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762" w:rsidRPr="00252410" w:rsidRDefault="004D6326" w:rsidP="00364CD0">
      <w:pPr>
        <w:pStyle w:val="Default"/>
        <w:jc w:val="both"/>
        <w:rPr>
          <w:rFonts w:eastAsia="SimSun"/>
          <w:b/>
        </w:rPr>
      </w:pPr>
      <w:bookmarkStart w:id="0" w:name="_Hlk224813997"/>
      <w:bookmarkStart w:id="1" w:name="_GoBack"/>
      <w:bookmarkEnd w:id="1"/>
      <w:r w:rsidRPr="00252410">
        <w:rPr>
          <w:rFonts w:eastAsia="SimSun"/>
          <w:b/>
        </w:rPr>
        <w:t>MEAN GLANDULAR DOSE (MGD) ASSESSMENT OF PATIENTS SUBMITTED FOR MAMMOGRAPHY EXAMINATIONS IN SOME SELECTED RADIOLOGICAL FACILITIES IN JOS</w:t>
      </w:r>
      <w:r w:rsidRPr="00252410">
        <w:rPr>
          <w:rFonts w:eastAsia="SimSun"/>
          <w:b/>
          <w:lang w:val="en-GB"/>
        </w:rPr>
        <w:t>,</w:t>
      </w:r>
      <w:r w:rsidRPr="00252410">
        <w:rPr>
          <w:rFonts w:eastAsia="SimSun"/>
          <w:b/>
        </w:rPr>
        <w:t xml:space="preserve"> PLATEAU STATE.</w:t>
      </w:r>
    </w:p>
    <w:p w:rsidR="00B67762" w:rsidRPr="00252410" w:rsidRDefault="00B67762">
      <w:pPr>
        <w:pStyle w:val="Default"/>
        <w:jc w:val="center"/>
        <w:rPr>
          <w:color w:val="auto"/>
          <w:lang w:val="en-GB"/>
        </w:rPr>
      </w:pPr>
    </w:p>
    <w:p w:rsidR="00B67762" w:rsidRPr="00252410" w:rsidRDefault="004D6326">
      <w:pPr>
        <w:pStyle w:val="Default"/>
        <w:jc w:val="center"/>
        <w:rPr>
          <w:color w:val="auto"/>
        </w:rPr>
      </w:pPr>
      <w:r w:rsidRPr="00252410">
        <w:rPr>
          <w:color w:val="auto"/>
          <w:lang w:val="en-GB"/>
        </w:rPr>
        <w:t>¹</w:t>
      </w:r>
      <w:r w:rsidRPr="00252410">
        <w:rPr>
          <w:color w:val="auto"/>
        </w:rPr>
        <w:t xml:space="preserve">Stephen D. Pam, </w:t>
      </w:r>
      <w:r w:rsidRPr="00252410">
        <w:rPr>
          <w:color w:val="auto"/>
          <w:lang w:val="en-GB"/>
        </w:rPr>
        <w:t>²</w:t>
      </w:r>
      <w:proofErr w:type="spellStart"/>
      <w:r w:rsidRPr="00252410">
        <w:rPr>
          <w:color w:val="auto"/>
        </w:rPr>
        <w:t>Akpolile</w:t>
      </w:r>
      <w:proofErr w:type="spellEnd"/>
      <w:r w:rsidRPr="00252410">
        <w:rPr>
          <w:color w:val="auto"/>
        </w:rPr>
        <w:t xml:space="preserve"> D. Franklin, </w:t>
      </w:r>
      <w:r w:rsidRPr="00252410">
        <w:rPr>
          <w:color w:val="auto"/>
          <w:lang w:val="en-GB"/>
        </w:rPr>
        <w:t>³</w:t>
      </w:r>
      <w:proofErr w:type="spellStart"/>
      <w:r w:rsidRPr="00252410">
        <w:rPr>
          <w:color w:val="auto"/>
        </w:rPr>
        <w:t>Eki</w:t>
      </w:r>
      <w:proofErr w:type="spellEnd"/>
      <w:r w:rsidRPr="00252410">
        <w:rPr>
          <w:color w:val="auto"/>
        </w:rPr>
        <w:t xml:space="preserve"> C.E., </w:t>
      </w:r>
      <w:r w:rsidRPr="00252410">
        <w:rPr>
          <w:color w:val="auto"/>
          <w:vertAlign w:val="superscript"/>
          <w:lang w:val="en-GB"/>
        </w:rPr>
        <w:t>4</w:t>
      </w:r>
      <w:proofErr w:type="spellStart"/>
      <w:r w:rsidRPr="00252410">
        <w:rPr>
          <w:color w:val="auto"/>
        </w:rPr>
        <w:t>Ishaya</w:t>
      </w:r>
      <w:proofErr w:type="spellEnd"/>
      <w:r w:rsidRPr="00252410">
        <w:rPr>
          <w:color w:val="auto"/>
        </w:rPr>
        <w:t xml:space="preserve"> </w:t>
      </w:r>
      <w:proofErr w:type="spellStart"/>
      <w:r w:rsidRPr="00252410">
        <w:rPr>
          <w:color w:val="auto"/>
        </w:rPr>
        <w:t>Habila</w:t>
      </w:r>
      <w:proofErr w:type="spellEnd"/>
      <w:r w:rsidRPr="00252410">
        <w:rPr>
          <w:color w:val="auto"/>
          <w:lang w:val="en-GB"/>
        </w:rPr>
        <w:t xml:space="preserve"> </w:t>
      </w:r>
      <w:r w:rsidRPr="00252410">
        <w:rPr>
          <w:color w:val="auto"/>
        </w:rPr>
        <w:t xml:space="preserve">and </w:t>
      </w:r>
      <w:r w:rsidRPr="00252410">
        <w:rPr>
          <w:color w:val="auto"/>
          <w:lang w:val="en-GB"/>
        </w:rPr>
        <w:t>³</w:t>
      </w:r>
      <w:proofErr w:type="spellStart"/>
      <w:r w:rsidRPr="00252410">
        <w:rPr>
          <w:color w:val="auto"/>
        </w:rPr>
        <w:t>Akpolile</w:t>
      </w:r>
      <w:proofErr w:type="spellEnd"/>
      <w:r w:rsidRPr="00252410">
        <w:rPr>
          <w:color w:val="auto"/>
        </w:rPr>
        <w:t xml:space="preserve"> A.F</w:t>
      </w:r>
    </w:p>
    <w:p w:rsidR="00B67762" w:rsidRPr="00252410" w:rsidRDefault="004D6326">
      <w:pPr>
        <w:pStyle w:val="Default"/>
        <w:jc w:val="center"/>
        <w:rPr>
          <w:color w:val="auto"/>
        </w:rPr>
      </w:pPr>
      <w:r w:rsidRPr="00252410">
        <w:rPr>
          <w:color w:val="auto"/>
          <w:vertAlign w:val="superscript"/>
        </w:rPr>
        <w:t>1</w:t>
      </w:r>
      <w:r w:rsidRPr="00252410">
        <w:rPr>
          <w:color w:val="auto"/>
        </w:rPr>
        <w:t>Department of Radiology, University of Jos, Jos Plateau State, Nigeria.</w:t>
      </w:r>
    </w:p>
    <w:p w:rsidR="00B67762" w:rsidRPr="00252410" w:rsidRDefault="00EB1D97">
      <w:pPr>
        <w:pStyle w:val="Default"/>
        <w:jc w:val="center"/>
        <w:rPr>
          <w:color w:val="auto"/>
        </w:rPr>
      </w:pPr>
      <w:r w:rsidRPr="00252410">
        <w:rPr>
          <w:color w:val="auto"/>
          <w:vertAlign w:val="superscript"/>
        </w:rPr>
        <w:t>2</w:t>
      </w:r>
      <w:r w:rsidR="004D6326" w:rsidRPr="00252410">
        <w:rPr>
          <w:color w:val="auto"/>
        </w:rPr>
        <w:t>Department of Radiology, Jos University Teaching Hospital, Jos Plateau State, Nigeria.</w:t>
      </w:r>
    </w:p>
    <w:p w:rsidR="00EB1D97" w:rsidRPr="00252410" w:rsidRDefault="00EB1D97" w:rsidP="00EB1D97">
      <w:pPr>
        <w:spacing w:after="0" w:line="240" w:lineRule="auto"/>
        <w:jc w:val="center"/>
        <w:rPr>
          <w:rFonts w:ascii="Times New Roman" w:hAnsi="Times New Roman" w:cs="Times New Roman"/>
          <w:iCs/>
          <w:sz w:val="24"/>
          <w:szCs w:val="24"/>
        </w:rPr>
      </w:pPr>
      <w:r w:rsidRPr="00252410">
        <w:rPr>
          <w:rFonts w:ascii="Times New Roman" w:hAnsi="Times New Roman" w:cs="Times New Roman"/>
          <w:iCs/>
          <w:sz w:val="24"/>
          <w:szCs w:val="24"/>
          <w:lang w:val="en-GB"/>
        </w:rPr>
        <w:t>³</w:t>
      </w:r>
      <w:r w:rsidRPr="00252410">
        <w:rPr>
          <w:rFonts w:ascii="Times New Roman" w:hAnsi="Times New Roman" w:cs="Times New Roman"/>
          <w:iCs/>
          <w:sz w:val="24"/>
          <w:szCs w:val="24"/>
        </w:rPr>
        <w:t xml:space="preserve">Department of Physics, Delta State University, P.M.B 1, </w:t>
      </w:r>
      <w:proofErr w:type="spellStart"/>
      <w:r w:rsidRPr="00252410">
        <w:rPr>
          <w:rFonts w:ascii="Times New Roman" w:hAnsi="Times New Roman" w:cs="Times New Roman"/>
          <w:iCs/>
          <w:sz w:val="24"/>
          <w:szCs w:val="24"/>
        </w:rPr>
        <w:t>Abraka</w:t>
      </w:r>
      <w:proofErr w:type="spellEnd"/>
      <w:r w:rsidRPr="00252410">
        <w:rPr>
          <w:rFonts w:ascii="Times New Roman" w:hAnsi="Times New Roman" w:cs="Times New Roman"/>
          <w:iCs/>
          <w:sz w:val="24"/>
          <w:szCs w:val="24"/>
        </w:rPr>
        <w:t>, Delta State, Nigeria</w:t>
      </w:r>
    </w:p>
    <w:p w:rsidR="00B67762" w:rsidRPr="00252410" w:rsidRDefault="004D6326">
      <w:pPr>
        <w:spacing w:after="0" w:line="240" w:lineRule="auto"/>
        <w:jc w:val="center"/>
        <w:rPr>
          <w:rFonts w:ascii="Times New Roman" w:hAnsi="Times New Roman" w:cs="Times New Roman"/>
          <w:iCs/>
          <w:sz w:val="24"/>
          <w:szCs w:val="24"/>
        </w:rPr>
      </w:pPr>
      <w:r w:rsidRPr="00252410">
        <w:rPr>
          <w:rFonts w:ascii="Times New Roman" w:hAnsi="Times New Roman" w:cs="Times New Roman"/>
          <w:iCs/>
          <w:sz w:val="24"/>
          <w:szCs w:val="24"/>
          <w:vertAlign w:val="superscript"/>
        </w:rPr>
        <w:t>4</w:t>
      </w:r>
      <w:r w:rsidRPr="00252410">
        <w:rPr>
          <w:rFonts w:ascii="Times New Roman" w:hAnsi="Times New Roman" w:cs="Times New Roman"/>
          <w:iCs/>
          <w:sz w:val="24"/>
          <w:szCs w:val="24"/>
        </w:rPr>
        <w:t>Skane Radio-diagnostic Medical Foundation Jos, Plateau State, Nigeria</w:t>
      </w:r>
    </w:p>
    <w:p w:rsidR="00B67762" w:rsidRPr="00252410" w:rsidRDefault="00B67762">
      <w:pPr>
        <w:spacing w:after="0" w:line="240" w:lineRule="auto"/>
        <w:jc w:val="center"/>
        <w:rPr>
          <w:rFonts w:ascii="Times New Roman" w:hAnsi="Times New Roman" w:cs="Times New Roman"/>
          <w:i/>
          <w:sz w:val="24"/>
          <w:szCs w:val="24"/>
        </w:rPr>
      </w:pPr>
    </w:p>
    <w:p w:rsidR="006E2905" w:rsidRPr="00252410" w:rsidRDefault="004D6326" w:rsidP="006E2905">
      <w:pPr>
        <w:spacing w:after="0" w:line="240" w:lineRule="auto"/>
        <w:jc w:val="center"/>
        <w:rPr>
          <w:rFonts w:ascii="Times New Roman" w:hAnsi="Times New Roman" w:cs="Times New Roman"/>
          <w:i/>
          <w:sz w:val="24"/>
          <w:szCs w:val="24"/>
        </w:rPr>
      </w:pPr>
      <w:r w:rsidRPr="00252410">
        <w:rPr>
          <w:rFonts w:ascii="Times New Roman" w:hAnsi="Times New Roman" w:cs="Times New Roman"/>
          <w:i/>
          <w:sz w:val="24"/>
          <w:szCs w:val="24"/>
        </w:rPr>
        <w:t>Email of the Corresponding Author:</w:t>
      </w:r>
      <w:bookmarkEnd w:id="0"/>
      <w:r w:rsidR="00026CCB" w:rsidRPr="00252410">
        <w:rPr>
          <w:rFonts w:ascii="Times New Roman" w:hAnsi="Times New Roman" w:cs="Times New Roman"/>
          <w:i/>
          <w:sz w:val="24"/>
          <w:szCs w:val="24"/>
        </w:rPr>
        <w:t xml:space="preserve"> </w:t>
      </w:r>
      <w:hyperlink r:id="rId5" w:history="1">
        <w:r w:rsidR="006E2905" w:rsidRPr="00252410">
          <w:rPr>
            <w:rStyle w:val="Hyperlink"/>
            <w:rFonts w:ascii="Times New Roman" w:hAnsi="Times New Roman" w:cs="Times New Roman"/>
            <w:i/>
            <w:sz w:val="24"/>
            <w:szCs w:val="24"/>
          </w:rPr>
          <w:t>ekiebipade18@gmail.com</w:t>
        </w:r>
      </w:hyperlink>
    </w:p>
    <w:p w:rsidR="00B67762" w:rsidRPr="00252410" w:rsidRDefault="004D6326">
      <w:pPr>
        <w:autoSpaceDE w:val="0"/>
        <w:autoSpaceDN w:val="0"/>
        <w:adjustRightInd w:val="0"/>
        <w:spacing w:after="0" w:line="240" w:lineRule="auto"/>
        <w:jc w:val="both"/>
        <w:rPr>
          <w:rFonts w:ascii="Times New Roman" w:hAnsi="Times New Roman" w:cs="Times New Roman"/>
          <w:b/>
          <w:bCs/>
          <w:color w:val="000000"/>
          <w:sz w:val="24"/>
          <w:szCs w:val="24"/>
        </w:rPr>
      </w:pPr>
      <w:r w:rsidRPr="00252410">
        <w:rPr>
          <w:rFonts w:ascii="Times New Roman" w:hAnsi="Times New Roman" w:cs="Times New Roman"/>
          <w:b/>
          <w:bCs/>
          <w:color w:val="000000"/>
          <w:sz w:val="24"/>
          <w:szCs w:val="24"/>
        </w:rPr>
        <w:t>ABSTRACT</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Background:</w:t>
      </w:r>
      <w:r w:rsidRPr="00252410">
        <w:rPr>
          <w:rFonts w:ascii="Times New Roman" w:hAnsi="Times New Roman" w:cs="Times New Roman"/>
          <w:sz w:val="24"/>
          <w:szCs w:val="24"/>
        </w:rPr>
        <w:t xml:space="preserve"> Mammography is the most effective imaging modality for early detection of breast cancer, but it involves ionizing radiation exposure to radiosensitive breast tissue. The mean glandular dose (MGD) is the most appropriate metric for assessing radiation risk in mammography.</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Objective:</w:t>
      </w:r>
      <w:r w:rsidRPr="00252410">
        <w:rPr>
          <w:rFonts w:ascii="Times New Roman" w:hAnsi="Times New Roman" w:cs="Times New Roman"/>
          <w:sz w:val="24"/>
          <w:szCs w:val="24"/>
        </w:rPr>
        <w:t xml:space="preserve"> This study aimed to evaluate patient-specific MGD values from </w:t>
      </w:r>
      <w:proofErr w:type="spellStart"/>
      <w:r w:rsidRPr="00252410">
        <w:rPr>
          <w:rFonts w:ascii="Times New Roman" w:hAnsi="Times New Roman" w:cs="Times New Roman"/>
          <w:sz w:val="24"/>
          <w:szCs w:val="24"/>
        </w:rPr>
        <w:t>craniocaudal</w:t>
      </w:r>
      <w:proofErr w:type="spellEnd"/>
      <w:r w:rsidRPr="00252410">
        <w:rPr>
          <w:rFonts w:ascii="Times New Roman" w:hAnsi="Times New Roman" w:cs="Times New Roman"/>
          <w:sz w:val="24"/>
          <w:szCs w:val="24"/>
        </w:rPr>
        <w:t xml:space="preserve"> (CC) and </w:t>
      </w:r>
      <w:proofErr w:type="spellStart"/>
      <w:r w:rsidRPr="00252410">
        <w:rPr>
          <w:rFonts w:ascii="Times New Roman" w:hAnsi="Times New Roman" w:cs="Times New Roman"/>
          <w:sz w:val="24"/>
          <w:szCs w:val="24"/>
        </w:rPr>
        <w:t>mediolateral</w:t>
      </w:r>
      <w:proofErr w:type="spellEnd"/>
      <w:r w:rsidRPr="00252410">
        <w:rPr>
          <w:rFonts w:ascii="Times New Roman" w:hAnsi="Times New Roman" w:cs="Times New Roman"/>
          <w:sz w:val="24"/>
          <w:szCs w:val="24"/>
        </w:rPr>
        <w:t xml:space="preserve"> oblique (MLO) views in selected radiological facilities in Jos Plateau State, Nigeria, and compare them with international safety standards.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Methods:</w:t>
      </w:r>
      <w:r w:rsidRPr="00252410">
        <w:rPr>
          <w:rFonts w:ascii="Times New Roman" w:hAnsi="Times New Roman" w:cs="Times New Roman"/>
          <w:sz w:val="24"/>
          <w:szCs w:val="24"/>
        </w:rPr>
        <w:t xml:space="preserve"> Twenty female patients underwent mammography examinations in two facilities (M1 and M2). Compressed breast thickness (CBT), exposure parameters, and incident air </w:t>
      </w:r>
      <w:proofErr w:type="spellStart"/>
      <w:r w:rsidRPr="00252410">
        <w:rPr>
          <w:rFonts w:ascii="Times New Roman" w:hAnsi="Times New Roman" w:cs="Times New Roman"/>
          <w:sz w:val="24"/>
          <w:szCs w:val="24"/>
        </w:rPr>
        <w:t>kerma</w:t>
      </w:r>
      <w:proofErr w:type="spellEnd"/>
      <w:r w:rsidRPr="00252410">
        <w:rPr>
          <w:rFonts w:ascii="Times New Roman" w:hAnsi="Times New Roman" w:cs="Times New Roman"/>
          <w:sz w:val="24"/>
          <w:szCs w:val="24"/>
        </w:rPr>
        <w:t xml:space="preserve"> were recorded. MGD was calculated using the Dance model with appropriate conversion coefficients.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Results:</w:t>
      </w:r>
      <w:r w:rsidRPr="00252410">
        <w:rPr>
          <w:rFonts w:ascii="Times New Roman" w:hAnsi="Times New Roman" w:cs="Times New Roman"/>
          <w:sz w:val="24"/>
          <w:szCs w:val="24"/>
        </w:rPr>
        <w:t xml:space="preserve"> At M1, CBT ranged from 21.0–44.2 mm (mean 29.7 mm) with a mean MGD of 1.14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At M2, CBT ranged from 21.2–43.4 mm (mean 32.5 mm) with a mean MGD of 1.09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Both values were below the International Atomic Energy Agency (IAEA) reference level of 1.5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for a 32 mm breast thickness.  </w:t>
      </w:r>
    </w:p>
    <w:p w:rsidR="00B67762"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Conclusion:</w:t>
      </w:r>
      <w:r w:rsidRPr="00252410">
        <w:rPr>
          <w:rFonts w:ascii="Times New Roman" w:hAnsi="Times New Roman" w:cs="Times New Roman"/>
          <w:sz w:val="24"/>
          <w:szCs w:val="24"/>
        </w:rPr>
        <w:t xml:space="preserve"> The evaluated facilities operate within international safety standards, with patient doses comparable to global benchmarks. This study provides the first patient-based MGD assessment in Jos Plateau State and highlights the importance of continuous dose monitoring to optimize mammography practice in Nigeria. </w:t>
      </w:r>
    </w:p>
    <w:p w:rsidR="008234FF" w:rsidRPr="00252410" w:rsidRDefault="008234FF">
      <w:pPr>
        <w:spacing w:after="0" w:line="240" w:lineRule="auto"/>
        <w:jc w:val="both"/>
        <w:rPr>
          <w:rFonts w:ascii="Times New Roman" w:hAnsi="Times New Roman" w:cs="Times New Roman"/>
          <w:sz w:val="24"/>
          <w:szCs w:val="24"/>
        </w:rPr>
      </w:pPr>
    </w:p>
    <w:p w:rsidR="00B67762" w:rsidRPr="00252410" w:rsidRDefault="004D6326">
      <w:pPr>
        <w:spacing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Keyw</w:t>
      </w:r>
      <w:r w:rsidR="008959B5" w:rsidRPr="00252410">
        <w:rPr>
          <w:rFonts w:ascii="Times New Roman" w:hAnsi="Times New Roman" w:cs="Times New Roman"/>
          <w:b/>
          <w:bCs/>
          <w:sz w:val="24"/>
          <w:szCs w:val="24"/>
        </w:rPr>
        <w:t>ords</w:t>
      </w:r>
      <w:r w:rsidRPr="00252410">
        <w:rPr>
          <w:rFonts w:ascii="Times New Roman" w:hAnsi="Times New Roman" w:cs="Times New Roman"/>
          <w:sz w:val="24"/>
          <w:szCs w:val="24"/>
        </w:rPr>
        <w:t>: Mean glandular dose (MGD), Mammography, Comp</w:t>
      </w:r>
      <w:r w:rsidR="00E35C03" w:rsidRPr="00252410">
        <w:rPr>
          <w:rFonts w:ascii="Times New Roman" w:hAnsi="Times New Roman" w:cs="Times New Roman"/>
          <w:sz w:val="24"/>
          <w:szCs w:val="24"/>
        </w:rPr>
        <w:t xml:space="preserve">ressed breast thickness (CBT), </w:t>
      </w:r>
      <w:r w:rsidRPr="00252410">
        <w:rPr>
          <w:rFonts w:ascii="Times New Roman" w:hAnsi="Times New Roman" w:cs="Times New Roman"/>
          <w:sz w:val="24"/>
          <w:szCs w:val="24"/>
        </w:rPr>
        <w:t xml:space="preserve">Radiation dose assessment, Patient safety  </w:t>
      </w:r>
    </w:p>
    <w:p w:rsidR="00B67762" w:rsidRPr="00252410" w:rsidRDefault="004D6326">
      <w:pPr>
        <w:spacing w:after="0" w:line="240" w:lineRule="auto"/>
        <w:jc w:val="both"/>
        <w:rPr>
          <w:rFonts w:ascii="Times New Roman" w:hAnsi="Times New Roman" w:cs="Times New Roman"/>
          <w:b/>
          <w:bCs/>
          <w:sz w:val="24"/>
          <w:szCs w:val="24"/>
        </w:rPr>
      </w:pPr>
      <w:r w:rsidRPr="00252410">
        <w:rPr>
          <w:rFonts w:ascii="Times New Roman" w:hAnsi="Times New Roman" w:cs="Times New Roman"/>
          <w:b/>
          <w:bCs/>
          <w:sz w:val="24"/>
          <w:szCs w:val="24"/>
        </w:rPr>
        <w:t>INTRODUCTION</w:t>
      </w:r>
    </w:p>
    <w:p w:rsidR="00B67762" w:rsidRPr="00252410" w:rsidRDefault="004D6326" w:rsidP="00DA6372">
      <w:pPr>
        <w:spacing w:before="240"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Mammography remains the most effective imaging modality for the early detection of breast cancer, a disease that continues to be a leading cause of morbidity and m</w:t>
      </w:r>
      <w:r w:rsidR="005E67DC">
        <w:rPr>
          <w:rFonts w:ascii="Times New Roman" w:hAnsi="Times New Roman" w:cs="Times New Roman"/>
          <w:sz w:val="24"/>
          <w:szCs w:val="24"/>
        </w:rPr>
        <w:t>ortal</w:t>
      </w:r>
      <w:r w:rsidR="00B42562">
        <w:rPr>
          <w:rFonts w:ascii="Times New Roman" w:hAnsi="Times New Roman" w:cs="Times New Roman"/>
          <w:sz w:val="24"/>
          <w:szCs w:val="24"/>
        </w:rPr>
        <w:t>ity among women worldwide [2, 12</w:t>
      </w:r>
      <w:r w:rsidR="005E67DC">
        <w:rPr>
          <w:rFonts w:ascii="Times New Roman" w:hAnsi="Times New Roman" w:cs="Times New Roman"/>
          <w:sz w:val="24"/>
          <w:szCs w:val="24"/>
        </w:rPr>
        <w:t>]</w:t>
      </w:r>
      <w:r w:rsidR="0034414C">
        <w:rPr>
          <w:rFonts w:ascii="Times New Roman" w:hAnsi="Times New Roman" w:cs="Times New Roman"/>
          <w:sz w:val="24"/>
          <w:szCs w:val="24"/>
        </w:rPr>
        <w:t xml:space="preserve">. </w:t>
      </w:r>
      <w:r w:rsidRPr="00252410">
        <w:rPr>
          <w:rFonts w:ascii="Times New Roman" w:hAnsi="Times New Roman" w:cs="Times New Roman"/>
          <w:sz w:val="24"/>
          <w:szCs w:val="24"/>
        </w:rPr>
        <w:t xml:space="preserve">However, because mammography employs ionizing radiation, concerns persist regarding the potential risk of radiation-induced breast cancer, particularly given the </w:t>
      </w:r>
      <w:proofErr w:type="spellStart"/>
      <w:r w:rsidRPr="00252410">
        <w:rPr>
          <w:rFonts w:ascii="Times New Roman" w:hAnsi="Times New Roman" w:cs="Times New Roman"/>
          <w:sz w:val="24"/>
          <w:szCs w:val="24"/>
        </w:rPr>
        <w:t>radiosensitiv</w:t>
      </w:r>
      <w:r w:rsidR="005E67DC">
        <w:rPr>
          <w:rFonts w:ascii="Times New Roman" w:hAnsi="Times New Roman" w:cs="Times New Roman"/>
          <w:sz w:val="24"/>
          <w:szCs w:val="24"/>
        </w:rPr>
        <w:t>ity</w:t>
      </w:r>
      <w:proofErr w:type="spellEnd"/>
      <w:r w:rsidR="005E67DC">
        <w:rPr>
          <w:rFonts w:ascii="Times New Roman" w:hAnsi="Times New Roman" w:cs="Times New Roman"/>
          <w:sz w:val="24"/>
          <w:szCs w:val="24"/>
        </w:rPr>
        <w:t xml:space="preserve"> of glandular breast tissue [</w:t>
      </w:r>
      <w:r w:rsidR="00AD41F8">
        <w:rPr>
          <w:rFonts w:ascii="Times New Roman" w:hAnsi="Times New Roman" w:cs="Times New Roman"/>
          <w:sz w:val="24"/>
          <w:szCs w:val="24"/>
        </w:rPr>
        <w:t>1</w:t>
      </w:r>
      <w:r w:rsidR="005E67DC">
        <w:rPr>
          <w:rFonts w:ascii="Times New Roman" w:hAnsi="Times New Roman" w:cs="Times New Roman"/>
          <w:sz w:val="24"/>
          <w:szCs w:val="24"/>
        </w:rPr>
        <w:t>]</w:t>
      </w:r>
      <w:r w:rsidRPr="00252410">
        <w:rPr>
          <w:rFonts w:ascii="Times New Roman" w:hAnsi="Times New Roman" w:cs="Times New Roman"/>
          <w:sz w:val="24"/>
          <w:szCs w:val="24"/>
        </w:rPr>
        <w:t xml:space="preserve">.  The mean glandular dose (MGD) is the most appropriate metric for quantifying radiation risk in mammography, as it represents the absorbed dose averaged over the </w:t>
      </w:r>
      <w:proofErr w:type="spellStart"/>
      <w:r w:rsidRPr="00252410">
        <w:rPr>
          <w:rFonts w:ascii="Times New Roman" w:hAnsi="Times New Roman" w:cs="Times New Roman"/>
          <w:sz w:val="24"/>
          <w:szCs w:val="24"/>
        </w:rPr>
        <w:t>fibro</w:t>
      </w:r>
      <w:r w:rsidR="005E67DC">
        <w:rPr>
          <w:rFonts w:ascii="Times New Roman" w:hAnsi="Times New Roman" w:cs="Times New Roman"/>
          <w:sz w:val="24"/>
          <w:szCs w:val="24"/>
        </w:rPr>
        <w:t>gl</w:t>
      </w:r>
      <w:r w:rsidR="00B42562">
        <w:rPr>
          <w:rFonts w:ascii="Times New Roman" w:hAnsi="Times New Roman" w:cs="Times New Roman"/>
          <w:sz w:val="24"/>
          <w:szCs w:val="24"/>
        </w:rPr>
        <w:t>andular</w:t>
      </w:r>
      <w:proofErr w:type="spellEnd"/>
      <w:r w:rsidR="00B42562">
        <w:rPr>
          <w:rFonts w:ascii="Times New Roman" w:hAnsi="Times New Roman" w:cs="Times New Roman"/>
          <w:sz w:val="24"/>
          <w:szCs w:val="24"/>
        </w:rPr>
        <w:t xml:space="preserve"> tissue of the breast [11</w:t>
      </w:r>
      <w:r w:rsidR="005E67DC">
        <w:rPr>
          <w:rFonts w:ascii="Times New Roman" w:hAnsi="Times New Roman" w:cs="Times New Roman"/>
          <w:sz w:val="24"/>
          <w:szCs w:val="24"/>
        </w:rPr>
        <w:t>]</w:t>
      </w:r>
      <w:r w:rsidR="00E50017">
        <w:rPr>
          <w:rFonts w:ascii="Times New Roman" w:hAnsi="Times New Roman" w:cs="Times New Roman"/>
          <w:sz w:val="24"/>
          <w:szCs w:val="24"/>
        </w:rPr>
        <w:t xml:space="preserve">. </w:t>
      </w:r>
      <w:r w:rsidRPr="00252410">
        <w:rPr>
          <w:rFonts w:ascii="Times New Roman" w:hAnsi="Times New Roman" w:cs="Times New Roman"/>
          <w:sz w:val="24"/>
          <w:szCs w:val="24"/>
        </w:rPr>
        <w:t xml:space="preserve">Although MGD cannot be measured directly, it can be estimated using compressed breast thickness (CBT), incident air </w:t>
      </w:r>
      <w:proofErr w:type="spellStart"/>
      <w:r w:rsidRPr="00252410">
        <w:rPr>
          <w:rFonts w:ascii="Times New Roman" w:hAnsi="Times New Roman" w:cs="Times New Roman"/>
          <w:sz w:val="24"/>
          <w:szCs w:val="24"/>
        </w:rPr>
        <w:t>kerma</w:t>
      </w:r>
      <w:proofErr w:type="spellEnd"/>
      <w:r w:rsidRPr="00252410">
        <w:rPr>
          <w:rFonts w:ascii="Times New Roman" w:hAnsi="Times New Roman" w:cs="Times New Roman"/>
          <w:sz w:val="24"/>
          <w:szCs w:val="24"/>
        </w:rPr>
        <w:t>, and appro</w:t>
      </w:r>
      <w:r w:rsidR="005E67DC">
        <w:rPr>
          <w:rFonts w:ascii="Times New Roman" w:hAnsi="Times New Roman" w:cs="Times New Roman"/>
          <w:sz w:val="24"/>
          <w:szCs w:val="24"/>
        </w:rPr>
        <w:t>priate conversion coefficients [</w:t>
      </w:r>
      <w:r w:rsidR="00E673A1">
        <w:rPr>
          <w:rFonts w:ascii="Times New Roman" w:hAnsi="Times New Roman" w:cs="Times New Roman"/>
          <w:sz w:val="24"/>
          <w:szCs w:val="24"/>
        </w:rPr>
        <w:t>6</w:t>
      </w:r>
      <w:r w:rsidR="005E67DC">
        <w:rPr>
          <w:rFonts w:ascii="Times New Roman" w:hAnsi="Times New Roman" w:cs="Times New Roman"/>
          <w:sz w:val="24"/>
          <w:szCs w:val="24"/>
        </w:rPr>
        <w:t>]</w:t>
      </w:r>
      <w:r w:rsidRPr="00252410">
        <w:rPr>
          <w:rFonts w:ascii="Times New Roman" w:hAnsi="Times New Roman" w:cs="Times New Roman"/>
          <w:sz w:val="24"/>
          <w:szCs w:val="24"/>
        </w:rPr>
        <w:t>. International guidelines, including those of the International Commiss</w:t>
      </w:r>
      <w:r w:rsidR="005E67DC">
        <w:rPr>
          <w:rFonts w:ascii="Times New Roman" w:hAnsi="Times New Roman" w:cs="Times New Roman"/>
          <w:sz w:val="24"/>
          <w:szCs w:val="24"/>
        </w:rPr>
        <w:t>ion on Radiological Protection [7]</w:t>
      </w:r>
      <w:r w:rsidR="00335494">
        <w:rPr>
          <w:rFonts w:ascii="Times New Roman" w:hAnsi="Times New Roman" w:cs="Times New Roman"/>
          <w:sz w:val="24"/>
          <w:szCs w:val="24"/>
        </w:rPr>
        <w:t xml:space="preserve"> ICRP,</w:t>
      </w:r>
      <w:r w:rsidRPr="00252410">
        <w:rPr>
          <w:rFonts w:ascii="Times New Roman" w:hAnsi="Times New Roman" w:cs="Times New Roman"/>
          <w:sz w:val="24"/>
          <w:szCs w:val="24"/>
        </w:rPr>
        <w:t xml:space="preserve"> and the International Atomic Energy Agency (</w:t>
      </w:r>
      <w:r w:rsidR="009F78A2" w:rsidRPr="00523EC5">
        <w:rPr>
          <w:rFonts w:ascii="Times New Roman" w:hAnsi="Times New Roman" w:cs="Times New Roman"/>
          <w:sz w:val="24"/>
          <w:szCs w:val="24"/>
        </w:rPr>
        <w:t>IAEA, 2014</w:t>
      </w:r>
      <w:r w:rsidRPr="00252410">
        <w:rPr>
          <w:rFonts w:ascii="Times New Roman" w:hAnsi="Times New Roman" w:cs="Times New Roman"/>
          <w:sz w:val="24"/>
          <w:szCs w:val="24"/>
        </w:rPr>
        <w:t>)</w:t>
      </w:r>
      <w:r w:rsidR="004B7626">
        <w:rPr>
          <w:rFonts w:ascii="Times New Roman" w:hAnsi="Times New Roman" w:cs="Times New Roman"/>
          <w:sz w:val="24"/>
          <w:szCs w:val="24"/>
        </w:rPr>
        <w:t xml:space="preserve"> [9]</w:t>
      </w:r>
      <w:r w:rsidRPr="00252410">
        <w:rPr>
          <w:rFonts w:ascii="Times New Roman" w:hAnsi="Times New Roman" w:cs="Times New Roman"/>
          <w:sz w:val="24"/>
          <w:szCs w:val="24"/>
        </w:rPr>
        <w:t xml:space="preserve">, recommend that patient doses be kept “as low as reasonably </w:t>
      </w:r>
      <w:r w:rsidRPr="00252410">
        <w:rPr>
          <w:rFonts w:ascii="Times New Roman" w:hAnsi="Times New Roman" w:cs="Times New Roman"/>
          <w:sz w:val="24"/>
          <w:szCs w:val="24"/>
        </w:rPr>
        <w:lastRenderedPageBreak/>
        <w:t>achievable” (ALARA principle) while maintaining diagnostic image quality. For mammography, the IAEA specifies that the achievable MGD should be ≤</w:t>
      </w:r>
      <w:r w:rsidR="006B5162" w:rsidRPr="00252410">
        <w:rPr>
          <w:rFonts w:ascii="Times New Roman" w:hAnsi="Times New Roman" w:cs="Times New Roman"/>
          <w:sz w:val="24"/>
          <w:szCs w:val="24"/>
        </w:rPr>
        <w:t xml:space="preserve"> </w:t>
      </w:r>
      <w:r w:rsidRPr="00252410">
        <w:rPr>
          <w:rFonts w:ascii="Times New Roman" w:hAnsi="Times New Roman" w:cs="Times New Roman"/>
          <w:sz w:val="24"/>
          <w:szCs w:val="24"/>
        </w:rPr>
        <w:t xml:space="preserve">1.0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and the acceptable level ≤ 1.5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for a stan</w:t>
      </w:r>
      <w:r w:rsidR="00583F47">
        <w:rPr>
          <w:rFonts w:ascii="Times New Roman" w:hAnsi="Times New Roman" w:cs="Times New Roman"/>
          <w:sz w:val="24"/>
          <w:szCs w:val="24"/>
        </w:rPr>
        <w:t>dard breast thickness of 32 mm [3]</w:t>
      </w:r>
      <w:r w:rsidRPr="00252410">
        <w:rPr>
          <w:rFonts w:ascii="Times New Roman" w:hAnsi="Times New Roman" w:cs="Times New Roman"/>
          <w:sz w:val="24"/>
          <w:szCs w:val="24"/>
        </w:rPr>
        <w:t>. Several studies across Europe, Asia, and the Middle East have reported MGD values in clinical practice, highlighting variations due to equipment type, exposure parameter</w:t>
      </w:r>
      <w:r w:rsidR="005E67DC">
        <w:rPr>
          <w:rFonts w:ascii="Times New Roman" w:hAnsi="Times New Roman" w:cs="Times New Roman"/>
          <w:sz w:val="24"/>
          <w:szCs w:val="24"/>
        </w:rPr>
        <w:t>s, and patient characteristics [</w:t>
      </w:r>
      <w:r w:rsidR="00DA6372">
        <w:rPr>
          <w:rFonts w:ascii="Times New Roman" w:hAnsi="Times New Roman" w:cs="Times New Roman"/>
          <w:sz w:val="24"/>
          <w:szCs w:val="24"/>
        </w:rPr>
        <w:t>5</w:t>
      </w:r>
      <w:r w:rsidR="00F07DAD">
        <w:rPr>
          <w:rFonts w:ascii="Times New Roman" w:hAnsi="Times New Roman" w:cs="Times New Roman"/>
          <w:sz w:val="24"/>
          <w:szCs w:val="24"/>
        </w:rPr>
        <w:t>, 4, 10</w:t>
      </w:r>
      <w:r w:rsidR="006B0FEA">
        <w:rPr>
          <w:rFonts w:ascii="Times New Roman" w:hAnsi="Times New Roman" w:cs="Times New Roman"/>
          <w:sz w:val="24"/>
          <w:szCs w:val="24"/>
        </w:rPr>
        <w:t xml:space="preserve">, </w:t>
      </w:r>
      <w:proofErr w:type="gramStart"/>
      <w:r w:rsidR="006B0FEA">
        <w:rPr>
          <w:rFonts w:ascii="Times New Roman" w:hAnsi="Times New Roman" w:cs="Times New Roman"/>
          <w:sz w:val="24"/>
          <w:szCs w:val="24"/>
        </w:rPr>
        <w:t>1</w:t>
      </w:r>
      <w:proofErr w:type="gramEnd"/>
      <w:r w:rsidR="005E67DC">
        <w:rPr>
          <w:rFonts w:ascii="Times New Roman" w:hAnsi="Times New Roman" w:cs="Times New Roman"/>
          <w:sz w:val="24"/>
          <w:szCs w:val="24"/>
        </w:rPr>
        <w:t>]</w:t>
      </w:r>
      <w:r w:rsidRPr="00252410">
        <w:rPr>
          <w:rFonts w:ascii="Times New Roman" w:hAnsi="Times New Roman" w:cs="Times New Roman"/>
          <w:sz w:val="24"/>
          <w:szCs w:val="24"/>
        </w:rPr>
        <w:t xml:space="preserve">. However, to the best of our knowledge, no patient-based MGD assessment has been conducted in Jos Plateau State, Nigeria. This represents a critical gap, as local data are essential for evaluating radiation safety, optimizing imaging protocols, and benchmarking against international standards.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 xml:space="preserve">Therefore, the present study aimed to determine patient-specific MGD values from </w:t>
      </w:r>
      <w:proofErr w:type="spellStart"/>
      <w:r w:rsidRPr="00252410">
        <w:rPr>
          <w:rFonts w:ascii="Times New Roman" w:hAnsi="Times New Roman" w:cs="Times New Roman"/>
          <w:sz w:val="24"/>
          <w:szCs w:val="24"/>
        </w:rPr>
        <w:t>craniocaudal</w:t>
      </w:r>
      <w:proofErr w:type="spellEnd"/>
      <w:r w:rsidRPr="00252410">
        <w:rPr>
          <w:rFonts w:ascii="Times New Roman" w:hAnsi="Times New Roman" w:cs="Times New Roman"/>
          <w:sz w:val="24"/>
          <w:szCs w:val="24"/>
        </w:rPr>
        <w:t xml:space="preserve"> (CC) and </w:t>
      </w:r>
      <w:proofErr w:type="spellStart"/>
      <w:r w:rsidRPr="00252410">
        <w:rPr>
          <w:rFonts w:ascii="Times New Roman" w:hAnsi="Times New Roman" w:cs="Times New Roman"/>
          <w:sz w:val="24"/>
          <w:szCs w:val="24"/>
        </w:rPr>
        <w:t>mediolateral</w:t>
      </w:r>
      <w:proofErr w:type="spellEnd"/>
      <w:r w:rsidRPr="00252410">
        <w:rPr>
          <w:rFonts w:ascii="Times New Roman" w:hAnsi="Times New Roman" w:cs="Times New Roman"/>
          <w:sz w:val="24"/>
          <w:szCs w:val="24"/>
        </w:rPr>
        <w:t xml:space="preserve"> oblique (MLO) views in selected radiological facilities in Jos Plateau State. By comparing these values with IAEA reference levels, this study provides the first baseline assessment of mammography radiation doses in the region and contributes to the broader effort of ensuring safe and effective breast cancer screening practices in Nigeria.  </w:t>
      </w:r>
    </w:p>
    <w:p w:rsidR="00B67762" w:rsidRPr="00252410" w:rsidRDefault="00B67762">
      <w:pPr>
        <w:spacing w:after="0" w:line="240" w:lineRule="auto"/>
        <w:jc w:val="both"/>
        <w:rPr>
          <w:rFonts w:ascii="Times New Roman" w:hAnsi="Times New Roman" w:cs="Times New Roman"/>
          <w:b/>
          <w:bCs/>
          <w:sz w:val="24"/>
          <w:szCs w:val="24"/>
        </w:rPr>
      </w:pPr>
    </w:p>
    <w:p w:rsidR="00B67762" w:rsidRPr="00252410" w:rsidRDefault="004D6326">
      <w:pPr>
        <w:spacing w:after="0" w:line="240" w:lineRule="auto"/>
        <w:jc w:val="both"/>
        <w:rPr>
          <w:rFonts w:ascii="Times New Roman" w:hAnsi="Times New Roman" w:cs="Times New Roman"/>
          <w:b/>
          <w:bCs/>
          <w:sz w:val="24"/>
          <w:szCs w:val="24"/>
        </w:rPr>
      </w:pPr>
      <w:r w:rsidRPr="00252410">
        <w:rPr>
          <w:rFonts w:ascii="Times New Roman" w:hAnsi="Times New Roman" w:cs="Times New Roman"/>
          <w:b/>
          <w:bCs/>
          <w:sz w:val="24"/>
          <w:szCs w:val="24"/>
        </w:rPr>
        <w:t>MATERIALS AND METHOD</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Study Design and Setting</w:t>
      </w:r>
      <w:r w:rsidRPr="00252410">
        <w:rPr>
          <w:rFonts w:ascii="Times New Roman" w:hAnsi="Times New Roman" w:cs="Times New Roman"/>
          <w:b/>
          <w:bCs/>
          <w:sz w:val="24"/>
          <w:szCs w:val="24"/>
          <w:lang w:val="en-GB"/>
        </w:rPr>
        <w:t>:</w:t>
      </w:r>
      <w:r w:rsidR="004C746A"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 xml:space="preserve">This cross-sectional study was conducted in two radiological facilities in Jos Plateau State, Nigeria. Both centers routinely perform screening and diagnostic mammography. Data collection was carried out over a two-month period, with ethical approval obtained from the University of Jos and Jos University Teaching Hospital Research Ethics Committees.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Patient Selection</w:t>
      </w:r>
      <w:r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A total of 20 female patients aged 33–57 years (mean 44 ± 6 years) undergoing routine mammography were recruited. Inclusion criteria were: (</w:t>
      </w:r>
      <w:proofErr w:type="spellStart"/>
      <w:r w:rsidRPr="00252410">
        <w:rPr>
          <w:rFonts w:ascii="Times New Roman" w:hAnsi="Times New Roman" w:cs="Times New Roman"/>
          <w:sz w:val="24"/>
          <w:szCs w:val="24"/>
        </w:rPr>
        <w:t>i</w:t>
      </w:r>
      <w:proofErr w:type="spellEnd"/>
      <w:r w:rsidRPr="00252410">
        <w:rPr>
          <w:rFonts w:ascii="Times New Roman" w:hAnsi="Times New Roman" w:cs="Times New Roman"/>
          <w:sz w:val="24"/>
          <w:szCs w:val="24"/>
        </w:rPr>
        <w:t xml:space="preserve">) adult female patients referred for mammography, (ii) absence of prior breast surgery or implants, and (iii) provision of informed consent. Patients with incomplete exposure records or technical errors were excluded.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Mammography Procedure</w:t>
      </w:r>
      <w:r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 xml:space="preserve">Each patient underwent four standard views: right </w:t>
      </w:r>
      <w:proofErr w:type="spellStart"/>
      <w:r w:rsidRPr="00252410">
        <w:rPr>
          <w:rFonts w:ascii="Times New Roman" w:hAnsi="Times New Roman" w:cs="Times New Roman"/>
          <w:sz w:val="24"/>
          <w:szCs w:val="24"/>
        </w:rPr>
        <w:t>craniocaudal</w:t>
      </w:r>
      <w:proofErr w:type="spellEnd"/>
      <w:r w:rsidRPr="00252410">
        <w:rPr>
          <w:rFonts w:ascii="Times New Roman" w:hAnsi="Times New Roman" w:cs="Times New Roman"/>
          <w:sz w:val="24"/>
          <w:szCs w:val="24"/>
        </w:rPr>
        <w:t xml:space="preserve"> (RCC), left </w:t>
      </w:r>
      <w:proofErr w:type="spellStart"/>
      <w:r w:rsidRPr="00252410">
        <w:rPr>
          <w:rFonts w:ascii="Times New Roman" w:hAnsi="Times New Roman" w:cs="Times New Roman"/>
          <w:sz w:val="24"/>
          <w:szCs w:val="24"/>
        </w:rPr>
        <w:t>craniocaudal</w:t>
      </w:r>
      <w:proofErr w:type="spellEnd"/>
      <w:r w:rsidRPr="00252410">
        <w:rPr>
          <w:rFonts w:ascii="Times New Roman" w:hAnsi="Times New Roman" w:cs="Times New Roman"/>
          <w:sz w:val="24"/>
          <w:szCs w:val="24"/>
        </w:rPr>
        <w:t xml:space="preserve"> (LCC), right </w:t>
      </w:r>
      <w:proofErr w:type="spellStart"/>
      <w:r w:rsidRPr="00252410">
        <w:rPr>
          <w:rFonts w:ascii="Times New Roman" w:hAnsi="Times New Roman" w:cs="Times New Roman"/>
          <w:sz w:val="24"/>
          <w:szCs w:val="24"/>
        </w:rPr>
        <w:t>mediolateral</w:t>
      </w:r>
      <w:proofErr w:type="spellEnd"/>
      <w:r w:rsidRPr="00252410">
        <w:rPr>
          <w:rFonts w:ascii="Times New Roman" w:hAnsi="Times New Roman" w:cs="Times New Roman"/>
          <w:sz w:val="24"/>
          <w:szCs w:val="24"/>
        </w:rPr>
        <w:t xml:space="preserve"> oblique (RMLO), and left </w:t>
      </w:r>
      <w:proofErr w:type="spellStart"/>
      <w:r w:rsidRPr="00252410">
        <w:rPr>
          <w:rFonts w:ascii="Times New Roman" w:hAnsi="Times New Roman" w:cs="Times New Roman"/>
          <w:sz w:val="24"/>
          <w:szCs w:val="24"/>
        </w:rPr>
        <w:t>mediolateral</w:t>
      </w:r>
      <w:proofErr w:type="spellEnd"/>
      <w:r w:rsidRPr="00252410">
        <w:rPr>
          <w:rFonts w:ascii="Times New Roman" w:hAnsi="Times New Roman" w:cs="Times New Roman"/>
          <w:sz w:val="24"/>
          <w:szCs w:val="24"/>
        </w:rPr>
        <w:t xml:space="preserve"> oblique (LMLO). Examinations were performed using dedicated mammography units with automatic exposure control. Exposur</w:t>
      </w:r>
      <w:r w:rsidR="000B759D">
        <w:rPr>
          <w:rFonts w:ascii="Times New Roman" w:hAnsi="Times New Roman" w:cs="Times New Roman"/>
          <w:sz w:val="24"/>
          <w:szCs w:val="24"/>
        </w:rPr>
        <w:t>e parameters (tube voltage (</w:t>
      </w:r>
      <w:proofErr w:type="spellStart"/>
      <w:r w:rsidR="000B759D">
        <w:rPr>
          <w:rFonts w:ascii="Times New Roman" w:hAnsi="Times New Roman" w:cs="Times New Roman"/>
          <w:sz w:val="24"/>
          <w:szCs w:val="24"/>
        </w:rPr>
        <w:t>kVp</w:t>
      </w:r>
      <w:proofErr w:type="spellEnd"/>
      <w:r w:rsidR="000B759D">
        <w:rPr>
          <w:rFonts w:ascii="Times New Roman" w:hAnsi="Times New Roman" w:cs="Times New Roman"/>
          <w:sz w:val="24"/>
          <w:szCs w:val="24"/>
        </w:rPr>
        <w:t>)</w:t>
      </w:r>
      <w:r w:rsidRPr="00252410">
        <w:rPr>
          <w:rFonts w:ascii="Times New Roman" w:hAnsi="Times New Roman" w:cs="Times New Roman"/>
          <w:sz w:val="24"/>
          <w:szCs w:val="24"/>
        </w:rPr>
        <w:t>,</w:t>
      </w:r>
      <w:r w:rsidR="00AE16BC">
        <w:rPr>
          <w:rFonts w:ascii="Times New Roman" w:hAnsi="Times New Roman" w:cs="Times New Roman"/>
          <w:sz w:val="24"/>
          <w:szCs w:val="24"/>
        </w:rPr>
        <w:t xml:space="preserve"> tube current–time product (</w:t>
      </w:r>
      <w:proofErr w:type="spellStart"/>
      <w:r w:rsidR="00AE16BC">
        <w:rPr>
          <w:rFonts w:ascii="Times New Roman" w:hAnsi="Times New Roman" w:cs="Times New Roman"/>
          <w:sz w:val="24"/>
          <w:szCs w:val="24"/>
        </w:rPr>
        <w:t>mAs</w:t>
      </w:r>
      <w:proofErr w:type="spellEnd"/>
      <w:r w:rsidR="00AE16BC">
        <w:rPr>
          <w:rFonts w:ascii="Times New Roman" w:hAnsi="Times New Roman" w:cs="Times New Roman"/>
          <w:sz w:val="24"/>
          <w:szCs w:val="24"/>
        </w:rPr>
        <w:t>)</w:t>
      </w:r>
      <w:r w:rsidRPr="00252410">
        <w:rPr>
          <w:rFonts w:ascii="Times New Roman" w:hAnsi="Times New Roman" w:cs="Times New Roman"/>
          <w:sz w:val="24"/>
          <w:szCs w:val="24"/>
        </w:rPr>
        <w:t>, and c</w:t>
      </w:r>
      <w:r w:rsidR="006719EA">
        <w:rPr>
          <w:rFonts w:ascii="Times New Roman" w:hAnsi="Times New Roman" w:cs="Times New Roman"/>
          <w:sz w:val="24"/>
          <w:szCs w:val="24"/>
        </w:rPr>
        <w:t>ompressed breast thickness (CBT</w:t>
      </w:r>
      <w:r w:rsidRPr="00252410">
        <w:rPr>
          <w:rFonts w:ascii="Times New Roman" w:hAnsi="Times New Roman" w:cs="Times New Roman"/>
          <w:sz w:val="24"/>
          <w:szCs w:val="24"/>
        </w:rPr>
        <w:t xml:space="preserve">) were recorded for each view.  </w:t>
      </w:r>
    </w:p>
    <w:p w:rsidR="00B67762" w:rsidRPr="00252410" w:rsidRDefault="004D6326">
      <w:pPr>
        <w:spacing w:after="0" w:line="240" w:lineRule="auto"/>
        <w:jc w:val="both"/>
        <w:rPr>
          <w:rFonts w:ascii="Times New Roman" w:hAnsi="Times New Roman" w:cs="Times New Roman"/>
          <w:sz w:val="24"/>
          <w:szCs w:val="24"/>
        </w:rPr>
      </w:pPr>
      <w:proofErr w:type="spellStart"/>
      <w:r w:rsidRPr="00252410">
        <w:rPr>
          <w:rFonts w:ascii="Times New Roman" w:hAnsi="Times New Roman" w:cs="Times New Roman"/>
          <w:b/>
          <w:bCs/>
          <w:sz w:val="24"/>
          <w:szCs w:val="24"/>
        </w:rPr>
        <w:t>Dosimetric</w:t>
      </w:r>
      <w:proofErr w:type="spellEnd"/>
      <w:r w:rsidRPr="00252410">
        <w:rPr>
          <w:rFonts w:ascii="Times New Roman" w:hAnsi="Times New Roman" w:cs="Times New Roman"/>
          <w:b/>
          <w:bCs/>
          <w:sz w:val="24"/>
          <w:szCs w:val="24"/>
        </w:rPr>
        <w:t xml:space="preserve"> Assessment</w:t>
      </w:r>
      <w:r w:rsidRPr="00252410">
        <w:rPr>
          <w:rFonts w:ascii="Times New Roman" w:hAnsi="Times New Roman" w:cs="Times New Roman"/>
          <w:b/>
          <w:bCs/>
          <w:sz w:val="24"/>
          <w:szCs w:val="24"/>
          <w:lang w:val="en-GB"/>
        </w:rPr>
        <w:t>:</w:t>
      </w:r>
      <w:r w:rsidR="00F07B27"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 xml:space="preserve">The incident air </w:t>
      </w:r>
      <w:proofErr w:type="spellStart"/>
      <w:r w:rsidRPr="00252410">
        <w:rPr>
          <w:rFonts w:ascii="Times New Roman" w:hAnsi="Times New Roman" w:cs="Times New Roman"/>
          <w:sz w:val="24"/>
          <w:szCs w:val="24"/>
        </w:rPr>
        <w:t>kerma</w:t>
      </w:r>
      <w:proofErr w:type="spellEnd"/>
      <w:r w:rsidRPr="00252410">
        <w:rPr>
          <w:rFonts w:ascii="Times New Roman" w:hAnsi="Times New Roman" w:cs="Times New Roman"/>
          <w:sz w:val="24"/>
          <w:szCs w:val="24"/>
        </w:rPr>
        <w:t xml:space="preserve"> (Ki) was obtained directly from the mammography unit display. Mean glandular dose (MGD) was calculated using the Dance model, which incorporates conversion factors based on CBT, beam quality, and target/filter combinations. The formula applied was:</w:t>
      </w:r>
    </w:p>
    <w:p w:rsidR="00B67762" w:rsidRPr="00252410" w:rsidRDefault="004D6326">
      <w:pPr>
        <w:autoSpaceDE w:val="0"/>
        <w:autoSpaceDN w:val="0"/>
        <w:adjustRightInd w:val="0"/>
        <w:spacing w:line="240" w:lineRule="auto"/>
        <w:jc w:val="both"/>
        <w:rPr>
          <w:rFonts w:ascii="Times New Roman" w:hAnsi="Times New Roman" w:cs="Times New Roman"/>
          <w:b/>
          <w:bCs/>
          <w:sz w:val="24"/>
          <w:szCs w:val="24"/>
        </w:rPr>
      </w:pPr>
      <w:r w:rsidRPr="00252410">
        <w:rPr>
          <w:rFonts w:ascii="Times New Roman" w:hAnsi="Times New Roman" w:cs="Times New Roman"/>
          <w:sz w:val="24"/>
          <w:szCs w:val="24"/>
        </w:rPr>
        <w:t xml:space="preserve">                                          </w:t>
      </w:r>
      <w:proofErr w:type="gramStart"/>
      <w:r w:rsidR="00F07B27" w:rsidRPr="00252410">
        <w:rPr>
          <w:rFonts w:ascii="Times New Roman" w:hAnsi="Times New Roman" w:cs="Times New Roman"/>
          <w:sz w:val="24"/>
          <w:szCs w:val="24"/>
        </w:rPr>
        <w:t>MGD(</w:t>
      </w:r>
      <w:proofErr w:type="spellStart"/>
      <w:proofErr w:type="gramEnd"/>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 K</w:t>
      </w:r>
      <w:r w:rsidRPr="00252410">
        <w:rPr>
          <w:rFonts w:ascii="Times New Roman" w:hAnsi="Times New Roman" w:cs="Times New Roman"/>
          <w:sz w:val="24"/>
          <w:szCs w:val="24"/>
          <w:vertAlign w:val="subscript"/>
        </w:rPr>
        <w:t>i</w:t>
      </w:r>
      <w:r w:rsidRPr="00252410">
        <w:rPr>
          <w:rFonts w:ascii="Times New Roman" w:hAnsi="Times New Roman" w:cs="Times New Roman"/>
          <w:sz w:val="24"/>
          <w:szCs w:val="24"/>
        </w:rPr>
        <w:t xml:space="preserve">  x g x c x</w:t>
      </w:r>
      <w:r w:rsidRPr="00252410">
        <w:rPr>
          <w:rFonts w:ascii="Times New Roman" w:hAnsi="Times New Roman" w:cs="Times New Roman"/>
          <w:sz w:val="24"/>
          <w:szCs w:val="24"/>
          <w:lang w:val="en-GB"/>
        </w:rPr>
        <w:t xml:space="preserve"> </w:t>
      </w:r>
      <w:r w:rsidRPr="00252410">
        <w:rPr>
          <w:rFonts w:ascii="Times New Roman" w:hAnsi="Times New Roman" w:cs="Times New Roman"/>
          <w:sz w:val="24"/>
          <w:szCs w:val="24"/>
        </w:rPr>
        <w:t xml:space="preserve">s                            </w:t>
      </w:r>
      <w:r w:rsidR="008234FF">
        <w:rPr>
          <w:rFonts w:ascii="Times New Roman" w:hAnsi="Times New Roman" w:cs="Times New Roman"/>
          <w:sz w:val="24"/>
          <w:szCs w:val="24"/>
        </w:rPr>
        <w:t>(1)</w:t>
      </w:r>
      <w:r w:rsidRPr="00252410">
        <w:rPr>
          <w:rFonts w:ascii="Times New Roman" w:hAnsi="Times New Roman" w:cs="Times New Roman"/>
          <w:sz w:val="24"/>
          <w:szCs w:val="24"/>
        </w:rPr>
        <w:t xml:space="preserve">                    </w:t>
      </w:r>
    </w:p>
    <w:p w:rsidR="00B67762" w:rsidRPr="00252410" w:rsidRDefault="004D6326">
      <w:pPr>
        <w:spacing w:after="0" w:line="240" w:lineRule="auto"/>
        <w:jc w:val="both"/>
        <w:rPr>
          <w:rFonts w:ascii="Times New Roman" w:hAnsi="Times New Roman" w:cs="Times New Roman"/>
          <w:b/>
          <w:bCs/>
          <w:sz w:val="24"/>
          <w:szCs w:val="24"/>
        </w:rPr>
      </w:pPr>
      <w:r w:rsidRPr="00252410">
        <w:rPr>
          <w:rFonts w:ascii="Times New Roman" w:hAnsi="Times New Roman" w:cs="Times New Roman"/>
          <w:sz w:val="24"/>
          <w:szCs w:val="24"/>
        </w:rPr>
        <w:t>where K</w:t>
      </w:r>
      <w:r w:rsidRPr="00252410">
        <w:rPr>
          <w:rFonts w:ascii="Times New Roman" w:hAnsi="Times New Roman" w:cs="Times New Roman"/>
          <w:sz w:val="24"/>
          <w:szCs w:val="24"/>
          <w:vertAlign w:val="subscript"/>
        </w:rPr>
        <w:t>i</w:t>
      </w:r>
      <w:r w:rsidRPr="00252410">
        <w:rPr>
          <w:rFonts w:ascii="Times New Roman" w:hAnsi="Times New Roman" w:cs="Times New Roman"/>
          <w:sz w:val="24"/>
          <w:szCs w:val="24"/>
        </w:rPr>
        <w:t xml:space="preserve"> is the incident air </w:t>
      </w:r>
      <w:proofErr w:type="spellStart"/>
      <w:r w:rsidRPr="00252410">
        <w:rPr>
          <w:rFonts w:ascii="Times New Roman" w:hAnsi="Times New Roman" w:cs="Times New Roman"/>
          <w:sz w:val="24"/>
          <w:szCs w:val="24"/>
        </w:rPr>
        <w:t>kerma</w:t>
      </w:r>
      <w:proofErr w:type="spellEnd"/>
      <w:r w:rsidRPr="00252410">
        <w:rPr>
          <w:rFonts w:ascii="Times New Roman" w:hAnsi="Times New Roman" w:cs="Times New Roman"/>
          <w:sz w:val="24"/>
          <w:szCs w:val="24"/>
        </w:rPr>
        <w:t xml:space="preserve"> (in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g is a conversion factor of K</w:t>
      </w:r>
      <w:r w:rsidRPr="00252410">
        <w:rPr>
          <w:rFonts w:ascii="Times New Roman" w:hAnsi="Times New Roman" w:cs="Times New Roman"/>
          <w:sz w:val="24"/>
          <w:szCs w:val="24"/>
          <w:vertAlign w:val="subscript"/>
        </w:rPr>
        <w:t>i</w:t>
      </w:r>
      <w:r w:rsidRPr="00252410">
        <w:rPr>
          <w:rFonts w:ascii="Times New Roman" w:hAnsi="Times New Roman" w:cs="Times New Roman"/>
          <w:sz w:val="24"/>
          <w:szCs w:val="24"/>
        </w:rPr>
        <w:t xml:space="preserve"> to MGD for breast with 50</w:t>
      </w:r>
      <w:r w:rsidRPr="00252410">
        <w:rPr>
          <w:rFonts w:ascii="Times New Roman" w:hAnsi="Times New Roman" w:cs="Times New Roman"/>
          <w:sz w:val="24"/>
          <w:szCs w:val="24"/>
          <w:lang w:val="en-GB"/>
        </w:rPr>
        <w:t xml:space="preserve"> </w:t>
      </w:r>
      <w:r w:rsidRPr="00252410">
        <w:rPr>
          <w:rFonts w:ascii="Times New Roman" w:hAnsi="Times New Roman" w:cs="Times New Roman"/>
          <w:sz w:val="24"/>
          <w:szCs w:val="24"/>
        </w:rPr>
        <w:t xml:space="preserve">% </w:t>
      </w:r>
      <w:proofErr w:type="spellStart"/>
      <w:r w:rsidRPr="00252410">
        <w:rPr>
          <w:rFonts w:ascii="Times New Roman" w:hAnsi="Times New Roman" w:cs="Times New Roman"/>
          <w:sz w:val="24"/>
          <w:szCs w:val="24"/>
        </w:rPr>
        <w:t>glandularity</w:t>
      </w:r>
      <w:proofErr w:type="spellEnd"/>
      <w:r w:rsidRPr="00252410">
        <w:rPr>
          <w:rFonts w:ascii="Times New Roman" w:hAnsi="Times New Roman" w:cs="Times New Roman"/>
          <w:sz w:val="24"/>
          <w:szCs w:val="24"/>
        </w:rPr>
        <w:t xml:space="preserve">, c is a correction factor for any difference in </w:t>
      </w:r>
      <w:proofErr w:type="spellStart"/>
      <w:r w:rsidRPr="00252410">
        <w:rPr>
          <w:rFonts w:ascii="Times New Roman" w:hAnsi="Times New Roman" w:cs="Times New Roman"/>
          <w:sz w:val="24"/>
          <w:szCs w:val="24"/>
        </w:rPr>
        <w:t>glandularity</w:t>
      </w:r>
      <w:proofErr w:type="spellEnd"/>
      <w:r w:rsidRPr="00252410">
        <w:rPr>
          <w:rFonts w:ascii="Times New Roman" w:hAnsi="Times New Roman" w:cs="Times New Roman"/>
          <w:sz w:val="24"/>
          <w:szCs w:val="24"/>
        </w:rPr>
        <w:t xml:space="preserve"> other than 50</w:t>
      </w:r>
      <w:r w:rsidRPr="00252410">
        <w:rPr>
          <w:rFonts w:ascii="Times New Roman" w:hAnsi="Times New Roman" w:cs="Times New Roman"/>
          <w:sz w:val="24"/>
          <w:szCs w:val="24"/>
          <w:lang w:val="en-GB"/>
        </w:rPr>
        <w:t xml:space="preserve"> </w:t>
      </w:r>
      <w:r w:rsidRPr="00252410">
        <w:rPr>
          <w:rFonts w:ascii="Times New Roman" w:hAnsi="Times New Roman" w:cs="Times New Roman"/>
          <w:sz w:val="24"/>
          <w:szCs w:val="24"/>
        </w:rPr>
        <w:t xml:space="preserve">%, s is a correction factor for any difference in the x-ray spectrum produced by a tube with molybdenum anode and filter. Notably, g and c factors are dependent on tube voltage and CBT, while s factor </w:t>
      </w:r>
      <w:r w:rsidR="006719EA">
        <w:rPr>
          <w:rFonts w:ascii="Times New Roman" w:hAnsi="Times New Roman" w:cs="Times New Roman"/>
          <w:sz w:val="24"/>
          <w:szCs w:val="24"/>
        </w:rPr>
        <w:t>is dependent on X-ray spectrum [</w:t>
      </w:r>
      <w:r w:rsidR="006B0FEA">
        <w:rPr>
          <w:rFonts w:ascii="Times New Roman" w:hAnsi="Times New Roman" w:cs="Times New Roman"/>
          <w:sz w:val="24"/>
          <w:szCs w:val="24"/>
        </w:rPr>
        <w:t>6</w:t>
      </w:r>
      <w:r w:rsidR="006719EA">
        <w:rPr>
          <w:rFonts w:ascii="Times New Roman" w:hAnsi="Times New Roman" w:cs="Times New Roman"/>
          <w:b/>
          <w:bCs/>
          <w:sz w:val="24"/>
          <w:szCs w:val="24"/>
        </w:rPr>
        <w:t>]</w:t>
      </w:r>
      <w:r w:rsidRPr="00252410">
        <w:rPr>
          <w:rFonts w:ascii="Times New Roman" w:hAnsi="Times New Roman" w:cs="Times New Roman"/>
          <w:b/>
          <w:bCs/>
          <w:sz w:val="24"/>
          <w:szCs w:val="24"/>
        </w:rPr>
        <w:t>.</w:t>
      </w:r>
    </w:p>
    <w:p w:rsidR="00B67762"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Data Analysis</w:t>
      </w:r>
      <w:r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 xml:space="preserve">All data were entered into Microsoft Excel and analyzed using descriptive statistics. Results were expressed as mean ± standard deviation (SD). Comparisons between facilities and views were performed using Student’s t-test, with statistical significance set at p &lt; 0.05.  </w:t>
      </w:r>
    </w:p>
    <w:p w:rsidR="00530412" w:rsidRPr="00252410" w:rsidRDefault="00530412">
      <w:pPr>
        <w:spacing w:after="0" w:line="240" w:lineRule="auto"/>
        <w:jc w:val="both"/>
        <w:rPr>
          <w:rFonts w:ascii="Times New Roman" w:hAnsi="Times New Roman" w:cs="Times New Roman"/>
          <w:sz w:val="24"/>
          <w:szCs w:val="24"/>
        </w:rPr>
      </w:pPr>
    </w:p>
    <w:p w:rsidR="00F07B27" w:rsidRPr="00252410" w:rsidRDefault="00F07B27">
      <w:pPr>
        <w:spacing w:after="0" w:line="240" w:lineRule="auto"/>
        <w:jc w:val="both"/>
        <w:rPr>
          <w:rFonts w:ascii="Times New Roman" w:hAnsi="Times New Roman" w:cs="Times New Roman"/>
          <w:sz w:val="24"/>
          <w:szCs w:val="24"/>
        </w:rPr>
      </w:pPr>
    </w:p>
    <w:p w:rsidR="00F07B27" w:rsidRPr="00252410" w:rsidRDefault="00F07B27">
      <w:pPr>
        <w:spacing w:after="0" w:line="240" w:lineRule="auto"/>
        <w:jc w:val="both"/>
        <w:rPr>
          <w:rFonts w:ascii="Times New Roman" w:hAnsi="Times New Roman" w:cs="Times New Roman"/>
          <w:sz w:val="24"/>
          <w:szCs w:val="24"/>
        </w:rPr>
      </w:pPr>
    </w:p>
    <w:p w:rsidR="00B67762" w:rsidRPr="00252410" w:rsidRDefault="004D6326">
      <w:pPr>
        <w:spacing w:after="0"/>
        <w:jc w:val="both"/>
        <w:rPr>
          <w:rFonts w:ascii="Times New Roman" w:hAnsi="Times New Roman" w:cs="Times New Roman"/>
          <w:b/>
          <w:sz w:val="24"/>
          <w:szCs w:val="24"/>
        </w:rPr>
      </w:pPr>
      <w:r w:rsidRPr="00252410">
        <w:rPr>
          <w:rFonts w:ascii="Times New Roman" w:hAnsi="Times New Roman" w:cs="Times New Roman"/>
          <w:b/>
          <w:sz w:val="24"/>
          <w:szCs w:val="24"/>
        </w:rPr>
        <w:lastRenderedPageBreak/>
        <w:t>RESULTS AND DISCUSSION</w:t>
      </w:r>
    </w:p>
    <w:p w:rsidR="00B67762" w:rsidRPr="00252410" w:rsidRDefault="004D6326">
      <w:pPr>
        <w:spacing w:after="0"/>
        <w:jc w:val="both"/>
        <w:rPr>
          <w:rFonts w:ascii="Times New Roman" w:hAnsi="Times New Roman" w:cs="Times New Roman"/>
          <w:sz w:val="24"/>
          <w:szCs w:val="24"/>
        </w:rPr>
      </w:pPr>
      <w:r w:rsidRPr="00252410">
        <w:rPr>
          <w:rFonts w:ascii="Times New Roman" w:hAnsi="Times New Roman" w:cs="Times New Roman"/>
          <w:sz w:val="24"/>
          <w:szCs w:val="24"/>
        </w:rPr>
        <w:t xml:space="preserve">A total of 20 female patients (ages 33–57 years, mean 44 years) underwent mammography examinations across two facilities (M1 and M2). Four standard views—right </w:t>
      </w:r>
      <w:proofErr w:type="spellStart"/>
      <w:r w:rsidRPr="00252410">
        <w:rPr>
          <w:rFonts w:ascii="Times New Roman" w:hAnsi="Times New Roman" w:cs="Times New Roman"/>
          <w:sz w:val="24"/>
          <w:szCs w:val="24"/>
        </w:rPr>
        <w:t>craniocaudal</w:t>
      </w:r>
      <w:proofErr w:type="spellEnd"/>
      <w:r w:rsidRPr="00252410">
        <w:rPr>
          <w:rFonts w:ascii="Times New Roman" w:hAnsi="Times New Roman" w:cs="Times New Roman"/>
          <w:sz w:val="24"/>
          <w:szCs w:val="24"/>
        </w:rPr>
        <w:t xml:space="preserve"> (RCC), left </w:t>
      </w:r>
      <w:proofErr w:type="spellStart"/>
      <w:r w:rsidRPr="00252410">
        <w:rPr>
          <w:rFonts w:ascii="Times New Roman" w:hAnsi="Times New Roman" w:cs="Times New Roman"/>
          <w:sz w:val="24"/>
          <w:szCs w:val="24"/>
        </w:rPr>
        <w:t>craniocaudal</w:t>
      </w:r>
      <w:proofErr w:type="spellEnd"/>
      <w:r w:rsidRPr="00252410">
        <w:rPr>
          <w:rFonts w:ascii="Times New Roman" w:hAnsi="Times New Roman" w:cs="Times New Roman"/>
          <w:sz w:val="24"/>
          <w:szCs w:val="24"/>
        </w:rPr>
        <w:t xml:space="preserve"> (LCC), right </w:t>
      </w:r>
      <w:proofErr w:type="spellStart"/>
      <w:r w:rsidRPr="00252410">
        <w:rPr>
          <w:rFonts w:ascii="Times New Roman" w:hAnsi="Times New Roman" w:cs="Times New Roman"/>
          <w:sz w:val="24"/>
          <w:szCs w:val="24"/>
        </w:rPr>
        <w:t>mediolateral</w:t>
      </w:r>
      <w:proofErr w:type="spellEnd"/>
      <w:r w:rsidRPr="00252410">
        <w:rPr>
          <w:rFonts w:ascii="Times New Roman" w:hAnsi="Times New Roman" w:cs="Times New Roman"/>
          <w:sz w:val="24"/>
          <w:szCs w:val="24"/>
        </w:rPr>
        <w:t xml:space="preserve"> oblique (RMLO), and left </w:t>
      </w:r>
      <w:proofErr w:type="spellStart"/>
      <w:r w:rsidRPr="00252410">
        <w:rPr>
          <w:rFonts w:ascii="Times New Roman" w:hAnsi="Times New Roman" w:cs="Times New Roman"/>
          <w:sz w:val="24"/>
          <w:szCs w:val="24"/>
        </w:rPr>
        <w:t>mediolateral</w:t>
      </w:r>
      <w:proofErr w:type="spellEnd"/>
      <w:r w:rsidRPr="00252410">
        <w:rPr>
          <w:rFonts w:ascii="Times New Roman" w:hAnsi="Times New Roman" w:cs="Times New Roman"/>
          <w:sz w:val="24"/>
          <w:szCs w:val="24"/>
        </w:rPr>
        <w:t xml:space="preserve"> oblique (LMLO) were analyzed for each patient.  </w:t>
      </w:r>
    </w:p>
    <w:p w:rsidR="00B67762" w:rsidRPr="00252410" w:rsidRDefault="004D6326">
      <w:pPr>
        <w:jc w:val="both"/>
        <w:rPr>
          <w:rFonts w:ascii="Times New Roman" w:hAnsi="Times New Roman" w:cs="Times New Roman"/>
          <w:sz w:val="24"/>
          <w:szCs w:val="24"/>
        </w:rPr>
      </w:pPr>
      <w:r w:rsidRPr="00252410">
        <w:rPr>
          <w:rFonts w:ascii="Times New Roman" w:hAnsi="Times New Roman" w:cs="Times New Roman"/>
          <w:sz w:val="24"/>
          <w:szCs w:val="24"/>
        </w:rPr>
        <w:t xml:space="preserve">Table 1: Patient data and exposure factors, Patient specific entrance air </w:t>
      </w:r>
      <w:proofErr w:type="spellStart"/>
      <w:r w:rsidRPr="00252410">
        <w:rPr>
          <w:rFonts w:ascii="Times New Roman" w:hAnsi="Times New Roman" w:cs="Times New Roman"/>
          <w:sz w:val="24"/>
          <w:szCs w:val="24"/>
        </w:rPr>
        <w:t>kerma</w:t>
      </w:r>
      <w:proofErr w:type="spellEnd"/>
      <w:r w:rsidRPr="00252410">
        <w:rPr>
          <w:rFonts w:ascii="Times New Roman" w:hAnsi="Times New Roman" w:cs="Times New Roman"/>
          <w:sz w:val="24"/>
          <w:szCs w:val="24"/>
        </w:rPr>
        <w:t xml:space="preserve"> and MGD for various mammography for mammography at M1</w:t>
      </w:r>
    </w:p>
    <w:tbl>
      <w:tblPr>
        <w:tblStyle w:val="PlainTable21"/>
        <w:tblW w:w="8281" w:type="dxa"/>
        <w:tblLayout w:type="fixed"/>
        <w:tblLook w:val="04A0" w:firstRow="1" w:lastRow="0" w:firstColumn="1" w:lastColumn="0" w:noHBand="0" w:noVBand="1"/>
      </w:tblPr>
      <w:tblGrid>
        <w:gridCol w:w="540"/>
        <w:gridCol w:w="1530"/>
        <w:gridCol w:w="866"/>
        <w:gridCol w:w="720"/>
        <w:gridCol w:w="630"/>
        <w:gridCol w:w="540"/>
        <w:gridCol w:w="721"/>
        <w:gridCol w:w="753"/>
        <w:gridCol w:w="360"/>
        <w:gridCol w:w="900"/>
        <w:gridCol w:w="721"/>
      </w:tblGrid>
      <w:tr w:rsidR="00B67762" w:rsidRPr="00252410" w:rsidTr="00B67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bottom w:val="single" w:sz="4" w:space="0" w:color="auto"/>
            </w:tcBorders>
          </w:tcPr>
          <w:p w:rsidR="00B67762" w:rsidRPr="00252410" w:rsidRDefault="004D6326">
            <w:pPr>
              <w:autoSpaceDE w:val="0"/>
              <w:autoSpaceDN w:val="0"/>
              <w:adjustRightInd w:val="0"/>
              <w:spacing w:after="0" w:line="240" w:lineRule="auto"/>
              <w:ind w:right="-90"/>
              <w:jc w:val="both"/>
              <w:rPr>
                <w:rFonts w:ascii="Times New Roman" w:hAnsi="Times New Roman" w:cs="Times New Roman"/>
                <w:sz w:val="24"/>
                <w:szCs w:val="24"/>
              </w:rPr>
            </w:pPr>
            <w:r w:rsidRPr="00252410">
              <w:rPr>
                <w:rFonts w:ascii="Times New Roman" w:hAnsi="Times New Roman" w:cs="Times New Roman"/>
                <w:sz w:val="24"/>
                <w:szCs w:val="24"/>
              </w:rPr>
              <w:t>S/N</w:t>
            </w:r>
          </w:p>
        </w:tc>
        <w:tc>
          <w:tcPr>
            <w:tcW w:w="1530" w:type="dxa"/>
            <w:tcBorders>
              <w:bottom w:val="single" w:sz="4" w:space="0" w:color="auto"/>
            </w:tcBorders>
          </w:tcPr>
          <w:p w:rsidR="00B67762" w:rsidRPr="00252410" w:rsidRDefault="004D6326">
            <w:pPr>
              <w:autoSpaceDE w:val="0"/>
              <w:autoSpaceDN w:val="0"/>
              <w:adjustRightInd w:val="0"/>
              <w:spacing w:after="0" w:line="240" w:lineRule="auto"/>
              <w:ind w:left="-110" w:right="-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PROJECTION</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AGE (years)</w:t>
            </w:r>
          </w:p>
        </w:tc>
        <w:tc>
          <w:tcPr>
            <w:tcW w:w="720" w:type="dxa"/>
            <w:tcBorders>
              <w:bottom w:val="single" w:sz="4" w:space="0" w:color="auto"/>
            </w:tcBorders>
          </w:tcPr>
          <w:p w:rsidR="00B67762" w:rsidRPr="00252410" w:rsidRDefault="004D6326">
            <w:pPr>
              <w:autoSpaceDE w:val="0"/>
              <w:autoSpaceDN w:val="0"/>
              <w:adjustRightInd w:val="0"/>
              <w:spacing w:after="0" w:line="240" w:lineRule="auto"/>
              <w:ind w:right="-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CBT (mm)</w:t>
            </w:r>
          </w:p>
        </w:tc>
        <w:tc>
          <w:tcPr>
            <w:tcW w:w="630"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52410">
              <w:rPr>
                <w:rFonts w:ascii="Times New Roman" w:hAnsi="Times New Roman" w:cs="Times New Roman"/>
                <w:sz w:val="24"/>
                <w:szCs w:val="24"/>
              </w:rPr>
              <w:t>kVp</w:t>
            </w:r>
            <w:proofErr w:type="spellEnd"/>
          </w:p>
        </w:tc>
        <w:tc>
          <w:tcPr>
            <w:tcW w:w="540" w:type="dxa"/>
            <w:tcBorders>
              <w:bottom w:val="single" w:sz="4" w:space="0" w:color="auto"/>
            </w:tcBorders>
          </w:tcPr>
          <w:p w:rsidR="00B67762" w:rsidRPr="00252410" w:rsidRDefault="004D6326">
            <w:pPr>
              <w:autoSpaceDE w:val="0"/>
              <w:autoSpaceDN w:val="0"/>
              <w:adjustRightInd w:val="0"/>
              <w:spacing w:after="0" w:line="240" w:lineRule="auto"/>
              <w:ind w:right="-1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52410">
              <w:rPr>
                <w:rFonts w:ascii="Times New Roman" w:hAnsi="Times New Roman" w:cs="Times New Roman"/>
                <w:sz w:val="24"/>
                <w:szCs w:val="24"/>
              </w:rPr>
              <w:t>mAs</w:t>
            </w:r>
            <w:proofErr w:type="spellEnd"/>
          </w:p>
        </w:tc>
        <w:tc>
          <w:tcPr>
            <w:tcW w:w="721" w:type="dxa"/>
            <w:tcBorders>
              <w:bottom w:val="single" w:sz="4" w:space="0" w:color="auto"/>
            </w:tcBorders>
          </w:tcPr>
          <w:p w:rsidR="00B67762" w:rsidRPr="00252410" w:rsidRDefault="004D6326">
            <w:pPr>
              <w:autoSpaceDE w:val="0"/>
              <w:autoSpaceDN w:val="0"/>
              <w:adjustRightInd w:val="0"/>
              <w:spacing w:after="0" w:line="240" w:lineRule="auto"/>
              <w:ind w:right="-1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FSD (mm)</w:t>
            </w:r>
          </w:p>
        </w:tc>
        <w:tc>
          <w:tcPr>
            <w:tcW w:w="753" w:type="dxa"/>
            <w:tcBorders>
              <w:bottom w:val="single" w:sz="4" w:space="0" w:color="auto"/>
            </w:tcBorders>
          </w:tcPr>
          <w:p w:rsidR="00B67762" w:rsidRPr="00252410" w:rsidRDefault="004D6326">
            <w:pPr>
              <w:autoSpaceDE w:val="0"/>
              <w:autoSpaceDN w:val="0"/>
              <w:adjustRightInd w:val="0"/>
              <w:spacing w:after="0" w:line="240" w:lineRule="auto"/>
              <w:ind w:right="-1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g </w:t>
            </w:r>
            <w:r w:rsidRPr="00252410">
              <w:rPr>
                <w:rFonts w:ascii="Times New Roman" w:hAnsi="Times New Roman" w:cs="Times New Roman"/>
                <w:i/>
                <w:iCs/>
                <w:sz w:val="24"/>
                <w:szCs w:val="24"/>
              </w:rPr>
              <w:t xml:space="preserve">x </w:t>
            </w:r>
            <w:r w:rsidRPr="00252410">
              <w:rPr>
                <w:rFonts w:ascii="Times New Roman" w:hAnsi="Times New Roman" w:cs="Times New Roman"/>
                <w:sz w:val="24"/>
                <w:szCs w:val="24"/>
              </w:rPr>
              <w:t>c</w:t>
            </w:r>
          </w:p>
        </w:tc>
        <w:tc>
          <w:tcPr>
            <w:tcW w:w="360"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S</w:t>
            </w:r>
          </w:p>
        </w:tc>
        <w:tc>
          <w:tcPr>
            <w:tcW w:w="900"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Ki </w:t>
            </w:r>
          </w:p>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bCs w:val="0"/>
                <w:color w:val="000000"/>
                <w:sz w:val="24"/>
                <w:szCs w:val="24"/>
              </w:rPr>
              <w:t>(</w:t>
            </w:r>
            <w:proofErr w:type="spellStart"/>
            <w:r w:rsidRPr="00252410">
              <w:rPr>
                <w:rFonts w:ascii="Times New Roman" w:hAnsi="Times New Roman" w:cs="Times New Roman"/>
                <w:bCs w:val="0"/>
                <w:color w:val="000000"/>
                <w:sz w:val="24"/>
                <w:szCs w:val="24"/>
              </w:rPr>
              <w:t>mGy</w:t>
            </w:r>
            <w:proofErr w:type="spellEnd"/>
            <w:r w:rsidRPr="00252410">
              <w:rPr>
                <w:rFonts w:ascii="Times New Roman" w:hAnsi="Times New Roman" w:cs="Times New Roman"/>
                <w:bCs w:val="0"/>
                <w:color w:val="000000"/>
                <w:sz w:val="24"/>
                <w:szCs w:val="24"/>
              </w:rPr>
              <w:t>)</w:t>
            </w:r>
          </w:p>
        </w:tc>
        <w:tc>
          <w:tcPr>
            <w:tcW w:w="721" w:type="dxa"/>
            <w:tcBorders>
              <w:bottom w:val="single" w:sz="4" w:space="0" w:color="auto"/>
            </w:tcBorders>
          </w:tcPr>
          <w:p w:rsidR="00B67762" w:rsidRPr="00252410" w:rsidRDefault="004D6326">
            <w:pPr>
              <w:autoSpaceDE w:val="0"/>
              <w:autoSpaceDN w:val="0"/>
              <w:adjustRightInd w:val="0"/>
              <w:spacing w:after="0" w:line="240" w:lineRule="auto"/>
              <w:ind w:right="-1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MGD </w:t>
            </w:r>
            <w:r w:rsidRPr="00252410">
              <w:rPr>
                <w:rFonts w:ascii="Times New Roman" w:hAnsi="Times New Roman" w:cs="Times New Roman"/>
                <w:bCs w:val="0"/>
                <w:color w:val="000000"/>
                <w:sz w:val="24"/>
                <w:szCs w:val="24"/>
              </w:rPr>
              <w:t>(</w:t>
            </w:r>
            <w:proofErr w:type="spellStart"/>
            <w:r w:rsidRPr="00252410">
              <w:rPr>
                <w:rFonts w:ascii="Times New Roman" w:hAnsi="Times New Roman" w:cs="Times New Roman"/>
                <w:bCs w:val="0"/>
                <w:color w:val="000000"/>
                <w:sz w:val="24"/>
                <w:szCs w:val="24"/>
              </w:rPr>
              <w:t>mGy</w:t>
            </w:r>
            <w:proofErr w:type="spellEnd"/>
            <w:r w:rsidRPr="00252410">
              <w:rPr>
                <w:rFonts w:ascii="Times New Roman" w:hAnsi="Times New Roman" w:cs="Times New Roman"/>
                <w:bCs w:val="0"/>
                <w:color w:val="000000"/>
                <w:sz w:val="24"/>
                <w:szCs w:val="24"/>
              </w:rPr>
              <w:t>)</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1</w:t>
            </w:r>
          </w:p>
        </w:tc>
        <w:tc>
          <w:tcPr>
            <w:tcW w:w="153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w:t>
            </w:r>
          </w:p>
        </w:tc>
        <w:tc>
          <w:tcPr>
            <w:tcW w:w="72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22.3</w:t>
            </w:r>
          </w:p>
        </w:tc>
        <w:tc>
          <w:tcPr>
            <w:tcW w:w="63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single" w:sz="4" w:space="0" w:color="auto"/>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627.7</w:t>
            </w:r>
          </w:p>
        </w:tc>
        <w:tc>
          <w:tcPr>
            <w:tcW w:w="753"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3.57</w:t>
            </w:r>
          </w:p>
        </w:tc>
        <w:tc>
          <w:tcPr>
            <w:tcW w:w="721" w:type="dxa"/>
            <w:tcBorders>
              <w:top w:val="single" w:sz="4" w:space="0" w:color="auto"/>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22.2</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627.8</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3.56</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2</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48</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31.3</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618.7</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48</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31.5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48</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4.19</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48</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3</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33.9</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616.1</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34.1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615.9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5.14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4</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22.9</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627.1</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3.56</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5</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22.9</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627.1</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1.22</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23.4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626.6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22.2</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627.8</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23.4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626.6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6</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0.98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609.6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0.98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5.77</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44.2</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605.8</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5.90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7</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21.0</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629.0</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22.2</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627.8</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22.3</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627.7</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8</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33.3</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616.7</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33.9</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616.1</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4.49</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9</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32.0</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618.0</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4.07</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4.18</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1.02</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4.19</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33.0</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617.0</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10</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4.77</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1.17</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34.1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615.9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MAXIMUN</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54</w:t>
            </w:r>
          </w:p>
        </w:tc>
        <w:tc>
          <w:tcPr>
            <w:tcW w:w="72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44.2</w:t>
            </w:r>
          </w:p>
        </w:tc>
        <w:tc>
          <w:tcPr>
            <w:tcW w:w="63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30</w:t>
            </w:r>
          </w:p>
        </w:tc>
        <w:tc>
          <w:tcPr>
            <w:tcW w:w="54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60</w:t>
            </w:r>
          </w:p>
        </w:tc>
        <w:tc>
          <w:tcPr>
            <w:tcW w:w="72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629.0</w:t>
            </w:r>
          </w:p>
        </w:tc>
        <w:tc>
          <w:tcPr>
            <w:tcW w:w="753"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0.336</w:t>
            </w:r>
          </w:p>
        </w:tc>
        <w:tc>
          <w:tcPr>
            <w:tcW w:w="36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90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5.90</w:t>
            </w:r>
          </w:p>
        </w:tc>
        <w:tc>
          <w:tcPr>
            <w:tcW w:w="72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1.26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MINIMUM</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33</w:t>
            </w:r>
          </w:p>
        </w:tc>
        <w:tc>
          <w:tcPr>
            <w:tcW w:w="72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21.0</w:t>
            </w:r>
          </w:p>
        </w:tc>
        <w:tc>
          <w:tcPr>
            <w:tcW w:w="63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28</w:t>
            </w:r>
          </w:p>
        </w:tc>
        <w:tc>
          <w:tcPr>
            <w:tcW w:w="54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52</w:t>
            </w:r>
          </w:p>
        </w:tc>
        <w:tc>
          <w:tcPr>
            <w:tcW w:w="72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605.8</w:t>
            </w:r>
          </w:p>
        </w:tc>
        <w:tc>
          <w:tcPr>
            <w:tcW w:w="753" w:type="dxa"/>
            <w:tcBorders>
              <w:top w:val="nil"/>
              <w:bottom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0.195</w:t>
            </w:r>
          </w:p>
        </w:tc>
        <w:tc>
          <w:tcPr>
            <w:tcW w:w="360" w:type="dxa"/>
            <w:tcBorders>
              <w:top w:val="nil"/>
              <w:bottom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900" w:type="dxa"/>
            <w:tcBorders>
              <w:top w:val="nil"/>
              <w:bottom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3.50</w:t>
            </w:r>
          </w:p>
        </w:tc>
        <w:tc>
          <w:tcPr>
            <w:tcW w:w="721" w:type="dxa"/>
            <w:tcBorders>
              <w:top w:val="nil"/>
              <w:bottom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0.98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MEAN</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43</w:t>
            </w:r>
          </w:p>
        </w:tc>
        <w:tc>
          <w:tcPr>
            <w:tcW w:w="720"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29.7</w:t>
            </w:r>
          </w:p>
        </w:tc>
        <w:tc>
          <w:tcPr>
            <w:tcW w:w="630"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29</w:t>
            </w:r>
          </w:p>
        </w:tc>
        <w:tc>
          <w:tcPr>
            <w:tcW w:w="540"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55</w:t>
            </w:r>
          </w:p>
        </w:tc>
        <w:tc>
          <w:tcPr>
            <w:tcW w:w="721"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620.3</w:t>
            </w:r>
          </w:p>
        </w:tc>
        <w:tc>
          <w:tcPr>
            <w:tcW w:w="753" w:type="dxa"/>
            <w:tcBorders>
              <w:top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0.276</w:t>
            </w:r>
          </w:p>
        </w:tc>
        <w:tc>
          <w:tcPr>
            <w:tcW w:w="360" w:type="dxa"/>
            <w:tcBorders>
              <w:top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900" w:type="dxa"/>
            <w:tcBorders>
              <w:top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4.21</w:t>
            </w:r>
          </w:p>
        </w:tc>
        <w:tc>
          <w:tcPr>
            <w:tcW w:w="721" w:type="dxa"/>
            <w:tcBorders>
              <w:top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1.14</w:t>
            </w:r>
          </w:p>
        </w:tc>
      </w:tr>
    </w:tbl>
    <w:p w:rsidR="00B67762" w:rsidRPr="00252410" w:rsidRDefault="00B67762">
      <w:pPr>
        <w:spacing w:after="0"/>
        <w:jc w:val="both"/>
        <w:rPr>
          <w:rFonts w:ascii="Times New Roman" w:hAnsi="Times New Roman" w:cs="Times New Roman"/>
          <w:sz w:val="24"/>
          <w:szCs w:val="24"/>
        </w:rPr>
      </w:pPr>
    </w:p>
    <w:p w:rsidR="00B67762" w:rsidRPr="00252410" w:rsidRDefault="004D6326">
      <w:pPr>
        <w:spacing w:after="0" w:line="240" w:lineRule="auto"/>
        <w:jc w:val="both"/>
        <w:rPr>
          <w:rFonts w:ascii="Times New Roman" w:hAnsi="Times New Roman" w:cs="Times New Roman"/>
          <w:bCs/>
          <w:color w:val="000000"/>
          <w:sz w:val="24"/>
          <w:szCs w:val="24"/>
        </w:rPr>
      </w:pPr>
      <w:r w:rsidRPr="00252410">
        <w:rPr>
          <w:rFonts w:ascii="Times New Roman" w:hAnsi="Times New Roman" w:cs="Times New Roman"/>
          <w:sz w:val="24"/>
          <w:szCs w:val="24"/>
        </w:rPr>
        <w:t xml:space="preserve">The Patient specific incident air </w:t>
      </w:r>
      <w:proofErr w:type="spellStart"/>
      <w:r w:rsidRPr="00252410">
        <w:rPr>
          <w:rFonts w:ascii="Times New Roman" w:hAnsi="Times New Roman" w:cs="Times New Roman"/>
          <w:sz w:val="24"/>
          <w:szCs w:val="24"/>
        </w:rPr>
        <w:t>kerma</w:t>
      </w:r>
      <w:proofErr w:type="spellEnd"/>
      <w:r w:rsidRPr="00252410">
        <w:rPr>
          <w:rFonts w:ascii="Times New Roman" w:hAnsi="Times New Roman" w:cs="Times New Roman"/>
          <w:sz w:val="24"/>
          <w:szCs w:val="24"/>
        </w:rPr>
        <w:t xml:space="preserve"> and calculated mean glandular dose (MGD) for various mammography views at M1 is presented in Table 1. A similar metal filter (Mo/Mo) was applied and the incident air </w:t>
      </w:r>
      <w:proofErr w:type="spellStart"/>
      <w:r w:rsidRPr="00252410">
        <w:rPr>
          <w:rFonts w:ascii="Times New Roman" w:hAnsi="Times New Roman" w:cs="Times New Roman"/>
          <w:sz w:val="24"/>
          <w:szCs w:val="24"/>
        </w:rPr>
        <w:t>kerma</w:t>
      </w:r>
      <w:proofErr w:type="spellEnd"/>
      <w:r w:rsidRPr="00252410">
        <w:rPr>
          <w:rFonts w:ascii="Times New Roman" w:hAnsi="Times New Roman" w:cs="Times New Roman"/>
          <w:sz w:val="24"/>
          <w:szCs w:val="24"/>
        </w:rPr>
        <w:t xml:space="preserve"> for individual patient ranges from 3.50 to 5.9</w:t>
      </w:r>
      <w:r w:rsidRPr="00252410">
        <w:rPr>
          <w:rFonts w:ascii="Times New Roman" w:hAnsi="Times New Roman" w:cs="Times New Roman"/>
          <w:bCs/>
          <w:color w:val="000000"/>
          <w:sz w:val="24"/>
          <w:szCs w:val="24"/>
        </w:rPr>
        <w:t xml:space="preserve">mGy. The individual mean glandular dose ranges from 0.98mGy to 1.26mGy with mean of 1.14mGy.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Patient data and exposure factors for mammography investigations at M2 are shown in Table 2. From Table 2, it was observed that the age of the women presented at M2 for mammography investigations ranges from 39 to 57years with a mean age of 45years. The CBT for this facility was found to have a minimum of 21.2mm and a maximum of 43.4mm having a mean value of 32.5mm.  The applied voltage (</w:t>
      </w:r>
      <w:proofErr w:type="spellStart"/>
      <w:r w:rsidRPr="00252410">
        <w:rPr>
          <w:rFonts w:ascii="Times New Roman" w:hAnsi="Times New Roman" w:cs="Times New Roman"/>
          <w:sz w:val="24"/>
          <w:szCs w:val="24"/>
        </w:rPr>
        <w:t>kVp</w:t>
      </w:r>
      <w:proofErr w:type="spellEnd"/>
      <w:r w:rsidRPr="00252410">
        <w:rPr>
          <w:rFonts w:ascii="Times New Roman" w:hAnsi="Times New Roman" w:cs="Times New Roman"/>
          <w:sz w:val="24"/>
          <w:szCs w:val="24"/>
        </w:rPr>
        <w:t>) and current (</w:t>
      </w:r>
      <w:proofErr w:type="spellStart"/>
      <w:r w:rsidRPr="00252410">
        <w:rPr>
          <w:rFonts w:ascii="Times New Roman" w:hAnsi="Times New Roman" w:cs="Times New Roman"/>
          <w:sz w:val="24"/>
          <w:szCs w:val="24"/>
        </w:rPr>
        <w:t>mAs</w:t>
      </w:r>
      <w:proofErr w:type="spellEnd"/>
      <w:r w:rsidRPr="00252410">
        <w:rPr>
          <w:rFonts w:ascii="Times New Roman" w:hAnsi="Times New Roman" w:cs="Times New Roman"/>
          <w:sz w:val="24"/>
          <w:szCs w:val="24"/>
        </w:rPr>
        <w:t xml:space="preserve">) were from 28-30kVp and 52-60mAs respectively while the mean applied was 29 </w:t>
      </w:r>
      <w:proofErr w:type="spellStart"/>
      <w:r w:rsidRPr="00252410">
        <w:rPr>
          <w:rFonts w:ascii="Times New Roman" w:hAnsi="Times New Roman" w:cs="Times New Roman"/>
          <w:sz w:val="24"/>
          <w:szCs w:val="24"/>
        </w:rPr>
        <w:t>kVp</w:t>
      </w:r>
      <w:proofErr w:type="spellEnd"/>
      <w:r w:rsidRPr="00252410">
        <w:rPr>
          <w:rFonts w:ascii="Times New Roman" w:hAnsi="Times New Roman" w:cs="Times New Roman"/>
          <w:sz w:val="24"/>
          <w:szCs w:val="24"/>
        </w:rPr>
        <w:t xml:space="preserve"> and the mean current was 56mAs. The MGD for various mammography views at M2 are shown in Table 4. From the Table 4, the individual MGD obtained were between 0.96</w:t>
      </w:r>
      <w:r w:rsidRPr="00252410">
        <w:rPr>
          <w:rFonts w:ascii="Times New Roman" w:hAnsi="Times New Roman" w:cs="Times New Roman"/>
          <w:bCs/>
          <w:color w:val="000000"/>
          <w:sz w:val="24"/>
          <w:szCs w:val="24"/>
        </w:rPr>
        <w:t>mGy</w:t>
      </w:r>
      <w:r w:rsidRPr="00252410">
        <w:rPr>
          <w:rFonts w:ascii="Times New Roman" w:hAnsi="Times New Roman" w:cs="Times New Roman"/>
          <w:sz w:val="24"/>
          <w:szCs w:val="24"/>
        </w:rPr>
        <w:t xml:space="preserve"> to 1.30</w:t>
      </w:r>
      <w:r w:rsidRPr="00252410">
        <w:rPr>
          <w:rFonts w:ascii="Times New Roman" w:hAnsi="Times New Roman" w:cs="Times New Roman"/>
          <w:bCs/>
          <w:color w:val="000000"/>
          <w:sz w:val="24"/>
          <w:szCs w:val="24"/>
        </w:rPr>
        <w:t>mGy</w:t>
      </w:r>
      <w:r w:rsidRPr="00252410">
        <w:rPr>
          <w:rFonts w:ascii="Times New Roman" w:hAnsi="Times New Roman" w:cs="Times New Roman"/>
          <w:sz w:val="24"/>
          <w:szCs w:val="24"/>
        </w:rPr>
        <w:t xml:space="preserve"> with a mean of 1.09</w:t>
      </w:r>
      <w:r w:rsidRPr="00252410">
        <w:rPr>
          <w:rFonts w:ascii="Times New Roman" w:hAnsi="Times New Roman" w:cs="Times New Roman"/>
          <w:bCs/>
          <w:color w:val="000000"/>
          <w:sz w:val="24"/>
          <w:szCs w:val="24"/>
        </w:rPr>
        <w:t>mGy across the investigated patients at M2</w:t>
      </w:r>
      <w:r w:rsidRPr="00252410">
        <w:rPr>
          <w:rFonts w:ascii="Times New Roman" w:hAnsi="Times New Roman" w:cs="Times New Roman"/>
          <w:sz w:val="24"/>
          <w:szCs w:val="24"/>
        </w:rPr>
        <w:t>.</w:t>
      </w:r>
    </w:p>
    <w:p w:rsidR="00B67762" w:rsidRPr="00252410" w:rsidRDefault="004D6326">
      <w:pPr>
        <w:spacing w:line="240" w:lineRule="auto"/>
        <w:jc w:val="both"/>
        <w:rPr>
          <w:rFonts w:ascii="Times New Roman" w:hAnsi="Times New Roman" w:cs="Times New Roman"/>
          <w:sz w:val="24"/>
          <w:szCs w:val="24"/>
        </w:rPr>
      </w:pPr>
      <w:r w:rsidRPr="00252410">
        <w:rPr>
          <w:rFonts w:ascii="Times New Roman" w:hAnsi="Times New Roman" w:cs="Times New Roman"/>
          <w:sz w:val="24"/>
          <w:szCs w:val="24"/>
        </w:rPr>
        <w:t xml:space="preserve">Table 2: Patient data and exposure factors, Patient specific entrance air </w:t>
      </w:r>
      <w:proofErr w:type="spellStart"/>
      <w:r w:rsidRPr="00252410">
        <w:rPr>
          <w:rFonts w:ascii="Times New Roman" w:hAnsi="Times New Roman" w:cs="Times New Roman"/>
          <w:sz w:val="24"/>
          <w:szCs w:val="24"/>
        </w:rPr>
        <w:t>kerma</w:t>
      </w:r>
      <w:proofErr w:type="spellEnd"/>
      <w:r w:rsidRPr="00252410">
        <w:rPr>
          <w:rFonts w:ascii="Times New Roman" w:hAnsi="Times New Roman" w:cs="Times New Roman"/>
          <w:sz w:val="24"/>
          <w:szCs w:val="24"/>
        </w:rPr>
        <w:t xml:space="preserve"> and MGD for various mammography for mammography at M2</w:t>
      </w:r>
    </w:p>
    <w:tbl>
      <w:tblPr>
        <w:tblStyle w:val="PlainTable21"/>
        <w:tblW w:w="8948" w:type="dxa"/>
        <w:tblLayout w:type="fixed"/>
        <w:tblLook w:val="04A0" w:firstRow="1" w:lastRow="0" w:firstColumn="1" w:lastColumn="0" w:noHBand="0" w:noVBand="1"/>
      </w:tblPr>
      <w:tblGrid>
        <w:gridCol w:w="540"/>
        <w:gridCol w:w="1530"/>
        <w:gridCol w:w="866"/>
        <w:gridCol w:w="866"/>
        <w:gridCol w:w="866"/>
        <w:gridCol w:w="866"/>
        <w:gridCol w:w="866"/>
        <w:gridCol w:w="866"/>
        <w:gridCol w:w="841"/>
        <w:gridCol w:w="841"/>
      </w:tblGrid>
      <w:tr w:rsidR="00B67762" w:rsidRPr="00252410" w:rsidTr="00B67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bottom w:val="single" w:sz="4" w:space="0" w:color="auto"/>
            </w:tcBorders>
          </w:tcPr>
          <w:p w:rsidR="00B67762" w:rsidRPr="00252410" w:rsidRDefault="004D6326">
            <w:pPr>
              <w:autoSpaceDE w:val="0"/>
              <w:autoSpaceDN w:val="0"/>
              <w:adjustRightInd w:val="0"/>
              <w:spacing w:after="0" w:line="240" w:lineRule="auto"/>
              <w:ind w:right="-90"/>
              <w:jc w:val="both"/>
              <w:rPr>
                <w:rFonts w:ascii="Times New Roman" w:hAnsi="Times New Roman" w:cs="Times New Roman"/>
                <w:sz w:val="24"/>
                <w:szCs w:val="24"/>
              </w:rPr>
            </w:pPr>
            <w:r w:rsidRPr="00252410">
              <w:rPr>
                <w:rFonts w:ascii="Times New Roman" w:hAnsi="Times New Roman" w:cs="Times New Roman"/>
                <w:sz w:val="24"/>
                <w:szCs w:val="24"/>
              </w:rPr>
              <w:t>S/N</w:t>
            </w:r>
          </w:p>
        </w:tc>
        <w:tc>
          <w:tcPr>
            <w:tcW w:w="1530" w:type="dxa"/>
            <w:tcBorders>
              <w:bottom w:val="single" w:sz="4" w:space="0" w:color="auto"/>
            </w:tcBorders>
          </w:tcPr>
          <w:p w:rsidR="00B67762" w:rsidRPr="00252410" w:rsidRDefault="004D6326">
            <w:pPr>
              <w:autoSpaceDE w:val="0"/>
              <w:autoSpaceDN w:val="0"/>
              <w:adjustRightInd w:val="0"/>
              <w:spacing w:after="0" w:line="240" w:lineRule="auto"/>
              <w:ind w:left="-110" w:right="-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PROJECTION</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AGE (years)</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CBT (mm)</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52410">
              <w:rPr>
                <w:rFonts w:ascii="Times New Roman" w:hAnsi="Times New Roman" w:cs="Times New Roman"/>
                <w:sz w:val="24"/>
                <w:szCs w:val="24"/>
              </w:rPr>
              <w:t>kVp</w:t>
            </w:r>
            <w:proofErr w:type="spellEnd"/>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52410">
              <w:rPr>
                <w:rFonts w:ascii="Times New Roman" w:hAnsi="Times New Roman" w:cs="Times New Roman"/>
                <w:sz w:val="24"/>
                <w:szCs w:val="24"/>
              </w:rPr>
              <w:t>mAs</w:t>
            </w:r>
            <w:proofErr w:type="spellEnd"/>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FSD (mm)</w:t>
            </w:r>
          </w:p>
        </w:tc>
        <w:tc>
          <w:tcPr>
            <w:tcW w:w="866" w:type="dxa"/>
            <w:tcBorders>
              <w:bottom w:val="single" w:sz="4" w:space="0" w:color="auto"/>
            </w:tcBorders>
          </w:tcPr>
          <w:p w:rsidR="00B67762" w:rsidRPr="00252410" w:rsidRDefault="004D6326">
            <w:pPr>
              <w:autoSpaceDE w:val="0"/>
              <w:autoSpaceDN w:val="0"/>
              <w:adjustRightInd w:val="0"/>
              <w:spacing w:after="0" w:line="240" w:lineRule="auto"/>
              <w:ind w:right="-1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g </w:t>
            </w:r>
            <w:r w:rsidRPr="00252410">
              <w:rPr>
                <w:rFonts w:ascii="Times New Roman" w:hAnsi="Times New Roman" w:cs="Times New Roman"/>
                <w:i/>
                <w:iCs/>
                <w:sz w:val="24"/>
                <w:szCs w:val="24"/>
              </w:rPr>
              <w:t xml:space="preserve">x </w:t>
            </w:r>
            <w:r w:rsidRPr="00252410">
              <w:rPr>
                <w:rFonts w:ascii="Times New Roman" w:hAnsi="Times New Roman" w:cs="Times New Roman"/>
                <w:sz w:val="24"/>
                <w:szCs w:val="24"/>
              </w:rPr>
              <w:t>c</w:t>
            </w:r>
          </w:p>
        </w:tc>
        <w:tc>
          <w:tcPr>
            <w:tcW w:w="841" w:type="dxa"/>
            <w:tcBorders>
              <w:top w:val="single" w:sz="4" w:space="0" w:color="7F7F7F"/>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S</w:t>
            </w:r>
          </w:p>
        </w:tc>
        <w:tc>
          <w:tcPr>
            <w:tcW w:w="841" w:type="dxa"/>
            <w:tcBorders>
              <w:top w:val="single" w:sz="4" w:space="0" w:color="7F7F7F"/>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Ki </w:t>
            </w:r>
          </w:p>
          <w:p w:rsidR="00B67762" w:rsidRPr="00252410" w:rsidRDefault="004D6326">
            <w:pPr>
              <w:autoSpaceDE w:val="0"/>
              <w:autoSpaceDN w:val="0"/>
              <w:adjustRightInd w:val="0"/>
              <w:spacing w:after="0" w:line="240" w:lineRule="auto"/>
              <w:ind w:right="-13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bCs w:val="0"/>
                <w:color w:val="000000"/>
                <w:sz w:val="24"/>
                <w:szCs w:val="24"/>
              </w:rPr>
              <w:t>(</w:t>
            </w:r>
            <w:proofErr w:type="spellStart"/>
            <w:r w:rsidRPr="00252410">
              <w:rPr>
                <w:rFonts w:ascii="Times New Roman" w:hAnsi="Times New Roman" w:cs="Times New Roman"/>
                <w:bCs w:val="0"/>
                <w:color w:val="000000"/>
                <w:sz w:val="24"/>
                <w:szCs w:val="24"/>
              </w:rPr>
              <w:t>mGy</w:t>
            </w:r>
            <w:proofErr w:type="spellEnd"/>
            <w:r w:rsidRPr="00252410">
              <w:rPr>
                <w:rFonts w:ascii="Times New Roman" w:hAnsi="Times New Roman" w:cs="Times New Roman"/>
                <w:bCs w:val="0"/>
                <w:color w:val="000000"/>
                <w:sz w:val="24"/>
                <w:szCs w:val="24"/>
              </w:rPr>
              <w:t>)</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1</w:t>
            </w:r>
          </w:p>
        </w:tc>
        <w:tc>
          <w:tcPr>
            <w:tcW w:w="153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31.5</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single" w:sz="4" w:space="0" w:color="auto"/>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618.5</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31.3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2</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619.1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619.7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3</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5.51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5.57</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607.0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5.50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5.96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4</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5</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609.3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5.22</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6</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23.4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626.6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7</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25.9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3.86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25.5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3.84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25.0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625.0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3.80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25.4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624.6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3.85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8</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607.8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5.27</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607.0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5.42</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9</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10</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3.57</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MAXIMUN</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57</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43.4</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628.8</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0.336</w:t>
            </w:r>
          </w:p>
        </w:tc>
        <w:tc>
          <w:tcPr>
            <w:tcW w:w="84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84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5.96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MINIMUM</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39</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21.2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28</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606.6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0.195</w:t>
            </w:r>
          </w:p>
        </w:tc>
        <w:tc>
          <w:tcPr>
            <w:tcW w:w="84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84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3.53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MEAN</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45</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32.5</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29</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56</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617.5</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0.257</w:t>
            </w:r>
          </w:p>
        </w:tc>
        <w:tc>
          <w:tcPr>
            <w:tcW w:w="841"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841"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4.39</w:t>
            </w:r>
          </w:p>
        </w:tc>
      </w:tr>
    </w:tbl>
    <w:p w:rsidR="00B67762" w:rsidRPr="00252410" w:rsidRDefault="00B67762">
      <w:pPr>
        <w:spacing w:after="0"/>
        <w:jc w:val="both"/>
        <w:rPr>
          <w:rFonts w:ascii="Times New Roman" w:hAnsi="Times New Roman" w:cs="Times New Roman"/>
          <w:sz w:val="24"/>
          <w:szCs w:val="24"/>
        </w:rPr>
      </w:pP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 xml:space="preserve">The mean CBT values for various mammogram views at the two radiology facilities (M1 and M2) were compared on a chat as presented in </w:t>
      </w:r>
      <w:r w:rsidRPr="00252410">
        <w:rPr>
          <w:rFonts w:ascii="Times New Roman" w:hAnsi="Times New Roman" w:cs="Times New Roman"/>
          <w:sz w:val="24"/>
          <w:szCs w:val="24"/>
        </w:rPr>
        <w:t>F</w:t>
      </w:r>
      <w:proofErr w:type="spellStart"/>
      <w:r w:rsidRPr="00252410">
        <w:rPr>
          <w:rFonts w:ascii="Times New Roman" w:hAnsi="Times New Roman" w:cs="Times New Roman"/>
          <w:sz w:val="24"/>
          <w:szCs w:val="24"/>
          <w:lang w:val="en-MY"/>
        </w:rPr>
        <w:t>igure</w:t>
      </w:r>
      <w:proofErr w:type="spellEnd"/>
      <w:r w:rsidRPr="00252410">
        <w:rPr>
          <w:rFonts w:ascii="Times New Roman" w:hAnsi="Times New Roman" w:cs="Times New Roman"/>
          <w:sz w:val="24"/>
          <w:szCs w:val="24"/>
          <w:lang w:val="en-MY"/>
        </w:rPr>
        <w:t xml:space="preserve"> 1.</w:t>
      </w:r>
    </w:p>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noProof/>
          <w:sz w:val="24"/>
          <w:szCs w:val="24"/>
        </w:rPr>
        <w:drawing>
          <wp:inline distT="0" distB="0" distL="114300" distR="114300">
            <wp:extent cx="5486400" cy="32004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Figure 1: The mean CBT values for various mammogram views at the two radiology facilities.</w:t>
      </w: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 xml:space="preserve">The mean CBT at M1 were 29.3, 29.3, </w:t>
      </w:r>
      <w:proofErr w:type="gramStart"/>
      <w:r w:rsidRPr="00252410">
        <w:rPr>
          <w:rFonts w:ascii="Times New Roman" w:hAnsi="Times New Roman" w:cs="Times New Roman"/>
          <w:sz w:val="24"/>
          <w:szCs w:val="24"/>
          <w:lang w:val="en-MY"/>
        </w:rPr>
        <w:t>30</w:t>
      </w:r>
      <w:proofErr w:type="gramEnd"/>
      <w:r w:rsidRPr="00252410">
        <w:rPr>
          <w:rFonts w:ascii="Times New Roman" w:hAnsi="Times New Roman" w:cs="Times New Roman"/>
          <w:sz w:val="24"/>
          <w:szCs w:val="24"/>
          <w:lang w:val="en-MY"/>
        </w:rPr>
        <w:t xml:space="preserve"> and 30.3mm corresponding to RCC, LCC, RMLO and LMLO mammogram views respectively. While the mean CBT observed at M2 are 29.0, 32.7, 32.3 </w:t>
      </w:r>
      <w:r w:rsidRPr="00252410">
        <w:rPr>
          <w:rFonts w:ascii="Times New Roman" w:hAnsi="Times New Roman" w:cs="Times New Roman"/>
          <w:sz w:val="24"/>
          <w:szCs w:val="24"/>
          <w:lang w:val="en-MY"/>
        </w:rPr>
        <w:lastRenderedPageBreak/>
        <w:t xml:space="preserve">and 32.9 corresponding to RCC, LCC, RMLO and LMLO mammogram views respectively. The mean CBT observed at M1 shows gradual increase such that RCC&gt;LCC&gt;RMLO&gt;LMLO with a variation between the right breast thickness and that of the left breast. Similar to M2 there is also increase such that RCC&gt;LCC&gt;RMLO&gt;LMLO except RMLO. A sharp in the mean CBT was observed on LCC at M2 when compared to the corresponding RCC. The average </w:t>
      </w:r>
      <w:proofErr w:type="spellStart"/>
      <w:r w:rsidRPr="00252410">
        <w:rPr>
          <w:rFonts w:ascii="Times New Roman" w:hAnsi="Times New Roman" w:cs="Times New Roman"/>
          <w:sz w:val="24"/>
          <w:szCs w:val="24"/>
          <w:lang w:val="en-MY"/>
        </w:rPr>
        <w:t>kVp</w:t>
      </w:r>
      <w:proofErr w:type="spellEnd"/>
      <w:r w:rsidRPr="00252410">
        <w:rPr>
          <w:rFonts w:ascii="Times New Roman" w:hAnsi="Times New Roman" w:cs="Times New Roman"/>
          <w:sz w:val="24"/>
          <w:szCs w:val="24"/>
          <w:lang w:val="en-MY"/>
        </w:rPr>
        <w:t xml:space="preserve"> across the various views are the same at M1 with a value 29.2kVp, similarly M2 shows the same applied voltage of 29.4kVp except for RCC view with 3kVp less</w:t>
      </w:r>
      <w:r w:rsidRPr="00252410">
        <w:rPr>
          <w:rFonts w:ascii="Times New Roman" w:hAnsi="Times New Roman" w:cs="Times New Roman"/>
          <w:sz w:val="24"/>
          <w:szCs w:val="24"/>
          <w:lang w:val="en-GB"/>
        </w:rPr>
        <w:t xml:space="preserve"> </w:t>
      </w:r>
      <w:r w:rsidRPr="00252410">
        <w:rPr>
          <w:rFonts w:ascii="Times New Roman" w:hAnsi="Times New Roman" w:cs="Times New Roman"/>
          <w:sz w:val="24"/>
          <w:szCs w:val="24"/>
          <w:lang w:val="en-MY"/>
        </w:rPr>
        <w:t>a</w:t>
      </w:r>
      <w:r w:rsidRPr="00252410">
        <w:rPr>
          <w:rFonts w:ascii="Times New Roman" w:hAnsi="Times New Roman" w:cs="Times New Roman"/>
          <w:sz w:val="24"/>
          <w:szCs w:val="24"/>
          <w:lang w:val="en-GB"/>
        </w:rPr>
        <w:t xml:space="preserve">s shown in </w:t>
      </w:r>
      <w:r w:rsidRPr="00252410">
        <w:rPr>
          <w:rFonts w:ascii="Times New Roman" w:hAnsi="Times New Roman" w:cs="Times New Roman"/>
          <w:sz w:val="24"/>
          <w:szCs w:val="24"/>
          <w:lang w:val="en-MY"/>
        </w:rPr>
        <w:t>Figure 2.</w:t>
      </w:r>
    </w:p>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noProof/>
          <w:sz w:val="24"/>
          <w:szCs w:val="24"/>
        </w:rPr>
        <w:drawing>
          <wp:inline distT="0" distB="0" distL="114300" distR="114300">
            <wp:extent cx="5486400" cy="32004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 xml:space="preserve">Figure 2: The mean </w:t>
      </w:r>
      <w:proofErr w:type="spellStart"/>
      <w:r w:rsidRPr="00252410">
        <w:rPr>
          <w:rFonts w:ascii="Times New Roman" w:hAnsi="Times New Roman" w:cs="Times New Roman"/>
          <w:sz w:val="24"/>
          <w:szCs w:val="24"/>
          <w:lang w:val="en-MY"/>
        </w:rPr>
        <w:t>kVp</w:t>
      </w:r>
      <w:proofErr w:type="spellEnd"/>
      <w:r w:rsidRPr="00252410">
        <w:rPr>
          <w:rFonts w:ascii="Times New Roman" w:hAnsi="Times New Roman" w:cs="Times New Roman"/>
          <w:sz w:val="24"/>
          <w:szCs w:val="24"/>
          <w:lang w:val="en-MY"/>
        </w:rPr>
        <w:t xml:space="preserve"> values for various mammogram views at the two radiology facilities.</w:t>
      </w:r>
    </w:p>
    <w:p w:rsidR="00B67762" w:rsidRPr="00252410" w:rsidRDefault="00B67762">
      <w:pPr>
        <w:spacing w:after="0"/>
        <w:jc w:val="both"/>
        <w:rPr>
          <w:rFonts w:ascii="Times New Roman" w:hAnsi="Times New Roman" w:cs="Times New Roman"/>
          <w:sz w:val="24"/>
          <w:szCs w:val="24"/>
          <w:lang w:val="en-MY"/>
        </w:rPr>
      </w:pP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 xml:space="preserve">Figure 3 shows the mean </w:t>
      </w:r>
      <w:proofErr w:type="spellStart"/>
      <w:r w:rsidRPr="00252410">
        <w:rPr>
          <w:rFonts w:ascii="Times New Roman" w:hAnsi="Times New Roman" w:cs="Times New Roman"/>
          <w:sz w:val="24"/>
          <w:szCs w:val="24"/>
          <w:lang w:val="en-MY"/>
        </w:rPr>
        <w:t>mAs</w:t>
      </w:r>
      <w:proofErr w:type="spellEnd"/>
      <w:r w:rsidRPr="00252410">
        <w:rPr>
          <w:rFonts w:ascii="Times New Roman" w:hAnsi="Times New Roman" w:cs="Times New Roman"/>
          <w:sz w:val="24"/>
          <w:szCs w:val="24"/>
          <w:lang w:val="en-MY"/>
        </w:rPr>
        <w:t xml:space="preserve"> values for various mammogram views at the two radiology facilities. The </w:t>
      </w:r>
      <w:proofErr w:type="spellStart"/>
      <w:r w:rsidRPr="00252410">
        <w:rPr>
          <w:rFonts w:ascii="Times New Roman" w:hAnsi="Times New Roman" w:cs="Times New Roman"/>
          <w:sz w:val="24"/>
          <w:szCs w:val="24"/>
          <w:lang w:val="en-MY"/>
        </w:rPr>
        <w:t>mAs</w:t>
      </w:r>
      <w:proofErr w:type="spellEnd"/>
      <w:r w:rsidRPr="00252410">
        <w:rPr>
          <w:rFonts w:ascii="Times New Roman" w:hAnsi="Times New Roman" w:cs="Times New Roman"/>
          <w:sz w:val="24"/>
          <w:szCs w:val="24"/>
          <w:lang w:val="en-MY"/>
        </w:rPr>
        <w:t xml:space="preserve"> for M2 was the same for LCC, RMLO and LMLO having a value of 56mAs except for RCC with 50mAs as shown in Figure 3. The difference in </w:t>
      </w:r>
      <w:proofErr w:type="spellStart"/>
      <w:r w:rsidRPr="00252410">
        <w:rPr>
          <w:rFonts w:ascii="Times New Roman" w:hAnsi="Times New Roman" w:cs="Times New Roman"/>
          <w:sz w:val="24"/>
          <w:szCs w:val="24"/>
          <w:lang w:val="en-MY"/>
        </w:rPr>
        <w:t>mAs</w:t>
      </w:r>
      <w:proofErr w:type="spellEnd"/>
      <w:r w:rsidRPr="00252410">
        <w:rPr>
          <w:rFonts w:ascii="Times New Roman" w:hAnsi="Times New Roman" w:cs="Times New Roman"/>
          <w:sz w:val="24"/>
          <w:szCs w:val="24"/>
          <w:lang w:val="en-MY"/>
        </w:rPr>
        <w:t xml:space="preserve"> in both M1 and M2 for all four mammogram views was 1mAs except for the RCC at M2 with a difference of 5mAs.</w:t>
      </w:r>
    </w:p>
    <w:p w:rsidR="00B67762" w:rsidRPr="00252410" w:rsidRDefault="00B67762">
      <w:pPr>
        <w:autoSpaceDE w:val="0"/>
        <w:autoSpaceDN w:val="0"/>
        <w:adjustRightInd w:val="0"/>
        <w:spacing w:after="0"/>
        <w:jc w:val="both"/>
        <w:rPr>
          <w:rFonts w:ascii="Times New Roman" w:hAnsi="Times New Roman" w:cs="Times New Roman"/>
          <w:sz w:val="24"/>
          <w:szCs w:val="24"/>
        </w:rPr>
      </w:pPr>
    </w:p>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noProof/>
          <w:sz w:val="24"/>
          <w:szCs w:val="24"/>
        </w:rPr>
        <w:lastRenderedPageBreak/>
        <w:drawing>
          <wp:inline distT="0" distB="0" distL="114300" distR="114300">
            <wp:extent cx="5486400" cy="32004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 xml:space="preserve">Figure 3: The mean </w:t>
      </w:r>
      <w:proofErr w:type="spellStart"/>
      <w:proofErr w:type="gramStart"/>
      <w:r w:rsidRPr="00252410">
        <w:rPr>
          <w:rFonts w:ascii="Times New Roman" w:hAnsi="Times New Roman" w:cs="Times New Roman"/>
          <w:sz w:val="24"/>
          <w:szCs w:val="24"/>
          <w:lang w:val="en-MY"/>
        </w:rPr>
        <w:t>mAs</w:t>
      </w:r>
      <w:proofErr w:type="spellEnd"/>
      <w:proofErr w:type="gramEnd"/>
      <w:r w:rsidRPr="00252410">
        <w:rPr>
          <w:rFonts w:ascii="Times New Roman" w:hAnsi="Times New Roman" w:cs="Times New Roman"/>
          <w:sz w:val="24"/>
          <w:szCs w:val="24"/>
          <w:lang w:val="en-MY"/>
        </w:rPr>
        <w:t xml:space="preserve"> values for various mammogram views at the two radiology facilities.</w:t>
      </w:r>
    </w:p>
    <w:p w:rsidR="00B67762" w:rsidRPr="00252410" w:rsidRDefault="00B67762">
      <w:pPr>
        <w:autoSpaceDE w:val="0"/>
        <w:autoSpaceDN w:val="0"/>
        <w:adjustRightInd w:val="0"/>
        <w:spacing w:after="0"/>
        <w:jc w:val="both"/>
        <w:rPr>
          <w:rFonts w:ascii="Times New Roman" w:hAnsi="Times New Roman" w:cs="Times New Roman"/>
          <w:sz w:val="24"/>
          <w:szCs w:val="24"/>
        </w:rPr>
      </w:pP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The respective MGD for the RCC, LCC, RMLO and LMLO mammogram views across M1 and M2 are represented on Figure 4. All the mammogram views for M2 have MGD higher than that of M1. M2 shows an increase in MGD such that RCC &gt; LCC &gt; RMLO &gt; LMLO. This was also true for M1 except for LMLO that shows a slight drop of 0.01</w:t>
      </w:r>
      <w:proofErr w:type="spellStart"/>
      <w:r w:rsidRPr="00252410">
        <w:rPr>
          <w:rFonts w:ascii="Times New Roman" w:hAnsi="Times New Roman" w:cs="Times New Roman"/>
          <w:bCs/>
          <w:sz w:val="24"/>
          <w:szCs w:val="24"/>
        </w:rPr>
        <w:t>mGy</w:t>
      </w:r>
      <w:proofErr w:type="spellEnd"/>
      <w:r w:rsidRPr="00252410">
        <w:rPr>
          <w:rFonts w:ascii="Times New Roman" w:hAnsi="Times New Roman" w:cs="Times New Roman"/>
          <w:bCs/>
          <w:sz w:val="24"/>
          <w:szCs w:val="24"/>
        </w:rPr>
        <w:t xml:space="preserve">. The MGD for the four views were 1.11, 1.12, 1.15 and 1.16mGy for </w:t>
      </w:r>
      <w:r w:rsidRPr="00252410">
        <w:rPr>
          <w:rFonts w:ascii="Times New Roman" w:hAnsi="Times New Roman" w:cs="Times New Roman"/>
          <w:sz w:val="24"/>
          <w:szCs w:val="24"/>
          <w:lang w:val="en-MY"/>
        </w:rPr>
        <w:t>RCC, LCC, RMLO and LMLO respectively at M2 while the MGD for the four views at M2 were 1.08, 1.09, 1.11 and 1.10</w:t>
      </w:r>
      <w:proofErr w:type="spellStart"/>
      <w:r w:rsidRPr="00252410">
        <w:rPr>
          <w:rFonts w:ascii="Times New Roman" w:hAnsi="Times New Roman" w:cs="Times New Roman"/>
          <w:bCs/>
          <w:sz w:val="24"/>
          <w:szCs w:val="24"/>
        </w:rPr>
        <w:t>mGy</w:t>
      </w:r>
      <w:proofErr w:type="spellEnd"/>
      <w:r w:rsidRPr="00252410">
        <w:rPr>
          <w:rFonts w:ascii="Times New Roman" w:hAnsi="Times New Roman" w:cs="Times New Roman"/>
          <w:sz w:val="24"/>
          <w:szCs w:val="24"/>
          <w:lang w:val="en-MY"/>
        </w:rPr>
        <w:t xml:space="preserve"> for RCC, LCC, RMLO and LMLO respectively.</w:t>
      </w:r>
    </w:p>
    <w:p w:rsidR="00B67762" w:rsidRPr="00252410" w:rsidRDefault="00B67762">
      <w:pPr>
        <w:spacing w:after="0"/>
        <w:jc w:val="both"/>
        <w:rPr>
          <w:rFonts w:ascii="Times New Roman" w:hAnsi="Times New Roman" w:cs="Times New Roman"/>
          <w:sz w:val="24"/>
          <w:szCs w:val="24"/>
          <w:lang w:val="en-MY"/>
        </w:rPr>
      </w:pPr>
    </w:p>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noProof/>
          <w:sz w:val="24"/>
          <w:szCs w:val="24"/>
        </w:rPr>
        <w:lastRenderedPageBreak/>
        <w:drawing>
          <wp:inline distT="0" distB="0" distL="114300" distR="114300">
            <wp:extent cx="5486400" cy="32004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Figure 4: The MGD values for various mammogram views at the two radiology facilities.</w:t>
      </w:r>
    </w:p>
    <w:p w:rsidR="00B67762" w:rsidRPr="00252410" w:rsidRDefault="00B67762">
      <w:pPr>
        <w:autoSpaceDE w:val="0"/>
        <w:autoSpaceDN w:val="0"/>
        <w:adjustRightInd w:val="0"/>
        <w:spacing w:after="0"/>
        <w:jc w:val="both"/>
        <w:rPr>
          <w:rFonts w:ascii="Times New Roman" w:hAnsi="Times New Roman" w:cs="Times New Roman"/>
          <w:sz w:val="24"/>
          <w:szCs w:val="24"/>
        </w:rPr>
      </w:pP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The facility specific mean glandular dose is shown in Table 3. The MGD of each facility was compared to international atomic energy agency (IAEA) standard.</w:t>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Table 3: The comparison of the obtained MGD in this study to standard value.</w:t>
      </w:r>
    </w:p>
    <w:tbl>
      <w:tblPr>
        <w:tblStyle w:val="PlainTable21"/>
        <w:tblW w:w="8545" w:type="dxa"/>
        <w:tblLook w:val="04A0" w:firstRow="1" w:lastRow="0" w:firstColumn="1" w:lastColumn="0" w:noHBand="0" w:noVBand="1"/>
      </w:tblPr>
      <w:tblGrid>
        <w:gridCol w:w="1430"/>
        <w:gridCol w:w="1349"/>
        <w:gridCol w:w="899"/>
        <w:gridCol w:w="1735"/>
        <w:gridCol w:w="1822"/>
        <w:gridCol w:w="1310"/>
      </w:tblGrid>
      <w:tr w:rsidR="00B67762" w:rsidRPr="00252410" w:rsidTr="00B67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bottom w:val="single" w:sz="4" w:space="0" w:color="auto"/>
            </w:tcBorders>
          </w:tcPr>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sz w:val="24"/>
                <w:szCs w:val="24"/>
              </w:rPr>
              <w:t>FACILITY</w:t>
            </w:r>
          </w:p>
        </w:tc>
        <w:tc>
          <w:tcPr>
            <w:tcW w:w="1353"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MEAN CBT(mm)</w:t>
            </w:r>
          </w:p>
        </w:tc>
        <w:tc>
          <w:tcPr>
            <w:tcW w:w="900"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MGD (</w:t>
            </w:r>
            <w:proofErr w:type="spellStart"/>
            <w:r w:rsidRPr="00252410">
              <w:rPr>
                <w:rFonts w:ascii="Times New Roman" w:hAnsi="Times New Roman" w:cs="Times New Roman"/>
                <w:bCs w:val="0"/>
                <w:sz w:val="24"/>
                <w:szCs w:val="24"/>
              </w:rPr>
              <w:t>mGy</w:t>
            </w:r>
            <w:proofErr w:type="spellEnd"/>
            <w:r w:rsidRPr="00252410">
              <w:rPr>
                <w:rFonts w:ascii="Times New Roman" w:hAnsi="Times New Roman" w:cs="Times New Roman"/>
                <w:sz w:val="24"/>
                <w:szCs w:val="24"/>
              </w:rPr>
              <w:t>)</w:t>
            </w:r>
          </w:p>
        </w:tc>
        <w:tc>
          <w:tcPr>
            <w:tcW w:w="1754"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IAEA Acceptable MGD (</w:t>
            </w:r>
            <w:proofErr w:type="spellStart"/>
            <w:r w:rsidRPr="00252410">
              <w:rPr>
                <w:rFonts w:ascii="Times New Roman" w:hAnsi="Times New Roman" w:cs="Times New Roman"/>
                <w:bCs w:val="0"/>
                <w:sz w:val="24"/>
                <w:szCs w:val="24"/>
              </w:rPr>
              <w:t>mGy</w:t>
            </w:r>
            <w:proofErr w:type="spellEnd"/>
            <w:r w:rsidRPr="00252410">
              <w:rPr>
                <w:rFonts w:ascii="Times New Roman" w:hAnsi="Times New Roman" w:cs="Times New Roman"/>
                <w:sz w:val="24"/>
                <w:szCs w:val="24"/>
              </w:rPr>
              <w:t>)</w:t>
            </w:r>
          </w:p>
        </w:tc>
        <w:tc>
          <w:tcPr>
            <w:tcW w:w="1846"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IAEA Achievable MGD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w:t>
            </w:r>
          </w:p>
        </w:tc>
        <w:tc>
          <w:tcPr>
            <w:tcW w:w="1260"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REMARK</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auto"/>
              <w:bottom w:val="nil"/>
            </w:tcBorders>
          </w:tcPr>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sz w:val="24"/>
                <w:szCs w:val="24"/>
              </w:rPr>
              <w:t>M1</w:t>
            </w:r>
          </w:p>
        </w:tc>
        <w:tc>
          <w:tcPr>
            <w:tcW w:w="1353"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29.7</w:t>
            </w:r>
          </w:p>
        </w:tc>
        <w:tc>
          <w:tcPr>
            <w:tcW w:w="900"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1.14</w:t>
            </w:r>
          </w:p>
        </w:tc>
        <w:tc>
          <w:tcPr>
            <w:tcW w:w="1754"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1.5</w:t>
            </w:r>
          </w:p>
        </w:tc>
        <w:tc>
          <w:tcPr>
            <w:tcW w:w="1846"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1260"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PASSED</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1432" w:type="dxa"/>
            <w:tcBorders>
              <w:top w:val="nil"/>
            </w:tcBorders>
          </w:tcPr>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sz w:val="24"/>
                <w:szCs w:val="24"/>
              </w:rPr>
              <w:t>M2</w:t>
            </w:r>
          </w:p>
        </w:tc>
        <w:tc>
          <w:tcPr>
            <w:tcW w:w="1353"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32.5</w:t>
            </w:r>
          </w:p>
        </w:tc>
        <w:tc>
          <w:tcPr>
            <w:tcW w:w="900"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1.09</w:t>
            </w:r>
          </w:p>
        </w:tc>
        <w:tc>
          <w:tcPr>
            <w:tcW w:w="1754"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1.5</w:t>
            </w:r>
          </w:p>
        </w:tc>
        <w:tc>
          <w:tcPr>
            <w:tcW w:w="1846"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1260"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PASSED</w:t>
            </w:r>
          </w:p>
        </w:tc>
      </w:tr>
    </w:tbl>
    <w:p w:rsidR="00B67762" w:rsidRPr="00252410" w:rsidRDefault="00B67762">
      <w:pPr>
        <w:spacing w:after="0"/>
        <w:jc w:val="both"/>
        <w:rPr>
          <w:rFonts w:ascii="Times New Roman" w:hAnsi="Times New Roman" w:cs="Times New Roman"/>
          <w:bCs/>
          <w:sz w:val="24"/>
          <w:szCs w:val="24"/>
        </w:rPr>
      </w:pPr>
    </w:p>
    <w:p w:rsidR="00B67762" w:rsidRPr="00252410" w:rsidRDefault="004D6326">
      <w:pPr>
        <w:spacing w:after="0"/>
        <w:jc w:val="both"/>
        <w:rPr>
          <w:rFonts w:ascii="Times New Roman" w:hAnsi="Times New Roman" w:cs="Times New Roman"/>
          <w:sz w:val="24"/>
          <w:szCs w:val="24"/>
        </w:rPr>
      </w:pPr>
      <w:r w:rsidRPr="00252410">
        <w:rPr>
          <w:rFonts w:ascii="Times New Roman" w:hAnsi="Times New Roman" w:cs="Times New Roman"/>
          <w:sz w:val="24"/>
          <w:szCs w:val="24"/>
        </w:rPr>
        <w:t>A total number of forty (40) investigations were presented in this study amongst ten (10) women between the ages of thirty three (33) and fifty four (54) years with a mean age of 43years. The compressed breast thickness (CBT) ranges from 21.0mm to 44.2mm with a mean CBT of 29.7mm while the applied voltage (</w:t>
      </w:r>
      <w:proofErr w:type="spellStart"/>
      <w:r w:rsidRPr="00252410">
        <w:rPr>
          <w:rFonts w:ascii="Times New Roman" w:hAnsi="Times New Roman" w:cs="Times New Roman"/>
          <w:sz w:val="24"/>
          <w:szCs w:val="24"/>
        </w:rPr>
        <w:t>kVp</w:t>
      </w:r>
      <w:proofErr w:type="spellEnd"/>
      <w:r w:rsidRPr="00252410">
        <w:rPr>
          <w:rFonts w:ascii="Times New Roman" w:hAnsi="Times New Roman" w:cs="Times New Roman"/>
          <w:sz w:val="24"/>
          <w:szCs w:val="24"/>
        </w:rPr>
        <w:t>) and current (</w:t>
      </w:r>
      <w:proofErr w:type="spellStart"/>
      <w:r w:rsidRPr="00252410">
        <w:rPr>
          <w:rFonts w:ascii="Times New Roman" w:hAnsi="Times New Roman" w:cs="Times New Roman"/>
          <w:sz w:val="24"/>
          <w:szCs w:val="24"/>
        </w:rPr>
        <w:t>mAs</w:t>
      </w:r>
      <w:proofErr w:type="spellEnd"/>
      <w:r w:rsidRPr="00252410">
        <w:rPr>
          <w:rFonts w:ascii="Times New Roman" w:hAnsi="Times New Roman" w:cs="Times New Roman"/>
          <w:sz w:val="24"/>
          <w:szCs w:val="24"/>
        </w:rPr>
        <w:t>) were from 28-30kVp and 52-60mAs respectively for facility M1 while M2 has The CBT between 21.2mm and 43.4mm with a mean value of 32.5mm.  The applied voltage (</w:t>
      </w:r>
      <w:proofErr w:type="spellStart"/>
      <w:r w:rsidRPr="00252410">
        <w:rPr>
          <w:rFonts w:ascii="Times New Roman" w:hAnsi="Times New Roman" w:cs="Times New Roman"/>
          <w:sz w:val="24"/>
          <w:szCs w:val="24"/>
        </w:rPr>
        <w:t>kVp</w:t>
      </w:r>
      <w:proofErr w:type="spellEnd"/>
      <w:r w:rsidRPr="00252410">
        <w:rPr>
          <w:rFonts w:ascii="Times New Roman" w:hAnsi="Times New Roman" w:cs="Times New Roman"/>
          <w:sz w:val="24"/>
          <w:szCs w:val="24"/>
        </w:rPr>
        <w:t>) and current (</w:t>
      </w:r>
      <w:proofErr w:type="spellStart"/>
      <w:r w:rsidRPr="00252410">
        <w:rPr>
          <w:rFonts w:ascii="Times New Roman" w:hAnsi="Times New Roman" w:cs="Times New Roman"/>
          <w:sz w:val="24"/>
          <w:szCs w:val="24"/>
        </w:rPr>
        <w:t>mAs</w:t>
      </w:r>
      <w:proofErr w:type="spellEnd"/>
      <w:r w:rsidRPr="00252410">
        <w:rPr>
          <w:rFonts w:ascii="Times New Roman" w:hAnsi="Times New Roman" w:cs="Times New Roman"/>
          <w:sz w:val="24"/>
          <w:szCs w:val="24"/>
        </w:rPr>
        <w:t xml:space="preserve">) were from 28-30kVp and 52-60mAs respectively while the mean applied was 29 </w:t>
      </w:r>
      <w:proofErr w:type="spellStart"/>
      <w:r w:rsidRPr="00252410">
        <w:rPr>
          <w:rFonts w:ascii="Times New Roman" w:hAnsi="Times New Roman" w:cs="Times New Roman"/>
          <w:sz w:val="24"/>
          <w:szCs w:val="24"/>
        </w:rPr>
        <w:t>kVp</w:t>
      </w:r>
      <w:proofErr w:type="spellEnd"/>
      <w:r w:rsidRPr="00252410">
        <w:rPr>
          <w:rFonts w:ascii="Times New Roman" w:hAnsi="Times New Roman" w:cs="Times New Roman"/>
          <w:sz w:val="24"/>
          <w:szCs w:val="24"/>
        </w:rPr>
        <w:t xml:space="preserve"> and the mean current was 56mAs. In radiography, the tube current and applied voltage across the x-ray as determine by the thickness of the irradiated tissue and the radiographer at each facility uses his/her discretion as a professional to select the require intensity and penetration energy of the x-ray beam.  </w:t>
      </w:r>
      <w:r w:rsidRPr="00252410">
        <w:rPr>
          <w:rFonts w:ascii="Times New Roman" w:hAnsi="Times New Roman" w:cs="Times New Roman"/>
          <w:sz w:val="24"/>
          <w:szCs w:val="24"/>
          <w:lang w:val="en-MY"/>
        </w:rPr>
        <w:t xml:space="preserve">The average </w:t>
      </w:r>
      <w:proofErr w:type="spellStart"/>
      <w:r w:rsidRPr="00252410">
        <w:rPr>
          <w:rFonts w:ascii="Times New Roman" w:hAnsi="Times New Roman" w:cs="Times New Roman"/>
          <w:sz w:val="24"/>
          <w:szCs w:val="24"/>
          <w:lang w:val="en-MY"/>
        </w:rPr>
        <w:t>kVp</w:t>
      </w:r>
      <w:proofErr w:type="spellEnd"/>
      <w:r w:rsidRPr="00252410">
        <w:rPr>
          <w:rFonts w:ascii="Times New Roman" w:hAnsi="Times New Roman" w:cs="Times New Roman"/>
          <w:sz w:val="24"/>
          <w:szCs w:val="24"/>
          <w:lang w:val="en-MY"/>
        </w:rPr>
        <w:t xml:space="preserve"> across M1 and M2 were also similar except for RCC view at M2. M1 maintained an average of 55mAs for RCC, LCC, RMLO and LMLO mammogram views while M2 has an average of </w:t>
      </w:r>
      <w:proofErr w:type="spellStart"/>
      <w:r w:rsidRPr="00252410">
        <w:rPr>
          <w:rFonts w:ascii="Times New Roman" w:hAnsi="Times New Roman" w:cs="Times New Roman"/>
          <w:sz w:val="24"/>
          <w:szCs w:val="24"/>
          <w:lang w:val="en-MY"/>
        </w:rPr>
        <w:t>mAs</w:t>
      </w:r>
      <w:proofErr w:type="spellEnd"/>
      <w:r w:rsidRPr="00252410">
        <w:rPr>
          <w:rFonts w:ascii="Times New Roman" w:hAnsi="Times New Roman" w:cs="Times New Roman"/>
          <w:sz w:val="24"/>
          <w:szCs w:val="24"/>
          <w:lang w:val="en-MY"/>
        </w:rPr>
        <w:t xml:space="preserve"> of 56. The similarity in the exposure factors for M1 and M2 were as a result of similarity of the mean CBT among the studied facilities.  The IAEA has set a standard MGD for every given CBT, the mean CBT for facility, M1, was 29.7mm this would have an acceptable MGD of 1.5</w:t>
      </w:r>
      <w:proofErr w:type="spellStart"/>
      <w:r w:rsidRPr="00252410">
        <w:rPr>
          <w:rFonts w:ascii="Times New Roman" w:hAnsi="Times New Roman" w:cs="Times New Roman"/>
          <w:bCs/>
          <w:sz w:val="24"/>
          <w:szCs w:val="24"/>
        </w:rPr>
        <w:t>mGy</w:t>
      </w:r>
      <w:proofErr w:type="spellEnd"/>
      <w:r w:rsidRPr="00252410">
        <w:rPr>
          <w:rFonts w:ascii="Times New Roman" w:hAnsi="Times New Roman" w:cs="Times New Roman"/>
          <w:bCs/>
          <w:sz w:val="24"/>
          <w:szCs w:val="24"/>
        </w:rPr>
        <w:t xml:space="preserve">. The </w:t>
      </w:r>
      <w:r w:rsidRPr="00252410">
        <w:rPr>
          <w:rFonts w:ascii="Times New Roman" w:hAnsi="Times New Roman" w:cs="Times New Roman"/>
          <w:bCs/>
          <w:sz w:val="24"/>
          <w:szCs w:val="24"/>
        </w:rPr>
        <w:lastRenderedPageBreak/>
        <w:t xml:space="preserve">determined MDG at M1 was 1.14mGy, this value was found to be below the IAEA value of 1.5mGy for a breast thickness of 32mm and hence, the facility is operating within international safety standard.  </w:t>
      </w:r>
      <w:r w:rsidRPr="00252410">
        <w:rPr>
          <w:rFonts w:ascii="Times New Roman" w:hAnsi="Times New Roman" w:cs="Times New Roman"/>
          <w:sz w:val="24"/>
          <w:szCs w:val="24"/>
          <w:lang w:val="en-MY"/>
        </w:rPr>
        <w:t xml:space="preserve"> M2 was observed to have a mean CBT of 32.5mm and a corresponding MGD of 1.09</w:t>
      </w:r>
      <w:proofErr w:type="spellStart"/>
      <w:r w:rsidRPr="00252410">
        <w:rPr>
          <w:rFonts w:ascii="Times New Roman" w:hAnsi="Times New Roman" w:cs="Times New Roman"/>
          <w:bCs/>
          <w:sz w:val="24"/>
          <w:szCs w:val="24"/>
        </w:rPr>
        <w:t>mGy</w:t>
      </w:r>
      <w:proofErr w:type="spellEnd"/>
      <w:r w:rsidRPr="00252410">
        <w:rPr>
          <w:rFonts w:ascii="Times New Roman" w:hAnsi="Times New Roman" w:cs="Times New Roman"/>
          <w:bCs/>
          <w:sz w:val="24"/>
          <w:szCs w:val="24"/>
        </w:rPr>
        <w:t xml:space="preserve">, when compared with the IAEA MGD of 1.5mGy for a CBT of 32mm, M2 passed the safety test and hence operate within international safety standard. </w:t>
      </w:r>
      <w:r w:rsidRPr="00252410">
        <w:rPr>
          <w:rFonts w:ascii="Times New Roman" w:hAnsi="Times New Roman" w:cs="Times New Roman"/>
          <w:sz w:val="24"/>
          <w:szCs w:val="24"/>
        </w:rPr>
        <w:t>In Conclusion the standard dose measurement provides a means of comparing standard output. Individual patient doses, that is, MGD can vary significantly from the standard dose measurement.  Even average patient dose may differ and is a function of specific examination populations. The present study revealed that there are no significant differences between the mean MGD values for the studied facilities, M1 and M2 with MGD of 1.14</w:t>
      </w:r>
      <w:r w:rsidRPr="00252410">
        <w:rPr>
          <w:rFonts w:ascii="Times New Roman" w:hAnsi="Times New Roman" w:cs="Times New Roman"/>
          <w:bCs/>
          <w:sz w:val="24"/>
          <w:szCs w:val="24"/>
        </w:rPr>
        <w:t>mGy</w:t>
      </w:r>
      <w:r w:rsidRPr="00252410">
        <w:rPr>
          <w:rFonts w:ascii="Times New Roman" w:hAnsi="Times New Roman" w:cs="Times New Roman"/>
          <w:sz w:val="24"/>
          <w:szCs w:val="24"/>
        </w:rPr>
        <w:t xml:space="preserve"> and 1.09</w:t>
      </w:r>
      <w:r w:rsidRPr="00252410">
        <w:rPr>
          <w:rFonts w:ascii="Times New Roman" w:hAnsi="Times New Roman" w:cs="Times New Roman"/>
          <w:bCs/>
          <w:sz w:val="24"/>
          <w:szCs w:val="24"/>
        </w:rPr>
        <w:t>mGy</w:t>
      </w:r>
      <w:r w:rsidRPr="00252410">
        <w:rPr>
          <w:rFonts w:ascii="Times New Roman" w:hAnsi="Times New Roman" w:cs="Times New Roman"/>
          <w:sz w:val="24"/>
          <w:szCs w:val="24"/>
        </w:rPr>
        <w:t xml:space="preserve"> respectively. The study also revealed that the MDG for both facilities were all bellow IAEA standard.</w:t>
      </w:r>
    </w:p>
    <w:p w:rsidR="00B67762" w:rsidRPr="00252410" w:rsidRDefault="004D6326">
      <w:pPr>
        <w:spacing w:after="0"/>
        <w:jc w:val="both"/>
        <w:rPr>
          <w:rFonts w:ascii="Times New Roman" w:hAnsi="Times New Roman" w:cs="Times New Roman"/>
          <w:b/>
          <w:bCs/>
          <w:sz w:val="24"/>
          <w:szCs w:val="24"/>
        </w:rPr>
      </w:pPr>
      <w:r w:rsidRPr="00252410">
        <w:rPr>
          <w:rFonts w:ascii="Times New Roman" w:hAnsi="Times New Roman" w:cs="Times New Roman"/>
          <w:b/>
          <w:bCs/>
          <w:sz w:val="24"/>
          <w:szCs w:val="24"/>
        </w:rPr>
        <w:t>DISCUSSION</w:t>
      </w:r>
    </w:p>
    <w:p w:rsidR="00B67762" w:rsidRPr="00252410" w:rsidRDefault="004D6326">
      <w:pPr>
        <w:spacing w:after="0"/>
        <w:jc w:val="both"/>
        <w:rPr>
          <w:rFonts w:ascii="Times New Roman" w:hAnsi="Times New Roman" w:cs="Times New Roman"/>
          <w:sz w:val="24"/>
          <w:szCs w:val="24"/>
        </w:rPr>
      </w:pPr>
      <w:r w:rsidRPr="00252410">
        <w:rPr>
          <w:rFonts w:ascii="Times New Roman" w:hAnsi="Times New Roman" w:cs="Times New Roman"/>
          <w:sz w:val="24"/>
          <w:szCs w:val="24"/>
        </w:rPr>
        <w:t xml:space="preserve">The present study assessed patient-specific mean glandular doses (MGD) in two radiological facilities in Jos Plateau State, Nigeria. The findings revealed mean MGD values of 1.14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(M1) and 1.09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(M2), both below the International Atomic Energy Agency (IAEA) reference level of 1.5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for a compre</w:t>
      </w:r>
      <w:r w:rsidR="00EB1A22">
        <w:rPr>
          <w:rFonts w:ascii="Times New Roman" w:hAnsi="Times New Roman" w:cs="Times New Roman"/>
          <w:sz w:val="24"/>
          <w:szCs w:val="24"/>
        </w:rPr>
        <w:t>ssed breast thickness of 32 mm [3]</w:t>
      </w:r>
      <w:r w:rsidRPr="00252410">
        <w:rPr>
          <w:rFonts w:ascii="Times New Roman" w:hAnsi="Times New Roman" w:cs="Times New Roman"/>
          <w:sz w:val="24"/>
          <w:szCs w:val="24"/>
        </w:rPr>
        <w:t xml:space="preserve">. These results confirm that the facilities operate within international radiation safety standards and provide reassurance regarding patient protection during mammography examinations. The observed MGD values are consistent with reports from other regions. For example, </w:t>
      </w:r>
      <w:proofErr w:type="spellStart"/>
      <w:r w:rsidRPr="00252410">
        <w:rPr>
          <w:rFonts w:ascii="Times New Roman" w:hAnsi="Times New Roman" w:cs="Times New Roman"/>
          <w:sz w:val="24"/>
          <w:szCs w:val="24"/>
        </w:rPr>
        <w:t>Ciraj-Bjelac</w:t>
      </w:r>
      <w:proofErr w:type="spellEnd"/>
      <w:r w:rsidRPr="00252410">
        <w:rPr>
          <w:rFonts w:ascii="Times New Roman" w:hAnsi="Times New Roman" w:cs="Times New Roman"/>
          <w:sz w:val="24"/>
          <w:szCs w:val="24"/>
        </w:rPr>
        <w:t xml:space="preserve"> et al. (2010)</w:t>
      </w:r>
      <w:r w:rsidR="00530412">
        <w:rPr>
          <w:rFonts w:ascii="Times New Roman" w:hAnsi="Times New Roman" w:cs="Times New Roman"/>
          <w:sz w:val="24"/>
          <w:szCs w:val="24"/>
        </w:rPr>
        <w:t xml:space="preserve"> [5]</w:t>
      </w:r>
      <w:r w:rsidRPr="00252410">
        <w:rPr>
          <w:rFonts w:ascii="Times New Roman" w:hAnsi="Times New Roman" w:cs="Times New Roman"/>
          <w:sz w:val="24"/>
          <w:szCs w:val="24"/>
        </w:rPr>
        <w:t xml:space="preserve"> reported mean MGDs of 1.2–1.5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across European centers, while </w:t>
      </w:r>
      <w:proofErr w:type="spellStart"/>
      <w:r w:rsidRPr="00252410">
        <w:rPr>
          <w:rFonts w:ascii="Times New Roman" w:hAnsi="Times New Roman" w:cs="Times New Roman"/>
          <w:sz w:val="24"/>
          <w:szCs w:val="24"/>
        </w:rPr>
        <w:t>Bouzarjomehri</w:t>
      </w:r>
      <w:proofErr w:type="spellEnd"/>
      <w:r w:rsidRPr="00252410">
        <w:rPr>
          <w:rFonts w:ascii="Times New Roman" w:hAnsi="Times New Roman" w:cs="Times New Roman"/>
          <w:sz w:val="24"/>
          <w:szCs w:val="24"/>
        </w:rPr>
        <w:t xml:space="preserve"> et al. (2006) </w:t>
      </w:r>
      <w:r w:rsidR="00530412">
        <w:rPr>
          <w:rFonts w:ascii="Times New Roman" w:hAnsi="Times New Roman" w:cs="Times New Roman"/>
          <w:sz w:val="24"/>
          <w:szCs w:val="24"/>
        </w:rPr>
        <w:t xml:space="preserve">[4] </w:t>
      </w:r>
      <w:r w:rsidRPr="00252410">
        <w:rPr>
          <w:rFonts w:ascii="Times New Roman" w:hAnsi="Times New Roman" w:cs="Times New Roman"/>
          <w:sz w:val="24"/>
          <w:szCs w:val="24"/>
        </w:rPr>
        <w:t xml:space="preserve">found values ranging from 0.9–1.3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in Iran. Similarly, Jamal et al. (2003) </w:t>
      </w:r>
      <w:r w:rsidR="00026604">
        <w:rPr>
          <w:rFonts w:ascii="Times New Roman" w:hAnsi="Times New Roman" w:cs="Times New Roman"/>
          <w:sz w:val="24"/>
          <w:szCs w:val="24"/>
        </w:rPr>
        <w:t>[10</w:t>
      </w:r>
      <w:r w:rsidR="00530412">
        <w:rPr>
          <w:rFonts w:ascii="Times New Roman" w:hAnsi="Times New Roman" w:cs="Times New Roman"/>
          <w:sz w:val="24"/>
          <w:szCs w:val="24"/>
        </w:rPr>
        <w:t xml:space="preserve">] </w:t>
      </w:r>
      <w:r w:rsidRPr="00252410">
        <w:rPr>
          <w:rFonts w:ascii="Times New Roman" w:hAnsi="Times New Roman" w:cs="Times New Roman"/>
          <w:sz w:val="24"/>
          <w:szCs w:val="24"/>
        </w:rPr>
        <w:t xml:space="preserve">documented MGDs around 1.1 </w:t>
      </w:r>
      <w:proofErr w:type="spellStart"/>
      <w:r w:rsidRPr="00252410">
        <w:rPr>
          <w:rFonts w:ascii="Times New Roman" w:hAnsi="Times New Roman" w:cs="Times New Roman"/>
          <w:sz w:val="24"/>
          <w:szCs w:val="24"/>
        </w:rPr>
        <w:t>mGy</w:t>
      </w:r>
      <w:proofErr w:type="spellEnd"/>
      <w:r w:rsidRPr="00252410">
        <w:rPr>
          <w:rFonts w:ascii="Times New Roman" w:hAnsi="Times New Roman" w:cs="Times New Roman"/>
          <w:sz w:val="24"/>
          <w:szCs w:val="24"/>
        </w:rPr>
        <w:t xml:space="preserve"> in clinical practice. The present study’s values fall within this international range, suggesting that Nigerian facilities are aligned with global benchmarks despite differences in equipment and patient populations.  </w:t>
      </w:r>
    </w:p>
    <w:p w:rsidR="00B67762" w:rsidRPr="00252410" w:rsidRDefault="004D6326">
      <w:pPr>
        <w:spacing w:after="0"/>
        <w:jc w:val="both"/>
        <w:rPr>
          <w:rFonts w:ascii="Times New Roman" w:hAnsi="Times New Roman" w:cs="Times New Roman"/>
          <w:sz w:val="24"/>
          <w:szCs w:val="24"/>
        </w:rPr>
      </w:pPr>
      <w:r w:rsidRPr="00252410">
        <w:rPr>
          <w:rFonts w:ascii="Times New Roman" w:hAnsi="Times New Roman" w:cs="Times New Roman"/>
          <w:sz w:val="24"/>
          <w:szCs w:val="24"/>
        </w:rPr>
        <w:t xml:space="preserve">Maintaining MGD within recommended limits is critical, given the </w:t>
      </w:r>
      <w:proofErr w:type="spellStart"/>
      <w:r w:rsidRPr="00252410">
        <w:rPr>
          <w:rFonts w:ascii="Times New Roman" w:hAnsi="Times New Roman" w:cs="Times New Roman"/>
          <w:sz w:val="24"/>
          <w:szCs w:val="24"/>
        </w:rPr>
        <w:t>radiosensitivity</w:t>
      </w:r>
      <w:proofErr w:type="spellEnd"/>
      <w:r w:rsidRPr="00252410">
        <w:rPr>
          <w:rFonts w:ascii="Times New Roman" w:hAnsi="Times New Roman" w:cs="Times New Roman"/>
          <w:sz w:val="24"/>
          <w:szCs w:val="24"/>
        </w:rPr>
        <w:t xml:space="preserve"> of glandular breast tissue and the potential ri</w:t>
      </w:r>
      <w:r w:rsidR="00530412">
        <w:rPr>
          <w:rFonts w:ascii="Times New Roman" w:hAnsi="Times New Roman" w:cs="Times New Roman"/>
          <w:sz w:val="24"/>
          <w:szCs w:val="24"/>
        </w:rPr>
        <w:t>sk of radiation-induced cancer [1]</w:t>
      </w:r>
      <w:r w:rsidRPr="00252410">
        <w:rPr>
          <w:rFonts w:ascii="Times New Roman" w:hAnsi="Times New Roman" w:cs="Times New Roman"/>
          <w:sz w:val="24"/>
          <w:szCs w:val="24"/>
        </w:rPr>
        <w:t>. The results demonstrate that local facilities are achieving diagnostic image quality while a</w:t>
      </w:r>
      <w:r w:rsidR="006719EA">
        <w:rPr>
          <w:rFonts w:ascii="Times New Roman" w:hAnsi="Times New Roman" w:cs="Times New Roman"/>
          <w:sz w:val="24"/>
          <w:szCs w:val="24"/>
        </w:rPr>
        <w:t>dhering to the ALARA principle [7]</w:t>
      </w:r>
      <w:r w:rsidRPr="00252410">
        <w:rPr>
          <w:rFonts w:ascii="Times New Roman" w:hAnsi="Times New Roman" w:cs="Times New Roman"/>
          <w:sz w:val="24"/>
          <w:szCs w:val="24"/>
        </w:rPr>
        <w:t xml:space="preserve">. This has important implications for patient reassurance, quality assurance programs, and the optimization of exposure parameters in resource-limited settings.  </w:t>
      </w:r>
    </w:p>
    <w:p w:rsidR="00B67762" w:rsidRPr="00252410" w:rsidRDefault="004D6326">
      <w:pPr>
        <w:spacing w:after="0"/>
        <w:jc w:val="both"/>
        <w:rPr>
          <w:rFonts w:ascii="Times New Roman" w:hAnsi="Times New Roman" w:cs="Times New Roman"/>
          <w:b/>
          <w:bCs/>
          <w:sz w:val="24"/>
          <w:szCs w:val="24"/>
        </w:rPr>
      </w:pPr>
      <w:r w:rsidRPr="00252410">
        <w:rPr>
          <w:rFonts w:ascii="Times New Roman" w:hAnsi="Times New Roman" w:cs="Times New Roman"/>
          <w:b/>
          <w:bCs/>
          <w:sz w:val="24"/>
          <w:szCs w:val="24"/>
        </w:rPr>
        <w:t>CONCLUSION</w:t>
      </w:r>
    </w:p>
    <w:p w:rsidR="00B67762" w:rsidRDefault="004D6326" w:rsidP="00101EA4">
      <w:pPr>
        <w:spacing w:after="0"/>
        <w:jc w:val="both"/>
        <w:rPr>
          <w:rFonts w:ascii="Times New Roman" w:hAnsi="Times New Roman" w:cs="Times New Roman"/>
          <w:sz w:val="24"/>
          <w:szCs w:val="24"/>
        </w:rPr>
      </w:pPr>
      <w:r w:rsidRPr="00252410">
        <w:rPr>
          <w:rFonts w:ascii="Times New Roman" w:hAnsi="Times New Roman" w:cs="Times New Roman"/>
          <w:sz w:val="24"/>
          <w:szCs w:val="24"/>
        </w:rPr>
        <w:t>This study demonstrated that mammography examinations in the investigated facilities in Jos Plateau State deliver mean glandular doses below the IAEA reference level, confirming compliance with international radiation safety standards. The findings provide reassurance regarding patient safety while emphasizing the need for ongoing quality assurance and optimization of exposure parameters. As the first patient-based MGD assessment in this region, the study contributes valuable baseline data for Nigeria and supports benchmarking against global practices. However, the relatively small sample size and limited number of facilities represent constraints. Future research should expand to include larger populations, multiple centers, and phantom-based validation to strengthen dose optimization strategies and enhance patient protection in mammograp</w:t>
      </w:r>
      <w:r w:rsidR="008234FF">
        <w:rPr>
          <w:rFonts w:ascii="Times New Roman" w:hAnsi="Times New Roman" w:cs="Times New Roman"/>
          <w:sz w:val="24"/>
          <w:szCs w:val="24"/>
        </w:rPr>
        <w:t>hy services across the country.</w:t>
      </w:r>
    </w:p>
    <w:p w:rsidR="008234FF" w:rsidRPr="008234FF" w:rsidRDefault="00026604" w:rsidP="008234FF">
      <w:pPr>
        <w:spacing w:after="0"/>
        <w:jc w:val="both"/>
        <w:rPr>
          <w:rFonts w:ascii="Times New Roman" w:hAnsi="Times New Roman" w:cs="Times New Roman"/>
          <w:sz w:val="24"/>
          <w:szCs w:val="24"/>
        </w:rPr>
      </w:pPr>
      <w:r w:rsidRPr="008234FF">
        <w:rPr>
          <w:rFonts w:ascii="Times New Roman" w:hAnsi="Times New Roman" w:cs="Times New Roman"/>
          <w:b/>
          <w:bCs/>
          <w:sz w:val="24"/>
          <w:szCs w:val="24"/>
        </w:rPr>
        <w:t>Availability of data and material</w:t>
      </w:r>
      <w:r w:rsidR="008234FF" w:rsidRPr="008234FF">
        <w:rPr>
          <w:rFonts w:ascii="Times New Roman" w:hAnsi="Times New Roman" w:cs="Times New Roman"/>
          <w:b/>
          <w:bCs/>
          <w:sz w:val="24"/>
          <w:szCs w:val="24"/>
        </w:rPr>
        <w:t xml:space="preserve">: </w:t>
      </w:r>
      <w:r w:rsidR="008234FF" w:rsidRPr="008234FF">
        <w:rPr>
          <w:rFonts w:ascii="Times New Roman" w:hAnsi="Times New Roman" w:cs="Times New Roman"/>
          <w:sz w:val="24"/>
          <w:szCs w:val="24"/>
        </w:rPr>
        <w:t>The data obtained and analyzed are included within this work.</w:t>
      </w:r>
    </w:p>
    <w:p w:rsidR="008234FF" w:rsidRPr="008234FF" w:rsidRDefault="00026604" w:rsidP="008234FF">
      <w:pPr>
        <w:spacing w:after="0"/>
        <w:jc w:val="both"/>
        <w:rPr>
          <w:rFonts w:ascii="Times New Roman" w:hAnsi="Times New Roman" w:cs="Times New Roman"/>
          <w:sz w:val="24"/>
          <w:szCs w:val="24"/>
        </w:rPr>
      </w:pPr>
      <w:r w:rsidRPr="008234FF">
        <w:rPr>
          <w:rFonts w:ascii="Times New Roman" w:hAnsi="Times New Roman" w:cs="Times New Roman"/>
          <w:b/>
          <w:bCs/>
          <w:sz w:val="24"/>
          <w:szCs w:val="24"/>
        </w:rPr>
        <w:t>Competing interest</w:t>
      </w:r>
      <w:r w:rsidR="008234FF" w:rsidRPr="008234FF">
        <w:rPr>
          <w:rFonts w:ascii="Times New Roman" w:hAnsi="Times New Roman" w:cs="Times New Roman"/>
          <w:sz w:val="24"/>
          <w:szCs w:val="24"/>
        </w:rPr>
        <w:t>: The authors declare that they have no known competing financial interests or personal relationships that could appear to influence the work.</w:t>
      </w:r>
    </w:p>
    <w:p w:rsidR="008234FF" w:rsidRPr="008234FF" w:rsidRDefault="00026604" w:rsidP="008234FF">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Funding</w:t>
      </w:r>
      <w:r w:rsidR="008234FF" w:rsidRPr="008234FF">
        <w:rPr>
          <w:rFonts w:ascii="Times New Roman" w:hAnsi="Times New Roman" w:cs="Times New Roman"/>
          <w:b/>
          <w:bCs/>
          <w:sz w:val="24"/>
          <w:szCs w:val="24"/>
        </w:rPr>
        <w:t>:</w:t>
      </w:r>
      <w:r w:rsidR="008234FF" w:rsidRPr="008234FF">
        <w:rPr>
          <w:rFonts w:ascii="Times New Roman" w:hAnsi="Times New Roman" w:cs="Times New Roman"/>
          <w:sz w:val="24"/>
          <w:szCs w:val="24"/>
        </w:rPr>
        <w:t xml:space="preserve"> Not applicable</w:t>
      </w:r>
    </w:p>
    <w:p w:rsidR="008234FF" w:rsidRPr="00252410" w:rsidRDefault="008234FF" w:rsidP="00101EA4">
      <w:pPr>
        <w:spacing w:after="0"/>
        <w:jc w:val="both"/>
        <w:rPr>
          <w:rFonts w:ascii="Times New Roman" w:hAnsi="Times New Roman" w:cs="Times New Roman"/>
          <w:sz w:val="24"/>
          <w:szCs w:val="24"/>
        </w:rPr>
      </w:pPr>
    </w:p>
    <w:p w:rsidR="00B67762" w:rsidRPr="00252410" w:rsidRDefault="004D6326">
      <w:pPr>
        <w:spacing w:after="0" w:line="240" w:lineRule="auto"/>
        <w:rPr>
          <w:rFonts w:ascii="Times New Roman" w:hAnsi="Times New Roman" w:cs="Times New Roman"/>
          <w:b/>
          <w:bCs/>
          <w:color w:val="000000"/>
          <w:sz w:val="24"/>
          <w:szCs w:val="24"/>
          <w:lang w:val="en-GB"/>
        </w:rPr>
      </w:pPr>
      <w:r w:rsidRPr="00252410">
        <w:rPr>
          <w:rFonts w:ascii="Times New Roman" w:hAnsi="Times New Roman" w:cs="Times New Roman"/>
          <w:b/>
          <w:bCs/>
          <w:color w:val="000000"/>
          <w:sz w:val="24"/>
          <w:szCs w:val="24"/>
        </w:rPr>
        <w:t>REFERENCE</w:t>
      </w:r>
      <w:r w:rsidRPr="00252410">
        <w:rPr>
          <w:rFonts w:ascii="Times New Roman" w:hAnsi="Times New Roman" w:cs="Times New Roman"/>
          <w:b/>
          <w:bCs/>
          <w:color w:val="000000"/>
          <w:sz w:val="24"/>
          <w:szCs w:val="24"/>
          <w:lang w:val="en-GB"/>
        </w:rPr>
        <w:t>S</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proofErr w:type="spellStart"/>
      <w:r w:rsidRPr="005F5944">
        <w:rPr>
          <w:rFonts w:ascii="Times New Roman" w:hAnsi="Times New Roman" w:cs="Times New Roman"/>
          <w:bCs/>
          <w:color w:val="000000"/>
          <w:sz w:val="24"/>
          <w:szCs w:val="24"/>
        </w:rPr>
        <w:t>Aliasgharzadeh</w:t>
      </w:r>
      <w:proofErr w:type="spellEnd"/>
      <w:r w:rsidRPr="005F5944">
        <w:rPr>
          <w:rFonts w:ascii="Times New Roman" w:hAnsi="Times New Roman" w:cs="Times New Roman"/>
          <w:bCs/>
          <w:color w:val="000000"/>
          <w:sz w:val="24"/>
          <w:szCs w:val="24"/>
        </w:rPr>
        <w:t xml:space="preserve">, A., </w:t>
      </w:r>
      <w:proofErr w:type="spellStart"/>
      <w:r w:rsidRPr="005F5944">
        <w:rPr>
          <w:rFonts w:ascii="Times New Roman" w:hAnsi="Times New Roman" w:cs="Times New Roman"/>
          <w:bCs/>
          <w:color w:val="000000"/>
          <w:sz w:val="24"/>
          <w:szCs w:val="24"/>
        </w:rPr>
        <w:t>Moradi</w:t>
      </w:r>
      <w:proofErr w:type="spellEnd"/>
      <w:r w:rsidRPr="005F5944">
        <w:rPr>
          <w:rFonts w:ascii="Times New Roman" w:hAnsi="Times New Roman" w:cs="Times New Roman"/>
          <w:bCs/>
          <w:color w:val="000000"/>
          <w:sz w:val="24"/>
          <w:szCs w:val="24"/>
        </w:rPr>
        <w:t xml:space="preserve">, H., </w:t>
      </w:r>
      <w:proofErr w:type="spellStart"/>
      <w:r w:rsidRPr="005F5944">
        <w:rPr>
          <w:rFonts w:ascii="Times New Roman" w:hAnsi="Times New Roman" w:cs="Times New Roman"/>
          <w:bCs/>
          <w:color w:val="000000"/>
          <w:sz w:val="24"/>
          <w:szCs w:val="24"/>
        </w:rPr>
        <w:t>Talakesh</w:t>
      </w:r>
      <w:proofErr w:type="spellEnd"/>
      <w:r w:rsidRPr="005F5944">
        <w:rPr>
          <w:rFonts w:ascii="Times New Roman" w:hAnsi="Times New Roman" w:cs="Times New Roman"/>
          <w:bCs/>
          <w:color w:val="000000"/>
          <w:sz w:val="24"/>
          <w:szCs w:val="24"/>
        </w:rPr>
        <w:t xml:space="preserve">, T., </w:t>
      </w:r>
      <w:proofErr w:type="spellStart"/>
      <w:r w:rsidRPr="005F5944">
        <w:rPr>
          <w:rFonts w:ascii="Times New Roman" w:hAnsi="Times New Roman" w:cs="Times New Roman"/>
          <w:bCs/>
          <w:color w:val="000000"/>
          <w:sz w:val="24"/>
          <w:szCs w:val="24"/>
        </w:rPr>
        <w:t>Motallebzadeh</w:t>
      </w:r>
      <w:proofErr w:type="spellEnd"/>
      <w:r w:rsidRPr="005F5944">
        <w:rPr>
          <w:rFonts w:ascii="Times New Roman" w:hAnsi="Times New Roman" w:cs="Times New Roman"/>
          <w:bCs/>
          <w:color w:val="000000"/>
          <w:sz w:val="24"/>
          <w:szCs w:val="24"/>
        </w:rPr>
        <w:t xml:space="preserve">, E., </w:t>
      </w:r>
      <w:proofErr w:type="spellStart"/>
      <w:r w:rsidRPr="005F5944">
        <w:rPr>
          <w:rFonts w:ascii="Times New Roman" w:hAnsi="Times New Roman" w:cs="Times New Roman"/>
          <w:bCs/>
          <w:color w:val="000000"/>
          <w:sz w:val="24"/>
          <w:szCs w:val="24"/>
        </w:rPr>
        <w:t>Ataei</w:t>
      </w:r>
      <w:proofErr w:type="spellEnd"/>
      <w:r w:rsidRPr="005F5944">
        <w:rPr>
          <w:rFonts w:ascii="Times New Roman" w:hAnsi="Times New Roman" w:cs="Times New Roman"/>
          <w:bCs/>
          <w:color w:val="000000"/>
          <w:sz w:val="24"/>
          <w:szCs w:val="24"/>
        </w:rPr>
        <w:t xml:space="preserve">, G., </w:t>
      </w:r>
      <w:proofErr w:type="spellStart"/>
      <w:r w:rsidRPr="005F5944">
        <w:rPr>
          <w:rFonts w:ascii="Times New Roman" w:hAnsi="Times New Roman" w:cs="Times New Roman"/>
          <w:bCs/>
          <w:color w:val="000000"/>
          <w:sz w:val="24"/>
          <w:szCs w:val="24"/>
        </w:rPr>
        <w:t>Borujeni</w:t>
      </w:r>
      <w:proofErr w:type="spellEnd"/>
      <w:r w:rsidRPr="005F5944">
        <w:rPr>
          <w:rFonts w:ascii="Times New Roman" w:hAnsi="Times New Roman" w:cs="Times New Roman"/>
          <w:bCs/>
          <w:color w:val="000000"/>
          <w:sz w:val="24"/>
          <w:szCs w:val="24"/>
        </w:rPr>
        <w:t xml:space="preserve">, M. H., &amp; </w:t>
      </w:r>
      <w:proofErr w:type="spellStart"/>
      <w:r w:rsidRPr="005F5944">
        <w:rPr>
          <w:rFonts w:ascii="Times New Roman" w:hAnsi="Times New Roman" w:cs="Times New Roman"/>
          <w:bCs/>
          <w:color w:val="000000"/>
          <w:sz w:val="24"/>
          <w:szCs w:val="24"/>
        </w:rPr>
        <w:t>Farhood</w:t>
      </w:r>
      <w:proofErr w:type="spellEnd"/>
      <w:r w:rsidRPr="005F5944">
        <w:rPr>
          <w:rFonts w:ascii="Times New Roman" w:hAnsi="Times New Roman" w:cs="Times New Roman"/>
          <w:bCs/>
          <w:color w:val="000000"/>
          <w:sz w:val="24"/>
          <w:szCs w:val="24"/>
        </w:rPr>
        <w:t xml:space="preserve">, B. (2021). Mean glandular dose measurement in three mammography centers in </w:t>
      </w:r>
      <w:proofErr w:type="spellStart"/>
      <w:r w:rsidRPr="005F5944">
        <w:rPr>
          <w:rFonts w:ascii="Times New Roman" w:hAnsi="Times New Roman" w:cs="Times New Roman"/>
          <w:bCs/>
          <w:color w:val="000000"/>
          <w:sz w:val="24"/>
          <w:szCs w:val="24"/>
        </w:rPr>
        <w:t>Kashan</w:t>
      </w:r>
      <w:proofErr w:type="spellEnd"/>
      <w:r w:rsidRPr="005F5944">
        <w:rPr>
          <w:rFonts w:ascii="Times New Roman" w:hAnsi="Times New Roman" w:cs="Times New Roman"/>
          <w:bCs/>
          <w:color w:val="000000"/>
          <w:sz w:val="24"/>
          <w:szCs w:val="24"/>
        </w:rPr>
        <w:t xml:space="preserve">: An approach to provide a local DRL. </w:t>
      </w:r>
      <w:r w:rsidRPr="005F5944">
        <w:rPr>
          <w:rFonts w:ascii="Times New Roman" w:hAnsi="Times New Roman" w:cs="Times New Roman"/>
          <w:bCs/>
          <w:i/>
          <w:iCs/>
          <w:color w:val="000000"/>
          <w:sz w:val="24"/>
          <w:szCs w:val="24"/>
        </w:rPr>
        <w:t>Frontiers in Biomedical Technologies, 8</w:t>
      </w:r>
      <w:r w:rsidRPr="005F5944">
        <w:rPr>
          <w:rFonts w:ascii="Times New Roman" w:hAnsi="Times New Roman" w:cs="Times New Roman"/>
          <w:bCs/>
          <w:color w:val="000000"/>
          <w:sz w:val="24"/>
          <w:szCs w:val="24"/>
        </w:rPr>
        <w:t xml:space="preserve">(4), 285–291. </w:t>
      </w:r>
    </w:p>
    <w:p w:rsidR="00E13C9A" w:rsidRDefault="00252410" w:rsidP="00E13C9A">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Beckett, J. R., &amp; </w:t>
      </w:r>
      <w:proofErr w:type="spellStart"/>
      <w:r w:rsidRPr="005F5944">
        <w:rPr>
          <w:rFonts w:ascii="Times New Roman" w:hAnsi="Times New Roman" w:cs="Times New Roman"/>
          <w:bCs/>
          <w:color w:val="000000"/>
          <w:sz w:val="24"/>
          <w:szCs w:val="24"/>
        </w:rPr>
        <w:t>Kotre</w:t>
      </w:r>
      <w:proofErr w:type="spellEnd"/>
      <w:r w:rsidRPr="005F5944">
        <w:rPr>
          <w:rFonts w:ascii="Times New Roman" w:hAnsi="Times New Roman" w:cs="Times New Roman"/>
          <w:bCs/>
          <w:color w:val="000000"/>
          <w:sz w:val="24"/>
          <w:szCs w:val="24"/>
        </w:rPr>
        <w:t xml:space="preserve">, C. J. (2000). </w:t>
      </w:r>
      <w:proofErr w:type="spellStart"/>
      <w:r w:rsidRPr="005F5944">
        <w:rPr>
          <w:rFonts w:ascii="Times New Roman" w:hAnsi="Times New Roman" w:cs="Times New Roman"/>
          <w:bCs/>
          <w:color w:val="000000"/>
          <w:sz w:val="24"/>
          <w:szCs w:val="24"/>
        </w:rPr>
        <w:t>Dosimetric</w:t>
      </w:r>
      <w:proofErr w:type="spellEnd"/>
      <w:r w:rsidRPr="005F5944">
        <w:rPr>
          <w:rFonts w:ascii="Times New Roman" w:hAnsi="Times New Roman" w:cs="Times New Roman"/>
          <w:bCs/>
          <w:color w:val="000000"/>
          <w:sz w:val="24"/>
          <w:szCs w:val="24"/>
        </w:rPr>
        <w:t xml:space="preserve"> implications of age related glandular changes in screening mammography. </w:t>
      </w:r>
      <w:r w:rsidRPr="005F5944">
        <w:rPr>
          <w:rFonts w:ascii="Times New Roman" w:hAnsi="Times New Roman" w:cs="Times New Roman"/>
          <w:bCs/>
          <w:i/>
          <w:iCs/>
          <w:color w:val="000000"/>
          <w:sz w:val="24"/>
          <w:szCs w:val="24"/>
        </w:rPr>
        <w:t>Physics in Medicine and Biology, 45</w:t>
      </w:r>
      <w:r w:rsidRPr="005F5944">
        <w:rPr>
          <w:rFonts w:ascii="Times New Roman" w:hAnsi="Times New Roman" w:cs="Times New Roman"/>
          <w:bCs/>
          <w:color w:val="000000"/>
          <w:sz w:val="24"/>
          <w:szCs w:val="24"/>
        </w:rPr>
        <w:t xml:space="preserve">, 801–813. </w:t>
      </w:r>
    </w:p>
    <w:p w:rsidR="00E13C9A" w:rsidRPr="00E13C9A" w:rsidRDefault="00E13C9A" w:rsidP="00E13C9A">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proofErr w:type="spellStart"/>
      <w:r w:rsidRPr="00E13C9A">
        <w:rPr>
          <w:rFonts w:ascii="Times New Roman" w:hAnsi="Times New Roman" w:cs="Times New Roman"/>
          <w:bCs/>
          <w:color w:val="000000"/>
          <w:sz w:val="24"/>
          <w:szCs w:val="24"/>
        </w:rPr>
        <w:t>Bosmans</w:t>
      </w:r>
      <w:proofErr w:type="spellEnd"/>
      <w:r w:rsidRPr="00E13C9A">
        <w:rPr>
          <w:rFonts w:ascii="Times New Roman" w:hAnsi="Times New Roman" w:cs="Times New Roman"/>
          <w:bCs/>
          <w:color w:val="000000"/>
          <w:sz w:val="24"/>
          <w:szCs w:val="24"/>
        </w:rPr>
        <w:t xml:space="preserve">, H., Young, K., &amp; Marshall, N. (2013). </w:t>
      </w:r>
      <w:r w:rsidRPr="00E13C9A">
        <w:rPr>
          <w:rFonts w:ascii="Times New Roman" w:hAnsi="Times New Roman" w:cs="Times New Roman"/>
          <w:bCs/>
          <w:i/>
          <w:iCs/>
          <w:color w:val="000000"/>
          <w:sz w:val="24"/>
          <w:szCs w:val="24"/>
        </w:rPr>
        <w:t>European guidelines for quality assurance in breast cancer screening and diagnosis</w:t>
      </w:r>
      <w:r w:rsidRPr="00E13C9A">
        <w:rPr>
          <w:rFonts w:ascii="Times New Roman" w:hAnsi="Times New Roman" w:cs="Times New Roman"/>
          <w:bCs/>
          <w:color w:val="000000"/>
          <w:sz w:val="24"/>
          <w:szCs w:val="24"/>
        </w:rPr>
        <w:t xml:space="preserve"> (4th </w:t>
      </w:r>
      <w:proofErr w:type="gramStart"/>
      <w:r w:rsidRPr="00E13C9A">
        <w:rPr>
          <w:rFonts w:ascii="Times New Roman" w:hAnsi="Times New Roman" w:cs="Times New Roman"/>
          <w:bCs/>
          <w:color w:val="000000"/>
          <w:sz w:val="24"/>
          <w:szCs w:val="24"/>
        </w:rPr>
        <w:t>ed</w:t>
      </w:r>
      <w:proofErr w:type="gramEnd"/>
      <w:r w:rsidRPr="00E13C9A">
        <w:rPr>
          <w:rFonts w:ascii="Times New Roman" w:hAnsi="Times New Roman" w:cs="Times New Roman"/>
          <w:bCs/>
          <w:color w:val="000000"/>
          <w:sz w:val="24"/>
          <w:szCs w:val="24"/>
        </w:rPr>
        <w:t>.). European Commission, Office for Official Publications of the European Communities.</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proofErr w:type="spellStart"/>
      <w:r w:rsidRPr="005F5944">
        <w:rPr>
          <w:rFonts w:ascii="Times New Roman" w:hAnsi="Times New Roman" w:cs="Times New Roman"/>
          <w:bCs/>
          <w:color w:val="000000"/>
          <w:sz w:val="24"/>
          <w:szCs w:val="24"/>
        </w:rPr>
        <w:t>Bouzarjomehri</w:t>
      </w:r>
      <w:proofErr w:type="spellEnd"/>
      <w:r w:rsidRPr="005F5944">
        <w:rPr>
          <w:rFonts w:ascii="Times New Roman" w:hAnsi="Times New Roman" w:cs="Times New Roman"/>
          <w:bCs/>
          <w:color w:val="000000"/>
          <w:sz w:val="24"/>
          <w:szCs w:val="24"/>
        </w:rPr>
        <w:t xml:space="preserve">, F., </w:t>
      </w:r>
      <w:proofErr w:type="spellStart"/>
      <w:r w:rsidRPr="005F5944">
        <w:rPr>
          <w:rFonts w:ascii="Times New Roman" w:hAnsi="Times New Roman" w:cs="Times New Roman"/>
          <w:bCs/>
          <w:color w:val="000000"/>
          <w:sz w:val="24"/>
          <w:szCs w:val="24"/>
        </w:rPr>
        <w:t>Mostaar</w:t>
      </w:r>
      <w:proofErr w:type="spellEnd"/>
      <w:r w:rsidRPr="005F5944">
        <w:rPr>
          <w:rFonts w:ascii="Times New Roman" w:hAnsi="Times New Roman" w:cs="Times New Roman"/>
          <w:bCs/>
          <w:color w:val="000000"/>
          <w:sz w:val="24"/>
          <w:szCs w:val="24"/>
        </w:rPr>
        <w:t xml:space="preserve">, A., </w:t>
      </w:r>
      <w:proofErr w:type="spellStart"/>
      <w:r w:rsidRPr="005F5944">
        <w:rPr>
          <w:rFonts w:ascii="Times New Roman" w:hAnsi="Times New Roman" w:cs="Times New Roman"/>
          <w:bCs/>
          <w:color w:val="000000"/>
          <w:sz w:val="24"/>
          <w:szCs w:val="24"/>
        </w:rPr>
        <w:t>Ghasemi</w:t>
      </w:r>
      <w:proofErr w:type="spellEnd"/>
      <w:r w:rsidRPr="005F5944">
        <w:rPr>
          <w:rFonts w:ascii="Times New Roman" w:hAnsi="Times New Roman" w:cs="Times New Roman"/>
          <w:bCs/>
          <w:color w:val="000000"/>
          <w:sz w:val="24"/>
          <w:szCs w:val="24"/>
        </w:rPr>
        <w:t xml:space="preserve">, A., </w:t>
      </w:r>
      <w:proofErr w:type="spellStart"/>
      <w:r w:rsidRPr="005F5944">
        <w:rPr>
          <w:rFonts w:ascii="Times New Roman" w:hAnsi="Times New Roman" w:cs="Times New Roman"/>
          <w:bCs/>
          <w:color w:val="000000"/>
          <w:sz w:val="24"/>
          <w:szCs w:val="24"/>
        </w:rPr>
        <w:t>Ehramposh</w:t>
      </w:r>
      <w:proofErr w:type="spellEnd"/>
      <w:r w:rsidRPr="005F5944">
        <w:rPr>
          <w:rFonts w:ascii="Times New Roman" w:hAnsi="Times New Roman" w:cs="Times New Roman"/>
          <w:bCs/>
          <w:color w:val="000000"/>
          <w:sz w:val="24"/>
          <w:szCs w:val="24"/>
        </w:rPr>
        <w:t xml:space="preserve">, M., &amp; </w:t>
      </w:r>
      <w:proofErr w:type="spellStart"/>
      <w:r w:rsidRPr="005F5944">
        <w:rPr>
          <w:rFonts w:ascii="Times New Roman" w:hAnsi="Times New Roman" w:cs="Times New Roman"/>
          <w:bCs/>
          <w:color w:val="000000"/>
          <w:sz w:val="24"/>
          <w:szCs w:val="24"/>
        </w:rPr>
        <w:t>Khosravi</w:t>
      </w:r>
      <w:proofErr w:type="spellEnd"/>
      <w:r w:rsidRPr="005F5944">
        <w:rPr>
          <w:rFonts w:ascii="Times New Roman" w:hAnsi="Times New Roman" w:cs="Times New Roman"/>
          <w:bCs/>
          <w:color w:val="000000"/>
          <w:sz w:val="24"/>
          <w:szCs w:val="24"/>
        </w:rPr>
        <w:t xml:space="preserve">, H. (2006). The study of mean glandular dose in mammography in Yazd and the factors affecting it. </w:t>
      </w:r>
      <w:r w:rsidRPr="005F5944">
        <w:rPr>
          <w:rFonts w:ascii="Times New Roman" w:hAnsi="Times New Roman" w:cs="Times New Roman"/>
          <w:bCs/>
          <w:i/>
          <w:iCs/>
          <w:color w:val="000000"/>
          <w:sz w:val="24"/>
          <w:szCs w:val="24"/>
        </w:rPr>
        <w:t>Iranian Journal of Radiology, 4</w:t>
      </w:r>
      <w:r w:rsidRPr="005F5944">
        <w:rPr>
          <w:rFonts w:ascii="Times New Roman" w:hAnsi="Times New Roman" w:cs="Times New Roman"/>
          <w:bCs/>
          <w:color w:val="000000"/>
          <w:sz w:val="24"/>
          <w:szCs w:val="24"/>
        </w:rPr>
        <w:t xml:space="preserve">(1), 29–35. </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proofErr w:type="spellStart"/>
      <w:r w:rsidRPr="005F5944">
        <w:rPr>
          <w:rFonts w:ascii="Times New Roman" w:hAnsi="Times New Roman" w:cs="Times New Roman"/>
          <w:bCs/>
          <w:color w:val="000000"/>
          <w:sz w:val="24"/>
          <w:szCs w:val="24"/>
        </w:rPr>
        <w:t>Ciraj-Bjelac</w:t>
      </w:r>
      <w:proofErr w:type="spellEnd"/>
      <w:r w:rsidRPr="005F5944">
        <w:rPr>
          <w:rFonts w:ascii="Times New Roman" w:hAnsi="Times New Roman" w:cs="Times New Roman"/>
          <w:bCs/>
          <w:color w:val="000000"/>
          <w:sz w:val="24"/>
          <w:szCs w:val="24"/>
        </w:rPr>
        <w:t xml:space="preserve">, O., </w:t>
      </w:r>
      <w:proofErr w:type="spellStart"/>
      <w:r w:rsidRPr="005F5944">
        <w:rPr>
          <w:rFonts w:ascii="Times New Roman" w:hAnsi="Times New Roman" w:cs="Times New Roman"/>
          <w:bCs/>
          <w:color w:val="000000"/>
          <w:sz w:val="24"/>
          <w:szCs w:val="24"/>
        </w:rPr>
        <w:t>Beciric</w:t>
      </w:r>
      <w:proofErr w:type="spellEnd"/>
      <w:r w:rsidRPr="005F5944">
        <w:rPr>
          <w:rFonts w:ascii="Times New Roman" w:hAnsi="Times New Roman" w:cs="Times New Roman"/>
          <w:bCs/>
          <w:color w:val="000000"/>
          <w:sz w:val="24"/>
          <w:szCs w:val="24"/>
        </w:rPr>
        <w:t xml:space="preserve">, S., </w:t>
      </w:r>
      <w:proofErr w:type="spellStart"/>
      <w:r w:rsidRPr="005F5944">
        <w:rPr>
          <w:rFonts w:ascii="Times New Roman" w:hAnsi="Times New Roman" w:cs="Times New Roman"/>
          <w:bCs/>
          <w:color w:val="000000"/>
          <w:sz w:val="24"/>
          <w:szCs w:val="24"/>
        </w:rPr>
        <w:t>Arandjic</w:t>
      </w:r>
      <w:proofErr w:type="spellEnd"/>
      <w:r w:rsidRPr="005F5944">
        <w:rPr>
          <w:rFonts w:ascii="Times New Roman" w:hAnsi="Times New Roman" w:cs="Times New Roman"/>
          <w:bCs/>
          <w:color w:val="000000"/>
          <w:sz w:val="24"/>
          <w:szCs w:val="24"/>
        </w:rPr>
        <w:t xml:space="preserve">, D., </w:t>
      </w:r>
      <w:proofErr w:type="spellStart"/>
      <w:r w:rsidRPr="005F5944">
        <w:rPr>
          <w:rFonts w:ascii="Times New Roman" w:hAnsi="Times New Roman" w:cs="Times New Roman"/>
          <w:bCs/>
          <w:color w:val="000000"/>
          <w:sz w:val="24"/>
          <w:szCs w:val="24"/>
        </w:rPr>
        <w:t>Kosutic</w:t>
      </w:r>
      <w:proofErr w:type="spellEnd"/>
      <w:r w:rsidRPr="005F5944">
        <w:rPr>
          <w:rFonts w:ascii="Times New Roman" w:hAnsi="Times New Roman" w:cs="Times New Roman"/>
          <w:bCs/>
          <w:color w:val="000000"/>
          <w:sz w:val="24"/>
          <w:szCs w:val="24"/>
        </w:rPr>
        <w:t xml:space="preserve">, D., &amp; </w:t>
      </w:r>
      <w:proofErr w:type="spellStart"/>
      <w:r w:rsidRPr="005F5944">
        <w:rPr>
          <w:rFonts w:ascii="Times New Roman" w:hAnsi="Times New Roman" w:cs="Times New Roman"/>
          <w:bCs/>
          <w:color w:val="000000"/>
          <w:sz w:val="24"/>
          <w:szCs w:val="24"/>
        </w:rPr>
        <w:t>Kovacevic</w:t>
      </w:r>
      <w:proofErr w:type="spellEnd"/>
      <w:r w:rsidRPr="005F5944">
        <w:rPr>
          <w:rFonts w:ascii="Times New Roman" w:hAnsi="Times New Roman" w:cs="Times New Roman"/>
          <w:bCs/>
          <w:color w:val="000000"/>
          <w:sz w:val="24"/>
          <w:szCs w:val="24"/>
        </w:rPr>
        <w:t xml:space="preserve">, M. (2010). Mammography radiation dose: Initial results from Serbia based on mean glandular dose assessment for phantoms and patients. </w:t>
      </w:r>
      <w:r w:rsidRPr="005F5944">
        <w:rPr>
          <w:rFonts w:ascii="Times New Roman" w:hAnsi="Times New Roman" w:cs="Times New Roman"/>
          <w:bCs/>
          <w:i/>
          <w:iCs/>
          <w:color w:val="000000"/>
          <w:sz w:val="24"/>
          <w:szCs w:val="24"/>
        </w:rPr>
        <w:t xml:space="preserve">Radiation Protection </w:t>
      </w:r>
      <w:proofErr w:type="spellStart"/>
      <w:r w:rsidRPr="005F5944">
        <w:rPr>
          <w:rFonts w:ascii="Times New Roman" w:hAnsi="Times New Roman" w:cs="Times New Roman"/>
          <w:bCs/>
          <w:i/>
          <w:iCs/>
          <w:color w:val="000000"/>
          <w:sz w:val="24"/>
          <w:szCs w:val="24"/>
        </w:rPr>
        <w:t>Dosimetry</w:t>
      </w:r>
      <w:proofErr w:type="spellEnd"/>
      <w:r w:rsidRPr="005F5944">
        <w:rPr>
          <w:rFonts w:ascii="Times New Roman" w:hAnsi="Times New Roman" w:cs="Times New Roman"/>
          <w:bCs/>
          <w:i/>
          <w:iCs/>
          <w:color w:val="000000"/>
          <w:sz w:val="24"/>
          <w:szCs w:val="24"/>
        </w:rPr>
        <w:t>, 140</w:t>
      </w:r>
      <w:r w:rsidRPr="005F5944">
        <w:rPr>
          <w:rFonts w:ascii="Times New Roman" w:hAnsi="Times New Roman" w:cs="Times New Roman"/>
          <w:bCs/>
          <w:color w:val="000000"/>
          <w:sz w:val="24"/>
          <w:szCs w:val="24"/>
        </w:rPr>
        <w:t xml:space="preserve">(1), 75–80. </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Dance, D., Young, K., &amp; Van Engen, R. (2010). Estimation of mean glandular dose for breast </w:t>
      </w:r>
      <w:proofErr w:type="spellStart"/>
      <w:r w:rsidRPr="005F5944">
        <w:rPr>
          <w:rFonts w:ascii="Times New Roman" w:hAnsi="Times New Roman" w:cs="Times New Roman"/>
          <w:bCs/>
          <w:color w:val="000000"/>
          <w:sz w:val="24"/>
          <w:szCs w:val="24"/>
        </w:rPr>
        <w:t>tomosynthesis</w:t>
      </w:r>
      <w:proofErr w:type="spellEnd"/>
      <w:r w:rsidRPr="005F5944">
        <w:rPr>
          <w:rFonts w:ascii="Times New Roman" w:hAnsi="Times New Roman" w:cs="Times New Roman"/>
          <w:bCs/>
          <w:color w:val="000000"/>
          <w:sz w:val="24"/>
          <w:szCs w:val="24"/>
        </w:rPr>
        <w:t xml:space="preserve">: Factors for use with the UK, European and IAEA breast </w:t>
      </w:r>
      <w:proofErr w:type="spellStart"/>
      <w:r w:rsidRPr="005F5944">
        <w:rPr>
          <w:rFonts w:ascii="Times New Roman" w:hAnsi="Times New Roman" w:cs="Times New Roman"/>
          <w:bCs/>
          <w:color w:val="000000"/>
          <w:sz w:val="24"/>
          <w:szCs w:val="24"/>
        </w:rPr>
        <w:t>dosimetry</w:t>
      </w:r>
      <w:proofErr w:type="spellEnd"/>
      <w:r w:rsidRPr="005F5944">
        <w:rPr>
          <w:rFonts w:ascii="Times New Roman" w:hAnsi="Times New Roman" w:cs="Times New Roman"/>
          <w:bCs/>
          <w:color w:val="000000"/>
          <w:sz w:val="24"/>
          <w:szCs w:val="24"/>
        </w:rPr>
        <w:t xml:space="preserve"> protocols. </w:t>
      </w:r>
      <w:r w:rsidRPr="005F5944">
        <w:rPr>
          <w:rFonts w:ascii="Times New Roman" w:hAnsi="Times New Roman" w:cs="Times New Roman"/>
          <w:bCs/>
          <w:i/>
          <w:iCs/>
          <w:color w:val="000000"/>
          <w:sz w:val="24"/>
          <w:szCs w:val="24"/>
        </w:rPr>
        <w:t>Physics in Medicine &amp; Biology, 56</w:t>
      </w:r>
      <w:r w:rsidRPr="005F5944">
        <w:rPr>
          <w:rFonts w:ascii="Times New Roman" w:hAnsi="Times New Roman" w:cs="Times New Roman"/>
          <w:bCs/>
          <w:color w:val="000000"/>
          <w:sz w:val="24"/>
          <w:szCs w:val="24"/>
        </w:rPr>
        <w:t xml:space="preserve">(2), 453–471. </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International Commission on Radiological Protection. (1991). </w:t>
      </w:r>
      <w:r w:rsidRPr="005F5944">
        <w:rPr>
          <w:rFonts w:ascii="Times New Roman" w:hAnsi="Times New Roman" w:cs="Times New Roman"/>
          <w:bCs/>
          <w:i/>
          <w:iCs/>
          <w:color w:val="000000"/>
          <w:sz w:val="24"/>
          <w:szCs w:val="24"/>
        </w:rPr>
        <w:t>1990 recommendations of the International Commission on Radiological Protection</w:t>
      </w:r>
      <w:r w:rsidRPr="005F5944">
        <w:rPr>
          <w:rFonts w:ascii="Times New Roman" w:hAnsi="Times New Roman" w:cs="Times New Roman"/>
          <w:bCs/>
          <w:color w:val="000000"/>
          <w:sz w:val="24"/>
          <w:szCs w:val="24"/>
        </w:rPr>
        <w:t xml:space="preserve"> (ICRP Publication 60). </w:t>
      </w:r>
      <w:proofErr w:type="spellStart"/>
      <w:r w:rsidRPr="005F5944">
        <w:rPr>
          <w:rFonts w:ascii="Times New Roman" w:hAnsi="Times New Roman" w:cs="Times New Roman"/>
          <w:bCs/>
          <w:color w:val="000000"/>
          <w:sz w:val="24"/>
          <w:szCs w:val="24"/>
        </w:rPr>
        <w:t>Pergamon</w:t>
      </w:r>
      <w:proofErr w:type="spellEnd"/>
      <w:r w:rsidRPr="005F5944">
        <w:rPr>
          <w:rFonts w:ascii="Times New Roman" w:hAnsi="Times New Roman" w:cs="Times New Roman"/>
          <w:bCs/>
          <w:color w:val="000000"/>
          <w:sz w:val="24"/>
          <w:szCs w:val="24"/>
        </w:rPr>
        <w:t xml:space="preserve"> Press. </w:t>
      </w:r>
    </w:p>
    <w:p w:rsidR="00252410"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Ike-</w:t>
      </w:r>
      <w:proofErr w:type="spellStart"/>
      <w:r w:rsidRPr="005F5944">
        <w:rPr>
          <w:rFonts w:ascii="Times New Roman" w:hAnsi="Times New Roman" w:cs="Times New Roman"/>
          <w:bCs/>
          <w:color w:val="000000"/>
          <w:sz w:val="24"/>
          <w:szCs w:val="24"/>
        </w:rPr>
        <w:t>Ogbonna</w:t>
      </w:r>
      <w:proofErr w:type="spellEnd"/>
      <w:r w:rsidRPr="005F5944">
        <w:rPr>
          <w:rFonts w:ascii="Times New Roman" w:hAnsi="Times New Roman" w:cs="Times New Roman"/>
          <w:bCs/>
          <w:color w:val="000000"/>
          <w:sz w:val="24"/>
          <w:szCs w:val="24"/>
        </w:rPr>
        <w:t xml:space="preserve">, M. I., </w:t>
      </w:r>
      <w:proofErr w:type="spellStart"/>
      <w:r w:rsidRPr="005F5944">
        <w:rPr>
          <w:rFonts w:ascii="Times New Roman" w:hAnsi="Times New Roman" w:cs="Times New Roman"/>
          <w:bCs/>
          <w:color w:val="000000"/>
          <w:sz w:val="24"/>
          <w:szCs w:val="24"/>
        </w:rPr>
        <w:t>Jwanbot</w:t>
      </w:r>
      <w:proofErr w:type="spellEnd"/>
      <w:r w:rsidRPr="005F5944">
        <w:rPr>
          <w:rFonts w:ascii="Times New Roman" w:hAnsi="Times New Roman" w:cs="Times New Roman"/>
          <w:bCs/>
          <w:color w:val="000000"/>
          <w:sz w:val="24"/>
          <w:szCs w:val="24"/>
        </w:rPr>
        <w:t xml:space="preserve">, D. I., Ike, E. E., </w:t>
      </w:r>
      <w:proofErr w:type="spellStart"/>
      <w:r w:rsidRPr="005F5944">
        <w:rPr>
          <w:rFonts w:ascii="Times New Roman" w:hAnsi="Times New Roman" w:cs="Times New Roman"/>
          <w:bCs/>
          <w:color w:val="000000"/>
          <w:sz w:val="24"/>
          <w:szCs w:val="24"/>
        </w:rPr>
        <w:t>Sirsena</w:t>
      </w:r>
      <w:proofErr w:type="spellEnd"/>
      <w:r w:rsidRPr="005F5944">
        <w:rPr>
          <w:rFonts w:ascii="Times New Roman" w:hAnsi="Times New Roman" w:cs="Times New Roman"/>
          <w:bCs/>
          <w:color w:val="000000"/>
          <w:sz w:val="24"/>
          <w:szCs w:val="24"/>
        </w:rPr>
        <w:t xml:space="preserve">, U. A. I., &amp; Joseph, I. A. (2017). Assessment of beam alignment, collimation and half value layer of some selected X-ray machines in Plateau State, Nigeria. </w:t>
      </w:r>
      <w:r w:rsidRPr="005F5944">
        <w:rPr>
          <w:rFonts w:ascii="Times New Roman" w:hAnsi="Times New Roman" w:cs="Times New Roman"/>
          <w:bCs/>
          <w:i/>
          <w:iCs/>
          <w:color w:val="000000"/>
          <w:sz w:val="24"/>
          <w:szCs w:val="24"/>
        </w:rPr>
        <w:t>International Journal of Innovative Scientific &amp; Engineering Technology Research, 5</w:t>
      </w:r>
      <w:r w:rsidRPr="005F5944">
        <w:rPr>
          <w:rFonts w:ascii="Times New Roman" w:hAnsi="Times New Roman" w:cs="Times New Roman"/>
          <w:bCs/>
          <w:color w:val="000000"/>
          <w:sz w:val="24"/>
          <w:szCs w:val="24"/>
        </w:rPr>
        <w:t xml:space="preserve">(4), 1–5. </w:t>
      </w:r>
    </w:p>
    <w:p w:rsidR="004B7626" w:rsidRPr="00640DDB" w:rsidRDefault="004B7626" w:rsidP="00252410">
      <w:pPr>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40DDB">
        <w:rPr>
          <w:rFonts w:ascii="Times New Roman" w:hAnsi="Times New Roman" w:cs="Times New Roman"/>
          <w:bCs/>
          <w:sz w:val="24"/>
          <w:szCs w:val="24"/>
        </w:rPr>
        <w:t xml:space="preserve">International Atomic Energy Agency. (2014). </w:t>
      </w:r>
      <w:r w:rsidRPr="00640DDB">
        <w:rPr>
          <w:rFonts w:ascii="Times New Roman" w:hAnsi="Times New Roman" w:cs="Times New Roman"/>
          <w:bCs/>
          <w:i/>
          <w:iCs/>
          <w:sz w:val="24"/>
          <w:szCs w:val="24"/>
        </w:rPr>
        <w:t>Radiation protection and safety in medical uses of ionizing radiation</w:t>
      </w:r>
      <w:r w:rsidRPr="00640DDB">
        <w:rPr>
          <w:rFonts w:ascii="Times New Roman" w:hAnsi="Times New Roman" w:cs="Times New Roman"/>
          <w:bCs/>
          <w:sz w:val="24"/>
          <w:szCs w:val="24"/>
        </w:rPr>
        <w:t xml:space="preserve"> (IAEA Safety Standards Series No. GSR Part 3). International Atomic Energy Agency.</w:t>
      </w:r>
    </w:p>
    <w:p w:rsidR="00252410" w:rsidRPr="00640DDB" w:rsidRDefault="00252410" w:rsidP="00252410">
      <w:pPr>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40DDB">
        <w:rPr>
          <w:rFonts w:ascii="Times New Roman" w:hAnsi="Times New Roman" w:cs="Times New Roman"/>
          <w:bCs/>
          <w:sz w:val="24"/>
          <w:szCs w:val="24"/>
        </w:rPr>
        <w:t xml:space="preserve">Jamal, N., Ng, K.-H., &amp; McLean, D. (2003). A study of mean glandular dose during diagnostic mammography in Malaysia and some of the factors affecting it. </w:t>
      </w:r>
      <w:r w:rsidRPr="00640DDB">
        <w:rPr>
          <w:rFonts w:ascii="Times New Roman" w:hAnsi="Times New Roman" w:cs="Times New Roman"/>
          <w:bCs/>
          <w:i/>
          <w:iCs/>
          <w:sz w:val="24"/>
          <w:szCs w:val="24"/>
        </w:rPr>
        <w:t>The British Journal of Radiology, 76</w:t>
      </w:r>
      <w:r w:rsidRPr="00640DDB">
        <w:rPr>
          <w:rFonts w:ascii="Times New Roman" w:hAnsi="Times New Roman" w:cs="Times New Roman"/>
          <w:bCs/>
          <w:sz w:val="24"/>
          <w:szCs w:val="24"/>
        </w:rPr>
        <w:t xml:space="preserve">, 238–245. https://doi.org/10.1259/bjr/66428508 </w:t>
      </w:r>
    </w:p>
    <w:p w:rsidR="00252410" w:rsidRPr="00640DDB" w:rsidRDefault="00252410" w:rsidP="00252410">
      <w:pPr>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40DDB">
        <w:rPr>
          <w:rFonts w:ascii="Times New Roman" w:hAnsi="Times New Roman" w:cs="Times New Roman"/>
          <w:bCs/>
          <w:sz w:val="24"/>
          <w:szCs w:val="24"/>
        </w:rPr>
        <w:t xml:space="preserve">Quach, K. Y., Morales, J., </w:t>
      </w:r>
      <w:proofErr w:type="spellStart"/>
      <w:r w:rsidRPr="00640DDB">
        <w:rPr>
          <w:rFonts w:ascii="Times New Roman" w:hAnsi="Times New Roman" w:cs="Times New Roman"/>
          <w:bCs/>
          <w:sz w:val="24"/>
          <w:szCs w:val="24"/>
        </w:rPr>
        <w:t>Butson</w:t>
      </w:r>
      <w:proofErr w:type="spellEnd"/>
      <w:r w:rsidRPr="00640DDB">
        <w:rPr>
          <w:rFonts w:ascii="Times New Roman" w:hAnsi="Times New Roman" w:cs="Times New Roman"/>
          <w:bCs/>
          <w:sz w:val="24"/>
          <w:szCs w:val="24"/>
        </w:rPr>
        <w:t xml:space="preserve">, M. J., et al. (2000). Measurement of radiotherapy X-ray skin dose on a chest wall phantom. </w:t>
      </w:r>
      <w:r w:rsidRPr="00640DDB">
        <w:rPr>
          <w:rFonts w:ascii="Times New Roman" w:hAnsi="Times New Roman" w:cs="Times New Roman"/>
          <w:bCs/>
          <w:i/>
          <w:iCs/>
          <w:sz w:val="24"/>
          <w:szCs w:val="24"/>
        </w:rPr>
        <w:t>Medical Physics, 27</w:t>
      </w:r>
      <w:r w:rsidRPr="00640DDB">
        <w:rPr>
          <w:rFonts w:ascii="Times New Roman" w:hAnsi="Times New Roman" w:cs="Times New Roman"/>
          <w:bCs/>
          <w:sz w:val="24"/>
          <w:szCs w:val="24"/>
        </w:rPr>
        <w:t xml:space="preserve">, 1676–1680. </w:t>
      </w:r>
    </w:p>
    <w:p w:rsidR="00252410" w:rsidRPr="00640DDB" w:rsidRDefault="00252410" w:rsidP="00252410">
      <w:pPr>
        <w:numPr>
          <w:ilvl w:val="0"/>
          <w:numId w:val="1"/>
        </w:numPr>
        <w:autoSpaceDE w:val="0"/>
        <w:autoSpaceDN w:val="0"/>
        <w:adjustRightInd w:val="0"/>
        <w:spacing w:after="0" w:line="240" w:lineRule="auto"/>
        <w:jc w:val="both"/>
        <w:rPr>
          <w:rFonts w:ascii="Times New Roman" w:hAnsi="Times New Roman" w:cs="Times New Roman"/>
          <w:bCs/>
          <w:sz w:val="24"/>
          <w:szCs w:val="24"/>
        </w:rPr>
      </w:pPr>
      <w:proofErr w:type="spellStart"/>
      <w:r w:rsidRPr="00640DDB">
        <w:rPr>
          <w:rFonts w:ascii="Times New Roman" w:hAnsi="Times New Roman" w:cs="Times New Roman"/>
          <w:bCs/>
          <w:sz w:val="24"/>
          <w:szCs w:val="24"/>
        </w:rPr>
        <w:t>Stuhrmann</w:t>
      </w:r>
      <w:proofErr w:type="spellEnd"/>
      <w:r w:rsidRPr="00640DDB">
        <w:rPr>
          <w:rFonts w:ascii="Times New Roman" w:hAnsi="Times New Roman" w:cs="Times New Roman"/>
          <w:bCs/>
          <w:sz w:val="24"/>
          <w:szCs w:val="24"/>
        </w:rPr>
        <w:t xml:space="preserve">, M., </w:t>
      </w:r>
      <w:proofErr w:type="spellStart"/>
      <w:r w:rsidRPr="00640DDB">
        <w:rPr>
          <w:rFonts w:ascii="Times New Roman" w:hAnsi="Times New Roman" w:cs="Times New Roman"/>
          <w:bCs/>
          <w:sz w:val="24"/>
          <w:szCs w:val="24"/>
        </w:rPr>
        <w:t>Aronius</w:t>
      </w:r>
      <w:proofErr w:type="spellEnd"/>
      <w:r w:rsidRPr="00640DDB">
        <w:rPr>
          <w:rFonts w:ascii="Times New Roman" w:hAnsi="Times New Roman" w:cs="Times New Roman"/>
          <w:bCs/>
          <w:sz w:val="24"/>
          <w:szCs w:val="24"/>
        </w:rPr>
        <w:t xml:space="preserve">, R., &amp; </w:t>
      </w:r>
      <w:proofErr w:type="spellStart"/>
      <w:r w:rsidRPr="00640DDB">
        <w:rPr>
          <w:rFonts w:ascii="Times New Roman" w:hAnsi="Times New Roman" w:cs="Times New Roman"/>
          <w:bCs/>
          <w:sz w:val="24"/>
          <w:szCs w:val="24"/>
        </w:rPr>
        <w:t>Schietzel</w:t>
      </w:r>
      <w:proofErr w:type="spellEnd"/>
      <w:r w:rsidRPr="00640DDB">
        <w:rPr>
          <w:rFonts w:ascii="Times New Roman" w:hAnsi="Times New Roman" w:cs="Times New Roman"/>
          <w:bCs/>
          <w:sz w:val="24"/>
          <w:szCs w:val="24"/>
        </w:rPr>
        <w:t xml:space="preserve">, M. (2000). Tumor vascularity of breast lesions: Potentials and limits of contrast-enhanced Doppler </w:t>
      </w:r>
      <w:proofErr w:type="spellStart"/>
      <w:r w:rsidRPr="00640DDB">
        <w:rPr>
          <w:rFonts w:ascii="Times New Roman" w:hAnsi="Times New Roman" w:cs="Times New Roman"/>
          <w:bCs/>
          <w:sz w:val="24"/>
          <w:szCs w:val="24"/>
        </w:rPr>
        <w:t>sonography</w:t>
      </w:r>
      <w:proofErr w:type="spellEnd"/>
      <w:r w:rsidRPr="00640DDB">
        <w:rPr>
          <w:rFonts w:ascii="Times New Roman" w:hAnsi="Times New Roman" w:cs="Times New Roman"/>
          <w:bCs/>
          <w:sz w:val="24"/>
          <w:szCs w:val="24"/>
        </w:rPr>
        <w:t xml:space="preserve">. </w:t>
      </w:r>
      <w:r w:rsidRPr="00640DDB">
        <w:rPr>
          <w:rFonts w:ascii="Times New Roman" w:hAnsi="Times New Roman" w:cs="Times New Roman"/>
          <w:bCs/>
          <w:i/>
          <w:iCs/>
          <w:sz w:val="24"/>
          <w:szCs w:val="24"/>
        </w:rPr>
        <w:t xml:space="preserve">American Journal of </w:t>
      </w:r>
      <w:proofErr w:type="spellStart"/>
      <w:r w:rsidRPr="00640DDB">
        <w:rPr>
          <w:rFonts w:ascii="Times New Roman" w:hAnsi="Times New Roman" w:cs="Times New Roman"/>
          <w:bCs/>
          <w:i/>
          <w:iCs/>
          <w:sz w:val="24"/>
          <w:szCs w:val="24"/>
        </w:rPr>
        <w:t>Roentgenology</w:t>
      </w:r>
      <w:proofErr w:type="spellEnd"/>
      <w:r w:rsidRPr="00640DDB">
        <w:rPr>
          <w:rFonts w:ascii="Times New Roman" w:hAnsi="Times New Roman" w:cs="Times New Roman"/>
          <w:bCs/>
          <w:i/>
          <w:iCs/>
          <w:sz w:val="24"/>
          <w:szCs w:val="24"/>
        </w:rPr>
        <w:t>, 175</w:t>
      </w:r>
      <w:r w:rsidRPr="00640DDB">
        <w:rPr>
          <w:rFonts w:ascii="Times New Roman" w:hAnsi="Times New Roman" w:cs="Times New Roman"/>
          <w:bCs/>
          <w:sz w:val="24"/>
          <w:szCs w:val="24"/>
        </w:rPr>
        <w:t xml:space="preserve">, 1585–1589. </w:t>
      </w:r>
    </w:p>
    <w:p w:rsidR="00B67762" w:rsidRPr="00252410" w:rsidRDefault="00B67762" w:rsidP="00252410">
      <w:pPr>
        <w:pStyle w:val="Default"/>
        <w:jc w:val="both"/>
      </w:pPr>
    </w:p>
    <w:sectPr w:rsidR="00B67762" w:rsidRPr="00252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等线">
    <w:altName w:val="Microsoft YaHei"/>
    <w:charset w:val="86"/>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B75CF"/>
    <w:multiLevelType w:val="multilevel"/>
    <w:tmpl w:val="A4F6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62"/>
    <w:rsid w:val="00026604"/>
    <w:rsid w:val="00026CCB"/>
    <w:rsid w:val="000B759D"/>
    <w:rsid w:val="00101EA4"/>
    <w:rsid w:val="00146A93"/>
    <w:rsid w:val="00252410"/>
    <w:rsid w:val="00264956"/>
    <w:rsid w:val="00335494"/>
    <w:rsid w:val="0034414C"/>
    <w:rsid w:val="00364CD0"/>
    <w:rsid w:val="0040175D"/>
    <w:rsid w:val="004B7626"/>
    <w:rsid w:val="004C746A"/>
    <w:rsid w:val="004D6326"/>
    <w:rsid w:val="00523EC5"/>
    <w:rsid w:val="00530412"/>
    <w:rsid w:val="00543A2E"/>
    <w:rsid w:val="00583F47"/>
    <w:rsid w:val="005E67DC"/>
    <w:rsid w:val="00640DDB"/>
    <w:rsid w:val="006719EA"/>
    <w:rsid w:val="00682AB2"/>
    <w:rsid w:val="006B0FEA"/>
    <w:rsid w:val="006B5162"/>
    <w:rsid w:val="006E2905"/>
    <w:rsid w:val="00740DEE"/>
    <w:rsid w:val="008234FF"/>
    <w:rsid w:val="00830547"/>
    <w:rsid w:val="008959B5"/>
    <w:rsid w:val="009F78A2"/>
    <w:rsid w:val="00AD41F8"/>
    <w:rsid w:val="00AE16BC"/>
    <w:rsid w:val="00B33860"/>
    <w:rsid w:val="00B42562"/>
    <w:rsid w:val="00B67762"/>
    <w:rsid w:val="00DA6372"/>
    <w:rsid w:val="00E13C9A"/>
    <w:rsid w:val="00E35C03"/>
    <w:rsid w:val="00E50017"/>
    <w:rsid w:val="00E673A1"/>
    <w:rsid w:val="00EB1A22"/>
    <w:rsid w:val="00EB1D97"/>
    <w:rsid w:val="00F07B27"/>
    <w:rsid w:val="00F07DAD"/>
    <w:rsid w:val="00F2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E4D44-E90C-4F38-9EEE-673E0D4D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qFormat/>
    <w:rPr>
      <w:rFonts w:eastAsia="SimSun" w:cs="SimSun"/>
      <w:color w:val="2F5496"/>
      <w:sz w:val="28"/>
      <w:szCs w:val="28"/>
    </w:rPr>
  </w:style>
  <w:style w:type="character" w:customStyle="1" w:styleId="Heading4Char">
    <w:name w:val="Heading 4 Char"/>
    <w:basedOn w:val="DefaultParagraphFont"/>
    <w:link w:val="Heading4"/>
    <w:uiPriority w:val="9"/>
    <w:qFormat/>
    <w:rPr>
      <w:rFonts w:eastAsia="SimSun" w:cs="SimSun"/>
      <w:i/>
      <w:iCs/>
      <w:color w:val="2F5496"/>
    </w:rPr>
  </w:style>
  <w:style w:type="character" w:customStyle="1" w:styleId="Heading5Char">
    <w:name w:val="Heading 5 Char"/>
    <w:basedOn w:val="DefaultParagraphFont"/>
    <w:link w:val="Heading5"/>
    <w:uiPriority w:val="9"/>
    <w:qFormat/>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link w:val="ListParagraphChar"/>
    <w:uiPriority w:val="34"/>
    <w:qFormat/>
    <w:pPr>
      <w:ind w:left="720"/>
      <w:contextualSpacing/>
    </w:pPr>
  </w:style>
  <w:style w:type="character" w:customStyle="1" w:styleId="IntenseEmphasis816572f2-d876-4d07-a758-2018523d0b0e">
    <w:name w:val="Intense Emphasis_816572f2-d876-4d07-a758-2018523d0b0e"/>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696593aa-497a-46ad-a8be-c28375e8b3a9">
    <w:name w:val="Intense Reference_696593aa-497a-46ad-a8be-c28375e8b3a9"/>
    <w:basedOn w:val="DefaultParagraphFont"/>
    <w:uiPriority w:val="32"/>
    <w:qFormat/>
    <w:rPr>
      <w:b/>
      <w:bCs/>
      <w:smallCaps/>
      <w:color w:val="2F5496"/>
      <w:spacing w:val="5"/>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qFormat/>
  </w:style>
  <w:style w:type="table" w:customStyle="1" w:styleId="PlainTable21">
    <w:name w:val="Plain Table 21"/>
    <w:basedOn w:val="TableNormal"/>
    <w:uiPriority w:val="42"/>
    <w:qFormat/>
    <w:rPr>
      <w:sz w:val="22"/>
      <w:szCs w:val="22"/>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204360">
      <w:bodyDiv w:val="1"/>
      <w:marLeft w:val="0"/>
      <w:marRight w:val="0"/>
      <w:marTop w:val="0"/>
      <w:marBottom w:val="0"/>
      <w:divBdr>
        <w:top w:val="none" w:sz="0" w:space="0" w:color="auto"/>
        <w:left w:val="none" w:sz="0" w:space="0" w:color="auto"/>
        <w:bottom w:val="none" w:sz="0" w:space="0" w:color="auto"/>
        <w:right w:val="none" w:sz="0" w:space="0" w:color="auto"/>
      </w:divBdr>
    </w:div>
    <w:div w:id="1876698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ekiebipade18@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29.3</c:v>
                </c:pt>
                <c:pt idx="1">
                  <c:v>29.3</c:v>
                </c:pt>
                <c:pt idx="2">
                  <c:v>30</c:v>
                </c:pt>
                <c:pt idx="3">
                  <c:v>30.3</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29</c:v>
                </c:pt>
                <c:pt idx="1">
                  <c:v>32.700000000000003</c:v>
                </c:pt>
                <c:pt idx="2">
                  <c:v>32.299999999999997</c:v>
                </c:pt>
                <c:pt idx="3">
                  <c:v>32.9</c:v>
                </c:pt>
              </c:numCache>
            </c:numRef>
          </c:val>
        </c:ser>
        <c:dLbls>
          <c:showLegendKey val="0"/>
          <c:showVal val="1"/>
          <c:showCatName val="0"/>
          <c:showSerName val="0"/>
          <c:showPercent val="0"/>
          <c:showBubbleSize val="0"/>
        </c:dLbls>
        <c:gapWidth val="219"/>
        <c:overlap val="-27"/>
        <c:axId val="65263320"/>
        <c:axId val="65269592"/>
      </c:barChart>
      <c:catAx>
        <c:axId val="65263320"/>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5269592"/>
        <c:crosses val="autoZero"/>
        <c:auto val="1"/>
        <c:lblAlgn val="ctr"/>
        <c:lblOffset val="100"/>
        <c:noMultiLvlLbl val="0"/>
      </c:catAx>
      <c:valAx>
        <c:axId val="6526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CBT (mm)</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52633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29.2</c:v>
                </c:pt>
                <c:pt idx="1">
                  <c:v>29.2</c:v>
                </c:pt>
                <c:pt idx="2">
                  <c:v>29.2</c:v>
                </c:pt>
                <c:pt idx="3">
                  <c:v>29.2</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26.4</c:v>
                </c:pt>
                <c:pt idx="1">
                  <c:v>29.4</c:v>
                </c:pt>
                <c:pt idx="2">
                  <c:v>29.4</c:v>
                </c:pt>
                <c:pt idx="3">
                  <c:v>29.4</c:v>
                </c:pt>
              </c:numCache>
            </c:numRef>
          </c:val>
        </c:ser>
        <c:dLbls>
          <c:showLegendKey val="0"/>
          <c:showVal val="1"/>
          <c:showCatName val="0"/>
          <c:showSerName val="0"/>
          <c:showPercent val="0"/>
          <c:showBubbleSize val="0"/>
        </c:dLbls>
        <c:gapWidth val="219"/>
        <c:overlap val="-27"/>
        <c:axId val="65270376"/>
        <c:axId val="65267240"/>
      </c:barChart>
      <c:catAx>
        <c:axId val="65270376"/>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5267240"/>
        <c:crosses val="autoZero"/>
        <c:auto val="1"/>
        <c:lblAlgn val="ctr"/>
        <c:lblOffset val="100"/>
        <c:noMultiLvlLbl val="0"/>
      </c:catAx>
      <c:valAx>
        <c:axId val="65267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kVp</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52703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55</c:v>
                </c:pt>
                <c:pt idx="1">
                  <c:v>55</c:v>
                </c:pt>
                <c:pt idx="2">
                  <c:v>55</c:v>
                </c:pt>
                <c:pt idx="3">
                  <c:v>55</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50</c:v>
                </c:pt>
                <c:pt idx="1">
                  <c:v>56</c:v>
                </c:pt>
                <c:pt idx="2">
                  <c:v>56</c:v>
                </c:pt>
                <c:pt idx="3">
                  <c:v>56</c:v>
                </c:pt>
              </c:numCache>
            </c:numRef>
          </c:val>
        </c:ser>
        <c:dLbls>
          <c:showLegendKey val="0"/>
          <c:showVal val="1"/>
          <c:showCatName val="0"/>
          <c:showSerName val="0"/>
          <c:showPercent val="0"/>
          <c:showBubbleSize val="0"/>
        </c:dLbls>
        <c:gapWidth val="219"/>
        <c:overlap val="-27"/>
        <c:axId val="65264104"/>
        <c:axId val="65267632"/>
      </c:barChart>
      <c:catAx>
        <c:axId val="65264104"/>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5267632"/>
        <c:crosses val="autoZero"/>
        <c:auto val="1"/>
        <c:lblAlgn val="ctr"/>
        <c:lblOffset val="100"/>
        <c:noMultiLvlLbl val="0"/>
      </c:catAx>
      <c:valAx>
        <c:axId val="65267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mAs</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5264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1.1100000000000001</c:v>
                </c:pt>
                <c:pt idx="1">
                  <c:v>1.1200000000000001</c:v>
                </c:pt>
                <c:pt idx="2">
                  <c:v>1.1499999999999999</c:v>
                </c:pt>
                <c:pt idx="3">
                  <c:v>1.1599999999999999</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1.08</c:v>
                </c:pt>
                <c:pt idx="1">
                  <c:v>1.0900000000000001</c:v>
                </c:pt>
                <c:pt idx="2">
                  <c:v>1.1100000000000001</c:v>
                </c:pt>
                <c:pt idx="3">
                  <c:v>1.1000000000000001</c:v>
                </c:pt>
              </c:numCache>
            </c:numRef>
          </c:val>
        </c:ser>
        <c:dLbls>
          <c:showLegendKey val="0"/>
          <c:showVal val="1"/>
          <c:showCatName val="0"/>
          <c:showSerName val="0"/>
          <c:showPercent val="0"/>
          <c:showBubbleSize val="0"/>
        </c:dLbls>
        <c:gapWidth val="219"/>
        <c:overlap val="-27"/>
        <c:axId val="65264496"/>
        <c:axId val="65265280"/>
      </c:barChart>
      <c:catAx>
        <c:axId val="65264496"/>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5265280"/>
        <c:crosses val="autoZero"/>
        <c:auto val="1"/>
        <c:lblAlgn val="ctr"/>
        <c:lblOffset val="100"/>
        <c:noMultiLvlLbl val="0"/>
      </c:catAx>
      <c:valAx>
        <c:axId val="6526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MGD</a:t>
                </a:r>
                <a:r>
                  <a:rPr lang="en-US" baseline="0"/>
                  <a:t> (</a:t>
                </a:r>
                <a:r>
                  <a:rPr lang="en-US" sz="1000" b="1" i="0" u="none" strike="noStrike" baseline="0">
                    <a:effectLst/>
                  </a:rPr>
                  <a:t>mGy)</a:t>
                </a:r>
                <a:endParaRPr lang="en-US"/>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5264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HP EliteBook</cp:lastModifiedBy>
  <cp:revision>3</cp:revision>
  <dcterms:created xsi:type="dcterms:W3CDTF">2026-05-15T16:39:00Z</dcterms:created>
  <dcterms:modified xsi:type="dcterms:W3CDTF">2026-05-15T20:52:00Z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1DA865F7AB3545D3BBE307B34D6ED094_13</vt:lpwstr>
  </property>
  <property fmtid="{D5CDD505-2E9C-101B-9397-08002B2CF9AE}" pid="3" name="KSOProductBuildVer">
    <vt:lpwstr>2057-12.2.0.23196</vt:lpwstr>
  </property>
</Properties>
</file>