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F39A">
      <w:pPr>
        <w:spacing w:before="100" w:beforeAutospacing="1" w:after="100" w:afterAutospacing="1" w:line="240" w:lineRule="auto"/>
        <w:jc w:val="center"/>
        <w:outlineLvl w:val="0"/>
        <w:rPr>
          <w:rFonts w:ascii="Times New Roman" w:hAnsi="Times New Roman" w:eastAsia="Times New Roman" w:cs="Times New Roman"/>
          <w:b/>
          <w:bCs/>
          <w:kern w:val="36"/>
          <w:sz w:val="48"/>
          <w:szCs w:val="48"/>
          <w:lang w:eastAsia="en-IN"/>
        </w:rPr>
      </w:pPr>
      <w:r>
        <w:rPr>
          <w:rFonts w:ascii="Times New Roman" w:hAnsi="Times New Roman" w:eastAsia="Times New Roman" w:cs="Times New Roman"/>
          <w:b/>
          <w:bCs/>
          <w:kern w:val="36"/>
          <w:sz w:val="48"/>
          <w:szCs w:val="48"/>
          <w:lang w:eastAsia="en-IN"/>
        </w:rPr>
        <w:t>Recent Progress in Algebraic Combinatory</w:t>
      </w:r>
    </w:p>
    <w:p w14:paraId="07113C37">
      <w:pPr>
        <w:spacing w:before="100" w:beforeAutospacing="1" w:after="100" w:afterAutospacing="1" w:line="240" w:lineRule="auto"/>
        <w:jc w:val="center"/>
        <w:outlineLvl w:val="0"/>
        <w:rPr>
          <w:rFonts w:hint="default" w:ascii="Times New Roman" w:hAnsi="Times New Roman" w:eastAsia="Times New Roman" w:cs="Times New Roman"/>
          <w:b/>
          <w:bCs/>
          <w:kern w:val="36"/>
          <w:sz w:val="22"/>
          <w:szCs w:val="22"/>
          <w:lang w:val="en-US" w:eastAsia="en-IN"/>
        </w:rPr>
      </w:pPr>
      <w:r>
        <w:rPr>
          <w:rFonts w:hint="default" w:ascii="Times New Roman" w:hAnsi="Times New Roman" w:eastAsia="Times New Roman" w:cs="Times New Roman"/>
          <w:b/>
          <w:bCs/>
          <w:kern w:val="36"/>
          <w:sz w:val="22"/>
          <w:szCs w:val="22"/>
          <w:lang w:val="en-US" w:eastAsia="en-IN"/>
        </w:rPr>
        <w:t>Dr. Priyanka B. Shingade</w:t>
      </w:r>
    </w:p>
    <w:p w14:paraId="6A993A38">
      <w:pPr>
        <w:spacing w:before="100" w:beforeAutospacing="1" w:after="100" w:afterAutospacing="1" w:line="240" w:lineRule="auto"/>
        <w:jc w:val="center"/>
        <w:outlineLvl w:val="0"/>
        <w:rPr>
          <w:rFonts w:hint="default" w:ascii="Times New Roman" w:hAnsi="Times New Roman" w:eastAsia="Times New Roman" w:cs="Times New Roman"/>
          <w:b/>
          <w:bCs/>
          <w:kern w:val="36"/>
          <w:sz w:val="22"/>
          <w:szCs w:val="22"/>
          <w:lang w:val="en-US" w:eastAsia="en-IN"/>
        </w:rPr>
      </w:pPr>
      <w:r>
        <w:rPr>
          <w:rFonts w:hint="default" w:ascii="Times New Roman" w:hAnsi="Times New Roman" w:eastAsia="Times New Roman" w:cs="Times New Roman"/>
          <w:b/>
          <w:bCs/>
          <w:kern w:val="36"/>
          <w:sz w:val="22"/>
          <w:szCs w:val="22"/>
          <w:lang w:val="en-US" w:eastAsia="en-IN"/>
        </w:rPr>
        <w:fldChar w:fldCharType="begin"/>
      </w:r>
      <w:r>
        <w:rPr>
          <w:rFonts w:hint="default" w:ascii="Times New Roman" w:hAnsi="Times New Roman" w:eastAsia="Times New Roman" w:cs="Times New Roman"/>
          <w:b/>
          <w:bCs/>
          <w:kern w:val="36"/>
          <w:sz w:val="22"/>
          <w:szCs w:val="22"/>
          <w:lang w:val="en-US" w:eastAsia="en-IN"/>
        </w:rPr>
        <w:instrText xml:space="preserve"> HYPERLINK "mailto:Shingadepb15@gmail.com" </w:instrText>
      </w:r>
      <w:r>
        <w:rPr>
          <w:rFonts w:hint="default" w:ascii="Times New Roman" w:hAnsi="Times New Roman" w:eastAsia="Times New Roman" w:cs="Times New Roman"/>
          <w:b/>
          <w:bCs/>
          <w:kern w:val="36"/>
          <w:sz w:val="22"/>
          <w:szCs w:val="22"/>
          <w:lang w:val="en-US" w:eastAsia="en-IN"/>
        </w:rPr>
        <w:fldChar w:fldCharType="separate"/>
      </w:r>
      <w:r>
        <w:rPr>
          <w:rStyle w:val="4"/>
          <w:rFonts w:hint="default" w:ascii="Times New Roman" w:hAnsi="Times New Roman" w:eastAsia="Times New Roman" w:cs="Times New Roman"/>
          <w:b/>
          <w:bCs/>
          <w:kern w:val="36"/>
          <w:sz w:val="22"/>
          <w:szCs w:val="22"/>
          <w:lang w:val="en-US" w:eastAsia="en-IN"/>
        </w:rPr>
        <w:t>Shingadepb15@gmail.com</w:t>
      </w:r>
      <w:r>
        <w:rPr>
          <w:rFonts w:hint="default" w:ascii="Times New Roman" w:hAnsi="Times New Roman" w:eastAsia="Times New Roman" w:cs="Times New Roman"/>
          <w:b/>
          <w:bCs/>
          <w:kern w:val="36"/>
          <w:sz w:val="22"/>
          <w:szCs w:val="22"/>
          <w:lang w:val="en-US" w:eastAsia="en-IN"/>
        </w:rPr>
        <w:fldChar w:fldCharType="end"/>
      </w:r>
      <w:r>
        <w:rPr>
          <w:rFonts w:hint="default" w:ascii="Times New Roman" w:hAnsi="Times New Roman" w:eastAsia="Times New Roman" w:cs="Times New Roman"/>
          <w:b/>
          <w:bCs/>
          <w:kern w:val="36"/>
          <w:sz w:val="22"/>
          <w:szCs w:val="22"/>
          <w:lang w:val="en-US" w:eastAsia="en-IN"/>
        </w:rPr>
        <w:t xml:space="preserve"> </w:t>
      </w:r>
    </w:p>
    <w:p w14:paraId="75D6FEF9">
      <w:pPr>
        <w:spacing w:before="100" w:beforeAutospacing="1" w:after="100" w:afterAutospacing="1" w:line="240" w:lineRule="auto"/>
        <w:jc w:val="left"/>
        <w:outlineLvl w:val="0"/>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Abstract</w:t>
      </w:r>
    </w:p>
    <w:p w14:paraId="1E166BCA">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Algebraic combinatory continues to experience rapid development at the intersection of combinatory, algebra, and geometry. This paper surveys </w:t>
      </w:r>
      <w:r>
        <w:rPr>
          <w:rFonts w:ascii="Times New Roman" w:hAnsi="Times New Roman" w:eastAsia="Times New Roman" w:cs="Times New Roman"/>
          <w:i w:val="0"/>
          <w:iCs w:val="0"/>
          <w:sz w:val="24"/>
          <w:szCs w:val="24"/>
          <w:lang w:eastAsia="en-IN"/>
        </w:rPr>
        <w:t>recent progress</w:t>
      </w:r>
      <w:r>
        <w:rPr>
          <w:rFonts w:ascii="Times New Roman" w:hAnsi="Times New Roman" w:eastAsia="Times New Roman" w:cs="Times New Roman"/>
          <w:sz w:val="24"/>
          <w:szCs w:val="24"/>
          <w:lang w:eastAsia="en-IN"/>
        </w:rPr>
        <w:t xml:space="preserve"> in multiple contemporary directions, including structural advances in symmetric functions and representation theory, geometric and topological combinatory, and new algebraic frameworks that enrich both theoretical understanding and applications. We highlight key results from the literature including very recent papers and describe emerging trends. The goal is to provide a high-level overview that situates current research within the broader evolution of the field.</w:t>
      </w:r>
    </w:p>
    <w:p w14:paraId="120145AF">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Keywords:</w:t>
      </w:r>
      <w:r>
        <w:rPr>
          <w:rFonts w:ascii="Times New Roman" w:hAnsi="Times New Roman" w:eastAsia="Times New Roman" w:cs="Times New Roman"/>
          <w:sz w:val="24"/>
          <w:szCs w:val="24"/>
          <w:lang w:eastAsia="en-IN"/>
        </w:rPr>
        <w:t xml:space="preserve"> algebraic combinatory, symmetric functions, geometric combinatory, association schemes, algebraic geometry, representation theory</w:t>
      </w:r>
    </w:p>
    <w:p w14:paraId="21547AA8">
      <w:pPr>
        <w:spacing w:before="100" w:beforeAutospacing="1" w:after="100" w:afterAutospacing="1" w:line="240" w:lineRule="auto"/>
        <w:jc w:val="both"/>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1. Introduction</w:t>
      </w:r>
    </w:p>
    <w:p w14:paraId="5EC823F6">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Algebraic combinatory studies combinatorial structures through algebraic tools, and conversely uses combinatorial insights to solve algebraic and geometric problems. This field has a long history of deep theorems — such as the Littlewoods–Richardson rule, the proof of Macdonald positivity, and symmetric function identities — but </w:t>
      </w:r>
      <w:r>
        <w:rPr>
          <w:rFonts w:ascii="Times New Roman" w:hAnsi="Times New Roman" w:eastAsia="Times New Roman" w:cs="Times New Roman"/>
          <w:i/>
          <w:iCs/>
          <w:sz w:val="24"/>
          <w:szCs w:val="24"/>
          <w:lang w:eastAsia="en-IN"/>
        </w:rPr>
        <w:t>recent progress</w:t>
      </w:r>
      <w:r>
        <w:rPr>
          <w:rFonts w:ascii="Times New Roman" w:hAnsi="Times New Roman" w:eastAsia="Times New Roman" w:cs="Times New Roman"/>
          <w:sz w:val="24"/>
          <w:szCs w:val="24"/>
          <w:lang w:eastAsia="en-IN"/>
        </w:rPr>
        <w:t xml:space="preserve"> emphasizes new algebraic objects, connections to geometry, and the development of structural frameworks that unify disparate problems.</w:t>
      </w:r>
    </w:p>
    <w:p w14:paraId="014C6AC7">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Modern research questions often blend:</w:t>
      </w:r>
    </w:p>
    <w:p w14:paraId="10538EC8">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Symmetric and quasisymmetric functions</w:t>
      </w:r>
      <w:r>
        <w:rPr>
          <w:rFonts w:ascii="Times New Roman" w:hAnsi="Times New Roman" w:eastAsia="Times New Roman" w:cs="Times New Roman"/>
          <w:sz w:val="24"/>
          <w:szCs w:val="24"/>
          <w:lang w:eastAsia="en-IN"/>
        </w:rPr>
        <w:t xml:space="preserve"> with representation theory,</w:t>
      </w:r>
    </w:p>
    <w:p w14:paraId="5322C859">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Geometric combinatorics</w:t>
      </w:r>
      <w:r>
        <w:rPr>
          <w:rFonts w:ascii="Times New Roman" w:hAnsi="Times New Roman" w:eastAsia="Times New Roman" w:cs="Times New Roman"/>
          <w:sz w:val="24"/>
          <w:szCs w:val="24"/>
          <w:lang w:eastAsia="en-IN"/>
        </w:rPr>
        <w:t xml:space="preserve"> using intersection theory and characteristic classes,</w:t>
      </w:r>
    </w:p>
    <w:p w14:paraId="2AD4FBC4">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Combinatorial Hopf algebras</w:t>
      </w:r>
      <w:r>
        <w:rPr>
          <w:rFonts w:ascii="Times New Roman" w:hAnsi="Times New Roman" w:eastAsia="Times New Roman" w:cs="Times New Roman"/>
          <w:sz w:val="24"/>
          <w:szCs w:val="24"/>
          <w:lang w:eastAsia="en-IN"/>
        </w:rPr>
        <w:t xml:space="preserve"> and bijective algebraic structures,</w:t>
      </w:r>
    </w:p>
    <w:p w14:paraId="459C0A41">
      <w:pPr>
        <w:numPr>
          <w:ilvl w:val="0"/>
          <w:numId w:val="1"/>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Application-driven combinatorial algebra</w:t>
      </w:r>
      <w:r>
        <w:rPr>
          <w:rFonts w:ascii="Times New Roman" w:hAnsi="Times New Roman" w:eastAsia="Times New Roman" w:cs="Times New Roman"/>
          <w:sz w:val="24"/>
          <w:szCs w:val="24"/>
          <w:lang w:eastAsia="en-IN"/>
        </w:rPr>
        <w:t xml:space="preserve"> linking to optimization and data science contexts. (</w:t>
      </w:r>
      <w:r>
        <w:fldChar w:fldCharType="begin"/>
      </w:r>
      <w:r>
        <w:instrText xml:space="preserve"> HYPERLINK "https://www.aimspress.com/math/article/5658/special-articles?utm_source=chatgpt.com" \o "AIMS Mathematics" </w:instrText>
      </w:r>
      <w:r>
        <w:fldChar w:fldCharType="separate"/>
      </w:r>
      <w:r>
        <w:rPr>
          <w:rFonts w:ascii="Times New Roman" w:hAnsi="Times New Roman" w:eastAsia="Times New Roman" w:cs="Times New Roman"/>
          <w:color w:val="0000FF"/>
          <w:sz w:val="24"/>
          <w:szCs w:val="24"/>
          <w:u w:val="single"/>
          <w:lang w:eastAsia="en-IN"/>
        </w:rPr>
        <w:t>aimspress.com</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091FFF34">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2. Advances in Algebraic Structures</w:t>
      </w:r>
    </w:p>
    <w:p w14:paraId="031DC1BC">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2.1 Polysymmetric Functions and New Bases</w:t>
      </w:r>
    </w:p>
    <w:p w14:paraId="2CB4FD7B">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Recent work introduces </w:t>
      </w:r>
      <w:r>
        <w:rPr>
          <w:rFonts w:ascii="Times New Roman" w:hAnsi="Times New Roman" w:eastAsia="Times New Roman" w:cs="Times New Roman"/>
          <w:i/>
          <w:iCs/>
          <w:sz w:val="24"/>
          <w:szCs w:val="24"/>
          <w:lang w:eastAsia="en-IN"/>
        </w:rPr>
        <w:t>polysymmetric functions</w:t>
      </w:r>
      <w:r>
        <w:rPr>
          <w:rFonts w:ascii="Times New Roman" w:hAnsi="Times New Roman" w:eastAsia="Times New Roman" w:cs="Times New Roman"/>
          <w:sz w:val="24"/>
          <w:szCs w:val="24"/>
          <w:lang w:eastAsia="en-IN"/>
        </w:rPr>
        <w:t xml:space="preserve">, a generalization of classical symmetric functions indexed by richer combinatorial data (stack partitions). These functions extend classical bases and allow new product rules and structural coefficients to be explored combinatorially and algebraically. In </w:t>
      </w:r>
      <w:r>
        <w:rPr>
          <w:rFonts w:ascii="Times New Roman" w:hAnsi="Times New Roman" w:eastAsia="Times New Roman" w:cs="Times New Roman"/>
          <w:i/>
          <w:iCs/>
          <w:sz w:val="24"/>
          <w:szCs w:val="24"/>
          <w:lang w:eastAsia="en-IN"/>
        </w:rPr>
        <w:t>Decomposition of Polysymmetric Functions and Stack Partitions</w:t>
      </w:r>
      <w:r>
        <w:rPr>
          <w:rFonts w:ascii="Times New Roman" w:hAnsi="Times New Roman" w:eastAsia="Times New Roman" w:cs="Times New Roman"/>
          <w:sz w:val="24"/>
          <w:szCs w:val="24"/>
          <w:lang w:eastAsia="en-IN"/>
        </w:rPr>
        <w:t xml:space="preserve"> (2025), Martinez defines new bases and expansion rules for products in this algebraic framework, broadening tools available for symmetric-type expansions. (</w:t>
      </w:r>
      <w:r>
        <w:rPr>
          <w:rFonts w:ascii="Times New Roman" w:hAnsi="Times New Roman" w:eastAsia="Times New Roman" w:cs="Times New Roman"/>
          <w:sz w:val="24"/>
          <w:szCs w:val="24"/>
          <w:lang w:eastAsia="en-IN"/>
        </w:rPr>
        <w:fldChar w:fldCharType="begin"/>
      </w:r>
      <w:r>
        <w:rPr>
          <w:rFonts w:ascii="Times New Roman" w:hAnsi="Times New Roman" w:eastAsia="Times New Roman" w:cs="Times New Roman"/>
          <w:sz w:val="24"/>
          <w:szCs w:val="24"/>
          <w:lang w:eastAsia="en-IN"/>
        </w:rPr>
        <w:instrText xml:space="preserve"> HYPERLINK "https://arxiv.org/abs/2510.10377?utm_source=chatgpt.com" \o "Decomposition of Polysymmetric Functions and Stack Partitions" </w:instrText>
      </w:r>
      <w:r>
        <w:rPr>
          <w:rFonts w:ascii="Times New Roman" w:hAnsi="Times New Roman" w:eastAsia="Times New Roman" w:cs="Times New Roman"/>
          <w:sz w:val="24"/>
          <w:szCs w:val="24"/>
          <w:lang w:eastAsia="en-IN"/>
        </w:rPr>
        <w:fldChar w:fldCharType="separate"/>
      </w:r>
      <w:r>
        <w:rPr>
          <w:rFonts w:ascii="Times New Roman" w:hAnsi="Times New Roman" w:eastAsia="Times New Roman" w:cs="Times New Roman"/>
          <w:color w:val="0000FF"/>
          <w:sz w:val="24"/>
          <w:szCs w:val="24"/>
          <w:u w:val="single"/>
          <w:lang w:eastAsia="en-IN"/>
        </w:rPr>
        <w:t>arXiv</w:t>
      </w:r>
      <w:r>
        <w:rPr>
          <w:rFonts w:ascii="Times New Roman" w:hAnsi="Times New Roman" w:eastAsia="Times New Roman" w:cs="Times New Roman"/>
          <w:sz w:val="24"/>
          <w:szCs w:val="24"/>
          <w:lang w:eastAsia="en-IN"/>
        </w:rPr>
        <w:fldChar w:fldCharType="end"/>
      </w:r>
      <w:r>
        <w:rPr>
          <w:rFonts w:ascii="Times New Roman" w:hAnsi="Times New Roman" w:eastAsia="Times New Roman" w:cs="Times New Roman"/>
          <w:sz w:val="24"/>
          <w:szCs w:val="24"/>
          <w:lang w:eastAsia="en-IN"/>
        </w:rPr>
        <w:t>)</w:t>
      </w:r>
    </w:p>
    <w:p w14:paraId="70AF8664">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2.2 Differential Algebra and Combinatorics</w:t>
      </w:r>
    </w:p>
    <w:p w14:paraId="35DF8860">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Work on the </w:t>
      </w:r>
      <w:r>
        <w:rPr>
          <w:rFonts w:ascii="Times New Roman" w:hAnsi="Times New Roman" w:eastAsia="Times New Roman" w:cs="Times New Roman"/>
          <w:i/>
          <w:iCs/>
          <w:sz w:val="24"/>
          <w:szCs w:val="24"/>
          <w:lang w:eastAsia="en-IN"/>
        </w:rPr>
        <w:t>arc scheme of a double point</w:t>
      </w:r>
      <w:r>
        <w:rPr>
          <w:rFonts w:ascii="Times New Roman" w:hAnsi="Times New Roman" w:eastAsia="Times New Roman" w:cs="Times New Roman"/>
          <w:sz w:val="24"/>
          <w:szCs w:val="24"/>
          <w:lang w:eastAsia="en-IN"/>
        </w:rPr>
        <w:t xml:space="preserve"> connects differential algebra with combinatorial descriptions of ideals using Wronskians. The recent paper by Ait El Manssour and Pogudin examines how differential operators create combinatorial structure in infinite-dimensional polynomial rings, illustrating how algebraic combinatorics can inform singularity theory and partition identities. (</w:t>
      </w:r>
      <w:r>
        <w:fldChar w:fldCharType="begin"/>
      </w:r>
      <w:r>
        <w:instrText xml:space="preserve"> HYPERLINK "https://ora.ox.ac.uk/objects/uuid%3A05f900da-6964-45fd-86dc-128a9247fb05/files/rpn89d851v?utm_source=chatgpt.com" \o "Journal of Algebraic Combinatorics           (2025) 62:53" </w:instrText>
      </w:r>
      <w:r>
        <w:fldChar w:fldCharType="separate"/>
      </w:r>
      <w:r>
        <w:rPr>
          <w:rFonts w:ascii="Times New Roman" w:hAnsi="Times New Roman" w:eastAsia="Times New Roman" w:cs="Times New Roman"/>
          <w:color w:val="0000FF"/>
          <w:sz w:val="24"/>
          <w:szCs w:val="24"/>
          <w:u w:val="single"/>
          <w:lang w:eastAsia="en-IN"/>
        </w:rPr>
        <w:t>ora.ox.ac.uk</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27F060D7">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3. Geometry and Topology in Combinatorics</w:t>
      </w:r>
    </w:p>
    <w:p w14:paraId="37976E77">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3.1 Special Years and Workshops</w:t>
      </w:r>
    </w:p>
    <w:p w14:paraId="3FEEB246">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Institutions continue to recognize the importance of geometric methods within combinatorics. For example, the </w:t>
      </w:r>
      <w:r>
        <w:rPr>
          <w:rFonts w:ascii="Times New Roman" w:hAnsi="Times New Roman" w:eastAsia="Times New Roman" w:cs="Times New Roman"/>
          <w:b/>
          <w:bCs/>
          <w:sz w:val="24"/>
          <w:szCs w:val="24"/>
          <w:lang w:eastAsia="en-IN"/>
        </w:rPr>
        <w:t>Special Year on Algebraic and Geometric Combinatorics</w:t>
      </w:r>
      <w:r>
        <w:rPr>
          <w:rFonts w:ascii="Times New Roman" w:hAnsi="Times New Roman" w:eastAsia="Times New Roman" w:cs="Times New Roman"/>
          <w:sz w:val="24"/>
          <w:szCs w:val="24"/>
          <w:lang w:eastAsia="en-IN"/>
        </w:rPr>
        <w:t xml:space="preserve"> at the Institute for Advanced Study highlights interactions between combinatorics, intersection theory, tropical geometry, and characteristic classes of matroids and flag varieties. This reflects a broader trend where geometric and topological invariants are studied via combinatorial models. (</w:t>
      </w:r>
      <w:r>
        <w:fldChar w:fldCharType="begin"/>
      </w:r>
      <w:r>
        <w:instrText xml:space="preserve"> HYPERLINK "https://www.ias.edu/math/events/sp/24-25?utm_source=chatgpt.com" \o "Special Year on Algebraic and Geometric Combinatorics | Events | Institute for Advanced Study" </w:instrText>
      </w:r>
      <w:r>
        <w:fldChar w:fldCharType="separate"/>
      </w:r>
      <w:r>
        <w:rPr>
          <w:rFonts w:ascii="Times New Roman" w:hAnsi="Times New Roman" w:eastAsia="Times New Roman" w:cs="Times New Roman"/>
          <w:color w:val="0000FF"/>
          <w:sz w:val="24"/>
          <w:szCs w:val="24"/>
          <w:u w:val="single"/>
          <w:lang w:eastAsia="en-IN"/>
        </w:rPr>
        <w:t>Institute for Advanced Study</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52ED3A56">
      <w:pPr>
        <w:spacing w:before="100" w:beforeAutospacing="1" w:after="100" w:afterAutospacing="1" w:line="240" w:lineRule="auto"/>
        <w:jc w:val="both"/>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3.2 Springer Varieties and Symmetric Group Actions</w:t>
      </w:r>
    </w:p>
    <w:p w14:paraId="31AA008C">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In </w:t>
      </w:r>
      <w:r>
        <w:rPr>
          <w:rFonts w:ascii="Times New Roman" w:hAnsi="Times New Roman" w:eastAsia="Times New Roman" w:cs="Times New Roman"/>
          <w:i/>
          <w:iCs/>
          <w:sz w:val="24"/>
          <w:szCs w:val="24"/>
          <w:lang w:eastAsia="en-IN"/>
        </w:rPr>
        <w:t>Two-row Δ-Springer varieties</w:t>
      </w:r>
      <w:r>
        <w:rPr>
          <w:rFonts w:ascii="Times New Roman" w:hAnsi="Times New Roman" w:eastAsia="Times New Roman" w:cs="Times New Roman"/>
          <w:sz w:val="24"/>
          <w:szCs w:val="24"/>
          <w:lang w:eastAsia="en-IN"/>
        </w:rPr>
        <w:t xml:space="preserve"> (2025), researchers investigate how geometry of Springer fibers links to representations of symmetric groups and affine Hecke algebras. This work connects geometric structures to fundamental combinatorial objects like partitions and symmetric functions, and serves as a modern expansion of classical Springer theory in algebraic combinatorics. (</w:t>
      </w:r>
      <w:r>
        <w:fldChar w:fldCharType="begin"/>
      </w:r>
      <w:r>
        <w:instrText xml:space="preserve"> HYPERLINK "https://alco.centre-mersenne.org/item/10.5802/alco.435.pdf?utm_source=chatgpt.com" \o "ALGEBRAIC
COMBINATORICS
Abel Lacabanne, Pedro Vaz" </w:instrText>
      </w:r>
      <w:r>
        <w:fldChar w:fldCharType="separate"/>
      </w:r>
      <w:r>
        <w:rPr>
          <w:rFonts w:ascii="Times New Roman" w:hAnsi="Times New Roman" w:eastAsia="Times New Roman" w:cs="Times New Roman"/>
          <w:color w:val="0000FF"/>
          <w:sz w:val="24"/>
          <w:szCs w:val="24"/>
          <w:u w:val="single"/>
          <w:lang w:eastAsia="en-IN"/>
        </w:rPr>
        <w:t>alco.centre-mersenne.org</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6DD6317A">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4. Combinatorial Enumeration and Representation Theory</w:t>
      </w:r>
    </w:p>
    <w:p w14:paraId="29EC64B3">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4.1 Association Schemes and Algebraic Combinatorics</w:t>
      </w:r>
    </w:p>
    <w:p w14:paraId="70D58ABD">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Classifying association schemes remains central to algebraic combinatorics due to their connections to group theory, coding theory, and design theory. Although full classification remains open in general, </w:t>
      </w:r>
      <w:r>
        <w:rPr>
          <w:rFonts w:ascii="Times New Roman" w:hAnsi="Times New Roman" w:eastAsia="Times New Roman" w:cs="Times New Roman"/>
          <w:i/>
          <w:iCs/>
          <w:sz w:val="24"/>
          <w:szCs w:val="24"/>
          <w:lang w:eastAsia="en-IN"/>
        </w:rPr>
        <w:t>recent progress</w:t>
      </w:r>
      <w:r>
        <w:rPr>
          <w:rFonts w:ascii="Times New Roman" w:hAnsi="Times New Roman" w:eastAsia="Times New Roman" w:cs="Times New Roman"/>
          <w:sz w:val="24"/>
          <w:szCs w:val="24"/>
          <w:lang w:eastAsia="en-IN"/>
        </w:rPr>
        <w:t xml:space="preserve"> on (P,Q)-polynomial schemes emphasizes structural understanding of symmetric designs and distance-regular graphs, which have applications in spectral graph theory and algebraic design theory. (</w:t>
      </w:r>
      <w:r>
        <w:fldChar w:fldCharType="begin"/>
      </w:r>
      <w:r>
        <w:instrText xml:space="preserve"> HYPERLINK "https://link.springer.com/article/10.1007/s40065-019-00273-x?utm_source=chatgpt.com" \o "On some recent progress in the classification of $$(P\hbox { and }Q)$$ -polynomial association schemes | Arabian Journal of Mathematics" </w:instrText>
      </w:r>
      <w:r>
        <w:fldChar w:fldCharType="separate"/>
      </w:r>
      <w:r>
        <w:rPr>
          <w:rFonts w:ascii="Times New Roman" w:hAnsi="Times New Roman" w:eastAsia="Times New Roman" w:cs="Times New Roman"/>
          <w:color w:val="0000FF"/>
          <w:sz w:val="24"/>
          <w:szCs w:val="24"/>
          <w:u w:val="single"/>
          <w:lang w:eastAsia="en-IN"/>
        </w:rPr>
        <w:t>Springer</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6434BDD5">
      <w:pPr>
        <w:spacing w:before="100" w:beforeAutospacing="1" w:after="100" w:afterAutospacing="1" w:line="240" w:lineRule="auto"/>
        <w:jc w:val="both"/>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4.2 Continued Output from Leading Journals</w:t>
      </w:r>
    </w:p>
    <w:p w14:paraId="5E06480F">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The </w:t>
      </w:r>
      <w:r>
        <w:rPr>
          <w:rFonts w:ascii="Times New Roman" w:hAnsi="Times New Roman" w:eastAsia="Times New Roman" w:cs="Times New Roman"/>
          <w:b/>
          <w:bCs/>
          <w:sz w:val="24"/>
          <w:szCs w:val="24"/>
          <w:lang w:eastAsia="en-IN"/>
        </w:rPr>
        <w:t>Journal of Algebraic Combinatorics</w:t>
      </w:r>
      <w:r>
        <w:rPr>
          <w:rFonts w:ascii="Times New Roman" w:hAnsi="Times New Roman" w:eastAsia="Times New Roman" w:cs="Times New Roman"/>
          <w:sz w:val="24"/>
          <w:szCs w:val="24"/>
          <w:lang w:eastAsia="en-IN"/>
        </w:rPr>
        <w:t xml:space="preserve"> continues to publish highly technical advances in structures that blend commutative algebra, geometry, and combinatorics, Signaling vibrant research activity in the area. For example, results on higher resonance schemes and Koszul modules of simplicial complexes illustrate the deep interplay between homological algebra and combinatorial topology. (</w:t>
      </w:r>
      <w:r>
        <w:fldChar w:fldCharType="begin"/>
      </w:r>
      <w:r>
        <w:instrText xml:space="preserve"> HYPERLINK "https://www.math.hu-berlin.de/~farkas/simplicial.pdf?utm_source=chatgpt.com" \o "Journal of Algebraic Combinatorics (2024) 59:787–805" </w:instrText>
      </w:r>
      <w:r>
        <w:fldChar w:fldCharType="separate"/>
      </w:r>
      <w:r>
        <w:rPr>
          <w:rFonts w:ascii="Times New Roman" w:hAnsi="Times New Roman" w:eastAsia="Times New Roman" w:cs="Times New Roman"/>
          <w:color w:val="0000FF"/>
          <w:sz w:val="24"/>
          <w:szCs w:val="24"/>
          <w:u w:val="single"/>
          <w:lang w:eastAsia="en-IN"/>
        </w:rPr>
        <w:t>math.hu-berlin.de</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389A84E9">
      <w:pPr>
        <w:spacing w:after="0" w:line="240" w:lineRule="auto"/>
        <w:rPr>
          <w:rFonts w:ascii="Times New Roman" w:hAnsi="Times New Roman" w:eastAsia="Times New Roman" w:cs="Times New Roman"/>
          <w:sz w:val="24"/>
          <w:szCs w:val="24"/>
          <w:lang w:eastAsia="en-IN"/>
        </w:rPr>
      </w:pPr>
    </w:p>
    <w:p w14:paraId="03E94B3D">
      <w:pPr>
        <w:spacing w:before="100" w:beforeAutospacing="1" w:after="100" w:afterAutospacing="1" w:line="240" w:lineRule="auto"/>
        <w:jc w:val="both"/>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5. Conferences and Community Progress</w:t>
      </w:r>
    </w:p>
    <w:p w14:paraId="014735C2">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Conferences such as the </w:t>
      </w:r>
      <w:r>
        <w:rPr>
          <w:rFonts w:ascii="Times New Roman" w:hAnsi="Times New Roman" w:eastAsia="Times New Roman" w:cs="Times New Roman"/>
          <w:i/>
          <w:iCs/>
          <w:sz w:val="24"/>
          <w:szCs w:val="24"/>
          <w:lang w:eastAsia="en-IN"/>
        </w:rPr>
        <w:t>International Conference on Formal Power Series and Algebraic Combinatorics (FPSAC)</w:t>
      </w:r>
      <w:r>
        <w:rPr>
          <w:rFonts w:ascii="Times New Roman" w:hAnsi="Times New Roman" w:eastAsia="Times New Roman" w:cs="Times New Roman"/>
          <w:sz w:val="24"/>
          <w:szCs w:val="24"/>
          <w:lang w:eastAsia="en-IN"/>
        </w:rPr>
        <w:t xml:space="preserve"> remain platforms for reporting and disseminating new findings. FPSAC continues to attract global researchers and shapes research directions for algebraic combinatorics by showcasing emerging results and techniques each year. (</w:t>
      </w:r>
      <w:r>
        <w:fldChar w:fldCharType="begin"/>
      </w:r>
      <w:r>
        <w:instrText xml:space="preserve"> HYPERLINK "https://en.wikipedia.org/wiki/International_Conference_on_Formal_Power_Series_and_Algebraic_Combinatorics?utm_source=chatgpt.com" \o "International Conference on Formal Power Series and Algebraic Combinatorics" </w:instrText>
      </w:r>
      <w:r>
        <w:fldChar w:fldCharType="separate"/>
      </w:r>
      <w:r>
        <w:rPr>
          <w:rFonts w:ascii="Times New Roman" w:hAnsi="Times New Roman" w:eastAsia="Times New Roman" w:cs="Times New Roman"/>
          <w:color w:val="0000FF"/>
          <w:sz w:val="24"/>
          <w:szCs w:val="24"/>
          <w:u w:val="single"/>
          <w:lang w:eastAsia="en-IN"/>
        </w:rPr>
        <w:t>Wikipedia</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0391B204">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Workshops and seminars — including the </w:t>
      </w:r>
      <w:r>
        <w:rPr>
          <w:rFonts w:ascii="Times New Roman" w:hAnsi="Times New Roman" w:eastAsia="Times New Roman" w:cs="Times New Roman"/>
          <w:i/>
          <w:iCs/>
          <w:sz w:val="24"/>
          <w:szCs w:val="24"/>
          <w:lang w:eastAsia="en-IN"/>
        </w:rPr>
        <w:t>Fields Institute Algebraic Combinatorics Seminar</w:t>
      </w:r>
      <w:r>
        <w:rPr>
          <w:rFonts w:ascii="Times New Roman" w:hAnsi="Times New Roman" w:eastAsia="Times New Roman" w:cs="Times New Roman"/>
          <w:sz w:val="24"/>
          <w:szCs w:val="24"/>
          <w:lang w:eastAsia="en-IN"/>
        </w:rPr>
        <w:t xml:space="preserve"> and thematic programs — regularly present talks on toric analogues of classical functions, quasisymmetric harmonics, and group actions on combinatorial spaces, indicating diverse current research foci. (</w:t>
      </w:r>
      <w:r>
        <w:fldChar w:fldCharType="begin"/>
      </w:r>
      <w:r>
        <w:instrText xml:space="preserve"> HYPERLINK "https://www.fields.utoronto.ca/activities/24-25/algebraic-comb?utm_source=chatgpt.com" \o "2024-2025 Algebraic Combinatorics Seminar | Fields Institute for Research in Mathematical Sciences" </w:instrText>
      </w:r>
      <w:r>
        <w:fldChar w:fldCharType="separate"/>
      </w:r>
      <w:r>
        <w:rPr>
          <w:rFonts w:ascii="Times New Roman" w:hAnsi="Times New Roman" w:eastAsia="Times New Roman" w:cs="Times New Roman"/>
          <w:color w:val="0000FF"/>
          <w:sz w:val="24"/>
          <w:szCs w:val="24"/>
          <w:u w:val="single"/>
          <w:lang w:eastAsia="en-IN"/>
        </w:rPr>
        <w:t>fields.utoronto.ca</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132F879E">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6. Interdisciplinary Directions and Applications</w:t>
      </w:r>
    </w:p>
    <w:p w14:paraId="6A897BF8">
      <w:pPr>
        <w:spacing w:before="100" w:beforeAutospacing="1" w:after="100" w:afterAutospacing="1" w:line="240" w:lineRule="auto"/>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6.1 Data Science, Optimization, and Applied Algebra</w:t>
      </w:r>
    </w:p>
    <w:p w14:paraId="62A63D1E">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Computational and applied ventures have grown through </w:t>
      </w:r>
      <w:r>
        <w:rPr>
          <w:rFonts w:ascii="Times New Roman" w:hAnsi="Times New Roman" w:eastAsia="Times New Roman" w:cs="Times New Roman"/>
          <w:i/>
          <w:iCs/>
          <w:sz w:val="24"/>
          <w:szCs w:val="24"/>
          <w:lang w:eastAsia="en-IN"/>
        </w:rPr>
        <w:t>special issues</w:t>
      </w:r>
      <w:r>
        <w:rPr>
          <w:rFonts w:ascii="Times New Roman" w:hAnsi="Times New Roman" w:eastAsia="Times New Roman" w:cs="Times New Roman"/>
          <w:sz w:val="24"/>
          <w:szCs w:val="24"/>
          <w:lang w:eastAsia="en-IN"/>
        </w:rPr>
        <w:t xml:space="preserve"> that examine algebraic combinatorics in optimization and data science. These highlight how algebraic and combinatorial methods are adapted to problems in discrete optimization, coding, and computational commutative algebra, signifying a shift toward application-oriented research lines. (</w:t>
      </w:r>
      <w:r>
        <w:fldChar w:fldCharType="begin"/>
      </w:r>
      <w:r>
        <w:instrText xml:space="preserve"> HYPERLINK "https://www.mdpi.com/journal/appliedmath/special_issues/AD188FEFS5?utm_source=chatgpt.com" \o "AppliedMath | Special Issue : Algebraic Combinatorics in Data Science and Optimisation" </w:instrText>
      </w:r>
      <w:r>
        <w:fldChar w:fldCharType="separate"/>
      </w:r>
      <w:r>
        <w:rPr>
          <w:rFonts w:ascii="Times New Roman" w:hAnsi="Times New Roman" w:eastAsia="Times New Roman" w:cs="Times New Roman"/>
          <w:color w:val="0000FF"/>
          <w:sz w:val="24"/>
          <w:szCs w:val="24"/>
          <w:u w:val="single"/>
          <w:lang w:eastAsia="en-IN"/>
        </w:rPr>
        <w:t>MDPI</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1493C836">
      <w:pPr>
        <w:spacing w:before="100" w:beforeAutospacing="1" w:after="100" w:afterAutospacing="1" w:line="240" w:lineRule="auto"/>
        <w:jc w:val="both"/>
        <w:outlineLvl w:val="2"/>
        <w:rPr>
          <w:rFonts w:ascii="Times New Roman" w:hAnsi="Times New Roman" w:eastAsia="Times New Roman" w:cs="Times New Roman"/>
          <w:b/>
          <w:bCs/>
          <w:sz w:val="27"/>
          <w:szCs w:val="27"/>
          <w:lang w:eastAsia="en-IN"/>
        </w:rPr>
      </w:pPr>
      <w:r>
        <w:rPr>
          <w:rFonts w:ascii="Times New Roman" w:hAnsi="Times New Roman" w:eastAsia="Times New Roman" w:cs="Times New Roman"/>
          <w:b/>
          <w:bCs/>
          <w:sz w:val="27"/>
          <w:szCs w:val="27"/>
          <w:lang w:eastAsia="en-IN"/>
        </w:rPr>
        <w:t>6.2 Signal Processing and Physics Connections</w:t>
      </w:r>
    </w:p>
    <w:p w14:paraId="4D63290F">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Recent cross-disciplinary work relates algebraic combinatorics with entanglement in free-fermion systems and signal processing. Although not purely combinatorial in the traditional sense, such work illustrates how combinatorial and algebraic structures like Terwilliger algebras and association schemes have utility in physical systems and signal theory. (</w:t>
      </w:r>
      <w:r>
        <w:rPr>
          <w:rFonts w:ascii="Times New Roman" w:hAnsi="Times New Roman" w:eastAsia="Times New Roman" w:cs="Times New Roman"/>
          <w:sz w:val="24"/>
          <w:szCs w:val="24"/>
          <w:lang w:eastAsia="en-IN"/>
        </w:rPr>
        <w:fldChar w:fldCharType="begin"/>
      </w:r>
      <w:r>
        <w:rPr>
          <w:rFonts w:ascii="Times New Roman" w:hAnsi="Times New Roman" w:eastAsia="Times New Roman" w:cs="Times New Roman"/>
          <w:sz w:val="24"/>
          <w:szCs w:val="24"/>
          <w:lang w:eastAsia="en-IN"/>
        </w:rPr>
        <w:instrText xml:space="preserve"> HYPERLINK "https://arxiv.org/abs/2401.07150?utm_source=chatgpt.com" \o "Entanglement of free-fermion systems, signal processing and algebraic combinatorics" </w:instrText>
      </w:r>
      <w:r>
        <w:rPr>
          <w:rFonts w:ascii="Times New Roman" w:hAnsi="Times New Roman" w:eastAsia="Times New Roman" w:cs="Times New Roman"/>
          <w:sz w:val="24"/>
          <w:szCs w:val="24"/>
          <w:lang w:eastAsia="en-IN"/>
        </w:rPr>
        <w:fldChar w:fldCharType="separate"/>
      </w:r>
      <w:r>
        <w:rPr>
          <w:rFonts w:ascii="Times New Roman" w:hAnsi="Times New Roman" w:eastAsia="Times New Roman" w:cs="Times New Roman"/>
          <w:color w:val="0000FF"/>
          <w:sz w:val="24"/>
          <w:szCs w:val="24"/>
          <w:u w:val="single"/>
          <w:lang w:eastAsia="en-IN"/>
        </w:rPr>
        <w:t>arXiv</w:t>
      </w:r>
      <w:r>
        <w:rPr>
          <w:rFonts w:ascii="Times New Roman" w:hAnsi="Times New Roman" w:eastAsia="Times New Roman" w:cs="Times New Roman"/>
          <w:sz w:val="24"/>
          <w:szCs w:val="24"/>
          <w:lang w:eastAsia="en-IN"/>
        </w:rPr>
        <w:fldChar w:fldCharType="end"/>
      </w:r>
      <w:r>
        <w:rPr>
          <w:rFonts w:ascii="Times New Roman" w:hAnsi="Times New Roman" w:eastAsia="Times New Roman" w:cs="Times New Roman"/>
          <w:sz w:val="24"/>
          <w:szCs w:val="24"/>
          <w:lang w:eastAsia="en-IN"/>
        </w:rPr>
        <w:t>)</w:t>
      </w:r>
    </w:p>
    <w:p w14:paraId="2F8EB7EC">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7. Open Problems and Future Horizons</w:t>
      </w:r>
    </w:p>
    <w:p w14:paraId="6524D4E8">
      <w:p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Despite progress, many longstanding problems persist:</w:t>
      </w:r>
    </w:p>
    <w:p w14:paraId="0A8D7228">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Combinatorial formulas for generalized structure coefficients</w:t>
      </w:r>
      <w:r>
        <w:rPr>
          <w:rFonts w:ascii="Times New Roman" w:hAnsi="Times New Roman" w:eastAsia="Times New Roman" w:cs="Times New Roman"/>
          <w:sz w:val="24"/>
          <w:szCs w:val="24"/>
          <w:lang w:eastAsia="en-IN"/>
        </w:rPr>
        <w:t>, including plethysm and Kronecker coefficients, remain elusive.</w:t>
      </w:r>
    </w:p>
    <w:p w14:paraId="120D62A1">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Unified frameworks for geometric and representation-theoretic interpretations</w:t>
      </w:r>
      <w:r>
        <w:rPr>
          <w:rFonts w:ascii="Times New Roman" w:hAnsi="Times New Roman" w:eastAsia="Times New Roman" w:cs="Times New Roman"/>
          <w:sz w:val="24"/>
          <w:szCs w:val="24"/>
          <w:lang w:eastAsia="en-IN"/>
        </w:rPr>
        <w:t xml:space="preserve"> of combinatorial invariants are active research targets.</w:t>
      </w:r>
    </w:p>
    <w:p w14:paraId="49045662">
      <w:pPr>
        <w:numPr>
          <w:ilvl w:val="0"/>
          <w:numId w:val="2"/>
        </w:numPr>
        <w:spacing w:before="100" w:beforeAutospacing="1" w:after="100" w:afterAutospacing="1" w:line="240" w:lineRule="auto"/>
        <w:jc w:val="both"/>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Broader application of new algebraic frameworks</w:t>
      </w:r>
      <w:r>
        <w:rPr>
          <w:rFonts w:ascii="Times New Roman" w:hAnsi="Times New Roman" w:eastAsia="Times New Roman" w:cs="Times New Roman"/>
          <w:sz w:val="24"/>
          <w:szCs w:val="24"/>
          <w:lang w:eastAsia="en-IN"/>
        </w:rPr>
        <w:t xml:space="preserve"> (e.g., polysymmetric functions, quasisymmetric analogues to classical bases) may yield fresh breakthroughs.</w:t>
      </w:r>
      <w:bookmarkStart w:id="0" w:name="_GoBack"/>
      <w:bookmarkEnd w:id="0"/>
    </w:p>
    <w:p w14:paraId="7EBD539C">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8. Conclusion</w:t>
      </w:r>
    </w:p>
    <w:p w14:paraId="2C15B5B0">
      <w:p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Algebraic combinatorics in 2025 is a dynamic field where </w:t>
      </w:r>
      <w:r>
        <w:rPr>
          <w:rFonts w:ascii="Times New Roman" w:hAnsi="Times New Roman" w:eastAsia="Times New Roman" w:cs="Times New Roman"/>
          <w:i/>
          <w:iCs/>
          <w:sz w:val="24"/>
          <w:szCs w:val="24"/>
          <w:lang w:eastAsia="en-IN"/>
        </w:rPr>
        <w:t>structural expansion</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i/>
          <w:iCs/>
          <w:sz w:val="24"/>
          <w:szCs w:val="24"/>
          <w:lang w:eastAsia="en-IN"/>
        </w:rPr>
        <w:t>geometric insight</w:t>
      </w:r>
      <w:r>
        <w:rPr>
          <w:rFonts w:ascii="Times New Roman" w:hAnsi="Times New Roman" w:eastAsia="Times New Roman" w:cs="Times New Roman"/>
          <w:sz w:val="24"/>
          <w:szCs w:val="24"/>
          <w:lang w:eastAsia="en-IN"/>
        </w:rPr>
        <w:t xml:space="preserve">, and </w:t>
      </w:r>
      <w:r>
        <w:rPr>
          <w:rFonts w:ascii="Times New Roman" w:hAnsi="Times New Roman" w:eastAsia="Times New Roman" w:cs="Times New Roman"/>
          <w:i/>
          <w:iCs/>
          <w:sz w:val="24"/>
          <w:szCs w:val="24"/>
          <w:lang w:eastAsia="en-IN"/>
        </w:rPr>
        <w:t>interdisciplinary application</w:t>
      </w:r>
      <w:r>
        <w:rPr>
          <w:rFonts w:ascii="Times New Roman" w:hAnsi="Times New Roman" w:eastAsia="Times New Roman" w:cs="Times New Roman"/>
          <w:sz w:val="24"/>
          <w:szCs w:val="24"/>
          <w:lang w:eastAsia="en-IN"/>
        </w:rPr>
        <w:t xml:space="preserve"> define the forefront of research. From new algebraic bases and differential combinatorial structures to geometric interpretations and applied avenues, the field continues to diversify and deepen. Emerging workshops, journal publications, and special issues attest to both community engagement and the breadth of the field’s evolution.</w:t>
      </w:r>
    </w:p>
    <w:p w14:paraId="12743AD0">
      <w:pPr>
        <w:spacing w:after="0" w:line="240" w:lineRule="auto"/>
        <w:rPr>
          <w:rFonts w:ascii="Times New Roman" w:hAnsi="Times New Roman" w:eastAsia="Times New Roman" w:cs="Times New Roman"/>
          <w:sz w:val="24"/>
          <w:szCs w:val="24"/>
          <w:lang w:eastAsia="en-IN"/>
        </w:rPr>
      </w:pPr>
    </w:p>
    <w:p w14:paraId="73C1CA6E">
      <w:pPr>
        <w:spacing w:before="100" w:beforeAutospacing="1" w:after="100" w:afterAutospacing="1" w:line="240" w:lineRule="auto"/>
        <w:outlineLvl w:val="1"/>
        <w:rPr>
          <w:rFonts w:ascii="Times New Roman" w:hAnsi="Times New Roman" w:eastAsia="Times New Roman" w:cs="Times New Roman"/>
          <w:b/>
          <w:bCs/>
          <w:sz w:val="36"/>
          <w:szCs w:val="36"/>
          <w:lang w:eastAsia="en-IN"/>
        </w:rPr>
      </w:pPr>
      <w:r>
        <w:rPr>
          <w:rFonts w:ascii="Times New Roman" w:hAnsi="Times New Roman" w:eastAsia="Times New Roman" w:cs="Times New Roman"/>
          <w:b/>
          <w:bCs/>
          <w:sz w:val="36"/>
          <w:szCs w:val="36"/>
          <w:lang w:eastAsia="en-IN"/>
        </w:rPr>
        <w:t>Key References</w:t>
      </w:r>
    </w:p>
    <w:p w14:paraId="5A235E80">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Decomposition of Polysymmetric Functions and Stack Partitions</w:t>
      </w:r>
      <w:r>
        <w:rPr>
          <w:rFonts w:ascii="Times New Roman" w:hAnsi="Times New Roman" w:eastAsia="Times New Roman" w:cs="Times New Roman"/>
          <w:sz w:val="24"/>
          <w:szCs w:val="24"/>
          <w:lang w:eastAsia="en-IN"/>
        </w:rPr>
        <w:t>, David Martinez (arXiv Preprint, 2025). (</w:t>
      </w:r>
      <w:r>
        <w:rPr>
          <w:rFonts w:ascii="Times New Roman" w:hAnsi="Times New Roman" w:eastAsia="Times New Roman" w:cs="Times New Roman"/>
          <w:sz w:val="24"/>
          <w:szCs w:val="24"/>
          <w:lang w:eastAsia="en-IN"/>
        </w:rPr>
        <w:fldChar w:fldCharType="begin"/>
      </w:r>
      <w:r>
        <w:rPr>
          <w:rFonts w:ascii="Times New Roman" w:hAnsi="Times New Roman" w:eastAsia="Times New Roman" w:cs="Times New Roman"/>
          <w:sz w:val="24"/>
          <w:szCs w:val="24"/>
          <w:lang w:eastAsia="en-IN"/>
        </w:rPr>
        <w:instrText xml:space="preserve"> HYPERLINK "https://arxiv.org/abs/2510.10377?utm_source=chatgpt.com" \o "Decomposition of Polysymmetric Functions and Stack Partitions" </w:instrText>
      </w:r>
      <w:r>
        <w:rPr>
          <w:rFonts w:ascii="Times New Roman" w:hAnsi="Times New Roman" w:eastAsia="Times New Roman" w:cs="Times New Roman"/>
          <w:sz w:val="24"/>
          <w:szCs w:val="24"/>
          <w:lang w:eastAsia="en-IN"/>
        </w:rPr>
        <w:fldChar w:fldCharType="separate"/>
      </w:r>
      <w:r>
        <w:rPr>
          <w:rFonts w:ascii="Times New Roman" w:hAnsi="Times New Roman" w:eastAsia="Times New Roman" w:cs="Times New Roman"/>
          <w:color w:val="0000FF"/>
          <w:sz w:val="24"/>
          <w:szCs w:val="24"/>
          <w:u w:val="single"/>
          <w:lang w:eastAsia="en-IN"/>
        </w:rPr>
        <w:t>arXiv</w:t>
      </w:r>
      <w:r>
        <w:rPr>
          <w:rFonts w:ascii="Times New Roman" w:hAnsi="Times New Roman" w:eastAsia="Times New Roman" w:cs="Times New Roman"/>
          <w:sz w:val="24"/>
          <w:szCs w:val="24"/>
          <w:lang w:eastAsia="en-IN"/>
        </w:rPr>
        <w:fldChar w:fldCharType="end"/>
      </w:r>
      <w:r>
        <w:rPr>
          <w:rFonts w:ascii="Times New Roman" w:hAnsi="Times New Roman" w:eastAsia="Times New Roman" w:cs="Times New Roman"/>
          <w:sz w:val="24"/>
          <w:szCs w:val="24"/>
          <w:lang w:eastAsia="en-IN"/>
        </w:rPr>
        <w:t>)</w:t>
      </w:r>
    </w:p>
    <w:p w14:paraId="646510E0">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Rida Ait El Manssour &amp; Gleb Pogudin, </w:t>
      </w:r>
      <w:r>
        <w:rPr>
          <w:rFonts w:ascii="Times New Roman" w:hAnsi="Times New Roman" w:eastAsia="Times New Roman" w:cs="Times New Roman"/>
          <w:i/>
          <w:iCs/>
          <w:sz w:val="24"/>
          <w:szCs w:val="24"/>
          <w:lang w:eastAsia="en-IN"/>
        </w:rPr>
        <w:t>Wronskians form the inverse system of arcs of a double point</w:t>
      </w:r>
      <w:r>
        <w:rPr>
          <w:rFonts w:ascii="Times New Roman" w:hAnsi="Times New Roman" w:eastAsia="Times New Roman" w:cs="Times New Roman"/>
          <w:sz w:val="24"/>
          <w:szCs w:val="24"/>
          <w:lang w:eastAsia="en-IN"/>
        </w:rPr>
        <w:t xml:space="preserve">, </w:t>
      </w:r>
      <w:r>
        <w:rPr>
          <w:rFonts w:ascii="Times New Roman" w:hAnsi="Times New Roman" w:eastAsia="Times New Roman" w:cs="Times New Roman"/>
          <w:i/>
          <w:iCs/>
          <w:sz w:val="24"/>
          <w:szCs w:val="24"/>
          <w:lang w:eastAsia="en-IN"/>
        </w:rPr>
        <w:t>Journal of Algebraic Combinatorics</w:t>
      </w:r>
      <w:r>
        <w:rPr>
          <w:rFonts w:ascii="Times New Roman" w:hAnsi="Times New Roman" w:eastAsia="Times New Roman" w:cs="Times New Roman"/>
          <w:sz w:val="24"/>
          <w:szCs w:val="24"/>
          <w:lang w:eastAsia="en-IN"/>
        </w:rPr>
        <w:t xml:space="preserve"> (2025). (</w:t>
      </w:r>
      <w:r>
        <w:fldChar w:fldCharType="begin"/>
      </w:r>
      <w:r>
        <w:instrText xml:space="preserve"> HYPERLINK "https://ora.ox.ac.uk/objects/uuid%3A05f900da-6964-45fd-86dc-128a9247fb05/files/rpn89d851v?utm_source=chatgpt.com" \o "Journal of Algebraic Combinatorics           (2025) 62:53" </w:instrText>
      </w:r>
      <w:r>
        <w:fldChar w:fldCharType="separate"/>
      </w:r>
      <w:r>
        <w:rPr>
          <w:rFonts w:ascii="Times New Roman" w:hAnsi="Times New Roman" w:eastAsia="Times New Roman" w:cs="Times New Roman"/>
          <w:color w:val="0000FF"/>
          <w:sz w:val="24"/>
          <w:szCs w:val="24"/>
          <w:u w:val="single"/>
          <w:lang w:eastAsia="en-IN"/>
        </w:rPr>
        <w:t>ora.ox.ac.uk</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7C2350D8">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Two-row Δ-Springer varieties</w:t>
      </w:r>
      <w:r>
        <w:rPr>
          <w:rFonts w:ascii="Times New Roman" w:hAnsi="Times New Roman" w:eastAsia="Times New Roman" w:cs="Times New Roman"/>
          <w:sz w:val="24"/>
          <w:szCs w:val="24"/>
          <w:lang w:eastAsia="en-IN"/>
        </w:rPr>
        <w:t xml:space="preserve">, Abel Lacabanne et al., </w:t>
      </w:r>
      <w:r>
        <w:rPr>
          <w:rFonts w:ascii="Times New Roman" w:hAnsi="Times New Roman" w:eastAsia="Times New Roman" w:cs="Times New Roman"/>
          <w:i/>
          <w:iCs/>
          <w:sz w:val="24"/>
          <w:szCs w:val="24"/>
          <w:lang w:eastAsia="en-IN"/>
        </w:rPr>
        <w:t>Algebraic Combinatorics</w:t>
      </w:r>
      <w:r>
        <w:rPr>
          <w:rFonts w:ascii="Times New Roman" w:hAnsi="Times New Roman" w:eastAsia="Times New Roman" w:cs="Times New Roman"/>
          <w:sz w:val="24"/>
          <w:szCs w:val="24"/>
          <w:lang w:eastAsia="en-IN"/>
        </w:rPr>
        <w:t xml:space="preserve"> (2025). (</w:t>
      </w:r>
      <w:r>
        <w:fldChar w:fldCharType="begin"/>
      </w:r>
      <w:r>
        <w:instrText xml:space="preserve"> HYPERLINK "https://alco.centre-mersenne.org/item/10.5802/alco.435.pdf?utm_source=chatgpt.com" \o "ALGEBRAIC
COMBINATORICS
Abel Lacabanne, Pedro Vaz" </w:instrText>
      </w:r>
      <w:r>
        <w:fldChar w:fldCharType="separate"/>
      </w:r>
      <w:r>
        <w:rPr>
          <w:rFonts w:ascii="Times New Roman" w:hAnsi="Times New Roman" w:eastAsia="Times New Roman" w:cs="Times New Roman"/>
          <w:color w:val="0000FF"/>
          <w:sz w:val="24"/>
          <w:szCs w:val="24"/>
          <w:u w:val="single"/>
          <w:lang w:eastAsia="en-IN"/>
        </w:rPr>
        <w:t>alco.centre-mersenne.org</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746721BD">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Special Year on Algebraic and Geometric Combinatorics</w:t>
      </w:r>
      <w:r>
        <w:rPr>
          <w:rFonts w:ascii="Times New Roman" w:hAnsi="Times New Roman" w:eastAsia="Times New Roman" w:cs="Times New Roman"/>
          <w:sz w:val="24"/>
          <w:szCs w:val="24"/>
          <w:lang w:eastAsia="en-IN"/>
        </w:rPr>
        <w:t>, Institute for Advanced Study event listing (2024–25). (</w:t>
      </w:r>
      <w:r>
        <w:fldChar w:fldCharType="begin"/>
      </w:r>
      <w:r>
        <w:instrText xml:space="preserve"> HYPERLINK "https://www.ias.edu/math/events/sp/24-25?utm_source=chatgpt.com" \o "Special Year on Algebraic and Geometric Combinatorics | Events | Institute for Advanced Study" </w:instrText>
      </w:r>
      <w:r>
        <w:fldChar w:fldCharType="separate"/>
      </w:r>
      <w:r>
        <w:rPr>
          <w:rFonts w:ascii="Times New Roman" w:hAnsi="Times New Roman" w:eastAsia="Times New Roman" w:cs="Times New Roman"/>
          <w:color w:val="0000FF"/>
          <w:sz w:val="24"/>
          <w:szCs w:val="24"/>
          <w:u w:val="single"/>
          <w:lang w:eastAsia="en-IN"/>
        </w:rPr>
        <w:t>Institute for Advanced Study</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6C76E6B4">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Recent advances in combinatorics</w:t>
      </w:r>
      <w:r>
        <w:rPr>
          <w:rFonts w:ascii="Times New Roman" w:hAnsi="Times New Roman" w:eastAsia="Times New Roman" w:cs="Times New Roman"/>
          <w:sz w:val="24"/>
          <w:szCs w:val="24"/>
          <w:lang w:eastAsia="en-IN"/>
        </w:rPr>
        <w:t xml:space="preserve"> — </w:t>
      </w:r>
      <w:r>
        <w:rPr>
          <w:rFonts w:ascii="Times New Roman" w:hAnsi="Times New Roman" w:eastAsia="Times New Roman" w:cs="Times New Roman"/>
          <w:i/>
          <w:iCs/>
          <w:sz w:val="24"/>
          <w:szCs w:val="24"/>
          <w:lang w:eastAsia="en-IN"/>
        </w:rPr>
        <w:t>AIMS Mathematics</w:t>
      </w:r>
      <w:r>
        <w:rPr>
          <w:rFonts w:ascii="Times New Roman" w:hAnsi="Times New Roman" w:eastAsia="Times New Roman" w:cs="Times New Roman"/>
          <w:sz w:val="24"/>
          <w:szCs w:val="24"/>
          <w:lang w:eastAsia="en-IN"/>
        </w:rPr>
        <w:t xml:space="preserve"> Special Issue information. (</w:t>
      </w:r>
      <w:r>
        <w:fldChar w:fldCharType="begin"/>
      </w:r>
      <w:r>
        <w:instrText xml:space="preserve"> HYPERLINK "https://www.aimspress.com/math/article/5658/special-articles?utm_source=chatgpt.com" \o "AIMS Mathematics" </w:instrText>
      </w:r>
      <w:r>
        <w:fldChar w:fldCharType="separate"/>
      </w:r>
      <w:r>
        <w:rPr>
          <w:rFonts w:ascii="Times New Roman" w:hAnsi="Times New Roman" w:eastAsia="Times New Roman" w:cs="Times New Roman"/>
          <w:color w:val="0000FF"/>
          <w:sz w:val="24"/>
          <w:szCs w:val="24"/>
          <w:u w:val="single"/>
          <w:lang w:eastAsia="en-IN"/>
        </w:rPr>
        <w:t>aimspress.com</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20ABB232">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Journal of Algebraic Combinatorics</w:t>
      </w:r>
      <w:r>
        <w:rPr>
          <w:rFonts w:ascii="Times New Roman" w:hAnsi="Times New Roman" w:eastAsia="Times New Roman" w:cs="Times New Roman"/>
          <w:sz w:val="24"/>
          <w:szCs w:val="24"/>
          <w:lang w:eastAsia="en-IN"/>
        </w:rPr>
        <w:t xml:space="preserve"> article listings. (</w:t>
      </w:r>
      <w:r>
        <w:fldChar w:fldCharType="begin"/>
      </w:r>
      <w:r>
        <w:instrText xml:space="preserve"> HYPERLINK "https://link.springer.com/journal/10801/articles?utm_source=chatgpt.com" \o "Articles | Journal of Algebraic Combinatorics" </w:instrText>
      </w:r>
      <w:r>
        <w:fldChar w:fldCharType="separate"/>
      </w:r>
      <w:r>
        <w:rPr>
          <w:rFonts w:ascii="Times New Roman" w:hAnsi="Times New Roman" w:eastAsia="Times New Roman" w:cs="Times New Roman"/>
          <w:color w:val="0000FF"/>
          <w:sz w:val="24"/>
          <w:szCs w:val="24"/>
          <w:u w:val="single"/>
          <w:lang w:eastAsia="en-IN"/>
        </w:rPr>
        <w:t>Springer</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0348EA1C">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Algebraic methods applied to entanglement and signal processing, Bernard et al. (2024). (</w:t>
      </w:r>
      <w:r>
        <w:rPr>
          <w:rFonts w:ascii="Times New Roman" w:hAnsi="Times New Roman" w:eastAsia="Times New Roman" w:cs="Times New Roman"/>
          <w:sz w:val="24"/>
          <w:szCs w:val="24"/>
          <w:lang w:eastAsia="en-IN"/>
        </w:rPr>
        <w:fldChar w:fldCharType="begin"/>
      </w:r>
      <w:r>
        <w:rPr>
          <w:rFonts w:ascii="Times New Roman" w:hAnsi="Times New Roman" w:eastAsia="Times New Roman" w:cs="Times New Roman"/>
          <w:sz w:val="24"/>
          <w:szCs w:val="24"/>
          <w:lang w:eastAsia="en-IN"/>
        </w:rPr>
        <w:instrText xml:space="preserve"> HYPERLINK "https://arxiv.org/abs/2401.07150?utm_source=chatgpt.com" \o "Entanglement of free-fermion systems, signal processing and algebraic combinatorics" </w:instrText>
      </w:r>
      <w:r>
        <w:rPr>
          <w:rFonts w:ascii="Times New Roman" w:hAnsi="Times New Roman" w:eastAsia="Times New Roman" w:cs="Times New Roman"/>
          <w:sz w:val="24"/>
          <w:szCs w:val="24"/>
          <w:lang w:eastAsia="en-IN"/>
        </w:rPr>
        <w:fldChar w:fldCharType="separate"/>
      </w:r>
      <w:r>
        <w:rPr>
          <w:rFonts w:ascii="Times New Roman" w:hAnsi="Times New Roman" w:eastAsia="Times New Roman" w:cs="Times New Roman"/>
          <w:color w:val="0000FF"/>
          <w:sz w:val="24"/>
          <w:szCs w:val="24"/>
          <w:u w:val="single"/>
          <w:lang w:eastAsia="en-IN"/>
        </w:rPr>
        <w:t>arXiv</w:t>
      </w:r>
      <w:r>
        <w:rPr>
          <w:rFonts w:ascii="Times New Roman" w:hAnsi="Times New Roman" w:eastAsia="Times New Roman" w:cs="Times New Roman"/>
          <w:sz w:val="24"/>
          <w:szCs w:val="24"/>
          <w:lang w:eastAsia="en-IN"/>
        </w:rPr>
        <w:fldChar w:fldCharType="end"/>
      </w:r>
      <w:r>
        <w:rPr>
          <w:rFonts w:ascii="Times New Roman" w:hAnsi="Times New Roman" w:eastAsia="Times New Roman" w:cs="Times New Roman"/>
          <w:sz w:val="24"/>
          <w:szCs w:val="24"/>
          <w:lang w:eastAsia="en-IN"/>
        </w:rPr>
        <w:t>)</w:t>
      </w:r>
    </w:p>
    <w:p w14:paraId="00CD7B04">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International Conference on Formal Power Series and Algebraic Combinatorics (FPSAC)</w:t>
      </w:r>
      <w:r>
        <w:rPr>
          <w:rFonts w:ascii="Times New Roman" w:hAnsi="Times New Roman" w:eastAsia="Times New Roman" w:cs="Times New Roman"/>
          <w:sz w:val="24"/>
          <w:szCs w:val="24"/>
          <w:lang w:eastAsia="en-IN"/>
        </w:rPr>
        <w:t xml:space="preserve"> overview. (</w:t>
      </w:r>
      <w:r>
        <w:fldChar w:fldCharType="begin"/>
      </w:r>
      <w:r>
        <w:instrText xml:space="preserve"> HYPERLINK "https://en.wikipedia.org/wiki/International_Conference_on_Formal_Power_Series_and_Algebraic_Combinatorics?utm_source=chatgpt.com" \o "International Conference on Formal Power Series and Algebraic Combinatorics" </w:instrText>
      </w:r>
      <w:r>
        <w:fldChar w:fldCharType="separate"/>
      </w:r>
      <w:r>
        <w:rPr>
          <w:rFonts w:ascii="Times New Roman" w:hAnsi="Times New Roman" w:eastAsia="Times New Roman" w:cs="Times New Roman"/>
          <w:color w:val="0000FF"/>
          <w:sz w:val="24"/>
          <w:szCs w:val="24"/>
          <w:u w:val="single"/>
          <w:lang w:eastAsia="en-IN"/>
        </w:rPr>
        <w:t>Wikipedia</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48CC4E0B">
      <w:pPr>
        <w:numPr>
          <w:ilvl w:val="0"/>
          <w:numId w:val="3"/>
        </w:numPr>
        <w:spacing w:before="100" w:beforeAutospacing="1" w:after="100" w:afterAutospacing="1" w:line="240" w:lineRule="auto"/>
        <w:rPr>
          <w:rFonts w:ascii="Times New Roman" w:hAnsi="Times New Roman" w:eastAsia="Times New Roman" w:cs="Times New Roman"/>
          <w:sz w:val="24"/>
          <w:szCs w:val="24"/>
          <w:lang w:eastAsia="en-IN"/>
        </w:rPr>
      </w:pPr>
      <w:r>
        <w:rPr>
          <w:rFonts w:ascii="Times New Roman" w:hAnsi="Times New Roman" w:eastAsia="Times New Roman" w:cs="Times New Roman"/>
          <w:i/>
          <w:iCs/>
          <w:sz w:val="24"/>
          <w:szCs w:val="24"/>
          <w:lang w:eastAsia="en-IN"/>
        </w:rPr>
        <w:t>Algebraic Combinatorics Seminar</w:t>
      </w:r>
      <w:r>
        <w:rPr>
          <w:rFonts w:ascii="Times New Roman" w:hAnsi="Times New Roman" w:eastAsia="Times New Roman" w:cs="Times New Roman"/>
          <w:sz w:val="24"/>
          <w:szCs w:val="24"/>
          <w:lang w:eastAsia="en-IN"/>
        </w:rPr>
        <w:t xml:space="preserve"> talk schedules. (</w:t>
      </w:r>
      <w:r>
        <w:fldChar w:fldCharType="begin"/>
      </w:r>
      <w:r>
        <w:instrText xml:space="preserve"> HYPERLINK "https://www.fields.utoronto.ca/activities/24-25/algebraic-comb?utm_source=chatgpt.com" \o "2024-2025 Algebraic Combinatorics Seminar | Fields Institute for Research in Mathematical Sciences" </w:instrText>
      </w:r>
      <w:r>
        <w:fldChar w:fldCharType="separate"/>
      </w:r>
      <w:r>
        <w:rPr>
          <w:rFonts w:ascii="Times New Roman" w:hAnsi="Times New Roman" w:eastAsia="Times New Roman" w:cs="Times New Roman"/>
          <w:color w:val="0000FF"/>
          <w:sz w:val="24"/>
          <w:szCs w:val="24"/>
          <w:u w:val="single"/>
          <w:lang w:eastAsia="en-IN"/>
        </w:rPr>
        <w:t>fields.utoronto.ca</w:t>
      </w:r>
      <w:r>
        <w:rPr>
          <w:rFonts w:ascii="Times New Roman" w:hAnsi="Times New Roman" w:eastAsia="Times New Roman" w:cs="Times New Roman"/>
          <w:color w:val="0000FF"/>
          <w:sz w:val="24"/>
          <w:szCs w:val="24"/>
          <w:u w:val="single"/>
          <w:lang w:eastAsia="en-IN"/>
        </w:rPr>
        <w:fldChar w:fldCharType="end"/>
      </w:r>
      <w:r>
        <w:rPr>
          <w:rFonts w:ascii="Times New Roman" w:hAnsi="Times New Roman" w:eastAsia="Times New Roman" w:cs="Times New Roman"/>
          <w:sz w:val="24"/>
          <w:szCs w:val="24"/>
          <w:lang w:eastAsia="en-IN"/>
        </w:rPr>
        <w:t>)</w:t>
      </w:r>
    </w:p>
    <w:p w14:paraId="471AF127">
      <w:pPr>
        <w:spacing w:after="0" w:line="240" w:lineRule="auto"/>
        <w:rPr>
          <w:rFonts w:ascii="Times New Roman" w:hAnsi="Times New Roman" w:eastAsia="Times New Roman" w:cs="Times New Roman"/>
          <w:sz w:val="24"/>
          <w:szCs w:val="24"/>
          <w:lang w:eastAsia="en-IN"/>
        </w:rPr>
      </w:pPr>
    </w:p>
    <w:p w14:paraId="2E0B6A7B">
      <w:pPr>
        <w:spacing w:before="100" w:beforeAutospacing="1" w:after="100" w:afterAutospacing="1" w:line="240" w:lineRule="auto"/>
        <w:rPr>
          <w:rFonts w:ascii="Times New Roman" w:hAnsi="Times New Roman" w:eastAsia="Times New Roman" w:cs="Times New Roman"/>
          <w:sz w:val="24"/>
          <w:szCs w:val="24"/>
          <w:lang w:eastAsia="en-IN"/>
        </w:rPr>
      </w:pPr>
    </w:p>
    <w:p w14:paraId="477B157C"/>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A4188"/>
    <w:multiLevelType w:val="multilevel"/>
    <w:tmpl w:val="2A2A41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78F321D"/>
    <w:multiLevelType w:val="multilevel"/>
    <w:tmpl w:val="378F32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9777DEA"/>
    <w:multiLevelType w:val="multilevel"/>
    <w:tmpl w:val="59777DE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FB"/>
    <w:rsid w:val="002C649A"/>
    <w:rsid w:val="00696B87"/>
    <w:rsid w:val="007064FB"/>
    <w:rsid w:val="20C25F7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1777</Words>
  <Characters>10134</Characters>
  <Lines>84</Lines>
  <Paragraphs>23</Paragraphs>
  <TotalTime>12</TotalTime>
  <ScaleCrop>false</ScaleCrop>
  <LinksUpToDate>false</LinksUpToDate>
  <CharactersWithSpaces>11888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2026-01-21T04:08:00Z</dcterms:created>
  <dc:creator>Babasaheb Shingade</dc:creator>
  <cp:lastModifiedBy>PRIYANKA SHINGADE</cp:lastModifiedBy>
  <dcterms:modified xsi:type="dcterms:W3CDTF">2026-02-14T16:46:08Z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D3B3F602BD544188A26607DE72798C25_12</vt:lpwstr>
  </property>
</Properties>
</file>