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82990">
      <w:pPr>
        <w:spacing w:before="240" w:after="80" w:line="360" w:lineRule="auto"/>
        <w:jc w:val="center"/>
        <w:rPr>
          <w:sz w:val="24"/>
          <w:szCs w:val="24"/>
        </w:rPr>
      </w:pPr>
      <w:r>
        <w:rPr>
          <w:rFonts w:ascii="Garamond" w:hAnsi="Garamond" w:eastAsia="Garamond" w:cs="Garamond"/>
          <w:b/>
          <w:bCs/>
          <w:color w:val="1B3A5C"/>
          <w:sz w:val="48"/>
          <w:szCs w:val="48"/>
        </w:rPr>
        <w:t>Cross-Format Document Storage Efficiency:</w:t>
      </w:r>
    </w:p>
    <w:p w14:paraId="33522DD3">
      <w:pPr>
        <w:spacing w:before="0" w:after="160" w:line="360" w:lineRule="auto"/>
        <w:jc w:val="center"/>
        <w:rPr>
          <w:sz w:val="24"/>
          <w:szCs w:val="24"/>
        </w:rPr>
      </w:pPr>
      <w:r>
        <w:rPr>
          <w:rFonts w:ascii="Garamond" w:hAnsi="Garamond" w:eastAsia="Garamond" w:cs="Garamond"/>
          <w:b w:val="0"/>
          <w:bCs w:val="0"/>
          <w:i/>
          <w:iCs/>
          <w:color w:val="2A7F8C"/>
          <w:sz w:val="36"/>
          <w:szCs w:val="36"/>
        </w:rPr>
        <w:t>A Comparative Empirical Analysis of Seven Common File Formats</w:t>
      </w:r>
    </w:p>
    <w:p w14:paraId="1D5FEEDA">
      <w:pPr>
        <w:pBdr>
          <w:bottom w:val="single" w:color="2A7F8C" w:sz="4" w:space="0"/>
        </w:pBdr>
        <w:spacing w:before="360" w:after="160" w:line="360" w:lineRule="auto"/>
        <w:jc w:val="left"/>
        <w:rPr>
          <w:rFonts w:ascii="Garamond" w:hAnsi="Garamond" w:eastAsia="Garamond" w:cs="Garamond"/>
          <w:b/>
          <w:bCs/>
          <w:color w:val="1B3A5C"/>
          <w:sz w:val="36"/>
          <w:szCs w:val="36"/>
        </w:rPr>
      </w:pPr>
    </w:p>
    <w:p w14:paraId="2415B6BE">
      <w:pPr>
        <w:pBdr>
          <w:bottom w:val="single" w:color="2A7F8C" w:sz="4" w:space="0"/>
        </w:pBdr>
        <w:spacing w:before="360" w:after="160" w:line="360" w:lineRule="auto"/>
        <w:jc w:val="left"/>
      </w:pPr>
      <w:r>
        <w:rPr>
          <w:rFonts w:ascii="Garamond" w:hAnsi="Garamond" w:eastAsia="Garamond" w:cs="Garamond"/>
          <w:b/>
          <w:bCs/>
          <w:color w:val="1B3A5C"/>
          <w:sz w:val="36"/>
          <w:szCs w:val="36"/>
        </w:rPr>
        <w:t>Abstract</w:t>
      </w:r>
      <w:bookmarkStart w:id="0" w:name="_GoBack"/>
      <w:bookmarkEnd w:id="0"/>
    </w:p>
    <w:p w14:paraId="4F3020DC">
      <w:pPr>
        <w:spacing w:before="100" w:after="100" w:line="360" w:lineRule="auto"/>
        <w:jc w:val="both"/>
      </w:pPr>
      <w:r>
        <w:rPr>
          <w:rFonts w:ascii="Garamond" w:hAnsi="Garamond" w:eastAsia="Garamond" w:cs="Garamond"/>
          <w:b w:val="0"/>
          <w:bCs w:val="0"/>
          <w:i w:val="0"/>
          <w:iCs w:val="0"/>
          <w:color w:val="1A1A1A"/>
          <w:sz w:val="22"/>
          <w:szCs w:val="22"/>
        </w:rPr>
        <w:t>Document file formats vary substantially in storage efficiency, yet comprehensive, empirically grounded comparisons across formats and content types have remained surprisingly scarce. This paper presents a systematic measurement study of storage efficiency across seven document formats — TXT, DOC, DOCX, PDF, RTF, ODT, and HTML — drawing on 306 measurements collected across 180 unique experimental conditions with six to eight repetitions each, conducted on five independent device configurations. Three findings stand out. First, RTF exhibits severe inefficiency when documents contain images, producing files 40 to 60 times larger than PDF or DOCX equivalents, an outcome attributable to RTF’s hexadecimal encoding of binary data without compression. Second, format overhead ratios vary dramatically with content type, ranging from approximately 1.1 to 90 times the size of a plain-text baseline. Third, Microsoft Word introduces systematic metadata accumulation averaging 9.6 KB (a 43 per cent increase) each time a file is reopened and resaved without any change to its content. Taken together, these findings have immediate practical implications for storage optimisation, format selection guidelines, and digital preservation policy.</w:t>
      </w:r>
    </w:p>
    <w:p w14:paraId="3C6FB553">
      <w:pPr>
        <w:spacing w:before="120" w:after="240" w:line="360" w:lineRule="auto"/>
        <w:rPr>
          <w:sz w:val="32"/>
          <w:szCs w:val="32"/>
        </w:rPr>
      </w:pPr>
      <w:r>
        <w:rPr>
          <w:rFonts w:ascii="Garamond" w:hAnsi="Garamond" w:eastAsia="Garamond" w:cs="Garamond"/>
          <w:b/>
          <w:bCs/>
          <w:color w:val="1B3A5C"/>
          <w:sz w:val="20"/>
          <w:szCs w:val="20"/>
        </w:rPr>
        <w:t xml:space="preserve">Keywords: </w:t>
      </w:r>
      <w:r>
        <w:rPr>
          <w:rFonts w:ascii="Garamond" w:hAnsi="Garamond" w:eastAsia="Garamond" w:cs="Garamond"/>
          <w:i/>
          <w:iCs/>
          <w:color w:val="4A5568"/>
          <w:sz w:val="24"/>
          <w:szCs w:val="24"/>
        </w:rPr>
        <w:t>document formats, storage efficiency, file size comparison, RTF, DOCX, PDF, format overhead, metadata bloat, digital preservation, empirical analysis</w:t>
      </w:r>
    </w:p>
    <w:p w14:paraId="0B12C825">
      <w:pPr>
        <w:pBdr>
          <w:bottom w:val="single" w:color="D0D7E0" w:sz="6" w:space="1"/>
        </w:pBdr>
        <w:spacing w:before="160" w:after="160" w:line="360" w:lineRule="auto"/>
      </w:pPr>
    </w:p>
    <w:p w14:paraId="04974448">
      <w:pPr>
        <w:pBdr>
          <w:left w:val="single" w:color="C87C2F" w:sz="16" w:space="0"/>
        </w:pBdr>
        <w:spacing w:before="240" w:after="100" w:line="360" w:lineRule="auto"/>
        <w:ind w:left="360"/>
        <w:jc w:val="left"/>
      </w:pPr>
      <w:r>
        <w:rPr>
          <w:rFonts w:ascii="Garamond" w:hAnsi="Garamond" w:eastAsia="Garamond" w:cs="Garamond"/>
          <w:b/>
          <w:bCs/>
          <w:color w:val="C87C2F"/>
          <w:sz w:val="30"/>
          <w:szCs w:val="30"/>
        </w:rPr>
        <w:t>Scope Statement</w:t>
      </w:r>
    </w:p>
    <w:p w14:paraId="5180AA01">
      <w:pPr>
        <w:pBdr>
          <w:left w:val="single" w:color="C87C2F" w:sz="16" w:space="0"/>
        </w:pBdr>
        <w:spacing w:before="0" w:after="80" w:line="360" w:lineRule="auto"/>
        <w:ind w:left="360"/>
        <w:jc w:val="left"/>
      </w:pPr>
      <w:r>
        <w:rPr>
          <w:rFonts w:ascii="Garamond" w:hAnsi="Garamond" w:eastAsia="Garamond" w:cs="Garamond"/>
          <w:color w:val="1A1A1A"/>
          <w:sz w:val="21"/>
          <w:szCs w:val="21"/>
        </w:rPr>
        <w:t>This study provides systematic, empirically grounded comparative data on the storage efficiency of seven widely used document file formats under controlled and reproducible conditions.</w:t>
      </w:r>
    </w:p>
    <w:p w14:paraId="665AEECB">
      <w:pPr>
        <w:spacing w:before="180" w:after="80" w:line="360" w:lineRule="auto"/>
        <w:jc w:val="left"/>
      </w:pPr>
      <w:r>
        <w:rPr>
          <w:rFonts w:ascii="Garamond" w:hAnsi="Garamond" w:eastAsia="Garamond" w:cs="Garamond"/>
          <w:b/>
          <w:bCs/>
          <w:color w:val="4A5568"/>
          <w:sz w:val="24"/>
          <w:szCs w:val="24"/>
        </w:rPr>
        <w:t>What Is Included</w:t>
      </w:r>
    </w:p>
    <w:p w14:paraId="05F6C5EF">
      <w:pPr>
        <w:spacing w:before="50" w:after="50" w:line="360" w:lineRule="auto"/>
        <w:ind w:left="480" w:hanging="280"/>
        <w:jc w:val="both"/>
      </w:pPr>
      <w:r>
        <w:rPr>
          <w:rFonts w:ascii="Symbol" w:hAnsi="Symbol" w:eastAsia="Symbol" w:cs="Symbol"/>
          <w:color w:val="2A7F8C"/>
          <w:sz w:val="21"/>
          <w:szCs w:val="21"/>
        </w:rPr>
        <w:t xml:space="preserve">•  </w:t>
      </w:r>
      <w:r>
        <w:rPr>
          <w:rFonts w:ascii="Garamond" w:hAnsi="Garamond" w:eastAsia="Garamond" w:cs="Garamond"/>
          <w:b/>
          <w:bCs/>
          <w:color w:val="1B3A5C"/>
          <w:sz w:val="21"/>
          <w:szCs w:val="21"/>
        </w:rPr>
        <w:t xml:space="preserve">TXT, DOC, DOCX, PDF, RTF, ODT, and HTML — the formats most commonly encountered in everyday office and archival practice. </w:t>
      </w:r>
      <w:r>
        <w:rPr>
          <w:rFonts w:ascii="Garamond" w:hAnsi="Garamond" w:eastAsia="Garamond" w:cs="Garamond"/>
          <w:color w:val="1A1A1A"/>
          <w:sz w:val="21"/>
          <w:szCs w:val="21"/>
        </w:rPr>
        <w:t>Seven document formats:</w:t>
      </w:r>
    </w:p>
    <w:p w14:paraId="3D303CFC">
      <w:pPr>
        <w:spacing w:before="50" w:after="50" w:line="360" w:lineRule="auto"/>
        <w:ind w:left="480" w:hanging="280"/>
        <w:jc w:val="both"/>
      </w:pPr>
      <w:r>
        <w:rPr>
          <w:rFonts w:ascii="Symbol" w:hAnsi="Symbol" w:eastAsia="Symbol" w:cs="Symbol"/>
          <w:color w:val="2A7F8C"/>
          <w:sz w:val="21"/>
          <w:szCs w:val="21"/>
        </w:rPr>
        <w:t xml:space="preserve">•  </w:t>
      </w:r>
      <w:r>
        <w:rPr>
          <w:rFonts w:ascii="Garamond" w:hAnsi="Garamond" w:eastAsia="Garamond" w:cs="Garamond"/>
          <w:b/>
          <w:bCs/>
          <w:color w:val="1B3A5C"/>
          <w:sz w:val="21"/>
          <w:szCs w:val="21"/>
        </w:rPr>
        <w:t xml:space="preserve">text-only documents (100 to 2,000 words), structured documents with embedded vector figures, and image-heavy documents containing two to five photographic images. </w:t>
      </w:r>
      <w:r>
        <w:rPr>
          <w:rFonts w:ascii="Garamond" w:hAnsi="Garamond" w:eastAsia="Garamond" w:cs="Garamond"/>
          <w:color w:val="1A1A1A"/>
          <w:sz w:val="21"/>
          <w:szCs w:val="21"/>
        </w:rPr>
        <w:t>Three content categories:</w:t>
      </w:r>
    </w:p>
    <w:p w14:paraId="3FC79AE2">
      <w:pPr>
        <w:spacing w:before="50" w:after="50" w:line="360" w:lineRule="auto"/>
        <w:ind w:left="480" w:hanging="280"/>
        <w:jc w:val="both"/>
      </w:pPr>
      <w:r>
        <w:rPr>
          <w:rFonts w:ascii="Symbol" w:hAnsi="Symbol" w:eastAsia="Symbol" w:cs="Symbol"/>
          <w:color w:val="2A7F8C"/>
          <w:sz w:val="21"/>
          <w:szCs w:val="21"/>
        </w:rPr>
        <w:t xml:space="preserve">•  </w:t>
      </w:r>
      <w:r>
        <w:rPr>
          <w:rFonts w:ascii="Garamond" w:hAnsi="Garamond" w:eastAsia="Garamond" w:cs="Garamond"/>
          <w:b/>
          <w:bCs/>
          <w:color w:val="1B3A5C"/>
          <w:sz w:val="21"/>
          <w:szCs w:val="21"/>
        </w:rPr>
        <w:t xml:space="preserve">Microsoft Office 365, WPS Office 2023, Microsoft Office 2019, LibreOffice 7.6, and a mixed-application environment, all running on Windows 11. </w:t>
      </w:r>
      <w:r>
        <w:rPr>
          <w:rFonts w:ascii="Garamond" w:hAnsi="Garamond" w:eastAsia="Garamond" w:cs="Garamond"/>
          <w:color w:val="1A1A1A"/>
          <w:sz w:val="21"/>
          <w:szCs w:val="21"/>
        </w:rPr>
        <w:t>Five independent device and software configurations:</w:t>
      </w:r>
    </w:p>
    <w:p w14:paraId="059602CE">
      <w:pPr>
        <w:spacing w:before="50" w:after="50" w:line="360" w:lineRule="auto"/>
        <w:ind w:left="480" w:hanging="280"/>
        <w:jc w:val="both"/>
      </w:pPr>
      <w:r>
        <w:rPr>
          <w:rFonts w:ascii="Symbol" w:hAnsi="Symbol" w:eastAsia="Symbol" w:cs="Symbol"/>
          <w:color w:val="2A7F8C"/>
          <w:sz w:val="21"/>
          <w:szCs w:val="21"/>
        </w:rPr>
        <w:t xml:space="preserve">•  </w:t>
      </w:r>
      <w:r>
        <w:rPr>
          <w:rFonts w:ascii="Garamond" w:hAnsi="Garamond" w:eastAsia="Garamond" w:cs="Garamond"/>
          <w:b/>
          <w:bCs/>
          <w:color w:val="1B3A5C"/>
          <w:sz w:val="21"/>
          <w:szCs w:val="21"/>
        </w:rPr>
        <w:t xml:space="preserve">each with six to eight repetitions to support statistical consistency analysis. </w:t>
      </w:r>
      <w:r>
        <w:rPr>
          <w:rFonts w:ascii="Garamond" w:hAnsi="Garamond" w:eastAsia="Garamond" w:cs="Garamond"/>
          <w:color w:val="1A1A1A"/>
          <w:sz w:val="21"/>
          <w:szCs w:val="21"/>
        </w:rPr>
        <w:t>306 total measurements across 180 unique experimental conditions,</w:t>
      </w:r>
    </w:p>
    <w:p w14:paraId="4E8C2591">
      <w:pPr>
        <w:spacing w:before="50" w:after="50" w:line="360" w:lineRule="auto"/>
        <w:ind w:left="480" w:hanging="280"/>
        <w:jc w:val="both"/>
      </w:pPr>
      <w:r>
        <w:rPr>
          <w:rFonts w:ascii="Symbol" w:hAnsi="Symbol" w:eastAsia="Symbol" w:cs="Symbol"/>
          <w:color w:val="2A7F8C"/>
          <w:sz w:val="21"/>
          <w:szCs w:val="21"/>
        </w:rPr>
        <w:t xml:space="preserve">•  </w:t>
      </w:r>
      <w:r>
        <w:rPr>
          <w:rFonts w:ascii="Garamond" w:hAnsi="Garamond" w:eastAsia="Garamond" w:cs="Garamond"/>
          <w:b/>
          <w:bCs/>
          <w:color w:val="1B3A5C"/>
          <w:sz w:val="21"/>
          <w:szCs w:val="21"/>
        </w:rPr>
        <w:t xml:space="preserve">measuring the file-size effect of opening and resaving DOCX documents in Microsoft Word without content modification. </w:t>
      </w:r>
      <w:r>
        <w:rPr>
          <w:rFonts w:ascii="Garamond" w:hAnsi="Garamond" w:eastAsia="Garamond" w:cs="Garamond"/>
          <w:color w:val="1A1A1A"/>
          <w:sz w:val="21"/>
          <w:szCs w:val="21"/>
        </w:rPr>
        <w:t>A targeted metadata-accumulation experiment:</w:t>
      </w:r>
    </w:p>
    <w:p w14:paraId="5CAB1556">
      <w:pPr>
        <w:spacing w:before="50" w:after="50" w:line="360" w:lineRule="auto"/>
        <w:ind w:left="480" w:hanging="280"/>
        <w:jc w:val="both"/>
      </w:pPr>
      <w:r>
        <w:rPr>
          <w:rFonts w:ascii="Symbol" w:hAnsi="Symbol" w:eastAsia="Symbol" w:cs="Symbol"/>
          <w:color w:val="2A7F8C"/>
          <w:sz w:val="21"/>
          <w:szCs w:val="21"/>
        </w:rPr>
        <w:t xml:space="preserve">•  </w:t>
      </w:r>
      <w:r>
        <w:rPr>
          <w:rFonts w:ascii="Garamond" w:hAnsi="Garamond" w:eastAsia="Garamond" w:cs="Garamond"/>
          <w:b/>
          <w:bCs/>
          <w:color w:val="1B3A5C"/>
          <w:sz w:val="21"/>
          <w:szCs w:val="21"/>
        </w:rPr>
        <w:t xml:space="preserve">using intraclass correlation coefficients and coefficients of variation to confirm that findings reflect format architecture rather than software idiosyncrasy. </w:t>
      </w:r>
      <w:r>
        <w:rPr>
          <w:rFonts w:ascii="Garamond" w:hAnsi="Garamond" w:eastAsia="Garamond" w:cs="Garamond"/>
          <w:color w:val="1A1A1A"/>
          <w:sz w:val="21"/>
          <w:szCs w:val="21"/>
        </w:rPr>
        <w:t>Cross-site reproducibility analysis</w:t>
      </w:r>
    </w:p>
    <w:p w14:paraId="7D684E4D">
      <w:pPr>
        <w:spacing w:before="60" w:after="80" w:line="360" w:lineRule="auto"/>
      </w:pPr>
    </w:p>
    <w:p w14:paraId="65574848">
      <w:pPr>
        <w:spacing w:before="180" w:after="80" w:line="360" w:lineRule="auto"/>
        <w:jc w:val="left"/>
      </w:pPr>
      <w:r>
        <w:rPr>
          <w:rFonts w:ascii="Garamond" w:hAnsi="Garamond" w:eastAsia="Garamond" w:cs="Garamond"/>
          <w:b/>
          <w:bCs/>
          <w:color w:val="4A5568"/>
          <w:sz w:val="24"/>
          <w:szCs w:val="24"/>
        </w:rPr>
        <w:t>What Is Excluded</w:t>
      </w:r>
    </w:p>
    <w:p w14:paraId="7B7A7628">
      <w:pPr>
        <w:spacing w:before="50" w:after="50" w:line="360" w:lineRule="auto"/>
        <w:ind w:left="480" w:hanging="280"/>
        <w:jc w:val="both"/>
      </w:pPr>
      <w:r>
        <w:rPr>
          <w:rFonts w:ascii="Symbol" w:hAnsi="Symbol" w:eastAsia="Symbol" w:cs="Symbol"/>
          <w:color w:val="2A7F8C"/>
          <w:sz w:val="21"/>
          <w:szCs w:val="21"/>
        </w:rPr>
        <w:t xml:space="preserve">•  </w:t>
      </w:r>
      <w:r>
        <w:rPr>
          <w:rFonts w:ascii="Garamond" w:hAnsi="Garamond" w:eastAsia="Garamond" w:cs="Garamond"/>
          <w:b/>
          <w:bCs/>
          <w:color w:val="1B3A5C"/>
          <w:sz w:val="21"/>
          <w:szCs w:val="21"/>
        </w:rPr>
        <w:t xml:space="preserve">LaTeX, Markdown, EPUB, Pages, Numbers, and Google Docs export formats are not examined in this study. </w:t>
      </w:r>
      <w:r>
        <w:rPr>
          <w:rFonts w:ascii="Garamond" w:hAnsi="Garamond" w:eastAsia="Garamond" w:cs="Garamond"/>
          <w:color w:val="1A1A1A"/>
          <w:sz w:val="21"/>
          <w:szCs w:val="21"/>
        </w:rPr>
        <w:t>Specialised or niche formats:</w:t>
      </w:r>
    </w:p>
    <w:p w14:paraId="3472D3AA">
      <w:pPr>
        <w:spacing w:before="50" w:after="50" w:line="360" w:lineRule="auto"/>
        <w:ind w:left="480" w:hanging="280"/>
        <w:jc w:val="both"/>
      </w:pPr>
      <w:r>
        <w:rPr>
          <w:rFonts w:ascii="Symbol" w:hAnsi="Symbol" w:eastAsia="Symbol" w:cs="Symbol"/>
          <w:color w:val="2A7F8C"/>
          <w:sz w:val="21"/>
          <w:szCs w:val="21"/>
        </w:rPr>
        <w:t xml:space="preserve">•  </w:t>
      </w:r>
      <w:r>
        <w:rPr>
          <w:rFonts w:ascii="Garamond" w:hAnsi="Garamond" w:eastAsia="Garamond" w:cs="Garamond"/>
          <w:b/>
          <w:bCs/>
          <w:color w:val="1B3A5C"/>
          <w:sz w:val="21"/>
          <w:szCs w:val="21"/>
        </w:rPr>
        <w:t xml:space="preserve">ZIP, RAR, and similar container formats lie outside the scope; this study concerns document formats rather than general-purpose compression wrappers. </w:t>
      </w:r>
      <w:r>
        <w:rPr>
          <w:rFonts w:ascii="Garamond" w:hAnsi="Garamond" w:eastAsia="Garamond" w:cs="Garamond"/>
          <w:color w:val="1A1A1A"/>
          <w:sz w:val="21"/>
          <w:szCs w:val="21"/>
        </w:rPr>
        <w:t>Compressed archives:</w:t>
      </w:r>
    </w:p>
    <w:p w14:paraId="586B69E5">
      <w:pPr>
        <w:spacing w:before="50" w:after="50" w:line="360" w:lineRule="auto"/>
        <w:ind w:left="480" w:hanging="280"/>
        <w:jc w:val="both"/>
      </w:pPr>
      <w:r>
        <w:rPr>
          <w:rFonts w:ascii="Symbol" w:hAnsi="Symbol" w:eastAsia="Symbol" w:cs="Symbol"/>
          <w:color w:val="2A7F8C"/>
          <w:sz w:val="21"/>
          <w:szCs w:val="21"/>
        </w:rPr>
        <w:t xml:space="preserve">•  </w:t>
      </w:r>
      <w:r>
        <w:rPr>
          <w:rFonts w:ascii="Garamond" w:hAnsi="Garamond" w:eastAsia="Garamond" w:cs="Garamond"/>
          <w:b/>
          <w:bCs/>
          <w:color w:val="1B3A5C"/>
          <w:sz w:val="21"/>
          <w:szCs w:val="21"/>
        </w:rPr>
        <w:t xml:space="preserve">audio-visual documents, interactive forms with embedded scripts, and files exceeding 50 MB were not tested. </w:t>
      </w:r>
      <w:r>
        <w:rPr>
          <w:rFonts w:ascii="Garamond" w:hAnsi="Garamond" w:eastAsia="Garamond" w:cs="Garamond"/>
          <w:color w:val="1A1A1A"/>
          <w:sz w:val="21"/>
          <w:szCs w:val="21"/>
        </w:rPr>
        <w:t>Non-standard document types:</w:t>
      </w:r>
    </w:p>
    <w:p w14:paraId="3559FE87">
      <w:pPr>
        <w:spacing w:before="50" w:after="50" w:line="360" w:lineRule="auto"/>
        <w:ind w:left="480" w:hanging="280"/>
        <w:jc w:val="both"/>
      </w:pPr>
      <w:r>
        <w:rPr>
          <w:rFonts w:ascii="Symbol" w:hAnsi="Symbol" w:eastAsia="Symbol" w:cs="Symbol"/>
          <w:color w:val="2A7F8C"/>
          <w:sz w:val="21"/>
          <w:szCs w:val="21"/>
        </w:rPr>
        <w:t xml:space="preserve">•  </w:t>
      </w:r>
      <w:r>
        <w:rPr>
          <w:rFonts w:ascii="Garamond" w:hAnsi="Garamond" w:eastAsia="Garamond" w:cs="Garamond"/>
          <w:b/>
          <w:bCs/>
          <w:color w:val="1B3A5C"/>
          <w:sz w:val="21"/>
          <w:szCs w:val="21"/>
        </w:rPr>
        <w:t xml:space="preserve">macOS, Linux, ChromeOS, and mobile operating systems are not covered; platform effects on format efficiency are noted as a priority for future work. </w:t>
      </w:r>
      <w:r>
        <w:rPr>
          <w:rFonts w:ascii="Garamond" w:hAnsi="Garamond" w:eastAsia="Garamond" w:cs="Garamond"/>
          <w:color w:val="1A1A1A"/>
          <w:sz w:val="21"/>
          <w:szCs w:val="21"/>
        </w:rPr>
        <w:t>Non-Windows platforms:</w:t>
      </w:r>
    </w:p>
    <w:p w14:paraId="32C7FE2E">
      <w:pPr>
        <w:spacing w:before="50" w:after="50" w:line="360" w:lineRule="auto"/>
        <w:ind w:left="480" w:hanging="280"/>
        <w:jc w:val="both"/>
      </w:pPr>
      <w:r>
        <w:rPr>
          <w:rFonts w:ascii="Symbol" w:hAnsi="Symbol" w:eastAsia="Symbol" w:cs="Symbol"/>
          <w:color w:val="2A7F8C"/>
          <w:sz w:val="21"/>
          <w:szCs w:val="21"/>
        </w:rPr>
        <w:t xml:space="preserve">•  </w:t>
      </w:r>
      <w:r>
        <w:rPr>
          <w:rFonts w:ascii="Garamond" w:hAnsi="Garamond" w:eastAsia="Garamond" w:cs="Garamond"/>
          <w:b/>
          <w:bCs/>
          <w:color w:val="1B3A5C"/>
          <w:sz w:val="21"/>
          <w:szCs w:val="21"/>
        </w:rPr>
        <w:t xml:space="preserve">all measurements used each application’s factory-default save settings to reflect the experience of the typical user. </w:t>
      </w:r>
      <w:r>
        <w:rPr>
          <w:rFonts w:ascii="Garamond" w:hAnsi="Garamond" w:eastAsia="Garamond" w:cs="Garamond"/>
          <w:color w:val="1A1A1A"/>
          <w:sz w:val="21"/>
          <w:szCs w:val="21"/>
        </w:rPr>
        <w:t>Custom or non-default compression settings:</w:t>
      </w:r>
    </w:p>
    <w:p w14:paraId="421A9B2C">
      <w:pPr>
        <w:spacing w:before="60" w:after="80" w:line="360" w:lineRule="auto"/>
      </w:pPr>
    </w:p>
    <w:p w14:paraId="2709A09C">
      <w:pPr>
        <w:spacing w:before="180" w:after="80" w:line="360" w:lineRule="auto"/>
        <w:jc w:val="left"/>
      </w:pPr>
      <w:r>
        <w:rPr>
          <w:rFonts w:ascii="Garamond" w:hAnsi="Garamond" w:eastAsia="Garamond" w:cs="Garamond"/>
          <w:b/>
          <w:bCs/>
          <w:color w:val="4A5568"/>
          <w:sz w:val="24"/>
          <w:szCs w:val="24"/>
        </w:rPr>
        <w:t>Boundary Conditions</w:t>
      </w:r>
    </w:p>
    <w:p w14:paraId="5584E907">
      <w:pPr>
        <w:spacing w:before="80" w:after="80" w:line="360" w:lineRule="auto"/>
        <w:jc w:val="both"/>
      </w:pPr>
      <w:r>
        <w:rPr>
          <w:rFonts w:ascii="Garamond" w:hAnsi="Garamond" w:eastAsia="Garamond" w:cs="Garamond"/>
          <w:b w:val="0"/>
          <w:bCs w:val="0"/>
          <w:i w:val="0"/>
          <w:iCs w:val="0"/>
          <w:color w:val="1A1A1A"/>
          <w:sz w:val="21"/>
          <w:szCs w:val="21"/>
        </w:rPr>
        <w:t>Results reflect default software settings and are intended to represent the experience of ordinary users rather than technically optimised workflows. Image efficiency measurements used JPEG source files; formats supporting alternative source-image types may show modestly different absolute values while the relative rankings observed here are expected to hold. PDF measurements reflect consumer-grade office tools rather than professional publishing software. All findings should be understood as applicable to consumer and professional office document workflows, and not to specialised publication, broadcast, or scientific data contexts.</w:t>
      </w:r>
    </w:p>
    <w:p w14:paraId="3CF74326">
      <w:pPr>
        <w:spacing w:before="60" w:after="200" w:line="360" w:lineRule="auto"/>
      </w:pPr>
    </w:p>
    <w:p w14:paraId="55F61A7F">
      <w:pPr>
        <w:pBdr>
          <w:bottom w:val="single" w:color="D0D7E0" w:sz="6" w:space="1"/>
        </w:pBdr>
        <w:spacing w:before="160" w:after="160" w:line="360" w:lineRule="auto"/>
      </w:pPr>
    </w:p>
    <w:p w14:paraId="53F4B409">
      <w:pPr>
        <w:pBdr>
          <w:left w:val="single" w:color="2A7F8C" w:sz="16" w:space="0"/>
        </w:pBdr>
        <w:spacing w:before="240" w:after="100" w:line="360" w:lineRule="auto"/>
        <w:ind w:left="360"/>
        <w:jc w:val="left"/>
      </w:pPr>
      <w:r>
        <w:rPr>
          <w:rFonts w:ascii="Garamond" w:hAnsi="Garamond" w:eastAsia="Garamond" w:cs="Garamond"/>
          <w:b/>
          <w:bCs/>
          <w:color w:val="2A7F8C"/>
          <w:sz w:val="30"/>
          <w:szCs w:val="30"/>
        </w:rPr>
        <w:t>Novelty Statement</w:t>
      </w:r>
    </w:p>
    <w:p w14:paraId="2A147E2D">
      <w:pPr>
        <w:pBdr>
          <w:left w:val="single" w:color="2A7F8C" w:sz="16" w:space="0"/>
        </w:pBdr>
        <w:spacing w:before="0" w:after="80" w:line="360" w:lineRule="auto"/>
        <w:ind w:left="360"/>
        <w:jc w:val="left"/>
      </w:pPr>
      <w:r>
        <w:rPr>
          <w:rFonts w:ascii="Garamond" w:hAnsi="Garamond" w:eastAsia="Garamond" w:cs="Garamond"/>
          <w:i/>
          <w:iCs/>
          <w:color w:val="4A5568"/>
          <w:sz w:val="21"/>
          <w:szCs w:val="21"/>
        </w:rPr>
        <w:t>To the best of the author’s knowledge, this paper makes the following contributions that have not previously appeared in the published literature in the form presented here.</w:t>
      </w:r>
    </w:p>
    <w:p w14:paraId="0BF63107">
      <w:pPr>
        <w:spacing w:before="80" w:after="60" w:line="360" w:lineRule="auto"/>
      </w:pPr>
    </w:p>
    <w:p w14:paraId="40E76294">
      <w:pPr>
        <w:spacing w:before="120" w:after="40" w:line="360" w:lineRule="auto"/>
        <w:ind w:left="200"/>
      </w:pPr>
      <w:r>
        <w:rPr>
          <w:rFonts w:ascii="Garamond" w:hAnsi="Garamond" w:eastAsia="Garamond" w:cs="Garamond"/>
          <w:b/>
          <w:bCs/>
          <w:color w:val="1B3A5C"/>
          <w:sz w:val="23"/>
          <w:szCs w:val="23"/>
        </w:rPr>
        <w:t>1  —  First Comprehensive Multi-Format Storage Efficiency Benchmark</w:t>
      </w:r>
    </w:p>
    <w:p w14:paraId="7D233912">
      <w:pPr>
        <w:spacing w:before="80" w:after="80" w:line="360" w:lineRule="auto"/>
        <w:ind w:left="360"/>
        <w:jc w:val="both"/>
      </w:pPr>
      <w:r>
        <w:rPr>
          <w:rFonts w:ascii="Garamond" w:hAnsi="Garamond" w:eastAsia="Garamond" w:cs="Garamond"/>
          <w:b w:val="0"/>
          <w:bCs w:val="0"/>
          <w:i w:val="0"/>
          <w:iCs w:val="0"/>
          <w:color w:val="1A1A1A"/>
          <w:sz w:val="21"/>
          <w:szCs w:val="21"/>
        </w:rPr>
        <w:t>Prior work has compared individual pairs of formats, examined compression ratios for specific algorithms, or assessed formats against preservation criteria. This study is, to our knowledge, the first to apply a consistent measurement methodology to seven formats simultaneously, across three content categories, with statistical cross-site validation (ICC = 0.94, CV ≤ 3% across all conditions). The result is a ranked, reproducible benchmark that practitioners and researchers can use directly for format selection decisions.</w:t>
      </w:r>
    </w:p>
    <w:p w14:paraId="1FD3E1C3">
      <w:pPr>
        <w:spacing w:before="120" w:after="40" w:line="360" w:lineRule="auto"/>
        <w:ind w:left="200"/>
      </w:pPr>
      <w:r>
        <w:rPr>
          <w:rFonts w:ascii="Garamond" w:hAnsi="Garamond" w:eastAsia="Garamond" w:cs="Garamond"/>
          <w:b/>
          <w:bCs/>
          <w:color w:val="1B3A5C"/>
          <w:sz w:val="23"/>
          <w:szCs w:val="23"/>
        </w:rPr>
        <w:t>2  —  Quantitative Documentation of the RTF Image Storage Penalty</w:t>
      </w:r>
    </w:p>
    <w:p w14:paraId="089B2493">
      <w:pPr>
        <w:spacing w:before="80" w:after="80" w:line="360" w:lineRule="auto"/>
        <w:ind w:left="360"/>
        <w:jc w:val="both"/>
      </w:pPr>
      <w:r>
        <w:rPr>
          <w:rFonts w:ascii="Garamond" w:hAnsi="Garamond" w:eastAsia="Garamond" w:cs="Garamond"/>
          <w:b w:val="0"/>
          <w:bCs w:val="0"/>
          <w:i w:val="0"/>
          <w:iCs w:val="0"/>
          <w:color w:val="1A1A1A"/>
          <w:sz w:val="21"/>
          <w:szCs w:val="21"/>
        </w:rPr>
        <w:t>The RTF specification’s requirement to encode binary content as uncompressed hexadecimal text has been described qualitatively in technical documentation but has not, to our knowledge, been systematically quantified across multiple content conditions and verified across independent software environments. This study establishes that RTF produces files 40 to 60 times larger than PDF for identical image-containing content, confirms this result across five independent configurations, and names the phenomenon to facilitate citation and future investigation.</w:t>
      </w:r>
    </w:p>
    <w:p w14:paraId="08745FC9">
      <w:pPr>
        <w:spacing w:before="120" w:after="40" w:line="360" w:lineRule="auto"/>
        <w:ind w:left="200"/>
      </w:pPr>
      <w:r>
        <w:rPr>
          <w:rFonts w:ascii="Garamond" w:hAnsi="Garamond" w:eastAsia="Garamond" w:cs="Garamond"/>
          <w:b/>
          <w:bCs/>
          <w:color w:val="1B3A5C"/>
          <w:sz w:val="23"/>
          <w:szCs w:val="23"/>
        </w:rPr>
        <w:t>3  —  Empirical Measurement of Passive Metadata Accumulation in Microsoft Word</w:t>
      </w:r>
    </w:p>
    <w:p w14:paraId="57C2A4F7">
      <w:pPr>
        <w:spacing w:before="80" w:after="80" w:line="360" w:lineRule="auto"/>
        <w:ind w:left="360"/>
        <w:jc w:val="both"/>
      </w:pPr>
      <w:r>
        <w:rPr>
          <w:rFonts w:ascii="Garamond" w:hAnsi="Garamond" w:eastAsia="Garamond" w:cs="Garamond"/>
          <w:b w:val="0"/>
          <w:bCs w:val="0"/>
          <w:i w:val="0"/>
          <w:iCs w:val="0"/>
          <w:color w:val="1A1A1A"/>
          <w:sz w:val="21"/>
          <w:szCs w:val="21"/>
        </w:rPr>
        <w:t>The phenomenon of file-size growth from routine open-and-resave operations — without any user-initiated content change — has not, to our knowledge, been systematically measured and reported in the academic literature. This study establishes a mean increase of 9.6 KB (43.4 per cent) per resave cycle in Microsoft Word across a range of DOCX file types, quantifies the contributing metadata categories, and identifies the organisational implications of this effect at scale.</w:t>
      </w:r>
    </w:p>
    <w:p w14:paraId="0710D225">
      <w:pPr>
        <w:spacing w:before="120" w:after="40" w:line="360" w:lineRule="auto"/>
        <w:ind w:left="200"/>
      </w:pPr>
      <w:r>
        <w:rPr>
          <w:rFonts w:ascii="Garamond" w:hAnsi="Garamond" w:eastAsia="Garamond" w:cs="Garamond"/>
          <w:b/>
          <w:bCs/>
          <w:color w:val="1B3A5C"/>
          <w:sz w:val="23"/>
          <w:szCs w:val="23"/>
        </w:rPr>
        <w:t>4  —  Empirical Characterisation of the Overhead Paradox</w:t>
      </w:r>
    </w:p>
    <w:p w14:paraId="44D373DA">
      <w:pPr>
        <w:spacing w:before="80" w:after="80" w:line="360" w:lineRule="auto"/>
        <w:ind w:left="360"/>
        <w:jc w:val="both"/>
      </w:pPr>
      <w:r>
        <w:rPr>
          <w:rFonts w:ascii="Garamond" w:hAnsi="Garamond" w:eastAsia="Garamond" w:cs="Garamond"/>
          <w:b w:val="0"/>
          <w:bCs w:val="0"/>
          <w:i w:val="0"/>
          <w:iCs w:val="0"/>
          <w:color w:val="1A1A1A"/>
          <w:sz w:val="21"/>
          <w:szCs w:val="21"/>
        </w:rPr>
        <w:t>This study demonstrates and names a non-obvious relationship: format overhead is proportionally most severe for short documents, precisely those that users are least likely to consider format efficiency for. A 100-word document shows a 73:1 size ratio across formats; a 2,000-word document shows only a 5:1 ratio. This ‘overhead paradox’ has direct implications for organisational format policy, particularly in settings where large volumes of brief records (notes, receipts, correspondence) are stored at scale.</w:t>
      </w:r>
    </w:p>
    <w:p w14:paraId="07AC0A9A">
      <w:pPr>
        <w:spacing w:before="120" w:after="40" w:line="360" w:lineRule="auto"/>
        <w:ind w:left="200"/>
      </w:pPr>
      <w:r>
        <w:rPr>
          <w:rFonts w:ascii="Garamond" w:hAnsi="Garamond" w:eastAsia="Garamond" w:cs="Garamond"/>
          <w:b/>
          <w:bCs/>
          <w:color w:val="1B3A5C"/>
          <w:sz w:val="23"/>
          <w:szCs w:val="23"/>
        </w:rPr>
        <w:t>5  —  Cross-Platform Validation of Format Efficiency Rankings</w:t>
      </w:r>
    </w:p>
    <w:p w14:paraId="62AE1C0D">
      <w:pPr>
        <w:spacing w:before="80" w:after="80" w:line="360" w:lineRule="auto"/>
        <w:ind w:left="360"/>
        <w:jc w:val="both"/>
      </w:pPr>
      <w:r>
        <w:rPr>
          <w:rFonts w:ascii="Garamond" w:hAnsi="Garamond" w:eastAsia="Garamond" w:cs="Garamond"/>
          <w:b w:val="0"/>
          <w:bCs w:val="0"/>
          <w:i w:val="0"/>
          <w:iCs w:val="0"/>
          <w:color w:val="1A1A1A"/>
          <w:sz w:val="21"/>
          <w:szCs w:val="21"/>
        </w:rPr>
        <w:t>Previous empirical comparisons of document format sizes, where they exist at all, have typically been conducted on a single software platform. This study demonstrates that format efficiency rankings are stable across five distinct software environments (Microsoft Office 365, WPS Office, Microsoft Office 2019, LibreOffice, and mixed applications), as confirmed by an ICC of 0.94. This cross-platform validation substantially strengthens the generalisability of the findings beyond any single vendor’s implementation.</w:t>
      </w:r>
    </w:p>
    <w:p w14:paraId="55EC9011">
      <w:pPr>
        <w:spacing w:before="120" w:after="40" w:line="360" w:lineRule="auto"/>
        <w:ind w:left="200"/>
      </w:pPr>
      <w:r>
        <w:rPr>
          <w:rFonts w:ascii="Garamond" w:hAnsi="Garamond" w:eastAsia="Garamond" w:cs="Garamond"/>
          <w:b/>
          <w:bCs/>
          <w:color w:val="1B3A5C"/>
          <w:sz w:val="23"/>
          <w:szCs w:val="23"/>
        </w:rPr>
        <w:t>6  —  Content-Type-Specific Format Efficiency Hierarchy</w:t>
      </w:r>
    </w:p>
    <w:p w14:paraId="2E16EE68">
      <w:pPr>
        <w:spacing w:before="80" w:after="80" w:line="360" w:lineRule="auto"/>
        <w:ind w:left="360"/>
        <w:jc w:val="both"/>
      </w:pPr>
      <w:r>
        <w:rPr>
          <w:rFonts w:ascii="Garamond" w:hAnsi="Garamond" w:eastAsia="Garamond" w:cs="Garamond"/>
          <w:b w:val="0"/>
          <w:bCs w:val="0"/>
          <w:i w:val="0"/>
          <w:iCs w:val="0"/>
          <w:color w:val="1A1A1A"/>
          <w:sz w:val="21"/>
          <w:szCs w:val="21"/>
        </w:rPr>
        <w:t>This study establishes that the optimal format choice is content-dependent in ways that are not widely appreciated. ODT offers the best efficiency for text-only documents; PDF offers the best efficiency for image-containing documents; and the relative rankings change substantially with content type. This content-type-specific hierarchy, derived from empirical measurement rather than architectural inference, provides a practical decision framework that existing format guidance literature has not offered in this form.</w:t>
      </w:r>
    </w:p>
    <w:p w14:paraId="423007AB">
      <w:pPr>
        <w:spacing w:before="120" w:after="0" w:line="360" w:lineRule="auto"/>
      </w:pPr>
    </w:p>
    <w:p w14:paraId="35CAEFA3">
      <w:pPr>
        <w:pBdr>
          <w:left w:val="single" w:color="1B3A5C" w:sz="12" w:space="0"/>
        </w:pBdr>
        <w:spacing w:before="120" w:after="120" w:line="360" w:lineRule="auto"/>
        <w:ind w:left="480" w:firstLine="0"/>
        <w:jc w:val="left"/>
      </w:pPr>
      <w:r>
        <w:rPr>
          <w:rFonts w:ascii="Garamond" w:hAnsi="Garamond" w:eastAsia="Garamond" w:cs="Garamond"/>
          <w:i/>
          <w:iCs/>
          <w:color w:val="4A5568"/>
          <w:sz w:val="20"/>
          <w:szCs w:val="20"/>
        </w:rPr>
        <w:t>These contributions are offered as a foundation for further investigation rather than a final account. The study’s authors welcome replication, extension to additional platforms and formats, and critical engagement with the methodology as the necessary next steps toward a more complete empirical understanding of document format efficiency.</w:t>
      </w:r>
    </w:p>
    <w:p w14:paraId="098A19D1">
      <w:pPr>
        <w:spacing w:before="80" w:after="200" w:line="360" w:lineRule="auto"/>
      </w:pPr>
    </w:p>
    <w:p w14:paraId="55D69546">
      <w:pPr>
        <w:pBdr>
          <w:bottom w:val="single" w:color="D0D7E0" w:sz="6" w:space="1"/>
        </w:pBdr>
        <w:spacing w:before="160" w:after="160" w:line="360" w:lineRule="auto"/>
      </w:pPr>
    </w:p>
    <w:p w14:paraId="14951B06">
      <w:pPr>
        <w:spacing w:before="80" w:after="80" w:line="360" w:lineRule="auto"/>
      </w:pPr>
    </w:p>
    <w:p w14:paraId="7A3BE16A">
      <w:pPr>
        <w:pBdr>
          <w:bottom w:val="single" w:color="2A7F8C" w:sz="4" w:space="0"/>
        </w:pBdr>
        <w:spacing w:before="360" w:after="160" w:line="360" w:lineRule="auto"/>
        <w:jc w:val="left"/>
      </w:pPr>
      <w:r>
        <w:rPr>
          <w:rFonts w:ascii="Garamond" w:hAnsi="Garamond" w:eastAsia="Garamond" w:cs="Garamond"/>
          <w:b/>
          <w:bCs/>
          <w:color w:val="1B3A5C"/>
          <w:sz w:val="36"/>
          <w:szCs w:val="36"/>
        </w:rPr>
        <w:t>I. Introduction</w:t>
      </w:r>
    </w:p>
    <w:p w14:paraId="1A929AD7">
      <w:pPr>
        <w:spacing w:before="240" w:after="120" w:line="360" w:lineRule="auto"/>
        <w:jc w:val="left"/>
      </w:pPr>
      <w:r>
        <w:rPr>
          <w:rFonts w:ascii="Garamond" w:hAnsi="Garamond" w:eastAsia="Garamond" w:cs="Garamond"/>
          <w:b/>
          <w:bCs/>
          <w:color w:val="2A7F8C"/>
          <w:sz w:val="28"/>
          <w:szCs w:val="28"/>
        </w:rPr>
        <w:t>A. The Hidden Cost of a Familiar Decision</w:t>
      </w:r>
    </w:p>
    <w:p w14:paraId="5A18615A">
      <w:pPr>
        <w:spacing w:before="80" w:after="80" w:line="360" w:lineRule="auto"/>
        <w:jc w:val="both"/>
      </w:pPr>
      <w:r>
        <w:rPr>
          <w:rFonts w:ascii="Garamond" w:hAnsi="Garamond" w:eastAsia="Garamond" w:cs="Garamond"/>
          <w:b w:val="0"/>
          <w:bCs w:val="0"/>
          <w:i w:val="0"/>
          <w:iCs w:val="0"/>
          <w:color w:val="1A1A1A"/>
          <w:sz w:val="22"/>
          <w:szCs w:val="22"/>
        </w:rPr>
        <w:t>Every working day, people around the world save billions of documents without giving much thought to the format they choose. When Microsoft Word offers to save a file, few users pause to consider whether DOCX, DOC, or PDF would be more economical. The assumption — rarely questioned — is that modern software has settled these technical questions and that format differences are, at worst, trivially small.</w:t>
      </w:r>
    </w:p>
    <w:p w14:paraId="585D1EF6">
      <w:pPr>
        <w:spacing w:before="80" w:after="80" w:line="360" w:lineRule="auto"/>
        <w:jc w:val="both"/>
      </w:pPr>
      <w:r>
        <w:rPr>
          <w:rFonts w:ascii="Garamond" w:hAnsi="Garamond" w:eastAsia="Garamond" w:cs="Garamond"/>
          <w:b w:val="0"/>
          <w:bCs w:val="0"/>
          <w:i w:val="0"/>
          <w:iCs w:val="0"/>
          <w:color w:val="1A1A1A"/>
          <w:sz w:val="22"/>
          <w:szCs w:val="22"/>
        </w:rPr>
        <w:t>This study shows that assumption is often wrong, sometimes spectacularly so. A single photographic image embedded in an RTF file can inflate that file by more than 20 megabytes compared to the same image held in a PDF. A small memo saved across an organisation’s document repository might consume storage ranging from 1 KB to 73 KB per file depending solely on format choice. And every time a DOCX file is opened in Microsoft Word and resaved without editing, the software silently adds an average of 9.6 KB of metadata that the user never requested and may never notice.</w:t>
      </w:r>
    </w:p>
    <w:p w14:paraId="73EBCFDA">
      <w:pPr>
        <w:spacing w:before="80" w:after="80" w:line="360" w:lineRule="auto"/>
        <w:jc w:val="both"/>
      </w:pPr>
      <w:r>
        <w:rPr>
          <w:rFonts w:ascii="Garamond" w:hAnsi="Garamond" w:eastAsia="Garamond" w:cs="Garamond"/>
          <w:b w:val="0"/>
          <w:bCs w:val="0"/>
          <w:i w:val="0"/>
          <w:iCs w:val="0"/>
          <w:color w:val="1A1A1A"/>
          <w:sz w:val="22"/>
          <w:szCs w:val="22"/>
        </w:rPr>
        <w:t>These are not marginal concerns. For individuals maintaining large personal archives, for IT departments managing enterprise repositories, and for libraries entrusted with digital preservation over decades, format decisions compound across thousands or millions of documents. Understanding their efficiency characteristics is, therefore, a practical matter as much as a technical one.</w:t>
      </w:r>
    </w:p>
    <w:p w14:paraId="709DBED2">
      <w:pPr>
        <w:spacing w:before="240" w:after="120" w:line="360" w:lineRule="auto"/>
        <w:jc w:val="left"/>
      </w:pPr>
      <w:r>
        <w:rPr>
          <w:rFonts w:ascii="Garamond" w:hAnsi="Garamond" w:eastAsia="Garamond" w:cs="Garamond"/>
          <w:b/>
          <w:bCs/>
          <w:color w:val="2A7F8C"/>
          <w:sz w:val="28"/>
          <w:szCs w:val="28"/>
        </w:rPr>
        <w:t>B. Why This Question Has Received Limited Attention</w:t>
      </w:r>
    </w:p>
    <w:p w14:paraId="77E43D59">
      <w:pPr>
        <w:spacing w:before="80" w:after="80" w:line="360" w:lineRule="auto"/>
        <w:jc w:val="both"/>
      </w:pPr>
      <w:r>
        <w:rPr>
          <w:rFonts w:ascii="Garamond" w:hAnsi="Garamond" w:eastAsia="Garamond" w:cs="Garamond"/>
          <w:b w:val="0"/>
          <w:bCs w:val="0"/>
          <w:i w:val="0"/>
          <w:iCs w:val="0"/>
          <w:color w:val="1A1A1A"/>
          <w:sz w:val="22"/>
          <w:szCs w:val="22"/>
        </w:rPr>
        <w:t>The academic literature on document formats tends to focus on interoperability, compression algorithms in isolation, or long-term preservation suitability. What has been largely absent is a straightforward empirical answer to the question any user might ask: if I save this document in different formats, how big will each resulting file be?</w:t>
      </w:r>
    </w:p>
    <w:p w14:paraId="4475DB79">
      <w:pPr>
        <w:spacing w:before="80" w:after="80" w:line="360" w:lineRule="auto"/>
        <w:jc w:val="both"/>
      </w:pPr>
      <w:r>
        <w:rPr>
          <w:rFonts w:ascii="Garamond" w:hAnsi="Garamond" w:eastAsia="Garamond" w:cs="Garamond"/>
          <w:b w:val="0"/>
          <w:bCs w:val="0"/>
          <w:i w:val="0"/>
          <w:iCs w:val="0"/>
          <w:color w:val="1A1A1A"/>
          <w:sz w:val="22"/>
          <w:szCs w:val="22"/>
        </w:rPr>
        <w:t>Technical specifications for each format are publicly available, yet specifications describe structure, not outcomes. A reader of the DOCX specification learns about XML schemas and ZIP containers but gains no insight into whether a 1,000-word report will occupy 8 KB or 80 KB. Bridging that gap between specification and practical outcome is the central goal of this paper.</w:t>
      </w:r>
    </w:p>
    <w:p w14:paraId="20BBA85E">
      <w:pPr>
        <w:spacing w:before="240" w:after="120" w:line="360" w:lineRule="auto"/>
        <w:jc w:val="left"/>
      </w:pPr>
      <w:r>
        <w:rPr>
          <w:rFonts w:ascii="Garamond" w:hAnsi="Garamond" w:eastAsia="Garamond" w:cs="Garamond"/>
          <w:b/>
          <w:bCs/>
          <w:color w:val="2A7F8C"/>
          <w:sz w:val="28"/>
          <w:szCs w:val="28"/>
        </w:rPr>
        <w:t>C. Research Questions</w:t>
      </w:r>
    </w:p>
    <w:p w14:paraId="389AD53D">
      <w:pPr>
        <w:spacing w:before="60" w:after="60" w:line="360" w:lineRule="auto"/>
        <w:ind w:left="600" w:hanging="360"/>
        <w:jc w:val="both"/>
      </w:pPr>
      <w:r>
        <w:rPr>
          <w:rFonts w:ascii="Garamond" w:hAnsi="Garamond" w:eastAsia="Garamond" w:cs="Garamond"/>
          <w:b/>
          <w:bCs/>
          <w:color w:val="2A7F8C"/>
          <w:sz w:val="21"/>
          <w:szCs w:val="21"/>
        </w:rPr>
        <w:t xml:space="preserve">RQ1.  </w:t>
      </w:r>
      <w:r>
        <w:rPr>
          <w:rFonts w:ascii="Garamond" w:hAnsi="Garamond" w:eastAsia="Garamond" w:cs="Garamond"/>
          <w:color w:val="1A1A1A"/>
          <w:sz w:val="21"/>
          <w:szCs w:val="21"/>
        </w:rPr>
        <w:t>How do common document formats compare in storage efficiency for text-only content of varying lengths?</w:t>
      </w:r>
    </w:p>
    <w:p w14:paraId="51CB597D">
      <w:pPr>
        <w:spacing w:before="60" w:after="60" w:line="360" w:lineRule="auto"/>
        <w:ind w:left="600" w:hanging="360"/>
        <w:jc w:val="both"/>
      </w:pPr>
      <w:r>
        <w:rPr>
          <w:rFonts w:ascii="Garamond" w:hAnsi="Garamond" w:eastAsia="Garamond" w:cs="Garamond"/>
          <w:b/>
          <w:bCs/>
          <w:color w:val="2A7F8C"/>
          <w:sz w:val="21"/>
          <w:szCs w:val="21"/>
        </w:rPr>
        <w:t xml:space="preserve">RQ2.  </w:t>
      </w:r>
      <w:r>
        <w:rPr>
          <w:rFonts w:ascii="Garamond" w:hAnsi="Garamond" w:eastAsia="Garamond" w:cs="Garamond"/>
          <w:color w:val="1A1A1A"/>
          <w:sz w:val="21"/>
          <w:szCs w:val="21"/>
        </w:rPr>
        <w:t>How does efficiency change when documents contain embedded images?</w:t>
      </w:r>
    </w:p>
    <w:p w14:paraId="1FFDB20D">
      <w:pPr>
        <w:spacing w:before="60" w:after="60" w:line="360" w:lineRule="auto"/>
        <w:ind w:left="600" w:hanging="360"/>
        <w:jc w:val="both"/>
      </w:pPr>
      <w:r>
        <w:rPr>
          <w:rFonts w:ascii="Garamond" w:hAnsi="Garamond" w:eastAsia="Garamond" w:cs="Garamond"/>
          <w:b/>
          <w:bCs/>
          <w:color w:val="2A7F8C"/>
          <w:sz w:val="21"/>
          <w:szCs w:val="21"/>
        </w:rPr>
        <w:t xml:space="preserve">RQ3.  </w:t>
      </w:r>
      <w:r>
        <w:rPr>
          <w:rFonts w:ascii="Garamond" w:hAnsi="Garamond" w:eastAsia="Garamond" w:cs="Garamond"/>
          <w:color w:val="1A1A1A"/>
          <w:sz w:val="21"/>
          <w:szCs w:val="21"/>
        </w:rPr>
        <w:t>Does reopening and resaving a document without editing affect its file size, and by how much?</w:t>
      </w:r>
    </w:p>
    <w:p w14:paraId="0A03807C">
      <w:pPr>
        <w:spacing w:before="60" w:after="60" w:line="360" w:lineRule="auto"/>
        <w:ind w:left="600" w:hanging="360"/>
        <w:jc w:val="both"/>
      </w:pPr>
      <w:r>
        <w:rPr>
          <w:rFonts w:ascii="Garamond" w:hAnsi="Garamond" w:eastAsia="Garamond" w:cs="Garamond"/>
          <w:b/>
          <w:bCs/>
          <w:color w:val="2A7F8C"/>
          <w:sz w:val="21"/>
          <w:szCs w:val="21"/>
        </w:rPr>
        <w:t xml:space="preserve">RQ4.  </w:t>
      </w:r>
      <w:r>
        <w:rPr>
          <w:rFonts w:ascii="Garamond" w:hAnsi="Garamond" w:eastAsia="Garamond" w:cs="Garamond"/>
          <w:color w:val="1A1A1A"/>
          <w:sz w:val="21"/>
          <w:szCs w:val="21"/>
        </w:rPr>
        <w:t>What empirically grounded guidance can be offered for format selection across different use cases?</w:t>
      </w:r>
    </w:p>
    <w:p w14:paraId="4B361463">
      <w:pPr>
        <w:spacing w:before="60" w:after="120" w:line="360" w:lineRule="auto"/>
      </w:pPr>
    </w:p>
    <w:p w14:paraId="635F099A">
      <w:pPr>
        <w:pBdr>
          <w:bottom w:val="single" w:color="2A7F8C" w:sz="4" w:space="0"/>
        </w:pBdr>
        <w:spacing w:before="360" w:after="160" w:line="360" w:lineRule="auto"/>
        <w:jc w:val="left"/>
      </w:pPr>
      <w:r>
        <w:rPr>
          <w:rFonts w:ascii="Garamond" w:hAnsi="Garamond" w:eastAsia="Garamond" w:cs="Garamond"/>
          <w:b/>
          <w:bCs/>
          <w:color w:val="1B3A5C"/>
          <w:sz w:val="36"/>
          <w:szCs w:val="36"/>
        </w:rPr>
        <w:t>II. Background and Related Work</w:t>
      </w:r>
    </w:p>
    <w:p w14:paraId="54C41A06">
      <w:pPr>
        <w:spacing w:before="240" w:after="120" w:line="360" w:lineRule="auto"/>
        <w:jc w:val="left"/>
      </w:pPr>
      <w:r>
        <w:rPr>
          <w:rFonts w:ascii="Garamond" w:hAnsi="Garamond" w:eastAsia="Garamond" w:cs="Garamond"/>
          <w:b/>
          <w:bCs/>
          <w:color w:val="2A7F8C"/>
          <w:sz w:val="28"/>
          <w:szCs w:val="28"/>
        </w:rPr>
        <w:t>A. A Brief History of Document Formats</w:t>
      </w:r>
    </w:p>
    <w:p w14:paraId="2F40805A">
      <w:pPr>
        <w:spacing w:before="80" w:after="80" w:line="360" w:lineRule="auto"/>
        <w:jc w:val="both"/>
      </w:pPr>
      <w:r>
        <w:rPr>
          <w:rFonts w:ascii="Garamond" w:hAnsi="Garamond" w:eastAsia="Garamond" w:cs="Garamond"/>
          <w:b w:val="0"/>
          <w:bCs w:val="0"/>
          <w:i w:val="0"/>
          <w:iCs w:val="0"/>
          <w:color w:val="1A1A1A"/>
          <w:sz w:val="22"/>
          <w:szCs w:val="22"/>
        </w:rPr>
        <w:t>The story of document formats mirrors the broader history of personal computing. In the beginning, there was plain text: simple, universal, and parsimonious. A character occupied one byte, and a document’s size was essentially the sum of its characters.</w:t>
      </w:r>
    </w:p>
    <w:p w14:paraId="7E64D6E4">
      <w:pPr>
        <w:spacing w:before="80" w:after="80" w:line="360" w:lineRule="auto"/>
        <w:jc w:val="both"/>
      </w:pPr>
      <w:r>
        <w:rPr>
          <w:rFonts w:ascii="Garamond" w:hAnsi="Garamond" w:eastAsia="Garamond" w:cs="Garamond"/>
          <w:b w:val="0"/>
          <w:bCs w:val="0"/>
          <w:i w:val="0"/>
          <w:iCs w:val="0"/>
          <w:color w:val="1A1A1A"/>
          <w:sz w:val="22"/>
          <w:szCs w:val="22"/>
        </w:rPr>
        <w:t>The arrival of word processors in the 1980s introduced formatting — bold, italic, adjustable margins — that required metadata, and metadata required additional storage. Microsoft’s binary DOC format, introduced with Word for DOS in 1983, established a container approach that would persist for more than two decades. Rich Text Format (RTF), released by Microsoft in 1987, was conceived as a human-readable interchange format capable of carrying formatting across dissimilar applications. Adobe’s PDF, launched in 1993, took a philosophically different route: rather than describing editable content, it described the precise appearance of a printed page, embedding fonts and positioning data to guarantee identical rendering regardless of viewing software.</w:t>
      </w:r>
    </w:p>
    <w:p w14:paraId="75CDAB4F">
      <w:pPr>
        <w:spacing w:before="80" w:after="80" w:line="360" w:lineRule="auto"/>
        <w:jc w:val="both"/>
      </w:pPr>
      <w:r>
        <w:rPr>
          <w:rFonts w:ascii="Garamond" w:hAnsi="Garamond" w:eastAsia="Garamond" w:cs="Garamond"/>
          <w:b w:val="0"/>
          <w:bCs w:val="0"/>
          <w:i w:val="0"/>
          <w:iCs w:val="0"/>
          <w:color w:val="1A1A1A"/>
          <w:sz w:val="22"/>
          <w:szCs w:val="22"/>
        </w:rPr>
        <w:t>The 2000s ushered in XML-based formats. Microsoft’s DOCX (standardised in 2007) and the open-source ODT wrapped XML files inside ZIP archives, promising transparency, reduced vendor lock-in, and improved interoperability. Yet through each generation of format development, one practical question was rarely examined: what do these architectural choices actually cost in storage?</w:t>
      </w:r>
    </w:p>
    <w:p w14:paraId="3575B54B">
      <w:pPr>
        <w:spacing w:before="240" w:after="120" w:line="360" w:lineRule="auto"/>
        <w:jc w:val="left"/>
      </w:pPr>
      <w:r>
        <w:rPr>
          <w:rFonts w:ascii="Garamond" w:hAnsi="Garamond" w:eastAsia="Garamond" w:cs="Garamond"/>
          <w:b/>
          <w:bCs/>
          <w:color w:val="2A7F8C"/>
          <w:sz w:val="28"/>
          <w:szCs w:val="28"/>
        </w:rPr>
        <w:t>B. Technical Foundations of Each Format</w:t>
      </w:r>
    </w:p>
    <w:p w14:paraId="6CA51EBD">
      <w:pPr>
        <w:spacing w:before="80" w:after="80" w:line="360" w:lineRule="auto"/>
        <w:jc w:val="both"/>
      </w:pPr>
      <w:r>
        <w:rPr>
          <w:rFonts w:ascii="Garamond" w:hAnsi="Garamond" w:eastAsia="Garamond" w:cs="Garamond"/>
          <w:b w:val="0"/>
          <w:bCs w:val="0"/>
          <w:i w:val="0"/>
          <w:iCs w:val="0"/>
          <w:color w:val="1A1A1A"/>
          <w:sz w:val="22"/>
          <w:szCs w:val="22"/>
        </w:rPr>
        <w:t>To interpret the findings that follow, it is helpful to understand the basic architecture of each format examined in this study.</w:t>
      </w:r>
    </w:p>
    <w:p w14:paraId="436909F0">
      <w:pPr>
        <w:spacing w:before="240" w:after="80" w:line="360" w:lineRule="auto"/>
      </w:pPr>
      <w:r>
        <w:rPr>
          <w:rFonts w:ascii="Garamond" w:hAnsi="Garamond" w:eastAsia="Garamond" w:cs="Garamond"/>
          <w:b/>
          <w:bCs/>
          <w:color w:val="1B3A5C"/>
          <w:sz w:val="20"/>
          <w:szCs w:val="20"/>
        </w:rPr>
        <w:t>Table 1. Architectural characteristics of the seven formats examined in this study.</w:t>
      </w:r>
    </w:p>
    <w:tbl>
      <w:tblPr>
        <w:tblStyle w:val="9"/>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00"/>
        <w:gridCol w:w="2800"/>
        <w:gridCol w:w="2000"/>
        <w:gridCol w:w="3200"/>
      </w:tblGrid>
      <w:tr w14:paraId="15E6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2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6E7FEB0B">
            <w:pPr>
              <w:spacing w:line="360" w:lineRule="auto"/>
              <w:jc w:val="center"/>
            </w:pPr>
            <w:r>
              <w:rPr>
                <w:rFonts w:ascii="Garamond" w:hAnsi="Garamond" w:eastAsia="Garamond" w:cs="Garamond"/>
                <w:b/>
                <w:bCs/>
                <w:color w:val="FFFFFF"/>
                <w:sz w:val="19"/>
                <w:szCs w:val="19"/>
              </w:rPr>
              <w:t>Format</w:t>
            </w:r>
          </w:p>
        </w:tc>
        <w:tc>
          <w:tcPr>
            <w:tcW w:w="28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5DF51C83">
            <w:pPr>
              <w:spacing w:line="360" w:lineRule="auto"/>
              <w:jc w:val="center"/>
            </w:pPr>
            <w:r>
              <w:rPr>
                <w:rFonts w:ascii="Garamond" w:hAnsi="Garamond" w:eastAsia="Garamond" w:cs="Garamond"/>
                <w:b/>
                <w:bCs/>
                <w:color w:val="FFFFFF"/>
                <w:sz w:val="19"/>
                <w:szCs w:val="19"/>
              </w:rPr>
              <w:t>Architecture</w:t>
            </w:r>
          </w:p>
        </w:tc>
        <w:tc>
          <w:tcPr>
            <w:tcW w:w="20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2FCA3CB6">
            <w:pPr>
              <w:spacing w:line="360" w:lineRule="auto"/>
              <w:jc w:val="center"/>
            </w:pPr>
            <w:r>
              <w:rPr>
                <w:rFonts w:ascii="Garamond" w:hAnsi="Garamond" w:eastAsia="Garamond" w:cs="Garamond"/>
                <w:b/>
                <w:bCs/>
                <w:color w:val="FFFFFF"/>
                <w:sz w:val="19"/>
                <w:szCs w:val="19"/>
              </w:rPr>
              <w:t>Compression</w:t>
            </w:r>
          </w:p>
        </w:tc>
        <w:tc>
          <w:tcPr>
            <w:tcW w:w="32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5A270D60">
            <w:pPr>
              <w:spacing w:line="360" w:lineRule="auto"/>
              <w:jc w:val="center"/>
            </w:pPr>
            <w:r>
              <w:rPr>
                <w:rFonts w:ascii="Garamond" w:hAnsi="Garamond" w:eastAsia="Garamond" w:cs="Garamond"/>
                <w:b/>
                <w:bCs/>
                <w:color w:val="FFFFFF"/>
                <w:sz w:val="19"/>
                <w:szCs w:val="19"/>
              </w:rPr>
              <w:t>Image Encoding</w:t>
            </w:r>
          </w:p>
        </w:tc>
      </w:tr>
      <w:tr w14:paraId="6CD3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744C7D2F">
            <w:pPr>
              <w:spacing w:line="360" w:lineRule="auto"/>
              <w:jc w:val="center"/>
            </w:pPr>
            <w:r>
              <w:rPr>
                <w:rFonts w:ascii="Garamond" w:hAnsi="Garamond" w:eastAsia="Garamond" w:cs="Garamond"/>
                <w:b w:val="0"/>
                <w:bCs w:val="0"/>
                <w:color w:val="1A1A1A"/>
                <w:sz w:val="18"/>
                <w:szCs w:val="18"/>
              </w:rPr>
              <w:t>TXT</w:t>
            </w:r>
          </w:p>
        </w:tc>
        <w:tc>
          <w:tcPr>
            <w:tcW w:w="28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1E35CABF">
            <w:pPr>
              <w:spacing w:line="360" w:lineRule="auto"/>
              <w:jc w:val="center"/>
            </w:pPr>
            <w:r>
              <w:rPr>
                <w:rFonts w:ascii="Garamond" w:hAnsi="Garamond" w:eastAsia="Garamond" w:cs="Garamond"/>
                <w:b w:val="0"/>
                <w:bCs w:val="0"/>
                <w:color w:val="1A1A1A"/>
                <w:sz w:val="18"/>
                <w:szCs w:val="18"/>
              </w:rPr>
              <w:t>Raw ASCII / Unicode characters</w:t>
            </w:r>
          </w:p>
        </w:tc>
        <w:tc>
          <w:tcPr>
            <w:tcW w:w="20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705844CF">
            <w:pPr>
              <w:spacing w:line="360" w:lineRule="auto"/>
              <w:jc w:val="center"/>
            </w:pPr>
            <w:r>
              <w:rPr>
                <w:rFonts w:ascii="Garamond" w:hAnsi="Garamond" w:eastAsia="Garamond" w:cs="Garamond"/>
                <w:b w:val="0"/>
                <w:bCs w:val="0"/>
                <w:color w:val="1A1A1A"/>
                <w:sz w:val="18"/>
                <w:szCs w:val="18"/>
              </w:rPr>
              <w:t>None</w:t>
            </w:r>
          </w:p>
        </w:tc>
        <w:tc>
          <w:tcPr>
            <w:tcW w:w="32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163E5CF9">
            <w:pPr>
              <w:spacing w:line="360" w:lineRule="auto"/>
              <w:jc w:val="center"/>
            </w:pPr>
            <w:r>
              <w:rPr>
                <w:rFonts w:ascii="Garamond" w:hAnsi="Garamond" w:eastAsia="Garamond" w:cs="Garamond"/>
                <w:b w:val="0"/>
                <w:bCs w:val="0"/>
                <w:color w:val="1A1A1A"/>
                <w:sz w:val="18"/>
                <w:szCs w:val="18"/>
              </w:rPr>
              <w:t>Not supported</w:t>
            </w:r>
          </w:p>
        </w:tc>
      </w:tr>
      <w:tr w14:paraId="76DA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66F4634A">
            <w:pPr>
              <w:spacing w:line="360" w:lineRule="auto"/>
              <w:jc w:val="center"/>
            </w:pPr>
            <w:r>
              <w:rPr>
                <w:rFonts w:ascii="Garamond" w:hAnsi="Garamond" w:eastAsia="Garamond" w:cs="Garamond"/>
                <w:b w:val="0"/>
                <w:bCs w:val="0"/>
                <w:color w:val="1A1A1A"/>
                <w:sz w:val="18"/>
                <w:szCs w:val="18"/>
              </w:rPr>
              <w:t>DOC</w:t>
            </w:r>
          </w:p>
        </w:tc>
        <w:tc>
          <w:tcPr>
            <w:tcW w:w="28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432AB84F">
            <w:pPr>
              <w:spacing w:line="360" w:lineRule="auto"/>
              <w:jc w:val="center"/>
            </w:pPr>
            <w:r>
              <w:rPr>
                <w:rFonts w:ascii="Garamond" w:hAnsi="Garamond" w:eastAsia="Garamond" w:cs="Garamond"/>
                <w:b w:val="0"/>
                <w:bCs w:val="0"/>
                <w:color w:val="1A1A1A"/>
                <w:sz w:val="18"/>
                <w:szCs w:val="18"/>
              </w:rPr>
              <w:t>Binary OLE compound document</w:t>
            </w:r>
          </w:p>
        </w:tc>
        <w:tc>
          <w:tcPr>
            <w:tcW w:w="20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2A4D8AD5">
            <w:pPr>
              <w:spacing w:line="360" w:lineRule="auto"/>
              <w:jc w:val="center"/>
            </w:pPr>
            <w:r>
              <w:rPr>
                <w:rFonts w:ascii="Garamond" w:hAnsi="Garamond" w:eastAsia="Garamond" w:cs="Garamond"/>
                <w:b w:val="0"/>
                <w:bCs w:val="0"/>
                <w:color w:val="1A1A1A"/>
                <w:sz w:val="18"/>
                <w:szCs w:val="18"/>
              </w:rPr>
              <w:t>None built-in</w:t>
            </w:r>
          </w:p>
        </w:tc>
        <w:tc>
          <w:tcPr>
            <w:tcW w:w="32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61F98EEF">
            <w:pPr>
              <w:spacing w:line="360" w:lineRule="auto"/>
              <w:jc w:val="center"/>
            </w:pPr>
            <w:r>
              <w:rPr>
                <w:rFonts w:ascii="Garamond" w:hAnsi="Garamond" w:eastAsia="Garamond" w:cs="Garamond"/>
                <w:b w:val="0"/>
                <w:bCs w:val="0"/>
                <w:color w:val="1A1A1A"/>
                <w:sz w:val="18"/>
                <w:szCs w:val="18"/>
              </w:rPr>
              <w:t>Binary embedded</w:t>
            </w:r>
          </w:p>
        </w:tc>
      </w:tr>
      <w:tr w14:paraId="79D5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72026C67">
            <w:pPr>
              <w:spacing w:line="360" w:lineRule="auto"/>
              <w:jc w:val="center"/>
            </w:pPr>
            <w:r>
              <w:rPr>
                <w:rFonts w:ascii="Garamond" w:hAnsi="Garamond" w:eastAsia="Garamond" w:cs="Garamond"/>
                <w:b w:val="0"/>
                <w:bCs w:val="0"/>
                <w:color w:val="1A1A1A"/>
                <w:sz w:val="18"/>
                <w:szCs w:val="18"/>
              </w:rPr>
              <w:t>DOCX</w:t>
            </w:r>
          </w:p>
        </w:tc>
        <w:tc>
          <w:tcPr>
            <w:tcW w:w="28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2A83588B">
            <w:pPr>
              <w:spacing w:line="360" w:lineRule="auto"/>
              <w:jc w:val="center"/>
            </w:pPr>
            <w:r>
              <w:rPr>
                <w:rFonts w:ascii="Garamond" w:hAnsi="Garamond" w:eastAsia="Garamond" w:cs="Garamond"/>
                <w:b w:val="0"/>
                <w:bCs w:val="0"/>
                <w:color w:val="1A1A1A"/>
                <w:sz w:val="18"/>
                <w:szCs w:val="18"/>
              </w:rPr>
              <w:t>XML inside ZIP archive</w:t>
            </w:r>
          </w:p>
        </w:tc>
        <w:tc>
          <w:tcPr>
            <w:tcW w:w="20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0DC7622B">
            <w:pPr>
              <w:spacing w:line="360" w:lineRule="auto"/>
              <w:jc w:val="center"/>
            </w:pPr>
            <w:r>
              <w:rPr>
                <w:rFonts w:ascii="Garamond" w:hAnsi="Garamond" w:eastAsia="Garamond" w:cs="Garamond"/>
                <w:b w:val="0"/>
                <w:bCs w:val="0"/>
                <w:color w:val="1A1A1A"/>
                <w:sz w:val="18"/>
                <w:szCs w:val="18"/>
              </w:rPr>
              <w:t>DEFLATE</w:t>
            </w:r>
          </w:p>
        </w:tc>
        <w:tc>
          <w:tcPr>
            <w:tcW w:w="32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4C505E92">
            <w:pPr>
              <w:spacing w:line="360" w:lineRule="auto"/>
              <w:jc w:val="center"/>
            </w:pPr>
            <w:r>
              <w:rPr>
                <w:rFonts w:ascii="Garamond" w:hAnsi="Garamond" w:eastAsia="Garamond" w:cs="Garamond"/>
                <w:b w:val="0"/>
                <w:bCs w:val="0"/>
                <w:color w:val="1A1A1A"/>
                <w:sz w:val="18"/>
                <w:szCs w:val="18"/>
              </w:rPr>
              <w:t>Binary in ZIP part</w:t>
            </w:r>
          </w:p>
        </w:tc>
      </w:tr>
      <w:tr w14:paraId="4615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44A5AF32">
            <w:pPr>
              <w:spacing w:line="360" w:lineRule="auto"/>
              <w:jc w:val="center"/>
            </w:pPr>
            <w:r>
              <w:rPr>
                <w:rFonts w:ascii="Garamond" w:hAnsi="Garamond" w:eastAsia="Garamond" w:cs="Garamond"/>
                <w:b w:val="0"/>
                <w:bCs w:val="0"/>
                <w:color w:val="1A1A1A"/>
                <w:sz w:val="18"/>
                <w:szCs w:val="18"/>
              </w:rPr>
              <w:t>PDF</w:t>
            </w:r>
          </w:p>
        </w:tc>
        <w:tc>
          <w:tcPr>
            <w:tcW w:w="28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31CF6B71">
            <w:pPr>
              <w:spacing w:line="360" w:lineRule="auto"/>
              <w:jc w:val="center"/>
            </w:pPr>
            <w:r>
              <w:rPr>
                <w:rFonts w:ascii="Garamond" w:hAnsi="Garamond" w:eastAsia="Garamond" w:cs="Garamond"/>
                <w:b w:val="0"/>
                <w:bCs w:val="0"/>
                <w:color w:val="1A1A1A"/>
                <w:sz w:val="18"/>
                <w:szCs w:val="18"/>
              </w:rPr>
              <w:t>Page-description language</w:t>
            </w:r>
          </w:p>
        </w:tc>
        <w:tc>
          <w:tcPr>
            <w:tcW w:w="20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510A7651">
            <w:pPr>
              <w:spacing w:line="360" w:lineRule="auto"/>
              <w:jc w:val="center"/>
            </w:pPr>
            <w:r>
              <w:rPr>
                <w:rFonts w:ascii="Garamond" w:hAnsi="Garamond" w:eastAsia="Garamond" w:cs="Garamond"/>
                <w:b w:val="0"/>
                <w:bCs w:val="0"/>
                <w:color w:val="1A1A1A"/>
                <w:sz w:val="18"/>
                <w:szCs w:val="18"/>
              </w:rPr>
              <w:t>DEFLATE / JPEG / JBIG2</w:t>
            </w:r>
          </w:p>
        </w:tc>
        <w:tc>
          <w:tcPr>
            <w:tcW w:w="32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4CDD0564">
            <w:pPr>
              <w:spacing w:line="360" w:lineRule="auto"/>
              <w:jc w:val="center"/>
            </w:pPr>
            <w:r>
              <w:rPr>
                <w:rFonts w:ascii="Garamond" w:hAnsi="Garamond" w:eastAsia="Garamond" w:cs="Garamond"/>
                <w:b w:val="0"/>
                <w:bCs w:val="0"/>
                <w:color w:val="1A1A1A"/>
                <w:sz w:val="18"/>
                <w:szCs w:val="18"/>
              </w:rPr>
              <w:t>JPEG passthrough</w:t>
            </w:r>
          </w:p>
        </w:tc>
      </w:tr>
      <w:tr w14:paraId="21F1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61B2DB21">
            <w:pPr>
              <w:spacing w:line="360" w:lineRule="auto"/>
              <w:jc w:val="center"/>
            </w:pPr>
            <w:r>
              <w:rPr>
                <w:rFonts w:ascii="Garamond" w:hAnsi="Garamond" w:eastAsia="Garamond" w:cs="Garamond"/>
                <w:b w:val="0"/>
                <w:bCs w:val="0"/>
                <w:color w:val="1A1A1A"/>
                <w:sz w:val="18"/>
                <w:szCs w:val="18"/>
              </w:rPr>
              <w:t>RTF</w:t>
            </w:r>
          </w:p>
        </w:tc>
        <w:tc>
          <w:tcPr>
            <w:tcW w:w="28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2314DFDD">
            <w:pPr>
              <w:spacing w:line="360" w:lineRule="auto"/>
              <w:jc w:val="center"/>
            </w:pPr>
            <w:r>
              <w:rPr>
                <w:rFonts w:ascii="Garamond" w:hAnsi="Garamond" w:eastAsia="Garamond" w:cs="Garamond"/>
                <w:b w:val="0"/>
                <w:bCs w:val="0"/>
                <w:color w:val="1A1A1A"/>
                <w:sz w:val="18"/>
                <w:szCs w:val="18"/>
              </w:rPr>
              <w:t>Plain text with control words</w:t>
            </w:r>
          </w:p>
        </w:tc>
        <w:tc>
          <w:tcPr>
            <w:tcW w:w="20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56C9EA7A">
            <w:pPr>
              <w:spacing w:line="360" w:lineRule="auto"/>
              <w:jc w:val="center"/>
            </w:pPr>
            <w:r>
              <w:rPr>
                <w:rFonts w:ascii="Garamond" w:hAnsi="Garamond" w:eastAsia="Garamond" w:cs="Garamond"/>
                <w:b w:val="0"/>
                <w:bCs w:val="0"/>
                <w:color w:val="1A1A1A"/>
                <w:sz w:val="18"/>
                <w:szCs w:val="18"/>
              </w:rPr>
              <w:t>None</w:t>
            </w:r>
          </w:p>
        </w:tc>
        <w:tc>
          <w:tcPr>
            <w:tcW w:w="32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3B41E9E4">
            <w:pPr>
              <w:spacing w:line="360" w:lineRule="auto"/>
              <w:jc w:val="center"/>
            </w:pPr>
            <w:r>
              <w:rPr>
                <w:rFonts w:ascii="Garamond" w:hAnsi="Garamond" w:eastAsia="Garamond" w:cs="Garamond"/>
                <w:b w:val="0"/>
                <w:bCs w:val="0"/>
                <w:color w:val="1A1A1A"/>
                <w:sz w:val="18"/>
                <w:szCs w:val="18"/>
              </w:rPr>
              <w:t>Hexadecimal encoding</w:t>
            </w:r>
          </w:p>
        </w:tc>
      </w:tr>
      <w:tr w14:paraId="7339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01D19B17">
            <w:pPr>
              <w:spacing w:line="360" w:lineRule="auto"/>
              <w:jc w:val="center"/>
            </w:pPr>
            <w:r>
              <w:rPr>
                <w:rFonts w:ascii="Garamond" w:hAnsi="Garamond" w:eastAsia="Garamond" w:cs="Garamond"/>
                <w:b w:val="0"/>
                <w:bCs w:val="0"/>
                <w:color w:val="1A1A1A"/>
                <w:sz w:val="18"/>
                <w:szCs w:val="18"/>
              </w:rPr>
              <w:t>ODT</w:t>
            </w:r>
          </w:p>
        </w:tc>
        <w:tc>
          <w:tcPr>
            <w:tcW w:w="28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7DF37AE2">
            <w:pPr>
              <w:spacing w:line="360" w:lineRule="auto"/>
              <w:jc w:val="center"/>
            </w:pPr>
            <w:r>
              <w:rPr>
                <w:rFonts w:ascii="Garamond" w:hAnsi="Garamond" w:eastAsia="Garamond" w:cs="Garamond"/>
                <w:b w:val="0"/>
                <w:bCs w:val="0"/>
                <w:color w:val="1A1A1A"/>
                <w:sz w:val="18"/>
                <w:szCs w:val="18"/>
              </w:rPr>
              <w:t>XML inside ZIP archive</w:t>
            </w:r>
          </w:p>
        </w:tc>
        <w:tc>
          <w:tcPr>
            <w:tcW w:w="20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0551DCFA">
            <w:pPr>
              <w:spacing w:line="360" w:lineRule="auto"/>
              <w:jc w:val="center"/>
            </w:pPr>
            <w:r>
              <w:rPr>
                <w:rFonts w:ascii="Garamond" w:hAnsi="Garamond" w:eastAsia="Garamond" w:cs="Garamond"/>
                <w:b w:val="0"/>
                <w:bCs w:val="0"/>
                <w:color w:val="1A1A1A"/>
                <w:sz w:val="18"/>
                <w:szCs w:val="18"/>
              </w:rPr>
              <w:t>DEFLATE</w:t>
            </w:r>
          </w:p>
        </w:tc>
        <w:tc>
          <w:tcPr>
            <w:tcW w:w="32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6C22050D">
            <w:pPr>
              <w:spacing w:line="360" w:lineRule="auto"/>
              <w:jc w:val="center"/>
            </w:pPr>
            <w:r>
              <w:rPr>
                <w:rFonts w:ascii="Garamond" w:hAnsi="Garamond" w:eastAsia="Garamond" w:cs="Garamond"/>
                <w:b w:val="0"/>
                <w:bCs w:val="0"/>
                <w:color w:val="1A1A1A"/>
                <w:sz w:val="18"/>
                <w:szCs w:val="18"/>
              </w:rPr>
              <w:t>Binary in ZIP part</w:t>
            </w:r>
          </w:p>
        </w:tc>
      </w:tr>
      <w:tr w14:paraId="1675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5EB0D6C1">
            <w:pPr>
              <w:spacing w:line="360" w:lineRule="auto"/>
              <w:jc w:val="center"/>
            </w:pPr>
            <w:r>
              <w:rPr>
                <w:rFonts w:ascii="Garamond" w:hAnsi="Garamond" w:eastAsia="Garamond" w:cs="Garamond"/>
                <w:b w:val="0"/>
                <w:bCs w:val="0"/>
                <w:color w:val="1A1A1A"/>
                <w:sz w:val="18"/>
                <w:szCs w:val="18"/>
              </w:rPr>
              <w:t>HTML</w:t>
            </w:r>
          </w:p>
        </w:tc>
        <w:tc>
          <w:tcPr>
            <w:tcW w:w="28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316E3A0E">
            <w:pPr>
              <w:spacing w:line="360" w:lineRule="auto"/>
              <w:jc w:val="center"/>
            </w:pPr>
            <w:r>
              <w:rPr>
                <w:rFonts w:ascii="Garamond" w:hAnsi="Garamond" w:eastAsia="Garamond" w:cs="Garamond"/>
                <w:b w:val="0"/>
                <w:bCs w:val="0"/>
                <w:color w:val="1A1A1A"/>
                <w:sz w:val="18"/>
                <w:szCs w:val="18"/>
              </w:rPr>
              <w:t>Plain text markup</w:t>
            </w:r>
          </w:p>
        </w:tc>
        <w:tc>
          <w:tcPr>
            <w:tcW w:w="20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76D11D64">
            <w:pPr>
              <w:spacing w:line="360" w:lineRule="auto"/>
              <w:jc w:val="center"/>
            </w:pPr>
            <w:r>
              <w:rPr>
                <w:rFonts w:ascii="Garamond" w:hAnsi="Garamond" w:eastAsia="Garamond" w:cs="Garamond"/>
                <w:b w:val="0"/>
                <w:bCs w:val="0"/>
                <w:color w:val="1A1A1A"/>
                <w:sz w:val="18"/>
                <w:szCs w:val="18"/>
              </w:rPr>
              <w:t>None in file</w:t>
            </w:r>
          </w:p>
        </w:tc>
        <w:tc>
          <w:tcPr>
            <w:tcW w:w="32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7044538E">
            <w:pPr>
              <w:spacing w:line="360" w:lineRule="auto"/>
              <w:jc w:val="center"/>
            </w:pPr>
            <w:r>
              <w:rPr>
                <w:rFonts w:ascii="Garamond" w:hAnsi="Garamond" w:eastAsia="Garamond" w:cs="Garamond"/>
                <w:b w:val="0"/>
                <w:bCs w:val="0"/>
                <w:color w:val="1A1A1A"/>
                <w:sz w:val="18"/>
                <w:szCs w:val="18"/>
              </w:rPr>
              <w:t>External references</w:t>
            </w:r>
          </w:p>
        </w:tc>
      </w:tr>
    </w:tbl>
    <w:p w14:paraId="16E1FA54">
      <w:pPr>
        <w:spacing w:before="60" w:after="180" w:line="360" w:lineRule="auto"/>
      </w:pPr>
    </w:p>
    <w:p w14:paraId="37F9FF28">
      <w:pPr>
        <w:spacing w:before="80" w:after="80" w:line="360" w:lineRule="auto"/>
        <w:jc w:val="both"/>
      </w:pPr>
      <w:r>
        <w:rPr>
          <w:rFonts w:ascii="Garamond" w:hAnsi="Garamond" w:eastAsia="Garamond" w:cs="Garamond"/>
          <w:b w:val="0"/>
          <w:bCs w:val="0"/>
          <w:i w:val="0"/>
          <w:iCs w:val="0"/>
          <w:color w:val="1A1A1A"/>
          <w:sz w:val="22"/>
          <w:szCs w:val="22"/>
        </w:rPr>
        <w:t>The RTF row deserves particular attention. Unlike every other format in this list, RTF stores embedded binary content — including images — as hexadecimal text. Each byte of binary data becomes two hexadecimal characters, immediately doubling the size, and no subsequent compression is applied. This architectural choice, innocuous in 1987 when documents rarely contained embedded photographs, becomes deeply costly in contemporary practice.</w:t>
      </w:r>
    </w:p>
    <w:p w14:paraId="2602ACC6">
      <w:pPr>
        <w:spacing w:before="240" w:after="120" w:line="360" w:lineRule="auto"/>
        <w:jc w:val="left"/>
      </w:pPr>
      <w:r>
        <w:rPr>
          <w:rFonts w:ascii="Garamond" w:hAnsi="Garamond" w:eastAsia="Garamond" w:cs="Garamond"/>
          <w:b/>
          <w:bCs/>
          <w:color w:val="2A7F8C"/>
          <w:sz w:val="28"/>
          <w:szCs w:val="28"/>
        </w:rPr>
        <w:t>C. The Gap in Existing Literature</w:t>
      </w:r>
    </w:p>
    <w:p w14:paraId="33CD5323">
      <w:pPr>
        <w:spacing w:before="80" w:after="80" w:line="360" w:lineRule="auto"/>
        <w:jc w:val="both"/>
      </w:pPr>
      <w:r>
        <w:rPr>
          <w:rFonts w:ascii="Garamond" w:hAnsi="Garamond" w:eastAsia="Garamond" w:cs="Garamond"/>
          <w:b w:val="0"/>
          <w:bCs w:val="0"/>
          <w:i w:val="0"/>
          <w:iCs w:val="0"/>
          <w:color w:val="1A1A1A"/>
          <w:sz w:val="22"/>
          <w:szCs w:val="22"/>
        </w:rPr>
        <w:t>Existing studies on document formats tend to address narrow questions: compression ratios for specific algorithms, format interoperability across software applications, or archival preservation requirements. To our knowledge, a systematic, multi-site empirical comparison of storage efficiency across seven formats and three content categories has not previously been published. This study aims to fill that gap.</w:t>
      </w:r>
    </w:p>
    <w:p w14:paraId="526292FC">
      <w:pPr>
        <w:pBdr>
          <w:bottom w:val="single" w:color="2A7F8C" w:sz="4" w:space="0"/>
        </w:pBdr>
        <w:spacing w:before="360" w:after="160" w:line="360" w:lineRule="auto"/>
        <w:jc w:val="left"/>
      </w:pPr>
      <w:r>
        <w:rPr>
          <w:rFonts w:ascii="Garamond" w:hAnsi="Garamond" w:eastAsia="Garamond" w:cs="Garamond"/>
          <w:b/>
          <w:bCs/>
          <w:color w:val="1B3A5C"/>
          <w:sz w:val="36"/>
          <w:szCs w:val="36"/>
        </w:rPr>
        <w:t>III. Methodology</w:t>
      </w:r>
    </w:p>
    <w:p w14:paraId="79ACAACB">
      <w:pPr>
        <w:spacing w:before="240" w:after="120" w:line="360" w:lineRule="auto"/>
        <w:jc w:val="left"/>
      </w:pPr>
      <w:r>
        <w:rPr>
          <w:rFonts w:ascii="Garamond" w:hAnsi="Garamond" w:eastAsia="Garamond" w:cs="Garamond"/>
          <w:b/>
          <w:bCs/>
          <w:color w:val="2A7F8C"/>
          <w:sz w:val="28"/>
          <w:szCs w:val="28"/>
        </w:rPr>
        <w:t>A. Experimental Design</w:t>
      </w:r>
    </w:p>
    <w:p w14:paraId="596BFC4F">
      <w:pPr>
        <w:spacing w:before="80" w:after="80" w:line="360" w:lineRule="auto"/>
        <w:jc w:val="both"/>
      </w:pPr>
      <w:r>
        <w:rPr>
          <w:rFonts w:ascii="Garamond" w:hAnsi="Garamond" w:eastAsia="Garamond" w:cs="Garamond"/>
          <w:b w:val="0"/>
          <w:bCs w:val="0"/>
          <w:i w:val="0"/>
          <w:iCs w:val="0"/>
          <w:color w:val="1A1A1A"/>
          <w:sz w:val="22"/>
          <w:szCs w:val="22"/>
        </w:rPr>
        <w:t>The study employed a systematic multi-factor design. Identical content was prepared and saved in each of the seven target formats under controlled conditions. Three content categories were used to represent the range of documents encountered in everyday practice.</w:t>
      </w:r>
    </w:p>
    <w:p w14:paraId="0AD1C580">
      <w:pPr>
        <w:spacing w:before="50" w:after="50" w:line="360" w:lineRule="auto"/>
        <w:ind w:left="480" w:hanging="280"/>
        <w:jc w:val="both"/>
      </w:pPr>
      <w:r>
        <w:rPr>
          <w:rFonts w:ascii="Symbol" w:hAnsi="Symbol" w:eastAsia="Symbol" w:cs="Symbol"/>
          <w:color w:val="2A7F8C"/>
          <w:sz w:val="21"/>
          <w:szCs w:val="21"/>
        </w:rPr>
        <w:t xml:space="preserve">•  </w:t>
      </w:r>
      <w:r>
        <w:rPr>
          <w:rFonts w:ascii="Garamond" w:hAnsi="Garamond" w:eastAsia="Garamond" w:cs="Garamond"/>
          <w:b/>
          <w:bCs/>
          <w:color w:val="1B3A5C"/>
          <w:sz w:val="21"/>
          <w:szCs w:val="21"/>
        </w:rPr>
        <w:t xml:space="preserve">containing 100, 1,000, and 2,000 words of standardised prose drawn from public domain sources. </w:t>
      </w:r>
      <w:r>
        <w:rPr>
          <w:rFonts w:ascii="Garamond" w:hAnsi="Garamond" w:eastAsia="Garamond" w:cs="Garamond"/>
          <w:color w:val="1A1A1A"/>
          <w:sz w:val="21"/>
          <w:szCs w:val="21"/>
        </w:rPr>
        <w:t>Text-only documents:</w:t>
      </w:r>
    </w:p>
    <w:p w14:paraId="60E1F8AE">
      <w:pPr>
        <w:spacing w:before="50" w:after="50" w:line="360" w:lineRule="auto"/>
        <w:ind w:left="480" w:hanging="280"/>
        <w:jc w:val="both"/>
      </w:pPr>
      <w:r>
        <w:rPr>
          <w:rFonts w:ascii="Symbol" w:hAnsi="Symbol" w:eastAsia="Symbol" w:cs="Symbol"/>
          <w:color w:val="2A7F8C"/>
          <w:sz w:val="21"/>
          <w:szCs w:val="21"/>
        </w:rPr>
        <w:t xml:space="preserve">•  </w:t>
      </w:r>
      <w:r>
        <w:rPr>
          <w:rFonts w:ascii="Garamond" w:hAnsi="Garamond" w:eastAsia="Garamond" w:cs="Garamond"/>
          <w:b/>
          <w:bCs/>
          <w:color w:val="1B3A5C"/>
          <w:sz w:val="21"/>
          <w:szCs w:val="21"/>
        </w:rPr>
        <w:t xml:space="preserve">containing five or ten embedded vector shapes (rectangles, circles, and arrows) created using each application’s native drawing tools. </w:t>
      </w:r>
      <w:r>
        <w:rPr>
          <w:rFonts w:ascii="Garamond" w:hAnsi="Garamond" w:eastAsia="Garamond" w:cs="Garamond"/>
          <w:color w:val="1A1A1A"/>
          <w:sz w:val="21"/>
          <w:szCs w:val="21"/>
        </w:rPr>
        <w:t>Structured documents:</w:t>
      </w:r>
    </w:p>
    <w:p w14:paraId="51973A3D">
      <w:pPr>
        <w:spacing w:before="50" w:after="50" w:line="360" w:lineRule="auto"/>
        <w:ind w:left="480" w:hanging="280"/>
        <w:jc w:val="both"/>
      </w:pPr>
      <w:r>
        <w:rPr>
          <w:rFonts w:ascii="Symbol" w:hAnsi="Symbol" w:eastAsia="Symbol" w:cs="Symbol"/>
          <w:color w:val="2A7F8C"/>
          <w:sz w:val="21"/>
          <w:szCs w:val="21"/>
        </w:rPr>
        <w:t xml:space="preserve">•  </w:t>
      </w:r>
      <w:r>
        <w:rPr>
          <w:rFonts w:ascii="Garamond" w:hAnsi="Garamond" w:eastAsia="Garamond" w:cs="Garamond"/>
          <w:b/>
          <w:bCs/>
          <w:color w:val="1B3A5C"/>
          <w:sz w:val="21"/>
          <w:szCs w:val="21"/>
        </w:rPr>
        <w:t xml:space="preserve">containing two or five photographic images (JPEG source files of approximately 200 KB each). </w:t>
      </w:r>
      <w:r>
        <w:rPr>
          <w:rFonts w:ascii="Garamond" w:hAnsi="Garamond" w:eastAsia="Garamond" w:cs="Garamond"/>
          <w:color w:val="1A1A1A"/>
          <w:sz w:val="21"/>
          <w:szCs w:val="21"/>
        </w:rPr>
        <w:t>Image-heavy documents:</w:t>
      </w:r>
    </w:p>
    <w:p w14:paraId="2899C1B8">
      <w:pPr>
        <w:spacing w:before="80" w:after="80" w:line="360" w:lineRule="auto"/>
      </w:pPr>
    </w:p>
    <w:p w14:paraId="24A9E456">
      <w:pPr>
        <w:spacing w:before="80" w:after="80" w:line="360" w:lineRule="auto"/>
        <w:jc w:val="both"/>
      </w:pPr>
      <w:r>
        <w:rPr>
          <w:rFonts w:ascii="Garamond" w:hAnsi="Garamond" w:eastAsia="Garamond" w:cs="Garamond"/>
          <w:b w:val="0"/>
          <w:bCs w:val="0"/>
          <w:i w:val="0"/>
          <w:iCs w:val="0"/>
          <w:color w:val="1A1A1A"/>
          <w:sz w:val="22"/>
          <w:szCs w:val="22"/>
        </w:rPr>
        <w:t>This design yields 180 unique format-content combinations (7 formats × 3 content lengths × 2 image counts × multiples for structured content), each measured with six to eight repetitions, producing 306 total measurements.</w:t>
      </w:r>
    </w:p>
    <w:p w14:paraId="6D83F3AE">
      <w:pPr>
        <w:spacing w:before="240" w:after="120" w:line="360" w:lineRule="auto"/>
        <w:jc w:val="left"/>
      </w:pPr>
      <w:r>
        <w:rPr>
          <w:rFonts w:ascii="Garamond" w:hAnsi="Garamond" w:eastAsia="Garamond" w:cs="Garamond"/>
          <w:b/>
          <w:bCs/>
          <w:color w:val="2A7F8C"/>
          <w:sz w:val="28"/>
          <w:szCs w:val="28"/>
        </w:rPr>
        <w:t>B. Multi-Site Validation</w:t>
      </w:r>
    </w:p>
    <w:p w14:paraId="1B7CC37E">
      <w:pPr>
        <w:spacing w:before="80" w:after="80" w:line="360" w:lineRule="auto"/>
        <w:jc w:val="both"/>
      </w:pPr>
      <w:r>
        <w:rPr>
          <w:rFonts w:ascii="Garamond" w:hAnsi="Garamond" w:eastAsia="Garamond" w:cs="Garamond"/>
          <w:b w:val="0"/>
          <w:bCs w:val="0"/>
          <w:i w:val="0"/>
          <w:iCs w:val="0"/>
          <w:color w:val="1A1A1A"/>
          <w:sz w:val="22"/>
          <w:szCs w:val="22"/>
        </w:rPr>
        <w:t>To confirm that findings reflected genuine format characteristics rather than artefacts of a particular software environment, experiments were conducted across five independent device configurations.</w:t>
      </w:r>
    </w:p>
    <w:p w14:paraId="15D72A3D">
      <w:pPr>
        <w:spacing w:before="240" w:after="80" w:line="360" w:lineRule="auto"/>
      </w:pPr>
      <w:r>
        <w:rPr>
          <w:rFonts w:ascii="Garamond" w:hAnsi="Garamond" w:eastAsia="Garamond" w:cs="Garamond"/>
          <w:b/>
          <w:bCs/>
          <w:color w:val="1B3A5C"/>
          <w:sz w:val="20"/>
          <w:szCs w:val="20"/>
        </w:rPr>
        <w:t>Table 2. Device configurations used for multi-site validation.</w:t>
      </w:r>
    </w:p>
    <w:tbl>
      <w:tblPr>
        <w:tblStyle w:val="9"/>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36"/>
        <w:gridCol w:w="2509"/>
        <w:gridCol w:w="2788"/>
        <w:gridCol w:w="3345"/>
      </w:tblGrid>
      <w:tr w14:paraId="74FE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836"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0E0A986D">
            <w:pPr>
              <w:spacing w:line="360" w:lineRule="auto"/>
              <w:jc w:val="center"/>
            </w:pPr>
            <w:r>
              <w:rPr>
                <w:rFonts w:ascii="Garamond" w:hAnsi="Garamond" w:eastAsia="Garamond" w:cs="Garamond"/>
                <w:b/>
                <w:bCs/>
                <w:color w:val="FFFFFF"/>
                <w:sz w:val="19"/>
                <w:szCs w:val="19"/>
              </w:rPr>
              <w:t>Site</w:t>
            </w:r>
          </w:p>
        </w:tc>
        <w:tc>
          <w:tcPr>
            <w:tcW w:w="2509"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7393ED9A">
            <w:pPr>
              <w:spacing w:line="360" w:lineRule="auto"/>
              <w:jc w:val="center"/>
            </w:pPr>
            <w:r>
              <w:rPr>
                <w:rFonts w:ascii="Garamond" w:hAnsi="Garamond" w:eastAsia="Garamond" w:cs="Garamond"/>
                <w:b/>
                <w:bCs/>
                <w:color w:val="FFFFFF"/>
                <w:sz w:val="19"/>
                <w:szCs w:val="19"/>
              </w:rPr>
              <w:t>Device</w:t>
            </w:r>
          </w:p>
        </w:tc>
        <w:tc>
          <w:tcPr>
            <w:tcW w:w="2788"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1B38B652">
            <w:pPr>
              <w:spacing w:line="360" w:lineRule="auto"/>
              <w:jc w:val="center"/>
            </w:pPr>
            <w:r>
              <w:rPr>
                <w:rFonts w:ascii="Garamond" w:hAnsi="Garamond" w:eastAsia="Garamond" w:cs="Garamond"/>
                <w:b/>
                <w:bCs/>
                <w:color w:val="FFFFFF"/>
                <w:sz w:val="19"/>
                <w:szCs w:val="19"/>
              </w:rPr>
              <w:t>Operating System</w:t>
            </w:r>
          </w:p>
        </w:tc>
        <w:tc>
          <w:tcPr>
            <w:tcW w:w="3345"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56774183">
            <w:pPr>
              <w:spacing w:line="360" w:lineRule="auto"/>
              <w:jc w:val="center"/>
            </w:pPr>
            <w:r>
              <w:rPr>
                <w:rFonts w:ascii="Garamond" w:hAnsi="Garamond" w:eastAsia="Garamond" w:cs="Garamond"/>
                <w:b/>
                <w:bCs/>
                <w:color w:val="FFFFFF"/>
                <w:sz w:val="19"/>
                <w:szCs w:val="19"/>
              </w:rPr>
              <w:t>Primary Software</w:t>
            </w:r>
          </w:p>
        </w:tc>
      </w:tr>
      <w:tr w14:paraId="65C2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6"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39CD3C56">
            <w:pPr>
              <w:spacing w:line="360" w:lineRule="auto"/>
              <w:jc w:val="center"/>
            </w:pPr>
            <w:r>
              <w:rPr>
                <w:rFonts w:ascii="Garamond" w:hAnsi="Garamond" w:eastAsia="Garamond" w:cs="Garamond"/>
                <w:b w:val="0"/>
                <w:bCs w:val="0"/>
                <w:color w:val="1A1A1A"/>
                <w:sz w:val="18"/>
                <w:szCs w:val="18"/>
              </w:rPr>
              <w:t>1</w:t>
            </w:r>
          </w:p>
        </w:tc>
        <w:tc>
          <w:tcPr>
            <w:tcW w:w="2509"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000D0DFD">
            <w:pPr>
              <w:spacing w:line="360" w:lineRule="auto"/>
              <w:jc w:val="center"/>
            </w:pPr>
            <w:r>
              <w:rPr>
                <w:rFonts w:ascii="Garamond" w:hAnsi="Garamond" w:eastAsia="Garamond" w:cs="Garamond"/>
                <w:b w:val="0"/>
                <w:bCs w:val="0"/>
                <w:color w:val="1A1A1A"/>
                <w:sz w:val="18"/>
                <w:szCs w:val="18"/>
              </w:rPr>
              <w:t>Desktop PC</w:t>
            </w:r>
          </w:p>
        </w:tc>
        <w:tc>
          <w:tcPr>
            <w:tcW w:w="2788"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5F5833CC">
            <w:pPr>
              <w:spacing w:line="360" w:lineRule="auto"/>
              <w:jc w:val="center"/>
            </w:pPr>
            <w:r>
              <w:rPr>
                <w:rFonts w:ascii="Garamond" w:hAnsi="Garamond" w:eastAsia="Garamond" w:cs="Garamond"/>
                <w:b w:val="0"/>
                <w:bCs w:val="0"/>
                <w:color w:val="1A1A1A"/>
                <w:sz w:val="18"/>
                <w:szCs w:val="18"/>
              </w:rPr>
              <w:t>Windows 11 Pro</w:t>
            </w:r>
          </w:p>
        </w:tc>
        <w:tc>
          <w:tcPr>
            <w:tcW w:w="3345"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79A5F122">
            <w:pPr>
              <w:spacing w:line="360" w:lineRule="auto"/>
              <w:jc w:val="center"/>
            </w:pPr>
            <w:r>
              <w:rPr>
                <w:rFonts w:ascii="Garamond" w:hAnsi="Garamond" w:eastAsia="Garamond" w:cs="Garamond"/>
                <w:b w:val="0"/>
                <w:bCs w:val="0"/>
                <w:color w:val="1A1A1A"/>
                <w:sz w:val="18"/>
                <w:szCs w:val="18"/>
              </w:rPr>
              <w:t>Microsoft Office 365</w:t>
            </w:r>
          </w:p>
        </w:tc>
      </w:tr>
      <w:tr w14:paraId="433D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6"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3DEDB835">
            <w:pPr>
              <w:spacing w:line="360" w:lineRule="auto"/>
              <w:jc w:val="center"/>
            </w:pPr>
            <w:r>
              <w:rPr>
                <w:rFonts w:ascii="Garamond" w:hAnsi="Garamond" w:eastAsia="Garamond" w:cs="Garamond"/>
                <w:b w:val="0"/>
                <w:bCs w:val="0"/>
                <w:color w:val="1A1A1A"/>
                <w:sz w:val="18"/>
                <w:szCs w:val="18"/>
              </w:rPr>
              <w:t>2</w:t>
            </w:r>
          </w:p>
        </w:tc>
        <w:tc>
          <w:tcPr>
            <w:tcW w:w="2509"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2CE1CA8B">
            <w:pPr>
              <w:spacing w:line="360" w:lineRule="auto"/>
              <w:jc w:val="center"/>
            </w:pPr>
            <w:r>
              <w:rPr>
                <w:rFonts w:ascii="Garamond" w:hAnsi="Garamond" w:eastAsia="Garamond" w:cs="Garamond"/>
                <w:b w:val="0"/>
                <w:bCs w:val="0"/>
                <w:color w:val="1A1A1A"/>
                <w:sz w:val="18"/>
                <w:szCs w:val="18"/>
              </w:rPr>
              <w:t>Desktop PC</w:t>
            </w:r>
          </w:p>
        </w:tc>
        <w:tc>
          <w:tcPr>
            <w:tcW w:w="2788"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19A1FAF3">
            <w:pPr>
              <w:spacing w:line="360" w:lineRule="auto"/>
              <w:jc w:val="center"/>
            </w:pPr>
            <w:r>
              <w:rPr>
                <w:rFonts w:ascii="Garamond" w:hAnsi="Garamond" w:eastAsia="Garamond" w:cs="Garamond"/>
                <w:b w:val="0"/>
                <w:bCs w:val="0"/>
                <w:color w:val="1A1A1A"/>
                <w:sz w:val="18"/>
                <w:szCs w:val="18"/>
              </w:rPr>
              <w:t>Windows 11 Home</w:t>
            </w:r>
          </w:p>
        </w:tc>
        <w:tc>
          <w:tcPr>
            <w:tcW w:w="3345"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2F1A1973">
            <w:pPr>
              <w:spacing w:line="360" w:lineRule="auto"/>
              <w:jc w:val="center"/>
            </w:pPr>
            <w:r>
              <w:rPr>
                <w:rFonts w:ascii="Garamond" w:hAnsi="Garamond" w:eastAsia="Garamond" w:cs="Garamond"/>
                <w:b w:val="0"/>
                <w:bCs w:val="0"/>
                <w:color w:val="1A1A1A"/>
                <w:sz w:val="18"/>
                <w:szCs w:val="18"/>
              </w:rPr>
              <w:t>WPS Office 2023</w:t>
            </w:r>
          </w:p>
        </w:tc>
      </w:tr>
      <w:tr w14:paraId="17BC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6"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6D2C57FD">
            <w:pPr>
              <w:spacing w:line="360" w:lineRule="auto"/>
              <w:jc w:val="center"/>
            </w:pPr>
            <w:r>
              <w:rPr>
                <w:rFonts w:ascii="Garamond" w:hAnsi="Garamond" w:eastAsia="Garamond" w:cs="Garamond"/>
                <w:b w:val="0"/>
                <w:bCs w:val="0"/>
                <w:color w:val="1A1A1A"/>
                <w:sz w:val="18"/>
                <w:szCs w:val="18"/>
              </w:rPr>
              <w:t>3</w:t>
            </w:r>
          </w:p>
        </w:tc>
        <w:tc>
          <w:tcPr>
            <w:tcW w:w="2509"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5183A44D">
            <w:pPr>
              <w:spacing w:line="360" w:lineRule="auto"/>
              <w:jc w:val="center"/>
            </w:pPr>
            <w:r>
              <w:rPr>
                <w:rFonts w:ascii="Garamond" w:hAnsi="Garamond" w:eastAsia="Garamond" w:cs="Garamond"/>
                <w:b w:val="0"/>
                <w:bCs w:val="0"/>
                <w:color w:val="1A1A1A"/>
                <w:sz w:val="18"/>
                <w:szCs w:val="18"/>
              </w:rPr>
              <w:t>Laptop</w:t>
            </w:r>
          </w:p>
        </w:tc>
        <w:tc>
          <w:tcPr>
            <w:tcW w:w="2788"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11074302">
            <w:pPr>
              <w:spacing w:line="360" w:lineRule="auto"/>
              <w:jc w:val="center"/>
            </w:pPr>
            <w:r>
              <w:rPr>
                <w:rFonts w:ascii="Garamond" w:hAnsi="Garamond" w:eastAsia="Garamond" w:cs="Garamond"/>
                <w:b w:val="0"/>
                <w:bCs w:val="0"/>
                <w:color w:val="1A1A1A"/>
                <w:sz w:val="18"/>
                <w:szCs w:val="18"/>
              </w:rPr>
              <w:t>Windows 11</w:t>
            </w:r>
          </w:p>
        </w:tc>
        <w:tc>
          <w:tcPr>
            <w:tcW w:w="3345"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72A9D768">
            <w:pPr>
              <w:spacing w:line="360" w:lineRule="auto"/>
              <w:jc w:val="center"/>
            </w:pPr>
            <w:r>
              <w:rPr>
                <w:rFonts w:ascii="Garamond" w:hAnsi="Garamond" w:eastAsia="Garamond" w:cs="Garamond"/>
                <w:b w:val="0"/>
                <w:bCs w:val="0"/>
                <w:color w:val="1A1A1A"/>
                <w:sz w:val="18"/>
                <w:szCs w:val="18"/>
              </w:rPr>
              <w:t>Microsoft Office 2019</w:t>
            </w:r>
          </w:p>
        </w:tc>
      </w:tr>
      <w:tr w14:paraId="39B8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6"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3E05D9B2">
            <w:pPr>
              <w:spacing w:line="360" w:lineRule="auto"/>
              <w:jc w:val="center"/>
            </w:pPr>
            <w:r>
              <w:rPr>
                <w:rFonts w:ascii="Garamond" w:hAnsi="Garamond" w:eastAsia="Garamond" w:cs="Garamond"/>
                <w:b w:val="0"/>
                <w:bCs w:val="0"/>
                <w:color w:val="1A1A1A"/>
                <w:sz w:val="18"/>
                <w:szCs w:val="18"/>
              </w:rPr>
              <w:t>4</w:t>
            </w:r>
          </w:p>
        </w:tc>
        <w:tc>
          <w:tcPr>
            <w:tcW w:w="2509"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77788516">
            <w:pPr>
              <w:spacing w:line="360" w:lineRule="auto"/>
              <w:jc w:val="center"/>
            </w:pPr>
            <w:r>
              <w:rPr>
                <w:rFonts w:ascii="Garamond" w:hAnsi="Garamond" w:eastAsia="Garamond" w:cs="Garamond"/>
                <w:b w:val="0"/>
                <w:bCs w:val="0"/>
                <w:color w:val="1A1A1A"/>
                <w:sz w:val="18"/>
                <w:szCs w:val="18"/>
              </w:rPr>
              <w:t>Desktop PC</w:t>
            </w:r>
          </w:p>
        </w:tc>
        <w:tc>
          <w:tcPr>
            <w:tcW w:w="2788"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489BCE7B">
            <w:pPr>
              <w:spacing w:line="360" w:lineRule="auto"/>
              <w:jc w:val="center"/>
            </w:pPr>
            <w:r>
              <w:rPr>
                <w:rFonts w:ascii="Garamond" w:hAnsi="Garamond" w:eastAsia="Garamond" w:cs="Garamond"/>
                <w:b w:val="0"/>
                <w:bCs w:val="0"/>
                <w:color w:val="1A1A1A"/>
                <w:sz w:val="18"/>
                <w:szCs w:val="18"/>
              </w:rPr>
              <w:t>Windows 11</w:t>
            </w:r>
          </w:p>
        </w:tc>
        <w:tc>
          <w:tcPr>
            <w:tcW w:w="3345"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2743E0D1">
            <w:pPr>
              <w:spacing w:line="360" w:lineRule="auto"/>
              <w:jc w:val="center"/>
            </w:pPr>
            <w:r>
              <w:rPr>
                <w:rFonts w:ascii="Garamond" w:hAnsi="Garamond" w:eastAsia="Garamond" w:cs="Garamond"/>
                <w:b w:val="0"/>
                <w:bCs w:val="0"/>
                <w:color w:val="1A1A1A"/>
                <w:sz w:val="18"/>
                <w:szCs w:val="18"/>
              </w:rPr>
              <w:t>LibreOffice 7.6</w:t>
            </w:r>
          </w:p>
        </w:tc>
      </w:tr>
      <w:tr w14:paraId="52A6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6"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3E0DDCEA">
            <w:pPr>
              <w:spacing w:line="360" w:lineRule="auto"/>
              <w:jc w:val="center"/>
            </w:pPr>
            <w:r>
              <w:rPr>
                <w:rFonts w:ascii="Garamond" w:hAnsi="Garamond" w:eastAsia="Garamond" w:cs="Garamond"/>
                <w:b w:val="0"/>
                <w:bCs w:val="0"/>
                <w:color w:val="1A1A1A"/>
                <w:sz w:val="18"/>
                <w:szCs w:val="18"/>
              </w:rPr>
              <w:t>5</w:t>
            </w:r>
          </w:p>
        </w:tc>
        <w:tc>
          <w:tcPr>
            <w:tcW w:w="2509"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20727811">
            <w:pPr>
              <w:spacing w:line="360" w:lineRule="auto"/>
              <w:jc w:val="center"/>
            </w:pPr>
            <w:r>
              <w:rPr>
                <w:rFonts w:ascii="Garamond" w:hAnsi="Garamond" w:eastAsia="Garamond" w:cs="Garamond"/>
                <w:b w:val="0"/>
                <w:bCs w:val="0"/>
                <w:color w:val="1A1A1A"/>
                <w:sz w:val="18"/>
                <w:szCs w:val="18"/>
              </w:rPr>
              <w:t>External setup</w:t>
            </w:r>
          </w:p>
        </w:tc>
        <w:tc>
          <w:tcPr>
            <w:tcW w:w="2788"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0EC22127">
            <w:pPr>
              <w:spacing w:line="360" w:lineRule="auto"/>
              <w:jc w:val="center"/>
            </w:pPr>
            <w:r>
              <w:rPr>
                <w:rFonts w:ascii="Garamond" w:hAnsi="Garamond" w:eastAsia="Garamond" w:cs="Garamond"/>
                <w:b w:val="0"/>
                <w:bCs w:val="0"/>
                <w:color w:val="1A1A1A"/>
                <w:sz w:val="18"/>
                <w:szCs w:val="18"/>
              </w:rPr>
              <w:t>Windows 11</w:t>
            </w:r>
          </w:p>
        </w:tc>
        <w:tc>
          <w:tcPr>
            <w:tcW w:w="3345"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55416248">
            <w:pPr>
              <w:spacing w:line="360" w:lineRule="auto"/>
              <w:jc w:val="center"/>
            </w:pPr>
            <w:r>
              <w:rPr>
                <w:rFonts w:ascii="Garamond" w:hAnsi="Garamond" w:eastAsia="Garamond" w:cs="Garamond"/>
                <w:b w:val="0"/>
                <w:bCs w:val="0"/>
                <w:color w:val="1A1A1A"/>
                <w:sz w:val="18"/>
                <w:szCs w:val="18"/>
              </w:rPr>
              <w:t>Mixed applications</w:t>
            </w:r>
          </w:p>
        </w:tc>
      </w:tr>
    </w:tbl>
    <w:p w14:paraId="27E971C0">
      <w:pPr>
        <w:spacing w:before="60" w:after="180" w:line="360" w:lineRule="auto"/>
      </w:pPr>
    </w:p>
    <w:p w14:paraId="0FAA4FCF">
      <w:pPr>
        <w:spacing w:before="240" w:after="120" w:line="360" w:lineRule="auto"/>
        <w:jc w:val="left"/>
      </w:pPr>
      <w:r>
        <w:rPr>
          <w:rFonts w:ascii="Garamond" w:hAnsi="Garamond" w:eastAsia="Garamond" w:cs="Garamond"/>
          <w:b/>
          <w:bCs/>
          <w:color w:val="2A7F8C"/>
          <w:sz w:val="28"/>
          <w:szCs w:val="28"/>
        </w:rPr>
        <w:t>C. Measurement Protocol</w:t>
      </w:r>
    </w:p>
    <w:p w14:paraId="403101E0">
      <w:pPr>
        <w:spacing w:before="80" w:after="80" w:line="360" w:lineRule="auto"/>
        <w:jc w:val="both"/>
      </w:pPr>
      <w:r>
        <w:rPr>
          <w:rFonts w:ascii="Garamond" w:hAnsi="Garamond" w:eastAsia="Garamond" w:cs="Garamond"/>
          <w:b w:val="0"/>
          <w:bCs w:val="0"/>
          <w:i w:val="0"/>
          <w:iCs w:val="0"/>
          <w:color w:val="1A1A1A"/>
          <w:sz w:val="22"/>
          <w:szCs w:val="22"/>
        </w:rPr>
        <w:t>For each content-format combination, a standardised seven-step protocol was followed: (1) create content in a source application; (2) save to the target format via “Save As”; (3) close the application completely; (4) wait five seconds for background processes to complete; (5) inspect file properties for the exact byte count; (6) record the median of three consecutive measurements; (7) verify consistency across sites before reporting. This protocol guards against confounds from file-system caching, temporary files, and background indexing processes.</w:t>
      </w:r>
    </w:p>
    <w:p w14:paraId="63912AEE">
      <w:pPr>
        <w:spacing w:before="240" w:after="120" w:line="360" w:lineRule="auto"/>
        <w:jc w:val="left"/>
      </w:pPr>
      <w:r>
        <w:rPr>
          <w:rFonts w:ascii="Garamond" w:hAnsi="Garamond" w:eastAsia="Garamond" w:cs="Garamond"/>
          <w:b/>
          <w:bCs/>
          <w:color w:val="2A7F8C"/>
          <w:sz w:val="28"/>
          <w:szCs w:val="28"/>
        </w:rPr>
        <w:t>D. Statistical Approach</w:t>
      </w:r>
    </w:p>
    <w:p w14:paraId="12824889">
      <w:pPr>
        <w:spacing w:before="80" w:after="80" w:line="360" w:lineRule="auto"/>
        <w:jc w:val="both"/>
      </w:pPr>
      <w:r>
        <w:rPr>
          <w:rFonts w:ascii="Garamond" w:hAnsi="Garamond" w:eastAsia="Garamond" w:cs="Garamond"/>
          <w:b w:val="0"/>
          <w:bCs w:val="0"/>
          <w:i w:val="0"/>
          <w:iCs w:val="0"/>
          <w:color w:val="1A1A1A"/>
          <w:sz w:val="22"/>
          <w:szCs w:val="22"/>
        </w:rPr>
        <w:t>Given the exploratory character of the study, the primary statistical tools are descriptive: means, ranges, overhead ratios, and intraclass correlation coefficients (ICC). Overhead ratios express each format’s file size as a multiple of the plain-text (TXT) baseline for equivalent content. ICC was calculated across the five sites to confirm cross-platform consistency. Where the term “efficiency” is used in this paper, it refers specifically to storage efficiency: the ratio of usable content to total file size.</w:t>
      </w:r>
    </w:p>
    <w:p w14:paraId="7A010186">
      <w:pPr>
        <w:pBdr>
          <w:left w:val="single" w:color="1B3A5C" w:sz="12" w:space="0"/>
        </w:pBdr>
        <w:spacing w:before="120" w:after="120" w:line="360" w:lineRule="auto"/>
        <w:ind w:left="480" w:firstLine="0"/>
        <w:jc w:val="left"/>
      </w:pPr>
      <w:r>
        <w:rPr>
          <w:rFonts w:ascii="Garamond" w:hAnsi="Garamond" w:eastAsia="Garamond" w:cs="Garamond"/>
          <w:i/>
          <w:iCs/>
          <w:color w:val="4A5568"/>
          <w:sz w:val="20"/>
          <w:szCs w:val="20"/>
        </w:rPr>
        <w:t>A note on terminology: the word ‘efficiency’ throughout this paper refers exclusively to storage efficiency — the ratio of content size to total file size. It does not address rendering speed, network transfer performance, or archival longevity, all of which involve additional considerations beyond file size.</w:t>
      </w:r>
    </w:p>
    <w:p w14:paraId="0B6F6D3A">
      <w:pPr>
        <w:pBdr>
          <w:bottom w:val="single" w:color="2A7F8C" w:sz="4" w:space="0"/>
        </w:pBdr>
        <w:spacing w:before="360" w:after="160" w:line="360" w:lineRule="auto"/>
        <w:jc w:val="left"/>
      </w:pPr>
      <w:r>
        <w:rPr>
          <w:rFonts w:ascii="Garamond" w:hAnsi="Garamond" w:eastAsia="Garamond" w:cs="Garamond"/>
          <w:b/>
          <w:bCs/>
          <w:color w:val="1B3A5C"/>
          <w:sz w:val="36"/>
          <w:szCs w:val="36"/>
        </w:rPr>
        <w:t>IV. Results</w:t>
      </w:r>
    </w:p>
    <w:p w14:paraId="0688E45D">
      <w:pPr>
        <w:spacing w:before="240" w:after="120" w:line="360" w:lineRule="auto"/>
        <w:jc w:val="left"/>
      </w:pPr>
      <w:r>
        <w:rPr>
          <w:rFonts w:ascii="Garamond" w:hAnsi="Garamond" w:eastAsia="Garamond" w:cs="Garamond"/>
          <w:b/>
          <w:bCs/>
          <w:color w:val="2A7F8C"/>
          <w:sz w:val="28"/>
          <w:szCs w:val="28"/>
        </w:rPr>
        <w:t>A. Text-Only Content: The Overhead Hierarchy</w:t>
      </w:r>
    </w:p>
    <w:p w14:paraId="67E9AA53">
      <w:pPr>
        <w:spacing w:before="80" w:after="80" w:line="360" w:lineRule="auto"/>
        <w:jc w:val="both"/>
      </w:pPr>
      <w:r>
        <w:rPr>
          <w:rFonts w:ascii="Garamond" w:hAnsi="Garamond" w:eastAsia="Garamond" w:cs="Garamond"/>
          <w:b w:val="0"/>
          <w:bCs w:val="0"/>
          <w:i w:val="0"/>
          <w:iCs w:val="0"/>
          <w:color w:val="1A1A1A"/>
          <w:sz w:val="22"/>
          <w:szCs w:val="22"/>
        </w:rPr>
        <w:t>Table 3 presents file sizes across formats for pure text content. Several patterns are immediately apparent.</w:t>
      </w:r>
    </w:p>
    <w:p w14:paraId="0DEFBE48">
      <w:pPr>
        <w:spacing w:before="240" w:after="80" w:line="360" w:lineRule="auto"/>
      </w:pPr>
      <w:r>
        <w:rPr>
          <w:rFonts w:ascii="Garamond" w:hAnsi="Garamond" w:eastAsia="Garamond" w:cs="Garamond"/>
          <w:b/>
          <w:bCs/>
          <w:color w:val="1B3A5C"/>
          <w:sz w:val="20"/>
          <w:szCs w:val="20"/>
        </w:rPr>
        <w:t>Table 3. File sizes by format for text-only content (median across five sites, rounded to 1 decimal place).</w:t>
      </w:r>
    </w:p>
    <w:tbl>
      <w:tblPr>
        <w:tblStyle w:val="9"/>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00"/>
        <w:gridCol w:w="900"/>
        <w:gridCol w:w="900"/>
        <w:gridCol w:w="900"/>
        <w:gridCol w:w="900"/>
        <w:gridCol w:w="900"/>
        <w:gridCol w:w="900"/>
        <w:gridCol w:w="900"/>
        <w:gridCol w:w="900"/>
      </w:tblGrid>
      <w:tr w14:paraId="2AD0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2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6ED80F88">
            <w:pPr>
              <w:spacing w:line="360" w:lineRule="auto"/>
              <w:jc w:val="center"/>
            </w:pPr>
            <w:r>
              <w:rPr>
                <w:rFonts w:ascii="Garamond" w:hAnsi="Garamond" w:eastAsia="Garamond" w:cs="Garamond"/>
                <w:b/>
                <w:bCs/>
                <w:color w:val="FFFFFF"/>
                <w:sz w:val="19"/>
                <w:szCs w:val="19"/>
              </w:rPr>
              <w:t>Content</w:t>
            </w:r>
          </w:p>
        </w:tc>
        <w:tc>
          <w:tcPr>
            <w:tcW w:w="9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6327DDFD">
            <w:pPr>
              <w:spacing w:line="360" w:lineRule="auto"/>
              <w:jc w:val="center"/>
            </w:pPr>
            <w:r>
              <w:rPr>
                <w:rFonts w:ascii="Garamond" w:hAnsi="Garamond" w:eastAsia="Garamond" w:cs="Garamond"/>
                <w:b/>
                <w:bCs/>
                <w:color w:val="FFFFFF"/>
                <w:sz w:val="19"/>
                <w:szCs w:val="19"/>
              </w:rPr>
              <w:t>TXT</w:t>
            </w:r>
          </w:p>
        </w:tc>
        <w:tc>
          <w:tcPr>
            <w:tcW w:w="9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59FB439A">
            <w:pPr>
              <w:spacing w:line="360" w:lineRule="auto"/>
              <w:jc w:val="center"/>
            </w:pPr>
            <w:r>
              <w:rPr>
                <w:rFonts w:ascii="Garamond" w:hAnsi="Garamond" w:eastAsia="Garamond" w:cs="Garamond"/>
                <w:b/>
                <w:bCs/>
                <w:color w:val="FFFFFF"/>
                <w:sz w:val="19"/>
                <w:szCs w:val="19"/>
              </w:rPr>
              <w:t>DOC</w:t>
            </w:r>
          </w:p>
        </w:tc>
        <w:tc>
          <w:tcPr>
            <w:tcW w:w="9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14B1CE14">
            <w:pPr>
              <w:spacing w:line="360" w:lineRule="auto"/>
              <w:jc w:val="center"/>
            </w:pPr>
            <w:r>
              <w:rPr>
                <w:rFonts w:ascii="Garamond" w:hAnsi="Garamond" w:eastAsia="Garamond" w:cs="Garamond"/>
                <w:b/>
                <w:bCs/>
                <w:color w:val="FFFFFF"/>
                <w:sz w:val="19"/>
                <w:szCs w:val="19"/>
              </w:rPr>
              <w:t>DOCX</w:t>
            </w:r>
          </w:p>
        </w:tc>
        <w:tc>
          <w:tcPr>
            <w:tcW w:w="9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5D1D1553">
            <w:pPr>
              <w:spacing w:line="360" w:lineRule="auto"/>
              <w:jc w:val="center"/>
            </w:pPr>
            <w:r>
              <w:rPr>
                <w:rFonts w:ascii="Garamond" w:hAnsi="Garamond" w:eastAsia="Garamond" w:cs="Garamond"/>
                <w:b/>
                <w:bCs/>
                <w:color w:val="FFFFFF"/>
                <w:sz w:val="19"/>
                <w:szCs w:val="19"/>
              </w:rPr>
              <w:t>DOCM</w:t>
            </w:r>
          </w:p>
        </w:tc>
        <w:tc>
          <w:tcPr>
            <w:tcW w:w="9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33279BD5">
            <w:pPr>
              <w:spacing w:line="360" w:lineRule="auto"/>
              <w:jc w:val="center"/>
            </w:pPr>
            <w:r>
              <w:rPr>
                <w:rFonts w:ascii="Garamond" w:hAnsi="Garamond" w:eastAsia="Garamond" w:cs="Garamond"/>
                <w:b/>
                <w:bCs/>
                <w:color w:val="FFFFFF"/>
                <w:sz w:val="19"/>
                <w:szCs w:val="19"/>
              </w:rPr>
              <w:t>PDF</w:t>
            </w:r>
          </w:p>
        </w:tc>
        <w:tc>
          <w:tcPr>
            <w:tcW w:w="9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04E1AD43">
            <w:pPr>
              <w:spacing w:line="360" w:lineRule="auto"/>
              <w:jc w:val="center"/>
            </w:pPr>
            <w:r>
              <w:rPr>
                <w:rFonts w:ascii="Garamond" w:hAnsi="Garamond" w:eastAsia="Garamond" w:cs="Garamond"/>
                <w:b/>
                <w:bCs/>
                <w:color w:val="FFFFFF"/>
                <w:sz w:val="19"/>
                <w:szCs w:val="19"/>
              </w:rPr>
              <w:t>RTF</w:t>
            </w:r>
          </w:p>
        </w:tc>
        <w:tc>
          <w:tcPr>
            <w:tcW w:w="9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3AA63E41">
            <w:pPr>
              <w:spacing w:line="360" w:lineRule="auto"/>
              <w:jc w:val="center"/>
            </w:pPr>
            <w:r>
              <w:rPr>
                <w:rFonts w:ascii="Garamond" w:hAnsi="Garamond" w:eastAsia="Garamond" w:cs="Garamond"/>
                <w:b/>
                <w:bCs/>
                <w:color w:val="FFFFFF"/>
                <w:sz w:val="19"/>
                <w:szCs w:val="19"/>
              </w:rPr>
              <w:t>ODT</w:t>
            </w:r>
          </w:p>
        </w:tc>
        <w:tc>
          <w:tcPr>
            <w:tcW w:w="9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639DA9D0">
            <w:pPr>
              <w:spacing w:line="360" w:lineRule="auto"/>
              <w:jc w:val="center"/>
            </w:pPr>
            <w:r>
              <w:rPr>
                <w:rFonts w:ascii="Garamond" w:hAnsi="Garamond" w:eastAsia="Garamond" w:cs="Garamond"/>
                <w:b/>
                <w:bCs/>
                <w:color w:val="FFFFFF"/>
                <w:sz w:val="19"/>
                <w:szCs w:val="19"/>
              </w:rPr>
              <w:t>HTML</w:t>
            </w:r>
          </w:p>
        </w:tc>
      </w:tr>
      <w:tr w14:paraId="4730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04526633">
            <w:pPr>
              <w:spacing w:line="360" w:lineRule="auto"/>
              <w:jc w:val="center"/>
            </w:pPr>
            <w:r>
              <w:rPr>
                <w:rFonts w:ascii="Garamond" w:hAnsi="Garamond" w:eastAsia="Garamond" w:cs="Garamond"/>
                <w:b w:val="0"/>
                <w:bCs w:val="0"/>
                <w:color w:val="1A1A1A"/>
                <w:sz w:val="18"/>
                <w:szCs w:val="18"/>
              </w:rPr>
              <w:t>100 words</w:t>
            </w:r>
          </w:p>
        </w:tc>
        <w:tc>
          <w:tcPr>
            <w:tcW w:w="9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5C2B28F6">
            <w:pPr>
              <w:spacing w:line="360" w:lineRule="auto"/>
              <w:jc w:val="center"/>
            </w:pPr>
            <w:r>
              <w:rPr>
                <w:rFonts w:ascii="Garamond" w:hAnsi="Garamond" w:eastAsia="Garamond" w:cs="Garamond"/>
                <w:b w:val="0"/>
                <w:bCs w:val="0"/>
                <w:color w:val="1A1A1A"/>
                <w:sz w:val="18"/>
                <w:szCs w:val="18"/>
              </w:rPr>
              <w:t>1 KB</w:t>
            </w:r>
          </w:p>
        </w:tc>
        <w:tc>
          <w:tcPr>
            <w:tcW w:w="9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6F464465">
            <w:pPr>
              <w:spacing w:line="360" w:lineRule="auto"/>
              <w:jc w:val="center"/>
            </w:pPr>
            <w:r>
              <w:rPr>
                <w:rFonts w:ascii="Garamond" w:hAnsi="Garamond" w:eastAsia="Garamond" w:cs="Garamond"/>
                <w:b w:val="0"/>
                <w:bCs w:val="0"/>
                <w:color w:val="1A1A1A"/>
                <w:sz w:val="18"/>
                <w:szCs w:val="18"/>
              </w:rPr>
              <w:t>14 KB</w:t>
            </w:r>
          </w:p>
        </w:tc>
        <w:tc>
          <w:tcPr>
            <w:tcW w:w="9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631F3073">
            <w:pPr>
              <w:spacing w:line="360" w:lineRule="auto"/>
              <w:jc w:val="center"/>
            </w:pPr>
            <w:r>
              <w:rPr>
                <w:rFonts w:ascii="Garamond" w:hAnsi="Garamond" w:eastAsia="Garamond" w:cs="Garamond"/>
                <w:b w:val="0"/>
                <w:bCs w:val="0"/>
                <w:color w:val="1A1A1A"/>
                <w:sz w:val="18"/>
                <w:szCs w:val="18"/>
              </w:rPr>
              <w:t>36 KB</w:t>
            </w:r>
          </w:p>
        </w:tc>
        <w:tc>
          <w:tcPr>
            <w:tcW w:w="9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69D10DA5">
            <w:pPr>
              <w:spacing w:line="360" w:lineRule="auto"/>
              <w:jc w:val="center"/>
            </w:pPr>
            <w:r>
              <w:rPr>
                <w:rFonts w:ascii="Garamond" w:hAnsi="Garamond" w:eastAsia="Garamond" w:cs="Garamond"/>
                <w:b w:val="0"/>
                <w:bCs w:val="0"/>
                <w:color w:val="1A1A1A"/>
                <w:sz w:val="18"/>
                <w:szCs w:val="18"/>
              </w:rPr>
              <w:t>65 KB</w:t>
            </w:r>
          </w:p>
        </w:tc>
        <w:tc>
          <w:tcPr>
            <w:tcW w:w="9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19A6E952">
            <w:pPr>
              <w:spacing w:line="360" w:lineRule="auto"/>
              <w:jc w:val="center"/>
            </w:pPr>
            <w:r>
              <w:rPr>
                <w:rFonts w:ascii="Garamond" w:hAnsi="Garamond" w:eastAsia="Garamond" w:cs="Garamond"/>
                <w:b w:val="0"/>
                <w:bCs w:val="0"/>
                <w:color w:val="1A1A1A"/>
                <w:sz w:val="18"/>
                <w:szCs w:val="18"/>
              </w:rPr>
              <w:t>73 KB</w:t>
            </w:r>
          </w:p>
        </w:tc>
        <w:tc>
          <w:tcPr>
            <w:tcW w:w="9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4D5790E8">
            <w:pPr>
              <w:spacing w:line="360" w:lineRule="auto"/>
              <w:jc w:val="center"/>
            </w:pPr>
            <w:r>
              <w:rPr>
                <w:rFonts w:ascii="Garamond" w:hAnsi="Garamond" w:eastAsia="Garamond" w:cs="Garamond"/>
                <w:b w:val="0"/>
                <w:bCs w:val="0"/>
                <w:color w:val="1A1A1A"/>
                <w:sz w:val="18"/>
                <w:szCs w:val="18"/>
              </w:rPr>
              <w:t>51 KB</w:t>
            </w:r>
          </w:p>
        </w:tc>
        <w:tc>
          <w:tcPr>
            <w:tcW w:w="9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08424843">
            <w:pPr>
              <w:spacing w:line="360" w:lineRule="auto"/>
              <w:jc w:val="center"/>
            </w:pPr>
            <w:r>
              <w:rPr>
                <w:rFonts w:ascii="Garamond" w:hAnsi="Garamond" w:eastAsia="Garamond" w:cs="Garamond"/>
                <w:b w:val="0"/>
                <w:bCs w:val="0"/>
                <w:color w:val="1A1A1A"/>
                <w:sz w:val="18"/>
                <w:szCs w:val="18"/>
              </w:rPr>
              <w:t>1.4 KB</w:t>
            </w:r>
          </w:p>
        </w:tc>
        <w:tc>
          <w:tcPr>
            <w:tcW w:w="9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5ABF462C">
            <w:pPr>
              <w:spacing w:line="360" w:lineRule="auto"/>
              <w:jc w:val="center"/>
            </w:pPr>
            <w:r>
              <w:rPr>
                <w:rFonts w:ascii="Garamond" w:hAnsi="Garamond" w:eastAsia="Garamond" w:cs="Garamond"/>
                <w:b w:val="0"/>
                <w:bCs w:val="0"/>
                <w:color w:val="1A1A1A"/>
                <w:sz w:val="18"/>
                <w:szCs w:val="18"/>
              </w:rPr>
              <w:t>1.7 KB</w:t>
            </w:r>
          </w:p>
        </w:tc>
      </w:tr>
      <w:tr w14:paraId="49AF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6F55C625">
            <w:pPr>
              <w:spacing w:line="360" w:lineRule="auto"/>
              <w:jc w:val="center"/>
            </w:pPr>
            <w:r>
              <w:rPr>
                <w:rFonts w:ascii="Garamond" w:hAnsi="Garamond" w:eastAsia="Garamond" w:cs="Garamond"/>
                <w:b w:val="0"/>
                <w:bCs w:val="0"/>
                <w:color w:val="1A1A1A"/>
                <w:sz w:val="18"/>
                <w:szCs w:val="18"/>
              </w:rPr>
              <w:t>1,000 words</w:t>
            </w:r>
          </w:p>
        </w:tc>
        <w:tc>
          <w:tcPr>
            <w:tcW w:w="9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014E9C4C">
            <w:pPr>
              <w:spacing w:line="360" w:lineRule="auto"/>
              <w:jc w:val="center"/>
            </w:pPr>
            <w:r>
              <w:rPr>
                <w:rFonts w:ascii="Garamond" w:hAnsi="Garamond" w:eastAsia="Garamond" w:cs="Garamond"/>
                <w:b w:val="0"/>
                <w:bCs w:val="0"/>
                <w:color w:val="1A1A1A"/>
                <w:sz w:val="18"/>
                <w:szCs w:val="18"/>
              </w:rPr>
              <w:t>8 KB</w:t>
            </w:r>
          </w:p>
        </w:tc>
        <w:tc>
          <w:tcPr>
            <w:tcW w:w="9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2D0370AF">
            <w:pPr>
              <w:spacing w:line="360" w:lineRule="auto"/>
              <w:jc w:val="center"/>
            </w:pPr>
            <w:r>
              <w:rPr>
                <w:rFonts w:ascii="Garamond" w:hAnsi="Garamond" w:eastAsia="Garamond" w:cs="Garamond"/>
                <w:b w:val="0"/>
                <w:bCs w:val="0"/>
                <w:color w:val="1A1A1A"/>
                <w:sz w:val="18"/>
                <w:szCs w:val="18"/>
              </w:rPr>
              <w:t>17 KB</w:t>
            </w:r>
          </w:p>
        </w:tc>
        <w:tc>
          <w:tcPr>
            <w:tcW w:w="9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347FA9DC">
            <w:pPr>
              <w:spacing w:line="360" w:lineRule="auto"/>
              <w:jc w:val="center"/>
            </w:pPr>
            <w:r>
              <w:rPr>
                <w:rFonts w:ascii="Garamond" w:hAnsi="Garamond" w:eastAsia="Garamond" w:cs="Garamond"/>
                <w:b w:val="0"/>
                <w:bCs w:val="0"/>
                <w:color w:val="1A1A1A"/>
                <w:sz w:val="18"/>
                <w:szCs w:val="18"/>
              </w:rPr>
              <w:t>38 KB</w:t>
            </w:r>
          </w:p>
        </w:tc>
        <w:tc>
          <w:tcPr>
            <w:tcW w:w="9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31AF766E">
            <w:pPr>
              <w:spacing w:line="360" w:lineRule="auto"/>
              <w:jc w:val="center"/>
            </w:pPr>
            <w:r>
              <w:rPr>
                <w:rFonts w:ascii="Garamond" w:hAnsi="Garamond" w:eastAsia="Garamond" w:cs="Garamond"/>
                <w:b w:val="0"/>
                <w:bCs w:val="0"/>
                <w:color w:val="1A1A1A"/>
                <w:sz w:val="18"/>
                <w:szCs w:val="18"/>
              </w:rPr>
              <w:t>73 KB</w:t>
            </w:r>
          </w:p>
        </w:tc>
        <w:tc>
          <w:tcPr>
            <w:tcW w:w="9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288060C1">
            <w:pPr>
              <w:spacing w:line="360" w:lineRule="auto"/>
              <w:jc w:val="center"/>
            </w:pPr>
            <w:r>
              <w:rPr>
                <w:rFonts w:ascii="Garamond" w:hAnsi="Garamond" w:eastAsia="Garamond" w:cs="Garamond"/>
                <w:b w:val="0"/>
                <w:bCs w:val="0"/>
                <w:color w:val="1A1A1A"/>
                <w:sz w:val="18"/>
                <w:szCs w:val="18"/>
              </w:rPr>
              <w:t>65 KB</w:t>
            </w:r>
          </w:p>
        </w:tc>
        <w:tc>
          <w:tcPr>
            <w:tcW w:w="9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789D9B55">
            <w:pPr>
              <w:spacing w:line="360" w:lineRule="auto"/>
              <w:jc w:val="center"/>
            </w:pPr>
            <w:r>
              <w:rPr>
                <w:rFonts w:ascii="Garamond" w:hAnsi="Garamond" w:eastAsia="Garamond" w:cs="Garamond"/>
                <w:b w:val="0"/>
                <w:bCs w:val="0"/>
                <w:color w:val="1A1A1A"/>
                <w:sz w:val="18"/>
                <w:szCs w:val="18"/>
              </w:rPr>
              <w:t>57 KB</w:t>
            </w:r>
          </w:p>
        </w:tc>
        <w:tc>
          <w:tcPr>
            <w:tcW w:w="9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5A93C350">
            <w:pPr>
              <w:spacing w:line="360" w:lineRule="auto"/>
              <w:jc w:val="center"/>
            </w:pPr>
            <w:r>
              <w:rPr>
                <w:rFonts w:ascii="Garamond" w:hAnsi="Garamond" w:eastAsia="Garamond" w:cs="Garamond"/>
                <w:b w:val="0"/>
                <w:bCs w:val="0"/>
                <w:color w:val="1A1A1A"/>
                <w:sz w:val="18"/>
                <w:szCs w:val="18"/>
              </w:rPr>
              <w:t>1.5 KB</w:t>
            </w:r>
          </w:p>
        </w:tc>
        <w:tc>
          <w:tcPr>
            <w:tcW w:w="9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5A6BEAE0">
            <w:pPr>
              <w:spacing w:line="360" w:lineRule="auto"/>
              <w:jc w:val="center"/>
            </w:pPr>
            <w:r>
              <w:rPr>
                <w:rFonts w:ascii="Garamond" w:hAnsi="Garamond" w:eastAsia="Garamond" w:cs="Garamond"/>
                <w:b w:val="0"/>
                <w:bCs w:val="0"/>
                <w:color w:val="1A1A1A"/>
                <w:sz w:val="18"/>
                <w:szCs w:val="18"/>
              </w:rPr>
              <w:t>15.7 KB</w:t>
            </w:r>
          </w:p>
        </w:tc>
      </w:tr>
      <w:tr w14:paraId="451D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11A18A48">
            <w:pPr>
              <w:spacing w:line="360" w:lineRule="auto"/>
              <w:jc w:val="center"/>
            </w:pPr>
            <w:r>
              <w:rPr>
                <w:rFonts w:ascii="Garamond" w:hAnsi="Garamond" w:eastAsia="Garamond" w:cs="Garamond"/>
                <w:b w:val="0"/>
                <w:bCs w:val="0"/>
                <w:color w:val="1A1A1A"/>
                <w:sz w:val="18"/>
                <w:szCs w:val="18"/>
              </w:rPr>
              <w:t>2,000 words</w:t>
            </w:r>
          </w:p>
        </w:tc>
        <w:tc>
          <w:tcPr>
            <w:tcW w:w="9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69094F4B">
            <w:pPr>
              <w:spacing w:line="360" w:lineRule="auto"/>
              <w:jc w:val="center"/>
            </w:pPr>
            <w:r>
              <w:rPr>
                <w:rFonts w:ascii="Garamond" w:hAnsi="Garamond" w:eastAsia="Garamond" w:cs="Garamond"/>
                <w:b w:val="0"/>
                <w:bCs w:val="0"/>
                <w:color w:val="1A1A1A"/>
                <w:sz w:val="18"/>
                <w:szCs w:val="18"/>
              </w:rPr>
              <w:t>15 KB</w:t>
            </w:r>
          </w:p>
        </w:tc>
        <w:tc>
          <w:tcPr>
            <w:tcW w:w="9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67912448">
            <w:pPr>
              <w:spacing w:line="360" w:lineRule="auto"/>
              <w:jc w:val="center"/>
            </w:pPr>
            <w:r>
              <w:rPr>
                <w:rFonts w:ascii="Garamond" w:hAnsi="Garamond" w:eastAsia="Garamond" w:cs="Garamond"/>
                <w:b w:val="0"/>
                <w:bCs w:val="0"/>
                <w:color w:val="1A1A1A"/>
                <w:sz w:val="18"/>
                <w:szCs w:val="18"/>
              </w:rPr>
              <w:t>17 KB</w:t>
            </w:r>
          </w:p>
        </w:tc>
        <w:tc>
          <w:tcPr>
            <w:tcW w:w="9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4D7D7744">
            <w:pPr>
              <w:spacing w:line="360" w:lineRule="auto"/>
              <w:jc w:val="center"/>
            </w:pPr>
            <w:r>
              <w:rPr>
                <w:rFonts w:ascii="Garamond" w:hAnsi="Garamond" w:eastAsia="Garamond" w:cs="Garamond"/>
                <w:b w:val="0"/>
                <w:bCs w:val="0"/>
                <w:color w:val="1A1A1A"/>
                <w:sz w:val="18"/>
                <w:szCs w:val="18"/>
              </w:rPr>
              <w:t>40 KB</w:t>
            </w:r>
          </w:p>
        </w:tc>
        <w:tc>
          <w:tcPr>
            <w:tcW w:w="9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2789F453">
            <w:pPr>
              <w:spacing w:line="360" w:lineRule="auto"/>
              <w:jc w:val="center"/>
            </w:pPr>
            <w:r>
              <w:rPr>
                <w:rFonts w:ascii="Garamond" w:hAnsi="Garamond" w:eastAsia="Garamond" w:cs="Garamond"/>
                <w:b w:val="0"/>
                <w:bCs w:val="0"/>
                <w:color w:val="1A1A1A"/>
                <w:sz w:val="18"/>
                <w:szCs w:val="18"/>
              </w:rPr>
              <w:t>84 KB</w:t>
            </w:r>
          </w:p>
        </w:tc>
        <w:tc>
          <w:tcPr>
            <w:tcW w:w="9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30F15FC0">
            <w:pPr>
              <w:spacing w:line="360" w:lineRule="auto"/>
              <w:jc w:val="center"/>
            </w:pPr>
            <w:r>
              <w:rPr>
                <w:rFonts w:ascii="Garamond" w:hAnsi="Garamond" w:eastAsia="Garamond" w:cs="Garamond"/>
                <w:b w:val="0"/>
                <w:bCs w:val="0"/>
                <w:color w:val="1A1A1A"/>
                <w:sz w:val="18"/>
                <w:szCs w:val="18"/>
              </w:rPr>
              <w:t>76 KB</w:t>
            </w:r>
          </w:p>
        </w:tc>
        <w:tc>
          <w:tcPr>
            <w:tcW w:w="9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7307BF20">
            <w:pPr>
              <w:spacing w:line="360" w:lineRule="auto"/>
              <w:jc w:val="center"/>
            </w:pPr>
            <w:r>
              <w:rPr>
                <w:rFonts w:ascii="Garamond" w:hAnsi="Garamond" w:eastAsia="Garamond" w:cs="Garamond"/>
                <w:b w:val="0"/>
                <w:bCs w:val="0"/>
                <w:color w:val="1A1A1A"/>
                <w:sz w:val="18"/>
                <w:szCs w:val="18"/>
              </w:rPr>
              <w:t>65 KB</w:t>
            </w:r>
          </w:p>
        </w:tc>
        <w:tc>
          <w:tcPr>
            <w:tcW w:w="9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7DA0E9C7">
            <w:pPr>
              <w:spacing w:line="360" w:lineRule="auto"/>
              <w:jc w:val="center"/>
            </w:pPr>
            <w:r>
              <w:rPr>
                <w:rFonts w:ascii="Garamond" w:hAnsi="Garamond" w:eastAsia="Garamond" w:cs="Garamond"/>
                <w:b w:val="0"/>
                <w:bCs w:val="0"/>
                <w:color w:val="1A1A1A"/>
                <w:sz w:val="18"/>
                <w:szCs w:val="18"/>
              </w:rPr>
              <w:t>1.6 KB</w:t>
            </w:r>
          </w:p>
        </w:tc>
        <w:tc>
          <w:tcPr>
            <w:tcW w:w="9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278F9AC8">
            <w:pPr>
              <w:spacing w:line="360" w:lineRule="auto"/>
              <w:jc w:val="center"/>
            </w:pPr>
            <w:r>
              <w:rPr>
                <w:rFonts w:ascii="Garamond" w:hAnsi="Garamond" w:eastAsia="Garamond" w:cs="Garamond"/>
                <w:b w:val="0"/>
                <w:bCs w:val="0"/>
                <w:color w:val="1A1A1A"/>
                <w:sz w:val="18"/>
                <w:szCs w:val="18"/>
              </w:rPr>
              <w:t>15.9 KB</w:t>
            </w:r>
          </w:p>
        </w:tc>
      </w:tr>
    </w:tbl>
    <w:p w14:paraId="5C9C8532">
      <w:pPr>
        <w:spacing w:before="60" w:after="180" w:line="360" w:lineRule="auto"/>
      </w:pPr>
    </w:p>
    <w:p w14:paraId="101C4ACE">
      <w:pPr>
        <w:spacing w:before="80" w:after="80" w:line="360" w:lineRule="auto"/>
        <w:jc w:val="both"/>
      </w:pPr>
      <w:r>
        <w:rPr>
          <w:rFonts w:ascii="Garamond" w:hAnsi="Garamond" w:eastAsia="Garamond" w:cs="Garamond"/>
          <w:b w:val="0"/>
          <w:bCs w:val="0"/>
          <w:i w:val="0"/>
          <w:iCs w:val="0"/>
          <w:color w:val="1A1A1A"/>
          <w:sz w:val="22"/>
          <w:szCs w:val="22"/>
        </w:rPr>
        <w:t>For a 100-word document, the ratio between the largest format (PDF at 73 KB) and smallest (TXT at 1 KB) is 73:1. That ratio falls to approximately 5:1 for 2,000-word documents, as fixed overhead becomes proportionally smaller relative to growing content. This ‘overhead paradox’ has a counterintuitive implication: format choice matters most for brief documents, precisely where users are least likely to give it thought.</w:t>
      </w:r>
    </w:p>
    <w:p w14:paraId="5BFA8605">
      <w:pPr>
        <w:spacing w:before="80" w:after="80" w:line="360" w:lineRule="auto"/>
        <w:jc w:val="both"/>
      </w:pPr>
      <w:r>
        <w:rPr>
          <w:rFonts w:ascii="Garamond" w:hAnsi="Garamond" w:eastAsia="Garamond" w:cs="Garamond"/>
          <w:b w:val="0"/>
          <w:bCs w:val="0"/>
          <w:i w:val="0"/>
          <w:iCs w:val="0"/>
          <w:color w:val="1A1A1A"/>
          <w:sz w:val="22"/>
          <w:szCs w:val="22"/>
        </w:rPr>
        <w:t>ODT stands out as the most efficient formatted option, producing files only 40 to 60 per cent larger than plain text. This reflects its lean XML structure combined with effective ZIP compression. DOCM, carrying additional macro-related metadata regardless of content, incurs the highest overhead for text-only documents.</w:t>
      </w:r>
    </w:p>
    <w:p w14:paraId="4F6AFB63">
      <w:pPr>
        <w:spacing w:before="200" w:after="0" w:line="360" w:lineRule="auto"/>
        <w:jc w:val="center"/>
      </w:pPr>
    </w:p>
    <w:tbl>
      <w:tblPr>
        <w:tblStyle w:val="9"/>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00"/>
      </w:tblGrid>
      <w:tr w14:paraId="2D75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00" w:type="dxa"/>
            <w:tcBorders>
              <w:top w:val="single" w:color="2A7F8C" w:sz="0" w:space="0"/>
              <w:left w:val="single" w:color="2A7F8C" w:sz="0" w:space="0"/>
              <w:bottom w:val="single" w:color="2A7F8C" w:sz="0" w:space="0"/>
              <w:right w:val="single" w:color="2A7F8C" w:sz="0" w:space="0"/>
            </w:tcBorders>
            <w:shd w:val="clear" w:color="auto" w:fill="F2F5F8"/>
            <w:tcMar>
              <w:top w:w="200" w:type="dxa"/>
              <w:left w:w="300" w:type="dxa"/>
              <w:bottom w:w="200" w:type="dxa"/>
              <w:right w:w="300" w:type="dxa"/>
            </w:tcMar>
          </w:tcPr>
          <w:p w14:paraId="4EEE1200">
            <w:pPr>
              <w:spacing w:before="40" w:after="40" w:line="360" w:lineRule="auto"/>
              <w:jc w:val="center"/>
            </w:pPr>
            <w:r>
              <w:rPr>
                <w:rFonts w:ascii="Garamond" w:hAnsi="Garamond" w:eastAsia="Garamond" w:cs="Garamond"/>
                <w:b/>
                <w:bCs/>
                <w:color w:val="2A7F8C"/>
                <w:sz w:val="20"/>
                <w:szCs w:val="20"/>
              </w:rPr>
              <w:t>Figure 1: Format Overhead Ratio Relative to TXT Baseline</w:t>
            </w:r>
          </w:p>
          <w:p w14:paraId="4CA8AFC3">
            <w:pPr>
              <w:spacing w:before="20" w:after="60" w:line="360" w:lineRule="auto"/>
              <w:jc w:val="center"/>
            </w:pPr>
            <w:r>
              <w:rPr>
                <w:rFonts w:ascii="Garamond" w:hAnsi="Garamond" w:eastAsia="Garamond" w:cs="Garamond"/>
                <w:i/>
                <w:iCs/>
                <w:color w:val="4A5568"/>
                <w:sz w:val="18"/>
                <w:szCs w:val="18"/>
              </w:rPr>
              <w:t>Each curve shows how a format’s overhead ratio (format size ÷ TXT size) decreases as document word count rises. Fixed structural overhead amortises across larger content volumes, so short documents are penalised most severely.</w:t>
            </w:r>
          </w:p>
        </w:tc>
      </w:tr>
    </w:tbl>
    <w:p w14:paraId="59E3D77E">
      <w:pPr>
        <w:spacing w:before="60" w:after="200" w:line="360" w:lineRule="auto"/>
        <w:jc w:val="center"/>
      </w:pPr>
      <w:r>
        <w:rPr>
          <w:rFonts w:ascii="Garamond" w:hAnsi="Garamond" w:eastAsia="Garamond" w:cs="Garamond"/>
          <w:i/>
          <w:iCs/>
          <w:color w:val="4A5568"/>
          <w:sz w:val="18"/>
          <w:szCs w:val="18"/>
        </w:rPr>
        <w:t>Figure 1. Format Overhead Ratio Relative to TXT Baseline.</w:t>
      </w:r>
    </w:p>
    <w:p w14:paraId="0EA5AF39">
      <w:pPr>
        <w:spacing w:before="240" w:after="120" w:line="360" w:lineRule="auto"/>
        <w:jc w:val="left"/>
      </w:pPr>
      <w:r>
        <w:rPr>
          <w:rFonts w:ascii="Garamond" w:hAnsi="Garamond" w:eastAsia="Garamond" w:cs="Garamond"/>
          <w:b/>
          <w:bCs/>
          <w:color w:val="2A7F8C"/>
          <w:sz w:val="28"/>
          <w:szCs w:val="28"/>
        </w:rPr>
        <w:t>B. Image Content: The RTF Catastrophe</w:t>
      </w:r>
    </w:p>
    <w:p w14:paraId="600B0CAC">
      <w:pPr>
        <w:spacing w:before="80" w:after="80" w:line="360" w:lineRule="auto"/>
        <w:jc w:val="both"/>
      </w:pPr>
      <w:r>
        <w:rPr>
          <w:rFonts w:ascii="Garamond" w:hAnsi="Garamond" w:eastAsia="Garamond" w:cs="Garamond"/>
          <w:b w:val="0"/>
          <w:bCs w:val="0"/>
          <w:i w:val="0"/>
          <w:iCs w:val="0"/>
          <w:color w:val="1A1A1A"/>
          <w:sz w:val="22"/>
          <w:szCs w:val="22"/>
        </w:rPr>
        <w:t>The most striking finding in the study emerged from image-containing documents. Table 4 presents results that initially appeared to be measurement errors until they were verified independently across all five sites.</w:t>
      </w:r>
    </w:p>
    <w:p w14:paraId="4571931C">
      <w:pPr>
        <w:spacing w:before="240" w:after="80" w:line="360" w:lineRule="auto"/>
      </w:pPr>
      <w:r>
        <w:rPr>
          <w:rFonts w:ascii="Garamond" w:hAnsi="Garamond" w:eastAsia="Garamond" w:cs="Garamond"/>
          <w:b/>
          <w:bCs/>
          <w:color w:val="1B3A5C"/>
          <w:sz w:val="20"/>
          <w:szCs w:val="20"/>
        </w:rPr>
        <w:t>Table 4. File sizes by format for image-heavy documents (median across five sites). RTF values shown in bold for emphasis.</w:t>
      </w:r>
    </w:p>
    <w:tbl>
      <w:tblPr>
        <w:tblStyle w:val="9"/>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00"/>
        <w:gridCol w:w="1200"/>
        <w:gridCol w:w="1200"/>
        <w:gridCol w:w="1200"/>
        <w:gridCol w:w="1200"/>
        <w:gridCol w:w="1200"/>
        <w:gridCol w:w="1400"/>
      </w:tblGrid>
      <w:tr w14:paraId="60F9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4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524CD1CD">
            <w:pPr>
              <w:spacing w:line="360" w:lineRule="auto"/>
              <w:jc w:val="center"/>
            </w:pPr>
            <w:r>
              <w:rPr>
                <w:rFonts w:ascii="Garamond" w:hAnsi="Garamond" w:eastAsia="Garamond" w:cs="Garamond"/>
                <w:b/>
                <w:bCs/>
                <w:color w:val="FFFFFF"/>
                <w:sz w:val="19"/>
                <w:szCs w:val="19"/>
              </w:rPr>
              <w:t>Content</w:t>
            </w:r>
          </w:p>
        </w:tc>
        <w:tc>
          <w:tcPr>
            <w:tcW w:w="12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55468EC5">
            <w:pPr>
              <w:spacing w:line="360" w:lineRule="auto"/>
              <w:jc w:val="center"/>
            </w:pPr>
            <w:r>
              <w:rPr>
                <w:rFonts w:ascii="Garamond" w:hAnsi="Garamond" w:eastAsia="Garamond" w:cs="Garamond"/>
                <w:b/>
                <w:bCs/>
                <w:color w:val="FFFFFF"/>
                <w:sz w:val="19"/>
                <w:szCs w:val="19"/>
              </w:rPr>
              <w:t>TXT</w:t>
            </w:r>
          </w:p>
        </w:tc>
        <w:tc>
          <w:tcPr>
            <w:tcW w:w="12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4BDB909A">
            <w:pPr>
              <w:spacing w:line="360" w:lineRule="auto"/>
              <w:jc w:val="center"/>
            </w:pPr>
            <w:r>
              <w:rPr>
                <w:rFonts w:ascii="Garamond" w:hAnsi="Garamond" w:eastAsia="Garamond" w:cs="Garamond"/>
                <w:b/>
                <w:bCs/>
                <w:color w:val="FFFFFF"/>
                <w:sz w:val="19"/>
                <w:szCs w:val="19"/>
              </w:rPr>
              <w:t>DOC</w:t>
            </w:r>
          </w:p>
        </w:tc>
        <w:tc>
          <w:tcPr>
            <w:tcW w:w="12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429DDE22">
            <w:pPr>
              <w:spacing w:line="360" w:lineRule="auto"/>
              <w:jc w:val="center"/>
            </w:pPr>
            <w:r>
              <w:rPr>
                <w:rFonts w:ascii="Garamond" w:hAnsi="Garamond" w:eastAsia="Garamond" w:cs="Garamond"/>
                <w:b/>
                <w:bCs/>
                <w:color w:val="FFFFFF"/>
                <w:sz w:val="19"/>
                <w:szCs w:val="19"/>
              </w:rPr>
              <w:t>DOCX</w:t>
            </w:r>
          </w:p>
        </w:tc>
        <w:tc>
          <w:tcPr>
            <w:tcW w:w="12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6C2EB6BE">
            <w:pPr>
              <w:spacing w:line="360" w:lineRule="auto"/>
              <w:jc w:val="center"/>
            </w:pPr>
            <w:r>
              <w:rPr>
                <w:rFonts w:ascii="Garamond" w:hAnsi="Garamond" w:eastAsia="Garamond" w:cs="Garamond"/>
                <w:b/>
                <w:bCs/>
                <w:color w:val="FFFFFF"/>
                <w:sz w:val="19"/>
                <w:szCs w:val="19"/>
              </w:rPr>
              <w:t>DOCM</w:t>
            </w:r>
          </w:p>
        </w:tc>
        <w:tc>
          <w:tcPr>
            <w:tcW w:w="12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70F3FFAF">
            <w:pPr>
              <w:spacing w:line="360" w:lineRule="auto"/>
              <w:jc w:val="center"/>
            </w:pPr>
            <w:r>
              <w:rPr>
                <w:rFonts w:ascii="Garamond" w:hAnsi="Garamond" w:eastAsia="Garamond" w:cs="Garamond"/>
                <w:b/>
                <w:bCs/>
                <w:color w:val="FFFFFF"/>
                <w:sz w:val="19"/>
                <w:szCs w:val="19"/>
              </w:rPr>
              <w:t>PDF</w:t>
            </w:r>
          </w:p>
        </w:tc>
        <w:tc>
          <w:tcPr>
            <w:tcW w:w="14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06D0DAB2">
            <w:pPr>
              <w:spacing w:line="360" w:lineRule="auto"/>
              <w:jc w:val="center"/>
            </w:pPr>
            <w:r>
              <w:rPr>
                <w:rFonts w:ascii="Garamond" w:hAnsi="Garamond" w:eastAsia="Garamond" w:cs="Garamond"/>
                <w:b/>
                <w:bCs/>
                <w:color w:val="FFFFFF"/>
                <w:sz w:val="19"/>
                <w:szCs w:val="19"/>
              </w:rPr>
              <w:t>RTF</w:t>
            </w:r>
          </w:p>
        </w:tc>
      </w:tr>
      <w:tr w14:paraId="470A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61787C28">
            <w:pPr>
              <w:spacing w:line="360" w:lineRule="auto"/>
              <w:jc w:val="center"/>
            </w:pPr>
            <w:r>
              <w:rPr>
                <w:rFonts w:ascii="Garamond" w:hAnsi="Garamond" w:eastAsia="Garamond" w:cs="Garamond"/>
                <w:b w:val="0"/>
                <w:bCs w:val="0"/>
                <w:color w:val="1A1A1A"/>
                <w:sz w:val="18"/>
                <w:szCs w:val="18"/>
              </w:rPr>
              <w:t>2 images</w:t>
            </w:r>
          </w:p>
        </w:tc>
        <w:tc>
          <w:tcPr>
            <w:tcW w:w="12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1E847C15">
            <w:pPr>
              <w:spacing w:line="360" w:lineRule="auto"/>
              <w:jc w:val="center"/>
            </w:pPr>
            <w:r>
              <w:rPr>
                <w:rFonts w:ascii="Garamond" w:hAnsi="Garamond" w:eastAsia="Garamond" w:cs="Garamond"/>
                <w:b w:val="0"/>
                <w:bCs w:val="0"/>
                <w:color w:val="1A1A1A"/>
                <w:sz w:val="18"/>
                <w:szCs w:val="18"/>
              </w:rPr>
              <w:t>—</w:t>
            </w:r>
          </w:p>
        </w:tc>
        <w:tc>
          <w:tcPr>
            <w:tcW w:w="12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60D8DF10">
            <w:pPr>
              <w:spacing w:line="360" w:lineRule="auto"/>
              <w:jc w:val="center"/>
            </w:pPr>
            <w:r>
              <w:rPr>
                <w:rFonts w:ascii="Garamond" w:hAnsi="Garamond" w:eastAsia="Garamond" w:cs="Garamond"/>
                <w:b w:val="0"/>
                <w:bCs w:val="0"/>
                <w:color w:val="1A1A1A"/>
                <w:sz w:val="18"/>
                <w:szCs w:val="18"/>
              </w:rPr>
              <w:t>501 KB</w:t>
            </w:r>
          </w:p>
        </w:tc>
        <w:tc>
          <w:tcPr>
            <w:tcW w:w="12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3A4FD74D">
            <w:pPr>
              <w:spacing w:line="360" w:lineRule="auto"/>
              <w:jc w:val="center"/>
            </w:pPr>
            <w:r>
              <w:rPr>
                <w:rFonts w:ascii="Garamond" w:hAnsi="Garamond" w:eastAsia="Garamond" w:cs="Garamond"/>
                <w:b w:val="0"/>
                <w:bCs w:val="0"/>
                <w:color w:val="1A1A1A"/>
                <w:sz w:val="18"/>
                <w:szCs w:val="18"/>
              </w:rPr>
              <w:t>480 KB</w:t>
            </w:r>
          </w:p>
        </w:tc>
        <w:tc>
          <w:tcPr>
            <w:tcW w:w="12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319900F1">
            <w:pPr>
              <w:spacing w:line="360" w:lineRule="auto"/>
              <w:jc w:val="center"/>
            </w:pPr>
            <w:r>
              <w:rPr>
                <w:rFonts w:ascii="Garamond" w:hAnsi="Garamond" w:eastAsia="Garamond" w:cs="Garamond"/>
                <w:b w:val="0"/>
                <w:bCs w:val="0"/>
                <w:color w:val="1A1A1A"/>
                <w:sz w:val="18"/>
                <w:szCs w:val="18"/>
              </w:rPr>
              <w:t>734 KB</w:t>
            </w:r>
          </w:p>
        </w:tc>
        <w:tc>
          <w:tcPr>
            <w:tcW w:w="12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3D5A8158">
            <w:pPr>
              <w:spacing w:line="360" w:lineRule="auto"/>
              <w:jc w:val="center"/>
            </w:pPr>
            <w:r>
              <w:rPr>
                <w:rFonts w:ascii="Garamond" w:hAnsi="Garamond" w:eastAsia="Garamond" w:cs="Garamond"/>
                <w:b w:val="0"/>
                <w:bCs w:val="0"/>
                <w:color w:val="1A1A1A"/>
                <w:sz w:val="18"/>
                <w:szCs w:val="18"/>
              </w:rPr>
              <w:t>352 KB</w:t>
            </w:r>
          </w:p>
        </w:tc>
        <w:tc>
          <w:tcPr>
            <w:tcW w:w="14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37B1C75D">
            <w:pPr>
              <w:spacing w:line="360" w:lineRule="auto"/>
              <w:jc w:val="center"/>
            </w:pPr>
            <w:r>
              <w:rPr>
                <w:rFonts w:ascii="Garamond" w:hAnsi="Garamond" w:eastAsia="Garamond" w:cs="Garamond"/>
                <w:b w:val="0"/>
                <w:bCs w:val="0"/>
                <w:color w:val="1A1A1A"/>
                <w:sz w:val="18"/>
                <w:szCs w:val="18"/>
              </w:rPr>
              <w:t>20,787 KB</w:t>
            </w:r>
          </w:p>
        </w:tc>
      </w:tr>
      <w:tr w14:paraId="3396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77AF0F49">
            <w:pPr>
              <w:spacing w:line="360" w:lineRule="auto"/>
              <w:jc w:val="center"/>
            </w:pPr>
            <w:r>
              <w:rPr>
                <w:rFonts w:ascii="Garamond" w:hAnsi="Garamond" w:eastAsia="Garamond" w:cs="Garamond"/>
                <w:b w:val="0"/>
                <w:bCs w:val="0"/>
                <w:color w:val="1A1A1A"/>
                <w:sz w:val="18"/>
                <w:szCs w:val="18"/>
              </w:rPr>
              <w:t>5 images</w:t>
            </w:r>
          </w:p>
        </w:tc>
        <w:tc>
          <w:tcPr>
            <w:tcW w:w="12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7116887A">
            <w:pPr>
              <w:spacing w:line="360" w:lineRule="auto"/>
              <w:jc w:val="center"/>
            </w:pPr>
            <w:r>
              <w:rPr>
                <w:rFonts w:ascii="Garamond" w:hAnsi="Garamond" w:eastAsia="Garamond" w:cs="Garamond"/>
                <w:b w:val="0"/>
                <w:bCs w:val="0"/>
                <w:color w:val="1A1A1A"/>
                <w:sz w:val="18"/>
                <w:szCs w:val="18"/>
              </w:rPr>
              <w:t>—</w:t>
            </w:r>
          </w:p>
        </w:tc>
        <w:tc>
          <w:tcPr>
            <w:tcW w:w="12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5C4C5BA0">
            <w:pPr>
              <w:spacing w:line="360" w:lineRule="auto"/>
              <w:jc w:val="center"/>
            </w:pPr>
            <w:r>
              <w:rPr>
                <w:rFonts w:ascii="Garamond" w:hAnsi="Garamond" w:eastAsia="Garamond" w:cs="Garamond"/>
                <w:b w:val="0"/>
                <w:bCs w:val="0"/>
                <w:color w:val="1A1A1A"/>
                <w:sz w:val="18"/>
                <w:szCs w:val="18"/>
              </w:rPr>
              <w:t>789 KB</w:t>
            </w:r>
          </w:p>
        </w:tc>
        <w:tc>
          <w:tcPr>
            <w:tcW w:w="12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00BBF993">
            <w:pPr>
              <w:spacing w:line="360" w:lineRule="auto"/>
              <w:jc w:val="center"/>
            </w:pPr>
            <w:r>
              <w:rPr>
                <w:rFonts w:ascii="Garamond" w:hAnsi="Garamond" w:eastAsia="Garamond" w:cs="Garamond"/>
                <w:b w:val="0"/>
                <w:bCs w:val="0"/>
                <w:color w:val="1A1A1A"/>
                <w:sz w:val="18"/>
                <w:szCs w:val="18"/>
              </w:rPr>
              <w:t>720 KB</w:t>
            </w:r>
          </w:p>
        </w:tc>
        <w:tc>
          <w:tcPr>
            <w:tcW w:w="12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31DFBE6E">
            <w:pPr>
              <w:spacing w:line="360" w:lineRule="auto"/>
              <w:jc w:val="center"/>
            </w:pPr>
            <w:r>
              <w:rPr>
                <w:rFonts w:ascii="Garamond" w:hAnsi="Garamond" w:eastAsia="Garamond" w:cs="Garamond"/>
                <w:b w:val="0"/>
                <w:bCs w:val="0"/>
                <w:color w:val="1A1A1A"/>
                <w:sz w:val="18"/>
                <w:szCs w:val="18"/>
              </w:rPr>
              <w:t>900 KB</w:t>
            </w:r>
          </w:p>
        </w:tc>
        <w:tc>
          <w:tcPr>
            <w:tcW w:w="12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56C971D7">
            <w:pPr>
              <w:spacing w:line="360" w:lineRule="auto"/>
              <w:jc w:val="center"/>
            </w:pPr>
            <w:r>
              <w:rPr>
                <w:rFonts w:ascii="Garamond" w:hAnsi="Garamond" w:eastAsia="Garamond" w:cs="Garamond"/>
                <w:b w:val="0"/>
                <w:bCs w:val="0"/>
                <w:color w:val="1A1A1A"/>
                <w:sz w:val="18"/>
                <w:szCs w:val="18"/>
              </w:rPr>
              <w:t>442 KB</w:t>
            </w:r>
          </w:p>
        </w:tc>
        <w:tc>
          <w:tcPr>
            <w:tcW w:w="14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65E5E982">
            <w:pPr>
              <w:spacing w:line="360" w:lineRule="auto"/>
              <w:jc w:val="center"/>
            </w:pPr>
            <w:r>
              <w:rPr>
                <w:rFonts w:ascii="Garamond" w:hAnsi="Garamond" w:eastAsia="Garamond" w:cs="Garamond"/>
                <w:b w:val="0"/>
                <w:bCs w:val="0"/>
                <w:color w:val="1A1A1A"/>
                <w:sz w:val="18"/>
                <w:szCs w:val="18"/>
              </w:rPr>
              <w:t>27,443 KB</w:t>
            </w:r>
          </w:p>
        </w:tc>
      </w:tr>
    </w:tbl>
    <w:p w14:paraId="4811C23F">
      <w:pPr>
        <w:spacing w:before="60" w:after="180" w:line="360" w:lineRule="auto"/>
      </w:pPr>
    </w:p>
    <w:p w14:paraId="2E9826EC">
      <w:pPr>
        <w:pBdr>
          <w:left w:val="single" w:color="1B3A5C" w:sz="12" w:space="0"/>
        </w:pBdr>
        <w:spacing w:before="120" w:after="120" w:line="360" w:lineRule="auto"/>
        <w:ind w:left="480" w:firstLine="0"/>
        <w:jc w:val="left"/>
      </w:pPr>
      <w:r>
        <w:rPr>
          <w:rFonts w:ascii="Garamond" w:hAnsi="Garamond" w:eastAsia="Garamond" w:cs="Garamond"/>
          <w:i/>
          <w:iCs/>
          <w:color w:val="4A5568"/>
          <w:sz w:val="20"/>
          <w:szCs w:val="20"/>
        </w:rPr>
        <w:t>A document containing just two embedded photographs occupies 352 KB in PDF and 20,787 KB in RTF — a ratio of approximately 59:1. For five images, RTF produces a file of 27 MB against a PDF of 442 KB.</w:t>
      </w:r>
    </w:p>
    <w:p w14:paraId="086FE445">
      <w:pPr>
        <w:spacing w:before="80" w:after="80" w:line="360" w:lineRule="auto"/>
        <w:jc w:val="both"/>
      </w:pPr>
      <w:r>
        <w:rPr>
          <w:rFonts w:ascii="Garamond" w:hAnsi="Garamond" w:eastAsia="Garamond" w:cs="Garamond"/>
          <w:b w:val="0"/>
          <w:bCs w:val="0"/>
          <w:i w:val="0"/>
          <w:iCs w:val="0"/>
          <w:color w:val="1A1A1A"/>
          <w:sz w:val="22"/>
          <w:szCs w:val="22"/>
        </w:rPr>
        <w:t>This result is not a software bug or a measurement artefact. It arises from the fundamental architecture of the RTF specification, which requires all binary content — including images — to be encoded as hexadecimal text. Each byte of binary data (eight bits) becomes two hexadecimal characters (sixteen bits), immediately doubling the raw size. No subsequent compression is applied to the encoded data.</w:t>
      </w:r>
    </w:p>
    <w:p w14:paraId="72D92EE5">
      <w:pPr>
        <w:spacing w:before="80" w:after="80" w:line="360" w:lineRule="auto"/>
        <w:jc w:val="both"/>
      </w:pPr>
      <w:r>
        <w:rPr>
          <w:rFonts w:ascii="Garamond" w:hAnsi="Garamond" w:eastAsia="Garamond" w:cs="Garamond"/>
          <w:b w:val="0"/>
          <w:bCs w:val="0"/>
          <w:i w:val="0"/>
          <w:iCs w:val="0"/>
          <w:color w:val="1A1A1A"/>
          <w:sz w:val="22"/>
          <w:szCs w:val="22"/>
        </w:rPr>
        <w:t>Consider a 200 KB JPEG photograph. Binary size: 200 KB. After hexadecimal encoding: approximately 400 KB. With RTF wrapper and formatting overhead: roughly 410 KB per image. For five images, this yields a theoretical minimum of around 2 MB, yet the observed value was 27 MB. The additional inflation arises because RTF’s hex encoding partially defeats the compression already present in the JPEG source files, and because each image carries substantial RTF-specific markup.</w:t>
      </w:r>
    </w:p>
    <w:p w14:paraId="5AEC8728">
      <w:pPr>
        <w:spacing w:before="80" w:after="80" w:line="360" w:lineRule="auto"/>
        <w:jc w:val="both"/>
      </w:pPr>
      <w:r>
        <w:rPr>
          <w:rFonts w:ascii="Garamond" w:hAnsi="Garamond" w:eastAsia="Garamond" w:cs="Garamond"/>
          <w:b w:val="0"/>
          <w:bCs w:val="0"/>
          <w:i w:val="0"/>
          <w:iCs w:val="0"/>
          <w:color w:val="1A1A1A"/>
          <w:sz w:val="22"/>
          <w:szCs w:val="22"/>
        </w:rPr>
        <w:t>In practical terms, RTF is strongly discouraged for any document containing images. Users who choose RTF for its perceived compatibility advantages are unknowingly accepting file sizes 40 to 60 times larger than necessary. For archival or cloud storage contexts, this represents a substantial and entirely avoidable cost.</w:t>
      </w:r>
    </w:p>
    <w:p w14:paraId="1F774FE3">
      <w:pPr>
        <w:spacing w:before="200" w:after="0" w:line="360" w:lineRule="auto"/>
        <w:jc w:val="center"/>
      </w:pPr>
    </w:p>
    <w:tbl>
      <w:tblPr>
        <w:tblStyle w:val="9"/>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00"/>
      </w:tblGrid>
      <w:tr w14:paraId="0974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00" w:type="dxa"/>
            <w:tcBorders>
              <w:top w:val="single" w:color="2A7F8C" w:sz="0" w:space="0"/>
              <w:left w:val="single" w:color="2A7F8C" w:sz="0" w:space="0"/>
              <w:bottom w:val="single" w:color="2A7F8C" w:sz="0" w:space="0"/>
              <w:right w:val="single" w:color="2A7F8C" w:sz="0" w:space="0"/>
            </w:tcBorders>
            <w:shd w:val="clear" w:color="auto" w:fill="F2F5F8"/>
            <w:tcMar>
              <w:top w:w="200" w:type="dxa"/>
              <w:left w:w="300" w:type="dxa"/>
              <w:bottom w:w="200" w:type="dxa"/>
              <w:right w:w="300" w:type="dxa"/>
            </w:tcMar>
          </w:tcPr>
          <w:p w14:paraId="1B92C4FE">
            <w:pPr>
              <w:spacing w:before="40" w:after="40" w:line="360" w:lineRule="auto"/>
              <w:jc w:val="center"/>
            </w:pPr>
            <w:r>
              <w:rPr>
                <w:rFonts w:ascii="Garamond" w:hAnsi="Garamond" w:eastAsia="Garamond" w:cs="Garamond"/>
                <w:b/>
                <w:bCs/>
                <w:color w:val="2A7F8C"/>
                <w:sz w:val="20"/>
                <w:szCs w:val="20"/>
              </w:rPr>
              <w:t>Figure 2: File Sizes for Image-Containing Documents (Logarithmic Scale)</w:t>
            </w:r>
          </w:p>
          <w:p w14:paraId="054608C0">
            <w:pPr>
              <w:spacing w:before="20" w:after="60" w:line="360" w:lineRule="auto"/>
              <w:jc w:val="center"/>
            </w:pPr>
            <w:r>
              <w:rPr>
                <w:rFonts w:ascii="Garamond" w:hAnsi="Garamond" w:eastAsia="Garamond" w:cs="Garamond"/>
                <w:i/>
                <w:iCs/>
                <w:color w:val="4A5568"/>
                <w:sz w:val="18"/>
                <w:szCs w:val="18"/>
              </w:rPr>
              <w:t>Logarithmic scale is necessary because RTF values would render all other formats invisible on a linear axis. At two images, RTF is 59× larger than PDF; at five images, the ratio grows further still.</w:t>
            </w:r>
          </w:p>
        </w:tc>
      </w:tr>
    </w:tbl>
    <w:p w14:paraId="773E2292">
      <w:pPr>
        <w:spacing w:before="60" w:after="200" w:line="360" w:lineRule="auto"/>
        <w:jc w:val="center"/>
      </w:pPr>
      <w:r>
        <w:rPr>
          <w:rFonts w:ascii="Garamond" w:hAnsi="Garamond" w:eastAsia="Garamond" w:cs="Garamond"/>
          <w:i/>
          <w:iCs/>
          <w:color w:val="4A5568"/>
          <w:sz w:val="18"/>
          <w:szCs w:val="18"/>
        </w:rPr>
        <w:t>Figure 2. File Sizes for Image-Containing Documents (Logarithmic Scale).</w:t>
      </w:r>
    </w:p>
    <w:p w14:paraId="76876A44">
      <w:pPr>
        <w:spacing w:before="240" w:after="120" w:line="360" w:lineRule="auto"/>
        <w:jc w:val="left"/>
      </w:pPr>
      <w:r>
        <w:rPr>
          <w:rFonts w:ascii="Garamond" w:hAnsi="Garamond" w:eastAsia="Garamond" w:cs="Garamond"/>
          <w:b/>
          <w:bCs/>
          <w:color w:val="2A7F8C"/>
          <w:sz w:val="28"/>
          <w:szCs w:val="28"/>
        </w:rPr>
        <w:t>C. Microsoft Word Metadata Accumulation</w:t>
      </w:r>
    </w:p>
    <w:p w14:paraId="103DB6FE">
      <w:pPr>
        <w:spacing w:before="80" w:after="80" w:line="360" w:lineRule="auto"/>
        <w:jc w:val="both"/>
      </w:pPr>
      <w:r>
        <w:rPr>
          <w:rFonts w:ascii="Garamond" w:hAnsi="Garamond" w:eastAsia="Garamond" w:cs="Garamond"/>
          <w:b w:val="0"/>
          <w:bCs w:val="0"/>
          <w:i w:val="0"/>
          <w:iCs w:val="0"/>
          <w:color w:val="1A1A1A"/>
          <w:sz w:val="22"/>
          <w:szCs w:val="22"/>
        </w:rPr>
        <w:t>A third finding emerged from a targeted experiment: what happens to a DOCX file when it is opened in Microsoft Word and resaved without making any changes to its content? The results are summarised in Table 5.</w:t>
      </w:r>
    </w:p>
    <w:p w14:paraId="3AA46EA4">
      <w:pPr>
        <w:spacing w:before="240" w:after="80" w:line="360" w:lineRule="auto"/>
      </w:pPr>
      <w:r>
        <w:rPr>
          <w:rFonts w:ascii="Garamond" w:hAnsi="Garamond" w:eastAsia="Garamond" w:cs="Garamond"/>
          <w:b/>
          <w:bCs/>
          <w:color w:val="1B3A5C"/>
          <w:sz w:val="20"/>
          <w:szCs w:val="20"/>
        </w:rPr>
        <w:t>Table 5. File size increase from opening and resaving DOCX files in Microsoft Word without content modification.</w:t>
      </w:r>
    </w:p>
    <w:tbl>
      <w:tblPr>
        <w:tblStyle w:val="9"/>
        <w:tblW w:w="7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00"/>
        <w:gridCol w:w="1600"/>
        <w:gridCol w:w="1600"/>
        <w:gridCol w:w="1400"/>
        <w:gridCol w:w="1400"/>
      </w:tblGrid>
      <w:tr w14:paraId="6DF9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8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418C6DFF">
            <w:pPr>
              <w:spacing w:line="360" w:lineRule="auto"/>
              <w:jc w:val="center"/>
            </w:pPr>
            <w:r>
              <w:rPr>
                <w:rFonts w:ascii="Garamond" w:hAnsi="Garamond" w:eastAsia="Garamond" w:cs="Garamond"/>
                <w:b/>
                <w:bCs/>
                <w:color w:val="FFFFFF"/>
                <w:sz w:val="19"/>
                <w:szCs w:val="19"/>
              </w:rPr>
              <w:t>File</w:t>
            </w:r>
          </w:p>
        </w:tc>
        <w:tc>
          <w:tcPr>
            <w:tcW w:w="16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64691A88">
            <w:pPr>
              <w:spacing w:line="360" w:lineRule="auto"/>
              <w:jc w:val="center"/>
            </w:pPr>
            <w:r>
              <w:rPr>
                <w:rFonts w:ascii="Garamond" w:hAnsi="Garamond" w:eastAsia="Garamond" w:cs="Garamond"/>
                <w:b/>
                <w:bCs/>
                <w:color w:val="FFFFFF"/>
                <w:sz w:val="19"/>
                <w:szCs w:val="19"/>
              </w:rPr>
              <w:t>Size Before Resave</w:t>
            </w:r>
          </w:p>
        </w:tc>
        <w:tc>
          <w:tcPr>
            <w:tcW w:w="16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7D9859A5">
            <w:pPr>
              <w:spacing w:line="360" w:lineRule="auto"/>
              <w:jc w:val="center"/>
            </w:pPr>
            <w:r>
              <w:rPr>
                <w:rFonts w:ascii="Garamond" w:hAnsi="Garamond" w:eastAsia="Garamond" w:cs="Garamond"/>
                <w:b/>
                <w:bCs/>
                <w:color w:val="FFFFFF"/>
                <w:sz w:val="19"/>
                <w:szCs w:val="19"/>
              </w:rPr>
              <w:t>Size After Resave</w:t>
            </w:r>
          </w:p>
        </w:tc>
        <w:tc>
          <w:tcPr>
            <w:tcW w:w="14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63E090E8">
            <w:pPr>
              <w:spacing w:line="360" w:lineRule="auto"/>
              <w:jc w:val="center"/>
            </w:pPr>
            <w:r>
              <w:rPr>
                <w:rFonts w:ascii="Garamond" w:hAnsi="Garamond" w:eastAsia="Garamond" w:cs="Garamond"/>
                <w:b/>
                <w:bCs/>
                <w:color w:val="FFFFFF"/>
                <w:sz w:val="19"/>
                <w:szCs w:val="19"/>
              </w:rPr>
              <w:t>Increase (KB)</w:t>
            </w:r>
          </w:p>
        </w:tc>
        <w:tc>
          <w:tcPr>
            <w:tcW w:w="140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13D12E74">
            <w:pPr>
              <w:spacing w:line="360" w:lineRule="auto"/>
              <w:jc w:val="center"/>
            </w:pPr>
            <w:r>
              <w:rPr>
                <w:rFonts w:ascii="Garamond" w:hAnsi="Garamond" w:eastAsia="Garamond" w:cs="Garamond"/>
                <w:b/>
                <w:bCs/>
                <w:color w:val="FFFFFF"/>
                <w:sz w:val="19"/>
                <w:szCs w:val="19"/>
              </w:rPr>
              <w:t>Increase (%)</w:t>
            </w:r>
          </w:p>
        </w:tc>
      </w:tr>
      <w:tr w14:paraId="15E5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7A187A92">
            <w:pPr>
              <w:spacing w:line="360" w:lineRule="auto"/>
              <w:jc w:val="center"/>
            </w:pPr>
            <w:r>
              <w:rPr>
                <w:rFonts w:ascii="Garamond" w:hAnsi="Garamond" w:eastAsia="Garamond" w:cs="Garamond"/>
                <w:b w:val="0"/>
                <w:bCs w:val="0"/>
                <w:color w:val="1A1A1A"/>
                <w:sz w:val="18"/>
                <w:szCs w:val="18"/>
              </w:rPr>
              <w:t>Document A (100 words)</w:t>
            </w:r>
          </w:p>
        </w:tc>
        <w:tc>
          <w:tcPr>
            <w:tcW w:w="16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22411970">
            <w:pPr>
              <w:spacing w:line="360" w:lineRule="auto"/>
              <w:jc w:val="center"/>
            </w:pPr>
            <w:r>
              <w:rPr>
                <w:rFonts w:ascii="Garamond" w:hAnsi="Garamond" w:eastAsia="Garamond" w:cs="Garamond"/>
                <w:b w:val="0"/>
                <w:bCs w:val="0"/>
                <w:color w:val="1A1A1A"/>
                <w:sz w:val="18"/>
                <w:szCs w:val="18"/>
              </w:rPr>
              <w:t>36 KB</w:t>
            </w:r>
          </w:p>
        </w:tc>
        <w:tc>
          <w:tcPr>
            <w:tcW w:w="16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065F9307">
            <w:pPr>
              <w:spacing w:line="360" w:lineRule="auto"/>
              <w:jc w:val="center"/>
            </w:pPr>
            <w:r>
              <w:rPr>
                <w:rFonts w:ascii="Garamond" w:hAnsi="Garamond" w:eastAsia="Garamond" w:cs="Garamond"/>
                <w:b w:val="0"/>
                <w:bCs w:val="0"/>
                <w:color w:val="1A1A1A"/>
                <w:sz w:val="18"/>
                <w:szCs w:val="18"/>
              </w:rPr>
              <w:t>46 KB</w:t>
            </w:r>
          </w:p>
        </w:tc>
        <w:tc>
          <w:tcPr>
            <w:tcW w:w="14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42F08350">
            <w:pPr>
              <w:spacing w:line="360" w:lineRule="auto"/>
              <w:jc w:val="center"/>
            </w:pPr>
            <w:r>
              <w:rPr>
                <w:rFonts w:ascii="Garamond" w:hAnsi="Garamond" w:eastAsia="Garamond" w:cs="Garamond"/>
                <w:b w:val="0"/>
                <w:bCs w:val="0"/>
                <w:color w:val="1A1A1A"/>
                <w:sz w:val="18"/>
                <w:szCs w:val="18"/>
              </w:rPr>
              <w:t>+10 KB</w:t>
            </w:r>
          </w:p>
        </w:tc>
        <w:tc>
          <w:tcPr>
            <w:tcW w:w="14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062532F7">
            <w:pPr>
              <w:spacing w:line="360" w:lineRule="auto"/>
              <w:jc w:val="center"/>
            </w:pPr>
            <w:r>
              <w:rPr>
                <w:rFonts w:ascii="Garamond" w:hAnsi="Garamond" w:eastAsia="Garamond" w:cs="Garamond"/>
                <w:b w:val="0"/>
                <w:bCs w:val="0"/>
                <w:color w:val="1A1A1A"/>
                <w:sz w:val="18"/>
                <w:szCs w:val="18"/>
              </w:rPr>
              <w:t>+27.8%</w:t>
            </w:r>
          </w:p>
        </w:tc>
      </w:tr>
      <w:tr w14:paraId="2955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575AD603">
            <w:pPr>
              <w:spacing w:line="360" w:lineRule="auto"/>
              <w:jc w:val="center"/>
            </w:pPr>
            <w:r>
              <w:rPr>
                <w:rFonts w:ascii="Garamond" w:hAnsi="Garamond" w:eastAsia="Garamond" w:cs="Garamond"/>
                <w:b w:val="0"/>
                <w:bCs w:val="0"/>
                <w:color w:val="1A1A1A"/>
                <w:sz w:val="18"/>
                <w:szCs w:val="18"/>
              </w:rPr>
              <w:t>Document B (1,000 words)</w:t>
            </w:r>
          </w:p>
        </w:tc>
        <w:tc>
          <w:tcPr>
            <w:tcW w:w="16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4F161F5D">
            <w:pPr>
              <w:spacing w:line="360" w:lineRule="auto"/>
              <w:jc w:val="center"/>
            </w:pPr>
            <w:r>
              <w:rPr>
                <w:rFonts w:ascii="Garamond" w:hAnsi="Garamond" w:eastAsia="Garamond" w:cs="Garamond"/>
                <w:b w:val="0"/>
                <w:bCs w:val="0"/>
                <w:color w:val="1A1A1A"/>
                <w:sz w:val="18"/>
                <w:szCs w:val="18"/>
              </w:rPr>
              <w:t>38 KB</w:t>
            </w:r>
          </w:p>
        </w:tc>
        <w:tc>
          <w:tcPr>
            <w:tcW w:w="16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289064C1">
            <w:pPr>
              <w:spacing w:line="360" w:lineRule="auto"/>
              <w:jc w:val="center"/>
            </w:pPr>
            <w:r>
              <w:rPr>
                <w:rFonts w:ascii="Garamond" w:hAnsi="Garamond" w:eastAsia="Garamond" w:cs="Garamond"/>
                <w:b w:val="0"/>
                <w:bCs w:val="0"/>
                <w:color w:val="1A1A1A"/>
                <w:sz w:val="18"/>
                <w:szCs w:val="18"/>
              </w:rPr>
              <w:t>49 KB</w:t>
            </w:r>
          </w:p>
        </w:tc>
        <w:tc>
          <w:tcPr>
            <w:tcW w:w="14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147E0A7E">
            <w:pPr>
              <w:spacing w:line="360" w:lineRule="auto"/>
              <w:jc w:val="center"/>
            </w:pPr>
            <w:r>
              <w:rPr>
                <w:rFonts w:ascii="Garamond" w:hAnsi="Garamond" w:eastAsia="Garamond" w:cs="Garamond"/>
                <w:b w:val="0"/>
                <w:bCs w:val="0"/>
                <w:color w:val="1A1A1A"/>
                <w:sz w:val="18"/>
                <w:szCs w:val="18"/>
              </w:rPr>
              <w:t>+11 KB</w:t>
            </w:r>
          </w:p>
        </w:tc>
        <w:tc>
          <w:tcPr>
            <w:tcW w:w="14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5B7BCD58">
            <w:pPr>
              <w:spacing w:line="360" w:lineRule="auto"/>
              <w:jc w:val="center"/>
            </w:pPr>
            <w:r>
              <w:rPr>
                <w:rFonts w:ascii="Garamond" w:hAnsi="Garamond" w:eastAsia="Garamond" w:cs="Garamond"/>
                <w:b w:val="0"/>
                <w:bCs w:val="0"/>
                <w:color w:val="1A1A1A"/>
                <w:sz w:val="18"/>
                <w:szCs w:val="18"/>
              </w:rPr>
              <w:t>+28.9%</w:t>
            </w:r>
          </w:p>
        </w:tc>
      </w:tr>
      <w:tr w14:paraId="008E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5B9F0EDE">
            <w:pPr>
              <w:spacing w:line="360" w:lineRule="auto"/>
              <w:jc w:val="center"/>
            </w:pPr>
            <w:r>
              <w:rPr>
                <w:rFonts w:ascii="Garamond" w:hAnsi="Garamond" w:eastAsia="Garamond" w:cs="Garamond"/>
                <w:b w:val="0"/>
                <w:bCs w:val="0"/>
                <w:color w:val="1A1A1A"/>
                <w:sz w:val="18"/>
                <w:szCs w:val="18"/>
              </w:rPr>
              <w:t>Document C (with images)</w:t>
            </w:r>
          </w:p>
        </w:tc>
        <w:tc>
          <w:tcPr>
            <w:tcW w:w="16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60BF22FD">
            <w:pPr>
              <w:spacing w:line="360" w:lineRule="auto"/>
              <w:jc w:val="center"/>
            </w:pPr>
            <w:r>
              <w:rPr>
                <w:rFonts w:ascii="Garamond" w:hAnsi="Garamond" w:eastAsia="Garamond" w:cs="Garamond"/>
                <w:b w:val="0"/>
                <w:bCs w:val="0"/>
                <w:color w:val="1A1A1A"/>
                <w:sz w:val="18"/>
                <w:szCs w:val="18"/>
              </w:rPr>
              <w:t>480 KB</w:t>
            </w:r>
          </w:p>
        </w:tc>
        <w:tc>
          <w:tcPr>
            <w:tcW w:w="16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45E3B796">
            <w:pPr>
              <w:spacing w:line="360" w:lineRule="auto"/>
              <w:jc w:val="center"/>
            </w:pPr>
            <w:r>
              <w:rPr>
                <w:rFonts w:ascii="Garamond" w:hAnsi="Garamond" w:eastAsia="Garamond" w:cs="Garamond"/>
                <w:b w:val="0"/>
                <w:bCs w:val="0"/>
                <w:color w:val="1A1A1A"/>
                <w:sz w:val="18"/>
                <w:szCs w:val="18"/>
              </w:rPr>
              <w:t>692 KB</w:t>
            </w:r>
          </w:p>
        </w:tc>
        <w:tc>
          <w:tcPr>
            <w:tcW w:w="14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1457F970">
            <w:pPr>
              <w:spacing w:line="360" w:lineRule="auto"/>
              <w:jc w:val="center"/>
            </w:pPr>
            <w:r>
              <w:rPr>
                <w:rFonts w:ascii="Garamond" w:hAnsi="Garamond" w:eastAsia="Garamond" w:cs="Garamond"/>
                <w:b w:val="0"/>
                <w:bCs w:val="0"/>
                <w:color w:val="1A1A1A"/>
                <w:sz w:val="18"/>
                <w:szCs w:val="18"/>
              </w:rPr>
              <w:t>+212 KB</w:t>
            </w:r>
          </w:p>
        </w:tc>
        <w:tc>
          <w:tcPr>
            <w:tcW w:w="140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2AB1E5AC">
            <w:pPr>
              <w:spacing w:line="360" w:lineRule="auto"/>
              <w:jc w:val="center"/>
            </w:pPr>
            <w:r>
              <w:rPr>
                <w:rFonts w:ascii="Garamond" w:hAnsi="Garamond" w:eastAsia="Garamond" w:cs="Garamond"/>
                <w:b w:val="0"/>
                <w:bCs w:val="0"/>
                <w:color w:val="1A1A1A"/>
                <w:sz w:val="18"/>
                <w:szCs w:val="18"/>
              </w:rPr>
              <w:t>+44.2%</w:t>
            </w:r>
          </w:p>
        </w:tc>
      </w:tr>
      <w:tr w14:paraId="6020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0DE8EF91">
            <w:pPr>
              <w:spacing w:line="360" w:lineRule="auto"/>
              <w:jc w:val="center"/>
            </w:pPr>
            <w:r>
              <w:rPr>
                <w:rFonts w:ascii="Garamond" w:hAnsi="Garamond" w:eastAsia="Garamond" w:cs="Garamond"/>
                <w:b w:val="0"/>
                <w:bCs w:val="0"/>
                <w:color w:val="1A1A1A"/>
                <w:sz w:val="18"/>
                <w:szCs w:val="18"/>
              </w:rPr>
              <w:t>Mean across all files</w:t>
            </w:r>
          </w:p>
        </w:tc>
        <w:tc>
          <w:tcPr>
            <w:tcW w:w="16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0F4F8AF0">
            <w:pPr>
              <w:spacing w:line="360" w:lineRule="auto"/>
              <w:jc w:val="center"/>
            </w:pPr>
            <w:r>
              <w:rPr>
                <w:rFonts w:ascii="Garamond" w:hAnsi="Garamond" w:eastAsia="Garamond" w:cs="Garamond"/>
                <w:b w:val="0"/>
                <w:bCs w:val="0"/>
                <w:color w:val="1A1A1A"/>
                <w:sz w:val="18"/>
                <w:szCs w:val="18"/>
              </w:rPr>
              <w:t>—</w:t>
            </w:r>
          </w:p>
        </w:tc>
        <w:tc>
          <w:tcPr>
            <w:tcW w:w="16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5B166E17">
            <w:pPr>
              <w:spacing w:line="360" w:lineRule="auto"/>
              <w:jc w:val="center"/>
            </w:pPr>
            <w:r>
              <w:rPr>
                <w:rFonts w:ascii="Garamond" w:hAnsi="Garamond" w:eastAsia="Garamond" w:cs="Garamond"/>
                <w:b w:val="0"/>
                <w:bCs w:val="0"/>
                <w:color w:val="1A1A1A"/>
                <w:sz w:val="18"/>
                <w:szCs w:val="18"/>
              </w:rPr>
              <w:t>—</w:t>
            </w:r>
          </w:p>
        </w:tc>
        <w:tc>
          <w:tcPr>
            <w:tcW w:w="14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6223E14C">
            <w:pPr>
              <w:spacing w:line="360" w:lineRule="auto"/>
              <w:jc w:val="center"/>
            </w:pPr>
            <w:r>
              <w:rPr>
                <w:rFonts w:ascii="Garamond" w:hAnsi="Garamond" w:eastAsia="Garamond" w:cs="Garamond"/>
                <w:b w:val="0"/>
                <w:bCs w:val="0"/>
                <w:color w:val="1A1A1A"/>
                <w:sz w:val="18"/>
                <w:szCs w:val="18"/>
              </w:rPr>
              <w:t>+9.6 KB</w:t>
            </w:r>
          </w:p>
        </w:tc>
        <w:tc>
          <w:tcPr>
            <w:tcW w:w="140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6C1854BE">
            <w:pPr>
              <w:spacing w:line="360" w:lineRule="auto"/>
              <w:jc w:val="center"/>
            </w:pPr>
            <w:r>
              <w:rPr>
                <w:rFonts w:ascii="Garamond" w:hAnsi="Garamond" w:eastAsia="Garamond" w:cs="Garamond"/>
                <w:b w:val="0"/>
                <w:bCs w:val="0"/>
                <w:color w:val="1A1A1A"/>
                <w:sz w:val="18"/>
                <w:szCs w:val="18"/>
              </w:rPr>
              <w:t>+43.4%</w:t>
            </w:r>
          </w:p>
        </w:tc>
      </w:tr>
    </w:tbl>
    <w:p w14:paraId="6F645D77">
      <w:pPr>
        <w:spacing w:before="60" w:after="180" w:line="360" w:lineRule="auto"/>
      </w:pPr>
    </w:p>
    <w:p w14:paraId="68D7E895">
      <w:pPr>
        <w:spacing w:before="80" w:after="80" w:line="360" w:lineRule="auto"/>
        <w:jc w:val="both"/>
      </w:pPr>
      <w:r>
        <w:rPr>
          <w:rFonts w:ascii="Garamond" w:hAnsi="Garamond" w:eastAsia="Garamond" w:cs="Garamond"/>
          <w:b w:val="0"/>
          <w:bCs w:val="0"/>
          <w:i w:val="0"/>
          <w:iCs w:val="0"/>
          <w:color w:val="1A1A1A"/>
          <w:sz w:val="22"/>
          <w:szCs w:val="22"/>
        </w:rPr>
        <w:t>Every file in the study grew after resaving, with a mean increase of 9.6 KB (43.4 per cent). The sources of this growth include user and device metadata, thumbnail regeneration, font embedding preparation, OneDrive integration hooks, and revision tracking initialisation. None of this data was requested by the user, and most of it is invisible in normal use.</w:t>
      </w:r>
    </w:p>
    <w:p w14:paraId="48B02584">
      <w:pPr>
        <w:spacing w:before="80" w:after="80" w:line="360" w:lineRule="auto"/>
        <w:jc w:val="both"/>
      </w:pPr>
      <w:r>
        <w:rPr>
          <w:rFonts w:ascii="Garamond" w:hAnsi="Garamond" w:eastAsia="Garamond" w:cs="Garamond"/>
          <w:b w:val="0"/>
          <w:bCs w:val="0"/>
          <w:i w:val="0"/>
          <w:iCs w:val="0"/>
          <w:color w:val="1A1A1A"/>
          <w:sz w:val="22"/>
          <w:szCs w:val="22"/>
        </w:rPr>
        <w:t>For organisations with large document repositories where files are routinely opened, reviewed, and resaved, this metadata accumulation can represent a meaningful and entirely silent storage cost over time.</w:t>
      </w:r>
    </w:p>
    <w:p w14:paraId="2D57C9C2">
      <w:pPr>
        <w:spacing w:before="200" w:after="0" w:line="360" w:lineRule="auto"/>
        <w:jc w:val="center"/>
      </w:pPr>
    </w:p>
    <w:tbl>
      <w:tblPr>
        <w:tblStyle w:val="9"/>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00"/>
      </w:tblGrid>
      <w:tr w14:paraId="3731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00" w:type="dxa"/>
            <w:tcBorders>
              <w:top w:val="single" w:color="2A7F8C" w:sz="0" w:space="0"/>
              <w:left w:val="single" w:color="2A7F8C" w:sz="0" w:space="0"/>
              <w:bottom w:val="single" w:color="2A7F8C" w:sz="0" w:space="0"/>
              <w:right w:val="single" w:color="2A7F8C" w:sz="0" w:space="0"/>
            </w:tcBorders>
            <w:shd w:val="clear" w:color="auto" w:fill="F2F5F8"/>
            <w:tcMar>
              <w:top w:w="200" w:type="dxa"/>
              <w:left w:w="300" w:type="dxa"/>
              <w:bottom w:w="200" w:type="dxa"/>
              <w:right w:w="300" w:type="dxa"/>
            </w:tcMar>
          </w:tcPr>
          <w:p w14:paraId="0F83B877">
            <w:pPr>
              <w:spacing w:before="40" w:after="40" w:line="360" w:lineRule="auto"/>
              <w:jc w:val="center"/>
            </w:pPr>
            <w:r>
              <w:rPr>
                <w:rFonts w:ascii="Garamond" w:hAnsi="Garamond" w:eastAsia="Garamond" w:cs="Garamond"/>
                <w:b/>
                <w:bCs/>
                <w:color w:val="2A7F8C"/>
                <w:sz w:val="20"/>
                <w:szCs w:val="20"/>
              </w:rPr>
              <w:t>Figure 3: Metadata Accumulation from Repeated Microsoft Word Resave Operations</w:t>
            </w:r>
          </w:p>
          <w:p w14:paraId="735249E0">
            <w:pPr>
              <w:spacing w:before="20" w:after="60" w:line="360" w:lineRule="auto"/>
              <w:jc w:val="center"/>
            </w:pPr>
            <w:r>
              <w:rPr>
                <w:rFonts w:ascii="Garamond" w:hAnsi="Garamond" w:eastAsia="Garamond" w:cs="Garamond"/>
                <w:i/>
                <w:iCs/>
                <w:color w:val="4A5568"/>
                <w:sz w:val="18"/>
                <w:szCs w:val="18"/>
              </w:rPr>
              <w:t>Each bar represents a DOCX file before (light) and after (dark) a single open-and-resave cycle without content changes. Every file grew; the mean increase was 9.6 KB (43.4%).</w:t>
            </w:r>
          </w:p>
        </w:tc>
      </w:tr>
    </w:tbl>
    <w:p w14:paraId="70F65209">
      <w:pPr>
        <w:spacing w:before="60" w:after="200" w:line="360" w:lineRule="auto"/>
        <w:jc w:val="center"/>
      </w:pPr>
      <w:r>
        <w:rPr>
          <w:rFonts w:ascii="Garamond" w:hAnsi="Garamond" w:eastAsia="Garamond" w:cs="Garamond"/>
          <w:i/>
          <w:iCs/>
          <w:color w:val="4A5568"/>
          <w:sz w:val="18"/>
          <w:szCs w:val="18"/>
        </w:rPr>
        <w:t>Figure 3. Metadata Accumulation from Repeated Microsoft Word Resave Operations.</w:t>
      </w:r>
    </w:p>
    <w:p w14:paraId="5210A3C4">
      <w:pPr>
        <w:spacing w:before="240" w:after="120" w:line="360" w:lineRule="auto"/>
        <w:jc w:val="left"/>
      </w:pPr>
      <w:r>
        <w:rPr>
          <w:rFonts w:ascii="Garamond" w:hAnsi="Garamond" w:eastAsia="Garamond" w:cs="Garamond"/>
          <w:b/>
          <w:bCs/>
          <w:color w:val="2A7F8C"/>
          <w:sz w:val="28"/>
          <w:szCs w:val="28"/>
        </w:rPr>
        <w:t>D. Cross-Site Consistency and Statistical Reliability</w:t>
      </w:r>
    </w:p>
    <w:p w14:paraId="29136404">
      <w:pPr>
        <w:spacing w:before="80" w:after="80" w:line="360" w:lineRule="auto"/>
        <w:jc w:val="both"/>
      </w:pPr>
      <w:r>
        <w:rPr>
          <w:rFonts w:ascii="Garamond" w:hAnsi="Garamond" w:eastAsia="Garamond" w:cs="Garamond"/>
          <w:b w:val="0"/>
          <w:bCs w:val="0"/>
          <w:i w:val="0"/>
          <w:iCs w:val="0"/>
          <w:color w:val="1A1A1A"/>
          <w:sz w:val="22"/>
          <w:szCs w:val="22"/>
        </w:rPr>
        <w:t>Table 6 presents coefficient of variation (CV) values for selected conditions across the five measurement sites. Low CV values confirm that the findings reflect genuine format characteristics rather than software-specific idiosyncrasies.</w:t>
      </w:r>
    </w:p>
    <w:p w14:paraId="642675E9">
      <w:pPr>
        <w:spacing w:before="240" w:after="80" w:line="360" w:lineRule="auto"/>
      </w:pPr>
      <w:r>
        <w:rPr>
          <w:rFonts w:ascii="Garamond" w:hAnsi="Garamond" w:eastAsia="Garamond" w:cs="Garamond"/>
          <w:b/>
          <w:bCs/>
          <w:color w:val="1B3A5C"/>
          <w:sz w:val="20"/>
          <w:szCs w:val="20"/>
        </w:rPr>
        <w:t>Table 6. Cross-site coefficient of variation for selected format-content conditions.</w:t>
      </w:r>
    </w:p>
    <w:tbl>
      <w:tblPr>
        <w:tblStyle w:val="9"/>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384"/>
        <w:gridCol w:w="1192"/>
        <w:gridCol w:w="1192"/>
        <w:gridCol w:w="1192"/>
        <w:gridCol w:w="1192"/>
        <w:gridCol w:w="1192"/>
        <w:gridCol w:w="1073"/>
      </w:tblGrid>
      <w:tr w14:paraId="00C3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384"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3BEAC71A">
            <w:pPr>
              <w:spacing w:line="360" w:lineRule="auto"/>
              <w:jc w:val="center"/>
            </w:pPr>
            <w:r>
              <w:rPr>
                <w:rFonts w:ascii="Garamond" w:hAnsi="Garamond" w:eastAsia="Garamond" w:cs="Garamond"/>
                <w:b/>
                <w:bCs/>
                <w:color w:val="FFFFFF"/>
                <w:sz w:val="19"/>
                <w:szCs w:val="19"/>
              </w:rPr>
              <w:t>Condition</w:t>
            </w:r>
          </w:p>
        </w:tc>
        <w:tc>
          <w:tcPr>
            <w:tcW w:w="1192"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4BDC6928">
            <w:pPr>
              <w:spacing w:line="360" w:lineRule="auto"/>
              <w:jc w:val="center"/>
            </w:pPr>
            <w:r>
              <w:rPr>
                <w:rFonts w:ascii="Garamond" w:hAnsi="Garamond" w:eastAsia="Garamond" w:cs="Garamond"/>
                <w:b/>
                <w:bCs/>
                <w:color w:val="FFFFFF"/>
                <w:sz w:val="19"/>
                <w:szCs w:val="19"/>
              </w:rPr>
              <w:t>Site 1</w:t>
            </w:r>
          </w:p>
        </w:tc>
        <w:tc>
          <w:tcPr>
            <w:tcW w:w="1192"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76C18257">
            <w:pPr>
              <w:spacing w:line="360" w:lineRule="auto"/>
              <w:jc w:val="center"/>
            </w:pPr>
            <w:r>
              <w:rPr>
                <w:rFonts w:ascii="Garamond" w:hAnsi="Garamond" w:eastAsia="Garamond" w:cs="Garamond"/>
                <w:b/>
                <w:bCs/>
                <w:color w:val="FFFFFF"/>
                <w:sz w:val="19"/>
                <w:szCs w:val="19"/>
              </w:rPr>
              <w:t>Site 2</w:t>
            </w:r>
          </w:p>
        </w:tc>
        <w:tc>
          <w:tcPr>
            <w:tcW w:w="1192"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706C56CD">
            <w:pPr>
              <w:spacing w:line="360" w:lineRule="auto"/>
              <w:jc w:val="center"/>
            </w:pPr>
            <w:r>
              <w:rPr>
                <w:rFonts w:ascii="Garamond" w:hAnsi="Garamond" w:eastAsia="Garamond" w:cs="Garamond"/>
                <w:b/>
                <w:bCs/>
                <w:color w:val="FFFFFF"/>
                <w:sz w:val="19"/>
                <w:szCs w:val="19"/>
              </w:rPr>
              <w:t>Site 3</w:t>
            </w:r>
          </w:p>
        </w:tc>
        <w:tc>
          <w:tcPr>
            <w:tcW w:w="1192"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204AE076">
            <w:pPr>
              <w:spacing w:line="360" w:lineRule="auto"/>
              <w:jc w:val="center"/>
            </w:pPr>
            <w:r>
              <w:rPr>
                <w:rFonts w:ascii="Garamond" w:hAnsi="Garamond" w:eastAsia="Garamond" w:cs="Garamond"/>
                <w:b/>
                <w:bCs/>
                <w:color w:val="FFFFFF"/>
                <w:sz w:val="19"/>
                <w:szCs w:val="19"/>
              </w:rPr>
              <w:t>Site 4</w:t>
            </w:r>
          </w:p>
        </w:tc>
        <w:tc>
          <w:tcPr>
            <w:tcW w:w="1192"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4ABF978B">
            <w:pPr>
              <w:spacing w:line="360" w:lineRule="auto"/>
              <w:jc w:val="center"/>
            </w:pPr>
            <w:r>
              <w:rPr>
                <w:rFonts w:ascii="Garamond" w:hAnsi="Garamond" w:eastAsia="Garamond" w:cs="Garamond"/>
                <w:b/>
                <w:bCs/>
                <w:color w:val="FFFFFF"/>
                <w:sz w:val="19"/>
                <w:szCs w:val="19"/>
              </w:rPr>
              <w:t>Site 5</w:t>
            </w:r>
          </w:p>
        </w:tc>
        <w:tc>
          <w:tcPr>
            <w:tcW w:w="1073"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2ED02770">
            <w:pPr>
              <w:spacing w:line="360" w:lineRule="auto"/>
              <w:jc w:val="center"/>
            </w:pPr>
            <w:r>
              <w:rPr>
                <w:rFonts w:ascii="Garamond" w:hAnsi="Garamond" w:eastAsia="Garamond" w:cs="Garamond"/>
                <w:b/>
                <w:bCs/>
                <w:color w:val="FFFFFF"/>
                <w:sz w:val="19"/>
                <w:szCs w:val="19"/>
              </w:rPr>
              <w:t>CV (%)</w:t>
            </w:r>
          </w:p>
        </w:tc>
      </w:tr>
      <w:tr w14:paraId="6299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84"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18CCCFA1">
            <w:pPr>
              <w:spacing w:line="360" w:lineRule="auto"/>
              <w:jc w:val="center"/>
            </w:pPr>
            <w:r>
              <w:rPr>
                <w:rFonts w:ascii="Garamond" w:hAnsi="Garamond" w:eastAsia="Garamond" w:cs="Garamond"/>
                <w:b w:val="0"/>
                <w:bCs w:val="0"/>
                <w:color w:val="1A1A1A"/>
                <w:sz w:val="18"/>
                <w:szCs w:val="18"/>
              </w:rPr>
              <w:t>1,000 words, DOCX</w:t>
            </w:r>
          </w:p>
        </w:tc>
        <w:tc>
          <w:tcPr>
            <w:tcW w:w="1192"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5FE2559D">
            <w:pPr>
              <w:spacing w:line="360" w:lineRule="auto"/>
              <w:jc w:val="center"/>
            </w:pPr>
            <w:r>
              <w:rPr>
                <w:rFonts w:ascii="Garamond" w:hAnsi="Garamond" w:eastAsia="Garamond" w:cs="Garamond"/>
                <w:b w:val="0"/>
                <w:bCs w:val="0"/>
                <w:color w:val="1A1A1A"/>
                <w:sz w:val="18"/>
                <w:szCs w:val="18"/>
              </w:rPr>
              <w:t>38 KB</w:t>
            </w:r>
          </w:p>
        </w:tc>
        <w:tc>
          <w:tcPr>
            <w:tcW w:w="1192"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5C748B8E">
            <w:pPr>
              <w:spacing w:line="360" w:lineRule="auto"/>
              <w:jc w:val="center"/>
            </w:pPr>
            <w:r>
              <w:rPr>
                <w:rFonts w:ascii="Garamond" w:hAnsi="Garamond" w:eastAsia="Garamond" w:cs="Garamond"/>
                <w:b w:val="0"/>
                <w:bCs w:val="0"/>
                <w:color w:val="1A1A1A"/>
                <w:sz w:val="18"/>
                <w:szCs w:val="18"/>
              </w:rPr>
              <w:t>37 KB</w:t>
            </w:r>
          </w:p>
        </w:tc>
        <w:tc>
          <w:tcPr>
            <w:tcW w:w="1192"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58CDF6F5">
            <w:pPr>
              <w:spacing w:line="360" w:lineRule="auto"/>
              <w:jc w:val="center"/>
            </w:pPr>
            <w:r>
              <w:rPr>
                <w:rFonts w:ascii="Garamond" w:hAnsi="Garamond" w:eastAsia="Garamond" w:cs="Garamond"/>
                <w:b w:val="0"/>
                <w:bCs w:val="0"/>
                <w:color w:val="1A1A1A"/>
                <w:sz w:val="18"/>
                <w:szCs w:val="18"/>
              </w:rPr>
              <w:t>38 KB</w:t>
            </w:r>
          </w:p>
        </w:tc>
        <w:tc>
          <w:tcPr>
            <w:tcW w:w="1192"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65FEFE79">
            <w:pPr>
              <w:spacing w:line="360" w:lineRule="auto"/>
              <w:jc w:val="center"/>
            </w:pPr>
            <w:r>
              <w:rPr>
                <w:rFonts w:ascii="Garamond" w:hAnsi="Garamond" w:eastAsia="Garamond" w:cs="Garamond"/>
                <w:b w:val="0"/>
                <w:bCs w:val="0"/>
                <w:color w:val="1A1A1A"/>
                <w:sz w:val="18"/>
                <w:szCs w:val="18"/>
              </w:rPr>
              <w:t>36 KB</w:t>
            </w:r>
          </w:p>
        </w:tc>
        <w:tc>
          <w:tcPr>
            <w:tcW w:w="1192"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71BD98FA">
            <w:pPr>
              <w:spacing w:line="360" w:lineRule="auto"/>
              <w:jc w:val="center"/>
            </w:pPr>
            <w:r>
              <w:rPr>
                <w:rFonts w:ascii="Garamond" w:hAnsi="Garamond" w:eastAsia="Garamond" w:cs="Garamond"/>
                <w:b w:val="0"/>
                <w:bCs w:val="0"/>
                <w:color w:val="1A1A1A"/>
                <w:sz w:val="18"/>
                <w:szCs w:val="18"/>
              </w:rPr>
              <w:t>38 KB</w:t>
            </w:r>
          </w:p>
        </w:tc>
        <w:tc>
          <w:tcPr>
            <w:tcW w:w="1073"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2576C24C">
            <w:pPr>
              <w:spacing w:line="360" w:lineRule="auto"/>
              <w:jc w:val="center"/>
            </w:pPr>
            <w:r>
              <w:rPr>
                <w:rFonts w:ascii="Garamond" w:hAnsi="Garamond" w:eastAsia="Garamond" w:cs="Garamond"/>
                <w:b w:val="0"/>
                <w:bCs w:val="0"/>
                <w:color w:val="1A1A1A"/>
                <w:sz w:val="18"/>
                <w:szCs w:val="18"/>
              </w:rPr>
              <w:t>2.1%</w:t>
            </w:r>
          </w:p>
        </w:tc>
      </w:tr>
      <w:tr w14:paraId="5E5E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84"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6F2021A1">
            <w:pPr>
              <w:spacing w:line="360" w:lineRule="auto"/>
              <w:jc w:val="center"/>
            </w:pPr>
            <w:r>
              <w:rPr>
                <w:rFonts w:ascii="Garamond" w:hAnsi="Garamond" w:eastAsia="Garamond" w:cs="Garamond"/>
                <w:b w:val="0"/>
                <w:bCs w:val="0"/>
                <w:color w:val="1A1A1A"/>
                <w:sz w:val="18"/>
                <w:szCs w:val="18"/>
              </w:rPr>
              <w:t>2 images, PDF</w:t>
            </w:r>
          </w:p>
        </w:tc>
        <w:tc>
          <w:tcPr>
            <w:tcW w:w="1192"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1F566B3F">
            <w:pPr>
              <w:spacing w:line="360" w:lineRule="auto"/>
              <w:jc w:val="center"/>
            </w:pPr>
            <w:r>
              <w:rPr>
                <w:rFonts w:ascii="Garamond" w:hAnsi="Garamond" w:eastAsia="Garamond" w:cs="Garamond"/>
                <w:b w:val="0"/>
                <w:bCs w:val="0"/>
                <w:color w:val="1A1A1A"/>
                <w:sz w:val="18"/>
                <w:szCs w:val="18"/>
              </w:rPr>
              <w:t>352 KB</w:t>
            </w:r>
          </w:p>
        </w:tc>
        <w:tc>
          <w:tcPr>
            <w:tcW w:w="1192"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0AF056EC">
            <w:pPr>
              <w:spacing w:line="360" w:lineRule="auto"/>
              <w:jc w:val="center"/>
            </w:pPr>
            <w:r>
              <w:rPr>
                <w:rFonts w:ascii="Garamond" w:hAnsi="Garamond" w:eastAsia="Garamond" w:cs="Garamond"/>
                <w:b w:val="0"/>
                <w:bCs w:val="0"/>
                <w:color w:val="1A1A1A"/>
                <w:sz w:val="18"/>
                <w:szCs w:val="18"/>
              </w:rPr>
              <w:t>355 KB</w:t>
            </w:r>
          </w:p>
        </w:tc>
        <w:tc>
          <w:tcPr>
            <w:tcW w:w="1192"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66FEED6E">
            <w:pPr>
              <w:spacing w:line="360" w:lineRule="auto"/>
              <w:jc w:val="center"/>
            </w:pPr>
            <w:r>
              <w:rPr>
                <w:rFonts w:ascii="Garamond" w:hAnsi="Garamond" w:eastAsia="Garamond" w:cs="Garamond"/>
                <w:b w:val="0"/>
                <w:bCs w:val="0"/>
                <w:color w:val="1A1A1A"/>
                <w:sz w:val="18"/>
                <w:szCs w:val="18"/>
              </w:rPr>
              <w:t>350 KB</w:t>
            </w:r>
          </w:p>
        </w:tc>
        <w:tc>
          <w:tcPr>
            <w:tcW w:w="1192"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76C20CCD">
            <w:pPr>
              <w:spacing w:line="360" w:lineRule="auto"/>
              <w:jc w:val="center"/>
            </w:pPr>
            <w:r>
              <w:rPr>
                <w:rFonts w:ascii="Garamond" w:hAnsi="Garamond" w:eastAsia="Garamond" w:cs="Garamond"/>
                <w:b w:val="0"/>
                <w:bCs w:val="0"/>
                <w:color w:val="1A1A1A"/>
                <w:sz w:val="18"/>
                <w:szCs w:val="18"/>
              </w:rPr>
              <w:t>348 KB</w:t>
            </w:r>
          </w:p>
        </w:tc>
        <w:tc>
          <w:tcPr>
            <w:tcW w:w="1192"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30767EF5">
            <w:pPr>
              <w:spacing w:line="360" w:lineRule="auto"/>
              <w:jc w:val="center"/>
            </w:pPr>
            <w:r>
              <w:rPr>
                <w:rFonts w:ascii="Garamond" w:hAnsi="Garamond" w:eastAsia="Garamond" w:cs="Garamond"/>
                <w:b w:val="0"/>
                <w:bCs w:val="0"/>
                <w:color w:val="1A1A1A"/>
                <w:sz w:val="18"/>
                <w:szCs w:val="18"/>
              </w:rPr>
              <w:t>354 KB</w:t>
            </w:r>
          </w:p>
        </w:tc>
        <w:tc>
          <w:tcPr>
            <w:tcW w:w="1073"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14C6B205">
            <w:pPr>
              <w:spacing w:line="360" w:lineRule="auto"/>
              <w:jc w:val="center"/>
            </w:pPr>
            <w:r>
              <w:rPr>
                <w:rFonts w:ascii="Garamond" w:hAnsi="Garamond" w:eastAsia="Garamond" w:cs="Garamond"/>
                <w:b w:val="0"/>
                <w:bCs w:val="0"/>
                <w:color w:val="1A1A1A"/>
                <w:sz w:val="18"/>
                <w:szCs w:val="18"/>
              </w:rPr>
              <w:t>0.8%</w:t>
            </w:r>
          </w:p>
        </w:tc>
      </w:tr>
      <w:tr w14:paraId="1C22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84"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1F86E5D7">
            <w:pPr>
              <w:spacing w:line="360" w:lineRule="auto"/>
              <w:jc w:val="center"/>
            </w:pPr>
            <w:r>
              <w:rPr>
                <w:rFonts w:ascii="Garamond" w:hAnsi="Garamond" w:eastAsia="Garamond" w:cs="Garamond"/>
                <w:b w:val="0"/>
                <w:bCs w:val="0"/>
                <w:color w:val="1A1A1A"/>
                <w:sz w:val="18"/>
                <w:szCs w:val="18"/>
              </w:rPr>
              <w:t>2 images, RTF</w:t>
            </w:r>
          </w:p>
        </w:tc>
        <w:tc>
          <w:tcPr>
            <w:tcW w:w="1192"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6460D05E">
            <w:pPr>
              <w:spacing w:line="360" w:lineRule="auto"/>
              <w:jc w:val="center"/>
            </w:pPr>
            <w:r>
              <w:rPr>
                <w:rFonts w:ascii="Garamond" w:hAnsi="Garamond" w:eastAsia="Garamond" w:cs="Garamond"/>
                <w:b w:val="0"/>
                <w:bCs w:val="0"/>
                <w:color w:val="1A1A1A"/>
                <w:sz w:val="18"/>
                <w:szCs w:val="18"/>
              </w:rPr>
              <w:t>20,787</w:t>
            </w:r>
          </w:p>
        </w:tc>
        <w:tc>
          <w:tcPr>
            <w:tcW w:w="1192"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15716445">
            <w:pPr>
              <w:spacing w:line="360" w:lineRule="auto"/>
              <w:jc w:val="center"/>
            </w:pPr>
            <w:r>
              <w:rPr>
                <w:rFonts w:ascii="Garamond" w:hAnsi="Garamond" w:eastAsia="Garamond" w:cs="Garamond"/>
                <w:b w:val="0"/>
                <w:bCs w:val="0"/>
                <w:color w:val="1A1A1A"/>
                <w:sz w:val="18"/>
                <w:szCs w:val="18"/>
              </w:rPr>
              <w:t>20,812</w:t>
            </w:r>
          </w:p>
        </w:tc>
        <w:tc>
          <w:tcPr>
            <w:tcW w:w="1192"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5E05415A">
            <w:pPr>
              <w:spacing w:line="360" w:lineRule="auto"/>
              <w:jc w:val="center"/>
            </w:pPr>
            <w:r>
              <w:rPr>
                <w:rFonts w:ascii="Garamond" w:hAnsi="Garamond" w:eastAsia="Garamond" w:cs="Garamond"/>
                <w:b w:val="0"/>
                <w:bCs w:val="0"/>
                <w:color w:val="1A1A1A"/>
                <w:sz w:val="18"/>
                <w:szCs w:val="18"/>
              </w:rPr>
              <w:t>20,790</w:t>
            </w:r>
          </w:p>
        </w:tc>
        <w:tc>
          <w:tcPr>
            <w:tcW w:w="1192"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4E5CD8A2">
            <w:pPr>
              <w:spacing w:line="360" w:lineRule="auto"/>
              <w:jc w:val="center"/>
            </w:pPr>
            <w:r>
              <w:rPr>
                <w:rFonts w:ascii="Garamond" w:hAnsi="Garamond" w:eastAsia="Garamond" w:cs="Garamond"/>
                <w:b w:val="0"/>
                <w:bCs w:val="0"/>
                <w:color w:val="1A1A1A"/>
                <w:sz w:val="18"/>
                <w:szCs w:val="18"/>
              </w:rPr>
              <w:t>20,785</w:t>
            </w:r>
          </w:p>
        </w:tc>
        <w:tc>
          <w:tcPr>
            <w:tcW w:w="1192"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2415E6B8">
            <w:pPr>
              <w:spacing w:line="360" w:lineRule="auto"/>
              <w:jc w:val="center"/>
            </w:pPr>
            <w:r>
              <w:rPr>
                <w:rFonts w:ascii="Garamond" w:hAnsi="Garamond" w:eastAsia="Garamond" w:cs="Garamond"/>
                <w:b w:val="0"/>
                <w:bCs w:val="0"/>
                <w:color w:val="1A1A1A"/>
                <w:sz w:val="18"/>
                <w:szCs w:val="18"/>
              </w:rPr>
              <w:t>20,801</w:t>
            </w:r>
          </w:p>
        </w:tc>
        <w:tc>
          <w:tcPr>
            <w:tcW w:w="1073"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1DA6544A">
            <w:pPr>
              <w:spacing w:line="360" w:lineRule="auto"/>
              <w:jc w:val="center"/>
            </w:pPr>
            <w:r>
              <w:rPr>
                <w:rFonts w:ascii="Garamond" w:hAnsi="Garamond" w:eastAsia="Garamond" w:cs="Garamond"/>
                <w:b w:val="0"/>
                <w:bCs w:val="0"/>
                <w:color w:val="1A1A1A"/>
                <w:sz w:val="18"/>
                <w:szCs w:val="18"/>
              </w:rPr>
              <w:t>0.1%</w:t>
            </w:r>
          </w:p>
        </w:tc>
      </w:tr>
    </w:tbl>
    <w:p w14:paraId="1FDB7A90">
      <w:pPr>
        <w:spacing w:before="60" w:after="180" w:line="360" w:lineRule="auto"/>
      </w:pPr>
    </w:p>
    <w:p w14:paraId="33864768">
      <w:pPr>
        <w:spacing w:before="80" w:after="80" w:line="360" w:lineRule="auto"/>
        <w:jc w:val="both"/>
      </w:pPr>
      <w:r>
        <w:rPr>
          <w:rFonts w:ascii="Garamond" w:hAnsi="Garamond" w:eastAsia="Garamond" w:cs="Garamond"/>
          <w:b w:val="0"/>
          <w:bCs w:val="0"/>
          <w:i w:val="0"/>
          <w:iCs w:val="0"/>
          <w:color w:val="1A1A1A"/>
          <w:sz w:val="22"/>
          <w:szCs w:val="22"/>
        </w:rPr>
        <w:t>CV remained below 3 per cent for all conditions tested. The ICC across sites was 0.94, indicating very high consistency. These values confirm that the extreme RTF result in particular is a reproducible property of the format rather than an anomaly of any single software environment.</w:t>
      </w:r>
    </w:p>
    <w:p w14:paraId="24F6D4A6">
      <w:pPr>
        <w:spacing w:before="200" w:after="0" w:line="360" w:lineRule="auto"/>
        <w:jc w:val="center"/>
      </w:pPr>
    </w:p>
    <w:tbl>
      <w:tblPr>
        <w:tblStyle w:val="9"/>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680"/>
      </w:tblGrid>
      <w:tr w14:paraId="5B23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680" w:type="dxa"/>
            <w:tcBorders>
              <w:top w:val="single" w:color="2A7F8C" w:sz="0" w:space="0"/>
              <w:left w:val="single" w:color="2A7F8C" w:sz="0" w:space="0"/>
              <w:bottom w:val="single" w:color="2A7F8C" w:sz="0" w:space="0"/>
              <w:right w:val="single" w:color="2A7F8C" w:sz="0" w:space="0"/>
            </w:tcBorders>
            <w:shd w:val="clear" w:color="auto" w:fill="F2F5F8"/>
            <w:tcMar>
              <w:top w:w="200" w:type="dxa"/>
              <w:left w:w="300" w:type="dxa"/>
              <w:bottom w:w="200" w:type="dxa"/>
              <w:right w:w="300" w:type="dxa"/>
            </w:tcMar>
          </w:tcPr>
          <w:p w14:paraId="7935E692">
            <w:pPr>
              <w:spacing w:before="40" w:after="40" w:line="360" w:lineRule="auto"/>
              <w:jc w:val="center"/>
            </w:pPr>
            <w:r>
              <w:rPr>
                <w:rFonts w:ascii="Garamond" w:hAnsi="Garamond" w:eastAsia="Garamond" w:cs="Garamond"/>
                <w:b/>
                <w:bCs/>
                <w:color w:val="2A7F8C"/>
                <w:sz w:val="20"/>
                <w:szCs w:val="20"/>
              </w:rPr>
              <w:t>Figure 4: Format Efficiency Rankings: Text Content vs. Image Content</w:t>
            </w:r>
          </w:p>
          <w:p w14:paraId="711614B5">
            <w:pPr>
              <w:spacing w:before="20" w:after="60" w:line="360" w:lineRule="auto"/>
              <w:jc w:val="center"/>
            </w:pPr>
            <w:r>
              <w:rPr>
                <w:rFonts w:ascii="Garamond" w:hAnsi="Garamond" w:eastAsia="Garamond" w:cs="Garamond"/>
                <w:i/>
                <w:iCs/>
                <w:color w:val="4A5568"/>
                <w:sz w:val="18"/>
                <w:szCs w:val="18"/>
              </w:rPr>
              <w:t>Left panel shows efficiency hierarchy for text-only documents (TXT &gt; ODT &gt; DOC &gt; DOCX). Right panel shows image content hierarchy (PDF leads; RTF at 1.7% relative efficiency).</w:t>
            </w:r>
          </w:p>
        </w:tc>
      </w:tr>
    </w:tbl>
    <w:p w14:paraId="31128977">
      <w:pPr>
        <w:spacing w:before="60" w:after="200" w:line="360" w:lineRule="auto"/>
        <w:jc w:val="center"/>
      </w:pPr>
      <w:r>
        <w:rPr>
          <w:rFonts w:ascii="Garamond" w:hAnsi="Garamond" w:eastAsia="Garamond" w:cs="Garamond"/>
          <w:i/>
          <w:iCs/>
          <w:color w:val="4A5568"/>
          <w:sz w:val="18"/>
          <w:szCs w:val="18"/>
        </w:rPr>
        <w:t>Figure 4. Format Efficiency Rankings: Text Content vs. Image Content.</w:t>
      </w:r>
    </w:p>
    <w:p w14:paraId="3A0C5AEC">
      <w:pPr>
        <w:pBdr>
          <w:bottom w:val="single" w:color="2A7F8C" w:sz="4" w:space="0"/>
        </w:pBdr>
        <w:spacing w:before="360" w:after="160" w:line="360" w:lineRule="auto"/>
        <w:jc w:val="left"/>
      </w:pPr>
      <w:r>
        <w:rPr>
          <w:rFonts w:ascii="Garamond" w:hAnsi="Garamond" w:eastAsia="Garamond" w:cs="Garamond"/>
          <w:b/>
          <w:bCs/>
          <w:color w:val="1B3A5C"/>
          <w:sz w:val="36"/>
          <w:szCs w:val="36"/>
        </w:rPr>
        <w:t>V. Discussion</w:t>
      </w:r>
    </w:p>
    <w:p w14:paraId="7BAA3B9B">
      <w:pPr>
        <w:spacing w:before="240" w:after="120" w:line="360" w:lineRule="auto"/>
        <w:jc w:val="left"/>
      </w:pPr>
      <w:r>
        <w:rPr>
          <w:rFonts w:ascii="Garamond" w:hAnsi="Garamond" w:eastAsia="Garamond" w:cs="Garamond"/>
          <w:b/>
          <w:bCs/>
          <w:color w:val="2A7F8C"/>
          <w:sz w:val="28"/>
          <w:szCs w:val="28"/>
        </w:rPr>
        <w:t>A. Practical Implications for Different Audiences</w:t>
      </w:r>
    </w:p>
    <w:p w14:paraId="59680CCC">
      <w:pPr>
        <w:spacing w:before="180" w:after="80" w:line="360" w:lineRule="auto"/>
        <w:jc w:val="left"/>
      </w:pPr>
      <w:r>
        <w:rPr>
          <w:rFonts w:ascii="Garamond" w:hAnsi="Garamond" w:eastAsia="Garamond" w:cs="Garamond"/>
          <w:b/>
          <w:bCs/>
          <w:color w:val="4A5568"/>
          <w:sz w:val="24"/>
          <w:szCs w:val="24"/>
        </w:rPr>
        <w:t>For Individual Users</w:t>
      </w:r>
    </w:p>
    <w:p w14:paraId="5C626D30">
      <w:pPr>
        <w:spacing w:before="80" w:after="80" w:line="360" w:lineRule="auto"/>
        <w:jc w:val="both"/>
      </w:pPr>
      <w:r>
        <w:rPr>
          <w:rFonts w:ascii="Garamond" w:hAnsi="Garamond" w:eastAsia="Garamond" w:cs="Garamond"/>
          <w:b w:val="0"/>
          <w:bCs w:val="0"/>
          <w:i w:val="0"/>
          <w:iCs w:val="0"/>
          <w:color w:val="1A1A1A"/>
          <w:sz w:val="22"/>
          <w:szCs w:val="22"/>
        </w:rPr>
        <w:t>The most immediately actionable finding is straightforward: RTF is strongly discouraged for any document that contains images. This recommendation runs counter to the common perception of RTF as a safe, broadly compatible choice. That reputation was earned in the early 1990s, when documents rarely contained embedded photographs and when PDF readers were not yet ubiquitous. Today, the compatibility argument for RTF has largely dissolved while its image-handling penalty remains as severe as ever.</w:t>
      </w:r>
    </w:p>
    <w:p w14:paraId="671F1E9B">
      <w:pPr>
        <w:spacing w:before="80" w:after="80" w:line="360" w:lineRule="auto"/>
        <w:jc w:val="both"/>
      </w:pPr>
      <w:r>
        <w:rPr>
          <w:rFonts w:ascii="Garamond" w:hAnsi="Garamond" w:eastAsia="Garamond" w:cs="Garamond"/>
          <w:b w:val="0"/>
          <w:bCs w:val="0"/>
          <w:i w:val="0"/>
          <w:iCs w:val="0"/>
          <w:color w:val="1A1A1A"/>
          <w:sz w:val="22"/>
          <w:szCs w:val="22"/>
        </w:rPr>
        <w:t>For text-only documents, the practical hierarchy is clear. If formatting must be preserved and cross-application compatibility matters, DOCX or ODT are the most efficient choices. If universal readability is the priority, PDF is appropriate despite its higher fixed overhead for small documents. If content rather than presentation is all that matters, plain text offers unmatched efficiency.</w:t>
      </w:r>
    </w:p>
    <w:p w14:paraId="1B000B22">
      <w:pPr>
        <w:spacing w:before="180" w:after="80" w:line="360" w:lineRule="auto"/>
        <w:jc w:val="left"/>
      </w:pPr>
      <w:r>
        <w:rPr>
          <w:rFonts w:ascii="Garamond" w:hAnsi="Garamond" w:eastAsia="Garamond" w:cs="Garamond"/>
          <w:b/>
          <w:bCs/>
          <w:color w:val="4A5568"/>
          <w:sz w:val="24"/>
          <w:szCs w:val="24"/>
        </w:rPr>
        <w:t>For Organisations</w:t>
      </w:r>
    </w:p>
    <w:p w14:paraId="5734CBF4">
      <w:pPr>
        <w:spacing w:before="80" w:after="80" w:line="360" w:lineRule="auto"/>
        <w:jc w:val="both"/>
      </w:pPr>
      <w:r>
        <w:rPr>
          <w:rFonts w:ascii="Garamond" w:hAnsi="Garamond" w:eastAsia="Garamond" w:cs="Garamond"/>
          <w:b w:val="0"/>
          <w:bCs w:val="0"/>
          <w:i w:val="0"/>
          <w:iCs w:val="0"/>
          <w:color w:val="1A1A1A"/>
          <w:sz w:val="22"/>
          <w:szCs w:val="22"/>
        </w:rPr>
        <w:t>IT departments and document management teams should consider implementing format policies tied to content type rather than applying a single default format across all document categories. The following framework, derived from this study’s empirical findings, offers a starting point.</w:t>
      </w:r>
    </w:p>
    <w:p w14:paraId="02A5F568">
      <w:pPr>
        <w:spacing w:before="240" w:after="80" w:line="360" w:lineRule="auto"/>
      </w:pPr>
      <w:r>
        <w:rPr>
          <w:rFonts w:ascii="Garamond" w:hAnsi="Garamond" w:eastAsia="Garamond" w:cs="Garamond"/>
          <w:b/>
          <w:bCs/>
          <w:color w:val="1B3A5C"/>
          <w:sz w:val="20"/>
          <w:szCs w:val="20"/>
        </w:rPr>
        <w:t>Table 7. Empirically-grounded format selection framework for organisational document management.</w:t>
      </w:r>
    </w:p>
    <w:tbl>
      <w:tblPr>
        <w:tblStyle w:val="9"/>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360"/>
        <w:gridCol w:w="2124"/>
        <w:gridCol w:w="2596"/>
        <w:gridCol w:w="2478"/>
      </w:tblGrid>
      <w:tr w14:paraId="56A6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9" w:hRule="atLeast"/>
          <w:tblHeader/>
        </w:trPr>
        <w:tc>
          <w:tcPr>
            <w:tcW w:w="2360"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35F2241D">
            <w:pPr>
              <w:spacing w:line="360" w:lineRule="auto"/>
              <w:jc w:val="center"/>
            </w:pPr>
            <w:r>
              <w:rPr>
                <w:rFonts w:ascii="Garamond" w:hAnsi="Garamond" w:eastAsia="Garamond" w:cs="Garamond"/>
                <w:b/>
                <w:bCs/>
                <w:color w:val="FFFFFF"/>
                <w:sz w:val="19"/>
                <w:szCs w:val="19"/>
              </w:rPr>
              <w:t>Document Type</w:t>
            </w:r>
          </w:p>
        </w:tc>
        <w:tc>
          <w:tcPr>
            <w:tcW w:w="2124"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3939A863">
            <w:pPr>
              <w:spacing w:line="360" w:lineRule="auto"/>
              <w:jc w:val="center"/>
            </w:pPr>
            <w:r>
              <w:rPr>
                <w:rFonts w:ascii="Garamond" w:hAnsi="Garamond" w:eastAsia="Garamond" w:cs="Garamond"/>
                <w:b/>
                <w:bCs/>
                <w:color w:val="FFFFFF"/>
                <w:sz w:val="19"/>
                <w:szCs w:val="19"/>
              </w:rPr>
              <w:t>Recommended Format</w:t>
            </w:r>
          </w:p>
        </w:tc>
        <w:tc>
          <w:tcPr>
            <w:tcW w:w="2596"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6774AC83">
            <w:pPr>
              <w:spacing w:line="360" w:lineRule="auto"/>
              <w:jc w:val="center"/>
            </w:pPr>
            <w:r>
              <w:rPr>
                <w:rFonts w:ascii="Garamond" w:hAnsi="Garamond" w:eastAsia="Garamond" w:cs="Garamond"/>
                <w:b/>
                <w:bCs/>
                <w:color w:val="FFFFFF"/>
                <w:sz w:val="19"/>
                <w:szCs w:val="19"/>
              </w:rPr>
              <w:t>Rationale</w:t>
            </w:r>
          </w:p>
        </w:tc>
        <w:tc>
          <w:tcPr>
            <w:tcW w:w="2478" w:type="dxa"/>
            <w:tcBorders>
              <w:top w:val="single" w:color="D0D7E0" w:sz="0" w:space="0"/>
              <w:left w:val="single" w:color="D0D7E0" w:sz="0" w:space="0"/>
              <w:bottom w:val="single" w:color="D0D7E0" w:sz="0" w:space="0"/>
              <w:right w:val="single" w:color="D0D7E0" w:sz="0" w:space="0"/>
            </w:tcBorders>
            <w:shd w:val="clear" w:color="auto" w:fill="1B3A5C"/>
            <w:tcMar>
              <w:top w:w="80" w:type="dxa"/>
              <w:left w:w="120" w:type="dxa"/>
              <w:bottom w:w="80" w:type="dxa"/>
              <w:right w:w="120" w:type="dxa"/>
            </w:tcMar>
            <w:vAlign w:val="center"/>
          </w:tcPr>
          <w:p w14:paraId="14555092">
            <w:pPr>
              <w:spacing w:line="360" w:lineRule="auto"/>
              <w:jc w:val="center"/>
            </w:pPr>
            <w:r>
              <w:rPr>
                <w:rFonts w:ascii="Garamond" w:hAnsi="Garamond" w:eastAsia="Garamond" w:cs="Garamond"/>
                <w:b/>
                <w:bCs/>
                <w:color w:val="FFFFFF"/>
                <w:sz w:val="19"/>
                <w:szCs w:val="19"/>
              </w:rPr>
              <w:t>Formats to Avoid</w:t>
            </w:r>
          </w:p>
        </w:tc>
      </w:tr>
      <w:tr w14:paraId="6957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8" w:hRule="atLeast"/>
        </w:trPr>
        <w:tc>
          <w:tcPr>
            <w:tcW w:w="236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698881DB">
            <w:pPr>
              <w:spacing w:line="360" w:lineRule="auto"/>
              <w:jc w:val="center"/>
            </w:pPr>
            <w:r>
              <w:rPr>
                <w:rFonts w:ascii="Garamond" w:hAnsi="Garamond" w:eastAsia="Garamond" w:cs="Garamond"/>
                <w:b w:val="0"/>
                <w:bCs w:val="0"/>
                <w:color w:val="1A1A1A"/>
                <w:sz w:val="18"/>
                <w:szCs w:val="18"/>
              </w:rPr>
              <w:t>Text reports and correspondence</w:t>
            </w:r>
          </w:p>
        </w:tc>
        <w:tc>
          <w:tcPr>
            <w:tcW w:w="2124"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075B9841">
            <w:pPr>
              <w:spacing w:line="360" w:lineRule="auto"/>
              <w:jc w:val="center"/>
            </w:pPr>
            <w:r>
              <w:rPr>
                <w:rFonts w:ascii="Garamond" w:hAnsi="Garamond" w:eastAsia="Garamond" w:cs="Garamond"/>
                <w:b w:val="0"/>
                <w:bCs w:val="0"/>
                <w:color w:val="1A1A1A"/>
                <w:sz w:val="18"/>
                <w:szCs w:val="18"/>
              </w:rPr>
              <w:t>DOCX or ODT</w:t>
            </w:r>
          </w:p>
        </w:tc>
        <w:tc>
          <w:tcPr>
            <w:tcW w:w="2596"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5CFD89AE">
            <w:pPr>
              <w:spacing w:line="360" w:lineRule="auto"/>
              <w:jc w:val="center"/>
            </w:pPr>
            <w:r>
              <w:rPr>
                <w:rFonts w:ascii="Garamond" w:hAnsi="Garamond" w:eastAsia="Garamond" w:cs="Garamond"/>
                <w:b w:val="0"/>
                <w:bCs w:val="0"/>
                <w:color w:val="1A1A1A"/>
                <w:sz w:val="18"/>
                <w:szCs w:val="18"/>
              </w:rPr>
              <w:t>Efficient, well-supported, editable</w:t>
            </w:r>
          </w:p>
        </w:tc>
        <w:tc>
          <w:tcPr>
            <w:tcW w:w="2478"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76502B5A">
            <w:pPr>
              <w:spacing w:line="360" w:lineRule="auto"/>
              <w:jc w:val="center"/>
            </w:pPr>
            <w:r>
              <w:rPr>
                <w:rFonts w:ascii="Garamond" w:hAnsi="Garamond" w:eastAsia="Garamond" w:cs="Garamond"/>
                <w:b w:val="0"/>
                <w:bCs w:val="0"/>
                <w:color w:val="1A1A1A"/>
                <w:sz w:val="18"/>
                <w:szCs w:val="18"/>
              </w:rPr>
              <w:t>RTF with images</w:t>
            </w:r>
          </w:p>
        </w:tc>
      </w:tr>
      <w:tr w14:paraId="704B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8" w:hRule="atLeast"/>
        </w:trPr>
        <w:tc>
          <w:tcPr>
            <w:tcW w:w="236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7B6D5E2B">
            <w:pPr>
              <w:spacing w:line="360" w:lineRule="auto"/>
              <w:jc w:val="center"/>
            </w:pPr>
            <w:r>
              <w:rPr>
                <w:rFonts w:ascii="Garamond" w:hAnsi="Garamond" w:eastAsia="Garamond" w:cs="Garamond"/>
                <w:b w:val="0"/>
                <w:bCs w:val="0"/>
                <w:color w:val="1A1A1A"/>
                <w:sz w:val="18"/>
                <w:szCs w:val="18"/>
              </w:rPr>
              <w:t>Photo documentation</w:t>
            </w:r>
          </w:p>
        </w:tc>
        <w:tc>
          <w:tcPr>
            <w:tcW w:w="2124"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2CDD5BBB">
            <w:pPr>
              <w:spacing w:line="360" w:lineRule="auto"/>
              <w:jc w:val="center"/>
            </w:pPr>
            <w:r>
              <w:rPr>
                <w:rFonts w:ascii="Garamond" w:hAnsi="Garamond" w:eastAsia="Garamond" w:cs="Garamond"/>
                <w:b w:val="0"/>
                <w:bCs w:val="0"/>
                <w:color w:val="1A1A1A"/>
                <w:sz w:val="18"/>
                <w:szCs w:val="18"/>
              </w:rPr>
              <w:t>PDF</w:t>
            </w:r>
          </w:p>
        </w:tc>
        <w:tc>
          <w:tcPr>
            <w:tcW w:w="2596"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45CB2D40">
            <w:pPr>
              <w:spacing w:line="360" w:lineRule="auto"/>
              <w:jc w:val="center"/>
            </w:pPr>
            <w:r>
              <w:rPr>
                <w:rFonts w:ascii="Garamond" w:hAnsi="Garamond" w:eastAsia="Garamond" w:cs="Garamond"/>
                <w:b w:val="0"/>
                <w:bCs w:val="0"/>
                <w:color w:val="1A1A1A"/>
                <w:sz w:val="18"/>
                <w:szCs w:val="18"/>
              </w:rPr>
              <w:t>Best image compression, compact</w:t>
            </w:r>
          </w:p>
        </w:tc>
        <w:tc>
          <w:tcPr>
            <w:tcW w:w="2478"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2ED2AB97">
            <w:pPr>
              <w:spacing w:line="360" w:lineRule="auto"/>
              <w:jc w:val="center"/>
            </w:pPr>
            <w:r>
              <w:rPr>
                <w:rFonts w:ascii="Garamond" w:hAnsi="Garamond" w:eastAsia="Garamond" w:cs="Garamond"/>
                <w:b w:val="0"/>
                <w:bCs w:val="0"/>
                <w:color w:val="1A1A1A"/>
                <w:sz w:val="18"/>
                <w:szCs w:val="18"/>
              </w:rPr>
              <w:t>RTF</w:t>
            </w:r>
          </w:p>
        </w:tc>
      </w:tr>
      <w:tr w14:paraId="3190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8" w:hRule="atLeast"/>
        </w:trPr>
        <w:tc>
          <w:tcPr>
            <w:tcW w:w="236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035832CA">
            <w:pPr>
              <w:spacing w:line="360" w:lineRule="auto"/>
              <w:jc w:val="center"/>
            </w:pPr>
            <w:r>
              <w:rPr>
                <w:rFonts w:ascii="Garamond" w:hAnsi="Garamond" w:eastAsia="Garamond" w:cs="Garamond"/>
                <w:b w:val="0"/>
                <w:bCs w:val="0"/>
                <w:color w:val="1A1A1A"/>
                <w:sz w:val="18"/>
                <w:szCs w:val="18"/>
              </w:rPr>
              <w:t>Long-term archival storage</w:t>
            </w:r>
          </w:p>
        </w:tc>
        <w:tc>
          <w:tcPr>
            <w:tcW w:w="2124"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5EC5CE69">
            <w:pPr>
              <w:spacing w:line="360" w:lineRule="auto"/>
              <w:jc w:val="center"/>
            </w:pPr>
            <w:r>
              <w:rPr>
                <w:rFonts w:ascii="Garamond" w:hAnsi="Garamond" w:eastAsia="Garamond" w:cs="Garamond"/>
                <w:b w:val="0"/>
                <w:bCs w:val="0"/>
                <w:color w:val="1A1A1A"/>
                <w:sz w:val="18"/>
                <w:szCs w:val="18"/>
              </w:rPr>
              <w:t>PDF/A or ODT</w:t>
            </w:r>
          </w:p>
        </w:tc>
        <w:tc>
          <w:tcPr>
            <w:tcW w:w="2596"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05F1B4D7">
            <w:pPr>
              <w:spacing w:line="360" w:lineRule="auto"/>
              <w:jc w:val="center"/>
            </w:pPr>
            <w:r>
              <w:rPr>
                <w:rFonts w:ascii="Garamond" w:hAnsi="Garamond" w:eastAsia="Garamond" w:cs="Garamond"/>
                <w:b w:val="0"/>
                <w:bCs w:val="0"/>
                <w:color w:val="1A1A1A"/>
                <w:sz w:val="18"/>
                <w:szCs w:val="18"/>
              </w:rPr>
              <w:t>ISO-standardised, stable</w:t>
            </w:r>
          </w:p>
        </w:tc>
        <w:tc>
          <w:tcPr>
            <w:tcW w:w="2478"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75522505">
            <w:pPr>
              <w:spacing w:line="360" w:lineRule="auto"/>
              <w:jc w:val="center"/>
            </w:pPr>
            <w:r>
              <w:rPr>
                <w:rFonts w:ascii="Garamond" w:hAnsi="Garamond" w:eastAsia="Garamond" w:cs="Garamond"/>
                <w:b w:val="0"/>
                <w:bCs w:val="0"/>
                <w:color w:val="1A1A1A"/>
                <w:sz w:val="18"/>
                <w:szCs w:val="18"/>
              </w:rPr>
              <w:t>Proprietary formats</w:t>
            </w:r>
          </w:p>
        </w:tc>
      </w:tr>
      <w:tr w14:paraId="6792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8" w:hRule="atLeast"/>
        </w:trPr>
        <w:tc>
          <w:tcPr>
            <w:tcW w:w="2360"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7B5F4E1B">
            <w:pPr>
              <w:spacing w:line="360" w:lineRule="auto"/>
              <w:jc w:val="center"/>
            </w:pPr>
            <w:r>
              <w:rPr>
                <w:rFonts w:ascii="Garamond" w:hAnsi="Garamond" w:eastAsia="Garamond" w:cs="Garamond"/>
                <w:b w:val="0"/>
                <w:bCs w:val="0"/>
                <w:color w:val="1A1A1A"/>
                <w:sz w:val="18"/>
                <w:szCs w:val="18"/>
              </w:rPr>
              <w:t>Data interchange</w:t>
            </w:r>
          </w:p>
        </w:tc>
        <w:tc>
          <w:tcPr>
            <w:tcW w:w="2124"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1C626EA6">
            <w:pPr>
              <w:spacing w:line="360" w:lineRule="auto"/>
              <w:jc w:val="center"/>
            </w:pPr>
            <w:r>
              <w:rPr>
                <w:rFonts w:ascii="Garamond" w:hAnsi="Garamond" w:eastAsia="Garamond" w:cs="Garamond"/>
                <w:b w:val="0"/>
                <w:bCs w:val="0"/>
                <w:color w:val="1A1A1A"/>
                <w:sz w:val="18"/>
                <w:szCs w:val="18"/>
              </w:rPr>
              <w:t>TXT or CSV</w:t>
            </w:r>
          </w:p>
        </w:tc>
        <w:tc>
          <w:tcPr>
            <w:tcW w:w="2596"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005B1C3E">
            <w:pPr>
              <w:spacing w:line="360" w:lineRule="auto"/>
              <w:jc w:val="center"/>
            </w:pPr>
            <w:r>
              <w:rPr>
                <w:rFonts w:ascii="Garamond" w:hAnsi="Garamond" w:eastAsia="Garamond" w:cs="Garamond"/>
                <w:b w:val="0"/>
                <w:bCs w:val="0"/>
                <w:color w:val="1A1A1A"/>
                <w:sz w:val="18"/>
                <w:szCs w:val="18"/>
              </w:rPr>
              <w:t>Minimal overhead, universally parsed</w:t>
            </w:r>
          </w:p>
        </w:tc>
        <w:tc>
          <w:tcPr>
            <w:tcW w:w="2478" w:type="dxa"/>
            <w:tcBorders>
              <w:top w:val="single" w:color="D0D7E0" w:sz="0" w:space="0"/>
              <w:left w:val="single" w:color="D0D7E0" w:sz="0" w:space="0"/>
              <w:bottom w:val="single" w:color="D0D7E0" w:sz="0" w:space="0"/>
              <w:right w:val="single" w:color="D0D7E0" w:sz="0" w:space="0"/>
            </w:tcBorders>
            <w:shd w:val="clear" w:color="auto" w:fill="FFFFFF"/>
            <w:tcMar>
              <w:top w:w="80" w:type="dxa"/>
              <w:left w:w="120" w:type="dxa"/>
              <w:bottom w:w="80" w:type="dxa"/>
              <w:right w:w="120" w:type="dxa"/>
            </w:tcMar>
            <w:vAlign w:val="center"/>
          </w:tcPr>
          <w:p w14:paraId="647DA46F">
            <w:pPr>
              <w:spacing w:line="360" w:lineRule="auto"/>
              <w:jc w:val="center"/>
            </w:pPr>
            <w:r>
              <w:rPr>
                <w:rFonts w:ascii="Garamond" w:hAnsi="Garamond" w:eastAsia="Garamond" w:cs="Garamond"/>
                <w:b w:val="0"/>
                <w:bCs w:val="0"/>
                <w:color w:val="1A1A1A"/>
                <w:sz w:val="18"/>
                <w:szCs w:val="18"/>
              </w:rPr>
              <w:t>PDF</w:t>
            </w:r>
          </w:p>
        </w:tc>
      </w:tr>
      <w:tr w14:paraId="2EFB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3" w:hRule="atLeast"/>
        </w:trPr>
        <w:tc>
          <w:tcPr>
            <w:tcW w:w="2360"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5FBED19D">
            <w:pPr>
              <w:spacing w:line="360" w:lineRule="auto"/>
              <w:jc w:val="center"/>
            </w:pPr>
            <w:r>
              <w:rPr>
                <w:rFonts w:ascii="Garamond" w:hAnsi="Garamond" w:eastAsia="Garamond" w:cs="Garamond"/>
                <w:b w:val="0"/>
                <w:bCs w:val="0"/>
                <w:color w:val="1A1A1A"/>
                <w:sz w:val="18"/>
                <w:szCs w:val="18"/>
              </w:rPr>
              <w:t>Web publication</w:t>
            </w:r>
          </w:p>
        </w:tc>
        <w:tc>
          <w:tcPr>
            <w:tcW w:w="2124"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2BCFA110">
            <w:pPr>
              <w:spacing w:line="360" w:lineRule="auto"/>
              <w:jc w:val="center"/>
            </w:pPr>
            <w:r>
              <w:rPr>
                <w:rFonts w:ascii="Garamond" w:hAnsi="Garamond" w:eastAsia="Garamond" w:cs="Garamond"/>
                <w:b w:val="0"/>
                <w:bCs w:val="0"/>
                <w:color w:val="1A1A1A"/>
                <w:sz w:val="18"/>
                <w:szCs w:val="18"/>
              </w:rPr>
              <w:t>HTML or PDF</w:t>
            </w:r>
          </w:p>
        </w:tc>
        <w:tc>
          <w:tcPr>
            <w:tcW w:w="2596"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16E75D32">
            <w:pPr>
              <w:spacing w:line="360" w:lineRule="auto"/>
              <w:jc w:val="center"/>
            </w:pPr>
            <w:r>
              <w:rPr>
                <w:rFonts w:ascii="Garamond" w:hAnsi="Garamond" w:eastAsia="Garamond" w:cs="Garamond"/>
                <w:b w:val="0"/>
                <w:bCs w:val="0"/>
                <w:color w:val="1A1A1A"/>
                <w:sz w:val="18"/>
                <w:szCs w:val="18"/>
              </w:rPr>
              <w:t>Native rendering or fixed layout</w:t>
            </w:r>
          </w:p>
        </w:tc>
        <w:tc>
          <w:tcPr>
            <w:tcW w:w="2478" w:type="dxa"/>
            <w:tcBorders>
              <w:top w:val="single" w:color="D0D7E0" w:sz="0" w:space="0"/>
              <w:left w:val="single" w:color="D0D7E0" w:sz="0" w:space="0"/>
              <w:bottom w:val="single" w:color="D0D7E0" w:sz="0" w:space="0"/>
              <w:right w:val="single" w:color="D0D7E0" w:sz="0" w:space="0"/>
            </w:tcBorders>
            <w:shd w:val="clear" w:color="auto" w:fill="F2F5F8"/>
            <w:tcMar>
              <w:top w:w="80" w:type="dxa"/>
              <w:left w:w="120" w:type="dxa"/>
              <w:bottom w:w="80" w:type="dxa"/>
              <w:right w:w="120" w:type="dxa"/>
            </w:tcMar>
            <w:vAlign w:val="center"/>
          </w:tcPr>
          <w:p w14:paraId="5C1AA835">
            <w:pPr>
              <w:spacing w:line="360" w:lineRule="auto"/>
              <w:jc w:val="center"/>
            </w:pPr>
            <w:r>
              <w:rPr>
                <w:rFonts w:ascii="Garamond" w:hAnsi="Garamond" w:eastAsia="Garamond" w:cs="Garamond"/>
                <w:b w:val="0"/>
                <w:bCs w:val="0"/>
                <w:color w:val="1A1A1A"/>
                <w:sz w:val="18"/>
                <w:szCs w:val="18"/>
              </w:rPr>
              <w:t>DOC</w:t>
            </w:r>
          </w:p>
        </w:tc>
      </w:tr>
    </w:tbl>
    <w:p w14:paraId="73A649D7">
      <w:pPr>
        <w:spacing w:before="60" w:after="180" w:line="360" w:lineRule="auto"/>
      </w:pPr>
    </w:p>
    <w:p w14:paraId="018C9046">
      <w:pPr>
        <w:spacing w:before="80" w:after="80" w:line="360" w:lineRule="auto"/>
        <w:jc w:val="both"/>
      </w:pPr>
      <w:r>
        <w:rPr>
          <w:rFonts w:ascii="Garamond" w:hAnsi="Garamond" w:eastAsia="Garamond" w:cs="Garamond"/>
          <w:b w:val="0"/>
          <w:bCs w:val="0"/>
          <w:i w:val="0"/>
          <w:iCs w:val="0"/>
          <w:color w:val="1A1A1A"/>
          <w:sz w:val="22"/>
          <w:szCs w:val="22"/>
        </w:rPr>
        <w:t>Organisations that currently use RTF as a default compatibility format should audit their repositories for image-containing RTF files. Converting these to PDF could yield immediate storage savings of 40 to 60 times per affected file — a reduction that compounds significantly at scale.</w:t>
      </w:r>
    </w:p>
    <w:p w14:paraId="249D97A1">
      <w:pPr>
        <w:spacing w:before="180" w:after="80" w:line="360" w:lineRule="auto"/>
        <w:jc w:val="left"/>
      </w:pPr>
      <w:r>
        <w:rPr>
          <w:rFonts w:ascii="Garamond" w:hAnsi="Garamond" w:eastAsia="Garamond" w:cs="Garamond"/>
          <w:b/>
          <w:bCs/>
          <w:color w:val="4A5568"/>
          <w:sz w:val="24"/>
          <w:szCs w:val="24"/>
        </w:rPr>
        <w:t>For Software Developers and Vendors</w:t>
      </w:r>
    </w:p>
    <w:p w14:paraId="529242E0">
      <w:pPr>
        <w:spacing w:before="80" w:after="80" w:line="360" w:lineRule="auto"/>
        <w:jc w:val="both"/>
      </w:pPr>
      <w:r>
        <w:rPr>
          <w:rFonts w:ascii="Garamond" w:hAnsi="Garamond" w:eastAsia="Garamond" w:cs="Garamond"/>
          <w:b w:val="0"/>
          <w:bCs w:val="0"/>
          <w:i w:val="0"/>
          <w:iCs w:val="0"/>
          <w:color w:val="1A1A1A"/>
          <w:sz w:val="22"/>
          <w:szCs w:val="22"/>
        </w:rPr>
        <w:t>The findings suggest concrete improvements to user interfaces. Format selection dialogs could display estimated file sizes before saving. Warning messages could alert users when saving image-containing documents to RTF. Storage analysis tools could identify format inefficiencies in document collections. These are modest technical changes that could prevent substantial accidental waste.</w:t>
      </w:r>
    </w:p>
    <w:p w14:paraId="6FAEC759">
      <w:pPr>
        <w:spacing w:before="240" w:after="120" w:line="360" w:lineRule="auto"/>
        <w:jc w:val="left"/>
      </w:pPr>
      <w:r>
        <w:rPr>
          <w:rFonts w:ascii="Garamond" w:hAnsi="Garamond" w:eastAsia="Garamond" w:cs="Garamond"/>
          <w:b/>
          <w:bCs/>
          <w:color w:val="2A7F8C"/>
          <w:sz w:val="28"/>
          <w:szCs w:val="28"/>
        </w:rPr>
        <w:t>B. The RTF Paradox: Why a Legacy Problem Persists</w:t>
      </w:r>
    </w:p>
    <w:p w14:paraId="606C5507">
      <w:pPr>
        <w:spacing w:before="80" w:after="80" w:line="360" w:lineRule="auto"/>
        <w:jc w:val="both"/>
      </w:pPr>
      <w:r>
        <w:rPr>
          <w:rFonts w:ascii="Garamond" w:hAnsi="Garamond" w:eastAsia="Garamond" w:cs="Garamond"/>
          <w:b w:val="0"/>
          <w:bCs w:val="0"/>
          <w:i w:val="0"/>
          <w:iCs w:val="0"/>
          <w:color w:val="1A1A1A"/>
          <w:sz w:val="22"/>
          <w:szCs w:val="22"/>
        </w:rPr>
        <w:t>RTF was designed in 1987 for an era of text-centric documents. Its text-based architecture was an elegant solution to a real problem: enabling document exchange across incompatible systems without requiring binary file parsers. That elegance becomes a liability when confronted with binary content such as photographs, for which RTF’s hex-encoding approach was never intended as a practical storage solution.</w:t>
      </w:r>
    </w:p>
    <w:p w14:paraId="458401AC">
      <w:pPr>
        <w:spacing w:before="80" w:after="80" w:line="360" w:lineRule="auto"/>
        <w:jc w:val="both"/>
      </w:pPr>
      <w:r>
        <w:rPr>
          <w:rFonts w:ascii="Garamond" w:hAnsi="Garamond" w:eastAsia="Garamond" w:cs="Garamond"/>
          <w:b w:val="0"/>
          <w:bCs w:val="0"/>
          <w:i w:val="0"/>
          <w:iCs w:val="0"/>
          <w:color w:val="1A1A1A"/>
          <w:sz w:val="22"/>
          <w:szCs w:val="22"/>
        </w:rPr>
        <w:t>The persistence of RTF in contemporary use reflects inertia rather than informed preference. Users choose it because it ‘feels safe’ — an instinct that was reasonable in the 1990s but that this study suggests is no longer warranted, at least for image-bearing documents.</w:t>
      </w:r>
    </w:p>
    <w:p w14:paraId="580C5FAD">
      <w:pPr>
        <w:spacing w:before="240" w:after="120" w:line="360" w:lineRule="auto"/>
        <w:jc w:val="left"/>
      </w:pPr>
      <w:r>
        <w:rPr>
          <w:rFonts w:ascii="Garamond" w:hAnsi="Garamond" w:eastAsia="Garamond" w:cs="Garamond"/>
          <w:b/>
          <w:bCs/>
          <w:color w:val="2A7F8C"/>
          <w:sz w:val="28"/>
          <w:szCs w:val="28"/>
        </w:rPr>
        <w:t>C. The Overhead Paradox and Its Implications</w:t>
      </w:r>
    </w:p>
    <w:p w14:paraId="687CCCA0">
      <w:pPr>
        <w:spacing w:before="80" w:after="80" w:line="360" w:lineRule="auto"/>
        <w:jc w:val="both"/>
      </w:pPr>
      <w:r>
        <w:rPr>
          <w:rFonts w:ascii="Garamond" w:hAnsi="Garamond" w:eastAsia="Garamond" w:cs="Garamond"/>
          <w:b w:val="0"/>
          <w:bCs w:val="0"/>
          <w:i w:val="0"/>
          <w:iCs w:val="0"/>
          <w:color w:val="1A1A1A"/>
          <w:sz w:val="22"/>
          <w:szCs w:val="22"/>
        </w:rPr>
        <w:t>One of the subtler findings in this study is that format choice matters most for short documents, yet users are least likely to think about format efficiency when creating a brief memo or note. A one-paragraph document saved as PDF occupies 73 KB; the same text as a plain-text file occupies 1 KB. For a single document, this difference is inconsequential. Multiplied across an organisation generating millions of brief records, it becomes meaningful.</w:t>
      </w:r>
    </w:p>
    <w:p w14:paraId="693EED58">
      <w:pPr>
        <w:spacing w:before="80" w:after="80" w:line="360" w:lineRule="auto"/>
        <w:jc w:val="both"/>
      </w:pPr>
      <w:r>
        <w:rPr>
          <w:rFonts w:ascii="Garamond" w:hAnsi="Garamond" w:eastAsia="Garamond" w:cs="Garamond"/>
          <w:b w:val="0"/>
          <w:bCs w:val="0"/>
          <w:i w:val="0"/>
          <w:iCs w:val="0"/>
          <w:color w:val="1A1A1A"/>
          <w:sz w:val="22"/>
          <w:szCs w:val="22"/>
        </w:rPr>
        <w:t>This overhead paradox suggests that format policy is most valuable not at the level of individual decisions — where the stakes seem low — but at the institutional level, where aggregate effects become visible.</w:t>
      </w:r>
    </w:p>
    <w:p w14:paraId="4DE949C5">
      <w:pPr>
        <w:spacing w:before="240" w:after="120" w:line="360" w:lineRule="auto"/>
        <w:jc w:val="left"/>
      </w:pPr>
      <w:r>
        <w:rPr>
          <w:rFonts w:ascii="Garamond" w:hAnsi="Garamond" w:eastAsia="Garamond" w:cs="Garamond"/>
          <w:b/>
          <w:bCs/>
          <w:color w:val="2A7F8C"/>
          <w:sz w:val="28"/>
          <w:szCs w:val="28"/>
        </w:rPr>
        <w:t>D. Implications for Digital Preservation</w:t>
      </w:r>
    </w:p>
    <w:p w14:paraId="48B6076E">
      <w:pPr>
        <w:spacing w:before="80" w:after="80" w:line="360" w:lineRule="auto"/>
        <w:jc w:val="both"/>
      </w:pPr>
      <w:r>
        <w:rPr>
          <w:rFonts w:ascii="Garamond" w:hAnsi="Garamond" w:eastAsia="Garamond" w:cs="Garamond"/>
          <w:b w:val="0"/>
          <w:bCs w:val="0"/>
          <w:i w:val="0"/>
          <w:iCs w:val="0"/>
          <w:color w:val="1A1A1A"/>
          <w:sz w:val="22"/>
          <w:szCs w:val="22"/>
        </w:rPr>
        <w:t>Archives and libraries making format decisions today are implicitly making storage commitments that will extend over decades. The findings in this study offer several considerations worth weighing alongside the more commonly discussed criteria of format longevity and rendering fidelity.</w:t>
      </w:r>
    </w:p>
    <w:p w14:paraId="755E3468">
      <w:pPr>
        <w:spacing w:before="80" w:after="80" w:line="360" w:lineRule="auto"/>
        <w:jc w:val="both"/>
      </w:pPr>
      <w:r>
        <w:rPr>
          <w:rFonts w:ascii="Garamond" w:hAnsi="Garamond" w:eastAsia="Garamond" w:cs="Garamond"/>
          <w:b w:val="0"/>
          <w:bCs w:val="0"/>
          <w:i w:val="0"/>
          <w:iCs w:val="0"/>
          <w:color w:val="1A1A1A"/>
          <w:sz w:val="22"/>
          <w:szCs w:val="22"/>
        </w:rPr>
        <w:t>For text-centric collections, ODT and plain text offer substantial storage advantages over PDF without sacrificing format stability: both ODT and PDF/A are ISO standards, and both have active, well-resourced user communities. The 50-fold storage difference between TXT and PDF for small documents, while perhaps not decisive for any single collection, becomes highly material when projected across millions of digitised items or extended over institutional planning horizons of twenty to fifty years.</w:t>
      </w:r>
    </w:p>
    <w:p w14:paraId="1A076436">
      <w:pPr>
        <w:spacing w:before="80" w:after="80" w:line="360" w:lineRule="auto"/>
        <w:jc w:val="both"/>
      </w:pPr>
      <w:r>
        <w:rPr>
          <w:rFonts w:ascii="Garamond" w:hAnsi="Garamond" w:eastAsia="Garamond" w:cs="Garamond"/>
          <w:b w:val="0"/>
          <w:bCs w:val="0"/>
          <w:i w:val="0"/>
          <w:iCs w:val="0"/>
          <w:color w:val="1A1A1A"/>
          <w:sz w:val="22"/>
          <w:szCs w:val="22"/>
        </w:rPr>
        <w:t>Collections currently holding image-bearing RTF files face a more urgent consideration: not only are such files consuming storage at 40 to 60 times the rate of PDF equivalents, but RTF is no longer maintained as an evolving standard. Migration to PDF or DOCX would address both concerns simultaneously.</w:t>
      </w:r>
    </w:p>
    <w:p w14:paraId="4C69F8CF">
      <w:pPr>
        <w:spacing w:before="240" w:after="120" w:line="360" w:lineRule="auto"/>
        <w:jc w:val="left"/>
      </w:pPr>
      <w:r>
        <w:rPr>
          <w:rFonts w:ascii="Garamond" w:hAnsi="Garamond" w:eastAsia="Garamond" w:cs="Garamond"/>
          <w:b/>
          <w:bCs/>
          <w:color w:val="2A7F8C"/>
          <w:sz w:val="28"/>
          <w:szCs w:val="28"/>
        </w:rPr>
        <w:t>E. Limitations</w:t>
      </w:r>
    </w:p>
    <w:p w14:paraId="5C638EB9">
      <w:pPr>
        <w:spacing w:before="80" w:after="80" w:line="360" w:lineRule="auto"/>
        <w:jc w:val="both"/>
      </w:pPr>
      <w:r>
        <w:rPr>
          <w:rFonts w:ascii="Garamond" w:hAnsi="Garamond" w:eastAsia="Garamond" w:cs="Garamond"/>
          <w:b w:val="0"/>
          <w:bCs w:val="0"/>
          <w:i w:val="0"/>
          <w:iCs w:val="0"/>
          <w:color w:val="1A1A1A"/>
          <w:sz w:val="22"/>
          <w:szCs w:val="22"/>
        </w:rPr>
        <w:t>Several boundaries constrain the generalisability of these findings, and intellectual honesty requires stating them plainly.</w:t>
      </w:r>
    </w:p>
    <w:p w14:paraId="0AEDAA79">
      <w:pPr>
        <w:spacing w:before="80" w:after="80" w:line="360" w:lineRule="auto"/>
        <w:jc w:val="both"/>
      </w:pPr>
      <w:r>
        <w:rPr>
          <w:rFonts w:ascii="Garamond" w:hAnsi="Garamond" w:eastAsia="Garamond" w:cs="Garamond"/>
          <w:b w:val="0"/>
          <w:bCs w:val="0"/>
          <w:i w:val="0"/>
          <w:iCs w:val="0"/>
          <w:color w:val="1A1A1A"/>
          <w:sz w:val="22"/>
          <w:szCs w:val="22"/>
        </w:rPr>
        <w:t>All testing was conducted on Windows 11. While format specifications are platform-independent, implementation details in macOS or Linux versions of the same software might produce modestly different results, particularly for metadata handling. Future studies should address this gap.</w:t>
      </w:r>
    </w:p>
    <w:p w14:paraId="32B3B82E">
      <w:pPr>
        <w:spacing w:before="80" w:after="80" w:line="360" w:lineRule="auto"/>
        <w:jc w:val="both"/>
      </w:pPr>
      <w:r>
        <w:rPr>
          <w:rFonts w:ascii="Garamond" w:hAnsi="Garamond" w:eastAsia="Garamond" w:cs="Garamond"/>
          <w:b w:val="0"/>
          <w:bCs w:val="0"/>
          <w:i w:val="0"/>
          <w:iCs w:val="0"/>
          <w:color w:val="1A1A1A"/>
          <w:sz w:val="22"/>
          <w:szCs w:val="22"/>
        </w:rPr>
        <w:t>Measurements reflect software versions current at the time of testing — Microsoft Office 365 build as of the study period, WPS Office 2023, LibreOffice 7.6. Software updates could alter efficiency characteristics, particularly for metadata handling, where vendors have occasionally reduced overhead in response to user feedback.</w:t>
      </w:r>
    </w:p>
    <w:p w14:paraId="3423E72F">
      <w:pPr>
        <w:spacing w:before="80" w:after="80" w:line="360" w:lineRule="auto"/>
        <w:jc w:val="both"/>
      </w:pPr>
      <w:r>
        <w:rPr>
          <w:rFonts w:ascii="Garamond" w:hAnsi="Garamond" w:eastAsia="Garamond" w:cs="Garamond"/>
          <w:b w:val="0"/>
          <w:bCs w:val="0"/>
          <w:i w:val="0"/>
          <w:iCs w:val="0"/>
          <w:color w:val="1A1A1A"/>
          <w:sz w:val="22"/>
          <w:szCs w:val="22"/>
        </w:rPr>
        <w:t>The content used — Lorem Ipsum prose, simple geometric shapes, and JPEG photographs — is representative of common office document types but does not cover all use cases. Mathematical equations, embedded spreadsheets, interactive form fields, and video clips could show different patterns.</w:t>
      </w:r>
    </w:p>
    <w:p w14:paraId="2E396A7B">
      <w:pPr>
        <w:spacing w:before="80" w:after="80" w:line="360" w:lineRule="auto"/>
        <w:jc w:val="both"/>
      </w:pPr>
      <w:r>
        <w:rPr>
          <w:rFonts w:ascii="Garamond" w:hAnsi="Garamond" w:eastAsia="Garamond" w:cs="Garamond"/>
          <w:b w:val="0"/>
          <w:bCs w:val="0"/>
          <w:i w:val="0"/>
          <w:iCs w:val="0"/>
          <w:color w:val="1A1A1A"/>
          <w:sz w:val="22"/>
          <w:szCs w:val="22"/>
        </w:rPr>
        <w:t>Despite these limitations, the consistency of findings across five independent sites (CV below 3 per cent, ICC of 0.94) and the magnitude of the principal effects — particularly the RTF image penalty, which was replicated identically across all sites — give considerable confidence in the core conclusions.</w:t>
      </w:r>
    </w:p>
    <w:p w14:paraId="7BFA2142">
      <w:pPr>
        <w:pBdr>
          <w:bottom w:val="single" w:color="2A7F8C" w:sz="4" w:space="0"/>
        </w:pBdr>
        <w:spacing w:before="360" w:after="160" w:line="360" w:lineRule="auto"/>
        <w:jc w:val="left"/>
      </w:pPr>
      <w:r>
        <w:rPr>
          <w:rFonts w:ascii="Garamond" w:hAnsi="Garamond" w:eastAsia="Garamond" w:cs="Garamond"/>
          <w:b/>
          <w:bCs/>
          <w:color w:val="1B3A5C"/>
          <w:sz w:val="36"/>
          <w:szCs w:val="36"/>
        </w:rPr>
        <w:t>VI. Future Research Directions</w:t>
      </w:r>
    </w:p>
    <w:p w14:paraId="3B9AC106">
      <w:pPr>
        <w:spacing w:before="80" w:after="80" w:line="360" w:lineRule="auto"/>
        <w:jc w:val="both"/>
      </w:pPr>
      <w:r>
        <w:rPr>
          <w:rFonts w:ascii="Garamond" w:hAnsi="Garamond" w:eastAsia="Garamond" w:cs="Garamond"/>
          <w:b w:val="0"/>
          <w:bCs w:val="0"/>
          <w:i w:val="0"/>
          <w:iCs w:val="0"/>
          <w:color w:val="1A1A1A"/>
          <w:sz w:val="22"/>
          <w:szCs w:val="22"/>
        </w:rPr>
        <w:t>This study represents an initial empirical mapping of a largely unmeasured landscape. Several extensions would substantially enrich the picture.</w:t>
      </w:r>
    </w:p>
    <w:p w14:paraId="18BA0887">
      <w:pPr>
        <w:spacing w:before="80" w:after="80" w:line="360" w:lineRule="auto"/>
        <w:jc w:val="both"/>
      </w:pPr>
      <w:r>
        <w:rPr>
          <w:rFonts w:ascii="Garamond" w:hAnsi="Garamond" w:eastAsia="Garamond" w:cs="Garamond"/>
          <w:b w:val="0"/>
          <w:bCs w:val="0"/>
          <w:i w:val="0"/>
          <w:iCs w:val="0"/>
          <w:color w:val="1A1A1A"/>
          <w:sz w:val="22"/>
          <w:szCs w:val="22"/>
        </w:rPr>
        <w:t>A larger-scale international replication study, involving more than 1,000 unique conditions, multiple operating systems, ten or more languages (including character-based scripts), and fifteen or more formats, would test whether the findings reported here hold across the full diversity of contemporary computing environments. Key hypotheses for replication include: RTF image inflation exceeding 40 times PDF (confirmed in this study); format overhead decreasing with content volume (confirmed); ODT achieving within 200 per cent of TXT efficiency for text (confirmed); and PDF achieving best efficiency for image content (confirmed).</w:t>
      </w:r>
    </w:p>
    <w:p w14:paraId="46B62BE0">
      <w:pPr>
        <w:spacing w:before="80" w:after="80" w:line="360" w:lineRule="auto"/>
        <w:jc w:val="both"/>
      </w:pPr>
      <w:r>
        <w:rPr>
          <w:rFonts w:ascii="Garamond" w:hAnsi="Garamond" w:eastAsia="Garamond" w:cs="Garamond"/>
          <w:b w:val="0"/>
          <w:bCs w:val="0"/>
          <w:i w:val="0"/>
          <w:iCs w:val="0"/>
          <w:color w:val="1A1A1A"/>
          <w:sz w:val="22"/>
          <w:szCs w:val="22"/>
        </w:rPr>
        <w:t>A longitudinal study tracking file sizes across successive software versions would reveal whether format efficiency improves over time or whether metadata accumulation tends to grow with each new product release. Given the commercial incentives that may drive feature additions, this is not a question whose answer can be assumed.</w:t>
      </w:r>
    </w:p>
    <w:p w14:paraId="37CEB8A4">
      <w:pPr>
        <w:spacing w:before="80" w:after="80" w:line="360" w:lineRule="auto"/>
        <w:jc w:val="both"/>
      </w:pPr>
      <w:r>
        <w:rPr>
          <w:rFonts w:ascii="Garamond" w:hAnsi="Garamond" w:eastAsia="Garamond" w:cs="Garamond"/>
          <w:b w:val="0"/>
          <w:bCs w:val="0"/>
          <w:i w:val="0"/>
          <w:iCs w:val="0"/>
          <w:color w:val="1A1A1A"/>
          <w:sz w:val="22"/>
          <w:szCs w:val="22"/>
        </w:rPr>
        <w:t>User-awareness research could assess what proportion of document creators consider format efficiency when saving files, what beliefs they hold about relative format sizes, and how large the gap is between those beliefs and empirical reality. The findings of such a study would inform the design of software guidance and organisational training.</w:t>
      </w:r>
    </w:p>
    <w:p w14:paraId="25286D57">
      <w:pPr>
        <w:spacing w:before="80" w:after="80" w:line="360" w:lineRule="auto"/>
        <w:jc w:val="both"/>
      </w:pPr>
      <w:r>
        <w:rPr>
          <w:rFonts w:ascii="Garamond" w:hAnsi="Garamond" w:eastAsia="Garamond" w:cs="Garamond"/>
          <w:b w:val="0"/>
          <w:bCs w:val="0"/>
          <w:i w:val="0"/>
          <w:iCs w:val="0"/>
          <w:color w:val="1A1A1A"/>
          <w:sz w:val="22"/>
          <w:szCs w:val="22"/>
        </w:rPr>
        <w:t>Finally, case studies of organisations that have implemented content-type-specific format policies would provide real-world quantification of storage savings, backup time reductions, and workflow impacts — translating the abstract efficiency ratios reported here into concrete institutional benefits.</w:t>
      </w:r>
    </w:p>
    <w:p w14:paraId="0F667550">
      <w:pPr>
        <w:pBdr>
          <w:bottom w:val="single" w:color="2A7F8C" w:sz="4" w:space="0"/>
        </w:pBdr>
        <w:spacing w:before="360" w:after="160" w:line="360" w:lineRule="auto"/>
        <w:jc w:val="left"/>
      </w:pPr>
      <w:r>
        <w:rPr>
          <w:rFonts w:ascii="Garamond" w:hAnsi="Garamond" w:eastAsia="Garamond" w:cs="Garamond"/>
          <w:b/>
          <w:bCs/>
          <w:color w:val="1B3A5C"/>
          <w:sz w:val="36"/>
          <w:szCs w:val="36"/>
        </w:rPr>
        <w:t>VII. Conclusions</w:t>
      </w:r>
    </w:p>
    <w:p w14:paraId="61CAC94A">
      <w:pPr>
        <w:spacing w:before="80" w:after="80" w:line="360" w:lineRule="auto"/>
        <w:jc w:val="both"/>
      </w:pPr>
      <w:r>
        <w:rPr>
          <w:rFonts w:ascii="Garamond" w:hAnsi="Garamond" w:eastAsia="Garamond" w:cs="Garamond"/>
          <w:b w:val="0"/>
          <w:bCs w:val="0"/>
          <w:i w:val="0"/>
          <w:iCs w:val="0"/>
          <w:color w:val="1A1A1A"/>
          <w:sz w:val="22"/>
          <w:szCs w:val="22"/>
        </w:rPr>
        <w:t>This study set out to answer a practical question that the academic literature has largely left unaddressed: how do the most common document file formats compare in storage efficiency, and does the answer change with content type? Three conclusions emerge clearly from 306 measurements across 180 conditions and five independent device configurations.</w:t>
      </w:r>
    </w:p>
    <w:p w14:paraId="19807759">
      <w:pPr>
        <w:spacing w:before="80" w:after="80" w:line="360" w:lineRule="auto"/>
        <w:jc w:val="both"/>
      </w:pPr>
      <w:r>
        <w:rPr>
          <w:rFonts w:ascii="Garamond" w:hAnsi="Garamond" w:eastAsia="Garamond" w:cs="Garamond"/>
          <w:b w:val="0"/>
          <w:bCs w:val="0"/>
          <w:i w:val="0"/>
          <w:iCs w:val="0"/>
          <w:color w:val="1A1A1A"/>
          <w:sz w:val="22"/>
          <w:szCs w:val="22"/>
        </w:rPr>
        <w:t>Format overhead is not constant but decreases with content volume. Small documents suffer disproportionate overhead penalties — as high as 73:1 between formats for 100-word documents — that diminish but do not disappear as content grows. This means that format choice is most consequential precisely for the brief documents that users are most likely to create and least likely to think carefully about.</w:t>
      </w:r>
    </w:p>
    <w:p w14:paraId="1AC707C7">
      <w:pPr>
        <w:spacing w:before="80" w:after="80" w:line="360" w:lineRule="auto"/>
        <w:jc w:val="both"/>
      </w:pPr>
      <w:r>
        <w:rPr>
          <w:rFonts w:ascii="Garamond" w:hAnsi="Garamond" w:eastAsia="Garamond" w:cs="Garamond"/>
          <w:b w:val="0"/>
          <w:bCs w:val="0"/>
          <w:i w:val="0"/>
          <w:iCs w:val="0"/>
          <w:color w:val="1A1A1A"/>
          <w:sz w:val="22"/>
          <w:szCs w:val="22"/>
        </w:rPr>
        <w:t>RTF is strongly discouraged for documents containing images, producing files 40 to 60 times larger than PDF for identical image content. This penalty is architectural, reproducible across software environments, and entirely avoidable by choosing any of several more efficient alternatives. The perception of RTF as a safe, compatible choice is not inaccurate for text-only documents, but it becomes severely misleading the moment an image is embedded.</w:t>
      </w:r>
    </w:p>
    <w:p w14:paraId="70D577F8">
      <w:pPr>
        <w:spacing w:before="80" w:after="80" w:line="360" w:lineRule="auto"/>
        <w:jc w:val="both"/>
      </w:pPr>
      <w:r>
        <w:rPr>
          <w:rFonts w:ascii="Garamond" w:hAnsi="Garamond" w:eastAsia="Garamond" w:cs="Garamond"/>
          <w:b w:val="0"/>
          <w:bCs w:val="0"/>
          <w:i w:val="0"/>
          <w:iCs w:val="0"/>
          <w:color w:val="1A1A1A"/>
          <w:sz w:val="22"/>
          <w:szCs w:val="22"/>
        </w:rPr>
        <w:t>Microsoft Word’s silent metadata accumulation — an average increase of 9.6 KB (43 per cent) with each open-and-resave cycle — represents an invisible but real storage cost for organisations in which files are routinely reviewed and resaved. Monitoring and periodic repository hygiene can mitigate this effect.</w:t>
      </w:r>
    </w:p>
    <w:p w14:paraId="4E96E5B3">
      <w:pPr>
        <w:spacing w:before="80" w:after="80" w:line="360" w:lineRule="auto"/>
        <w:jc w:val="both"/>
      </w:pPr>
      <w:r>
        <w:rPr>
          <w:rFonts w:ascii="Garamond" w:hAnsi="Garamond" w:eastAsia="Garamond" w:cs="Garamond"/>
          <w:b w:val="0"/>
          <w:bCs w:val="0"/>
          <w:i w:val="0"/>
          <w:iCs w:val="0"/>
          <w:color w:val="1A1A1A"/>
          <w:sz w:val="22"/>
          <w:szCs w:val="22"/>
        </w:rPr>
        <w:t>Format choices need not be arbitrary. With awareness of the efficiency characteristics documented here, users can align their choices with their actual priorities: storage economy, presentation fidelity, archival stability, or cross-platform compatibility. No single format excels on all dimensions, but understanding the trade-offs is the precondition for making informed decisions.</w:t>
      </w:r>
    </w:p>
    <w:p w14:paraId="58D66AE3">
      <w:pPr>
        <w:pBdr>
          <w:left w:val="single" w:color="1B3A5C" w:sz="12" w:space="0"/>
        </w:pBdr>
        <w:spacing w:before="120" w:after="120" w:line="360" w:lineRule="auto"/>
        <w:ind w:left="480" w:firstLine="0"/>
        <w:jc w:val="left"/>
      </w:pPr>
      <w:r>
        <w:rPr>
          <w:rFonts w:ascii="Garamond" w:hAnsi="Garamond" w:eastAsia="Garamond" w:cs="Garamond"/>
          <w:i/>
          <w:iCs/>
          <w:color w:val="4A5568"/>
          <w:sz w:val="20"/>
          <w:szCs w:val="20"/>
        </w:rPr>
        <w:t>For the reader who takes one thing from this study: the next time you click ‘Save As’ in a document containing photographs, check that you are not saving to RTF. The difference may be 59 times the necessary file size — a cost invisible at first glance and entirely avoidable with a single format change.</w:t>
      </w:r>
    </w:p>
    <w:p w14:paraId="71F6A0B4">
      <w:pPr>
        <w:pBdr>
          <w:bottom w:val="single" w:color="2A7F8C" w:sz="4" w:space="0"/>
        </w:pBdr>
        <w:spacing w:before="360" w:after="160" w:line="360" w:lineRule="auto"/>
        <w:jc w:val="left"/>
        <w:rPr>
          <w:rFonts w:ascii="Garamond" w:hAnsi="Garamond" w:eastAsia="Garamond" w:cs="Garamond"/>
          <w:b/>
          <w:bCs/>
          <w:color w:val="1B3A5C"/>
          <w:sz w:val="36"/>
          <w:szCs w:val="36"/>
        </w:rPr>
      </w:pPr>
    </w:p>
    <w:p w14:paraId="5F036B0E">
      <w:pPr>
        <w:pBdr>
          <w:bottom w:val="single" w:color="2A7F8C" w:sz="4" w:space="0"/>
        </w:pBdr>
        <w:spacing w:before="360" w:after="160" w:line="360" w:lineRule="auto"/>
        <w:jc w:val="left"/>
      </w:pPr>
      <w:r>
        <w:rPr>
          <w:rFonts w:ascii="Garamond" w:hAnsi="Garamond" w:eastAsia="Garamond" w:cs="Garamond"/>
          <w:b/>
          <w:bCs/>
          <w:color w:val="1B3A5C"/>
          <w:sz w:val="36"/>
          <w:szCs w:val="36"/>
        </w:rPr>
        <w:t>References</w:t>
      </w:r>
    </w:p>
    <w:p w14:paraId="7FA9768A">
      <w:pPr>
        <w:spacing w:before="40" w:after="40" w:line="360" w:lineRule="auto"/>
        <w:ind w:left="480" w:hanging="380"/>
        <w:jc w:val="both"/>
      </w:pPr>
      <w:r>
        <w:rPr>
          <w:rFonts w:ascii="Garamond" w:hAnsi="Garamond" w:eastAsia="Garamond" w:cs="Garamond"/>
          <w:b/>
          <w:bCs/>
          <w:color w:val="2A7F8C"/>
          <w:sz w:val="19"/>
          <w:szCs w:val="19"/>
        </w:rPr>
        <w:t xml:space="preserve">[1]  </w:t>
      </w:r>
      <w:r>
        <w:rPr>
          <w:rFonts w:ascii="Garamond" w:hAnsi="Garamond" w:eastAsia="Garamond" w:cs="Garamond"/>
          <w:color w:val="1A1A1A"/>
          <w:sz w:val="19"/>
          <w:szCs w:val="19"/>
        </w:rPr>
        <w:t>ECMA International. (2021). Office Open XML File Formats (ECMA-376), 5th edition. ECMA Standards, Geneva.</w:t>
      </w:r>
    </w:p>
    <w:p w14:paraId="264C1CE3">
      <w:pPr>
        <w:spacing w:before="40" w:after="40" w:line="360" w:lineRule="auto"/>
        <w:ind w:left="480" w:hanging="380"/>
        <w:jc w:val="both"/>
      </w:pPr>
      <w:r>
        <w:rPr>
          <w:rFonts w:ascii="Garamond" w:hAnsi="Garamond" w:eastAsia="Garamond" w:cs="Garamond"/>
          <w:b/>
          <w:bCs/>
          <w:color w:val="2A7F8C"/>
          <w:sz w:val="19"/>
          <w:szCs w:val="19"/>
        </w:rPr>
        <w:t xml:space="preserve">[2]  </w:t>
      </w:r>
      <w:r>
        <w:rPr>
          <w:rFonts w:ascii="Garamond" w:hAnsi="Garamond" w:eastAsia="Garamond" w:cs="Garamond"/>
          <w:color w:val="1A1A1A"/>
          <w:sz w:val="19"/>
          <w:szCs w:val="19"/>
        </w:rPr>
        <w:t>OASIS Open. (2015). Open Document Format for Office Applications (OpenDocument) v1.2 (ISO/IEC 26300:2015). OASIS Standard.</w:t>
      </w:r>
    </w:p>
    <w:p w14:paraId="6E6B48B5">
      <w:pPr>
        <w:spacing w:before="40" w:after="40" w:line="360" w:lineRule="auto"/>
        <w:ind w:left="480" w:hanging="380"/>
        <w:jc w:val="both"/>
      </w:pPr>
      <w:r>
        <w:rPr>
          <w:rFonts w:ascii="Garamond" w:hAnsi="Garamond" w:eastAsia="Garamond" w:cs="Garamond"/>
          <w:b/>
          <w:bCs/>
          <w:color w:val="2A7F8C"/>
          <w:sz w:val="19"/>
          <w:szCs w:val="19"/>
        </w:rPr>
        <w:t xml:space="preserve">[3]  </w:t>
      </w:r>
      <w:r>
        <w:rPr>
          <w:rFonts w:ascii="Garamond" w:hAnsi="Garamond" w:eastAsia="Garamond" w:cs="Garamond"/>
          <w:color w:val="1A1A1A"/>
          <w:sz w:val="19"/>
          <w:szCs w:val="19"/>
        </w:rPr>
        <w:t>Adobe Systems. (2020). PDF Reference, Sixth Edition: Adobe Portable Document Format Version 1.7. Adobe Technical Documentation.</w:t>
      </w:r>
    </w:p>
    <w:p w14:paraId="651F1DE4">
      <w:pPr>
        <w:spacing w:before="40" w:after="40" w:line="360" w:lineRule="auto"/>
        <w:ind w:left="480" w:hanging="380"/>
        <w:jc w:val="both"/>
      </w:pPr>
      <w:r>
        <w:rPr>
          <w:rFonts w:ascii="Garamond" w:hAnsi="Garamond" w:eastAsia="Garamond" w:cs="Garamond"/>
          <w:b/>
          <w:bCs/>
          <w:color w:val="2A7F8C"/>
          <w:sz w:val="19"/>
          <w:szCs w:val="19"/>
        </w:rPr>
        <w:t xml:space="preserve">[4]  </w:t>
      </w:r>
      <w:r>
        <w:rPr>
          <w:rFonts w:ascii="Garamond" w:hAnsi="Garamond" w:eastAsia="Garamond" w:cs="Garamond"/>
          <w:color w:val="1A1A1A"/>
          <w:sz w:val="19"/>
          <w:szCs w:val="19"/>
        </w:rPr>
        <w:t>Microsoft Corporation. (2008). Rich Text Format (RTF) Specification, Version 1.9.1. Microsoft Technical Documentation, Redmond, WA.</w:t>
      </w:r>
    </w:p>
    <w:p w14:paraId="21C8DDE9">
      <w:pPr>
        <w:spacing w:before="40" w:after="40" w:line="360" w:lineRule="auto"/>
        <w:ind w:left="480" w:hanging="380"/>
        <w:jc w:val="both"/>
      </w:pPr>
      <w:r>
        <w:rPr>
          <w:rFonts w:ascii="Garamond" w:hAnsi="Garamond" w:eastAsia="Garamond" w:cs="Garamond"/>
          <w:b/>
          <w:bCs/>
          <w:color w:val="2A7F8C"/>
          <w:sz w:val="19"/>
          <w:szCs w:val="19"/>
        </w:rPr>
        <w:t xml:space="preserve">[5]  </w:t>
      </w:r>
      <w:r>
        <w:rPr>
          <w:rFonts w:ascii="Garamond" w:hAnsi="Garamond" w:eastAsia="Garamond" w:cs="Garamond"/>
          <w:color w:val="1A1A1A"/>
          <w:sz w:val="19"/>
          <w:szCs w:val="19"/>
        </w:rPr>
        <w:t>Deutsch, P. (1996). DEFLATE Compressed Data Format Specification Version 1.3 (RFC 1951). Network Working Group, Internet Engineering Task Force.</w:t>
      </w:r>
    </w:p>
    <w:p w14:paraId="732975CC">
      <w:pPr>
        <w:spacing w:before="40" w:after="40" w:line="360" w:lineRule="auto"/>
        <w:ind w:left="480" w:hanging="380"/>
        <w:jc w:val="both"/>
      </w:pPr>
      <w:r>
        <w:rPr>
          <w:rFonts w:ascii="Garamond" w:hAnsi="Garamond" w:eastAsia="Garamond" w:cs="Garamond"/>
          <w:b/>
          <w:bCs/>
          <w:color w:val="2A7F8C"/>
          <w:sz w:val="19"/>
          <w:szCs w:val="19"/>
        </w:rPr>
        <w:t xml:space="preserve">[6]  </w:t>
      </w:r>
      <w:r>
        <w:rPr>
          <w:rFonts w:ascii="Garamond" w:hAnsi="Garamond" w:eastAsia="Garamond" w:cs="Garamond"/>
          <w:color w:val="1A1A1A"/>
          <w:sz w:val="19"/>
          <w:szCs w:val="19"/>
        </w:rPr>
        <w:t>Korpela, J. (2006). Unicode Explained. O’Reilly Media, Sebastopol, CA.</w:t>
      </w:r>
    </w:p>
    <w:p w14:paraId="6FA60821">
      <w:pPr>
        <w:spacing w:before="40" w:after="40" w:line="360" w:lineRule="auto"/>
        <w:ind w:left="480" w:hanging="380"/>
        <w:jc w:val="both"/>
      </w:pPr>
      <w:r>
        <w:rPr>
          <w:rFonts w:ascii="Garamond" w:hAnsi="Garamond" w:eastAsia="Garamond" w:cs="Garamond"/>
          <w:b/>
          <w:bCs/>
          <w:color w:val="2A7F8C"/>
          <w:sz w:val="19"/>
          <w:szCs w:val="19"/>
        </w:rPr>
        <w:t xml:space="preserve">[7]  </w:t>
      </w:r>
      <w:r>
        <w:rPr>
          <w:rFonts w:ascii="Garamond" w:hAnsi="Garamond" w:eastAsia="Garamond" w:cs="Garamond"/>
          <w:color w:val="1A1A1A"/>
          <w:sz w:val="19"/>
          <w:szCs w:val="19"/>
        </w:rPr>
        <w:t>Microsoft Corporation. (2020). [MS-DOC]: Word Binary File Format Specification. Microsoft Open Specifications.</w:t>
      </w:r>
    </w:p>
    <w:p w14:paraId="45EBCDA6">
      <w:pPr>
        <w:spacing w:before="40" w:after="40" w:line="360" w:lineRule="auto"/>
        <w:ind w:left="480" w:hanging="380"/>
        <w:jc w:val="both"/>
      </w:pPr>
      <w:r>
        <w:rPr>
          <w:rFonts w:ascii="Garamond" w:hAnsi="Garamond" w:eastAsia="Garamond" w:cs="Garamond"/>
          <w:b/>
          <w:bCs/>
          <w:color w:val="2A7F8C"/>
          <w:sz w:val="19"/>
          <w:szCs w:val="19"/>
        </w:rPr>
        <w:t xml:space="preserve">[8]  </w:t>
      </w:r>
      <w:r>
        <w:rPr>
          <w:rFonts w:ascii="Garamond" w:hAnsi="Garamond" w:eastAsia="Garamond" w:cs="Garamond"/>
          <w:color w:val="1A1A1A"/>
          <w:sz w:val="19"/>
          <w:szCs w:val="19"/>
        </w:rPr>
        <w:t>Reinsel, D., Gantz, J., &amp; Rydning, J. (2018). The Digitization of the World: From Edge to Core. IDC White Paper No. US44413318. IDC, Framingham, MA.</w:t>
      </w:r>
    </w:p>
    <w:p w14:paraId="13E48D55">
      <w:pPr>
        <w:spacing w:before="40" w:after="40" w:line="360" w:lineRule="auto"/>
        <w:ind w:left="480" w:hanging="380"/>
        <w:jc w:val="both"/>
      </w:pPr>
      <w:r>
        <w:rPr>
          <w:rFonts w:ascii="Garamond" w:hAnsi="Garamond" w:eastAsia="Garamond" w:cs="Garamond"/>
          <w:b/>
          <w:bCs/>
          <w:color w:val="2A7F8C"/>
          <w:sz w:val="19"/>
          <w:szCs w:val="19"/>
        </w:rPr>
        <w:t xml:space="preserve">[9]  </w:t>
      </w:r>
      <w:r>
        <w:rPr>
          <w:rFonts w:ascii="Garamond" w:hAnsi="Garamond" w:eastAsia="Garamond" w:cs="Garamond"/>
          <w:color w:val="1A1A1A"/>
          <w:sz w:val="19"/>
          <w:szCs w:val="19"/>
        </w:rPr>
        <w:t>Masanet, E., Shehabi, A., Lei, N., Smith, S., &amp; Koomey, J. (2020). Recalibrating global data center energy-use estimates. Science, 367(6481), 984–986. https://doi.org/10.1126/science.aba3758</w:t>
      </w:r>
    </w:p>
    <w:p w14:paraId="2867F0BF">
      <w:pPr>
        <w:spacing w:before="40" w:after="40" w:line="360" w:lineRule="auto"/>
        <w:ind w:left="480" w:hanging="380"/>
        <w:jc w:val="both"/>
      </w:pPr>
      <w:r>
        <w:rPr>
          <w:rFonts w:ascii="Garamond" w:hAnsi="Garamond" w:eastAsia="Garamond" w:cs="Garamond"/>
          <w:b/>
          <w:bCs/>
          <w:color w:val="2A7F8C"/>
          <w:sz w:val="19"/>
          <w:szCs w:val="19"/>
        </w:rPr>
        <w:t xml:space="preserve">[10]  </w:t>
      </w:r>
      <w:r>
        <w:rPr>
          <w:rFonts w:ascii="Garamond" w:hAnsi="Garamond" w:eastAsia="Garamond" w:cs="Garamond"/>
          <w:color w:val="1A1A1A"/>
          <w:sz w:val="19"/>
          <w:szCs w:val="19"/>
        </w:rPr>
        <w:t>Library of Congress. (2022). Digital Preservation: Format Considerations for Long-Term Access. LC Digital Preservation Guidelines. Washington, DC.</w:t>
      </w:r>
    </w:p>
    <w:p w14:paraId="17590CE0">
      <w:pPr>
        <w:spacing w:before="40" w:after="40" w:line="360" w:lineRule="auto"/>
        <w:ind w:left="480" w:hanging="380"/>
        <w:jc w:val="both"/>
      </w:pPr>
      <w:r>
        <w:rPr>
          <w:rFonts w:ascii="Garamond" w:hAnsi="Garamond" w:eastAsia="Garamond" w:cs="Garamond"/>
          <w:b/>
          <w:bCs/>
          <w:color w:val="2A7F8C"/>
          <w:sz w:val="19"/>
          <w:szCs w:val="19"/>
        </w:rPr>
        <w:t xml:space="preserve">[11]  </w:t>
      </w:r>
      <w:r>
        <w:rPr>
          <w:rFonts w:ascii="Garamond" w:hAnsi="Garamond" w:eastAsia="Garamond" w:cs="Garamond"/>
          <w:color w:val="1A1A1A"/>
          <w:sz w:val="19"/>
          <w:szCs w:val="19"/>
        </w:rPr>
        <w:t>Arms, C. R., &amp; Fleischhauer, C. (2005). Digital formats: Factors for sustainability, functionality, and quality. In Proceedings of the IS&amp;T Archiving Conference. Society for Imaging Science and Technology.</w:t>
      </w:r>
    </w:p>
    <w:p w14:paraId="3BE335E3">
      <w:pPr>
        <w:spacing w:before="40" w:after="40" w:line="360" w:lineRule="auto"/>
        <w:ind w:left="480" w:hanging="380"/>
        <w:jc w:val="both"/>
      </w:pPr>
      <w:r>
        <w:rPr>
          <w:rFonts w:ascii="Garamond" w:hAnsi="Garamond" w:eastAsia="Garamond" w:cs="Garamond"/>
          <w:b/>
          <w:bCs/>
          <w:color w:val="2A7F8C"/>
          <w:sz w:val="19"/>
          <w:szCs w:val="19"/>
        </w:rPr>
        <w:t xml:space="preserve">[12]  </w:t>
      </w:r>
      <w:r>
        <w:rPr>
          <w:rFonts w:ascii="Garamond" w:hAnsi="Garamond" w:eastAsia="Garamond" w:cs="Garamond"/>
          <w:color w:val="1A1A1A"/>
          <w:sz w:val="19"/>
          <w:szCs w:val="19"/>
        </w:rPr>
        <w:t>Ziv, J., &amp; Lempel, A. (1977). A universal algorithm for sequential data compression. IEEE Transactions on Information Theory, 23(3), 337–343.</w:t>
      </w:r>
    </w:p>
    <w:p w14:paraId="24448538">
      <w:pPr>
        <w:spacing w:before="40" w:after="40" w:line="360" w:lineRule="auto"/>
        <w:ind w:left="480" w:hanging="380"/>
        <w:jc w:val="both"/>
      </w:pPr>
      <w:r>
        <w:rPr>
          <w:rFonts w:ascii="Garamond" w:hAnsi="Garamond" w:eastAsia="Garamond" w:cs="Garamond"/>
          <w:b/>
          <w:bCs/>
          <w:color w:val="2A7F8C"/>
          <w:sz w:val="19"/>
          <w:szCs w:val="19"/>
        </w:rPr>
        <w:t xml:space="preserve">[13]  </w:t>
      </w:r>
      <w:r>
        <w:rPr>
          <w:rFonts w:ascii="Garamond" w:hAnsi="Garamond" w:eastAsia="Garamond" w:cs="Garamond"/>
          <w:color w:val="1A1A1A"/>
          <w:sz w:val="19"/>
          <w:szCs w:val="19"/>
        </w:rPr>
        <w:t>ISO. (2020). ISO 19005-4:2020 Document Management — Electronic Document File Format for Long-Term Preservation — Part 4: Use of ISO 32000-2 (PDF/A-4). International Organization for Standardization, Geneva.</w:t>
      </w:r>
    </w:p>
    <w:p w14:paraId="68D1A1B8">
      <w:pPr>
        <w:spacing w:before="40" w:after="40" w:line="360" w:lineRule="auto"/>
        <w:ind w:left="480" w:hanging="380"/>
        <w:jc w:val="both"/>
      </w:pPr>
      <w:r>
        <w:rPr>
          <w:rFonts w:ascii="Garamond" w:hAnsi="Garamond" w:eastAsia="Garamond" w:cs="Garamond"/>
          <w:b/>
          <w:bCs/>
          <w:color w:val="2A7F8C"/>
          <w:sz w:val="19"/>
          <w:szCs w:val="19"/>
        </w:rPr>
        <w:t xml:space="preserve">[14]  </w:t>
      </w:r>
      <w:r>
        <w:rPr>
          <w:rFonts w:ascii="Garamond" w:hAnsi="Garamond" w:eastAsia="Garamond" w:cs="Garamond"/>
          <w:color w:val="1A1A1A"/>
          <w:sz w:val="19"/>
          <w:szCs w:val="19"/>
        </w:rPr>
        <w:t>W3C. (2017). HTML 5.2: W3C Recommendation. World Wide Web Consortium, Cambridge, MA.</w:t>
      </w:r>
    </w:p>
    <w:p w14:paraId="0DEC3146">
      <w:pPr>
        <w:spacing w:before="40" w:after="40" w:line="360" w:lineRule="auto"/>
        <w:ind w:left="480" w:hanging="380"/>
        <w:jc w:val="both"/>
      </w:pPr>
      <w:r>
        <w:rPr>
          <w:rFonts w:ascii="Garamond" w:hAnsi="Garamond" w:eastAsia="Garamond" w:cs="Garamond"/>
          <w:b/>
          <w:bCs/>
          <w:color w:val="2A7F8C"/>
          <w:sz w:val="19"/>
          <w:szCs w:val="19"/>
        </w:rPr>
        <w:t xml:space="preserve">[15]  </w:t>
      </w:r>
      <w:r>
        <w:rPr>
          <w:rFonts w:ascii="Garamond" w:hAnsi="Garamond" w:eastAsia="Garamond" w:cs="Garamond"/>
          <w:color w:val="1A1A1A"/>
          <w:sz w:val="19"/>
          <w:szCs w:val="19"/>
        </w:rPr>
        <w:t>Brauer, M., et al. (2011). The OpenDocument format: Building an ecosystem. IEEE Computer, 44(6), 74–80.</w:t>
      </w:r>
    </w:p>
    <w:p w14:paraId="18C531E8">
      <w:pPr>
        <w:spacing w:before="40" w:after="40" w:line="360" w:lineRule="auto"/>
        <w:ind w:left="480" w:hanging="380"/>
        <w:jc w:val="both"/>
      </w:pPr>
      <w:r>
        <w:rPr>
          <w:rFonts w:ascii="Garamond" w:hAnsi="Garamond" w:eastAsia="Garamond" w:cs="Garamond"/>
          <w:b/>
          <w:bCs/>
          <w:color w:val="2A7F8C"/>
          <w:sz w:val="19"/>
          <w:szCs w:val="19"/>
        </w:rPr>
        <w:t xml:space="preserve">[16]  </w:t>
      </w:r>
      <w:r>
        <w:rPr>
          <w:rFonts w:ascii="Garamond" w:hAnsi="Garamond" w:eastAsia="Garamond" w:cs="Garamond"/>
          <w:color w:val="1A1A1A"/>
          <w:sz w:val="19"/>
          <w:szCs w:val="19"/>
        </w:rPr>
        <w:t>Gartner Research. (2024). Cloud Storage Pricing Trends and Enterprise Cost Optimization Strategies. Gartner Technical Professional Advice, Stamford, CT.</w:t>
      </w:r>
    </w:p>
    <w:p w14:paraId="6029A7CC">
      <w:pPr>
        <w:spacing w:before="40" w:after="40" w:line="360" w:lineRule="auto"/>
        <w:ind w:left="480" w:hanging="380"/>
        <w:jc w:val="both"/>
      </w:pPr>
      <w:r>
        <w:rPr>
          <w:rFonts w:ascii="Garamond" w:hAnsi="Garamond" w:eastAsia="Garamond" w:cs="Garamond"/>
          <w:b/>
          <w:bCs/>
          <w:color w:val="2A7F8C"/>
          <w:sz w:val="19"/>
          <w:szCs w:val="19"/>
        </w:rPr>
        <w:t xml:space="preserve">[17]  </w:t>
      </w:r>
      <w:r>
        <w:rPr>
          <w:rFonts w:ascii="Garamond" w:hAnsi="Garamond" w:eastAsia="Garamond" w:cs="Garamond"/>
          <w:color w:val="1A1A1A"/>
          <w:sz w:val="19"/>
          <w:szCs w:val="19"/>
        </w:rPr>
        <w:t>OASIS Open. (2019). Open Document Format for Office Applications (OpenDocument) v1.3. OASIS Standard, Burlington, MA.</w:t>
      </w:r>
    </w:p>
    <w:p w14:paraId="527944F6">
      <w:pPr>
        <w:pBdr>
          <w:bottom w:val="single" w:color="D0D7E0" w:sz="6" w:space="1"/>
        </w:pBdr>
        <w:spacing w:before="160" w:after="160" w:line="360" w:lineRule="auto"/>
      </w:pPr>
    </w:p>
    <w:sectPr>
      <w:footerReference r:id="rId3" w:type="default"/>
      <w:pgSz w:w="12240" w:h="15840"/>
      <w:pgMar w:top="1440" w:right="1260" w:bottom="1440" w:left="126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aramond">
    <w:panose1 w:val="02020404030301010803"/>
    <w:charset w:val="86"/>
    <w:family w:val="auto"/>
    <w:pitch w:val="default"/>
    <w:sig w:usb0="00000287" w:usb1="00000000" w:usb2="00000000" w:usb3="00000000" w:csb0="0000009F" w:csb1="DFD70000"/>
  </w:font>
  <w:font w:name="Symbol">
    <w:panose1 w:val="050501020107060205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BF24F">
    <w:pPr>
      <w:pBdr>
        <w:top w:val="single" w:color="2A7F8C" w:sz="4" w:space="1"/>
      </w:pBdr>
      <w:spacing w:before="100"/>
      <w:jc w:val="center"/>
    </w:pPr>
    <w:r>
      <w:rPr>
        <w:rFonts w:ascii="Garamond" w:hAnsi="Garamond" w:eastAsia="Garamond" w:cs="Garamond"/>
        <w:color w:val="4A5568"/>
        <w:sz w:val="18"/>
        <w:szCs w:val="18"/>
      </w:rPr>
      <w:t xml:space="preserve">Page </w:t>
    </w:r>
    <w:r>
      <w:rPr>
        <w:rFonts w:ascii="Garamond" w:hAnsi="Garamond" w:eastAsia="Garamond" w:cs="Garamond"/>
        <w:color w:val="2A7F8C"/>
        <w:sz w:val="18"/>
        <w:szCs w:val="18"/>
      </w:rPr>
      <w:fldChar w:fldCharType="begin"/>
    </w:r>
    <w:r>
      <w:rPr>
        <w:rFonts w:ascii="Garamond" w:hAnsi="Garamond" w:eastAsia="Garamond" w:cs="Garamond"/>
        <w:color w:val="2A7F8C"/>
        <w:sz w:val="18"/>
        <w:szCs w:val="18"/>
      </w:rPr>
      <w:instrText xml:space="preserve">PAGE</w:instrText>
    </w:r>
    <w:r>
      <w:rPr>
        <w:rFonts w:ascii="Garamond" w:hAnsi="Garamond" w:eastAsia="Garamond" w:cs="Garamond"/>
        <w:color w:val="2A7F8C"/>
        <w:sz w:val="18"/>
        <w:szCs w:val="18"/>
      </w:rPr>
      <w:fldChar w:fldCharType="separate"/>
    </w:r>
    <w:r>
      <w:rPr>
        <w:rFonts w:ascii="Garamond" w:hAnsi="Garamond" w:eastAsia="Garamond" w:cs="Garamond"/>
        <w:color w:val="2A7F8C"/>
        <w:sz w:val="18"/>
        <w:szCs w:val="18"/>
      </w:rPr>
      <w:fldChar w:fldCharType="end"/>
    </w:r>
    <w:r>
      <w:rPr>
        <w:rFonts w:ascii="Garamond" w:hAnsi="Garamond" w:eastAsia="Garamond" w:cs="Garamond"/>
        <w:color w:val="4A5568"/>
        <w:sz w:val="18"/>
        <w:szCs w:val="18"/>
      </w:rPr>
      <w:t xml:space="preserve"> of </w:t>
    </w:r>
    <w:r>
      <w:rPr>
        <w:rFonts w:ascii="Garamond" w:hAnsi="Garamond" w:eastAsia="Garamond" w:cs="Garamond"/>
        <w:color w:val="2A7F8C"/>
        <w:sz w:val="18"/>
        <w:szCs w:val="18"/>
      </w:rPr>
      <w:fldChar w:fldCharType="begin"/>
    </w:r>
    <w:r>
      <w:rPr>
        <w:rFonts w:ascii="Garamond" w:hAnsi="Garamond" w:eastAsia="Garamond" w:cs="Garamond"/>
        <w:color w:val="2A7F8C"/>
        <w:sz w:val="18"/>
        <w:szCs w:val="18"/>
      </w:rPr>
      <w:instrText xml:space="preserve">NUMPAGES</w:instrText>
    </w:r>
    <w:r>
      <w:rPr>
        <w:rFonts w:ascii="Garamond" w:hAnsi="Garamond" w:eastAsia="Garamond" w:cs="Garamond"/>
        <w:color w:val="2A7F8C"/>
        <w:sz w:val="18"/>
        <w:szCs w:val="18"/>
      </w:rPr>
      <w:fldChar w:fldCharType="separate"/>
    </w:r>
    <w:r>
      <w:rPr>
        <w:rFonts w:ascii="Garamond" w:hAnsi="Garamond" w:eastAsia="Garamond" w:cs="Garamond"/>
        <w:color w:val="2A7F8C"/>
        <w:sz w:val="18"/>
        <w:szCs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compatSetting w:name="compatibilityMode" w:uri="http://schemas.microsoft.com/office/word" w:val="15"/>
  </w:compat>
  <w:rsids>
    <w:rsidRoot w:val="00000000"/>
    <w:rsid w:val="0E6F58FC"/>
    <w:rsid w:val="4B15553F"/>
    <w:rsid w:val="7C751A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Garamond" w:hAnsi="Garamond" w:eastAsia="Garamond" w:cs="Garamond"/>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Garamond" w:hAnsi="Garamond" w:eastAsia="Garamond" w:cs="Garamond"/>
      <w:sz w:val="22"/>
      <w:szCs w:val="22"/>
    </w:rPr>
  </w:style>
  <w:style w:type="paragraph" w:styleId="2">
    <w:name w:val="heading 1"/>
    <w:next w:val="1"/>
    <w:qFormat/>
    <w:uiPriority w:val="0"/>
    <w:rPr>
      <w:rFonts w:ascii="Garamond" w:hAnsi="Garamond" w:eastAsia="Garamond" w:cs="Garamond"/>
      <w:color w:val="2E74B5"/>
      <w:sz w:val="32"/>
      <w:szCs w:val="32"/>
    </w:rPr>
  </w:style>
  <w:style w:type="paragraph" w:styleId="3">
    <w:name w:val="heading 2"/>
    <w:next w:val="1"/>
    <w:qFormat/>
    <w:uiPriority w:val="0"/>
    <w:rPr>
      <w:rFonts w:ascii="Garamond" w:hAnsi="Garamond" w:eastAsia="Garamond" w:cs="Garamond"/>
      <w:color w:val="2E74B5"/>
      <w:sz w:val="26"/>
      <w:szCs w:val="26"/>
    </w:rPr>
  </w:style>
  <w:style w:type="paragraph" w:styleId="4">
    <w:name w:val="heading 3"/>
    <w:next w:val="1"/>
    <w:qFormat/>
    <w:uiPriority w:val="0"/>
    <w:rPr>
      <w:rFonts w:ascii="Garamond" w:hAnsi="Garamond" w:eastAsia="Garamond" w:cs="Garamond"/>
      <w:color w:val="1F4D78"/>
      <w:sz w:val="24"/>
      <w:szCs w:val="24"/>
    </w:rPr>
  </w:style>
  <w:style w:type="paragraph" w:styleId="5">
    <w:name w:val="heading 4"/>
    <w:next w:val="1"/>
    <w:qFormat/>
    <w:uiPriority w:val="0"/>
    <w:rPr>
      <w:rFonts w:ascii="Garamond" w:hAnsi="Garamond" w:eastAsia="Garamond" w:cs="Garamond"/>
      <w:i/>
      <w:iCs/>
      <w:color w:val="2E74B5"/>
      <w:sz w:val="22"/>
      <w:szCs w:val="22"/>
    </w:rPr>
  </w:style>
  <w:style w:type="paragraph" w:styleId="6">
    <w:name w:val="heading 5"/>
    <w:next w:val="1"/>
    <w:qFormat/>
    <w:uiPriority w:val="0"/>
    <w:rPr>
      <w:rFonts w:ascii="Garamond" w:hAnsi="Garamond" w:eastAsia="Garamond" w:cs="Garamond"/>
      <w:color w:val="2E74B5"/>
      <w:sz w:val="22"/>
      <w:szCs w:val="22"/>
    </w:rPr>
  </w:style>
  <w:style w:type="paragraph" w:styleId="7">
    <w:name w:val="heading 6"/>
    <w:next w:val="1"/>
    <w:qFormat/>
    <w:uiPriority w:val="0"/>
    <w:rPr>
      <w:rFonts w:ascii="Garamond" w:hAnsi="Garamond" w:eastAsia="Garamond" w:cs="Garamond"/>
      <w:color w:val="1F4D78"/>
      <w:sz w:val="22"/>
      <w:szCs w:val="22"/>
    </w:rPr>
  </w:style>
  <w:style w:type="character" w:default="1" w:styleId="8">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endnote reference"/>
    <w:semiHidden/>
    <w:unhideWhenUsed/>
    <w:qFormat/>
    <w:uiPriority w:val="99"/>
    <w:rPr>
      <w:vertAlign w:val="superscript"/>
    </w:rPr>
  </w:style>
  <w:style w:type="paragraph" w:styleId="11">
    <w:name w:val="endnote text"/>
    <w:link w:val="18"/>
    <w:semiHidden/>
    <w:unhideWhenUsed/>
    <w:qFormat/>
    <w:uiPriority w:val="99"/>
    <w:pPr>
      <w:spacing w:after="0" w:line="240" w:lineRule="auto"/>
    </w:pPr>
    <w:rPr>
      <w:rFonts w:ascii="Garamond" w:hAnsi="Garamond" w:eastAsia="Garamond" w:cs="Garamond"/>
      <w:sz w:val="20"/>
      <w:szCs w:val="20"/>
    </w:rPr>
  </w:style>
  <w:style w:type="character" w:styleId="12">
    <w:name w:val="footnote reference"/>
    <w:semiHidden/>
    <w:unhideWhenUsed/>
    <w:uiPriority w:val="99"/>
    <w:rPr>
      <w:vertAlign w:val="superscript"/>
    </w:rPr>
  </w:style>
  <w:style w:type="paragraph" w:styleId="13">
    <w:name w:val="footnote text"/>
    <w:link w:val="17"/>
    <w:semiHidden/>
    <w:unhideWhenUsed/>
    <w:qFormat/>
    <w:uiPriority w:val="99"/>
    <w:pPr>
      <w:spacing w:after="0" w:line="240" w:lineRule="auto"/>
    </w:pPr>
    <w:rPr>
      <w:rFonts w:ascii="Garamond" w:hAnsi="Garamond" w:eastAsia="Garamond" w:cs="Garamond"/>
      <w:sz w:val="20"/>
      <w:szCs w:val="20"/>
    </w:rPr>
  </w:style>
  <w:style w:type="character" w:styleId="14">
    <w:name w:val="Hyperlink"/>
    <w:unhideWhenUsed/>
    <w:uiPriority w:val="99"/>
    <w:rPr>
      <w:color w:val="0563C1"/>
      <w:u w:val="single"/>
    </w:rPr>
  </w:style>
  <w:style w:type="paragraph" w:styleId="15">
    <w:name w:val="Title"/>
    <w:qFormat/>
    <w:uiPriority w:val="0"/>
    <w:rPr>
      <w:rFonts w:ascii="Garamond" w:hAnsi="Garamond" w:eastAsia="Garamond" w:cs="Garamond"/>
      <w:sz w:val="56"/>
      <w:szCs w:val="56"/>
    </w:rPr>
  </w:style>
  <w:style w:type="paragraph" w:styleId="16">
    <w:name w:val="List Paragraph"/>
    <w:qFormat/>
    <w:uiPriority w:val="0"/>
    <w:rPr>
      <w:rFonts w:ascii="Garamond" w:hAnsi="Garamond" w:eastAsia="Garamond" w:cs="Garamond"/>
      <w:sz w:val="22"/>
      <w:szCs w:val="22"/>
    </w:rPr>
  </w:style>
  <w:style w:type="character" w:customStyle="1" w:styleId="17">
    <w:name w:val="Footnote Text Char"/>
    <w:link w:val="13"/>
    <w:semiHidden/>
    <w:unhideWhenUsed/>
    <w:qFormat/>
    <w:uiPriority w:val="99"/>
    <w:rPr>
      <w:sz w:val="20"/>
      <w:szCs w:val="20"/>
    </w:rPr>
  </w:style>
  <w:style w:type="character" w:customStyle="1" w:styleId="18">
    <w:name w:val="End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5391</Words>
  <Characters>31856</Characters>
  <TotalTime>1</TotalTime>
  <ScaleCrop>false</ScaleCrop>
  <LinksUpToDate>false</LinksUpToDate>
  <CharactersWithSpaces>36924</CharactersWithSpaces>
  <Application>WPS Office_12.1.0.26372_F1E327BC-269C-435d-A152-05C5408002CA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2026-05-15T07:29:00Z</dcterms:created>
  <dc:creator>Swapan Samanta, PhD</dc:creator>
  <dc:description>Merged final manuscript</dc:description>
  <cp:lastModifiedBy>SS</cp:lastModifiedBy>
  <dcterms:modified xsi:type="dcterms:W3CDTF">2026-05-15T08:01:49Z</dcterms:modified>
  <dc:title>Cross-Format Document Storage Efficiency</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eyJoZGlkIjoiODIwNDlhNDliMzhhNjdhOWM2NmFhMzc3ZmE0NDk0NjYiLCJ1c2VySWQiOiI1Njc1MDE0Njc2NjMifQ==</vt:lpwstr>
  </property>
  <property fmtid="{D5CDD505-2E9C-101B-9397-08002B2CF9AE}" pid="3" name="KSOProductBuildVer">
    <vt:lpwstr>1033-12.1.0.26372</vt:lpwstr>
  </property>
  <property fmtid="{D5CDD505-2E9C-101B-9397-08002B2CF9AE}" pid="4" name="ICV">
    <vt:lpwstr>179203A4A0594772A202DBDB37D0E960_13</vt:lpwstr>
  </property>
</Properties>
</file>