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4D4E" w14:textId="7847C956" w:rsidR="00CD0031" w:rsidRDefault="00990B4A" w:rsidP="008F0E16">
      <w:pPr>
        <w:spacing w:line="240" w:lineRule="auto"/>
        <w:jc w:val="center"/>
        <w:rPr>
          <w:b/>
          <w:szCs w:val="24"/>
        </w:rPr>
      </w:pPr>
      <w:r w:rsidRPr="00851CC4">
        <w:rPr>
          <w:b/>
          <w:szCs w:val="24"/>
        </w:rPr>
        <w:t>USING CLASSPOINT IN TEACHING COMBINATORICS TO IMPROVE GRADE 10 LEARNERS’ ACHIEVEMENT AND ENGAGEMENT LEVELS</w:t>
      </w:r>
    </w:p>
    <w:p w14:paraId="7503EE96" w14:textId="77777777" w:rsidR="00851CC4" w:rsidRPr="00851CC4" w:rsidRDefault="00851CC4" w:rsidP="008F0E16">
      <w:pPr>
        <w:spacing w:line="240" w:lineRule="auto"/>
        <w:jc w:val="both"/>
        <w:rPr>
          <w:szCs w:val="24"/>
        </w:rPr>
      </w:pPr>
    </w:p>
    <w:p w14:paraId="5DEBE321" w14:textId="77777777" w:rsidR="00851CC4" w:rsidRPr="00851CC4" w:rsidRDefault="00851CC4" w:rsidP="008F0E16">
      <w:pPr>
        <w:spacing w:line="240" w:lineRule="auto"/>
        <w:jc w:val="center"/>
        <w:rPr>
          <w:rFonts w:eastAsia="Times New Roman" w:cs="Times New Roman"/>
          <w:i/>
          <w:iCs/>
          <w:szCs w:val="24"/>
          <w:vertAlign w:val="superscript"/>
        </w:rPr>
      </w:pPr>
      <w:r w:rsidRPr="00851CC4">
        <w:rPr>
          <w:rFonts w:eastAsia="Times New Roman" w:cs="Times New Roman"/>
          <w:i/>
          <w:iCs/>
          <w:szCs w:val="24"/>
        </w:rPr>
        <w:t/>
      </w:r>
      <w:r w:rsidRPr="00851CC4">
        <w:rPr>
          <w:rFonts w:eastAsia="Times New Roman" w:cs="Times New Roman"/>
          <w:i/>
          <w:iCs/>
          <w:szCs w:val="24"/>
          <w:vertAlign w:val="superscript"/>
        </w:rPr>
        <w:t/>
      </w:r>
      <w:r w:rsidRPr="00851CC4">
        <w:rPr>
          <w:rFonts w:eastAsia="Times New Roman" w:cs="Times New Roman"/>
          <w:i/>
          <w:iCs/>
          <w:szCs w:val="24"/>
        </w:rPr>
        <w:t/>
      </w:r>
      <w:r w:rsidRPr="00851CC4">
        <w:rPr>
          <w:rFonts w:eastAsia="Times New Roman" w:cs="Times New Roman"/>
          <w:i/>
          <w:iCs/>
          <w:szCs w:val="24"/>
          <w:vertAlign w:val="superscript"/>
        </w:rPr>
        <w:t/>
      </w:r>
      <w:r w:rsidRPr="00851CC4">
        <w:rPr>
          <w:rFonts w:eastAsia="Times New Roman" w:cs="Times New Roman"/>
          <w:i/>
          <w:iCs/>
          <w:szCs w:val="24"/>
        </w:rPr>
        <w:t xml:space="preserve"/>
      </w:r>
      <w:proofErr w:type="spellStart"/>
      <w:r w:rsidRPr="00851CC4">
        <w:rPr>
          <w:rFonts w:eastAsia="Times New Roman" w:cs="Times New Roman"/>
          <w:i/>
          <w:iCs/>
          <w:szCs w:val="24"/>
        </w:rPr>
        <w:t/>
      </w:r>
      <w:proofErr w:type="spellEnd"/>
      <w:r w:rsidRPr="00851CC4">
        <w:rPr>
          <w:rFonts w:eastAsia="Times New Roman" w:cs="Times New Roman"/>
          <w:i/>
          <w:iCs/>
          <w:szCs w:val="24"/>
        </w:rPr>
        <w:t xml:space="preserve"/>
      </w:r>
      <w:r w:rsidRPr="00851CC4">
        <w:rPr>
          <w:rFonts w:eastAsia="Times New Roman" w:cs="Times New Roman"/>
          <w:i/>
          <w:iCs/>
          <w:szCs w:val="24"/>
          <w:vertAlign w:val="superscript"/>
        </w:rPr>
        <w:t/>
      </w:r>
      <w:r w:rsidRPr="00851CC4">
        <w:rPr>
          <w:rFonts w:eastAsia="Times New Roman" w:cs="Times New Roman"/>
          <w:i/>
          <w:iCs/>
          <w:szCs w:val="24"/>
        </w:rPr>
        <w:t/>
      </w:r>
      <w:r w:rsidRPr="00851CC4">
        <w:rPr>
          <w:rFonts w:eastAsia="Times New Roman" w:cs="Times New Roman"/>
          <w:i/>
          <w:iCs/>
          <w:szCs w:val="24"/>
          <w:vertAlign w:val="superscript"/>
        </w:rPr>
        <w:t/>
      </w:r>
      <w:r w:rsidRPr="00851CC4">
        <w:rPr>
          <w:rFonts w:eastAsia="Times New Roman" w:cs="Times New Roman"/>
          <w:i/>
          <w:iCs/>
          <w:szCs w:val="24"/>
        </w:rPr>
        <w:t/>
      </w:r>
      <w:r w:rsidRPr="00851CC4">
        <w:rPr>
          <w:rFonts w:eastAsia="Times New Roman" w:cs="Times New Roman"/>
          <w:i/>
          <w:iCs/>
          <w:szCs w:val="24"/>
          <w:vertAlign w:val="superscript"/>
        </w:rPr>
        <w:t/>
      </w:r>
    </w:p>
    <w:p w14:paraId="441435FD" w14:textId="77777777" w:rsidR="00851CC4" w:rsidRPr="00851CC4" w:rsidRDefault="00851CC4" w:rsidP="008F0E16">
      <w:pPr>
        <w:spacing w:line="240" w:lineRule="auto"/>
        <w:jc w:val="both"/>
        <w:rPr>
          <w:rFonts w:eastAsia="Times New Roman" w:cs="Times New Roman"/>
          <w:szCs w:val="24"/>
        </w:rPr>
      </w:pPr>
    </w:p>
    <w:p w14:paraId="3E10E701" w14:textId="57CB402D" w:rsidR="00851CC4" w:rsidRPr="00851CC4" w:rsidRDefault="00851CC4" w:rsidP="008F0E16">
      <w:pPr>
        <w:spacing w:after="0" w:line="240" w:lineRule="auto"/>
        <w:jc w:val="center"/>
        <w:rPr>
          <w:rFonts w:eastAsia="Times New Roman" w:cs="Times New Roman"/>
          <w:i/>
          <w:iCs/>
          <w:szCs w:val="24"/>
        </w:rPr>
      </w:pPr>
      <w:r w:rsidRPr="00851CC4">
        <w:rPr>
          <w:rFonts w:eastAsia="Times New Roman" w:cs="Times New Roman"/>
          <w:i/>
          <w:iCs/>
          <w:szCs w:val="24"/>
          <w:vertAlign w:val="superscript"/>
        </w:rPr>
        <w:t/>
      </w:r>
      <w:r w:rsidRPr="00851CC4">
        <w:rPr>
          <w:rFonts w:eastAsia="Times New Roman" w:cs="Times New Roman"/>
          <w:i/>
          <w:iCs/>
          <w:szCs w:val="24"/>
        </w:rPr>
        <w:t/>
      </w:r>
      <w:r w:rsidR="008F0E16">
        <w:rPr>
          <w:rFonts w:eastAsia="Times New Roman" w:cs="Times New Roman"/>
          <w:i/>
          <w:iCs/>
          <w:szCs w:val="24"/>
        </w:rPr>
        <w:t xml:space="preserve"/>
      </w:r>
      <w:r w:rsidRPr="00851CC4">
        <w:rPr>
          <w:rFonts w:eastAsia="Times New Roman" w:cs="Times New Roman"/>
          <w:i/>
          <w:iCs/>
          <w:szCs w:val="24"/>
        </w:rPr>
        <w:t/>
      </w:r>
    </w:p>
    <w:p w14:paraId="31837AF5" w14:textId="77777777" w:rsidR="00CD0031" w:rsidRPr="00851CC4" w:rsidRDefault="00CD0031" w:rsidP="008F0E16">
      <w:pPr>
        <w:spacing w:line="240" w:lineRule="auto"/>
        <w:jc w:val="both"/>
        <w:rPr>
          <w:szCs w:val="24"/>
        </w:rPr>
      </w:pPr>
    </w:p>
    <w:p w14:paraId="1C10D0F0" w14:textId="77777777" w:rsidR="00CD0031" w:rsidRPr="00851CC4" w:rsidRDefault="00990B4A" w:rsidP="008F0E16">
      <w:pPr>
        <w:spacing w:line="240" w:lineRule="auto"/>
        <w:jc w:val="both"/>
        <w:rPr>
          <w:szCs w:val="24"/>
        </w:rPr>
      </w:pPr>
      <w:r w:rsidRPr="00851CC4">
        <w:rPr>
          <w:b/>
          <w:szCs w:val="24"/>
        </w:rPr>
        <w:t>ABSTRACT</w:t>
      </w:r>
    </w:p>
    <w:p w14:paraId="2A82A899" w14:textId="7C882893" w:rsidR="001162D7" w:rsidRDefault="001162D7" w:rsidP="008F0E16">
      <w:pPr>
        <w:spacing w:line="240" w:lineRule="auto"/>
        <w:jc w:val="both"/>
        <w:rPr>
          <w:szCs w:val="24"/>
        </w:rPr>
      </w:pPr>
      <w:r>
        <w:rPr>
          <w:szCs w:val="24"/>
        </w:rPr>
        <w:t xml:space="preserve">This study examined the use of </w:t>
      </w:r>
      <w:proofErr w:type="spellStart"/>
      <w:r>
        <w:rPr>
          <w:szCs w:val="24"/>
        </w:rPr>
        <w:t>ClassPoint</w:t>
      </w:r>
      <w:proofErr w:type="spellEnd"/>
      <w:r>
        <w:rPr>
          <w:szCs w:val="24"/>
        </w:rPr>
        <w:t xml:space="preserve"> in teaching combinatorics to improve the achievement and engagement levels of Grade 10 learners at Rajah </w:t>
      </w:r>
      <w:proofErr w:type="spellStart"/>
      <w:r>
        <w:rPr>
          <w:szCs w:val="24"/>
        </w:rPr>
        <w:t>Cabungsuan</w:t>
      </w:r>
      <w:proofErr w:type="spellEnd"/>
      <w:r>
        <w:rPr>
          <w:szCs w:val="24"/>
        </w:rPr>
        <w:t xml:space="preserve"> Integrated School during the School Year 2025-2026. The study was anchored on Constructivist Learning Theory, Multiple Intelligences Theory, and the Technological Pedagogical Content Knowledge (TPACK) framework, which collectively emphasized active, meaningful, and technology-supported learning. A quantitative research design with qualitative support was employed involving thirty (3</w:t>
      </w:r>
      <w:r w:rsidR="009847EF">
        <w:rPr>
          <w:szCs w:val="24"/>
        </w:rPr>
        <w:t>0</w:t>
      </w:r>
      <w:r>
        <w:rPr>
          <w:szCs w:val="24"/>
        </w:rPr>
        <w:t xml:space="preserve">) Grade 10 learners. The intervention covered a five-day implementation of </w:t>
      </w:r>
      <w:proofErr w:type="spellStart"/>
      <w:r>
        <w:rPr>
          <w:szCs w:val="24"/>
        </w:rPr>
        <w:t>ClassPoint</w:t>
      </w:r>
      <w:proofErr w:type="spellEnd"/>
      <w:r>
        <w:rPr>
          <w:szCs w:val="24"/>
        </w:rPr>
        <w:t>-integrated lessons on the Fundamental Counting Principle, Permutation, and Combination. Data were gathered through a validated lesson exemplar checklist, a 20-item pretest and posttest, engagement surveys, and open-ended questionnaire</w:t>
      </w:r>
      <w:r w:rsidR="009847EF">
        <w:rPr>
          <w:szCs w:val="24"/>
        </w:rPr>
        <w:t>s</w:t>
      </w:r>
      <w:r>
        <w:rPr>
          <w:szCs w:val="24"/>
        </w:rPr>
        <w:t xml:space="preserve">. Statistical tools such as weighted mean, means, standard deviation, paired samples t-test, and Normalized Learning Gain Score (LGS) were utilized. Results revealed that the lesson exemplar and </w:t>
      </w:r>
      <w:proofErr w:type="spellStart"/>
      <w:r>
        <w:rPr>
          <w:szCs w:val="24"/>
        </w:rPr>
        <w:t>ClassPoint</w:t>
      </w:r>
      <w:proofErr w:type="spellEnd"/>
      <w:r>
        <w:rPr>
          <w:szCs w:val="24"/>
        </w:rPr>
        <w:t xml:space="preserve"> integration were rated “Very</w:t>
      </w:r>
      <w:r w:rsidR="009847EF">
        <w:rPr>
          <w:szCs w:val="24"/>
        </w:rPr>
        <w:t xml:space="preserve"> Satisfactory” by expert evaluators. Learners demonstrated Learners demonstrated improved achievement levels after the intervention, with most learners attaining moderate to high learning gains. Findings also indicated improvements in cognitive, behavioral, emotional, and social engagement. </w:t>
      </w:r>
      <w:r w:rsidR="00CB3B54">
        <w:rPr>
          <w:szCs w:val="24"/>
        </w:rPr>
        <w:t xml:space="preserve">The thematic analysis showed that learners perceived </w:t>
      </w:r>
      <w:proofErr w:type="spellStart"/>
      <w:r w:rsidR="00CB3B54">
        <w:rPr>
          <w:szCs w:val="24"/>
        </w:rPr>
        <w:t>ClassPoint</w:t>
      </w:r>
      <w:proofErr w:type="spellEnd"/>
      <w:r w:rsidR="00CB3B54">
        <w:rPr>
          <w:szCs w:val="24"/>
        </w:rPr>
        <w:t xml:space="preserve"> as interactive, enjoyable, motivating, and helpful in understanding mathematical concepts. The study concluded that </w:t>
      </w:r>
      <w:proofErr w:type="spellStart"/>
      <w:r w:rsidR="00CB3B54">
        <w:rPr>
          <w:szCs w:val="24"/>
        </w:rPr>
        <w:t>ClassPoint</w:t>
      </w:r>
      <w:proofErr w:type="spellEnd"/>
      <w:r w:rsidR="00CB3B54">
        <w:rPr>
          <w:szCs w:val="24"/>
        </w:rPr>
        <w:t xml:space="preserve"> is an effective instructional tool for enhancing learner achievement and engagement in combinatorics. The integration of interactive technology in mathematic instruction may therefore contribute to more meaningful and learner-centered classroom experiences </w:t>
      </w:r>
    </w:p>
    <w:p w14:paraId="59FB4499" w14:textId="77777777" w:rsidR="00CD0031" w:rsidRPr="00851CC4" w:rsidRDefault="00990B4A" w:rsidP="008F0E16">
      <w:pPr>
        <w:spacing w:line="240" w:lineRule="auto"/>
        <w:jc w:val="both"/>
        <w:rPr>
          <w:szCs w:val="24"/>
        </w:rPr>
      </w:pPr>
      <w:r w:rsidRPr="00851CC4">
        <w:rPr>
          <w:b/>
          <w:szCs w:val="24"/>
        </w:rPr>
        <w:t>Keywo</w:t>
      </w:r>
      <w:r w:rsidRPr="00851CC4">
        <w:rPr>
          <w:b/>
          <w:szCs w:val="24"/>
        </w:rPr>
        <w:t xml:space="preserve">rds: </w:t>
      </w:r>
      <w:proofErr w:type="spellStart"/>
      <w:r w:rsidRPr="00851CC4">
        <w:rPr>
          <w:szCs w:val="24"/>
        </w:rPr>
        <w:t>ClassPoint</w:t>
      </w:r>
      <w:proofErr w:type="spellEnd"/>
      <w:r w:rsidRPr="00851CC4">
        <w:rPr>
          <w:szCs w:val="24"/>
        </w:rPr>
        <w:t>, combinatorics, mathematics achievement, learner engagement, technology integration</w:t>
      </w:r>
    </w:p>
    <w:p w14:paraId="1783895C" w14:textId="77777777" w:rsidR="00CD0031" w:rsidRPr="00851CC4" w:rsidRDefault="00990B4A" w:rsidP="008F0E16">
      <w:pPr>
        <w:spacing w:line="240" w:lineRule="auto"/>
        <w:jc w:val="both"/>
        <w:rPr>
          <w:szCs w:val="24"/>
        </w:rPr>
      </w:pPr>
      <w:r w:rsidRPr="00851CC4">
        <w:rPr>
          <w:b/>
          <w:szCs w:val="24"/>
        </w:rPr>
        <w:t>INTRODUCTION</w:t>
      </w:r>
    </w:p>
    <w:p w14:paraId="7552F2C7" w14:textId="2C3C4B05" w:rsidR="00AD2DE9" w:rsidRDefault="00AD2DE9" w:rsidP="008F0E16">
      <w:pPr>
        <w:spacing w:after="0" w:line="240" w:lineRule="auto"/>
        <w:jc w:val="both"/>
        <w:rPr>
          <w:szCs w:val="24"/>
        </w:rPr>
      </w:pPr>
      <w:r>
        <w:rPr>
          <w:szCs w:val="24"/>
        </w:rPr>
        <w:tab/>
        <w:t>Mathematics continues to be one of the most challenging subjects for many learners due to its abstract concepts and problem-solving demands. In Grade 10 Mathematics, combinatorics, particularly permutations and combinations, has consistently been identified as one of the least mastered competencies. Traditional lecture-based instruction often limits learner participation and reduces motivation, resulting in low achievements and engagements levels. In response to these concerns, education</w:t>
      </w:r>
      <w:r w:rsidR="006B65AC">
        <w:rPr>
          <w:szCs w:val="24"/>
        </w:rPr>
        <w:t xml:space="preserve">al </w:t>
      </w:r>
      <w:r>
        <w:rPr>
          <w:szCs w:val="24"/>
        </w:rPr>
        <w:t>technologies</w:t>
      </w:r>
      <w:r w:rsidR="006B65AC">
        <w:rPr>
          <w:szCs w:val="24"/>
        </w:rPr>
        <w:t xml:space="preserve"> such as </w:t>
      </w:r>
      <w:proofErr w:type="spellStart"/>
      <w:r w:rsidR="006B65AC">
        <w:rPr>
          <w:szCs w:val="24"/>
        </w:rPr>
        <w:t>ClassPoint</w:t>
      </w:r>
      <w:proofErr w:type="spellEnd"/>
      <w:r w:rsidR="006B65AC">
        <w:rPr>
          <w:szCs w:val="24"/>
        </w:rPr>
        <w:t xml:space="preserve"> have emerged as innovative instructional tools that transform ordinary PowerPoint-presentations into interactive learning environments through quizzes, polls, annotations, and instant feedback.</w:t>
      </w:r>
    </w:p>
    <w:p w14:paraId="2016D9A2" w14:textId="27A7D506" w:rsidR="006B65AC" w:rsidRDefault="006B65AC" w:rsidP="008F0E16">
      <w:pPr>
        <w:spacing w:after="0" w:line="240" w:lineRule="auto"/>
        <w:jc w:val="both"/>
        <w:rPr>
          <w:szCs w:val="24"/>
        </w:rPr>
      </w:pPr>
    </w:p>
    <w:p w14:paraId="6CA4115B" w14:textId="1B0D70D9" w:rsidR="006B65AC" w:rsidRDefault="006B65AC" w:rsidP="008F0E16">
      <w:pPr>
        <w:spacing w:after="0" w:line="240" w:lineRule="auto"/>
        <w:jc w:val="both"/>
        <w:rPr>
          <w:szCs w:val="24"/>
        </w:rPr>
      </w:pPr>
      <w:r>
        <w:rPr>
          <w:szCs w:val="24"/>
        </w:rPr>
        <w:tab/>
        <w:t xml:space="preserve">Previous studies have emphasized that interactive digital platform improve learner participation, motivation, and academic performance. However, limited studies have explored the simultaneous improvement of achievement and engagement among junior high school learners in public school settings, particularly in mathematics. This study therefore aimed to determine how the integration of </w:t>
      </w:r>
      <w:proofErr w:type="spellStart"/>
      <w:r>
        <w:rPr>
          <w:szCs w:val="24"/>
        </w:rPr>
        <w:t>ClassPoint</w:t>
      </w:r>
      <w:proofErr w:type="spellEnd"/>
      <w:r>
        <w:rPr>
          <w:szCs w:val="24"/>
        </w:rPr>
        <w:t xml:space="preserve"> in teaching combinatorics improved the achievement and engagement levels of Grade 10 learners.</w:t>
      </w:r>
    </w:p>
    <w:p w14:paraId="7C1051A2" w14:textId="6E6B5E52" w:rsidR="008F0E16" w:rsidRPr="006B65AC" w:rsidRDefault="008F0E16" w:rsidP="006B65AC">
      <w:pPr>
        <w:spacing w:after="0" w:line="240" w:lineRule="auto"/>
        <w:jc w:val="both"/>
        <w:rPr>
          <w:szCs w:val="24"/>
        </w:rPr>
      </w:pPr>
      <w:r>
        <w:rPr>
          <w:szCs w:val="24"/>
        </w:rPr>
        <w:tab/>
      </w:r>
    </w:p>
    <w:p w14:paraId="2EEC2056" w14:textId="1B007835" w:rsidR="00CD0031" w:rsidRPr="00851CC4" w:rsidRDefault="00990B4A" w:rsidP="008F0E16">
      <w:pPr>
        <w:spacing w:line="240" w:lineRule="auto"/>
        <w:jc w:val="both"/>
        <w:rPr>
          <w:szCs w:val="24"/>
        </w:rPr>
      </w:pPr>
      <w:r w:rsidRPr="00851CC4">
        <w:rPr>
          <w:b/>
          <w:szCs w:val="24"/>
        </w:rPr>
        <w:t>METHODOLOGY</w:t>
      </w:r>
    </w:p>
    <w:p w14:paraId="69332067" w14:textId="6FF183B9" w:rsidR="006633BE" w:rsidRDefault="001162D7" w:rsidP="008F0E16">
      <w:pPr>
        <w:spacing w:line="240" w:lineRule="auto"/>
        <w:jc w:val="both"/>
        <w:rPr>
          <w:szCs w:val="24"/>
        </w:rPr>
      </w:pPr>
      <w:r>
        <w:rPr>
          <w:szCs w:val="24"/>
        </w:rPr>
        <w:tab/>
      </w:r>
      <w:r w:rsidR="006633BE">
        <w:rPr>
          <w:szCs w:val="24"/>
        </w:rPr>
        <w:t xml:space="preserve">The study employed a quantitative research design with qualitative support using a one-group pretest-posttest approach. The participants consisted of thirty (30) Grade 10 Learners from Rajah </w:t>
      </w:r>
      <w:proofErr w:type="spellStart"/>
      <w:r w:rsidR="006633BE">
        <w:rPr>
          <w:szCs w:val="24"/>
        </w:rPr>
        <w:t>Cabungsuan</w:t>
      </w:r>
      <w:proofErr w:type="spellEnd"/>
      <w:r w:rsidR="006633BE">
        <w:rPr>
          <w:szCs w:val="24"/>
        </w:rPr>
        <w:t xml:space="preserve"> Integrated School, </w:t>
      </w:r>
      <w:proofErr w:type="spellStart"/>
      <w:r w:rsidR="006633BE">
        <w:rPr>
          <w:szCs w:val="24"/>
        </w:rPr>
        <w:t>Lingig</w:t>
      </w:r>
      <w:proofErr w:type="spellEnd"/>
      <w:r w:rsidR="006633BE">
        <w:rPr>
          <w:szCs w:val="24"/>
        </w:rPr>
        <w:t>, Surigao del Sur. The intervention was implemented for five days covering lessons on the Fundamental Counting Principle, Permutation, and Combination.</w:t>
      </w:r>
    </w:p>
    <w:p w14:paraId="1D3AD705" w14:textId="30D81B71" w:rsidR="001162D7" w:rsidRDefault="006633BE" w:rsidP="008F0E16">
      <w:pPr>
        <w:spacing w:line="240" w:lineRule="auto"/>
        <w:jc w:val="both"/>
        <w:rPr>
          <w:szCs w:val="24"/>
        </w:rPr>
      </w:pPr>
      <w:r>
        <w:rPr>
          <w:szCs w:val="24"/>
        </w:rPr>
        <w:tab/>
      </w:r>
      <w:proofErr w:type="spellStart"/>
      <w:r>
        <w:rPr>
          <w:szCs w:val="24"/>
        </w:rPr>
        <w:t>ClassPoint</w:t>
      </w:r>
      <w:proofErr w:type="spellEnd"/>
      <w:r>
        <w:rPr>
          <w:szCs w:val="24"/>
        </w:rPr>
        <w:t xml:space="preserve"> was integrated into PowerPoint- based lessons using interactive features such as live quizzes, polls, drawing tools, and game-based activities. Data collection instruments included a validated lesson exemplar evaluation checklist, a 20-item pretest and posttest adapted from DepEd LRMDS materials, and an engagement survey measuring cognitive, behavioral, emotional, and social engagement. Open-ended questions were also administered to gather </w:t>
      </w:r>
      <w:proofErr w:type="spellStart"/>
      <w:r>
        <w:rPr>
          <w:szCs w:val="24"/>
        </w:rPr>
        <w:t>learnes</w:t>
      </w:r>
      <w:proofErr w:type="spellEnd"/>
      <w:r>
        <w:rPr>
          <w:szCs w:val="24"/>
        </w:rPr>
        <w:t xml:space="preserve">’ perceptions regarding the use of </w:t>
      </w:r>
      <w:proofErr w:type="spellStart"/>
      <w:r>
        <w:rPr>
          <w:szCs w:val="24"/>
        </w:rPr>
        <w:t>ClassPoint</w:t>
      </w:r>
      <w:proofErr w:type="spellEnd"/>
      <w:r>
        <w:rPr>
          <w:szCs w:val="24"/>
        </w:rPr>
        <w:t>.</w:t>
      </w:r>
      <w:r w:rsidR="001162D7">
        <w:rPr>
          <w:szCs w:val="24"/>
        </w:rPr>
        <w:t xml:space="preserve"> </w:t>
      </w:r>
    </w:p>
    <w:p w14:paraId="28DFA671" w14:textId="799E01A3" w:rsidR="001162D7" w:rsidRDefault="001162D7" w:rsidP="008F0E16">
      <w:pPr>
        <w:spacing w:line="240" w:lineRule="auto"/>
        <w:jc w:val="both"/>
        <w:rPr>
          <w:szCs w:val="24"/>
        </w:rPr>
      </w:pPr>
      <w:r>
        <w:rPr>
          <w:szCs w:val="24"/>
        </w:rPr>
        <w:tab/>
        <w:t>The collected data were analyzed using weighted mean, mean, standard deviation, paired samples t-test, and Normalized Learning Gain Score (LGS). Thematic analysis was utilized to identify recurring themes from learners’ qualitative responses.</w:t>
      </w:r>
    </w:p>
    <w:p w14:paraId="33A14A6D" w14:textId="3DB1B4D7" w:rsidR="00CD0031" w:rsidRPr="00851CC4" w:rsidRDefault="001162D7" w:rsidP="008F0E16">
      <w:pPr>
        <w:spacing w:line="240" w:lineRule="auto"/>
        <w:jc w:val="both"/>
        <w:rPr>
          <w:szCs w:val="24"/>
        </w:rPr>
      </w:pPr>
      <w:r>
        <w:rPr>
          <w:szCs w:val="24"/>
        </w:rPr>
        <w:tab/>
      </w:r>
    </w:p>
    <w:p w14:paraId="4DB10081" w14:textId="77777777" w:rsidR="00CD0031" w:rsidRPr="00851CC4" w:rsidRDefault="00990B4A" w:rsidP="008F0E16">
      <w:pPr>
        <w:spacing w:line="240" w:lineRule="auto"/>
        <w:jc w:val="both"/>
        <w:rPr>
          <w:szCs w:val="24"/>
        </w:rPr>
      </w:pPr>
      <w:r w:rsidRPr="00851CC4">
        <w:rPr>
          <w:b/>
          <w:szCs w:val="24"/>
        </w:rPr>
        <w:t>RESULTS AND DISCUSSION</w:t>
      </w:r>
    </w:p>
    <w:p w14:paraId="03FDB7BB" w14:textId="2F9DB7BD" w:rsidR="00C553FC" w:rsidRDefault="006633BE" w:rsidP="008F0E16">
      <w:pPr>
        <w:spacing w:line="240" w:lineRule="auto"/>
        <w:jc w:val="both"/>
        <w:rPr>
          <w:szCs w:val="24"/>
        </w:rPr>
      </w:pPr>
      <w:r>
        <w:rPr>
          <w:szCs w:val="24"/>
        </w:rPr>
        <w:tab/>
        <w:t xml:space="preserve">The validation results revealed that the lesson exemplar integrated with </w:t>
      </w:r>
      <w:proofErr w:type="spellStart"/>
      <w:r>
        <w:rPr>
          <w:szCs w:val="24"/>
        </w:rPr>
        <w:t>ClassPoint</w:t>
      </w:r>
      <w:proofErr w:type="spellEnd"/>
      <w:r>
        <w:rPr>
          <w:szCs w:val="24"/>
        </w:rPr>
        <w:t xml:space="preserve"> obtained an overall rating of “Very Satisfactory”, indicating that the instructional materials were well-organized, pedagogically sound, and technologically appropriate for classroom implementation.</w:t>
      </w:r>
      <w:r w:rsidR="008F0E16">
        <w:rPr>
          <w:szCs w:val="24"/>
        </w:rPr>
        <w:tab/>
      </w:r>
      <w:r w:rsidR="00990B4A" w:rsidRPr="00851CC4">
        <w:rPr>
          <w:szCs w:val="24"/>
        </w:rPr>
        <w:br/>
      </w:r>
      <w:r w:rsidR="00990B4A" w:rsidRPr="00851CC4">
        <w:rPr>
          <w:szCs w:val="24"/>
        </w:rPr>
        <w:br/>
      </w:r>
      <w:r w:rsidR="00C553FC">
        <w:rPr>
          <w:szCs w:val="24"/>
        </w:rPr>
        <w:tab/>
        <w:t xml:space="preserve">The achievement results showed that learners demonstrated significant improvement in combinatorics after the use of </w:t>
      </w:r>
      <w:proofErr w:type="spellStart"/>
      <w:r w:rsidR="00C553FC">
        <w:rPr>
          <w:szCs w:val="24"/>
        </w:rPr>
        <w:t>ClassPoint</w:t>
      </w:r>
      <w:proofErr w:type="spellEnd"/>
      <w:r w:rsidR="00C553FC">
        <w:rPr>
          <w:szCs w:val="24"/>
        </w:rPr>
        <w:t xml:space="preserve">-integrated instruction. The posttest scores reflected better mastery of the concepts compared to the pretest results. Moreover, the Normalized </w:t>
      </w:r>
      <w:r w:rsidR="00022E23">
        <w:rPr>
          <w:szCs w:val="24"/>
        </w:rPr>
        <w:t xml:space="preserve">learning Gain Score analysis revealed that 33.3% of the learners achieved high learning gains while 66.7% attained moderate learning gains, with no learner categorized under low learning gain. These findings suggest that the interactive features of </w:t>
      </w:r>
      <w:proofErr w:type="spellStart"/>
      <w:r w:rsidR="00022E23">
        <w:rPr>
          <w:szCs w:val="24"/>
        </w:rPr>
        <w:t>ClassPoint</w:t>
      </w:r>
      <w:proofErr w:type="spellEnd"/>
      <w:r w:rsidR="00022E23">
        <w:rPr>
          <w:szCs w:val="24"/>
        </w:rPr>
        <w:t xml:space="preserve"> contributed positively to learners’ understanding and performance. </w:t>
      </w:r>
      <w:r w:rsidR="008F0E16">
        <w:rPr>
          <w:szCs w:val="24"/>
        </w:rPr>
        <w:tab/>
      </w:r>
    </w:p>
    <w:p w14:paraId="509E9E5B" w14:textId="26FDA0CC" w:rsidR="00022E23" w:rsidRDefault="00022E23" w:rsidP="008F0E16">
      <w:pPr>
        <w:spacing w:line="240" w:lineRule="auto"/>
        <w:jc w:val="both"/>
        <w:rPr>
          <w:szCs w:val="24"/>
        </w:rPr>
      </w:pPr>
      <w:r>
        <w:rPr>
          <w:szCs w:val="24"/>
        </w:rPr>
        <w:tab/>
        <w:t xml:space="preserve">In terms of engagement, the study found improvements across cognitive, behavioral, emotional, and social dimensions. Learners became more active during discussions, participated more confidently in activities, and demonstrated greater motivation in solving mathematical problems. Thematic analysis further revealed that learners perceived </w:t>
      </w:r>
      <w:proofErr w:type="spellStart"/>
      <w:r>
        <w:rPr>
          <w:szCs w:val="24"/>
        </w:rPr>
        <w:t>ClassPoint</w:t>
      </w:r>
      <w:proofErr w:type="spellEnd"/>
      <w:r>
        <w:rPr>
          <w:szCs w:val="24"/>
        </w:rPr>
        <w:t xml:space="preserve"> as enjoyable, interactive, and effective in helping them understand combinatorics concepts. They also appreciated the immediate feedback, collaborative activities, and interactive quizzes that made mathematics lessons more engaging and less stressful.</w:t>
      </w:r>
    </w:p>
    <w:p w14:paraId="1A6D2497" w14:textId="502F08E8" w:rsidR="00CD0031" w:rsidRPr="00851CC4" w:rsidRDefault="00022E23" w:rsidP="00022E23">
      <w:pPr>
        <w:spacing w:line="240" w:lineRule="auto"/>
        <w:jc w:val="both"/>
        <w:rPr>
          <w:szCs w:val="24"/>
        </w:rPr>
      </w:pPr>
      <w:r>
        <w:rPr>
          <w:szCs w:val="24"/>
        </w:rPr>
        <w:lastRenderedPageBreak/>
        <w:tab/>
        <w:t xml:space="preserve">The finding supports previous studies emphasizing that technology-enhanced instruction promotes active learning, learner participation, and improved academic performance. The </w:t>
      </w:r>
      <w:r w:rsidR="006E483E">
        <w:rPr>
          <w:szCs w:val="24"/>
        </w:rPr>
        <w:t xml:space="preserve">integration of </w:t>
      </w:r>
      <w:proofErr w:type="spellStart"/>
      <w:r w:rsidR="006E483E">
        <w:rPr>
          <w:szCs w:val="24"/>
        </w:rPr>
        <w:t>ClassPoint</w:t>
      </w:r>
      <w:proofErr w:type="spellEnd"/>
      <w:r w:rsidR="006E483E">
        <w:rPr>
          <w:szCs w:val="24"/>
        </w:rPr>
        <w:t xml:space="preserve"> created a learner-centered environment where learners actively constructed knowledge through meaningful and interactive experiences. </w:t>
      </w:r>
      <w:r w:rsidR="00990B4A" w:rsidRPr="00851CC4">
        <w:rPr>
          <w:szCs w:val="24"/>
        </w:rPr>
        <w:br/>
      </w:r>
      <w:r w:rsidR="008F0E16">
        <w:rPr>
          <w:szCs w:val="24"/>
        </w:rPr>
        <w:tab/>
      </w:r>
    </w:p>
    <w:p w14:paraId="68217285" w14:textId="54D88BDC" w:rsidR="00CD0031" w:rsidRPr="00851CC4" w:rsidRDefault="00990B4A" w:rsidP="008F0E16">
      <w:pPr>
        <w:spacing w:line="240" w:lineRule="auto"/>
        <w:jc w:val="both"/>
        <w:rPr>
          <w:szCs w:val="24"/>
        </w:rPr>
      </w:pPr>
      <w:r w:rsidRPr="00851CC4">
        <w:rPr>
          <w:b/>
          <w:szCs w:val="24"/>
        </w:rPr>
        <w:t>CONCLUSION</w:t>
      </w:r>
      <w:r w:rsidR="008F0E16">
        <w:rPr>
          <w:b/>
          <w:szCs w:val="24"/>
        </w:rPr>
        <w:t xml:space="preserve"> &amp; RECOMMENDATION</w:t>
      </w:r>
    </w:p>
    <w:p w14:paraId="7860FA41" w14:textId="3EF76D7B" w:rsidR="00103CE2" w:rsidRDefault="00103CE2" w:rsidP="008F0E16">
      <w:pPr>
        <w:pStyle w:val="pdq2pgselectionanchorcontainer"/>
        <w:jc w:val="both"/>
      </w:pPr>
      <w:r>
        <w:tab/>
        <w:t xml:space="preserve">The study concluded that the integration of </w:t>
      </w:r>
      <w:proofErr w:type="spellStart"/>
      <w:r>
        <w:t>ClassPoint</w:t>
      </w:r>
      <w:proofErr w:type="spellEnd"/>
      <w:r>
        <w:t xml:space="preserve"> in teaching combinatorics effectively improved the achievement and engagement levels of Grade 10 learners. The findings revealed that learners demonstrated better academic performance after the implementation of the intervention, as reflected in the improvement of their posttest scores and learning gains. In addition, learners showed positive cognitive, behavioral, emotional, and social engagement during classroom activities. The use of interactive quizzes, immediate feedback, and collaborative learning opportunities made mathematics lessons more </w:t>
      </w:r>
      <w:r w:rsidR="0071056A">
        <w:t xml:space="preserve">engaging, enjoyable, and meaningful. Furthermore, learners perceived </w:t>
      </w:r>
      <w:proofErr w:type="spellStart"/>
      <w:r w:rsidR="0071056A">
        <w:t>ClassPoint</w:t>
      </w:r>
      <w:proofErr w:type="spellEnd"/>
      <w:r w:rsidR="0071056A">
        <w:t xml:space="preserve"> as an effective instructional tool that helped them better understand combinatorics concepts and participate actively in the learning process. Therefore, the study affirms that technology-integrated instruction can contribute to improved learners’ achievement and engagement in mathematics education.</w:t>
      </w:r>
      <w:r w:rsidR="008F0E16">
        <w:tab/>
      </w:r>
    </w:p>
    <w:p w14:paraId="797AE7E5" w14:textId="6258CC11" w:rsidR="008F0E16" w:rsidRDefault="0071056A" w:rsidP="00A94246">
      <w:pPr>
        <w:pStyle w:val="pdq2pgselectionanchorcontainer"/>
        <w:jc w:val="both"/>
      </w:pPr>
      <w:r>
        <w:tab/>
        <w:t xml:space="preserve">Based on the findings and conclusions of the study, it is recommended that mathematics teacher integrate </w:t>
      </w:r>
      <w:proofErr w:type="spellStart"/>
      <w:r>
        <w:t>ClassPoint</w:t>
      </w:r>
      <w:proofErr w:type="spellEnd"/>
      <w:r>
        <w:t xml:space="preserve"> and other interactive digital tools in teaching mathematics to promote active participation and improve learners’ academic performance. School administrators may also provide training programs, workshops, and technical support to strengthen teachers’ competence in technology-integrated instruction. Learners should likewise be encouraged to actively participate in interactive classroom activities to enhance their understanding and motivation in mathematics. Moreover, future researchers may conduct similar studies using larger sample sized, longer implementation periods, and other mathematical topics or subject areas to further validate the effectiveness of </w:t>
      </w:r>
      <w:proofErr w:type="spellStart"/>
      <w:r>
        <w:t>ClassPoint</w:t>
      </w:r>
      <w:proofErr w:type="spellEnd"/>
      <w:r>
        <w:t xml:space="preserve">. Future studies may also explore additional variables such as motivation, retention, critical thinking, and problem-solving skills to gain broader insights into the impact of interactive technology in education. </w:t>
      </w:r>
    </w:p>
    <w:p w14:paraId="409C9B13" w14:textId="77777777" w:rsidR="008F0E16" w:rsidRPr="00450C54" w:rsidRDefault="008F0E16" w:rsidP="008F0E16">
      <w:pPr>
        <w:widowControl w:val="0"/>
        <w:pBdr>
          <w:top w:val="nil"/>
          <w:left w:val="nil"/>
          <w:bottom w:val="nil"/>
          <w:right w:val="nil"/>
          <w:between w:val="nil"/>
        </w:pBdr>
        <w:spacing w:line="240" w:lineRule="auto"/>
        <w:ind w:left="8"/>
        <w:rPr>
          <w:rFonts w:eastAsia="Times New Roman" w:cs="Times New Roman"/>
          <w:b/>
          <w:bCs/>
          <w:szCs w:val="24"/>
        </w:rPr>
      </w:pPr>
      <w:r w:rsidRPr="00450C54">
        <w:rPr>
          <w:rFonts w:eastAsia="Times New Roman" w:cs="Times New Roman"/>
          <w:b/>
          <w:bCs/>
          <w:szCs w:val="24"/>
        </w:rPr>
        <w:t>ACKNOWLEDGEMENT</w:t>
      </w:r>
    </w:p>
    <w:p w14:paraId="337C8E7F" w14:textId="3D655011" w:rsidR="00A94246" w:rsidRDefault="00A94246" w:rsidP="008F0E16">
      <w:pPr>
        <w:spacing w:line="240" w:lineRule="auto"/>
        <w:jc w:val="both"/>
        <w:rPr>
          <w:rFonts w:cs="Times New Roman"/>
        </w:rPr>
      </w:pPr>
      <w:r>
        <w:rPr>
          <w:rFonts w:cs="Times New Roman"/>
        </w:rPr>
        <w:t xml:space="preserve">The researcher expresses her sincere gratitude to Almighty God for His guidance and </w:t>
      </w:r>
      <w:proofErr w:type="spellStart"/>
      <w:r>
        <w:rPr>
          <w:rFonts w:cs="Times New Roman"/>
        </w:rPr>
        <w:t>blesings</w:t>
      </w:r>
      <w:proofErr w:type="spellEnd"/>
      <w:r>
        <w:rPr>
          <w:rFonts w:cs="Times New Roman"/>
        </w:rPr>
        <w:t xml:space="preserve"> throughout the study. Special thanks are also extended to the school administrators, teachers, validators, Grade 10 learners, family, friends, and colleagues whose support, encouragement, and cooperation contributed to the successful completion of this research entitled, “Using </w:t>
      </w:r>
      <w:proofErr w:type="spellStart"/>
      <w:r>
        <w:rPr>
          <w:rFonts w:cs="Times New Roman"/>
        </w:rPr>
        <w:t>ClassPoint</w:t>
      </w:r>
      <w:proofErr w:type="spellEnd"/>
      <w:r>
        <w:rPr>
          <w:rFonts w:cs="Times New Roman"/>
        </w:rPr>
        <w:t xml:space="preserve"> in Teaching Combinatorics to Improve Grade 10 </w:t>
      </w:r>
      <w:proofErr w:type="spellStart"/>
      <w:r>
        <w:rPr>
          <w:rFonts w:cs="Times New Roman"/>
        </w:rPr>
        <w:t>Learnes</w:t>
      </w:r>
      <w:proofErr w:type="spellEnd"/>
      <w:r>
        <w:rPr>
          <w:rFonts w:cs="Times New Roman"/>
        </w:rPr>
        <w:t>’ Achievement and Engagement Levels”</w:t>
      </w:r>
    </w:p>
    <w:p w14:paraId="672C22BB" w14:textId="77777777" w:rsidR="00A94246" w:rsidRDefault="00A94246" w:rsidP="008F0E16">
      <w:pPr>
        <w:spacing w:line="240" w:lineRule="auto"/>
        <w:jc w:val="both"/>
        <w:rPr>
          <w:rFonts w:cs="Times New Roman"/>
        </w:rPr>
      </w:pPr>
    </w:p>
    <w:p w14:paraId="57E979BE" w14:textId="72BD672D" w:rsidR="00CD0031" w:rsidRPr="00851CC4" w:rsidRDefault="00990B4A" w:rsidP="008F0E16">
      <w:pPr>
        <w:spacing w:line="240" w:lineRule="auto"/>
        <w:jc w:val="both"/>
        <w:rPr>
          <w:szCs w:val="24"/>
        </w:rPr>
      </w:pPr>
      <w:r w:rsidRPr="00851CC4">
        <w:rPr>
          <w:b/>
          <w:szCs w:val="24"/>
        </w:rPr>
        <w:t>REFERENCES</w:t>
      </w:r>
    </w:p>
    <w:p w14:paraId="32F048D6" w14:textId="77777777" w:rsidR="00CD0031" w:rsidRPr="00851CC4" w:rsidRDefault="00990B4A" w:rsidP="008F0E16">
      <w:pPr>
        <w:spacing w:line="240" w:lineRule="auto"/>
        <w:jc w:val="both"/>
        <w:rPr>
          <w:szCs w:val="24"/>
        </w:rPr>
      </w:pPr>
      <w:r w:rsidRPr="00851CC4">
        <w:rPr>
          <w:szCs w:val="24"/>
        </w:rPr>
        <w:t>Abdul Rahim, R., Kalaichelven, K., &amp; Ibrahim, N. (2022). Blended learning software appl</w:t>
      </w:r>
      <w:r w:rsidRPr="00851CC4">
        <w:rPr>
          <w:szCs w:val="24"/>
        </w:rPr>
        <w:t>ications in higher education.</w:t>
      </w:r>
    </w:p>
    <w:p w14:paraId="47271947" w14:textId="77777777" w:rsidR="00CD0031" w:rsidRPr="00851CC4" w:rsidRDefault="00990B4A" w:rsidP="008F0E16">
      <w:pPr>
        <w:spacing w:line="240" w:lineRule="auto"/>
        <w:jc w:val="both"/>
        <w:rPr>
          <w:szCs w:val="24"/>
        </w:rPr>
      </w:pPr>
      <w:r w:rsidRPr="00851CC4">
        <w:rPr>
          <w:szCs w:val="24"/>
        </w:rPr>
        <w:t>Carvajal-Pasamonte, M. (2024). ClassPoint integration as a technology-based intervention in mathematics instruction.</w:t>
      </w:r>
    </w:p>
    <w:p w14:paraId="420182F9" w14:textId="77777777" w:rsidR="00CD0031" w:rsidRPr="00851CC4" w:rsidRDefault="00990B4A" w:rsidP="008F0E16">
      <w:pPr>
        <w:spacing w:line="240" w:lineRule="auto"/>
        <w:jc w:val="both"/>
        <w:rPr>
          <w:szCs w:val="24"/>
        </w:rPr>
      </w:pPr>
      <w:r w:rsidRPr="00851CC4">
        <w:rPr>
          <w:szCs w:val="24"/>
        </w:rPr>
        <w:lastRenderedPageBreak/>
        <w:t>Department of Education. (2022). DepEd highlights Digital Rise Program as key player in addressing challenges</w:t>
      </w:r>
      <w:r w:rsidRPr="00851CC4">
        <w:rPr>
          <w:szCs w:val="24"/>
        </w:rPr>
        <w:t xml:space="preserve"> in education quality.</w:t>
      </w:r>
    </w:p>
    <w:p w14:paraId="4F0A5D8D" w14:textId="77777777" w:rsidR="00CD0031" w:rsidRPr="00851CC4" w:rsidRDefault="00990B4A" w:rsidP="008F0E16">
      <w:pPr>
        <w:spacing w:line="240" w:lineRule="auto"/>
        <w:jc w:val="both"/>
        <w:rPr>
          <w:szCs w:val="24"/>
        </w:rPr>
      </w:pPr>
      <w:r w:rsidRPr="00851CC4">
        <w:rPr>
          <w:szCs w:val="24"/>
        </w:rPr>
        <w:t>Freeman, S., Eddy, S. L., McDonough, M., Smith, M. K., Okoroafor, N., &amp; Wenderoth, M. P. (2014). Active learning increases student performance in science, engineering, and mathematics.</w:t>
      </w:r>
    </w:p>
    <w:p w14:paraId="5BB3D4EB" w14:textId="77777777" w:rsidR="00CD0031" w:rsidRPr="00851CC4" w:rsidRDefault="00990B4A" w:rsidP="008F0E16">
      <w:pPr>
        <w:spacing w:line="240" w:lineRule="auto"/>
        <w:jc w:val="both"/>
        <w:rPr>
          <w:szCs w:val="24"/>
        </w:rPr>
      </w:pPr>
      <w:r w:rsidRPr="00851CC4">
        <w:rPr>
          <w:szCs w:val="24"/>
        </w:rPr>
        <w:t>Kharbach, M. (2024). ClassPoint: Easily create i</w:t>
      </w:r>
      <w:r w:rsidRPr="00851CC4">
        <w:rPr>
          <w:szCs w:val="24"/>
        </w:rPr>
        <w:t>nteractive PowerPoint.</w:t>
      </w:r>
    </w:p>
    <w:p w14:paraId="1CFC2E63" w14:textId="77777777" w:rsidR="00CD0031" w:rsidRPr="00851CC4" w:rsidRDefault="00990B4A" w:rsidP="008F0E16">
      <w:pPr>
        <w:spacing w:line="240" w:lineRule="auto"/>
        <w:jc w:val="both"/>
        <w:rPr>
          <w:szCs w:val="24"/>
        </w:rPr>
      </w:pPr>
      <w:r w:rsidRPr="00851CC4">
        <w:rPr>
          <w:szCs w:val="24"/>
        </w:rPr>
        <w:t>Maamin, M., Maat, S. M., &amp; Iksan, Z. H. (2022). The influence of student engagement on mathematical achievement among secondary school students.</w:t>
      </w:r>
    </w:p>
    <w:p w14:paraId="118C5ED7" w14:textId="77777777" w:rsidR="00CD0031" w:rsidRPr="00851CC4" w:rsidRDefault="00990B4A" w:rsidP="008F0E16">
      <w:pPr>
        <w:spacing w:line="240" w:lineRule="auto"/>
        <w:jc w:val="both"/>
        <w:rPr>
          <w:szCs w:val="24"/>
        </w:rPr>
      </w:pPr>
      <w:r w:rsidRPr="00851CC4">
        <w:rPr>
          <w:szCs w:val="24"/>
        </w:rPr>
        <w:t>Mayer, R. E. (2024). The past, present, and future of the cognitive theory of multimedia</w:t>
      </w:r>
      <w:r w:rsidRPr="00851CC4">
        <w:rPr>
          <w:szCs w:val="24"/>
        </w:rPr>
        <w:t xml:space="preserve"> learning.</w:t>
      </w:r>
    </w:p>
    <w:p w14:paraId="511F0D89" w14:textId="77777777" w:rsidR="00CD0031" w:rsidRPr="00851CC4" w:rsidRDefault="00990B4A" w:rsidP="008F0E16">
      <w:pPr>
        <w:spacing w:line="240" w:lineRule="auto"/>
        <w:jc w:val="both"/>
        <w:rPr>
          <w:szCs w:val="24"/>
        </w:rPr>
      </w:pPr>
      <w:r w:rsidRPr="00851CC4">
        <w:rPr>
          <w:szCs w:val="24"/>
        </w:rPr>
        <w:t>Saadah, N., &amp; Indrawatiningsih, N. (2024). ClassPoint application as a digital transformation in mathematics education.</w:t>
      </w:r>
    </w:p>
    <w:p w14:paraId="2F5719C9" w14:textId="77777777" w:rsidR="00CD0031" w:rsidRPr="00851CC4" w:rsidRDefault="00990B4A" w:rsidP="008F0E16">
      <w:pPr>
        <w:spacing w:line="240" w:lineRule="auto"/>
        <w:jc w:val="both"/>
        <w:rPr>
          <w:szCs w:val="24"/>
        </w:rPr>
      </w:pPr>
      <w:r w:rsidRPr="00851CC4">
        <w:rPr>
          <w:szCs w:val="24"/>
        </w:rPr>
        <w:t>Wang, Y. H. (2020). Design-based research on integrating learning technology tools into higher education classes to achieve a</w:t>
      </w:r>
      <w:r w:rsidRPr="00851CC4">
        <w:rPr>
          <w:szCs w:val="24"/>
        </w:rPr>
        <w:t>ctive learning.</w:t>
      </w:r>
    </w:p>
    <w:p w14:paraId="3B8505C4" w14:textId="77777777" w:rsidR="00CD0031" w:rsidRPr="00851CC4" w:rsidRDefault="00990B4A" w:rsidP="008F0E16">
      <w:pPr>
        <w:spacing w:line="240" w:lineRule="auto"/>
        <w:jc w:val="both"/>
        <w:rPr>
          <w:szCs w:val="24"/>
        </w:rPr>
      </w:pPr>
      <w:r w:rsidRPr="00851CC4">
        <w:rPr>
          <w:szCs w:val="24"/>
        </w:rPr>
        <w:t>Yan, Y., Fitzmaurice, O., &amp; O’Donoghue, J. (2022). Learner motivation and engagement in mathematics classrooms.</w:t>
      </w:r>
    </w:p>
    <w:sectPr w:rsidR="00CD0031" w:rsidRPr="00851CC4" w:rsidSect="003E54E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E23"/>
    <w:rsid w:val="00034616"/>
    <w:rsid w:val="0006063C"/>
    <w:rsid w:val="00103CE2"/>
    <w:rsid w:val="001162D7"/>
    <w:rsid w:val="0015074B"/>
    <w:rsid w:val="0029639D"/>
    <w:rsid w:val="00326F90"/>
    <w:rsid w:val="003270D3"/>
    <w:rsid w:val="003E54ED"/>
    <w:rsid w:val="006633BE"/>
    <w:rsid w:val="006B65AC"/>
    <w:rsid w:val="006E483E"/>
    <w:rsid w:val="0071056A"/>
    <w:rsid w:val="00851CC4"/>
    <w:rsid w:val="00875EDA"/>
    <w:rsid w:val="008F0E16"/>
    <w:rsid w:val="0096750C"/>
    <w:rsid w:val="009847EF"/>
    <w:rsid w:val="00990B4A"/>
    <w:rsid w:val="00A94246"/>
    <w:rsid w:val="00AA1D8D"/>
    <w:rsid w:val="00AD2DE9"/>
    <w:rsid w:val="00B47730"/>
    <w:rsid w:val="00C553FC"/>
    <w:rsid w:val="00CB0664"/>
    <w:rsid w:val="00CB3B54"/>
    <w:rsid w:val="00CD0031"/>
    <w:rsid w:val="00EB02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F72E6A"/>
  <w14:defaultImageDpi w14:val="300"/>
  <w15:docId w15:val="{80DBE684-7FBF-4965-902E-2C7E8AF9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dq2pgselectionanchorcontainer">
    <w:name w:val="pdq2pg_selectionanchorcontainer"/>
    <w:basedOn w:val="Normal"/>
    <w:rsid w:val="008F0E16"/>
    <w:pPr>
      <w:spacing w:before="100" w:beforeAutospacing="1" w:after="100" w:afterAutospacing="1" w:line="240" w:lineRule="auto"/>
    </w:pPr>
    <w:rPr>
      <w:rFonts w:eastAsia="Times New Roman" w:cs="Times New Roman"/>
      <w:szCs w:val="24"/>
      <w:lang w:val="en-PH" w:eastAsia="en-PH"/>
    </w:rPr>
  </w:style>
  <w:style w:type="character" w:customStyle="1" w:styleId="whitespace-normal">
    <w:name w:val="whitespace-normal"/>
    <w:basedOn w:val="DefaultParagraphFont"/>
    <w:rsid w:val="008F0E16"/>
  </w:style>
  <w:style w:type="paragraph" w:styleId="NormalWeb">
    <w:name w:val="Normal (Web)"/>
    <w:basedOn w:val="Normal"/>
    <w:uiPriority w:val="99"/>
    <w:semiHidden/>
    <w:unhideWhenUsed/>
    <w:rsid w:val="008F0E16"/>
    <w:pPr>
      <w:spacing w:before="100" w:beforeAutospacing="1" w:after="100" w:afterAutospacing="1" w:line="240" w:lineRule="auto"/>
    </w:pPr>
    <w:rPr>
      <w:rFonts w:eastAsia="Times New Roman" w:cs="Times New Roman"/>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4903">
      <w:bodyDiv w:val="1"/>
      <w:marLeft w:val="0"/>
      <w:marRight w:val="0"/>
      <w:marTop w:val="0"/>
      <w:marBottom w:val="0"/>
      <w:divBdr>
        <w:top w:val="none" w:sz="0" w:space="0" w:color="auto"/>
        <w:left w:val="none" w:sz="0" w:space="0" w:color="auto"/>
        <w:bottom w:val="none" w:sz="0" w:space="0" w:color="auto"/>
        <w:right w:val="none" w:sz="0" w:space="0" w:color="auto"/>
      </w:divBdr>
    </w:div>
    <w:div w:id="999305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Crismae Amparo</cp:lastModifiedBy>
  <cp:revision>2</cp:revision>
  <dcterms:created xsi:type="dcterms:W3CDTF">2026-06-24T13:03:00Z</dcterms:created>
  <dcterms:modified xsi:type="dcterms:W3CDTF">2026-06-24T13:03:00Z</dcterms:modified>
  <cp:category/>
</cp:coreProperties>
</file>