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F7" w:rsidRDefault="004309F7" w:rsidP="00C86BCE">
      <w:pPr>
        <w:spacing w:line="360" w:lineRule="auto"/>
        <w:jc w:val="center"/>
        <w:rPr>
          <w:rFonts w:ascii="Times New Roman" w:hAnsi="Times New Roman" w:cs="Times New Roman"/>
          <w:b/>
          <w:sz w:val="24"/>
          <w:szCs w:val="24"/>
          <w:lang w:val="en-US"/>
        </w:rPr>
      </w:pPr>
      <w:r w:rsidRPr="004309F7">
        <w:rPr>
          <w:rFonts w:ascii="Times New Roman" w:hAnsi="Times New Roman" w:cs="Times New Roman"/>
          <w:b/>
          <w:sz w:val="24"/>
          <w:szCs w:val="24"/>
          <w:lang w:val="en-US"/>
        </w:rPr>
        <w:t>Financial Performance and Credit Efficiency of Regional Rural Banks in India: An Empirical Investigation</w:t>
      </w:r>
    </w:p>
    <w:p w:rsidR="004309F7" w:rsidRDefault="002E7ECA" w:rsidP="00C86BCE">
      <w:pPr>
        <w:spacing w:line="360" w:lineRule="auto"/>
        <w:jc w:val="center"/>
        <w:rPr>
          <w:rFonts w:ascii="Times New Roman" w:hAnsi="Times New Roman" w:cs="Times New Roman"/>
          <w:b/>
          <w:sz w:val="24"/>
          <w:szCs w:val="24"/>
          <w:lang w:val="en-US"/>
        </w:rPr>
      </w:pPr>
      <w:proofErr w:type="spellStart"/>
      <w:r w:rsidRPr="002E7ECA">
        <w:rPr>
          <w:rFonts w:ascii="Times New Roman" w:hAnsi="Times New Roman" w:cs="Times New Roman"/>
          <w:b/>
          <w:sz w:val="24"/>
          <w:szCs w:val="24"/>
          <w:lang w:val="en-US"/>
        </w:rPr>
        <w:t/>
      </w:r>
      <w:proofErr w:type="spellEnd"/>
      <w:r w:rsidRPr="002E7ECA">
        <w:rPr>
          <w:rFonts w:ascii="Times New Roman" w:hAnsi="Times New Roman" w:cs="Times New Roman"/>
          <w:b/>
          <w:sz w:val="24"/>
          <w:szCs w:val="24"/>
          <w:lang w:val="en-US"/>
        </w:rPr>
        <w:t xml:space="preserve"/>
      </w:r>
      <w:r>
        <w:rPr>
          <w:rStyle w:val="FootnoteReference"/>
          <w:rFonts w:ascii="Times New Roman" w:hAnsi="Times New Roman" w:cs="Times New Roman"/>
          <w:b/>
          <w:sz w:val="24"/>
          <w:szCs w:val="24"/>
          <w:lang w:val="en-US"/>
        </w:rPr>
        <w:footnoteReference w:id="1"/>
      </w:r>
      <w:r w:rsidRPr="002E7ECA">
        <w:rPr>
          <w:rFonts w:ascii="Times New Roman" w:hAnsi="Times New Roman" w:cs="Times New Roman"/>
          <w:b/>
          <w:sz w:val="24"/>
          <w:szCs w:val="24"/>
          <w:lang w:val="en-US"/>
        </w:rPr>
        <w:t xml:space="preserve"/>
      </w:r>
      <w:proofErr w:type="spellStart"/>
      <w:r w:rsidRPr="002E7ECA">
        <w:rPr>
          <w:rFonts w:ascii="Times New Roman" w:hAnsi="Times New Roman" w:cs="Times New Roman"/>
          <w:b/>
          <w:sz w:val="24"/>
          <w:szCs w:val="24"/>
          <w:lang w:val="en-US"/>
        </w:rPr>
        <w:t/>
      </w:r>
      <w:proofErr w:type="spellEnd"/>
      <w:r>
        <w:rPr>
          <w:rStyle w:val="FootnoteReference"/>
          <w:rFonts w:ascii="Times New Roman" w:hAnsi="Times New Roman" w:cs="Times New Roman"/>
          <w:b/>
          <w:sz w:val="24"/>
          <w:szCs w:val="24"/>
          <w:lang w:val="en-US"/>
        </w:rPr>
        <w:footnoteReference w:id="2"/>
      </w:r>
    </w:p>
    <w:p w:rsidR="00C86BCE" w:rsidRDefault="00C86BCE" w:rsidP="00C86BCE">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C86BCE" w:rsidRPr="00C86BCE" w:rsidRDefault="00C86BCE" w:rsidP="00C86BC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C86BCE">
        <w:rPr>
          <w:rFonts w:ascii="Times New Roman" w:hAnsi="Times New Roman" w:cs="Times New Roman"/>
          <w:sz w:val="24"/>
          <w:szCs w:val="24"/>
          <w:lang w:val="en-US"/>
        </w:rPr>
        <w:t xml:space="preserve"> study examines the performance of Regional Rural Banks (RRBs) in India with special reference to credit flow to agriculture and allied sectors during 1986–87 to 2022–23. The analysis is based on secondary data collected from Reserve Bank of India and NABARD reports. The study compares loan issued and loan outstanding amounts using F-tests, t-tests, ANOVA, and </w:t>
      </w:r>
      <w:proofErr w:type="spellStart"/>
      <w:r w:rsidRPr="00C86BCE">
        <w:rPr>
          <w:rFonts w:ascii="Times New Roman" w:hAnsi="Times New Roman" w:cs="Times New Roman"/>
          <w:sz w:val="24"/>
          <w:szCs w:val="24"/>
          <w:lang w:val="en-US"/>
        </w:rPr>
        <w:t>Scheffe</w:t>
      </w:r>
      <w:proofErr w:type="spellEnd"/>
      <w:r w:rsidRPr="00C86BCE">
        <w:rPr>
          <w:rFonts w:ascii="Times New Roman" w:hAnsi="Times New Roman" w:cs="Times New Roman"/>
          <w:sz w:val="24"/>
          <w:szCs w:val="24"/>
          <w:lang w:val="en-US"/>
        </w:rPr>
        <w:t xml:space="preserve"> post-hoc tests. Results reveal that, overall, there is no significant difference between loan issued and loan outstanding by RRBs, indicating improved recovery performance. Period-wise analysis shows significant growth in agricultural lending across all three periods, with the highest average loan disbursement observed during 2012–13 to 2022–23. The compound annual growth rate of credit expansion remained positive and statistically significant throughout the study period. While loan recovery was a major concern during 1986–87 to 1999–2000, the problem diminished considerably in the 21st century. The findings further indicate substantial improvement in profitability, business volume, credit-deposit ratio, and reduction in non-performing assets. RRBs have emerged as important institutions for promoting rural development, agricultural growth, and support to micro, small, and medium enterprises. The study concludes that the lending and recovery efficiency of RRBs has significantly strengthened their overall performance and contribution to India's rural economy.</w:t>
      </w:r>
    </w:p>
    <w:p w:rsidR="00C86BCE" w:rsidRPr="008535C5" w:rsidRDefault="008535C5" w:rsidP="008535C5">
      <w:pPr>
        <w:spacing w:line="360" w:lineRule="auto"/>
        <w:jc w:val="both"/>
        <w:rPr>
          <w:rFonts w:ascii="Times New Roman" w:hAnsi="Times New Roman" w:cs="Times New Roman"/>
          <w:sz w:val="24"/>
          <w:szCs w:val="24"/>
          <w:lang w:val="en-US"/>
        </w:rPr>
      </w:pPr>
      <w:r w:rsidRPr="008535C5">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RRBs, Agricultural Credit, Credit Flow, Loan Recovery Performance, Financial Inclusion, Non-Performing Assets, </w:t>
      </w:r>
      <w:r w:rsidRPr="008535C5">
        <w:rPr>
          <w:rFonts w:ascii="Times New Roman" w:hAnsi="Times New Roman" w:cs="Times New Roman"/>
          <w:sz w:val="24"/>
          <w:szCs w:val="24"/>
          <w:lang w:val="en-US"/>
        </w:rPr>
        <w:t>Rural Development</w:t>
      </w:r>
      <w:r>
        <w:rPr>
          <w:rFonts w:ascii="Times New Roman" w:hAnsi="Times New Roman" w:cs="Times New Roman"/>
          <w:sz w:val="24"/>
          <w:szCs w:val="24"/>
          <w:lang w:val="en-US"/>
        </w:rPr>
        <w:t>.</w:t>
      </w:r>
    </w:p>
    <w:p w:rsidR="00E072DB" w:rsidRDefault="00E072DB" w:rsidP="00684B08">
      <w:pPr>
        <w:spacing w:line="360" w:lineRule="auto"/>
        <w:jc w:val="both"/>
        <w:rPr>
          <w:rFonts w:ascii="Times New Roman" w:hAnsi="Times New Roman" w:cs="Times New Roman"/>
          <w:b/>
          <w:sz w:val="24"/>
          <w:szCs w:val="24"/>
          <w:lang w:val="en-US"/>
        </w:rPr>
      </w:pPr>
    </w:p>
    <w:p w:rsidR="00E072DB" w:rsidRDefault="00E072DB" w:rsidP="00684B08">
      <w:pPr>
        <w:spacing w:line="360" w:lineRule="auto"/>
        <w:jc w:val="both"/>
        <w:rPr>
          <w:rFonts w:ascii="Times New Roman" w:hAnsi="Times New Roman" w:cs="Times New Roman"/>
          <w:b/>
          <w:sz w:val="24"/>
          <w:szCs w:val="24"/>
          <w:lang w:val="en-US"/>
        </w:rPr>
      </w:pPr>
    </w:p>
    <w:p w:rsidR="00E072DB" w:rsidRDefault="00E072DB" w:rsidP="00684B08">
      <w:pPr>
        <w:spacing w:line="360" w:lineRule="auto"/>
        <w:jc w:val="both"/>
        <w:rPr>
          <w:rFonts w:ascii="Times New Roman" w:hAnsi="Times New Roman" w:cs="Times New Roman"/>
          <w:b/>
          <w:sz w:val="24"/>
          <w:szCs w:val="24"/>
          <w:lang w:val="en-US"/>
        </w:rPr>
      </w:pPr>
    </w:p>
    <w:p w:rsidR="00E072DB" w:rsidRDefault="00E072DB" w:rsidP="00684B08">
      <w:pPr>
        <w:spacing w:line="360" w:lineRule="auto"/>
        <w:jc w:val="both"/>
        <w:rPr>
          <w:rFonts w:ascii="Times New Roman" w:hAnsi="Times New Roman" w:cs="Times New Roman"/>
          <w:b/>
          <w:sz w:val="24"/>
          <w:szCs w:val="24"/>
          <w:lang w:val="en-US"/>
        </w:rPr>
      </w:pPr>
    </w:p>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lastRenderedPageBreak/>
        <w:t>Introduction</w:t>
      </w:r>
    </w:p>
    <w:p w:rsidR="00C86BCE" w:rsidRPr="00C86BCE" w:rsidRDefault="00C86BCE" w:rsidP="00C86BCE">
      <w:pPr>
        <w:spacing w:line="360" w:lineRule="auto"/>
        <w:ind w:firstLine="720"/>
        <w:jc w:val="both"/>
        <w:rPr>
          <w:rFonts w:ascii="Times New Roman" w:hAnsi="Times New Roman" w:cs="Times New Roman"/>
          <w:sz w:val="24"/>
          <w:szCs w:val="24"/>
          <w:lang w:val="en-US"/>
        </w:rPr>
      </w:pPr>
      <w:r w:rsidRPr="00C86BCE">
        <w:rPr>
          <w:rFonts w:ascii="Times New Roman" w:hAnsi="Times New Roman" w:cs="Times New Roman"/>
          <w:sz w:val="24"/>
          <w:szCs w:val="24"/>
          <w:lang w:val="en-US"/>
        </w:rPr>
        <w:t>Regional Rural Banks (RRBs) were established in India in 1975 with the primary objective of providing institutional credit to the rural population, particularly small and marginal farmers, agricultural laborers, rural artisans, and weaker sections of society. The establishment of RRBs was aimed at bridging the gap in rural credit and reducing dependence on informal sources of finance. Since their inception, RRBs have played a vital role in promoting financial inclusion and supporting rural economic development across the country.</w:t>
      </w:r>
    </w:p>
    <w:p w:rsidR="00C86BCE" w:rsidRPr="00C86BCE" w:rsidRDefault="00C86BCE" w:rsidP="00C86BCE">
      <w:pPr>
        <w:spacing w:line="360" w:lineRule="auto"/>
        <w:ind w:firstLine="720"/>
        <w:jc w:val="both"/>
        <w:rPr>
          <w:rFonts w:ascii="Times New Roman" w:hAnsi="Times New Roman" w:cs="Times New Roman"/>
          <w:sz w:val="24"/>
          <w:szCs w:val="24"/>
          <w:lang w:val="en-US"/>
        </w:rPr>
      </w:pPr>
      <w:r w:rsidRPr="00C86BCE">
        <w:rPr>
          <w:rFonts w:ascii="Times New Roman" w:hAnsi="Times New Roman" w:cs="Times New Roman"/>
          <w:sz w:val="24"/>
          <w:szCs w:val="24"/>
          <w:lang w:val="en-US"/>
        </w:rPr>
        <w:t>Agriculture continues to be the backbone of the Indian economy, providing livelihood to a significant proportion of the population. Adequate and timely credit is essential for enhancing agricultural productivity, adopting modern technologies, and promoting allied activities such as dairy, poultry, and fisheries. In this context, RRBs have emerged as important financial institutions by extending credit facilities to agriculture and allied sectors. Their extensive branch network in rural and semi-urban areas has enabled them to cater to the financial needs of underserved communities.</w:t>
      </w:r>
    </w:p>
    <w:p w:rsidR="00C86BCE" w:rsidRPr="00C86BCE" w:rsidRDefault="00C86BCE" w:rsidP="00C86BCE">
      <w:pPr>
        <w:spacing w:line="360" w:lineRule="auto"/>
        <w:ind w:firstLine="720"/>
        <w:jc w:val="both"/>
        <w:rPr>
          <w:rFonts w:ascii="Times New Roman" w:hAnsi="Times New Roman" w:cs="Times New Roman"/>
          <w:sz w:val="24"/>
          <w:szCs w:val="24"/>
          <w:lang w:val="en-US"/>
        </w:rPr>
      </w:pPr>
      <w:r w:rsidRPr="00C86BCE">
        <w:rPr>
          <w:rFonts w:ascii="Times New Roman" w:hAnsi="Times New Roman" w:cs="Times New Roman"/>
          <w:sz w:val="24"/>
          <w:szCs w:val="24"/>
          <w:lang w:val="en-US"/>
        </w:rPr>
        <w:t>Over the years, the performance of RRBs has undergone substantial transformation due to policy reforms, amalgamation measures, technological advancements, and improved management practices. The implementation of core banking solutions, digital banking services, and government-sponsored credit schemes has strengthened their operational efficiency and outreach. As a result, RRBs have witnessed significant growth in deposits, advances, profitability, and overall business performance, thereby contributing to rural development and inclusive growth.</w:t>
      </w:r>
    </w:p>
    <w:p w:rsidR="00684B08" w:rsidRDefault="00C86BCE" w:rsidP="00C86BCE">
      <w:pPr>
        <w:spacing w:line="360" w:lineRule="auto"/>
        <w:ind w:firstLine="720"/>
        <w:jc w:val="both"/>
        <w:rPr>
          <w:rFonts w:ascii="Times New Roman" w:hAnsi="Times New Roman" w:cs="Times New Roman"/>
          <w:sz w:val="24"/>
          <w:szCs w:val="24"/>
          <w:lang w:val="en-US"/>
        </w:rPr>
      </w:pPr>
      <w:r w:rsidRPr="00C86BCE">
        <w:rPr>
          <w:rFonts w:ascii="Times New Roman" w:hAnsi="Times New Roman" w:cs="Times New Roman"/>
          <w:sz w:val="24"/>
          <w:szCs w:val="24"/>
          <w:lang w:val="en-US"/>
        </w:rPr>
        <w:t>Against this backdrop, the present study examines the performance of RRBs in India with special reference to loan disbursement and loan outstanding in the agriculture and allied sectors during the period from 1986–87 to 2022–23. The study analyzes the growth pattern of credit, compares the performance of RRBs across different periods, and evaluates their lending and recovery efficiency. The findings of the study provide useful insights into the evolving role of RRBs in strengthening rural finance and supporting sustainable agricultural development in India.</w:t>
      </w:r>
    </w:p>
    <w:p w:rsidR="000244DA" w:rsidRDefault="000244DA" w:rsidP="000244DA">
      <w:pPr>
        <w:spacing w:line="360" w:lineRule="auto"/>
        <w:rPr>
          <w:rFonts w:ascii="Times New Roman" w:hAnsi="Times New Roman" w:cs="Times New Roman"/>
          <w:sz w:val="24"/>
          <w:szCs w:val="24"/>
          <w:lang w:val="en-US"/>
        </w:rPr>
      </w:pPr>
    </w:p>
    <w:p w:rsidR="00166E72" w:rsidRDefault="00166E72" w:rsidP="000244DA">
      <w:pPr>
        <w:spacing w:line="360" w:lineRule="auto"/>
        <w:rPr>
          <w:rFonts w:ascii="Times New Roman" w:hAnsi="Times New Roman" w:cs="Times New Roman"/>
          <w:b/>
          <w:sz w:val="24"/>
          <w:szCs w:val="24"/>
          <w:lang w:val="en-US"/>
        </w:rPr>
      </w:pPr>
    </w:p>
    <w:p w:rsidR="000244DA" w:rsidRPr="000244DA" w:rsidRDefault="000244DA" w:rsidP="000244DA">
      <w:pPr>
        <w:spacing w:line="360" w:lineRule="auto"/>
        <w:rPr>
          <w:rFonts w:ascii="Times New Roman" w:hAnsi="Times New Roman" w:cs="Times New Roman"/>
          <w:b/>
          <w:sz w:val="24"/>
          <w:szCs w:val="24"/>
          <w:lang w:val="en-US"/>
        </w:rPr>
      </w:pPr>
      <w:r w:rsidRPr="000244DA">
        <w:rPr>
          <w:rFonts w:ascii="Times New Roman" w:hAnsi="Times New Roman" w:cs="Times New Roman"/>
          <w:b/>
          <w:sz w:val="24"/>
          <w:szCs w:val="24"/>
          <w:lang w:val="en-US"/>
        </w:rPr>
        <w:lastRenderedPageBreak/>
        <w:t>Review of Literature</w:t>
      </w:r>
    </w:p>
    <w:p w:rsidR="000244DA" w:rsidRPr="000244DA" w:rsidRDefault="000244DA" w:rsidP="003E5D0B">
      <w:pPr>
        <w:spacing w:line="360" w:lineRule="auto"/>
        <w:ind w:firstLine="720"/>
        <w:jc w:val="both"/>
        <w:rPr>
          <w:rFonts w:ascii="Times New Roman" w:hAnsi="Times New Roman" w:cs="Times New Roman"/>
          <w:sz w:val="24"/>
          <w:szCs w:val="24"/>
          <w:lang w:val="en-US"/>
        </w:rPr>
      </w:pPr>
      <w:proofErr w:type="spellStart"/>
      <w:r w:rsidRPr="003E5D0B">
        <w:rPr>
          <w:rFonts w:ascii="Times New Roman" w:hAnsi="Times New Roman" w:cs="Times New Roman"/>
          <w:b/>
          <w:sz w:val="24"/>
          <w:szCs w:val="24"/>
          <w:lang w:val="en-US"/>
        </w:rPr>
        <w:t>Kalita</w:t>
      </w:r>
      <w:proofErr w:type="spellEnd"/>
      <w:r w:rsidRPr="003E5D0B">
        <w:rPr>
          <w:rFonts w:ascii="Times New Roman" w:hAnsi="Times New Roman" w:cs="Times New Roman"/>
          <w:b/>
          <w:sz w:val="24"/>
          <w:szCs w:val="24"/>
          <w:lang w:val="en-US"/>
        </w:rPr>
        <w:t xml:space="preserve"> and </w:t>
      </w:r>
      <w:proofErr w:type="spellStart"/>
      <w:r w:rsidRPr="003E5D0B">
        <w:rPr>
          <w:rFonts w:ascii="Times New Roman" w:hAnsi="Times New Roman" w:cs="Times New Roman"/>
          <w:b/>
          <w:sz w:val="24"/>
          <w:szCs w:val="24"/>
          <w:lang w:val="en-US"/>
        </w:rPr>
        <w:t>Deka</w:t>
      </w:r>
      <w:proofErr w:type="spellEnd"/>
      <w:r w:rsidRPr="003E5D0B">
        <w:rPr>
          <w:rFonts w:ascii="Times New Roman" w:hAnsi="Times New Roman" w:cs="Times New Roman"/>
          <w:b/>
          <w:sz w:val="24"/>
          <w:szCs w:val="24"/>
          <w:lang w:val="en-US"/>
        </w:rPr>
        <w:t xml:space="preserve"> (2024)</w:t>
      </w:r>
      <w:r w:rsidRPr="000244DA">
        <w:rPr>
          <w:rFonts w:ascii="Times New Roman" w:hAnsi="Times New Roman" w:cs="Times New Roman"/>
          <w:sz w:val="24"/>
          <w:szCs w:val="24"/>
          <w:lang w:val="en-US"/>
        </w:rPr>
        <w:t xml:space="preserve"> conducted a comparative study of Regional Rural Banks in Northeast India. The study analyzed branch expansion, credit-deposit ratio, profitability, capital adequacy, and non-performing assets using data from RBI and NABARD reports. The findings revealed that RRBs have made significant progress in achieving financial sustainability while fulfilling their social objectives. However, challenges relating to operational efficiency and regional disparities continue to exist. The study emphasized the importance of policy support and technological modernization for strengthening RRB performance.</w:t>
      </w:r>
    </w:p>
    <w:p w:rsidR="000244DA" w:rsidRPr="000244DA" w:rsidRDefault="000244DA" w:rsidP="003E5D0B">
      <w:pPr>
        <w:spacing w:line="360" w:lineRule="auto"/>
        <w:ind w:firstLine="720"/>
        <w:jc w:val="both"/>
        <w:rPr>
          <w:rFonts w:ascii="Times New Roman" w:hAnsi="Times New Roman" w:cs="Times New Roman"/>
          <w:sz w:val="24"/>
          <w:szCs w:val="24"/>
          <w:lang w:val="en-US"/>
        </w:rPr>
      </w:pPr>
      <w:proofErr w:type="spellStart"/>
      <w:r w:rsidRPr="003E5D0B">
        <w:rPr>
          <w:rFonts w:ascii="Times New Roman" w:hAnsi="Times New Roman" w:cs="Times New Roman"/>
          <w:b/>
          <w:sz w:val="24"/>
          <w:szCs w:val="24"/>
          <w:lang w:val="en-US"/>
        </w:rPr>
        <w:t>Hajam</w:t>
      </w:r>
      <w:proofErr w:type="spellEnd"/>
      <w:r w:rsidRPr="003E5D0B">
        <w:rPr>
          <w:rFonts w:ascii="Times New Roman" w:hAnsi="Times New Roman" w:cs="Times New Roman"/>
          <w:b/>
          <w:sz w:val="24"/>
          <w:szCs w:val="24"/>
          <w:lang w:val="en-US"/>
        </w:rPr>
        <w:t xml:space="preserve">, </w:t>
      </w:r>
      <w:proofErr w:type="spellStart"/>
      <w:r w:rsidRPr="003E5D0B">
        <w:rPr>
          <w:rFonts w:ascii="Times New Roman" w:hAnsi="Times New Roman" w:cs="Times New Roman"/>
          <w:b/>
          <w:sz w:val="24"/>
          <w:szCs w:val="24"/>
          <w:lang w:val="en-US"/>
        </w:rPr>
        <w:t>Azeez</w:t>
      </w:r>
      <w:proofErr w:type="spellEnd"/>
      <w:r w:rsidRPr="003E5D0B">
        <w:rPr>
          <w:rFonts w:ascii="Times New Roman" w:hAnsi="Times New Roman" w:cs="Times New Roman"/>
          <w:b/>
          <w:sz w:val="24"/>
          <w:szCs w:val="24"/>
          <w:lang w:val="en-US"/>
        </w:rPr>
        <w:t xml:space="preserve"> and Rajab (2024)</w:t>
      </w:r>
      <w:r w:rsidRPr="000244DA">
        <w:rPr>
          <w:rFonts w:ascii="Times New Roman" w:hAnsi="Times New Roman" w:cs="Times New Roman"/>
          <w:sz w:val="24"/>
          <w:szCs w:val="24"/>
          <w:lang w:val="en-US"/>
        </w:rPr>
        <w:t xml:space="preserve"> examined financial inclusion in rural-dominated states of India using the CRISIL Inclusix methodology. The study found considerable variations in the level of financial inclusion across states and highlighted the role of rural banking institutions in improving access to financial services. The authors concluded that strengthening rural financial infrastructure and institutional credit delivery is essential for inclusive growth.</w:t>
      </w:r>
    </w:p>
    <w:p w:rsidR="000244DA" w:rsidRPr="000244DA" w:rsidRDefault="000244DA" w:rsidP="003E5D0B">
      <w:pPr>
        <w:spacing w:line="360" w:lineRule="auto"/>
        <w:ind w:firstLine="720"/>
        <w:jc w:val="both"/>
        <w:rPr>
          <w:rFonts w:ascii="Times New Roman" w:hAnsi="Times New Roman" w:cs="Times New Roman"/>
          <w:sz w:val="24"/>
          <w:szCs w:val="24"/>
          <w:lang w:val="en-US"/>
        </w:rPr>
      </w:pPr>
      <w:r w:rsidRPr="003E5D0B">
        <w:rPr>
          <w:rFonts w:ascii="Times New Roman" w:hAnsi="Times New Roman" w:cs="Times New Roman"/>
          <w:b/>
          <w:sz w:val="24"/>
          <w:szCs w:val="24"/>
          <w:lang w:val="en-US"/>
        </w:rPr>
        <w:t xml:space="preserve">Zaman, </w:t>
      </w:r>
      <w:proofErr w:type="spellStart"/>
      <w:r w:rsidRPr="003E5D0B">
        <w:rPr>
          <w:rFonts w:ascii="Times New Roman" w:hAnsi="Times New Roman" w:cs="Times New Roman"/>
          <w:b/>
          <w:sz w:val="24"/>
          <w:szCs w:val="24"/>
          <w:lang w:val="en-US"/>
        </w:rPr>
        <w:t>Rasool</w:t>
      </w:r>
      <w:proofErr w:type="spellEnd"/>
      <w:r w:rsidRPr="003E5D0B">
        <w:rPr>
          <w:rFonts w:ascii="Times New Roman" w:hAnsi="Times New Roman" w:cs="Times New Roman"/>
          <w:b/>
          <w:sz w:val="24"/>
          <w:szCs w:val="24"/>
          <w:lang w:val="en-US"/>
        </w:rPr>
        <w:t xml:space="preserve"> and Khan (2025)</w:t>
      </w:r>
      <w:r w:rsidRPr="000244DA">
        <w:rPr>
          <w:rFonts w:ascii="Times New Roman" w:hAnsi="Times New Roman" w:cs="Times New Roman"/>
          <w:sz w:val="24"/>
          <w:szCs w:val="24"/>
          <w:lang w:val="en-US"/>
        </w:rPr>
        <w:t xml:space="preserve"> analyzed productivity dynamics among Regional Rural Banks in India. Using productivity and efficiency measures, the study found notable improvements in operational performance and resource utilization among RRBs in recent years. The authors concluded that technological advancement, consolidation measures, and improved management practices have contributed significantly to enhancing the productivity of RRBs.</w:t>
      </w:r>
    </w:p>
    <w:p w:rsidR="000244DA" w:rsidRDefault="000244DA" w:rsidP="003E5D0B">
      <w:pPr>
        <w:spacing w:line="360" w:lineRule="auto"/>
        <w:ind w:firstLine="720"/>
        <w:jc w:val="both"/>
        <w:rPr>
          <w:rFonts w:ascii="Times New Roman" w:hAnsi="Times New Roman" w:cs="Times New Roman"/>
          <w:sz w:val="24"/>
          <w:szCs w:val="24"/>
          <w:lang w:val="en-US"/>
        </w:rPr>
      </w:pPr>
      <w:proofErr w:type="spellStart"/>
      <w:r w:rsidRPr="003E5D0B">
        <w:rPr>
          <w:rFonts w:ascii="Times New Roman" w:hAnsi="Times New Roman" w:cs="Times New Roman"/>
          <w:b/>
          <w:sz w:val="24"/>
          <w:szCs w:val="24"/>
          <w:lang w:val="en-US"/>
        </w:rPr>
        <w:t>Tejasmayee</w:t>
      </w:r>
      <w:proofErr w:type="spellEnd"/>
      <w:r w:rsidRPr="003E5D0B">
        <w:rPr>
          <w:rFonts w:ascii="Times New Roman" w:hAnsi="Times New Roman" w:cs="Times New Roman"/>
          <w:b/>
          <w:sz w:val="24"/>
          <w:szCs w:val="24"/>
          <w:lang w:val="en-US"/>
        </w:rPr>
        <w:t xml:space="preserve">, </w:t>
      </w:r>
      <w:proofErr w:type="spellStart"/>
      <w:r w:rsidRPr="003E5D0B">
        <w:rPr>
          <w:rFonts w:ascii="Times New Roman" w:hAnsi="Times New Roman" w:cs="Times New Roman"/>
          <w:b/>
          <w:sz w:val="24"/>
          <w:szCs w:val="24"/>
          <w:lang w:val="en-US"/>
        </w:rPr>
        <w:t>Gautam</w:t>
      </w:r>
      <w:proofErr w:type="spellEnd"/>
      <w:r w:rsidRPr="003E5D0B">
        <w:rPr>
          <w:rFonts w:ascii="Times New Roman" w:hAnsi="Times New Roman" w:cs="Times New Roman"/>
          <w:b/>
          <w:sz w:val="24"/>
          <w:szCs w:val="24"/>
          <w:lang w:val="en-US"/>
        </w:rPr>
        <w:t xml:space="preserve">, </w:t>
      </w:r>
      <w:proofErr w:type="spellStart"/>
      <w:r w:rsidRPr="003E5D0B">
        <w:rPr>
          <w:rFonts w:ascii="Times New Roman" w:hAnsi="Times New Roman" w:cs="Times New Roman"/>
          <w:b/>
          <w:sz w:val="24"/>
          <w:szCs w:val="24"/>
          <w:lang w:val="en-US"/>
        </w:rPr>
        <w:t>Khurana</w:t>
      </w:r>
      <w:proofErr w:type="spellEnd"/>
      <w:r w:rsidRPr="003E5D0B">
        <w:rPr>
          <w:rFonts w:ascii="Times New Roman" w:hAnsi="Times New Roman" w:cs="Times New Roman"/>
          <w:b/>
          <w:sz w:val="24"/>
          <w:szCs w:val="24"/>
          <w:lang w:val="en-US"/>
        </w:rPr>
        <w:t xml:space="preserve"> and </w:t>
      </w:r>
      <w:proofErr w:type="spellStart"/>
      <w:r w:rsidRPr="003E5D0B">
        <w:rPr>
          <w:rFonts w:ascii="Times New Roman" w:hAnsi="Times New Roman" w:cs="Times New Roman"/>
          <w:b/>
          <w:sz w:val="24"/>
          <w:szCs w:val="24"/>
          <w:lang w:val="en-US"/>
        </w:rPr>
        <w:t>Rastogi</w:t>
      </w:r>
      <w:proofErr w:type="spellEnd"/>
      <w:r w:rsidRPr="003E5D0B">
        <w:rPr>
          <w:rFonts w:ascii="Times New Roman" w:hAnsi="Times New Roman" w:cs="Times New Roman"/>
          <w:b/>
          <w:sz w:val="24"/>
          <w:szCs w:val="24"/>
          <w:lang w:val="en-US"/>
        </w:rPr>
        <w:t xml:space="preserve"> (2025)</w:t>
      </w:r>
      <w:r w:rsidRPr="000244DA">
        <w:rPr>
          <w:rFonts w:ascii="Times New Roman" w:hAnsi="Times New Roman" w:cs="Times New Roman"/>
          <w:sz w:val="24"/>
          <w:szCs w:val="24"/>
          <w:lang w:val="en-US"/>
        </w:rPr>
        <w:t xml:space="preserve"> examined the impact of financial inclusion on rural economic development through Regional Rural Banks, India Post Payments Bank, and post offices. Based on survey data from rural households, the study found that financial inclusion positively influences rural prosperity, poverty reduction, and economic development. The authors emphasized that RRBs continue to play a crucial role in expanding banking services and credit access among rural populations.</w:t>
      </w:r>
    </w:p>
    <w:p w:rsidR="000244DA" w:rsidRDefault="000244DA" w:rsidP="000244DA">
      <w:pPr>
        <w:spacing w:line="360" w:lineRule="auto"/>
        <w:jc w:val="both"/>
        <w:rPr>
          <w:rFonts w:ascii="Times New Roman" w:hAnsi="Times New Roman" w:cs="Times New Roman"/>
          <w:sz w:val="24"/>
          <w:szCs w:val="24"/>
          <w:lang w:val="en-US"/>
        </w:rPr>
      </w:pPr>
    </w:p>
    <w:p w:rsidR="00166E72" w:rsidRDefault="00166E72" w:rsidP="000244DA">
      <w:pPr>
        <w:spacing w:line="360" w:lineRule="auto"/>
        <w:jc w:val="both"/>
        <w:rPr>
          <w:rFonts w:ascii="Times New Roman" w:hAnsi="Times New Roman" w:cs="Times New Roman"/>
          <w:b/>
          <w:sz w:val="24"/>
          <w:szCs w:val="24"/>
          <w:lang w:val="en-US"/>
        </w:rPr>
      </w:pPr>
    </w:p>
    <w:p w:rsidR="00166E72" w:rsidRDefault="00166E72" w:rsidP="000244DA">
      <w:pPr>
        <w:spacing w:line="360" w:lineRule="auto"/>
        <w:jc w:val="both"/>
        <w:rPr>
          <w:rFonts w:ascii="Times New Roman" w:hAnsi="Times New Roman" w:cs="Times New Roman"/>
          <w:b/>
          <w:sz w:val="24"/>
          <w:szCs w:val="24"/>
          <w:lang w:val="en-US"/>
        </w:rPr>
      </w:pPr>
    </w:p>
    <w:p w:rsidR="000244DA" w:rsidRDefault="000244DA" w:rsidP="000244DA">
      <w:pPr>
        <w:spacing w:line="360" w:lineRule="auto"/>
        <w:jc w:val="both"/>
        <w:rPr>
          <w:rFonts w:ascii="Times New Roman" w:hAnsi="Times New Roman" w:cs="Times New Roman"/>
          <w:b/>
          <w:sz w:val="24"/>
          <w:szCs w:val="24"/>
          <w:lang w:val="en-US"/>
        </w:rPr>
      </w:pPr>
      <w:r w:rsidRPr="000244DA">
        <w:rPr>
          <w:rFonts w:ascii="Times New Roman" w:hAnsi="Times New Roman" w:cs="Times New Roman"/>
          <w:b/>
          <w:sz w:val="24"/>
          <w:szCs w:val="24"/>
          <w:lang w:val="en-US"/>
        </w:rPr>
        <w:lastRenderedPageBreak/>
        <w:t>Objectives of the Study</w:t>
      </w:r>
    </w:p>
    <w:p w:rsidR="000244DA" w:rsidRPr="000244DA" w:rsidRDefault="000244DA" w:rsidP="000244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Major objectives of the study are, </w:t>
      </w:r>
    </w:p>
    <w:p w:rsidR="000244DA" w:rsidRPr="000244DA" w:rsidRDefault="000244DA" w:rsidP="000244DA">
      <w:pPr>
        <w:pStyle w:val="ListParagraph"/>
        <w:numPr>
          <w:ilvl w:val="0"/>
          <w:numId w:val="34"/>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To examine the growth and performance of Regional R</w:t>
      </w:r>
      <w:r w:rsidRPr="000244DA">
        <w:rPr>
          <w:rFonts w:ascii="Times New Roman" w:hAnsi="Times New Roman" w:cs="Times New Roman"/>
          <w:sz w:val="24"/>
          <w:szCs w:val="24"/>
          <w:lang w:val="en-US"/>
        </w:rPr>
        <w:t xml:space="preserve">ural Banks (RRBs) in India </w:t>
      </w:r>
    </w:p>
    <w:p w:rsidR="000244DA" w:rsidRPr="000244DA" w:rsidRDefault="000244DA" w:rsidP="000244DA">
      <w:pPr>
        <w:pStyle w:val="ListParagraph"/>
        <w:numPr>
          <w:ilvl w:val="0"/>
          <w:numId w:val="34"/>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To analyze the trends and growth rates of agricultural credit disbursed by RRBs across different periods.</w:t>
      </w:r>
    </w:p>
    <w:p w:rsidR="000244DA" w:rsidRPr="000244DA" w:rsidRDefault="000244DA" w:rsidP="000244DA">
      <w:pPr>
        <w:pStyle w:val="ListParagraph"/>
        <w:numPr>
          <w:ilvl w:val="0"/>
          <w:numId w:val="34"/>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 xml:space="preserve">To evaluate the recovery performance of RRBs by examining the relationship between </w:t>
      </w:r>
      <w:proofErr w:type="gramStart"/>
      <w:r w:rsidRPr="000244DA">
        <w:rPr>
          <w:rFonts w:ascii="Times New Roman" w:hAnsi="Times New Roman" w:cs="Times New Roman"/>
          <w:sz w:val="24"/>
          <w:szCs w:val="24"/>
          <w:lang w:val="en-US"/>
        </w:rPr>
        <w:t>loan</w:t>
      </w:r>
      <w:proofErr w:type="gramEnd"/>
      <w:r w:rsidRPr="000244DA">
        <w:rPr>
          <w:rFonts w:ascii="Times New Roman" w:hAnsi="Times New Roman" w:cs="Times New Roman"/>
          <w:sz w:val="24"/>
          <w:szCs w:val="24"/>
          <w:lang w:val="en-US"/>
        </w:rPr>
        <w:t xml:space="preserve"> issued and loan outstanding amounts.</w:t>
      </w:r>
    </w:p>
    <w:p w:rsidR="000244DA" w:rsidRPr="000244DA" w:rsidRDefault="000244DA" w:rsidP="000244DA">
      <w:pPr>
        <w:pStyle w:val="ListParagraph"/>
        <w:numPr>
          <w:ilvl w:val="0"/>
          <w:numId w:val="34"/>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To assess the contribution of RRBs towards rural development, agricultural financing, and financial inclusion in India.</w:t>
      </w:r>
    </w:p>
    <w:p w:rsidR="00166E72" w:rsidRDefault="00166E72" w:rsidP="000244DA">
      <w:pPr>
        <w:spacing w:line="360" w:lineRule="auto"/>
        <w:jc w:val="both"/>
        <w:rPr>
          <w:rFonts w:ascii="Times New Roman" w:hAnsi="Times New Roman" w:cs="Times New Roman"/>
          <w:b/>
          <w:sz w:val="24"/>
          <w:szCs w:val="24"/>
          <w:lang w:val="en-US"/>
        </w:rPr>
      </w:pPr>
    </w:p>
    <w:p w:rsidR="000244DA" w:rsidRPr="000244DA" w:rsidRDefault="000244DA" w:rsidP="000244DA">
      <w:pPr>
        <w:spacing w:line="360" w:lineRule="auto"/>
        <w:jc w:val="both"/>
        <w:rPr>
          <w:rFonts w:ascii="Times New Roman" w:hAnsi="Times New Roman" w:cs="Times New Roman"/>
          <w:b/>
          <w:sz w:val="24"/>
          <w:szCs w:val="24"/>
          <w:lang w:val="en-US"/>
        </w:rPr>
      </w:pPr>
      <w:r w:rsidRPr="000244DA">
        <w:rPr>
          <w:rFonts w:ascii="Times New Roman" w:hAnsi="Times New Roman" w:cs="Times New Roman"/>
          <w:b/>
          <w:sz w:val="24"/>
          <w:szCs w:val="24"/>
          <w:lang w:val="en-US"/>
        </w:rPr>
        <w:t>Hypotheses of the Study</w:t>
      </w:r>
    </w:p>
    <w:p w:rsidR="000244DA" w:rsidRPr="000244DA" w:rsidRDefault="000244DA" w:rsidP="000244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Major hypothesis </w:t>
      </w:r>
      <w:r w:rsidRPr="000244DA">
        <w:rPr>
          <w:rFonts w:ascii="Times New Roman" w:hAnsi="Times New Roman" w:cs="Times New Roman"/>
          <w:sz w:val="24"/>
          <w:szCs w:val="24"/>
          <w:lang w:val="en-US"/>
        </w:rPr>
        <w:t>of the study are,</w:t>
      </w:r>
    </w:p>
    <w:p w:rsidR="000244DA" w:rsidRPr="000244DA" w:rsidRDefault="000244DA" w:rsidP="000244DA">
      <w:pPr>
        <w:pStyle w:val="ListParagraph"/>
        <w:numPr>
          <w:ilvl w:val="0"/>
          <w:numId w:val="35"/>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There is no significant difference between the loan issued and loan outstanding of Regional Rural Banks in India.</w:t>
      </w:r>
    </w:p>
    <w:p w:rsidR="000244DA" w:rsidRPr="000244DA" w:rsidRDefault="000244DA" w:rsidP="000244DA">
      <w:pPr>
        <w:pStyle w:val="ListParagraph"/>
        <w:numPr>
          <w:ilvl w:val="0"/>
          <w:numId w:val="35"/>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There is no significant difference in the amount of agricultural credit disbursed by RRBs across different periods.</w:t>
      </w:r>
    </w:p>
    <w:p w:rsidR="000244DA" w:rsidRPr="000244DA" w:rsidRDefault="000244DA" w:rsidP="000244DA">
      <w:pPr>
        <w:pStyle w:val="ListParagraph"/>
        <w:numPr>
          <w:ilvl w:val="0"/>
          <w:numId w:val="35"/>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There is no significant difference in the loan outstanding of RRBs across different periods.</w:t>
      </w:r>
    </w:p>
    <w:p w:rsidR="000244DA" w:rsidRPr="000244DA" w:rsidRDefault="000244DA" w:rsidP="000244DA">
      <w:pPr>
        <w:pStyle w:val="ListParagraph"/>
        <w:numPr>
          <w:ilvl w:val="0"/>
          <w:numId w:val="35"/>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The growth rate of agricultural credit provided by RRBs has not changed significantly over the study period.</w:t>
      </w:r>
    </w:p>
    <w:p w:rsidR="000244DA" w:rsidRPr="000244DA" w:rsidRDefault="000244DA" w:rsidP="000244DA">
      <w:pPr>
        <w:pStyle w:val="ListParagraph"/>
        <w:numPr>
          <w:ilvl w:val="0"/>
          <w:numId w:val="35"/>
        </w:numPr>
        <w:spacing w:line="360" w:lineRule="auto"/>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The lending and recovery performance of RRBs has no significant impact on their overall performance.</w:t>
      </w:r>
    </w:p>
    <w:p w:rsidR="000244DA" w:rsidRDefault="000244DA" w:rsidP="000244DA">
      <w:pPr>
        <w:spacing w:line="360" w:lineRule="auto"/>
        <w:jc w:val="both"/>
        <w:rPr>
          <w:rFonts w:ascii="Times New Roman" w:hAnsi="Times New Roman" w:cs="Times New Roman"/>
          <w:sz w:val="24"/>
          <w:szCs w:val="24"/>
          <w:lang w:val="en-US"/>
        </w:rPr>
      </w:pPr>
    </w:p>
    <w:p w:rsidR="000244DA" w:rsidRPr="000244DA" w:rsidRDefault="000244DA" w:rsidP="000244DA">
      <w:pPr>
        <w:spacing w:line="360" w:lineRule="auto"/>
        <w:jc w:val="both"/>
        <w:rPr>
          <w:rFonts w:ascii="Times New Roman" w:hAnsi="Times New Roman" w:cs="Times New Roman"/>
          <w:b/>
          <w:sz w:val="24"/>
          <w:szCs w:val="24"/>
          <w:lang w:val="en-US"/>
        </w:rPr>
      </w:pPr>
      <w:r w:rsidRPr="000244DA">
        <w:rPr>
          <w:rFonts w:ascii="Times New Roman" w:hAnsi="Times New Roman" w:cs="Times New Roman"/>
          <w:b/>
          <w:sz w:val="24"/>
          <w:szCs w:val="24"/>
          <w:lang w:val="en-US"/>
        </w:rPr>
        <w:t>Methodology and Database</w:t>
      </w:r>
    </w:p>
    <w:p w:rsidR="000244DA" w:rsidRPr="000244DA" w:rsidRDefault="000244DA" w:rsidP="000244DA">
      <w:pPr>
        <w:spacing w:line="360" w:lineRule="auto"/>
        <w:ind w:firstLine="720"/>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 xml:space="preserve">The study is exclusively based on secondary data collected from authentic sources such as annual reports and publications of the Reserve Bank of India (RBI), National Bank for Agriculture and Rural Development (NABARD), and various government reports relating to rural banking and agricultural finance. Data pertaining to loan issued, loan outstanding, profitability, business volume, credit-deposit ratio, and non-performing assets of RRBs have </w:t>
      </w:r>
      <w:r w:rsidRPr="000244DA">
        <w:rPr>
          <w:rFonts w:ascii="Times New Roman" w:hAnsi="Times New Roman" w:cs="Times New Roman"/>
          <w:sz w:val="24"/>
          <w:szCs w:val="24"/>
          <w:lang w:val="en-US"/>
        </w:rPr>
        <w:lastRenderedPageBreak/>
        <w:t>been compiled and analyzed. The collected data were classified, tabulated, and interpreted to evaluate the growth, lending efficiency, recovery performance, and overall contribution of RRBs towards agricultural development and rural economic growth in India.</w:t>
      </w:r>
    </w:p>
    <w:p w:rsidR="000244DA" w:rsidRPr="000244DA" w:rsidRDefault="000244DA" w:rsidP="000244DA">
      <w:pPr>
        <w:spacing w:line="360" w:lineRule="auto"/>
        <w:ind w:firstLine="720"/>
        <w:jc w:val="both"/>
        <w:rPr>
          <w:rFonts w:ascii="Times New Roman" w:hAnsi="Times New Roman" w:cs="Times New Roman"/>
          <w:sz w:val="24"/>
          <w:szCs w:val="24"/>
          <w:lang w:val="en-US"/>
        </w:rPr>
      </w:pPr>
      <w:r w:rsidRPr="000244DA">
        <w:rPr>
          <w:rFonts w:ascii="Times New Roman" w:hAnsi="Times New Roman" w:cs="Times New Roman"/>
          <w:sz w:val="24"/>
          <w:szCs w:val="24"/>
          <w:lang w:val="en-US"/>
        </w:rPr>
        <w:t xml:space="preserve">The present study is based on a descriptive and analytical research design to examine the performance of Regional Rural Banks (RRBs) in India with special reference to agricultural and allied sector credit. The study covers a period of 37 years from 1986–87 to 2022–23. To assess the lending and recovery performance of RRBs, statistical tools such as mean, standard deviation, Compound Annual Growth Rate (CAGR), F-test, t-test, Analysis of Variance (ANOVA), and </w:t>
      </w:r>
      <w:proofErr w:type="spellStart"/>
      <w:r w:rsidRPr="000244DA">
        <w:rPr>
          <w:rFonts w:ascii="Times New Roman" w:hAnsi="Times New Roman" w:cs="Times New Roman"/>
          <w:sz w:val="24"/>
          <w:szCs w:val="24"/>
          <w:lang w:val="en-US"/>
        </w:rPr>
        <w:t>Scheffe</w:t>
      </w:r>
      <w:proofErr w:type="spellEnd"/>
      <w:r w:rsidRPr="000244DA">
        <w:rPr>
          <w:rFonts w:ascii="Times New Roman" w:hAnsi="Times New Roman" w:cs="Times New Roman"/>
          <w:sz w:val="24"/>
          <w:szCs w:val="24"/>
          <w:lang w:val="en-US"/>
        </w:rPr>
        <w:t xml:space="preserve"> post-hoc test have been employed. For a better understanding of the changes in performance over time, the entire study period has been divided into three sub-periods: 1986–87 to 1999–2000, 2000–01 to 2011–12, and 2012–13 to 2022–23.</w:t>
      </w:r>
    </w:p>
    <w:p w:rsidR="000244DA" w:rsidRDefault="000244DA" w:rsidP="00332D1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Results and Discussion</w:t>
      </w:r>
    </w:p>
    <w:p w:rsidR="00684B08" w:rsidRPr="00684B08" w:rsidRDefault="00684B08"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w:t>
      </w:r>
      <w:r w:rsidR="0070566D">
        <w:rPr>
          <w:rFonts w:ascii="Times New Roman" w:hAnsi="Times New Roman" w:cs="Times New Roman"/>
          <w:b/>
          <w:sz w:val="24"/>
          <w:szCs w:val="24"/>
          <w:lang w:val="en-US"/>
        </w:rPr>
        <w:t>1</w:t>
      </w:r>
      <w:r w:rsidRPr="00684B08">
        <w:rPr>
          <w:rFonts w:ascii="Times New Roman" w:hAnsi="Times New Roman" w:cs="Times New Roman"/>
          <w:b/>
          <w:sz w:val="24"/>
          <w:szCs w:val="24"/>
          <w:lang w:val="en-US"/>
        </w:rPr>
        <w:t>: Comparison between Loan Issued and Loan Outstanding for RRBs in India</w:t>
      </w:r>
      <w:r>
        <w:rPr>
          <w:rFonts w:ascii="Times New Roman" w:hAnsi="Times New Roman" w:cs="Times New Roman"/>
          <w:b/>
          <w:sz w:val="24"/>
          <w:szCs w:val="24"/>
          <w:lang w:val="en-US"/>
        </w:rPr>
        <w:t xml:space="preserve"> </w:t>
      </w:r>
      <w:r w:rsidRPr="00684B08">
        <w:rPr>
          <w:rFonts w:ascii="Times New Roman" w:hAnsi="Times New Roman" w:cs="Times New Roman"/>
          <w:b/>
          <w:sz w:val="24"/>
          <w:szCs w:val="24"/>
          <w:lang w:val="en-US"/>
        </w:rPr>
        <w:t>(In Crore)</w:t>
      </w: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3"/>
        <w:gridCol w:w="1717"/>
        <w:gridCol w:w="747"/>
        <w:gridCol w:w="1476"/>
        <w:gridCol w:w="1993"/>
      </w:tblGrid>
      <w:tr w:rsidR="00684B08" w:rsidRPr="00684B08" w:rsidTr="00684B08">
        <w:trPr>
          <w:cantSplit/>
          <w:trHeight w:val="504"/>
          <w:jc w:val="center"/>
        </w:trPr>
        <w:tc>
          <w:tcPr>
            <w:tcW w:w="1553" w:type="dxa"/>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Description</w:t>
            </w:r>
          </w:p>
        </w:tc>
        <w:tc>
          <w:tcPr>
            <w:tcW w:w="1717"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Loan</w:t>
            </w:r>
          </w:p>
        </w:tc>
        <w:tc>
          <w:tcPr>
            <w:tcW w:w="747"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w:t>
            </w:r>
          </w:p>
        </w:tc>
        <w:tc>
          <w:tcPr>
            <w:tcW w:w="1476"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99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Deviation</w:t>
            </w:r>
          </w:p>
        </w:tc>
      </w:tr>
      <w:tr w:rsidR="00684B08" w:rsidRPr="00684B08" w:rsidTr="00684B08">
        <w:trPr>
          <w:cantSplit/>
          <w:trHeight w:val="504"/>
          <w:jc w:val="center"/>
        </w:trPr>
        <w:tc>
          <w:tcPr>
            <w:tcW w:w="1553"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RRBs</w:t>
            </w:r>
          </w:p>
        </w:tc>
        <w:tc>
          <w:tcPr>
            <w:tcW w:w="1717"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Issued</w:t>
            </w:r>
          </w:p>
        </w:tc>
        <w:tc>
          <w:tcPr>
            <w:tcW w:w="747"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37</w:t>
            </w:r>
          </w:p>
        </w:tc>
        <w:tc>
          <w:tcPr>
            <w:tcW w:w="1476"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50470.5135</w:t>
            </w:r>
          </w:p>
        </w:tc>
        <w:tc>
          <w:tcPr>
            <w:tcW w:w="199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70397.33295</w:t>
            </w:r>
          </w:p>
        </w:tc>
      </w:tr>
      <w:tr w:rsidR="00684B08" w:rsidRPr="00684B08" w:rsidTr="00684B08">
        <w:trPr>
          <w:cantSplit/>
          <w:trHeight w:val="504"/>
          <w:jc w:val="center"/>
        </w:trPr>
        <w:tc>
          <w:tcPr>
            <w:tcW w:w="1553"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1717"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Outstanding</w:t>
            </w:r>
          </w:p>
        </w:tc>
        <w:tc>
          <w:tcPr>
            <w:tcW w:w="747"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37</w:t>
            </w:r>
          </w:p>
        </w:tc>
        <w:tc>
          <w:tcPr>
            <w:tcW w:w="1476"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62611.7027</w:t>
            </w:r>
          </w:p>
        </w:tc>
        <w:tc>
          <w:tcPr>
            <w:tcW w:w="199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83868.26401</w:t>
            </w:r>
          </w:p>
        </w:tc>
      </w:tr>
      <w:tr w:rsidR="00684B08" w:rsidRPr="00684B08" w:rsidTr="00684B08">
        <w:trPr>
          <w:cantSplit/>
          <w:trHeight w:val="504"/>
          <w:jc w:val="center"/>
        </w:trPr>
        <w:tc>
          <w:tcPr>
            <w:tcW w:w="7486" w:type="dxa"/>
            <w:gridSpan w:val="5"/>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F-test Value: 1.098, Sig: 0.298</w:t>
            </w:r>
          </w:p>
        </w:tc>
      </w:tr>
      <w:tr w:rsidR="00684B08" w:rsidRPr="00684B08" w:rsidTr="00684B08">
        <w:trPr>
          <w:cantSplit/>
          <w:trHeight w:val="504"/>
          <w:jc w:val="center"/>
        </w:trPr>
        <w:tc>
          <w:tcPr>
            <w:tcW w:w="7486" w:type="dxa"/>
            <w:gridSpan w:val="5"/>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 xml:space="preserve">t-test Value: -0.674,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72, Sig: 0.502</w:t>
            </w:r>
          </w:p>
        </w:tc>
      </w:tr>
    </w:tbl>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sz w:val="24"/>
          <w:szCs w:val="24"/>
          <w:lang w:val="en-US"/>
        </w:rPr>
        <w:t xml:space="preserve"> </w:t>
      </w:r>
      <w:r w:rsidRPr="00684B08">
        <w:rPr>
          <w:rFonts w:ascii="Times New Roman" w:hAnsi="Times New Roman" w:cs="Times New Roman"/>
          <w:b/>
          <w:sz w:val="24"/>
          <w:szCs w:val="24"/>
          <w:lang w:val="en-US"/>
        </w:rPr>
        <w:t xml:space="preserve">Source: </w:t>
      </w:r>
      <w:r w:rsidRPr="00684B08">
        <w:rPr>
          <w:rFonts w:ascii="Times New Roman" w:hAnsi="Times New Roman" w:cs="Times New Roman"/>
          <w:sz w:val="24"/>
          <w:szCs w:val="24"/>
        </w:rPr>
        <w:t>Reserve Bank of India and NABARD Reports</w:t>
      </w:r>
    </w:p>
    <w:p w:rsidR="00684B08" w:rsidRPr="00684B08" w:rsidRDefault="00684B08" w:rsidP="00684B08">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above table presents the comparative information on loan issued and loan outstanding for regional rural banks in India during the period from 1986-87 to 2022-23. It is found that the mean loan issued by RRBs during the period is 50470.51 crore and outstanding of loan is 62611.70 crore. The F-test is not significant at five percent level. Therefore, there is consistency in the issue of loan and outstanding of loan for regional rural banks. Meaning, the variation within the issues of loan and variation within the outstanding of loan and the variation between loan issue and outstanding are not statistically significant. The t-test is not significant at five percent level. The difference between loan issue and loan outstanding is not </w:t>
      </w:r>
      <w:r w:rsidRPr="00684B08">
        <w:rPr>
          <w:rFonts w:ascii="Times New Roman" w:hAnsi="Times New Roman" w:cs="Times New Roman"/>
          <w:sz w:val="24"/>
          <w:szCs w:val="24"/>
        </w:rPr>
        <w:lastRenderedPageBreak/>
        <w:t xml:space="preserve">significant for regional rural banks. Accordingly, recovery of loan is not a significant problem for RRBs in India with reference to agriculture and allied sector. </w:t>
      </w:r>
    </w:p>
    <w:p w:rsidR="000244DA" w:rsidRDefault="000244DA" w:rsidP="00684B08">
      <w:pPr>
        <w:spacing w:line="360" w:lineRule="auto"/>
        <w:jc w:val="both"/>
        <w:rPr>
          <w:rFonts w:ascii="Times New Roman" w:hAnsi="Times New Roman" w:cs="Times New Roman"/>
          <w:b/>
          <w:sz w:val="24"/>
          <w:szCs w:val="24"/>
          <w:lang w:val="en-US"/>
        </w:rPr>
      </w:pPr>
    </w:p>
    <w:p w:rsidR="00684B08" w:rsidRPr="00684B08" w:rsidRDefault="00684B08"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w:t>
      </w:r>
      <w:r w:rsidR="0070566D">
        <w:rPr>
          <w:rFonts w:ascii="Times New Roman" w:hAnsi="Times New Roman" w:cs="Times New Roman"/>
          <w:b/>
          <w:sz w:val="24"/>
          <w:szCs w:val="24"/>
          <w:lang w:val="en-US"/>
        </w:rPr>
        <w:t>2</w:t>
      </w:r>
      <w:r w:rsidRPr="00684B08">
        <w:rPr>
          <w:rFonts w:ascii="Times New Roman" w:hAnsi="Times New Roman" w:cs="Times New Roman"/>
          <w:b/>
          <w:sz w:val="24"/>
          <w:szCs w:val="24"/>
          <w:lang w:val="en-US"/>
        </w:rPr>
        <w:t>: Comparison between Loan Issued and Loan Outstanding for all Financial Institutions in India</w:t>
      </w:r>
      <w:r>
        <w:rPr>
          <w:rFonts w:ascii="Times New Roman" w:hAnsi="Times New Roman" w:cs="Times New Roman"/>
          <w:b/>
          <w:sz w:val="24"/>
          <w:szCs w:val="24"/>
          <w:lang w:val="en-US"/>
        </w:rPr>
        <w:t xml:space="preserve"> </w:t>
      </w:r>
      <w:r w:rsidRPr="00684B08">
        <w:rPr>
          <w:rFonts w:ascii="Times New Roman" w:hAnsi="Times New Roman" w:cs="Times New Roman"/>
          <w:b/>
          <w:sz w:val="24"/>
          <w:szCs w:val="24"/>
          <w:lang w:val="en-US"/>
        </w:rPr>
        <w:t>(In Crore)</w:t>
      </w: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3"/>
        <w:gridCol w:w="1783"/>
        <w:gridCol w:w="636"/>
        <w:gridCol w:w="1663"/>
        <w:gridCol w:w="1847"/>
      </w:tblGrid>
      <w:tr w:rsidR="00684B08" w:rsidRPr="00684B08" w:rsidTr="00684B08">
        <w:trPr>
          <w:cantSplit/>
          <w:trHeight w:val="504"/>
          <w:jc w:val="center"/>
        </w:trPr>
        <w:tc>
          <w:tcPr>
            <w:tcW w:w="1523" w:type="dxa"/>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Description</w:t>
            </w:r>
          </w:p>
        </w:tc>
        <w:tc>
          <w:tcPr>
            <w:tcW w:w="178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Loan</w:t>
            </w:r>
          </w:p>
        </w:tc>
        <w:tc>
          <w:tcPr>
            <w:tcW w:w="636"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w:t>
            </w:r>
          </w:p>
        </w:tc>
        <w:tc>
          <w:tcPr>
            <w:tcW w:w="166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847"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Deviation</w:t>
            </w:r>
          </w:p>
        </w:tc>
      </w:tr>
      <w:tr w:rsidR="00684B08" w:rsidRPr="00684B08" w:rsidTr="00684B08">
        <w:trPr>
          <w:cantSplit/>
          <w:trHeight w:val="504"/>
          <w:jc w:val="center"/>
        </w:trPr>
        <w:tc>
          <w:tcPr>
            <w:tcW w:w="1523"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Total</w:t>
            </w:r>
          </w:p>
        </w:tc>
        <w:tc>
          <w:tcPr>
            <w:tcW w:w="178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Issued</w:t>
            </w:r>
          </w:p>
        </w:tc>
        <w:tc>
          <w:tcPr>
            <w:tcW w:w="636"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37</w:t>
            </w:r>
          </w:p>
        </w:tc>
        <w:tc>
          <w:tcPr>
            <w:tcW w:w="166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435243.4595</w:t>
            </w:r>
          </w:p>
        </w:tc>
        <w:tc>
          <w:tcPr>
            <w:tcW w:w="1847"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595258.57096</w:t>
            </w:r>
          </w:p>
        </w:tc>
      </w:tr>
      <w:tr w:rsidR="00684B08" w:rsidRPr="00684B08" w:rsidTr="00684B08">
        <w:trPr>
          <w:cantSplit/>
          <w:trHeight w:val="504"/>
          <w:jc w:val="center"/>
        </w:trPr>
        <w:tc>
          <w:tcPr>
            <w:tcW w:w="1523"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p>
        </w:tc>
        <w:tc>
          <w:tcPr>
            <w:tcW w:w="178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Outstanding</w:t>
            </w:r>
          </w:p>
        </w:tc>
        <w:tc>
          <w:tcPr>
            <w:tcW w:w="636"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37</w:t>
            </w:r>
          </w:p>
        </w:tc>
        <w:tc>
          <w:tcPr>
            <w:tcW w:w="166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545850.5676</w:t>
            </w:r>
          </w:p>
        </w:tc>
        <w:tc>
          <w:tcPr>
            <w:tcW w:w="1847"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740647.72167</w:t>
            </w:r>
          </w:p>
        </w:tc>
      </w:tr>
      <w:tr w:rsidR="00684B08" w:rsidRPr="00684B08" w:rsidTr="00684B08">
        <w:trPr>
          <w:cantSplit/>
          <w:trHeight w:val="504"/>
          <w:jc w:val="center"/>
        </w:trPr>
        <w:tc>
          <w:tcPr>
            <w:tcW w:w="7452" w:type="dxa"/>
            <w:gridSpan w:val="5"/>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F-test Value: 0.676, Sig: 0.414</w:t>
            </w:r>
          </w:p>
        </w:tc>
      </w:tr>
      <w:tr w:rsidR="00684B08" w:rsidRPr="00684B08" w:rsidTr="00684B08">
        <w:trPr>
          <w:cantSplit/>
          <w:trHeight w:val="504"/>
          <w:jc w:val="center"/>
        </w:trPr>
        <w:tc>
          <w:tcPr>
            <w:tcW w:w="7452" w:type="dxa"/>
            <w:gridSpan w:val="5"/>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 xml:space="preserve">t-test Value: -0.708,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72, Sig: 0.481</w:t>
            </w:r>
          </w:p>
        </w:tc>
      </w:tr>
    </w:tbl>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b/>
          <w:sz w:val="24"/>
          <w:szCs w:val="24"/>
          <w:lang w:val="en-US"/>
        </w:rPr>
        <w:t xml:space="preserve">Source: </w:t>
      </w:r>
      <w:r w:rsidRPr="00684B08">
        <w:rPr>
          <w:rFonts w:ascii="Times New Roman" w:hAnsi="Times New Roman" w:cs="Times New Roman"/>
          <w:sz w:val="24"/>
          <w:szCs w:val="24"/>
        </w:rPr>
        <w:t>Reserve Bank of India and NABARD Reports</w:t>
      </w:r>
    </w:p>
    <w:p w:rsidR="00684B08" w:rsidRPr="00684B08" w:rsidRDefault="00684B08" w:rsidP="0070566D">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above table presents the comparative information on loan issued and loan outstanding for all financial institutions in India during the period from 1986-87 to 2022-23. It is found that the mean loan issued by all financial institutions during the period is 435243.46 crore and outstanding of loan is 545850.57 crore. The F-test is not significant at five percent level. Therefore, there is consistency in the issue of loan and outstanding of loan for all financial institutions. Meaning, the variation within the issues of loan and variation within the outstanding of loan and the variation between loan issue and outstanding are not statistically significant for all financial institutions. The t-test is not significant at five percent level. The difference between loan issue and loan outstanding is not significant for all financial institutions. Accordingly, recovery of loan is not a significant problem for all financial institutions in India particularly with reference to agriculture and allied sector. </w:t>
      </w:r>
    </w:p>
    <w:p w:rsidR="00332D14" w:rsidRDefault="00332D14" w:rsidP="00684B08">
      <w:pPr>
        <w:spacing w:line="360" w:lineRule="auto"/>
        <w:jc w:val="both"/>
        <w:rPr>
          <w:rFonts w:ascii="Times New Roman" w:hAnsi="Times New Roman" w:cs="Times New Roman"/>
          <w:b/>
          <w:sz w:val="24"/>
          <w:szCs w:val="24"/>
        </w:rPr>
      </w:pPr>
    </w:p>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b/>
          <w:sz w:val="24"/>
          <w:szCs w:val="24"/>
        </w:rPr>
        <w:t>Performance of RRBS in India in different Periods</w:t>
      </w:r>
    </w:p>
    <w:p w:rsidR="00684B08" w:rsidRPr="00684B08" w:rsidRDefault="0070566D" w:rsidP="00684B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w:t>
      </w:r>
      <w:r w:rsidR="00684B08" w:rsidRPr="00684B08">
        <w:rPr>
          <w:rFonts w:ascii="Times New Roman" w:hAnsi="Times New Roman" w:cs="Times New Roman"/>
          <w:sz w:val="24"/>
          <w:szCs w:val="24"/>
        </w:rPr>
        <w:t xml:space="preserve">an attempt has been made to analyze the performance of RRBs in different time periods in India. In the previous section totally 37 years period was considered for the analysis based on the availability of data. This period has been divided into three periods; first period from 1986-87 to 1999-2000, second period from 2000-01 to 2011-12 and third </w:t>
      </w:r>
      <w:r w:rsidR="00684B08" w:rsidRPr="00684B08">
        <w:rPr>
          <w:rFonts w:ascii="Times New Roman" w:hAnsi="Times New Roman" w:cs="Times New Roman"/>
          <w:sz w:val="24"/>
          <w:szCs w:val="24"/>
        </w:rPr>
        <w:lastRenderedPageBreak/>
        <w:t>period from 2012-13 to 2022-23. The first period represents the end of 20</w:t>
      </w:r>
      <w:r w:rsidR="00684B08" w:rsidRPr="00684B08">
        <w:rPr>
          <w:rFonts w:ascii="Times New Roman" w:hAnsi="Times New Roman" w:cs="Times New Roman"/>
          <w:sz w:val="24"/>
          <w:szCs w:val="24"/>
          <w:vertAlign w:val="superscript"/>
        </w:rPr>
        <w:t>th</w:t>
      </w:r>
      <w:r w:rsidR="00684B08" w:rsidRPr="00684B08">
        <w:rPr>
          <w:rFonts w:ascii="Times New Roman" w:hAnsi="Times New Roman" w:cs="Times New Roman"/>
          <w:sz w:val="24"/>
          <w:szCs w:val="24"/>
        </w:rPr>
        <w:t xml:space="preserve"> century, second and third period represents 21</w:t>
      </w:r>
      <w:r w:rsidR="00684B08" w:rsidRPr="00684B08">
        <w:rPr>
          <w:rFonts w:ascii="Times New Roman" w:hAnsi="Times New Roman" w:cs="Times New Roman"/>
          <w:sz w:val="24"/>
          <w:szCs w:val="24"/>
          <w:vertAlign w:val="superscript"/>
        </w:rPr>
        <w:t>st</w:t>
      </w:r>
      <w:r w:rsidR="00684B08" w:rsidRPr="00684B08">
        <w:rPr>
          <w:rFonts w:ascii="Times New Roman" w:hAnsi="Times New Roman" w:cs="Times New Roman"/>
          <w:sz w:val="24"/>
          <w:szCs w:val="24"/>
        </w:rPr>
        <w:t xml:space="preserve"> century. The 21</w:t>
      </w:r>
      <w:r w:rsidR="00684B08" w:rsidRPr="00684B08">
        <w:rPr>
          <w:rFonts w:ascii="Times New Roman" w:hAnsi="Times New Roman" w:cs="Times New Roman"/>
          <w:sz w:val="24"/>
          <w:szCs w:val="24"/>
          <w:vertAlign w:val="superscript"/>
        </w:rPr>
        <w:t>st</w:t>
      </w:r>
      <w:r w:rsidR="00684B08" w:rsidRPr="00684B08">
        <w:rPr>
          <w:rFonts w:ascii="Times New Roman" w:hAnsi="Times New Roman" w:cs="Times New Roman"/>
          <w:sz w:val="24"/>
          <w:szCs w:val="24"/>
        </w:rPr>
        <w:t xml:space="preserve"> century is divided into two groups with almost equal weight. </w:t>
      </w:r>
    </w:p>
    <w:p w:rsidR="00684B08" w:rsidRPr="0070566D" w:rsidRDefault="0070566D"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3</w:t>
      </w:r>
      <w:r w:rsidR="00684B08" w:rsidRPr="00684B08">
        <w:rPr>
          <w:rFonts w:ascii="Times New Roman" w:hAnsi="Times New Roman" w:cs="Times New Roman"/>
          <w:b/>
          <w:sz w:val="24"/>
          <w:szCs w:val="24"/>
          <w:lang w:val="en-US"/>
        </w:rPr>
        <w:t>: Loan Issued to Agriculture and Allied Sector by RRBs in India durin</w:t>
      </w:r>
      <w:r>
        <w:rPr>
          <w:rFonts w:ascii="Times New Roman" w:hAnsi="Times New Roman" w:cs="Times New Roman"/>
          <w:b/>
          <w:sz w:val="24"/>
          <w:szCs w:val="24"/>
          <w:lang w:val="en-US"/>
        </w:rPr>
        <w:t xml:space="preserve">g different Periods </w:t>
      </w:r>
      <w:r w:rsidR="00684B08" w:rsidRPr="00684B08">
        <w:rPr>
          <w:rFonts w:ascii="Times New Roman" w:hAnsi="Times New Roman" w:cs="Times New Roman"/>
          <w:b/>
          <w:sz w:val="24"/>
          <w:szCs w:val="24"/>
          <w:lang w:val="en-US"/>
        </w:rPr>
        <w:t>(In Crore)</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283"/>
        <w:gridCol w:w="1364"/>
        <w:gridCol w:w="1314"/>
      </w:tblGrid>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Description</w:t>
            </w:r>
          </w:p>
        </w:tc>
        <w:tc>
          <w:tcPr>
            <w:tcW w:w="1283"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Period 1</w:t>
            </w:r>
          </w:p>
        </w:tc>
        <w:tc>
          <w:tcPr>
            <w:tcW w:w="1364"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Period 2</w:t>
            </w:r>
          </w:p>
        </w:tc>
        <w:tc>
          <w:tcPr>
            <w:tcW w:w="1314"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Period 3</w:t>
            </w:r>
          </w:p>
        </w:tc>
      </w:tr>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No of Years</w:t>
            </w:r>
          </w:p>
        </w:tc>
        <w:tc>
          <w:tcPr>
            <w:tcW w:w="128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w:t>
            </w:r>
          </w:p>
        </w:tc>
        <w:tc>
          <w:tcPr>
            <w:tcW w:w="136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w:t>
            </w:r>
          </w:p>
        </w:tc>
        <w:tc>
          <w:tcPr>
            <w:tcW w:w="131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w:t>
            </w:r>
          </w:p>
        </w:tc>
      </w:tr>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Minimum</w:t>
            </w:r>
          </w:p>
        </w:tc>
        <w:tc>
          <w:tcPr>
            <w:tcW w:w="128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335</w:t>
            </w:r>
          </w:p>
        </w:tc>
        <w:tc>
          <w:tcPr>
            <w:tcW w:w="136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3966</w:t>
            </w:r>
          </w:p>
        </w:tc>
        <w:tc>
          <w:tcPr>
            <w:tcW w:w="131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63681</w:t>
            </w:r>
          </w:p>
        </w:tc>
      </w:tr>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Maximum</w:t>
            </w:r>
          </w:p>
        </w:tc>
        <w:tc>
          <w:tcPr>
            <w:tcW w:w="128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2985</w:t>
            </w:r>
          </w:p>
        </w:tc>
        <w:tc>
          <w:tcPr>
            <w:tcW w:w="136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54450</w:t>
            </w:r>
          </w:p>
        </w:tc>
        <w:tc>
          <w:tcPr>
            <w:tcW w:w="131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257078</w:t>
            </w:r>
          </w:p>
        </w:tc>
      </w:tr>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28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1159</w:t>
            </w:r>
          </w:p>
        </w:tc>
        <w:tc>
          <w:tcPr>
            <w:tcW w:w="136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21034</w:t>
            </w:r>
          </w:p>
        </w:tc>
        <w:tc>
          <w:tcPr>
            <w:tcW w:w="131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145343</w:t>
            </w:r>
          </w:p>
        </w:tc>
      </w:tr>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Deviation</w:t>
            </w:r>
          </w:p>
        </w:tc>
        <w:tc>
          <w:tcPr>
            <w:tcW w:w="128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858</w:t>
            </w:r>
          </w:p>
        </w:tc>
        <w:tc>
          <w:tcPr>
            <w:tcW w:w="136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16423</w:t>
            </w:r>
          </w:p>
        </w:tc>
        <w:tc>
          <w:tcPr>
            <w:tcW w:w="131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56553</w:t>
            </w:r>
          </w:p>
        </w:tc>
      </w:tr>
      <w:tr w:rsidR="00684B08" w:rsidRPr="00684B08" w:rsidTr="00684B08">
        <w:trPr>
          <w:trHeight w:val="504"/>
          <w:jc w:val="center"/>
        </w:trPr>
        <w:tc>
          <w:tcPr>
            <w:tcW w:w="189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CAGR</w:t>
            </w:r>
          </w:p>
        </w:tc>
        <w:tc>
          <w:tcPr>
            <w:tcW w:w="128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15.91</w:t>
            </w:r>
          </w:p>
        </w:tc>
        <w:tc>
          <w:tcPr>
            <w:tcW w:w="136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24.67</w:t>
            </w:r>
          </w:p>
        </w:tc>
        <w:tc>
          <w:tcPr>
            <w:tcW w:w="1314"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12.09</w:t>
            </w:r>
          </w:p>
        </w:tc>
      </w:tr>
      <w:tr w:rsidR="00684B08" w:rsidRPr="00684B08" w:rsidTr="00684B08">
        <w:trPr>
          <w:trHeight w:val="504"/>
          <w:jc w:val="center"/>
        </w:trPr>
        <w:tc>
          <w:tcPr>
            <w:tcW w:w="1896" w:type="dxa"/>
            <w:shd w:val="clear" w:color="auto" w:fill="auto"/>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t-value</w:t>
            </w:r>
          </w:p>
        </w:tc>
        <w:tc>
          <w:tcPr>
            <w:tcW w:w="1283"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9.100</w:t>
            </w:r>
          </w:p>
        </w:tc>
        <w:tc>
          <w:tcPr>
            <w:tcW w:w="1364"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27.51</w:t>
            </w:r>
          </w:p>
        </w:tc>
        <w:tc>
          <w:tcPr>
            <w:tcW w:w="1314"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16.26</w:t>
            </w:r>
          </w:p>
        </w:tc>
      </w:tr>
      <w:tr w:rsidR="00684B08" w:rsidRPr="00684B08" w:rsidTr="00684B08">
        <w:trPr>
          <w:trHeight w:val="504"/>
          <w:jc w:val="center"/>
        </w:trPr>
        <w:tc>
          <w:tcPr>
            <w:tcW w:w="1896" w:type="dxa"/>
            <w:shd w:val="clear" w:color="auto" w:fill="auto"/>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Sig:</w:t>
            </w:r>
          </w:p>
        </w:tc>
        <w:tc>
          <w:tcPr>
            <w:tcW w:w="1283"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0.000</w:t>
            </w:r>
          </w:p>
        </w:tc>
        <w:tc>
          <w:tcPr>
            <w:tcW w:w="1364"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0.000</w:t>
            </w:r>
          </w:p>
        </w:tc>
        <w:tc>
          <w:tcPr>
            <w:tcW w:w="1314"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0.000</w:t>
            </w:r>
          </w:p>
        </w:tc>
      </w:tr>
    </w:tbl>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b/>
          <w:sz w:val="24"/>
          <w:szCs w:val="24"/>
        </w:rPr>
        <w:t xml:space="preserve"> </w:t>
      </w:r>
      <w:r w:rsidRPr="00684B08">
        <w:rPr>
          <w:rFonts w:ascii="Times New Roman" w:hAnsi="Times New Roman" w:cs="Times New Roman"/>
          <w:b/>
          <w:sz w:val="24"/>
          <w:szCs w:val="24"/>
        </w:rPr>
        <w:tab/>
        <w:t xml:space="preserve">Source: </w:t>
      </w:r>
      <w:r w:rsidRPr="00684B08">
        <w:rPr>
          <w:rFonts w:ascii="Times New Roman" w:hAnsi="Times New Roman" w:cs="Times New Roman"/>
          <w:sz w:val="24"/>
          <w:szCs w:val="24"/>
        </w:rPr>
        <w:t>NABARD Reports</w:t>
      </w:r>
    </w:p>
    <w:p w:rsidR="00684B08" w:rsidRPr="00684B08" w:rsidRDefault="00684B08" w:rsidP="00684B08">
      <w:pPr>
        <w:spacing w:line="360" w:lineRule="auto"/>
        <w:jc w:val="both"/>
        <w:rPr>
          <w:rFonts w:ascii="Times New Roman" w:hAnsi="Times New Roman" w:cs="Times New Roman"/>
          <w:sz w:val="24"/>
          <w:szCs w:val="24"/>
        </w:rPr>
      </w:pPr>
      <w:r w:rsidRPr="00684B08">
        <w:rPr>
          <w:rFonts w:ascii="Times New Roman" w:hAnsi="Times New Roman" w:cs="Times New Roman"/>
          <w:b/>
          <w:sz w:val="24"/>
          <w:szCs w:val="24"/>
        </w:rPr>
        <w:t xml:space="preserve">Note: </w:t>
      </w:r>
      <w:r w:rsidRPr="00684B08">
        <w:rPr>
          <w:rFonts w:ascii="Times New Roman" w:hAnsi="Times New Roman" w:cs="Times New Roman"/>
          <w:sz w:val="24"/>
          <w:szCs w:val="24"/>
        </w:rPr>
        <w:t>Period 1=1986-87 to 1999-2000, Period 2=2000-01 to 2011-12, and Period 3=2012-13 to 2022-23.</w:t>
      </w:r>
    </w:p>
    <w:p w:rsidR="00684B08" w:rsidRPr="00684B08" w:rsidRDefault="00684B08" w:rsidP="00684B08">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above table presents loan issued by regional rural banks to agriculture and allied sector in India. During the period from 1986-87 to 1999-2000 the mean loan issued to agriculture and allied sector by RRB is 1159 crore, during the period from 2000-01 to 2011-12 the mean loan issued to agriculture and allied sector by RRB is 21034 crore and during 2012-13 to 2022-23 the mean loan issued by RRBs is 145343 crore. </w:t>
      </w:r>
    </w:p>
    <w:p w:rsidR="00684B08" w:rsidRPr="00684B08" w:rsidRDefault="00684B08" w:rsidP="00684B08">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Compound Annual Growth Rates are significant for all the three periods at one percent level. The loan issued by RRBs has been increased by 15.91 percent annually during 1986-87 to 1999-2000. The loan issued by RRBs has been increased by 24.67 percent annually during the second period. The loan issued by RRBs has been increased by 12.26 percent annually during the third period. </w:t>
      </w:r>
    </w:p>
    <w:p w:rsidR="00684B08" w:rsidRPr="0070566D" w:rsidRDefault="0070566D"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4</w:t>
      </w:r>
      <w:r w:rsidR="00684B08" w:rsidRPr="00684B08">
        <w:rPr>
          <w:rFonts w:ascii="Times New Roman" w:hAnsi="Times New Roman" w:cs="Times New Roman"/>
          <w:b/>
          <w:sz w:val="24"/>
          <w:szCs w:val="24"/>
          <w:lang w:val="en-US"/>
        </w:rPr>
        <w:t>: Comparison of Loan Issued to Agriculture and Allied Sec</w:t>
      </w:r>
      <w:r>
        <w:rPr>
          <w:rFonts w:ascii="Times New Roman" w:hAnsi="Times New Roman" w:cs="Times New Roman"/>
          <w:b/>
          <w:sz w:val="24"/>
          <w:szCs w:val="24"/>
          <w:lang w:val="en-US"/>
        </w:rPr>
        <w:t xml:space="preserve">tor by RRBs in India </w:t>
      </w:r>
      <w:r w:rsidR="00684B08" w:rsidRPr="00684B08">
        <w:rPr>
          <w:rFonts w:ascii="Times New Roman" w:hAnsi="Times New Roman" w:cs="Times New Roman"/>
          <w:b/>
          <w:sz w:val="24"/>
          <w:szCs w:val="24"/>
          <w:lang w:val="en-US"/>
        </w:rPr>
        <w:t>(In Crore)</w:t>
      </w:r>
    </w:p>
    <w:tbl>
      <w:tblPr>
        <w:tblW w:w="5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2"/>
        <w:gridCol w:w="884"/>
        <w:gridCol w:w="1632"/>
        <w:gridCol w:w="1848"/>
      </w:tblGrid>
      <w:tr w:rsidR="00684B08" w:rsidRPr="00684B08" w:rsidTr="00684B08">
        <w:trPr>
          <w:cantSplit/>
          <w:trHeight w:val="432"/>
          <w:jc w:val="center"/>
        </w:trPr>
        <w:tc>
          <w:tcPr>
            <w:tcW w:w="0" w:type="auto"/>
            <w:gridSpan w:val="4"/>
            <w:shd w:val="clear" w:color="auto" w:fill="FFFFFF"/>
            <w:vAlign w:val="center"/>
          </w:tcPr>
          <w:p w:rsidR="00684B08" w:rsidRPr="00684B08" w:rsidRDefault="00684B08" w:rsidP="0070566D">
            <w:pPr>
              <w:spacing w:line="360" w:lineRule="auto"/>
              <w:jc w:val="center"/>
              <w:rPr>
                <w:rFonts w:ascii="Times New Roman" w:hAnsi="Times New Roman" w:cs="Times New Roman"/>
                <w:b/>
                <w:sz w:val="24"/>
                <w:szCs w:val="24"/>
                <w:lang w:val="en-US"/>
              </w:rPr>
            </w:pPr>
            <w:proofErr w:type="spellStart"/>
            <w:r w:rsidRPr="00684B08">
              <w:rPr>
                <w:rFonts w:ascii="Times New Roman" w:hAnsi="Times New Roman" w:cs="Times New Roman"/>
                <w:b/>
                <w:sz w:val="24"/>
                <w:szCs w:val="24"/>
                <w:lang w:val="en-US"/>
              </w:rPr>
              <w:t>Scheffe</w:t>
            </w:r>
            <w:proofErr w:type="spellEnd"/>
            <w:r w:rsidRPr="00684B08">
              <w:rPr>
                <w:rFonts w:ascii="Times New Roman" w:hAnsi="Times New Roman" w:cs="Times New Roman"/>
                <w:b/>
                <w:sz w:val="24"/>
                <w:szCs w:val="24"/>
                <w:lang w:val="en-US"/>
              </w:rPr>
              <w:t xml:space="preserve"> Test</w:t>
            </w:r>
          </w:p>
        </w:tc>
      </w:tr>
      <w:tr w:rsidR="00684B08" w:rsidRPr="00684B08" w:rsidTr="00684B08">
        <w:trPr>
          <w:cantSplit/>
          <w:trHeight w:val="432"/>
          <w:jc w:val="center"/>
        </w:trPr>
        <w:tc>
          <w:tcPr>
            <w:tcW w:w="0" w:type="auto"/>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Periods</w:t>
            </w:r>
          </w:p>
        </w:tc>
        <w:tc>
          <w:tcPr>
            <w:tcW w:w="0" w:type="auto"/>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Years</w:t>
            </w:r>
          </w:p>
        </w:tc>
        <w:tc>
          <w:tcPr>
            <w:tcW w:w="0" w:type="auto"/>
            <w:gridSpan w:val="2"/>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Subset for alpha = 0.05</w:t>
            </w:r>
          </w:p>
        </w:tc>
      </w:tr>
      <w:tr w:rsidR="00684B08" w:rsidRPr="00684B08" w:rsidTr="00684B08">
        <w:trPr>
          <w:cantSplit/>
          <w:trHeight w:val="432"/>
          <w:jc w:val="center"/>
        </w:trPr>
        <w:tc>
          <w:tcPr>
            <w:tcW w:w="0" w:type="auto"/>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w:t>
            </w:r>
          </w:p>
        </w:tc>
      </w:tr>
      <w:tr w:rsidR="00684B08" w:rsidRPr="00684B08" w:rsidTr="00684B08">
        <w:trPr>
          <w:cantSplit/>
          <w:trHeight w:val="432"/>
          <w:jc w:val="center"/>
        </w:trPr>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First</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1158.79</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r>
      <w:tr w:rsidR="00684B08" w:rsidRPr="00684B08" w:rsidTr="00684B08">
        <w:trPr>
          <w:cantSplit/>
          <w:trHeight w:val="432"/>
          <w:jc w:val="center"/>
        </w:trPr>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Second</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21034.42</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r>
      <w:tr w:rsidR="00684B08" w:rsidRPr="00684B08" w:rsidTr="00684B08">
        <w:trPr>
          <w:cantSplit/>
          <w:trHeight w:val="432"/>
          <w:jc w:val="center"/>
        </w:trPr>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Third</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145343.00</w:t>
            </w:r>
          </w:p>
        </w:tc>
      </w:tr>
      <w:tr w:rsidR="00684B08" w:rsidRPr="00684B08" w:rsidTr="00684B08">
        <w:trPr>
          <w:cantSplit/>
          <w:trHeight w:val="432"/>
          <w:jc w:val="center"/>
        </w:trPr>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Sig.</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.322</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1.000</w:t>
            </w:r>
          </w:p>
        </w:tc>
      </w:tr>
      <w:tr w:rsidR="00684B08" w:rsidRPr="00684B08" w:rsidTr="00684B08">
        <w:trPr>
          <w:cantSplit/>
          <w:trHeight w:val="432"/>
          <w:jc w:val="center"/>
        </w:trPr>
        <w:tc>
          <w:tcPr>
            <w:tcW w:w="0" w:type="auto"/>
            <w:gridSpan w:val="4"/>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 xml:space="preserve">ANOVA F-value: 69.758,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(2,34), Sig: 0.000</w:t>
            </w:r>
          </w:p>
        </w:tc>
      </w:tr>
    </w:tbl>
    <w:p w:rsidR="00684B08" w:rsidRPr="00684B08" w:rsidRDefault="00684B08" w:rsidP="00684B08">
      <w:pPr>
        <w:spacing w:line="360" w:lineRule="auto"/>
        <w:jc w:val="both"/>
        <w:rPr>
          <w:rFonts w:ascii="Times New Roman" w:hAnsi="Times New Roman" w:cs="Times New Roman"/>
          <w:sz w:val="24"/>
          <w:szCs w:val="24"/>
        </w:rPr>
      </w:pPr>
      <w:r w:rsidRPr="00684B08">
        <w:rPr>
          <w:rFonts w:ascii="Times New Roman" w:hAnsi="Times New Roman" w:cs="Times New Roman"/>
          <w:b/>
          <w:sz w:val="24"/>
          <w:szCs w:val="24"/>
        </w:rPr>
        <w:t xml:space="preserve">Source: </w:t>
      </w:r>
      <w:r w:rsidRPr="00684B08">
        <w:rPr>
          <w:rFonts w:ascii="Times New Roman" w:hAnsi="Times New Roman" w:cs="Times New Roman"/>
          <w:sz w:val="24"/>
          <w:szCs w:val="24"/>
        </w:rPr>
        <w:t>NABARD Reports</w:t>
      </w:r>
    </w:p>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b/>
          <w:sz w:val="24"/>
          <w:szCs w:val="24"/>
        </w:rPr>
        <w:tab/>
      </w:r>
      <w:r w:rsidRPr="00684B08">
        <w:rPr>
          <w:rFonts w:ascii="Times New Roman" w:hAnsi="Times New Roman" w:cs="Times New Roman"/>
          <w:sz w:val="24"/>
          <w:szCs w:val="24"/>
        </w:rPr>
        <w:t xml:space="preserve">The loan issued by RRBs in different periods is compared and presented above. It is found that the F-test value is significant at one percent level. Therefore, there is significant difference in loan amount issued in different periods. The </w:t>
      </w:r>
      <w:proofErr w:type="spellStart"/>
      <w:r w:rsidRPr="00684B08">
        <w:rPr>
          <w:rFonts w:ascii="Times New Roman" w:hAnsi="Times New Roman" w:cs="Times New Roman"/>
          <w:sz w:val="24"/>
          <w:szCs w:val="24"/>
        </w:rPr>
        <w:t>Scheffe</w:t>
      </w:r>
      <w:proofErr w:type="spellEnd"/>
      <w:r w:rsidRPr="00684B08">
        <w:rPr>
          <w:rFonts w:ascii="Times New Roman" w:hAnsi="Times New Roman" w:cs="Times New Roman"/>
          <w:sz w:val="24"/>
          <w:szCs w:val="24"/>
        </w:rPr>
        <w:t xml:space="preserve"> test has created two sub-sets. Accordingly, the loan issued in the first and second period was significantly low and the loan issued to agriculture and allied sector in the third period was significantly high. Therefore, loan issued to agriculture and allied sector in the recent period is significantly high compared to older period. </w:t>
      </w:r>
    </w:p>
    <w:p w:rsidR="00684B08" w:rsidRPr="00684B08" w:rsidRDefault="00C86BCE"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5</w:t>
      </w:r>
      <w:r w:rsidR="00684B08" w:rsidRPr="00684B08">
        <w:rPr>
          <w:rFonts w:ascii="Times New Roman" w:hAnsi="Times New Roman" w:cs="Times New Roman"/>
          <w:b/>
          <w:sz w:val="24"/>
          <w:szCs w:val="24"/>
          <w:lang w:val="en-US"/>
        </w:rPr>
        <w:t>: Loan Outstanding for RRBs in</w:t>
      </w:r>
      <w:r>
        <w:rPr>
          <w:rFonts w:ascii="Times New Roman" w:hAnsi="Times New Roman" w:cs="Times New Roman"/>
          <w:b/>
          <w:sz w:val="24"/>
          <w:szCs w:val="24"/>
          <w:lang w:val="en-US"/>
        </w:rPr>
        <w:t xml:space="preserve"> India during different Periods </w:t>
      </w:r>
      <w:r w:rsidR="00684B08" w:rsidRPr="00684B08">
        <w:rPr>
          <w:rFonts w:ascii="Times New Roman" w:hAnsi="Times New Roman" w:cs="Times New Roman"/>
          <w:b/>
          <w:sz w:val="24"/>
          <w:szCs w:val="24"/>
          <w:lang w:val="en-US"/>
        </w:rPr>
        <w:t>(In Crore)</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253"/>
        <w:gridCol w:w="1349"/>
        <w:gridCol w:w="1466"/>
      </w:tblGrid>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Description</w:t>
            </w:r>
          </w:p>
        </w:tc>
        <w:tc>
          <w:tcPr>
            <w:tcW w:w="1253"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Period 1</w:t>
            </w:r>
          </w:p>
        </w:tc>
        <w:tc>
          <w:tcPr>
            <w:tcW w:w="1349"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Period 2</w:t>
            </w:r>
          </w:p>
        </w:tc>
        <w:tc>
          <w:tcPr>
            <w:tcW w:w="146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Period 3</w:t>
            </w:r>
          </w:p>
        </w:tc>
      </w:tr>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Number of Years</w:t>
            </w:r>
          </w:p>
        </w:tc>
        <w:tc>
          <w:tcPr>
            <w:tcW w:w="125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w:t>
            </w:r>
          </w:p>
        </w:tc>
        <w:tc>
          <w:tcPr>
            <w:tcW w:w="1349"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w:t>
            </w:r>
          </w:p>
        </w:tc>
        <w:tc>
          <w:tcPr>
            <w:tcW w:w="1466"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w:t>
            </w:r>
          </w:p>
        </w:tc>
      </w:tr>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Minimum</w:t>
            </w:r>
          </w:p>
        </w:tc>
        <w:tc>
          <w:tcPr>
            <w:tcW w:w="125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1061.00</w:t>
            </w:r>
          </w:p>
        </w:tc>
        <w:tc>
          <w:tcPr>
            <w:tcW w:w="1349"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7249.00</w:t>
            </w:r>
          </w:p>
        </w:tc>
        <w:tc>
          <w:tcPr>
            <w:tcW w:w="1466"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79500.00</w:t>
            </w:r>
          </w:p>
        </w:tc>
      </w:tr>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Maximum</w:t>
            </w:r>
          </w:p>
        </w:tc>
        <w:tc>
          <w:tcPr>
            <w:tcW w:w="125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5991.00</w:t>
            </w:r>
          </w:p>
        </w:tc>
        <w:tc>
          <w:tcPr>
            <w:tcW w:w="1349"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70385.00</w:t>
            </w:r>
          </w:p>
        </w:tc>
        <w:tc>
          <w:tcPr>
            <w:tcW w:w="1466"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283691.00</w:t>
            </w:r>
          </w:p>
        </w:tc>
      </w:tr>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25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2917.43</w:t>
            </w:r>
          </w:p>
        </w:tc>
        <w:tc>
          <w:tcPr>
            <w:tcW w:w="1349"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28792.08</w:t>
            </w:r>
          </w:p>
        </w:tc>
        <w:tc>
          <w:tcPr>
            <w:tcW w:w="1466"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175480.36</w:t>
            </w:r>
          </w:p>
        </w:tc>
      </w:tr>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lastRenderedPageBreak/>
              <w:t>Std. Deviation</w:t>
            </w:r>
          </w:p>
        </w:tc>
        <w:tc>
          <w:tcPr>
            <w:tcW w:w="125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1572.60</w:t>
            </w:r>
          </w:p>
        </w:tc>
        <w:tc>
          <w:tcPr>
            <w:tcW w:w="1349"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20314.78</w:t>
            </w:r>
          </w:p>
        </w:tc>
        <w:tc>
          <w:tcPr>
            <w:tcW w:w="1466"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67009.38</w:t>
            </w:r>
          </w:p>
        </w:tc>
      </w:tr>
      <w:tr w:rsidR="00684B08" w:rsidRPr="00684B08" w:rsidTr="00684B08">
        <w:trPr>
          <w:trHeight w:val="403"/>
          <w:jc w:val="center"/>
        </w:trPr>
        <w:tc>
          <w:tcPr>
            <w:tcW w:w="2336" w:type="dxa"/>
            <w:shd w:val="clear" w:color="auto" w:fill="auto"/>
            <w:vAlign w:val="center"/>
            <w:hideMark/>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CAGR</w:t>
            </w:r>
          </w:p>
        </w:tc>
        <w:tc>
          <w:tcPr>
            <w:tcW w:w="1253"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12.81</w:t>
            </w:r>
          </w:p>
        </w:tc>
        <w:tc>
          <w:tcPr>
            <w:tcW w:w="1349"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21.22</w:t>
            </w:r>
          </w:p>
        </w:tc>
        <w:tc>
          <w:tcPr>
            <w:tcW w:w="1466" w:type="dxa"/>
            <w:shd w:val="clear" w:color="auto" w:fill="auto"/>
            <w:noWrap/>
            <w:vAlign w:val="center"/>
            <w:hideMark/>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12.33</w:t>
            </w:r>
          </w:p>
        </w:tc>
      </w:tr>
      <w:tr w:rsidR="00684B08" w:rsidRPr="00684B08" w:rsidTr="00684B08">
        <w:trPr>
          <w:trHeight w:val="403"/>
          <w:jc w:val="center"/>
        </w:trPr>
        <w:tc>
          <w:tcPr>
            <w:tcW w:w="2336" w:type="dxa"/>
            <w:shd w:val="clear" w:color="auto" w:fill="auto"/>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t-value</w:t>
            </w:r>
          </w:p>
        </w:tc>
        <w:tc>
          <w:tcPr>
            <w:tcW w:w="1253"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31.36</w:t>
            </w:r>
          </w:p>
        </w:tc>
        <w:tc>
          <w:tcPr>
            <w:tcW w:w="1349"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22.79</w:t>
            </w:r>
          </w:p>
        </w:tc>
        <w:tc>
          <w:tcPr>
            <w:tcW w:w="1466"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22.79</w:t>
            </w:r>
          </w:p>
        </w:tc>
      </w:tr>
      <w:tr w:rsidR="00684B08" w:rsidRPr="00684B08" w:rsidTr="00684B08">
        <w:trPr>
          <w:trHeight w:val="403"/>
          <w:jc w:val="center"/>
        </w:trPr>
        <w:tc>
          <w:tcPr>
            <w:tcW w:w="2336" w:type="dxa"/>
            <w:shd w:val="clear" w:color="auto" w:fill="auto"/>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Sig:</w:t>
            </w:r>
          </w:p>
        </w:tc>
        <w:tc>
          <w:tcPr>
            <w:tcW w:w="1253"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0.000</w:t>
            </w:r>
          </w:p>
        </w:tc>
        <w:tc>
          <w:tcPr>
            <w:tcW w:w="1349"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0.000</w:t>
            </w:r>
          </w:p>
        </w:tc>
        <w:tc>
          <w:tcPr>
            <w:tcW w:w="1466" w:type="dxa"/>
            <w:shd w:val="clear" w:color="auto" w:fill="auto"/>
            <w:noWrap/>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0.000</w:t>
            </w:r>
          </w:p>
        </w:tc>
      </w:tr>
    </w:tbl>
    <w:p w:rsidR="00684B08" w:rsidRPr="00684B08" w:rsidRDefault="00C86BCE" w:rsidP="00684B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84B08" w:rsidRPr="00684B08">
        <w:rPr>
          <w:rFonts w:ascii="Times New Roman" w:hAnsi="Times New Roman" w:cs="Times New Roman"/>
          <w:b/>
          <w:sz w:val="24"/>
          <w:szCs w:val="24"/>
        </w:rPr>
        <w:t xml:space="preserve">Source: </w:t>
      </w:r>
      <w:r w:rsidR="00684B08" w:rsidRPr="00684B08">
        <w:rPr>
          <w:rFonts w:ascii="Times New Roman" w:hAnsi="Times New Roman" w:cs="Times New Roman"/>
          <w:sz w:val="24"/>
          <w:szCs w:val="24"/>
        </w:rPr>
        <w:t>NABARD Reports</w:t>
      </w:r>
    </w:p>
    <w:p w:rsidR="00684B08" w:rsidRPr="00684B08" w:rsidRDefault="00684B08" w:rsidP="00C86BCE">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Loan outstanding for regional rural banks to agriculture and allied sector in India is presented above. During the period from 1986-87 to 1999-2000 the mean loan outstanding for RRB is 2917.43 crore, during the period from 2000-01 to 2011-12 the mean loan outstanding for RRB is 28792.08 crore and during 2012-13 to 2022-23 the mean loan outstanding for RRBs is 175480.36 crore. </w:t>
      </w:r>
    </w:p>
    <w:p w:rsidR="00684B08" w:rsidRPr="00684B08" w:rsidRDefault="00684B08" w:rsidP="00C86BCE">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Compound Annual Growth Rates are significant for all the three periods at one percent level. The loan outstanding for RRBs has been increased by 12.81 percent annually during 1986-87 to 1999-2000. The loan outstanding for RRBs has been increased by 21.22 percent annually during the second period. The loan outstanding for RRBs has been increased by 12.33 percent annually during the third period. </w:t>
      </w:r>
    </w:p>
    <w:p w:rsidR="00166E72" w:rsidRDefault="00166E72" w:rsidP="00684B08">
      <w:pPr>
        <w:spacing w:line="360" w:lineRule="auto"/>
        <w:jc w:val="both"/>
        <w:rPr>
          <w:rFonts w:ascii="Times New Roman" w:hAnsi="Times New Roman" w:cs="Times New Roman"/>
          <w:b/>
          <w:sz w:val="24"/>
          <w:szCs w:val="24"/>
          <w:lang w:val="en-US"/>
        </w:rPr>
      </w:pPr>
    </w:p>
    <w:p w:rsidR="00684B08" w:rsidRPr="00C86BCE" w:rsidRDefault="00C86BCE"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6</w:t>
      </w:r>
      <w:r w:rsidR="00684B08" w:rsidRPr="00684B08">
        <w:rPr>
          <w:rFonts w:ascii="Times New Roman" w:hAnsi="Times New Roman" w:cs="Times New Roman"/>
          <w:b/>
          <w:sz w:val="24"/>
          <w:szCs w:val="24"/>
          <w:lang w:val="en-US"/>
        </w:rPr>
        <w:t xml:space="preserve">: Comparison of Loan Outstanding for </w:t>
      </w:r>
      <w:r>
        <w:rPr>
          <w:rFonts w:ascii="Times New Roman" w:hAnsi="Times New Roman" w:cs="Times New Roman"/>
          <w:b/>
          <w:sz w:val="24"/>
          <w:szCs w:val="24"/>
          <w:lang w:val="en-US"/>
        </w:rPr>
        <w:t xml:space="preserve">RRBs in India </w:t>
      </w:r>
      <w:r w:rsidR="00684B08" w:rsidRPr="00684B08">
        <w:rPr>
          <w:rFonts w:ascii="Times New Roman" w:hAnsi="Times New Roman" w:cs="Times New Roman"/>
          <w:b/>
          <w:sz w:val="24"/>
          <w:szCs w:val="24"/>
          <w:lang w:val="en-US"/>
        </w:rPr>
        <w:t>(In Crore)</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2"/>
        <w:gridCol w:w="930"/>
        <w:gridCol w:w="1224"/>
        <w:gridCol w:w="1351"/>
      </w:tblGrid>
      <w:tr w:rsidR="00684B08" w:rsidRPr="00684B08" w:rsidTr="003E5D0B">
        <w:trPr>
          <w:cantSplit/>
          <w:trHeight w:val="504"/>
        </w:trPr>
        <w:tc>
          <w:tcPr>
            <w:tcW w:w="5377" w:type="dxa"/>
            <w:gridSpan w:val="4"/>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b/>
                <w:bCs/>
                <w:sz w:val="24"/>
                <w:szCs w:val="24"/>
                <w:lang w:val="en-US"/>
              </w:rPr>
              <w:t>Outstanding</w:t>
            </w:r>
          </w:p>
        </w:tc>
      </w:tr>
      <w:tr w:rsidR="00684B08" w:rsidRPr="00684B08" w:rsidTr="003E5D0B">
        <w:trPr>
          <w:cantSplit/>
          <w:trHeight w:val="504"/>
        </w:trPr>
        <w:tc>
          <w:tcPr>
            <w:tcW w:w="5377" w:type="dxa"/>
            <w:gridSpan w:val="4"/>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proofErr w:type="spellStart"/>
            <w:r w:rsidRPr="00684B08">
              <w:rPr>
                <w:rFonts w:ascii="Times New Roman" w:hAnsi="Times New Roman" w:cs="Times New Roman"/>
                <w:b/>
                <w:sz w:val="24"/>
                <w:szCs w:val="24"/>
                <w:lang w:val="en-US"/>
              </w:rPr>
              <w:t>Scheffe</w:t>
            </w:r>
            <w:proofErr w:type="spellEnd"/>
            <w:r w:rsidRPr="00684B08">
              <w:rPr>
                <w:rFonts w:ascii="Times New Roman" w:hAnsi="Times New Roman" w:cs="Times New Roman"/>
                <w:b/>
                <w:sz w:val="24"/>
                <w:szCs w:val="24"/>
                <w:lang w:val="en-US"/>
              </w:rPr>
              <w:t xml:space="preserve"> Test</w:t>
            </w:r>
          </w:p>
        </w:tc>
      </w:tr>
      <w:tr w:rsidR="00684B08" w:rsidRPr="00684B08" w:rsidTr="003E5D0B">
        <w:trPr>
          <w:cantSplit/>
          <w:trHeight w:val="504"/>
        </w:trPr>
        <w:tc>
          <w:tcPr>
            <w:tcW w:w="1759"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Periods</w:t>
            </w:r>
          </w:p>
        </w:tc>
        <w:tc>
          <w:tcPr>
            <w:tcW w:w="874"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N</w:t>
            </w:r>
          </w:p>
        </w:tc>
        <w:tc>
          <w:tcPr>
            <w:tcW w:w="0" w:type="auto"/>
            <w:gridSpan w:val="2"/>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Subset for alpha = 0.05</w:t>
            </w:r>
          </w:p>
        </w:tc>
      </w:tr>
      <w:tr w:rsidR="00684B08" w:rsidRPr="00684B08" w:rsidTr="003E5D0B">
        <w:trPr>
          <w:cantSplit/>
          <w:trHeight w:val="504"/>
        </w:trPr>
        <w:tc>
          <w:tcPr>
            <w:tcW w:w="1759"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874"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w:t>
            </w:r>
          </w:p>
        </w:tc>
      </w:tr>
      <w:tr w:rsidR="00684B08" w:rsidRPr="00684B08" w:rsidTr="003E5D0B">
        <w:trPr>
          <w:cantSplit/>
          <w:trHeight w:val="504"/>
        </w:trPr>
        <w:tc>
          <w:tcPr>
            <w:tcW w:w="1759"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First</w:t>
            </w:r>
          </w:p>
        </w:tc>
        <w:tc>
          <w:tcPr>
            <w:tcW w:w="874"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2917.4286</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r>
      <w:tr w:rsidR="00684B08" w:rsidRPr="00684B08" w:rsidTr="003E5D0B">
        <w:trPr>
          <w:cantSplit/>
          <w:trHeight w:val="504"/>
        </w:trPr>
        <w:tc>
          <w:tcPr>
            <w:tcW w:w="1759"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Second</w:t>
            </w:r>
          </w:p>
        </w:tc>
        <w:tc>
          <w:tcPr>
            <w:tcW w:w="874"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28792.0833</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r>
      <w:tr w:rsidR="00684B08" w:rsidRPr="00684B08" w:rsidTr="003E5D0B">
        <w:trPr>
          <w:cantSplit/>
          <w:trHeight w:val="504"/>
        </w:trPr>
        <w:tc>
          <w:tcPr>
            <w:tcW w:w="1759"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Third</w:t>
            </w:r>
          </w:p>
        </w:tc>
        <w:tc>
          <w:tcPr>
            <w:tcW w:w="874"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175480.3636</w:t>
            </w:r>
          </w:p>
        </w:tc>
      </w:tr>
      <w:tr w:rsidR="00684B08" w:rsidRPr="00684B08" w:rsidTr="003E5D0B">
        <w:trPr>
          <w:cantSplit/>
          <w:trHeight w:val="504"/>
        </w:trPr>
        <w:tc>
          <w:tcPr>
            <w:tcW w:w="1759"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Sig.</w:t>
            </w:r>
          </w:p>
        </w:tc>
        <w:tc>
          <w:tcPr>
            <w:tcW w:w="874"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.259</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1.000</w:t>
            </w:r>
          </w:p>
        </w:tc>
      </w:tr>
      <w:tr w:rsidR="00684B08" w:rsidRPr="00684B08" w:rsidTr="003E5D0B">
        <w:trPr>
          <w:cantSplit/>
          <w:trHeight w:val="504"/>
        </w:trPr>
        <w:tc>
          <w:tcPr>
            <w:tcW w:w="5377" w:type="dxa"/>
            <w:gridSpan w:val="4"/>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lastRenderedPageBreak/>
              <w:t xml:space="preserve">ANOVA F-value: 70.010,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(2,34), Sig: 0.000</w:t>
            </w:r>
          </w:p>
        </w:tc>
      </w:tr>
    </w:tbl>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b/>
          <w:sz w:val="24"/>
          <w:szCs w:val="24"/>
        </w:rPr>
        <w:t xml:space="preserve">Source: </w:t>
      </w:r>
      <w:r w:rsidRPr="00684B08">
        <w:rPr>
          <w:rFonts w:ascii="Times New Roman" w:hAnsi="Times New Roman" w:cs="Times New Roman"/>
          <w:sz w:val="24"/>
          <w:szCs w:val="24"/>
        </w:rPr>
        <w:t>NABARD Reports</w:t>
      </w:r>
    </w:p>
    <w:p w:rsidR="00684B08" w:rsidRPr="00684B08" w:rsidRDefault="00684B08" w:rsidP="00C86BCE">
      <w:pPr>
        <w:spacing w:line="360" w:lineRule="auto"/>
        <w:ind w:firstLine="720"/>
        <w:jc w:val="both"/>
        <w:rPr>
          <w:rFonts w:ascii="Times New Roman" w:hAnsi="Times New Roman" w:cs="Times New Roman"/>
          <w:sz w:val="24"/>
          <w:szCs w:val="24"/>
          <w:lang w:val="en-US"/>
        </w:rPr>
      </w:pPr>
      <w:r w:rsidRPr="00684B08">
        <w:rPr>
          <w:rFonts w:ascii="Times New Roman" w:hAnsi="Times New Roman" w:cs="Times New Roman"/>
          <w:sz w:val="24"/>
          <w:szCs w:val="24"/>
        </w:rPr>
        <w:t xml:space="preserve">The loan outstanding for RRBs in different periods is compared and presented above. It is found that the F-test value is significant at one percent level. Therefore, there is significant difference in loan outstanding in different periods. The </w:t>
      </w:r>
      <w:proofErr w:type="spellStart"/>
      <w:r w:rsidRPr="00684B08">
        <w:rPr>
          <w:rFonts w:ascii="Times New Roman" w:hAnsi="Times New Roman" w:cs="Times New Roman"/>
          <w:sz w:val="24"/>
          <w:szCs w:val="24"/>
        </w:rPr>
        <w:t>Scheffe</w:t>
      </w:r>
      <w:proofErr w:type="spellEnd"/>
      <w:r w:rsidRPr="00684B08">
        <w:rPr>
          <w:rFonts w:ascii="Times New Roman" w:hAnsi="Times New Roman" w:cs="Times New Roman"/>
          <w:sz w:val="24"/>
          <w:szCs w:val="24"/>
        </w:rPr>
        <w:t xml:space="preserve"> test has created two sub-sets. Accordingly, the loan outstanding in the first and second period was significantly low and the loan outstanding from agriculture and allied sector in the third period was significantly high. Therefore, loan outstanding from agriculture and allied sector to RRBs in the recent period is significantly high compared to older period. </w:t>
      </w:r>
    </w:p>
    <w:p w:rsidR="000244DA" w:rsidRDefault="000244DA" w:rsidP="00684B08">
      <w:pPr>
        <w:spacing w:line="360" w:lineRule="auto"/>
        <w:jc w:val="both"/>
        <w:rPr>
          <w:rFonts w:ascii="Times New Roman" w:hAnsi="Times New Roman" w:cs="Times New Roman"/>
          <w:b/>
          <w:sz w:val="24"/>
          <w:szCs w:val="24"/>
          <w:lang w:val="en-US"/>
        </w:rPr>
      </w:pPr>
    </w:p>
    <w:p w:rsidR="00684B08" w:rsidRPr="00C86BCE" w:rsidRDefault="00C86BCE"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7</w:t>
      </w:r>
      <w:r w:rsidR="00684B08" w:rsidRPr="00684B08">
        <w:rPr>
          <w:rFonts w:ascii="Times New Roman" w:hAnsi="Times New Roman" w:cs="Times New Roman"/>
          <w:b/>
          <w:sz w:val="24"/>
          <w:szCs w:val="24"/>
          <w:lang w:val="en-US"/>
        </w:rPr>
        <w:t>: Comparison between Loan Issued and Loan Outstanding of RRBs in India during the P</w:t>
      </w:r>
      <w:r>
        <w:rPr>
          <w:rFonts w:ascii="Times New Roman" w:hAnsi="Times New Roman" w:cs="Times New Roman"/>
          <w:b/>
          <w:sz w:val="24"/>
          <w:szCs w:val="24"/>
          <w:lang w:val="en-US"/>
        </w:rPr>
        <w:t xml:space="preserve">eriod from 1986-87 to 1999-2000 </w:t>
      </w:r>
      <w:r w:rsidR="00684B08" w:rsidRPr="00684B08">
        <w:rPr>
          <w:rFonts w:ascii="Times New Roman" w:hAnsi="Times New Roman" w:cs="Times New Roman"/>
          <w:b/>
          <w:sz w:val="24"/>
          <w:szCs w:val="24"/>
          <w:lang w:val="en-US"/>
        </w:rPr>
        <w:t>(In Crore)</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6"/>
        <w:gridCol w:w="2054"/>
        <w:gridCol w:w="814"/>
        <w:gridCol w:w="1211"/>
        <w:gridCol w:w="1320"/>
        <w:gridCol w:w="1713"/>
      </w:tblGrid>
      <w:tr w:rsidR="00684B08" w:rsidRPr="00684B08" w:rsidTr="00684B08">
        <w:trPr>
          <w:cantSplit/>
          <w:trHeight w:val="504"/>
          <w:jc w:val="center"/>
        </w:trPr>
        <w:tc>
          <w:tcPr>
            <w:tcW w:w="1651" w:type="dxa"/>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Description</w:t>
            </w:r>
          </w:p>
        </w:tc>
        <w:tc>
          <w:tcPr>
            <w:tcW w:w="206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Type</w:t>
            </w:r>
          </w:p>
        </w:tc>
        <w:tc>
          <w:tcPr>
            <w:tcW w:w="820"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w:t>
            </w:r>
          </w:p>
        </w:tc>
        <w:tc>
          <w:tcPr>
            <w:tcW w:w="1215"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32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Deviation</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Error Mean</w:t>
            </w:r>
          </w:p>
        </w:tc>
      </w:tr>
      <w:tr w:rsidR="00684B08" w:rsidRPr="00684B08" w:rsidTr="00684B08">
        <w:trPr>
          <w:cantSplit/>
          <w:trHeight w:val="504"/>
          <w:jc w:val="center"/>
        </w:trPr>
        <w:tc>
          <w:tcPr>
            <w:tcW w:w="1651"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w:t>
            </w:r>
          </w:p>
        </w:tc>
        <w:tc>
          <w:tcPr>
            <w:tcW w:w="206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 Issued</w:t>
            </w:r>
          </w:p>
        </w:tc>
        <w:tc>
          <w:tcPr>
            <w:tcW w:w="820"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w:t>
            </w:r>
          </w:p>
        </w:tc>
        <w:tc>
          <w:tcPr>
            <w:tcW w:w="1215"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1158.79</w:t>
            </w:r>
          </w:p>
        </w:tc>
        <w:tc>
          <w:tcPr>
            <w:tcW w:w="132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858.02</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229.32</w:t>
            </w:r>
          </w:p>
        </w:tc>
      </w:tr>
      <w:tr w:rsidR="00684B08" w:rsidRPr="00684B08" w:rsidTr="00684B08">
        <w:trPr>
          <w:cantSplit/>
          <w:trHeight w:val="504"/>
          <w:jc w:val="center"/>
        </w:trPr>
        <w:tc>
          <w:tcPr>
            <w:tcW w:w="1651"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206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 Outstanding</w:t>
            </w:r>
          </w:p>
        </w:tc>
        <w:tc>
          <w:tcPr>
            <w:tcW w:w="820"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w:t>
            </w:r>
          </w:p>
        </w:tc>
        <w:tc>
          <w:tcPr>
            <w:tcW w:w="1215"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2917.43</w:t>
            </w:r>
          </w:p>
        </w:tc>
        <w:tc>
          <w:tcPr>
            <w:tcW w:w="132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1572.60</w:t>
            </w:r>
          </w:p>
        </w:tc>
        <w:tc>
          <w:tcPr>
            <w:tcW w:w="0" w:type="auto"/>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420.29</w:t>
            </w:r>
          </w:p>
        </w:tc>
      </w:tr>
      <w:tr w:rsidR="00684B08" w:rsidRPr="00684B08" w:rsidTr="00684B08">
        <w:trPr>
          <w:cantSplit/>
          <w:trHeight w:val="504"/>
          <w:jc w:val="center"/>
        </w:trPr>
        <w:tc>
          <w:tcPr>
            <w:tcW w:w="8758" w:type="dxa"/>
            <w:gridSpan w:val="6"/>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F-test Value: 5.650, Sig: 0.025</w:t>
            </w:r>
          </w:p>
        </w:tc>
      </w:tr>
      <w:tr w:rsidR="00684B08" w:rsidRPr="00684B08" w:rsidTr="00684B08">
        <w:trPr>
          <w:cantSplit/>
          <w:trHeight w:val="504"/>
          <w:jc w:val="center"/>
        </w:trPr>
        <w:tc>
          <w:tcPr>
            <w:tcW w:w="8758" w:type="dxa"/>
            <w:gridSpan w:val="6"/>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 xml:space="preserve">t-test Value: -3.673,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26, Sig: 0.001</w:t>
            </w:r>
          </w:p>
        </w:tc>
      </w:tr>
    </w:tbl>
    <w:p w:rsidR="00684B08" w:rsidRPr="00684B08" w:rsidRDefault="00684B08" w:rsidP="00684B08">
      <w:pPr>
        <w:spacing w:line="360" w:lineRule="auto"/>
        <w:jc w:val="both"/>
        <w:rPr>
          <w:rFonts w:ascii="Times New Roman" w:hAnsi="Times New Roman" w:cs="Times New Roman"/>
          <w:sz w:val="24"/>
          <w:szCs w:val="24"/>
        </w:rPr>
      </w:pPr>
      <w:r w:rsidRPr="00684B08">
        <w:rPr>
          <w:rFonts w:ascii="Times New Roman" w:hAnsi="Times New Roman" w:cs="Times New Roman"/>
          <w:b/>
          <w:sz w:val="24"/>
          <w:szCs w:val="24"/>
        </w:rPr>
        <w:t xml:space="preserve">Source: </w:t>
      </w:r>
      <w:r w:rsidRPr="00684B08">
        <w:rPr>
          <w:rFonts w:ascii="Times New Roman" w:hAnsi="Times New Roman" w:cs="Times New Roman"/>
          <w:sz w:val="24"/>
          <w:szCs w:val="24"/>
        </w:rPr>
        <w:t>NABARD Reports</w:t>
      </w:r>
    </w:p>
    <w:p w:rsidR="00684B08" w:rsidRPr="00684B08" w:rsidRDefault="00684B08" w:rsidP="00C86BCE">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above table presents the comparative information on loan issued and loan outstanding for RRBs in India during the period from 1986-87 to 1999-2000. It is found that the mean loan issued by RRBs during the period is 1158.79 crore and outstanding of loan is 2917.43 crore. The F-test is significant at five percent level. Therefore, there is inconsistency in the issue of loan and outstanding of loan by RRBs. Meaning, the variation within the issue of loan and variation within the outstanding of loan and the variation between loan issues and outstanding are statistically significant for RRBs. The t-test is also significant at five percent level. The difference between loan issued and loan outstanding is significant for RRBs. </w:t>
      </w:r>
      <w:r w:rsidRPr="00684B08">
        <w:rPr>
          <w:rFonts w:ascii="Times New Roman" w:hAnsi="Times New Roman" w:cs="Times New Roman"/>
          <w:sz w:val="24"/>
          <w:szCs w:val="24"/>
        </w:rPr>
        <w:lastRenderedPageBreak/>
        <w:t xml:space="preserve">Accordingly, recovery of loan was major significant problem for RRBs during the period from 1986-87 to 1999-2000. </w:t>
      </w:r>
    </w:p>
    <w:p w:rsidR="00C86BCE" w:rsidRDefault="00C86BCE" w:rsidP="00684B08">
      <w:pPr>
        <w:spacing w:line="360" w:lineRule="auto"/>
        <w:jc w:val="both"/>
        <w:rPr>
          <w:rFonts w:ascii="Times New Roman" w:hAnsi="Times New Roman" w:cs="Times New Roman"/>
          <w:b/>
          <w:sz w:val="24"/>
          <w:szCs w:val="24"/>
          <w:lang w:val="en-US"/>
        </w:rPr>
      </w:pPr>
    </w:p>
    <w:p w:rsidR="00684B08" w:rsidRPr="00273360" w:rsidRDefault="00C86BCE"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8</w:t>
      </w:r>
      <w:r w:rsidR="00684B08" w:rsidRPr="00684B08">
        <w:rPr>
          <w:rFonts w:ascii="Times New Roman" w:hAnsi="Times New Roman" w:cs="Times New Roman"/>
          <w:b/>
          <w:sz w:val="24"/>
          <w:szCs w:val="24"/>
          <w:lang w:val="en-US"/>
        </w:rPr>
        <w:t>: Comparison between Loan Issued and Loan Outstanding of RRBs in India during the</w:t>
      </w:r>
      <w:r w:rsidR="00273360">
        <w:rPr>
          <w:rFonts w:ascii="Times New Roman" w:hAnsi="Times New Roman" w:cs="Times New Roman"/>
          <w:b/>
          <w:sz w:val="24"/>
          <w:szCs w:val="24"/>
          <w:lang w:val="en-US"/>
        </w:rPr>
        <w:t xml:space="preserve"> Period from 2000-01 to 2011-12 </w:t>
      </w:r>
      <w:r w:rsidR="00684B08" w:rsidRPr="00684B08">
        <w:rPr>
          <w:rFonts w:ascii="Times New Roman" w:hAnsi="Times New Roman" w:cs="Times New Roman"/>
          <w:b/>
          <w:sz w:val="24"/>
          <w:szCs w:val="24"/>
          <w:lang w:val="en-US"/>
        </w:rPr>
        <w:t>(In Crore)</w:t>
      </w:r>
    </w:p>
    <w:tbl>
      <w:tblPr>
        <w:tblW w:w="8378"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1"/>
        <w:gridCol w:w="2069"/>
        <w:gridCol w:w="736"/>
        <w:gridCol w:w="1283"/>
        <w:gridCol w:w="1315"/>
        <w:gridCol w:w="1534"/>
      </w:tblGrid>
      <w:tr w:rsidR="00684B08" w:rsidRPr="00684B08" w:rsidTr="00684B08">
        <w:trPr>
          <w:cantSplit/>
          <w:trHeight w:val="432"/>
          <w:jc w:val="center"/>
        </w:trPr>
        <w:tc>
          <w:tcPr>
            <w:tcW w:w="1441" w:type="dxa"/>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Description</w:t>
            </w:r>
          </w:p>
        </w:tc>
        <w:tc>
          <w:tcPr>
            <w:tcW w:w="2069"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Type</w:t>
            </w:r>
          </w:p>
        </w:tc>
        <w:tc>
          <w:tcPr>
            <w:tcW w:w="736"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w:t>
            </w:r>
          </w:p>
        </w:tc>
        <w:tc>
          <w:tcPr>
            <w:tcW w:w="1283"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315"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Deviation</w:t>
            </w:r>
          </w:p>
        </w:tc>
        <w:tc>
          <w:tcPr>
            <w:tcW w:w="1534"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Error Mean</w:t>
            </w:r>
          </w:p>
        </w:tc>
      </w:tr>
      <w:tr w:rsidR="00684B08" w:rsidRPr="00684B08" w:rsidTr="00684B08">
        <w:trPr>
          <w:cantSplit/>
          <w:trHeight w:val="432"/>
          <w:jc w:val="center"/>
        </w:trPr>
        <w:tc>
          <w:tcPr>
            <w:tcW w:w="1441"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w:t>
            </w:r>
          </w:p>
        </w:tc>
        <w:tc>
          <w:tcPr>
            <w:tcW w:w="2069"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 Issued</w:t>
            </w:r>
          </w:p>
        </w:tc>
        <w:tc>
          <w:tcPr>
            <w:tcW w:w="736"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w:t>
            </w:r>
          </w:p>
        </w:tc>
        <w:tc>
          <w:tcPr>
            <w:tcW w:w="128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21034.42</w:t>
            </w:r>
          </w:p>
        </w:tc>
        <w:tc>
          <w:tcPr>
            <w:tcW w:w="1315"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16422.53</w:t>
            </w:r>
          </w:p>
        </w:tc>
        <w:tc>
          <w:tcPr>
            <w:tcW w:w="1534"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4740.78</w:t>
            </w:r>
          </w:p>
        </w:tc>
      </w:tr>
      <w:tr w:rsidR="00684B08" w:rsidRPr="00684B08" w:rsidTr="00684B08">
        <w:trPr>
          <w:cantSplit/>
          <w:trHeight w:val="432"/>
          <w:jc w:val="center"/>
        </w:trPr>
        <w:tc>
          <w:tcPr>
            <w:tcW w:w="1441"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2069"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 Outstanding</w:t>
            </w:r>
          </w:p>
        </w:tc>
        <w:tc>
          <w:tcPr>
            <w:tcW w:w="736"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12</w:t>
            </w:r>
          </w:p>
        </w:tc>
        <w:tc>
          <w:tcPr>
            <w:tcW w:w="1283"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28792.08</w:t>
            </w:r>
          </w:p>
        </w:tc>
        <w:tc>
          <w:tcPr>
            <w:tcW w:w="1315"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20314.78</w:t>
            </w:r>
          </w:p>
        </w:tc>
        <w:tc>
          <w:tcPr>
            <w:tcW w:w="1534"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5864.37</w:t>
            </w:r>
          </w:p>
        </w:tc>
      </w:tr>
      <w:tr w:rsidR="00684B08" w:rsidRPr="00684B08" w:rsidTr="00684B08">
        <w:trPr>
          <w:cantSplit/>
          <w:trHeight w:val="432"/>
          <w:jc w:val="center"/>
        </w:trPr>
        <w:tc>
          <w:tcPr>
            <w:tcW w:w="8378" w:type="dxa"/>
            <w:gridSpan w:val="6"/>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F-test Value: 0.663, Sig: 0.424</w:t>
            </w:r>
          </w:p>
        </w:tc>
      </w:tr>
      <w:tr w:rsidR="00684B08" w:rsidRPr="00684B08" w:rsidTr="00684B08">
        <w:trPr>
          <w:cantSplit/>
          <w:trHeight w:val="432"/>
          <w:jc w:val="center"/>
        </w:trPr>
        <w:tc>
          <w:tcPr>
            <w:tcW w:w="8378" w:type="dxa"/>
            <w:gridSpan w:val="6"/>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 xml:space="preserve">t-test Value: -1.029,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22, Sig: 0.315</w:t>
            </w:r>
          </w:p>
        </w:tc>
      </w:tr>
    </w:tbl>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b/>
          <w:sz w:val="24"/>
          <w:szCs w:val="24"/>
        </w:rPr>
        <w:t xml:space="preserve"> Source: </w:t>
      </w:r>
      <w:r w:rsidRPr="00684B08">
        <w:rPr>
          <w:rFonts w:ascii="Times New Roman" w:hAnsi="Times New Roman" w:cs="Times New Roman"/>
          <w:sz w:val="24"/>
          <w:szCs w:val="24"/>
        </w:rPr>
        <w:t>NABARD Reports</w:t>
      </w:r>
    </w:p>
    <w:p w:rsidR="00684B08" w:rsidRPr="00684B08" w:rsidRDefault="00684B08" w:rsidP="00C86BCE">
      <w:pPr>
        <w:spacing w:line="360" w:lineRule="auto"/>
        <w:ind w:firstLine="720"/>
        <w:jc w:val="both"/>
        <w:rPr>
          <w:rFonts w:ascii="Times New Roman" w:hAnsi="Times New Roman" w:cs="Times New Roman"/>
          <w:sz w:val="24"/>
          <w:szCs w:val="24"/>
          <w:lang w:val="en-US"/>
        </w:rPr>
      </w:pPr>
      <w:r w:rsidRPr="00684B08">
        <w:rPr>
          <w:rFonts w:ascii="Times New Roman" w:hAnsi="Times New Roman" w:cs="Times New Roman"/>
          <w:sz w:val="24"/>
          <w:szCs w:val="24"/>
        </w:rPr>
        <w:t xml:space="preserve">The above table presents the comparative information on loan issued and loan outstanding for RRBs in India during the period from 2000-01 to 2011-12. It is found that the mean loan issued by RRBs during the period is 21034.42 crore and outstanding of loan is 28792.08 crore. The F-test is not significant at five percent level. Therefore, there is consistency in the issue of loan and outstanding of loan by RRBs. Meaning, the variation within the issue of loan and variation within the outstanding of loan and the variation between loan issues and outstanding are statistically not significant for RRBs. The t-test is also not significant at five percent level. The difference between loan issued and loan outstanding is not significant for RRBs. Accordingly, recovery of loan was not a significant problem for RRBs during the period from 2000-01 to 2011-12. </w:t>
      </w:r>
    </w:p>
    <w:p w:rsidR="00C86BCE" w:rsidRDefault="00C86BCE" w:rsidP="00684B08">
      <w:pPr>
        <w:spacing w:line="360" w:lineRule="auto"/>
        <w:jc w:val="both"/>
        <w:rPr>
          <w:rFonts w:ascii="Times New Roman" w:hAnsi="Times New Roman" w:cs="Times New Roman"/>
          <w:b/>
          <w:sz w:val="24"/>
          <w:szCs w:val="24"/>
          <w:lang w:val="en-US"/>
        </w:rPr>
      </w:pPr>
    </w:p>
    <w:p w:rsidR="00684B08" w:rsidRPr="00C86BCE" w:rsidRDefault="00C86BCE" w:rsidP="00684B0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9:</w:t>
      </w:r>
      <w:r w:rsidR="00684B08" w:rsidRPr="00684B08">
        <w:rPr>
          <w:rFonts w:ascii="Times New Roman" w:hAnsi="Times New Roman" w:cs="Times New Roman"/>
          <w:b/>
          <w:sz w:val="24"/>
          <w:szCs w:val="24"/>
          <w:lang w:val="en-US"/>
        </w:rPr>
        <w:t xml:space="preserve"> Comparison between Loan Issued and Loan Outstanding of RRBs in India during the</w:t>
      </w:r>
      <w:r>
        <w:rPr>
          <w:rFonts w:ascii="Times New Roman" w:hAnsi="Times New Roman" w:cs="Times New Roman"/>
          <w:b/>
          <w:sz w:val="24"/>
          <w:szCs w:val="24"/>
          <w:lang w:val="en-US"/>
        </w:rPr>
        <w:t xml:space="preserve"> Period from 2012-13 to 2022-23 </w:t>
      </w:r>
      <w:r w:rsidR="00684B08" w:rsidRPr="00684B08">
        <w:rPr>
          <w:rFonts w:ascii="Times New Roman" w:hAnsi="Times New Roman" w:cs="Times New Roman"/>
          <w:b/>
          <w:sz w:val="24"/>
          <w:szCs w:val="24"/>
          <w:lang w:val="en-US"/>
        </w:rPr>
        <w:t>(In Crore)</w:t>
      </w: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
        <w:gridCol w:w="2022"/>
        <w:gridCol w:w="712"/>
        <w:gridCol w:w="1431"/>
        <w:gridCol w:w="1345"/>
        <w:gridCol w:w="1547"/>
      </w:tblGrid>
      <w:tr w:rsidR="00684B08" w:rsidRPr="00684B08" w:rsidTr="00684B08">
        <w:trPr>
          <w:cantSplit/>
          <w:trHeight w:val="432"/>
          <w:jc w:val="center"/>
        </w:trPr>
        <w:tc>
          <w:tcPr>
            <w:tcW w:w="749" w:type="dxa"/>
            <w:vAlign w:val="center"/>
          </w:tcPr>
          <w:p w:rsidR="00684B08" w:rsidRPr="00684B08" w:rsidRDefault="00684B08" w:rsidP="00684B08">
            <w:pPr>
              <w:spacing w:line="360" w:lineRule="auto"/>
              <w:jc w:val="both"/>
              <w:rPr>
                <w:rFonts w:ascii="Times New Roman" w:hAnsi="Times New Roman" w:cs="Times New Roman"/>
                <w:b/>
                <w:sz w:val="24"/>
                <w:szCs w:val="24"/>
                <w:lang w:val="en-US"/>
              </w:rPr>
            </w:pPr>
          </w:p>
        </w:tc>
        <w:tc>
          <w:tcPr>
            <w:tcW w:w="2022"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Type</w:t>
            </w:r>
          </w:p>
        </w:tc>
        <w:tc>
          <w:tcPr>
            <w:tcW w:w="712"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N</w:t>
            </w:r>
          </w:p>
        </w:tc>
        <w:tc>
          <w:tcPr>
            <w:tcW w:w="1431"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Mean</w:t>
            </w:r>
          </w:p>
        </w:tc>
        <w:tc>
          <w:tcPr>
            <w:tcW w:w="1345"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Deviation</w:t>
            </w:r>
          </w:p>
        </w:tc>
        <w:tc>
          <w:tcPr>
            <w:tcW w:w="1547" w:type="dxa"/>
            <w:shd w:val="clear" w:color="auto" w:fill="FFFFFF"/>
            <w:vAlign w:val="center"/>
          </w:tcPr>
          <w:p w:rsidR="00684B08" w:rsidRPr="00684B08" w:rsidRDefault="00684B08" w:rsidP="00684B08">
            <w:pPr>
              <w:spacing w:line="360" w:lineRule="auto"/>
              <w:jc w:val="both"/>
              <w:rPr>
                <w:rFonts w:ascii="Times New Roman" w:hAnsi="Times New Roman" w:cs="Times New Roman"/>
                <w:b/>
                <w:sz w:val="24"/>
                <w:szCs w:val="24"/>
                <w:lang w:val="en-US"/>
              </w:rPr>
            </w:pPr>
            <w:r w:rsidRPr="00684B08">
              <w:rPr>
                <w:rFonts w:ascii="Times New Roman" w:hAnsi="Times New Roman" w:cs="Times New Roman"/>
                <w:b/>
                <w:sz w:val="24"/>
                <w:szCs w:val="24"/>
                <w:lang w:val="en-US"/>
              </w:rPr>
              <w:t>Std. Error Mean</w:t>
            </w:r>
          </w:p>
        </w:tc>
      </w:tr>
      <w:tr w:rsidR="00684B08" w:rsidRPr="00684B08" w:rsidTr="00684B08">
        <w:trPr>
          <w:cantSplit/>
          <w:trHeight w:val="432"/>
          <w:jc w:val="center"/>
        </w:trPr>
        <w:tc>
          <w:tcPr>
            <w:tcW w:w="749" w:type="dxa"/>
            <w:vMerge w:val="restart"/>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lastRenderedPageBreak/>
              <w:t>Loan</w:t>
            </w:r>
          </w:p>
        </w:tc>
        <w:tc>
          <w:tcPr>
            <w:tcW w:w="2022"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 Issued</w:t>
            </w:r>
          </w:p>
        </w:tc>
        <w:tc>
          <w:tcPr>
            <w:tcW w:w="712"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w:t>
            </w:r>
          </w:p>
        </w:tc>
        <w:tc>
          <w:tcPr>
            <w:tcW w:w="1431"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145343.00</w:t>
            </w:r>
          </w:p>
        </w:tc>
        <w:tc>
          <w:tcPr>
            <w:tcW w:w="1345"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56553.02</w:t>
            </w:r>
          </w:p>
        </w:tc>
        <w:tc>
          <w:tcPr>
            <w:tcW w:w="1547"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17051.38</w:t>
            </w:r>
          </w:p>
        </w:tc>
      </w:tr>
      <w:tr w:rsidR="00684B08" w:rsidRPr="00684B08" w:rsidTr="00684B08">
        <w:trPr>
          <w:cantSplit/>
          <w:trHeight w:val="432"/>
          <w:jc w:val="center"/>
        </w:trPr>
        <w:tc>
          <w:tcPr>
            <w:tcW w:w="749" w:type="dxa"/>
            <w:vMerge/>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p>
        </w:tc>
        <w:tc>
          <w:tcPr>
            <w:tcW w:w="2022"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Loan Outstanding</w:t>
            </w:r>
          </w:p>
        </w:tc>
        <w:tc>
          <w:tcPr>
            <w:tcW w:w="712"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11</w:t>
            </w:r>
          </w:p>
        </w:tc>
        <w:tc>
          <w:tcPr>
            <w:tcW w:w="1431"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175480.36</w:t>
            </w:r>
          </w:p>
        </w:tc>
        <w:tc>
          <w:tcPr>
            <w:tcW w:w="1345"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67009.38</w:t>
            </w:r>
          </w:p>
        </w:tc>
        <w:tc>
          <w:tcPr>
            <w:tcW w:w="1547" w:type="dxa"/>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20204.09</w:t>
            </w:r>
          </w:p>
        </w:tc>
      </w:tr>
      <w:tr w:rsidR="00684B08" w:rsidRPr="00684B08" w:rsidTr="00684B08">
        <w:trPr>
          <w:cantSplit/>
          <w:trHeight w:val="432"/>
          <w:jc w:val="center"/>
        </w:trPr>
        <w:tc>
          <w:tcPr>
            <w:tcW w:w="7806" w:type="dxa"/>
            <w:gridSpan w:val="6"/>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F-test Value: 0.687, Sig: 0.417</w:t>
            </w:r>
          </w:p>
        </w:tc>
      </w:tr>
      <w:tr w:rsidR="00684B08" w:rsidRPr="00684B08" w:rsidTr="00684B08">
        <w:trPr>
          <w:cantSplit/>
          <w:trHeight w:val="432"/>
          <w:jc w:val="center"/>
        </w:trPr>
        <w:tc>
          <w:tcPr>
            <w:tcW w:w="7806" w:type="dxa"/>
            <w:gridSpan w:val="6"/>
            <w:shd w:val="clear" w:color="auto" w:fill="FFFFFF"/>
            <w:vAlign w:val="center"/>
          </w:tcPr>
          <w:p w:rsidR="00684B08" w:rsidRPr="00684B08" w:rsidRDefault="00684B08" w:rsidP="00684B08">
            <w:pPr>
              <w:spacing w:line="360" w:lineRule="auto"/>
              <w:jc w:val="both"/>
              <w:rPr>
                <w:rFonts w:ascii="Times New Roman" w:hAnsi="Times New Roman" w:cs="Times New Roman"/>
                <w:sz w:val="24"/>
                <w:szCs w:val="24"/>
                <w:lang w:val="en-US"/>
              </w:rPr>
            </w:pPr>
            <w:r w:rsidRPr="00684B08">
              <w:rPr>
                <w:rFonts w:ascii="Times New Roman" w:hAnsi="Times New Roman" w:cs="Times New Roman"/>
                <w:sz w:val="24"/>
                <w:szCs w:val="24"/>
                <w:lang w:val="en-US"/>
              </w:rPr>
              <w:t xml:space="preserve">t-test Value: -1.140, </w:t>
            </w:r>
            <w:proofErr w:type="spellStart"/>
            <w:r w:rsidRPr="00684B08">
              <w:rPr>
                <w:rFonts w:ascii="Times New Roman" w:hAnsi="Times New Roman" w:cs="Times New Roman"/>
                <w:sz w:val="24"/>
                <w:szCs w:val="24"/>
                <w:lang w:val="en-US"/>
              </w:rPr>
              <w:t>df</w:t>
            </w:r>
            <w:proofErr w:type="spellEnd"/>
            <w:r w:rsidRPr="00684B08">
              <w:rPr>
                <w:rFonts w:ascii="Times New Roman" w:hAnsi="Times New Roman" w:cs="Times New Roman"/>
                <w:sz w:val="24"/>
                <w:szCs w:val="24"/>
                <w:lang w:val="en-US"/>
              </w:rPr>
              <w:t>: 20, Sig: 0.268</w:t>
            </w:r>
          </w:p>
        </w:tc>
      </w:tr>
    </w:tbl>
    <w:p w:rsidR="00684B08" w:rsidRPr="00684B08" w:rsidRDefault="00684B08" w:rsidP="00684B08">
      <w:pPr>
        <w:spacing w:line="360" w:lineRule="auto"/>
        <w:jc w:val="both"/>
        <w:rPr>
          <w:rFonts w:ascii="Times New Roman" w:hAnsi="Times New Roman" w:cs="Times New Roman"/>
          <w:b/>
          <w:sz w:val="24"/>
          <w:szCs w:val="24"/>
        </w:rPr>
      </w:pPr>
      <w:r w:rsidRPr="00684B08">
        <w:rPr>
          <w:rFonts w:ascii="Times New Roman" w:hAnsi="Times New Roman" w:cs="Times New Roman"/>
          <w:b/>
          <w:sz w:val="24"/>
          <w:szCs w:val="24"/>
        </w:rPr>
        <w:t xml:space="preserve">Source: </w:t>
      </w:r>
      <w:r w:rsidRPr="00684B08">
        <w:rPr>
          <w:rFonts w:ascii="Times New Roman" w:hAnsi="Times New Roman" w:cs="Times New Roman"/>
          <w:sz w:val="24"/>
          <w:szCs w:val="24"/>
        </w:rPr>
        <w:t>NABARD Reports</w:t>
      </w:r>
    </w:p>
    <w:p w:rsidR="00684B08" w:rsidRPr="00684B08" w:rsidRDefault="00684B08" w:rsidP="00C86BCE">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The above table presents the comparative information on loan issued and loan outstanding for RRBs in India during the period from </w:t>
      </w:r>
      <w:r w:rsidRPr="00684B08">
        <w:rPr>
          <w:rFonts w:ascii="Times New Roman" w:hAnsi="Times New Roman" w:cs="Times New Roman"/>
          <w:sz w:val="24"/>
          <w:szCs w:val="24"/>
          <w:lang w:val="en-US"/>
        </w:rPr>
        <w:t>2012-13 to 2022-23</w:t>
      </w:r>
      <w:r w:rsidRPr="00684B08">
        <w:rPr>
          <w:rFonts w:ascii="Times New Roman" w:hAnsi="Times New Roman" w:cs="Times New Roman"/>
          <w:sz w:val="24"/>
          <w:szCs w:val="24"/>
        </w:rPr>
        <w:t xml:space="preserve">. It is found that the mean loan issued by RRBs during the period is 145343 crore and outstanding of loan is 175480.36 crore. The F-test is not significant at five percent level. Therefore, there is consistency in the issue of loan and outstanding of loan by RRBs. Meaning, the variation within the issue of loan and variation within the outstanding of loan and the variation between loan issues and outstanding are statistically not significant for RRBs. The t-test is also not significant at five percent level. The difference between loan issued and loan outstanding is not significant for RRBs. Accordingly, recovery of loan was not a significant problem for RRBs during the period from 2000-01 to 2011-12. </w:t>
      </w:r>
    </w:p>
    <w:p w:rsidR="00684B08" w:rsidRPr="00684B08" w:rsidRDefault="00684B08" w:rsidP="00C86BCE">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It has been observed from the above analysis that during the 20</w:t>
      </w:r>
      <w:r w:rsidRPr="00684B08">
        <w:rPr>
          <w:rFonts w:ascii="Times New Roman" w:hAnsi="Times New Roman" w:cs="Times New Roman"/>
          <w:sz w:val="24"/>
          <w:szCs w:val="24"/>
          <w:vertAlign w:val="superscript"/>
        </w:rPr>
        <w:t>th</w:t>
      </w:r>
      <w:r w:rsidRPr="00684B08">
        <w:rPr>
          <w:rFonts w:ascii="Times New Roman" w:hAnsi="Times New Roman" w:cs="Times New Roman"/>
          <w:sz w:val="24"/>
          <w:szCs w:val="24"/>
        </w:rPr>
        <w:t xml:space="preserve"> century, there is significant difference between loan issued by RRBs and loan outstanding to RRBs. This has been changed in the 21</w:t>
      </w:r>
      <w:r w:rsidRPr="00684B08">
        <w:rPr>
          <w:rFonts w:ascii="Times New Roman" w:hAnsi="Times New Roman" w:cs="Times New Roman"/>
          <w:sz w:val="24"/>
          <w:szCs w:val="24"/>
          <w:vertAlign w:val="superscript"/>
        </w:rPr>
        <w:t>st</w:t>
      </w:r>
      <w:r w:rsidRPr="00684B08">
        <w:rPr>
          <w:rFonts w:ascii="Times New Roman" w:hAnsi="Times New Roman" w:cs="Times New Roman"/>
          <w:sz w:val="24"/>
          <w:szCs w:val="24"/>
        </w:rPr>
        <w:t xml:space="preserve"> century. The difference between loan issued and outstanding has become insignificant. Accordingly, the recovery capacity of RRBs has been improved significantly. Hence, it can be concluded that the lending and recovering capacities of RRBs have been made significant impact on the performance of RRBs in India and matter of facts, the performance of RRBs in India has been significantly improved in India. </w:t>
      </w:r>
    </w:p>
    <w:p w:rsidR="00684B08" w:rsidRPr="00684B08" w:rsidRDefault="00684B08" w:rsidP="00C86BCE">
      <w:pPr>
        <w:spacing w:line="360" w:lineRule="auto"/>
        <w:ind w:firstLine="720"/>
        <w:jc w:val="both"/>
        <w:rPr>
          <w:rFonts w:ascii="Times New Roman" w:hAnsi="Times New Roman" w:cs="Times New Roman"/>
          <w:sz w:val="24"/>
          <w:szCs w:val="24"/>
        </w:rPr>
      </w:pPr>
      <w:r w:rsidRPr="00684B08">
        <w:rPr>
          <w:rFonts w:ascii="Times New Roman" w:hAnsi="Times New Roman" w:cs="Times New Roman"/>
          <w:sz w:val="24"/>
          <w:szCs w:val="24"/>
        </w:rPr>
        <w:t xml:space="preserve">In addition to the above analysis, it has been also found from the annual reports of the RRBs That </w:t>
      </w:r>
      <w:r w:rsidRPr="00684B08">
        <w:rPr>
          <w:rFonts w:ascii="Times New Roman" w:hAnsi="Times New Roman" w:cs="Times New Roman"/>
          <w:sz w:val="24"/>
          <w:szCs w:val="24"/>
          <w:lang w:val="en-US"/>
        </w:rPr>
        <w:t xml:space="preserve">RRBs have posted the highest ever consolidated net profit of </w:t>
      </w:r>
      <w:proofErr w:type="spellStart"/>
      <w:r w:rsidRPr="00684B08">
        <w:rPr>
          <w:rFonts w:ascii="Times New Roman" w:hAnsi="Times New Roman" w:cs="Times New Roman"/>
          <w:sz w:val="24"/>
          <w:szCs w:val="24"/>
          <w:lang w:val="en-US"/>
        </w:rPr>
        <w:t>Rs</w:t>
      </w:r>
      <w:proofErr w:type="spellEnd"/>
      <w:r w:rsidRPr="00684B08">
        <w:rPr>
          <w:rFonts w:ascii="Times New Roman" w:hAnsi="Times New Roman" w:cs="Times New Roman"/>
          <w:sz w:val="24"/>
          <w:szCs w:val="24"/>
        </w:rPr>
        <w:t xml:space="preserve"> </w:t>
      </w:r>
      <w:r w:rsidRPr="00684B08">
        <w:rPr>
          <w:rFonts w:ascii="Times New Roman" w:hAnsi="Times New Roman" w:cs="Times New Roman"/>
          <w:sz w:val="24"/>
          <w:szCs w:val="24"/>
          <w:lang w:val="en-US"/>
        </w:rPr>
        <w:t xml:space="preserve">49.74 billion during </w:t>
      </w:r>
      <w:r w:rsidRPr="00684B08">
        <w:rPr>
          <w:rFonts w:ascii="Times New Roman" w:hAnsi="Times New Roman" w:cs="Times New Roman"/>
          <w:sz w:val="24"/>
          <w:szCs w:val="24"/>
        </w:rPr>
        <w:t xml:space="preserve">financial year </w:t>
      </w:r>
      <w:r w:rsidRPr="00684B08">
        <w:rPr>
          <w:rFonts w:ascii="Times New Roman" w:hAnsi="Times New Roman" w:cs="Times New Roman"/>
          <w:sz w:val="24"/>
          <w:szCs w:val="24"/>
          <w:lang w:val="en-US"/>
        </w:rPr>
        <w:t xml:space="preserve">2022-23. </w:t>
      </w:r>
      <w:r w:rsidRPr="00684B08">
        <w:rPr>
          <w:rFonts w:ascii="Times New Roman" w:hAnsi="Times New Roman" w:cs="Times New Roman"/>
          <w:sz w:val="24"/>
          <w:szCs w:val="24"/>
        </w:rPr>
        <w:t>During year 2022-23 37 RRBs are making profit and only 6 RRBs are making loss. This clearly explains the performance of RRBs in India. In all aspects of banking business, the RRBs are competing with scheduled commercial banks. The Gross Non-Performing Assets of RRBs is only 7.28 percent in the year 2022-23. The total business size of RRBs crossed the significant milestone of Rs10 trillion during financial year 2022- 23 and stood at Rs10.19 trillion as on 31</w:t>
      </w:r>
      <w:r w:rsidRPr="00684B08">
        <w:rPr>
          <w:rFonts w:ascii="Times New Roman" w:hAnsi="Times New Roman" w:cs="Times New Roman"/>
          <w:sz w:val="24"/>
          <w:szCs w:val="24"/>
          <w:vertAlign w:val="superscript"/>
        </w:rPr>
        <w:t>st</w:t>
      </w:r>
      <w:r w:rsidRPr="00684B08">
        <w:rPr>
          <w:rFonts w:ascii="Times New Roman" w:hAnsi="Times New Roman" w:cs="Times New Roman"/>
          <w:sz w:val="24"/>
          <w:szCs w:val="24"/>
        </w:rPr>
        <w:t xml:space="preserve"> March 2023. The Credit Deposit (CD) ratio of RRBs </w:t>
      </w:r>
      <w:r w:rsidRPr="00684B08">
        <w:rPr>
          <w:rFonts w:ascii="Times New Roman" w:hAnsi="Times New Roman" w:cs="Times New Roman"/>
          <w:sz w:val="24"/>
          <w:szCs w:val="24"/>
        </w:rPr>
        <w:lastRenderedPageBreak/>
        <w:t>has been significantly improved from 64.5 as on 31</w:t>
      </w:r>
      <w:r w:rsidRPr="00684B08">
        <w:rPr>
          <w:rFonts w:ascii="Times New Roman" w:hAnsi="Times New Roman" w:cs="Times New Roman"/>
          <w:sz w:val="24"/>
          <w:szCs w:val="24"/>
          <w:vertAlign w:val="superscript"/>
        </w:rPr>
        <w:t>st</w:t>
      </w:r>
      <w:r w:rsidRPr="00684B08">
        <w:rPr>
          <w:rFonts w:ascii="Times New Roman" w:hAnsi="Times New Roman" w:cs="Times New Roman"/>
          <w:sz w:val="24"/>
          <w:szCs w:val="24"/>
        </w:rPr>
        <w:t xml:space="preserve"> March 2022 to 67.5 as on 31</w:t>
      </w:r>
      <w:r w:rsidRPr="00684B08">
        <w:rPr>
          <w:rFonts w:ascii="Times New Roman" w:hAnsi="Times New Roman" w:cs="Times New Roman"/>
          <w:sz w:val="24"/>
          <w:szCs w:val="24"/>
          <w:vertAlign w:val="superscript"/>
        </w:rPr>
        <w:t>st</w:t>
      </w:r>
      <w:r w:rsidRPr="00684B08">
        <w:rPr>
          <w:rFonts w:ascii="Times New Roman" w:hAnsi="Times New Roman" w:cs="Times New Roman"/>
          <w:sz w:val="24"/>
          <w:szCs w:val="24"/>
        </w:rPr>
        <w:t xml:space="preserve"> March 2023. </w:t>
      </w:r>
      <w:r w:rsidRPr="00684B08">
        <w:rPr>
          <w:rFonts w:ascii="Times New Roman" w:hAnsi="Times New Roman" w:cs="Times New Roman"/>
          <w:sz w:val="24"/>
          <w:szCs w:val="24"/>
          <w:lang w:val="en-US"/>
        </w:rPr>
        <w:t>The Data on the sector-wise advances of the RRBs in India from the financial year 2019-20 to 2022-23 collected from the branches in India by all the RRBs. It is found that credit to</w:t>
      </w:r>
      <w:r w:rsidRPr="00684B08">
        <w:rPr>
          <w:rFonts w:ascii="Times New Roman" w:hAnsi="Times New Roman" w:cs="Times New Roman"/>
          <w:sz w:val="24"/>
          <w:szCs w:val="24"/>
        </w:rPr>
        <w:t xml:space="preserve"> agricultural sector has increased from </w:t>
      </w:r>
      <w:proofErr w:type="spellStart"/>
      <w:r w:rsidRPr="00684B08">
        <w:rPr>
          <w:rFonts w:ascii="Times New Roman" w:hAnsi="Times New Roman" w:cs="Times New Roman"/>
          <w:sz w:val="24"/>
          <w:szCs w:val="24"/>
        </w:rPr>
        <w:t>Rs</w:t>
      </w:r>
      <w:proofErr w:type="spellEnd"/>
      <w:r w:rsidRPr="00684B08">
        <w:rPr>
          <w:rFonts w:ascii="Times New Roman" w:hAnsi="Times New Roman" w:cs="Times New Roman"/>
          <w:sz w:val="24"/>
          <w:szCs w:val="24"/>
        </w:rPr>
        <w:t xml:space="preserve"> 1962.28 billion in 2019-20 to </w:t>
      </w:r>
      <w:proofErr w:type="spellStart"/>
      <w:r w:rsidRPr="00684B08">
        <w:rPr>
          <w:rFonts w:ascii="Times New Roman" w:hAnsi="Times New Roman" w:cs="Times New Roman"/>
          <w:sz w:val="24"/>
          <w:szCs w:val="24"/>
        </w:rPr>
        <w:t>Rs</w:t>
      </w:r>
      <w:proofErr w:type="spellEnd"/>
      <w:r w:rsidRPr="00684B08">
        <w:rPr>
          <w:rFonts w:ascii="Times New Roman" w:hAnsi="Times New Roman" w:cs="Times New Roman"/>
          <w:sz w:val="24"/>
          <w:szCs w:val="24"/>
        </w:rPr>
        <w:t xml:space="preserve">. 2528.9 billion in the financial year 2022-23. At the same time credit to Micro, Small and medium enterprises has increased from </w:t>
      </w:r>
      <w:proofErr w:type="spellStart"/>
      <w:r w:rsidRPr="00684B08">
        <w:rPr>
          <w:rFonts w:ascii="Times New Roman" w:hAnsi="Times New Roman" w:cs="Times New Roman"/>
          <w:sz w:val="24"/>
          <w:szCs w:val="24"/>
        </w:rPr>
        <w:t>Rs</w:t>
      </w:r>
      <w:proofErr w:type="spellEnd"/>
      <w:r w:rsidRPr="00684B08">
        <w:rPr>
          <w:rFonts w:ascii="Times New Roman" w:hAnsi="Times New Roman" w:cs="Times New Roman"/>
          <w:sz w:val="24"/>
          <w:szCs w:val="24"/>
        </w:rPr>
        <w:t xml:space="preserve"> 337.23 billion to </w:t>
      </w:r>
      <w:proofErr w:type="spellStart"/>
      <w:r w:rsidRPr="00684B08">
        <w:rPr>
          <w:rFonts w:ascii="Times New Roman" w:hAnsi="Times New Roman" w:cs="Times New Roman"/>
          <w:sz w:val="24"/>
          <w:szCs w:val="24"/>
        </w:rPr>
        <w:t>Rs</w:t>
      </w:r>
      <w:proofErr w:type="spellEnd"/>
      <w:r w:rsidRPr="00684B08">
        <w:rPr>
          <w:rFonts w:ascii="Times New Roman" w:hAnsi="Times New Roman" w:cs="Times New Roman"/>
          <w:sz w:val="24"/>
          <w:szCs w:val="24"/>
        </w:rPr>
        <w:t xml:space="preserve"> 416.09 billion in the year 2022-23. Accordingly, in India RRBs have played significant role in India particularly to the development of rural, agriculture and allied sectors, micro, small and medium enterprises. </w:t>
      </w:r>
    </w:p>
    <w:p w:rsidR="003E5D0B" w:rsidRDefault="003E5D0B" w:rsidP="00684B08">
      <w:pPr>
        <w:spacing w:line="360" w:lineRule="auto"/>
        <w:jc w:val="both"/>
        <w:rPr>
          <w:rFonts w:ascii="Times New Roman" w:hAnsi="Times New Roman" w:cs="Times New Roman"/>
          <w:sz w:val="24"/>
          <w:szCs w:val="24"/>
        </w:rPr>
      </w:pPr>
    </w:p>
    <w:p w:rsidR="003E5D0B" w:rsidRPr="003E5D0B" w:rsidRDefault="003E5D0B" w:rsidP="00684B08">
      <w:pPr>
        <w:spacing w:line="360" w:lineRule="auto"/>
        <w:jc w:val="both"/>
        <w:rPr>
          <w:rFonts w:ascii="Times New Roman" w:hAnsi="Times New Roman" w:cs="Times New Roman"/>
          <w:b/>
          <w:sz w:val="24"/>
          <w:szCs w:val="24"/>
        </w:rPr>
      </w:pPr>
      <w:r w:rsidRPr="003E5D0B">
        <w:rPr>
          <w:rFonts w:ascii="Times New Roman" w:hAnsi="Times New Roman" w:cs="Times New Roman"/>
          <w:b/>
          <w:sz w:val="24"/>
          <w:szCs w:val="24"/>
        </w:rPr>
        <w:t>Conclusion</w:t>
      </w:r>
    </w:p>
    <w:p w:rsidR="003E5D0B" w:rsidRDefault="003E5D0B" w:rsidP="007042B7">
      <w:pPr>
        <w:pStyle w:val="xmsonormal"/>
        <w:spacing w:line="360" w:lineRule="auto"/>
        <w:ind w:firstLine="720"/>
        <w:jc w:val="both"/>
      </w:pPr>
      <w:r w:rsidRPr="003E5D0B">
        <w:t>The study concludes that Regional Rural Banks (RRBs) in India have shown remarkable improvement in their overall performance during the period 1986–87 to 2022–23, particularly in terms of credit flow to agriculture and allied sectors, recovery efficiency, profitability, and operational stability. While the 20th century was characterized by significant differences between loan issued and loan outstanding, indicating recovery challenges, the 21st century reflects improved consistency and stronger loan recovery performance. Agricultural credit disbursement has increased substantially over time, with the highest growth observed in the post-2012–13 period, supported by reforms, policy initiatives, and technological advancements. Statistical analysis confirms significant differences in lending across periods, but also highlights improved financial discipline and reduced non-performing assets in recent years. The rising credit-deposit ratio, expanding business volume, and record profitability further indicate strengthening institutional performance. RRBs have played a vital role in promoting financial inclusion, supporting agriculture, MSMEs, and rural development. Overall, the findings suggest that RRBs have evolved into more efficient, stable, and development-oriented financial institutions contributing significantly to India’s rural economy and inclusive growth.</w:t>
      </w:r>
    </w:p>
    <w:p w:rsidR="003E5D0B" w:rsidRDefault="003E5D0B" w:rsidP="003E5D0B">
      <w:pPr>
        <w:rPr>
          <w:rFonts w:ascii="Times New Roman" w:hAnsi="Times New Roman" w:cs="Times New Roman"/>
          <w:sz w:val="24"/>
          <w:szCs w:val="24"/>
        </w:rPr>
      </w:pPr>
    </w:p>
    <w:p w:rsidR="00166E72" w:rsidRDefault="00166E72" w:rsidP="003E5D0B">
      <w:pPr>
        <w:rPr>
          <w:rFonts w:ascii="Times New Roman" w:hAnsi="Times New Roman" w:cs="Times New Roman"/>
          <w:b/>
          <w:sz w:val="24"/>
          <w:szCs w:val="24"/>
        </w:rPr>
      </w:pPr>
    </w:p>
    <w:p w:rsidR="00166E72" w:rsidRDefault="00166E72" w:rsidP="003E5D0B">
      <w:pPr>
        <w:rPr>
          <w:rFonts w:ascii="Times New Roman" w:hAnsi="Times New Roman" w:cs="Times New Roman"/>
          <w:b/>
          <w:sz w:val="24"/>
          <w:szCs w:val="24"/>
        </w:rPr>
      </w:pPr>
    </w:p>
    <w:p w:rsidR="00166E72" w:rsidRDefault="00166E72" w:rsidP="003E5D0B">
      <w:pPr>
        <w:rPr>
          <w:rFonts w:ascii="Times New Roman" w:hAnsi="Times New Roman" w:cs="Times New Roman"/>
          <w:b/>
          <w:sz w:val="24"/>
          <w:szCs w:val="24"/>
        </w:rPr>
      </w:pPr>
    </w:p>
    <w:p w:rsidR="003E5D0B" w:rsidRPr="003E5D0B" w:rsidRDefault="003E5D0B" w:rsidP="003E5D0B">
      <w:pPr>
        <w:rPr>
          <w:rFonts w:ascii="Times New Roman" w:hAnsi="Times New Roman" w:cs="Times New Roman"/>
          <w:b/>
          <w:sz w:val="24"/>
          <w:szCs w:val="24"/>
        </w:rPr>
      </w:pPr>
      <w:bookmarkStart w:id="0" w:name="_GoBack"/>
      <w:bookmarkEnd w:id="0"/>
      <w:r w:rsidRPr="003E5D0B">
        <w:rPr>
          <w:rFonts w:ascii="Times New Roman" w:hAnsi="Times New Roman" w:cs="Times New Roman"/>
          <w:b/>
          <w:sz w:val="24"/>
          <w:szCs w:val="24"/>
        </w:rPr>
        <w:lastRenderedPageBreak/>
        <w:t>References</w:t>
      </w:r>
    </w:p>
    <w:p w:rsidR="003E5D0B" w:rsidRDefault="003E5D0B" w:rsidP="003E5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R., &amp; Mehta, S. (2020), </w:t>
      </w:r>
      <w:r w:rsidRPr="003E5D0B">
        <w:rPr>
          <w:rFonts w:ascii="Times New Roman" w:hAnsi="Times New Roman" w:cs="Times New Roman"/>
          <w:sz w:val="24"/>
          <w:szCs w:val="24"/>
        </w:rPr>
        <w:t>Impact of reforms on</w:t>
      </w:r>
      <w:r w:rsidR="004A4516">
        <w:rPr>
          <w:rFonts w:ascii="Times New Roman" w:hAnsi="Times New Roman" w:cs="Times New Roman"/>
          <w:sz w:val="24"/>
          <w:szCs w:val="24"/>
        </w:rPr>
        <w:t xml:space="preserve"> regional rural banks in India, </w:t>
      </w:r>
      <w:r w:rsidRPr="003E5D0B">
        <w:rPr>
          <w:rFonts w:ascii="Times New Roman" w:hAnsi="Times New Roman" w:cs="Times New Roman"/>
          <w:sz w:val="24"/>
          <w:szCs w:val="24"/>
        </w:rPr>
        <w:t>Journal of Indian Banking Research, 11(4), 201–215.</w:t>
      </w:r>
    </w:p>
    <w:p w:rsidR="003E5D0B" w:rsidRPr="003E5D0B" w:rsidRDefault="003E5D0B" w:rsidP="003E5D0B">
      <w:pPr>
        <w:spacing w:line="360" w:lineRule="auto"/>
        <w:jc w:val="both"/>
        <w:rPr>
          <w:rFonts w:ascii="Times New Roman" w:hAnsi="Times New Roman" w:cs="Times New Roman"/>
          <w:sz w:val="24"/>
          <w:szCs w:val="24"/>
        </w:rPr>
      </w:pPr>
      <w:r w:rsidRPr="003E5D0B">
        <w:rPr>
          <w:rFonts w:ascii="Times New Roman" w:hAnsi="Times New Roman" w:cs="Times New Roman"/>
          <w:sz w:val="24"/>
          <w:szCs w:val="24"/>
        </w:rPr>
        <w:t>Cha</w:t>
      </w:r>
      <w:r>
        <w:rPr>
          <w:rFonts w:ascii="Times New Roman" w:hAnsi="Times New Roman" w:cs="Times New Roman"/>
          <w:sz w:val="24"/>
          <w:szCs w:val="24"/>
        </w:rPr>
        <w:t xml:space="preserve">kraborty, S. (2018), </w:t>
      </w:r>
      <w:r w:rsidRPr="003E5D0B">
        <w:rPr>
          <w:rFonts w:ascii="Times New Roman" w:hAnsi="Times New Roman" w:cs="Times New Roman"/>
          <w:sz w:val="24"/>
          <w:szCs w:val="24"/>
        </w:rPr>
        <w:t>Non-performing assets in RRBs: An empirical study. Economic and Political Weekly, 53(5), 55–62.</w:t>
      </w:r>
    </w:p>
    <w:p w:rsidR="003E5D0B" w:rsidRPr="003E5D0B" w:rsidRDefault="003E5D0B" w:rsidP="003E5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Das, A., &amp; Ghosh, S. (2020), </w:t>
      </w:r>
      <w:r w:rsidRPr="003E5D0B">
        <w:rPr>
          <w:rFonts w:ascii="Times New Roman" w:hAnsi="Times New Roman" w:cs="Times New Roman"/>
          <w:sz w:val="24"/>
          <w:szCs w:val="24"/>
        </w:rPr>
        <w:t>Financial performance of</w:t>
      </w:r>
      <w:r w:rsidR="004A4516">
        <w:rPr>
          <w:rFonts w:ascii="Times New Roman" w:hAnsi="Times New Roman" w:cs="Times New Roman"/>
          <w:sz w:val="24"/>
          <w:szCs w:val="24"/>
        </w:rPr>
        <w:t xml:space="preserve"> regional rural banks in India, </w:t>
      </w:r>
      <w:r w:rsidRPr="003E5D0B">
        <w:rPr>
          <w:rFonts w:ascii="Times New Roman" w:hAnsi="Times New Roman" w:cs="Times New Roman"/>
          <w:sz w:val="24"/>
          <w:szCs w:val="24"/>
        </w:rPr>
        <w:t>Indian Journal of Economics and Development, 16(2), 145–152.</w:t>
      </w:r>
    </w:p>
    <w:p w:rsidR="003E5D0B" w:rsidRPr="003E5D0B" w:rsidRDefault="003E5D0B" w:rsidP="003E5D0B">
      <w:pPr>
        <w:spacing w:line="360" w:lineRule="auto"/>
        <w:jc w:val="both"/>
        <w:rPr>
          <w:rFonts w:ascii="Times New Roman" w:hAnsi="Times New Roman" w:cs="Times New Roman"/>
          <w:sz w:val="24"/>
          <w:szCs w:val="24"/>
        </w:rPr>
      </w:pPr>
      <w:proofErr w:type="spellStart"/>
      <w:r w:rsidRPr="003E5D0B">
        <w:rPr>
          <w:rFonts w:ascii="Times New Roman" w:hAnsi="Times New Roman" w:cs="Times New Roman"/>
          <w:sz w:val="24"/>
          <w:szCs w:val="24"/>
        </w:rPr>
        <w:t>Hajam</w:t>
      </w:r>
      <w:proofErr w:type="spellEnd"/>
      <w:r w:rsidRPr="003E5D0B">
        <w:rPr>
          <w:rFonts w:ascii="Times New Roman" w:hAnsi="Times New Roman" w:cs="Times New Roman"/>
          <w:sz w:val="24"/>
          <w:szCs w:val="24"/>
        </w:rPr>
        <w:t>, S. A.,</w:t>
      </w:r>
      <w:r w:rsidR="004A4516">
        <w:rPr>
          <w:rFonts w:ascii="Times New Roman" w:hAnsi="Times New Roman" w:cs="Times New Roman"/>
          <w:sz w:val="24"/>
          <w:szCs w:val="24"/>
        </w:rPr>
        <w:t xml:space="preserve"> </w:t>
      </w:r>
      <w:proofErr w:type="spellStart"/>
      <w:r w:rsidR="004A4516">
        <w:rPr>
          <w:rFonts w:ascii="Times New Roman" w:hAnsi="Times New Roman" w:cs="Times New Roman"/>
          <w:sz w:val="24"/>
          <w:szCs w:val="24"/>
        </w:rPr>
        <w:t>Azeez</w:t>
      </w:r>
      <w:proofErr w:type="spellEnd"/>
      <w:r w:rsidR="004A4516">
        <w:rPr>
          <w:rFonts w:ascii="Times New Roman" w:hAnsi="Times New Roman" w:cs="Times New Roman"/>
          <w:sz w:val="24"/>
          <w:szCs w:val="24"/>
        </w:rPr>
        <w:t xml:space="preserve">, M., &amp; Rajab, M. (2024), </w:t>
      </w:r>
      <w:proofErr w:type="gramStart"/>
      <w:r w:rsidRPr="003E5D0B">
        <w:rPr>
          <w:rFonts w:ascii="Times New Roman" w:hAnsi="Times New Roman" w:cs="Times New Roman"/>
          <w:sz w:val="24"/>
          <w:szCs w:val="24"/>
        </w:rPr>
        <w:t>Financial</w:t>
      </w:r>
      <w:proofErr w:type="gramEnd"/>
      <w:r w:rsidRPr="003E5D0B">
        <w:rPr>
          <w:rFonts w:ascii="Times New Roman" w:hAnsi="Times New Roman" w:cs="Times New Roman"/>
          <w:sz w:val="24"/>
          <w:szCs w:val="24"/>
        </w:rPr>
        <w:t xml:space="preserve"> inclusion in rural-dominated states of India: An analysis using CRISIL </w:t>
      </w:r>
      <w:proofErr w:type="spellStart"/>
      <w:r w:rsidRPr="003E5D0B">
        <w:rPr>
          <w:rFonts w:ascii="Times New Roman" w:hAnsi="Times New Roman" w:cs="Times New Roman"/>
          <w:sz w:val="24"/>
          <w:szCs w:val="24"/>
        </w:rPr>
        <w:t>Inclusix</w:t>
      </w:r>
      <w:proofErr w:type="spellEnd"/>
      <w:r w:rsidRPr="003E5D0B">
        <w:rPr>
          <w:rFonts w:ascii="Times New Roman" w:hAnsi="Times New Roman" w:cs="Times New Roman"/>
          <w:sz w:val="24"/>
          <w:szCs w:val="24"/>
        </w:rPr>
        <w:t>. International Journal of Financial Studies, 12(2), 101–118.</w:t>
      </w:r>
    </w:p>
    <w:p w:rsidR="003E5D0B" w:rsidRPr="003E5D0B" w:rsidRDefault="003E5D0B" w:rsidP="003E5D0B">
      <w:pPr>
        <w:spacing w:line="360" w:lineRule="auto"/>
        <w:jc w:val="both"/>
        <w:rPr>
          <w:rFonts w:ascii="Times New Roman" w:hAnsi="Times New Roman" w:cs="Times New Roman"/>
          <w:sz w:val="24"/>
          <w:szCs w:val="24"/>
        </w:rPr>
      </w:pPr>
      <w:proofErr w:type="spellStart"/>
      <w:proofErr w:type="gramStart"/>
      <w:r w:rsidRPr="003E5D0B">
        <w:rPr>
          <w:rFonts w:ascii="Times New Roman" w:hAnsi="Times New Roman" w:cs="Times New Roman"/>
          <w:sz w:val="24"/>
          <w:szCs w:val="24"/>
        </w:rPr>
        <w:t>Kali</w:t>
      </w:r>
      <w:r w:rsidR="004A4516">
        <w:rPr>
          <w:rFonts w:ascii="Times New Roman" w:hAnsi="Times New Roman" w:cs="Times New Roman"/>
          <w:sz w:val="24"/>
          <w:szCs w:val="24"/>
        </w:rPr>
        <w:t>ta</w:t>
      </w:r>
      <w:proofErr w:type="spellEnd"/>
      <w:r w:rsidR="004A4516">
        <w:rPr>
          <w:rFonts w:ascii="Times New Roman" w:hAnsi="Times New Roman" w:cs="Times New Roman"/>
          <w:sz w:val="24"/>
          <w:szCs w:val="24"/>
        </w:rPr>
        <w:t xml:space="preserve">, A., &amp; </w:t>
      </w:r>
      <w:proofErr w:type="spellStart"/>
      <w:r w:rsidR="004A4516">
        <w:rPr>
          <w:rFonts w:ascii="Times New Roman" w:hAnsi="Times New Roman" w:cs="Times New Roman"/>
          <w:sz w:val="24"/>
          <w:szCs w:val="24"/>
        </w:rPr>
        <w:t>Deka</w:t>
      </w:r>
      <w:proofErr w:type="spellEnd"/>
      <w:r w:rsidR="004A4516">
        <w:rPr>
          <w:rFonts w:ascii="Times New Roman" w:hAnsi="Times New Roman" w:cs="Times New Roman"/>
          <w:sz w:val="24"/>
          <w:szCs w:val="24"/>
        </w:rPr>
        <w:t xml:space="preserve">, M. (2024), </w:t>
      </w:r>
      <w:r w:rsidRPr="003E5D0B">
        <w:rPr>
          <w:rFonts w:ascii="Times New Roman" w:hAnsi="Times New Roman" w:cs="Times New Roman"/>
          <w:sz w:val="24"/>
          <w:szCs w:val="24"/>
        </w:rPr>
        <w:t>Comparative study of regional</w:t>
      </w:r>
      <w:r w:rsidR="004A4516">
        <w:rPr>
          <w:rFonts w:ascii="Times New Roman" w:hAnsi="Times New Roman" w:cs="Times New Roman"/>
          <w:sz w:val="24"/>
          <w:szCs w:val="24"/>
        </w:rPr>
        <w:t xml:space="preserve"> rural banks in Northeast India,</w:t>
      </w:r>
      <w:r w:rsidRPr="003E5D0B">
        <w:rPr>
          <w:rFonts w:ascii="Times New Roman" w:hAnsi="Times New Roman" w:cs="Times New Roman"/>
          <w:sz w:val="24"/>
          <w:szCs w:val="24"/>
        </w:rPr>
        <w:t xml:space="preserve"> Journal of Rural Banking and Development, 18(1), 45–60.</w:t>
      </w:r>
      <w:proofErr w:type="gramEnd"/>
    </w:p>
    <w:p w:rsidR="003E5D0B" w:rsidRPr="003E5D0B" w:rsidRDefault="004A4516" w:rsidP="003E5D0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Kumar, V., &amp; Gupta, M. (2022), </w:t>
      </w:r>
      <w:r w:rsidR="003E5D0B" w:rsidRPr="003E5D0B">
        <w:rPr>
          <w:rFonts w:ascii="Times New Roman" w:hAnsi="Times New Roman" w:cs="Times New Roman"/>
          <w:sz w:val="24"/>
          <w:szCs w:val="24"/>
        </w:rPr>
        <w:t>Profitability and effi</w:t>
      </w:r>
      <w:r>
        <w:rPr>
          <w:rFonts w:ascii="Times New Roman" w:hAnsi="Times New Roman" w:cs="Times New Roman"/>
          <w:sz w:val="24"/>
          <w:szCs w:val="24"/>
        </w:rPr>
        <w:t xml:space="preserve">ciency of regional rural banks, </w:t>
      </w:r>
      <w:r w:rsidR="003E5D0B" w:rsidRPr="003E5D0B">
        <w:rPr>
          <w:rFonts w:ascii="Times New Roman" w:hAnsi="Times New Roman" w:cs="Times New Roman"/>
          <w:sz w:val="24"/>
          <w:szCs w:val="24"/>
        </w:rPr>
        <w:t>Asian Journal of Finance &amp; Accounting, 14(2), 98–110.</w:t>
      </w:r>
      <w:proofErr w:type="gramEnd"/>
    </w:p>
    <w:p w:rsidR="003E5D0B" w:rsidRPr="003E5D0B" w:rsidRDefault="003E5D0B" w:rsidP="003E5D0B">
      <w:pPr>
        <w:spacing w:line="360" w:lineRule="auto"/>
        <w:jc w:val="both"/>
        <w:rPr>
          <w:rFonts w:ascii="Times New Roman" w:hAnsi="Times New Roman" w:cs="Times New Roman"/>
          <w:sz w:val="24"/>
          <w:szCs w:val="24"/>
        </w:rPr>
      </w:pPr>
      <w:proofErr w:type="gramStart"/>
      <w:r w:rsidRPr="003E5D0B">
        <w:rPr>
          <w:rFonts w:ascii="Times New Roman" w:hAnsi="Times New Roman" w:cs="Times New Roman"/>
          <w:sz w:val="24"/>
          <w:szCs w:val="24"/>
        </w:rPr>
        <w:t>National Bank for Agr</w:t>
      </w:r>
      <w:r w:rsidR="004A4516">
        <w:rPr>
          <w:rFonts w:ascii="Times New Roman" w:hAnsi="Times New Roman" w:cs="Times New Roman"/>
          <w:sz w:val="24"/>
          <w:szCs w:val="24"/>
        </w:rPr>
        <w:t xml:space="preserve">iculture and Rural Development (2023), </w:t>
      </w:r>
      <w:r w:rsidRPr="003E5D0B">
        <w:rPr>
          <w:rFonts w:ascii="Times New Roman" w:hAnsi="Times New Roman" w:cs="Times New Roman"/>
          <w:sz w:val="24"/>
          <w:szCs w:val="24"/>
        </w:rPr>
        <w:t>Annual report 2022–23.</w:t>
      </w:r>
      <w:proofErr w:type="gramEnd"/>
      <w:r w:rsidRPr="003E5D0B">
        <w:rPr>
          <w:rFonts w:ascii="Times New Roman" w:hAnsi="Times New Roman" w:cs="Times New Roman"/>
          <w:sz w:val="24"/>
          <w:szCs w:val="24"/>
        </w:rPr>
        <w:t xml:space="preserve"> https://www.nabard.org</w:t>
      </w:r>
    </w:p>
    <w:p w:rsidR="003E5D0B" w:rsidRPr="003E5D0B" w:rsidRDefault="003E5D0B" w:rsidP="003E5D0B">
      <w:pPr>
        <w:spacing w:line="360" w:lineRule="auto"/>
        <w:jc w:val="both"/>
        <w:rPr>
          <w:rFonts w:ascii="Times New Roman" w:hAnsi="Times New Roman" w:cs="Times New Roman"/>
          <w:sz w:val="24"/>
          <w:szCs w:val="24"/>
        </w:rPr>
      </w:pPr>
      <w:proofErr w:type="gramStart"/>
      <w:r w:rsidRPr="003E5D0B">
        <w:rPr>
          <w:rFonts w:ascii="Times New Roman" w:hAnsi="Times New Roman" w:cs="Times New Roman"/>
          <w:sz w:val="24"/>
          <w:szCs w:val="24"/>
        </w:rPr>
        <w:t>Sharma, P., &amp; Singh</w:t>
      </w:r>
      <w:r w:rsidR="004A4516">
        <w:rPr>
          <w:rFonts w:ascii="Times New Roman" w:hAnsi="Times New Roman" w:cs="Times New Roman"/>
          <w:sz w:val="24"/>
          <w:szCs w:val="24"/>
        </w:rPr>
        <w:t xml:space="preserve">, A. (2021), </w:t>
      </w:r>
      <w:r w:rsidRPr="003E5D0B">
        <w:rPr>
          <w:rFonts w:ascii="Times New Roman" w:hAnsi="Times New Roman" w:cs="Times New Roman"/>
          <w:sz w:val="24"/>
          <w:szCs w:val="24"/>
        </w:rPr>
        <w:t>Role of RRBs i</w:t>
      </w:r>
      <w:r w:rsidR="004A4516">
        <w:rPr>
          <w:rFonts w:ascii="Times New Roman" w:hAnsi="Times New Roman" w:cs="Times New Roman"/>
          <w:sz w:val="24"/>
          <w:szCs w:val="24"/>
        </w:rPr>
        <w:t xml:space="preserve">n financial inclusion in India, </w:t>
      </w:r>
      <w:r w:rsidRPr="003E5D0B">
        <w:rPr>
          <w:rFonts w:ascii="Times New Roman" w:hAnsi="Times New Roman" w:cs="Times New Roman"/>
          <w:sz w:val="24"/>
          <w:szCs w:val="24"/>
        </w:rPr>
        <w:t>International Journal of Banking Studies, 9(1), 33–45.</w:t>
      </w:r>
      <w:proofErr w:type="gramEnd"/>
    </w:p>
    <w:p w:rsidR="003E5D0B" w:rsidRPr="003E5D0B" w:rsidRDefault="003E5D0B" w:rsidP="003E5D0B">
      <w:pPr>
        <w:spacing w:line="360" w:lineRule="auto"/>
        <w:jc w:val="both"/>
        <w:rPr>
          <w:rFonts w:ascii="Times New Roman" w:hAnsi="Times New Roman" w:cs="Times New Roman"/>
          <w:sz w:val="24"/>
          <w:szCs w:val="24"/>
        </w:rPr>
      </w:pPr>
      <w:r w:rsidRPr="003E5D0B">
        <w:rPr>
          <w:rFonts w:ascii="Times New Roman" w:hAnsi="Times New Roman" w:cs="Times New Roman"/>
          <w:sz w:val="24"/>
          <w:szCs w:val="24"/>
        </w:rPr>
        <w:t>Si</w:t>
      </w:r>
      <w:r w:rsidR="004A4516">
        <w:rPr>
          <w:rFonts w:ascii="Times New Roman" w:hAnsi="Times New Roman" w:cs="Times New Roman"/>
          <w:sz w:val="24"/>
          <w:szCs w:val="24"/>
        </w:rPr>
        <w:t xml:space="preserve">ngh, R. K., &amp; Yadav, S. (2019), </w:t>
      </w:r>
      <w:r w:rsidRPr="003E5D0B">
        <w:rPr>
          <w:rFonts w:ascii="Times New Roman" w:hAnsi="Times New Roman" w:cs="Times New Roman"/>
          <w:sz w:val="24"/>
          <w:szCs w:val="24"/>
        </w:rPr>
        <w:t>Credit flow and performance of RRBs in India. Journal of Rural Development, 38(3), 275–289.</w:t>
      </w:r>
    </w:p>
    <w:p w:rsidR="003E5D0B" w:rsidRPr="003E5D0B" w:rsidRDefault="003E5D0B" w:rsidP="003E5D0B">
      <w:pPr>
        <w:spacing w:line="360" w:lineRule="auto"/>
        <w:jc w:val="both"/>
        <w:rPr>
          <w:rFonts w:ascii="Times New Roman" w:hAnsi="Times New Roman" w:cs="Times New Roman"/>
          <w:sz w:val="24"/>
          <w:szCs w:val="24"/>
        </w:rPr>
      </w:pPr>
      <w:proofErr w:type="spellStart"/>
      <w:r w:rsidRPr="003E5D0B">
        <w:rPr>
          <w:rFonts w:ascii="Times New Roman" w:hAnsi="Times New Roman" w:cs="Times New Roman"/>
          <w:sz w:val="24"/>
          <w:szCs w:val="24"/>
        </w:rPr>
        <w:t>Tejasmayee</w:t>
      </w:r>
      <w:proofErr w:type="spellEnd"/>
      <w:r w:rsidRPr="003E5D0B">
        <w:rPr>
          <w:rFonts w:ascii="Times New Roman" w:hAnsi="Times New Roman" w:cs="Times New Roman"/>
          <w:sz w:val="24"/>
          <w:szCs w:val="24"/>
        </w:rPr>
        <w:t xml:space="preserve">, S., </w:t>
      </w:r>
      <w:proofErr w:type="spellStart"/>
      <w:r w:rsidRPr="003E5D0B">
        <w:rPr>
          <w:rFonts w:ascii="Times New Roman" w:hAnsi="Times New Roman" w:cs="Times New Roman"/>
          <w:sz w:val="24"/>
          <w:szCs w:val="24"/>
        </w:rPr>
        <w:t>Gautam</w:t>
      </w:r>
      <w:proofErr w:type="spellEnd"/>
      <w:r w:rsidRPr="003E5D0B">
        <w:rPr>
          <w:rFonts w:ascii="Times New Roman" w:hAnsi="Times New Roman" w:cs="Times New Roman"/>
          <w:sz w:val="24"/>
          <w:szCs w:val="24"/>
        </w:rPr>
        <w:t xml:space="preserve">, P., </w:t>
      </w:r>
      <w:proofErr w:type="spellStart"/>
      <w:r w:rsidRPr="003E5D0B">
        <w:rPr>
          <w:rFonts w:ascii="Times New Roman" w:hAnsi="Times New Roman" w:cs="Times New Roman"/>
          <w:sz w:val="24"/>
          <w:szCs w:val="24"/>
        </w:rPr>
        <w:t>Khu</w:t>
      </w:r>
      <w:r w:rsidR="004A4516">
        <w:rPr>
          <w:rFonts w:ascii="Times New Roman" w:hAnsi="Times New Roman" w:cs="Times New Roman"/>
          <w:sz w:val="24"/>
          <w:szCs w:val="24"/>
        </w:rPr>
        <w:t>rana</w:t>
      </w:r>
      <w:proofErr w:type="spellEnd"/>
      <w:r w:rsidR="004A4516">
        <w:rPr>
          <w:rFonts w:ascii="Times New Roman" w:hAnsi="Times New Roman" w:cs="Times New Roman"/>
          <w:sz w:val="24"/>
          <w:szCs w:val="24"/>
        </w:rPr>
        <w:t xml:space="preserve">, R., &amp; </w:t>
      </w:r>
      <w:proofErr w:type="spellStart"/>
      <w:r w:rsidR="004A4516">
        <w:rPr>
          <w:rFonts w:ascii="Times New Roman" w:hAnsi="Times New Roman" w:cs="Times New Roman"/>
          <w:sz w:val="24"/>
          <w:szCs w:val="24"/>
        </w:rPr>
        <w:t>Rastogi</w:t>
      </w:r>
      <w:proofErr w:type="spellEnd"/>
      <w:r w:rsidR="004A4516">
        <w:rPr>
          <w:rFonts w:ascii="Times New Roman" w:hAnsi="Times New Roman" w:cs="Times New Roman"/>
          <w:sz w:val="24"/>
          <w:szCs w:val="24"/>
        </w:rPr>
        <w:t xml:space="preserve">, V. (2025), </w:t>
      </w:r>
      <w:proofErr w:type="gramStart"/>
      <w:r w:rsidRPr="003E5D0B">
        <w:rPr>
          <w:rFonts w:ascii="Times New Roman" w:hAnsi="Times New Roman" w:cs="Times New Roman"/>
          <w:sz w:val="24"/>
          <w:szCs w:val="24"/>
        </w:rPr>
        <w:t>Financial</w:t>
      </w:r>
      <w:proofErr w:type="gramEnd"/>
      <w:r w:rsidRPr="003E5D0B">
        <w:rPr>
          <w:rFonts w:ascii="Times New Roman" w:hAnsi="Times New Roman" w:cs="Times New Roman"/>
          <w:sz w:val="24"/>
          <w:szCs w:val="24"/>
        </w:rPr>
        <w:t xml:space="preserve"> inclusion and rural economic development: Evidence from India. Journal of Rural and Development Studies, 14(3), 77–95.</w:t>
      </w:r>
    </w:p>
    <w:p w:rsidR="003E5D0B" w:rsidRPr="003E5D0B" w:rsidRDefault="003E5D0B" w:rsidP="003E5D0B">
      <w:pPr>
        <w:spacing w:line="360" w:lineRule="auto"/>
        <w:jc w:val="both"/>
        <w:rPr>
          <w:rFonts w:ascii="Times New Roman" w:hAnsi="Times New Roman" w:cs="Times New Roman"/>
          <w:sz w:val="24"/>
          <w:szCs w:val="24"/>
        </w:rPr>
      </w:pPr>
      <w:proofErr w:type="gramStart"/>
      <w:r w:rsidRPr="003E5D0B">
        <w:rPr>
          <w:rFonts w:ascii="Times New Roman" w:hAnsi="Times New Roman" w:cs="Times New Roman"/>
          <w:sz w:val="24"/>
          <w:szCs w:val="24"/>
        </w:rPr>
        <w:t>Zaman, T.,</w:t>
      </w:r>
      <w:r w:rsidR="004A4516">
        <w:rPr>
          <w:rFonts w:ascii="Times New Roman" w:hAnsi="Times New Roman" w:cs="Times New Roman"/>
          <w:sz w:val="24"/>
          <w:szCs w:val="24"/>
        </w:rPr>
        <w:t xml:space="preserve"> </w:t>
      </w:r>
      <w:proofErr w:type="spellStart"/>
      <w:r w:rsidR="004A4516">
        <w:rPr>
          <w:rFonts w:ascii="Times New Roman" w:hAnsi="Times New Roman" w:cs="Times New Roman"/>
          <w:sz w:val="24"/>
          <w:szCs w:val="24"/>
        </w:rPr>
        <w:t>Rasool</w:t>
      </w:r>
      <w:proofErr w:type="spellEnd"/>
      <w:r w:rsidR="004A4516">
        <w:rPr>
          <w:rFonts w:ascii="Times New Roman" w:hAnsi="Times New Roman" w:cs="Times New Roman"/>
          <w:sz w:val="24"/>
          <w:szCs w:val="24"/>
        </w:rPr>
        <w:t xml:space="preserve">, S., &amp; Khan, I. (2025), </w:t>
      </w:r>
      <w:r w:rsidRPr="003E5D0B">
        <w:rPr>
          <w:rFonts w:ascii="Times New Roman" w:hAnsi="Times New Roman" w:cs="Times New Roman"/>
          <w:sz w:val="24"/>
          <w:szCs w:val="24"/>
        </w:rPr>
        <w:t>Productivity dynamics among regional rural banks in India.</w:t>
      </w:r>
      <w:proofErr w:type="gramEnd"/>
      <w:r w:rsidRPr="003E5D0B">
        <w:rPr>
          <w:rFonts w:ascii="Times New Roman" w:hAnsi="Times New Roman" w:cs="Times New Roman"/>
          <w:sz w:val="24"/>
          <w:szCs w:val="24"/>
        </w:rPr>
        <w:t xml:space="preserve"> Journal of Banking and Financial Efficiency, 9(1), 25–40.</w:t>
      </w:r>
    </w:p>
    <w:sectPr w:rsidR="003E5D0B" w:rsidRPr="003E5D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A9" w:rsidRDefault="00BB61A9" w:rsidP="002E7ECA">
      <w:pPr>
        <w:spacing w:after="0" w:line="240" w:lineRule="auto"/>
      </w:pPr>
      <w:r>
        <w:separator/>
      </w:r>
    </w:p>
  </w:endnote>
  <w:endnote w:type="continuationSeparator" w:id="0">
    <w:p w:rsidR="00BB61A9" w:rsidRDefault="00BB61A9" w:rsidP="002E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A9" w:rsidRDefault="00BB61A9" w:rsidP="002E7ECA">
      <w:pPr>
        <w:spacing w:after="0" w:line="240" w:lineRule="auto"/>
      </w:pPr>
      <w:r>
        <w:separator/>
      </w:r>
    </w:p>
  </w:footnote>
  <w:footnote w:type="continuationSeparator" w:id="0">
    <w:p w:rsidR="00BB61A9" w:rsidRDefault="00BB61A9" w:rsidP="002E7ECA">
      <w:pPr>
        <w:spacing w:after="0" w:line="240" w:lineRule="auto"/>
      </w:pPr>
      <w:r>
        <w:continuationSeparator/>
      </w:r>
    </w:p>
  </w:footnote>
  <w:footnote w:id="1">
    <w:p w:rsidR="002E7ECA" w:rsidRPr="002E7ECA" w:rsidRDefault="002E7ECA" w:rsidP="002E7ECA">
      <w:pPr>
        <w:pStyle w:val="FootnoteText"/>
        <w:jc w:val="both"/>
        <w:rPr>
          <w:rFonts w:ascii="Times New Roman" w:hAnsi="Times New Roman" w:cs="Times New Roman"/>
          <w:lang w:val="en-US"/>
        </w:rPr>
      </w:pPr>
      <w:r w:rsidRPr="002E7ECA">
        <w:rPr>
          <w:rStyle w:val="FootnoteReference"/>
          <w:rFonts w:ascii="Times New Roman" w:hAnsi="Times New Roman" w:cs="Times New Roman"/>
        </w:rPr>
        <w:footnoteRef/>
      </w:r>
      <w:r w:rsidRPr="002E7ECA">
        <w:rPr>
          <w:rFonts w:ascii="Times New Roman" w:hAnsi="Times New Roman" w:cs="Times New Roman"/>
        </w:rPr>
        <w:t xml:space="preserve"> Associate Professor, Department of Economics, Government College for Women, Kolar, Email Id: shashiksou85@gmail.com</w:t>
      </w:r>
    </w:p>
  </w:footnote>
  <w:footnote w:id="2">
    <w:p w:rsidR="002E7ECA" w:rsidRPr="002E7ECA" w:rsidRDefault="002E7ECA" w:rsidP="002E7ECA">
      <w:pPr>
        <w:pStyle w:val="FootnoteText"/>
        <w:jc w:val="both"/>
        <w:rPr>
          <w:rFonts w:ascii="Times New Roman" w:hAnsi="Times New Roman" w:cs="Times New Roman"/>
          <w:lang w:val="en-US"/>
        </w:rPr>
      </w:pPr>
      <w:r w:rsidRPr="002E7ECA">
        <w:rPr>
          <w:rStyle w:val="FootnoteReference"/>
          <w:rFonts w:ascii="Times New Roman" w:hAnsi="Times New Roman" w:cs="Times New Roman"/>
        </w:rPr>
        <w:footnoteRef/>
      </w:r>
      <w:r w:rsidRPr="002E7ECA">
        <w:rPr>
          <w:rFonts w:ascii="Times New Roman" w:hAnsi="Times New Roman" w:cs="Times New Roman"/>
        </w:rPr>
        <w:t xml:space="preserve"> Associate Professor, Department of Studies and Research in Economics, Karnataka State Open University, </w:t>
      </w:r>
      <w:proofErr w:type="spellStart"/>
      <w:r w:rsidRPr="002E7ECA">
        <w:rPr>
          <w:rFonts w:ascii="Times New Roman" w:hAnsi="Times New Roman" w:cs="Times New Roman"/>
        </w:rPr>
        <w:t>Mukthagangothri</w:t>
      </w:r>
      <w:proofErr w:type="spellEnd"/>
      <w:r w:rsidRPr="002E7ECA">
        <w:rPr>
          <w:rFonts w:ascii="Times New Roman" w:hAnsi="Times New Roman" w:cs="Times New Roman"/>
        </w:rPr>
        <w:t>, Mysuru, Email Id: shashiksou85@gmail.com.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002"/>
    <w:multiLevelType w:val="hybridMultilevel"/>
    <w:tmpl w:val="DE10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76C8"/>
    <w:multiLevelType w:val="hybridMultilevel"/>
    <w:tmpl w:val="55E6BDBE"/>
    <w:lvl w:ilvl="0" w:tplc="C45C980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FB04D8"/>
    <w:multiLevelType w:val="hybridMultilevel"/>
    <w:tmpl w:val="E28EE184"/>
    <w:lvl w:ilvl="0" w:tplc="34F4EB2C">
      <w:start w:val="3"/>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0F0E2E"/>
    <w:multiLevelType w:val="hybridMultilevel"/>
    <w:tmpl w:val="D7CE8D04"/>
    <w:lvl w:ilvl="0" w:tplc="97E6D74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15F8B"/>
    <w:multiLevelType w:val="hybridMultilevel"/>
    <w:tmpl w:val="0D6EB5A2"/>
    <w:lvl w:ilvl="0" w:tplc="A82C3D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20098"/>
    <w:multiLevelType w:val="hybridMultilevel"/>
    <w:tmpl w:val="CBF62108"/>
    <w:lvl w:ilvl="0" w:tplc="6CF8000A">
      <w:start w:val="1"/>
      <w:numFmt w:val="decimal"/>
      <w:lvlText w:val="4.%1"/>
      <w:lvlJc w:val="left"/>
      <w:pPr>
        <w:ind w:left="720" w:hanging="360"/>
      </w:pPr>
      <w:rPr>
        <w:rFonts w:hint="default"/>
      </w:rPr>
    </w:lvl>
    <w:lvl w:ilvl="1" w:tplc="6CF8000A">
      <w:start w:val="1"/>
      <w:numFmt w:val="decimal"/>
      <w:lvlText w:val="4.%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D7BFE"/>
    <w:multiLevelType w:val="hybridMultilevel"/>
    <w:tmpl w:val="1C94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D64DB"/>
    <w:multiLevelType w:val="hybridMultilevel"/>
    <w:tmpl w:val="04FA31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8E4225A"/>
    <w:multiLevelType w:val="hybridMultilevel"/>
    <w:tmpl w:val="1C94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B10BE"/>
    <w:multiLevelType w:val="hybridMultilevel"/>
    <w:tmpl w:val="6542EAD4"/>
    <w:lvl w:ilvl="0" w:tplc="B902F1F4">
      <w:start w:val="1"/>
      <w:numFmt w:val="decimal"/>
      <w:lvlText w:val="3.%1"/>
      <w:lvlJc w:val="left"/>
      <w:pPr>
        <w:ind w:left="720" w:hanging="360"/>
      </w:pPr>
      <w:rPr>
        <w:rFonts w:hint="default"/>
      </w:rPr>
    </w:lvl>
    <w:lvl w:ilvl="1" w:tplc="B902F1F4">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7457B"/>
    <w:multiLevelType w:val="hybridMultilevel"/>
    <w:tmpl w:val="A1F23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73C09"/>
    <w:multiLevelType w:val="hybridMultilevel"/>
    <w:tmpl w:val="EE70E1CA"/>
    <w:lvl w:ilvl="0" w:tplc="A948A9A0">
      <w:start w:val="5"/>
      <w:numFmt w:val="bullet"/>
      <w:lvlText w:val=""/>
      <w:lvlJc w:val="left"/>
      <w:pPr>
        <w:ind w:left="907" w:hanging="360"/>
      </w:pPr>
      <w:rPr>
        <w:rFonts w:ascii="Symbol" w:eastAsiaTheme="minorHAnsi" w:hAnsi="Symbol" w:cs="Times New Roman" w:hint="default"/>
      </w:rPr>
    </w:lvl>
    <w:lvl w:ilvl="1" w:tplc="40090003" w:tentative="1">
      <w:start w:val="1"/>
      <w:numFmt w:val="bullet"/>
      <w:lvlText w:val="o"/>
      <w:lvlJc w:val="left"/>
      <w:pPr>
        <w:ind w:left="1627" w:hanging="360"/>
      </w:pPr>
      <w:rPr>
        <w:rFonts w:ascii="Courier New" w:hAnsi="Courier New" w:cs="Courier New" w:hint="default"/>
      </w:rPr>
    </w:lvl>
    <w:lvl w:ilvl="2" w:tplc="40090005" w:tentative="1">
      <w:start w:val="1"/>
      <w:numFmt w:val="bullet"/>
      <w:lvlText w:val=""/>
      <w:lvlJc w:val="left"/>
      <w:pPr>
        <w:ind w:left="2347" w:hanging="360"/>
      </w:pPr>
      <w:rPr>
        <w:rFonts w:ascii="Wingdings" w:hAnsi="Wingdings" w:hint="default"/>
      </w:rPr>
    </w:lvl>
    <w:lvl w:ilvl="3" w:tplc="40090001" w:tentative="1">
      <w:start w:val="1"/>
      <w:numFmt w:val="bullet"/>
      <w:lvlText w:val=""/>
      <w:lvlJc w:val="left"/>
      <w:pPr>
        <w:ind w:left="3067" w:hanging="360"/>
      </w:pPr>
      <w:rPr>
        <w:rFonts w:ascii="Symbol" w:hAnsi="Symbol" w:hint="default"/>
      </w:rPr>
    </w:lvl>
    <w:lvl w:ilvl="4" w:tplc="40090003" w:tentative="1">
      <w:start w:val="1"/>
      <w:numFmt w:val="bullet"/>
      <w:lvlText w:val="o"/>
      <w:lvlJc w:val="left"/>
      <w:pPr>
        <w:ind w:left="3787" w:hanging="360"/>
      </w:pPr>
      <w:rPr>
        <w:rFonts w:ascii="Courier New" w:hAnsi="Courier New" w:cs="Courier New" w:hint="default"/>
      </w:rPr>
    </w:lvl>
    <w:lvl w:ilvl="5" w:tplc="40090005" w:tentative="1">
      <w:start w:val="1"/>
      <w:numFmt w:val="bullet"/>
      <w:lvlText w:val=""/>
      <w:lvlJc w:val="left"/>
      <w:pPr>
        <w:ind w:left="4507" w:hanging="360"/>
      </w:pPr>
      <w:rPr>
        <w:rFonts w:ascii="Wingdings" w:hAnsi="Wingdings" w:hint="default"/>
      </w:rPr>
    </w:lvl>
    <w:lvl w:ilvl="6" w:tplc="40090001" w:tentative="1">
      <w:start w:val="1"/>
      <w:numFmt w:val="bullet"/>
      <w:lvlText w:val=""/>
      <w:lvlJc w:val="left"/>
      <w:pPr>
        <w:ind w:left="5227" w:hanging="360"/>
      </w:pPr>
      <w:rPr>
        <w:rFonts w:ascii="Symbol" w:hAnsi="Symbol" w:hint="default"/>
      </w:rPr>
    </w:lvl>
    <w:lvl w:ilvl="7" w:tplc="40090003" w:tentative="1">
      <w:start w:val="1"/>
      <w:numFmt w:val="bullet"/>
      <w:lvlText w:val="o"/>
      <w:lvlJc w:val="left"/>
      <w:pPr>
        <w:ind w:left="5947" w:hanging="360"/>
      </w:pPr>
      <w:rPr>
        <w:rFonts w:ascii="Courier New" w:hAnsi="Courier New" w:cs="Courier New" w:hint="default"/>
      </w:rPr>
    </w:lvl>
    <w:lvl w:ilvl="8" w:tplc="40090005" w:tentative="1">
      <w:start w:val="1"/>
      <w:numFmt w:val="bullet"/>
      <w:lvlText w:val=""/>
      <w:lvlJc w:val="left"/>
      <w:pPr>
        <w:ind w:left="6667" w:hanging="360"/>
      </w:pPr>
      <w:rPr>
        <w:rFonts w:ascii="Wingdings" w:hAnsi="Wingdings" w:hint="default"/>
      </w:rPr>
    </w:lvl>
  </w:abstractNum>
  <w:abstractNum w:abstractNumId="12">
    <w:nsid w:val="2F0D39CC"/>
    <w:multiLevelType w:val="hybridMultilevel"/>
    <w:tmpl w:val="2F9C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A24DE"/>
    <w:multiLevelType w:val="hybridMultilevel"/>
    <w:tmpl w:val="0506F4DE"/>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81C5911"/>
    <w:multiLevelType w:val="hybridMultilevel"/>
    <w:tmpl w:val="6994EB4C"/>
    <w:lvl w:ilvl="0" w:tplc="9C026BD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C4C05"/>
    <w:multiLevelType w:val="hybridMultilevel"/>
    <w:tmpl w:val="BBDEB58E"/>
    <w:lvl w:ilvl="0" w:tplc="925E918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3801AD"/>
    <w:multiLevelType w:val="hybridMultilevel"/>
    <w:tmpl w:val="E17A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327C61"/>
    <w:multiLevelType w:val="hybridMultilevel"/>
    <w:tmpl w:val="4D72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D387B"/>
    <w:multiLevelType w:val="hybridMultilevel"/>
    <w:tmpl w:val="09DC80A0"/>
    <w:lvl w:ilvl="0" w:tplc="DDC088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52919"/>
    <w:multiLevelType w:val="multilevel"/>
    <w:tmpl w:val="C0564B68"/>
    <w:lvl w:ilvl="0">
      <w:start w:val="1"/>
      <w:numFmt w:val="bullet"/>
      <w:lvlText w:val=""/>
      <w:lvlJc w:val="left"/>
      <w:pPr>
        <w:ind w:left="960" w:hanging="360"/>
      </w:pPr>
      <w:rPr>
        <w:rFonts w:ascii="Wingdings" w:hAnsi="Wingding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0">
    <w:nsid w:val="4FC04E8E"/>
    <w:multiLevelType w:val="hybridMultilevel"/>
    <w:tmpl w:val="9DC8A73A"/>
    <w:lvl w:ilvl="0" w:tplc="8B46712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D528A"/>
    <w:multiLevelType w:val="hybridMultilevel"/>
    <w:tmpl w:val="8EA006BE"/>
    <w:lvl w:ilvl="0" w:tplc="471EA0EA">
      <w:start w:val="1"/>
      <w:numFmt w:val="decimal"/>
      <w:lvlText w:val="5.%1"/>
      <w:lvlJc w:val="left"/>
      <w:pPr>
        <w:ind w:left="720" w:hanging="360"/>
      </w:pPr>
      <w:rPr>
        <w:rFonts w:hint="default"/>
      </w:rPr>
    </w:lvl>
    <w:lvl w:ilvl="1" w:tplc="471EA0EA">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A75907"/>
    <w:multiLevelType w:val="hybridMultilevel"/>
    <w:tmpl w:val="6D84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A4A50"/>
    <w:multiLevelType w:val="multilevel"/>
    <w:tmpl w:val="A9EAF6B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3D37B4"/>
    <w:multiLevelType w:val="hybridMultilevel"/>
    <w:tmpl w:val="ED2E9728"/>
    <w:lvl w:ilvl="0" w:tplc="882A4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10644"/>
    <w:multiLevelType w:val="hybridMultilevel"/>
    <w:tmpl w:val="2F9C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1E73F3"/>
    <w:multiLevelType w:val="hybridMultilevel"/>
    <w:tmpl w:val="EDB86A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7881710"/>
    <w:multiLevelType w:val="hybridMultilevel"/>
    <w:tmpl w:val="DE10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A5A8B"/>
    <w:multiLevelType w:val="hybridMultilevel"/>
    <w:tmpl w:val="1EF4F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6E4773"/>
    <w:multiLevelType w:val="hybridMultilevel"/>
    <w:tmpl w:val="9DC8A73A"/>
    <w:lvl w:ilvl="0" w:tplc="8B46712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D4D8A"/>
    <w:multiLevelType w:val="hybridMultilevel"/>
    <w:tmpl w:val="7096A15C"/>
    <w:lvl w:ilvl="0" w:tplc="882A5B62">
      <w:start w:val="1"/>
      <w:numFmt w:val="decimal"/>
      <w:lvlText w:val="2.%1"/>
      <w:lvlJc w:val="left"/>
      <w:pPr>
        <w:ind w:left="720" w:hanging="360"/>
      </w:pPr>
      <w:rPr>
        <w:rFonts w:hint="default"/>
        <w:sz w:val="28"/>
        <w:szCs w:val="28"/>
      </w:rPr>
    </w:lvl>
    <w:lvl w:ilvl="1" w:tplc="CA469AD4">
      <w:start w:val="1"/>
      <w:numFmt w:val="decimal"/>
      <w:lvlText w:val="2.%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C5040"/>
    <w:multiLevelType w:val="multilevel"/>
    <w:tmpl w:val="CC5EDF88"/>
    <w:lvl w:ilvl="0">
      <w:start w:val="36"/>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704F4A59"/>
    <w:multiLevelType w:val="hybridMultilevel"/>
    <w:tmpl w:val="D7C8C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05BC9"/>
    <w:multiLevelType w:val="hybridMultilevel"/>
    <w:tmpl w:val="9538FCD8"/>
    <w:lvl w:ilvl="0" w:tplc="A0F42D2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414C5F"/>
    <w:multiLevelType w:val="hybridMultilevel"/>
    <w:tmpl w:val="1D106B04"/>
    <w:lvl w:ilvl="0" w:tplc="185241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22"/>
  </w:num>
  <w:num w:numId="3">
    <w:abstractNumId w:val="32"/>
  </w:num>
  <w:num w:numId="4">
    <w:abstractNumId w:val="24"/>
  </w:num>
  <w:num w:numId="5">
    <w:abstractNumId w:val="33"/>
  </w:num>
  <w:num w:numId="6">
    <w:abstractNumId w:val="29"/>
  </w:num>
  <w:num w:numId="7">
    <w:abstractNumId w:val="8"/>
  </w:num>
  <w:num w:numId="8">
    <w:abstractNumId w:val="17"/>
  </w:num>
  <w:num w:numId="9">
    <w:abstractNumId w:val="15"/>
  </w:num>
  <w:num w:numId="10">
    <w:abstractNumId w:val="20"/>
  </w:num>
  <w:num w:numId="11">
    <w:abstractNumId w:val="6"/>
  </w:num>
  <w:num w:numId="12">
    <w:abstractNumId w:val="25"/>
  </w:num>
  <w:num w:numId="13">
    <w:abstractNumId w:val="12"/>
  </w:num>
  <w:num w:numId="14">
    <w:abstractNumId w:val="4"/>
  </w:num>
  <w:num w:numId="15">
    <w:abstractNumId w:val="18"/>
  </w:num>
  <w:num w:numId="16">
    <w:abstractNumId w:val="27"/>
  </w:num>
  <w:num w:numId="17">
    <w:abstractNumId w:val="0"/>
  </w:num>
  <w:num w:numId="18">
    <w:abstractNumId w:val="10"/>
  </w:num>
  <w:num w:numId="19">
    <w:abstractNumId w:val="28"/>
  </w:num>
  <w:num w:numId="20">
    <w:abstractNumId w:val="3"/>
  </w:num>
  <w:num w:numId="21">
    <w:abstractNumId w:val="16"/>
  </w:num>
  <w:num w:numId="22">
    <w:abstractNumId w:val="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1"/>
  </w:num>
  <w:num w:numId="26">
    <w:abstractNumId w:val="23"/>
  </w:num>
  <w:num w:numId="27">
    <w:abstractNumId w:val="14"/>
  </w:num>
  <w:num w:numId="28">
    <w:abstractNumId w:val="30"/>
  </w:num>
  <w:num w:numId="29">
    <w:abstractNumId w:val="9"/>
  </w:num>
  <w:num w:numId="30">
    <w:abstractNumId w:val="5"/>
  </w:num>
  <w:num w:numId="31">
    <w:abstractNumId w:val="21"/>
  </w:num>
  <w:num w:numId="32">
    <w:abstractNumId w:val="13"/>
  </w:num>
  <w:num w:numId="33">
    <w:abstractNumId w:val="11"/>
  </w:num>
  <w:num w:numId="34">
    <w:abstractNumId w:val="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AE"/>
    <w:rsid w:val="000244DA"/>
    <w:rsid w:val="00166E72"/>
    <w:rsid w:val="00273360"/>
    <w:rsid w:val="002E7ECA"/>
    <w:rsid w:val="00332D14"/>
    <w:rsid w:val="003E5D0B"/>
    <w:rsid w:val="004309F7"/>
    <w:rsid w:val="004A4516"/>
    <w:rsid w:val="00684B08"/>
    <w:rsid w:val="007042B7"/>
    <w:rsid w:val="0070566D"/>
    <w:rsid w:val="007F61FE"/>
    <w:rsid w:val="008535C5"/>
    <w:rsid w:val="008A2445"/>
    <w:rsid w:val="00BB61A9"/>
    <w:rsid w:val="00C86BCE"/>
    <w:rsid w:val="00E072DB"/>
    <w:rsid w:val="00E97A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4B08"/>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9"/>
    <w:qFormat/>
    <w:rsid w:val="00684B08"/>
    <w:pPr>
      <w:autoSpaceDE w:val="0"/>
      <w:autoSpaceDN w:val="0"/>
      <w:adjustRightInd w:val="0"/>
      <w:spacing w:after="0" w:line="240" w:lineRule="auto"/>
      <w:outlineLvl w:val="1"/>
    </w:pPr>
    <w:rPr>
      <w:rFonts w:ascii="Courier New" w:hAnsi="Courier New" w:cs="Courier New"/>
      <w:b/>
      <w:bCs/>
      <w:i/>
      <w:iCs/>
      <w:color w:val="000000"/>
      <w:sz w:val="28"/>
      <w:szCs w:val="28"/>
      <w:lang w:val="en-US"/>
    </w:rPr>
  </w:style>
  <w:style w:type="paragraph" w:styleId="Heading3">
    <w:name w:val="heading 3"/>
    <w:basedOn w:val="Normal"/>
    <w:next w:val="Normal"/>
    <w:link w:val="Heading3Char"/>
    <w:uiPriority w:val="99"/>
    <w:qFormat/>
    <w:rsid w:val="00684B08"/>
    <w:pPr>
      <w:autoSpaceDE w:val="0"/>
      <w:autoSpaceDN w:val="0"/>
      <w:adjustRightInd w:val="0"/>
      <w:spacing w:after="0" w:line="240" w:lineRule="auto"/>
      <w:outlineLvl w:val="2"/>
    </w:pPr>
    <w:rPr>
      <w:rFonts w:ascii="Courier New" w:hAnsi="Courier New" w:cs="Courier New"/>
      <w:b/>
      <w:bCs/>
      <w:color w:val="000000"/>
      <w:sz w:val="26"/>
      <w:szCs w:val="26"/>
      <w:lang w:val="en-US"/>
    </w:rPr>
  </w:style>
  <w:style w:type="paragraph" w:styleId="Heading4">
    <w:name w:val="heading 4"/>
    <w:basedOn w:val="Normal"/>
    <w:link w:val="Heading4Char"/>
    <w:uiPriority w:val="9"/>
    <w:qFormat/>
    <w:rsid w:val="00684B0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B08"/>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684B08"/>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684B08"/>
    <w:rPr>
      <w:rFonts w:ascii="Courier New" w:hAnsi="Courier New" w:cs="Courier New"/>
      <w:b/>
      <w:bCs/>
      <w:color w:val="000000"/>
      <w:sz w:val="26"/>
      <w:szCs w:val="26"/>
      <w:lang w:val="en-US"/>
    </w:rPr>
  </w:style>
  <w:style w:type="character" w:customStyle="1" w:styleId="Heading4Char">
    <w:name w:val="Heading 4 Char"/>
    <w:basedOn w:val="DefaultParagraphFont"/>
    <w:link w:val="Heading4"/>
    <w:uiPriority w:val="9"/>
    <w:rsid w:val="00684B08"/>
    <w:rPr>
      <w:rFonts w:ascii="Times New Roman" w:eastAsia="Times New Roman" w:hAnsi="Times New Roman" w:cs="Times New Roman"/>
      <w:b/>
      <w:bCs/>
      <w:sz w:val="24"/>
      <w:szCs w:val="24"/>
      <w:lang w:eastAsia="en-IN"/>
    </w:rPr>
  </w:style>
  <w:style w:type="paragraph" w:styleId="ListParagraph">
    <w:name w:val="List Paragraph"/>
    <w:basedOn w:val="Normal"/>
    <w:link w:val="ListParagraphChar"/>
    <w:uiPriority w:val="34"/>
    <w:qFormat/>
    <w:rsid w:val="00684B08"/>
    <w:pPr>
      <w:ind w:left="720"/>
      <w:contextualSpacing/>
    </w:pPr>
    <w:rPr>
      <w:kern w:val="2"/>
    </w:rPr>
  </w:style>
  <w:style w:type="character" w:customStyle="1" w:styleId="ListParagraphChar">
    <w:name w:val="List Paragraph Char"/>
    <w:basedOn w:val="DefaultParagraphFont"/>
    <w:link w:val="ListParagraph"/>
    <w:uiPriority w:val="34"/>
    <w:rsid w:val="00684B08"/>
    <w:rPr>
      <w:kern w:val="2"/>
    </w:rPr>
  </w:style>
  <w:style w:type="character" w:customStyle="1" w:styleId="fontstyle11">
    <w:name w:val="fontstyle11"/>
    <w:basedOn w:val="DefaultParagraphFont"/>
    <w:rsid w:val="00684B08"/>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684B08"/>
    <w:rPr>
      <w:rFonts w:ascii="Times New Roman" w:hAnsi="Times New Roman" w:cs="Times New Roman" w:hint="default"/>
      <w:b/>
      <w:bCs/>
      <w:i/>
      <w:iCs/>
      <w:color w:val="000000"/>
      <w:sz w:val="20"/>
      <w:szCs w:val="20"/>
    </w:rPr>
  </w:style>
  <w:style w:type="paragraph" w:customStyle="1" w:styleId="xmsolistparagraph">
    <w:name w:val="x_msolistparagraph"/>
    <w:basedOn w:val="Normal"/>
    <w:link w:val="xmsolistparagraphChar"/>
    <w:rsid w:val="00684B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xmsolistparagraphChar">
    <w:name w:val="x_msolistparagraph Char"/>
    <w:basedOn w:val="DefaultParagraphFont"/>
    <w:link w:val="xmsolistparagraph"/>
    <w:rsid w:val="00684B08"/>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684B08"/>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684B08"/>
    <w:rPr>
      <w:lang w:val="en-US"/>
    </w:rPr>
  </w:style>
  <w:style w:type="paragraph" w:styleId="BalloonText">
    <w:name w:val="Balloon Text"/>
    <w:basedOn w:val="Normal"/>
    <w:link w:val="BalloonTextChar"/>
    <w:uiPriority w:val="99"/>
    <w:semiHidden/>
    <w:unhideWhenUsed/>
    <w:rsid w:val="00684B08"/>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84B08"/>
    <w:rPr>
      <w:rFonts w:ascii="Tahoma" w:hAnsi="Tahoma" w:cs="Tahoma"/>
      <w:sz w:val="16"/>
      <w:szCs w:val="16"/>
      <w:lang w:val="en-US"/>
    </w:rPr>
  </w:style>
  <w:style w:type="paragraph" w:styleId="NormalWeb">
    <w:name w:val="Normal (Web)"/>
    <w:basedOn w:val="Normal"/>
    <w:uiPriority w:val="99"/>
    <w:unhideWhenUsed/>
    <w:qFormat/>
    <w:rsid w:val="00684B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qFormat/>
    <w:rsid w:val="00684B08"/>
    <w:rPr>
      <w:color w:val="0000FF" w:themeColor="hyperlink"/>
      <w:u w:val="single"/>
    </w:rPr>
  </w:style>
  <w:style w:type="paragraph" w:customStyle="1" w:styleId="xmsonormal">
    <w:name w:val="x_msonormal"/>
    <w:basedOn w:val="Normal"/>
    <w:qFormat/>
    <w:rsid w:val="00684B0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684B08"/>
    <w:pPr>
      <w:widowControl w:val="0"/>
      <w:autoSpaceDE w:val="0"/>
      <w:autoSpaceDN w:val="0"/>
      <w:spacing w:before="111" w:after="0" w:line="240" w:lineRule="auto"/>
      <w:ind w:left="10"/>
      <w:jc w:val="center"/>
    </w:pPr>
    <w:rPr>
      <w:rFonts w:ascii="Times New Roman" w:eastAsia="Times New Roman" w:hAnsi="Times New Roman" w:cs="Times New Roman"/>
      <w:lang w:val="en-US"/>
    </w:rPr>
  </w:style>
  <w:style w:type="character" w:styleId="Strong">
    <w:name w:val="Strong"/>
    <w:basedOn w:val="DefaultParagraphFont"/>
    <w:uiPriority w:val="22"/>
    <w:qFormat/>
    <w:rsid w:val="00684B08"/>
    <w:rPr>
      <w:b/>
      <w:bCs/>
    </w:rPr>
  </w:style>
  <w:style w:type="paragraph" w:styleId="Header">
    <w:name w:val="header"/>
    <w:basedOn w:val="Normal"/>
    <w:link w:val="HeaderChar"/>
    <w:uiPriority w:val="99"/>
    <w:unhideWhenUsed/>
    <w:rsid w:val="00684B0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684B08"/>
    <w:rPr>
      <w:lang w:val="en-US"/>
    </w:rPr>
  </w:style>
  <w:style w:type="paragraph" w:styleId="Bibliography">
    <w:name w:val="Bibliography"/>
    <w:basedOn w:val="Normal"/>
    <w:next w:val="Normal"/>
    <w:uiPriority w:val="37"/>
    <w:unhideWhenUsed/>
    <w:rsid w:val="00684B08"/>
    <w:rPr>
      <w:rFonts w:eastAsiaTheme="minorEastAsia"/>
      <w:lang w:eastAsia="en-IN"/>
    </w:rPr>
  </w:style>
  <w:style w:type="character" w:customStyle="1" w:styleId="ff1">
    <w:name w:val="ff1"/>
    <w:basedOn w:val="DefaultParagraphFont"/>
    <w:rsid w:val="00684B08"/>
  </w:style>
  <w:style w:type="character" w:customStyle="1" w:styleId="CommentTextChar">
    <w:name w:val="Comment Text Char"/>
    <w:basedOn w:val="DefaultParagraphFont"/>
    <w:link w:val="CommentText"/>
    <w:uiPriority w:val="99"/>
    <w:semiHidden/>
    <w:rsid w:val="00684B08"/>
    <w:rPr>
      <w:kern w:val="2"/>
      <w:sz w:val="20"/>
      <w:szCs w:val="20"/>
    </w:rPr>
  </w:style>
  <w:style w:type="paragraph" w:styleId="CommentText">
    <w:name w:val="annotation text"/>
    <w:basedOn w:val="Normal"/>
    <w:link w:val="CommentTextChar"/>
    <w:uiPriority w:val="99"/>
    <w:semiHidden/>
    <w:unhideWhenUsed/>
    <w:rsid w:val="00684B08"/>
    <w:pPr>
      <w:spacing w:line="240" w:lineRule="auto"/>
    </w:pPr>
    <w:rPr>
      <w:kern w:val="2"/>
      <w:sz w:val="20"/>
      <w:szCs w:val="20"/>
    </w:rPr>
  </w:style>
  <w:style w:type="character" w:customStyle="1" w:styleId="CommentSubjectChar">
    <w:name w:val="Comment Subject Char"/>
    <w:basedOn w:val="CommentTextChar"/>
    <w:link w:val="CommentSubject"/>
    <w:uiPriority w:val="99"/>
    <w:semiHidden/>
    <w:rsid w:val="00684B08"/>
    <w:rPr>
      <w:b/>
      <w:bCs/>
      <w:kern w:val="2"/>
      <w:sz w:val="20"/>
      <w:szCs w:val="20"/>
    </w:rPr>
  </w:style>
  <w:style w:type="paragraph" w:styleId="CommentSubject">
    <w:name w:val="annotation subject"/>
    <w:basedOn w:val="CommentText"/>
    <w:next w:val="CommentText"/>
    <w:link w:val="CommentSubjectChar"/>
    <w:uiPriority w:val="99"/>
    <w:semiHidden/>
    <w:unhideWhenUsed/>
    <w:rsid w:val="00684B08"/>
    <w:rPr>
      <w:b/>
      <w:bCs/>
    </w:rPr>
  </w:style>
  <w:style w:type="character" w:customStyle="1" w:styleId="CommentSubjectChar1">
    <w:name w:val="Comment Subject Char1"/>
    <w:basedOn w:val="CommentTextChar"/>
    <w:uiPriority w:val="99"/>
    <w:semiHidden/>
    <w:rsid w:val="00684B08"/>
    <w:rPr>
      <w:b/>
      <w:bCs/>
      <w:kern w:val="2"/>
      <w:sz w:val="20"/>
      <w:szCs w:val="20"/>
    </w:rPr>
  </w:style>
  <w:style w:type="paragraph" w:styleId="BodyText">
    <w:name w:val="Body Text"/>
    <w:basedOn w:val="Normal"/>
    <w:link w:val="BodyTextChar"/>
    <w:uiPriority w:val="1"/>
    <w:qFormat/>
    <w:rsid w:val="00684B08"/>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84B08"/>
    <w:rPr>
      <w:rFonts w:ascii="Calibri" w:eastAsia="Calibri" w:hAnsi="Calibri" w:cs="Calibri"/>
      <w:lang w:val="en-US"/>
    </w:rPr>
  </w:style>
  <w:style w:type="paragraph" w:customStyle="1" w:styleId="Default">
    <w:name w:val="Default"/>
    <w:rsid w:val="00684B08"/>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FootnoteText">
    <w:name w:val="footnote text"/>
    <w:basedOn w:val="Normal"/>
    <w:link w:val="FootnoteTextChar"/>
    <w:uiPriority w:val="99"/>
    <w:semiHidden/>
    <w:unhideWhenUsed/>
    <w:rsid w:val="002E7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ECA"/>
    <w:rPr>
      <w:sz w:val="20"/>
      <w:szCs w:val="20"/>
    </w:rPr>
  </w:style>
  <w:style w:type="character" w:styleId="FootnoteReference">
    <w:name w:val="footnote reference"/>
    <w:basedOn w:val="DefaultParagraphFont"/>
    <w:uiPriority w:val="99"/>
    <w:semiHidden/>
    <w:unhideWhenUsed/>
    <w:rsid w:val="002E7E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4B08"/>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9"/>
    <w:qFormat/>
    <w:rsid w:val="00684B08"/>
    <w:pPr>
      <w:autoSpaceDE w:val="0"/>
      <w:autoSpaceDN w:val="0"/>
      <w:adjustRightInd w:val="0"/>
      <w:spacing w:after="0" w:line="240" w:lineRule="auto"/>
      <w:outlineLvl w:val="1"/>
    </w:pPr>
    <w:rPr>
      <w:rFonts w:ascii="Courier New" w:hAnsi="Courier New" w:cs="Courier New"/>
      <w:b/>
      <w:bCs/>
      <w:i/>
      <w:iCs/>
      <w:color w:val="000000"/>
      <w:sz w:val="28"/>
      <w:szCs w:val="28"/>
      <w:lang w:val="en-US"/>
    </w:rPr>
  </w:style>
  <w:style w:type="paragraph" w:styleId="Heading3">
    <w:name w:val="heading 3"/>
    <w:basedOn w:val="Normal"/>
    <w:next w:val="Normal"/>
    <w:link w:val="Heading3Char"/>
    <w:uiPriority w:val="99"/>
    <w:qFormat/>
    <w:rsid w:val="00684B08"/>
    <w:pPr>
      <w:autoSpaceDE w:val="0"/>
      <w:autoSpaceDN w:val="0"/>
      <w:adjustRightInd w:val="0"/>
      <w:spacing w:after="0" w:line="240" w:lineRule="auto"/>
      <w:outlineLvl w:val="2"/>
    </w:pPr>
    <w:rPr>
      <w:rFonts w:ascii="Courier New" w:hAnsi="Courier New" w:cs="Courier New"/>
      <w:b/>
      <w:bCs/>
      <w:color w:val="000000"/>
      <w:sz w:val="26"/>
      <w:szCs w:val="26"/>
      <w:lang w:val="en-US"/>
    </w:rPr>
  </w:style>
  <w:style w:type="paragraph" w:styleId="Heading4">
    <w:name w:val="heading 4"/>
    <w:basedOn w:val="Normal"/>
    <w:link w:val="Heading4Char"/>
    <w:uiPriority w:val="9"/>
    <w:qFormat/>
    <w:rsid w:val="00684B0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B08"/>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684B08"/>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684B08"/>
    <w:rPr>
      <w:rFonts w:ascii="Courier New" w:hAnsi="Courier New" w:cs="Courier New"/>
      <w:b/>
      <w:bCs/>
      <w:color w:val="000000"/>
      <w:sz w:val="26"/>
      <w:szCs w:val="26"/>
      <w:lang w:val="en-US"/>
    </w:rPr>
  </w:style>
  <w:style w:type="character" w:customStyle="1" w:styleId="Heading4Char">
    <w:name w:val="Heading 4 Char"/>
    <w:basedOn w:val="DefaultParagraphFont"/>
    <w:link w:val="Heading4"/>
    <w:uiPriority w:val="9"/>
    <w:rsid w:val="00684B08"/>
    <w:rPr>
      <w:rFonts w:ascii="Times New Roman" w:eastAsia="Times New Roman" w:hAnsi="Times New Roman" w:cs="Times New Roman"/>
      <w:b/>
      <w:bCs/>
      <w:sz w:val="24"/>
      <w:szCs w:val="24"/>
      <w:lang w:eastAsia="en-IN"/>
    </w:rPr>
  </w:style>
  <w:style w:type="paragraph" w:styleId="ListParagraph">
    <w:name w:val="List Paragraph"/>
    <w:basedOn w:val="Normal"/>
    <w:link w:val="ListParagraphChar"/>
    <w:uiPriority w:val="34"/>
    <w:qFormat/>
    <w:rsid w:val="00684B08"/>
    <w:pPr>
      <w:ind w:left="720"/>
      <w:contextualSpacing/>
    </w:pPr>
    <w:rPr>
      <w:kern w:val="2"/>
    </w:rPr>
  </w:style>
  <w:style w:type="character" w:customStyle="1" w:styleId="ListParagraphChar">
    <w:name w:val="List Paragraph Char"/>
    <w:basedOn w:val="DefaultParagraphFont"/>
    <w:link w:val="ListParagraph"/>
    <w:uiPriority w:val="34"/>
    <w:rsid w:val="00684B08"/>
    <w:rPr>
      <w:kern w:val="2"/>
    </w:rPr>
  </w:style>
  <w:style w:type="character" w:customStyle="1" w:styleId="fontstyle11">
    <w:name w:val="fontstyle11"/>
    <w:basedOn w:val="DefaultParagraphFont"/>
    <w:rsid w:val="00684B08"/>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684B08"/>
    <w:rPr>
      <w:rFonts w:ascii="Times New Roman" w:hAnsi="Times New Roman" w:cs="Times New Roman" w:hint="default"/>
      <w:b/>
      <w:bCs/>
      <w:i/>
      <w:iCs/>
      <w:color w:val="000000"/>
      <w:sz w:val="20"/>
      <w:szCs w:val="20"/>
    </w:rPr>
  </w:style>
  <w:style w:type="paragraph" w:customStyle="1" w:styleId="xmsolistparagraph">
    <w:name w:val="x_msolistparagraph"/>
    <w:basedOn w:val="Normal"/>
    <w:link w:val="xmsolistparagraphChar"/>
    <w:rsid w:val="00684B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xmsolistparagraphChar">
    <w:name w:val="x_msolistparagraph Char"/>
    <w:basedOn w:val="DefaultParagraphFont"/>
    <w:link w:val="xmsolistparagraph"/>
    <w:rsid w:val="00684B08"/>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684B08"/>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684B08"/>
    <w:rPr>
      <w:lang w:val="en-US"/>
    </w:rPr>
  </w:style>
  <w:style w:type="paragraph" w:styleId="BalloonText">
    <w:name w:val="Balloon Text"/>
    <w:basedOn w:val="Normal"/>
    <w:link w:val="BalloonTextChar"/>
    <w:uiPriority w:val="99"/>
    <w:semiHidden/>
    <w:unhideWhenUsed/>
    <w:rsid w:val="00684B08"/>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84B08"/>
    <w:rPr>
      <w:rFonts w:ascii="Tahoma" w:hAnsi="Tahoma" w:cs="Tahoma"/>
      <w:sz w:val="16"/>
      <w:szCs w:val="16"/>
      <w:lang w:val="en-US"/>
    </w:rPr>
  </w:style>
  <w:style w:type="paragraph" w:styleId="NormalWeb">
    <w:name w:val="Normal (Web)"/>
    <w:basedOn w:val="Normal"/>
    <w:uiPriority w:val="99"/>
    <w:unhideWhenUsed/>
    <w:qFormat/>
    <w:rsid w:val="00684B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qFormat/>
    <w:rsid w:val="00684B08"/>
    <w:rPr>
      <w:color w:val="0000FF" w:themeColor="hyperlink"/>
      <w:u w:val="single"/>
    </w:rPr>
  </w:style>
  <w:style w:type="paragraph" w:customStyle="1" w:styleId="xmsonormal">
    <w:name w:val="x_msonormal"/>
    <w:basedOn w:val="Normal"/>
    <w:qFormat/>
    <w:rsid w:val="00684B0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684B08"/>
    <w:pPr>
      <w:widowControl w:val="0"/>
      <w:autoSpaceDE w:val="0"/>
      <w:autoSpaceDN w:val="0"/>
      <w:spacing w:before="111" w:after="0" w:line="240" w:lineRule="auto"/>
      <w:ind w:left="10"/>
      <w:jc w:val="center"/>
    </w:pPr>
    <w:rPr>
      <w:rFonts w:ascii="Times New Roman" w:eastAsia="Times New Roman" w:hAnsi="Times New Roman" w:cs="Times New Roman"/>
      <w:lang w:val="en-US"/>
    </w:rPr>
  </w:style>
  <w:style w:type="character" w:styleId="Strong">
    <w:name w:val="Strong"/>
    <w:basedOn w:val="DefaultParagraphFont"/>
    <w:uiPriority w:val="22"/>
    <w:qFormat/>
    <w:rsid w:val="00684B08"/>
    <w:rPr>
      <w:b/>
      <w:bCs/>
    </w:rPr>
  </w:style>
  <w:style w:type="paragraph" w:styleId="Header">
    <w:name w:val="header"/>
    <w:basedOn w:val="Normal"/>
    <w:link w:val="HeaderChar"/>
    <w:uiPriority w:val="99"/>
    <w:unhideWhenUsed/>
    <w:rsid w:val="00684B0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684B08"/>
    <w:rPr>
      <w:lang w:val="en-US"/>
    </w:rPr>
  </w:style>
  <w:style w:type="paragraph" w:styleId="Bibliography">
    <w:name w:val="Bibliography"/>
    <w:basedOn w:val="Normal"/>
    <w:next w:val="Normal"/>
    <w:uiPriority w:val="37"/>
    <w:unhideWhenUsed/>
    <w:rsid w:val="00684B08"/>
    <w:rPr>
      <w:rFonts w:eastAsiaTheme="minorEastAsia"/>
      <w:lang w:eastAsia="en-IN"/>
    </w:rPr>
  </w:style>
  <w:style w:type="character" w:customStyle="1" w:styleId="ff1">
    <w:name w:val="ff1"/>
    <w:basedOn w:val="DefaultParagraphFont"/>
    <w:rsid w:val="00684B08"/>
  </w:style>
  <w:style w:type="character" w:customStyle="1" w:styleId="CommentTextChar">
    <w:name w:val="Comment Text Char"/>
    <w:basedOn w:val="DefaultParagraphFont"/>
    <w:link w:val="CommentText"/>
    <w:uiPriority w:val="99"/>
    <w:semiHidden/>
    <w:rsid w:val="00684B08"/>
    <w:rPr>
      <w:kern w:val="2"/>
      <w:sz w:val="20"/>
      <w:szCs w:val="20"/>
    </w:rPr>
  </w:style>
  <w:style w:type="paragraph" w:styleId="CommentText">
    <w:name w:val="annotation text"/>
    <w:basedOn w:val="Normal"/>
    <w:link w:val="CommentTextChar"/>
    <w:uiPriority w:val="99"/>
    <w:semiHidden/>
    <w:unhideWhenUsed/>
    <w:rsid w:val="00684B08"/>
    <w:pPr>
      <w:spacing w:line="240" w:lineRule="auto"/>
    </w:pPr>
    <w:rPr>
      <w:kern w:val="2"/>
      <w:sz w:val="20"/>
      <w:szCs w:val="20"/>
    </w:rPr>
  </w:style>
  <w:style w:type="character" w:customStyle="1" w:styleId="CommentSubjectChar">
    <w:name w:val="Comment Subject Char"/>
    <w:basedOn w:val="CommentTextChar"/>
    <w:link w:val="CommentSubject"/>
    <w:uiPriority w:val="99"/>
    <w:semiHidden/>
    <w:rsid w:val="00684B08"/>
    <w:rPr>
      <w:b/>
      <w:bCs/>
      <w:kern w:val="2"/>
      <w:sz w:val="20"/>
      <w:szCs w:val="20"/>
    </w:rPr>
  </w:style>
  <w:style w:type="paragraph" w:styleId="CommentSubject">
    <w:name w:val="annotation subject"/>
    <w:basedOn w:val="CommentText"/>
    <w:next w:val="CommentText"/>
    <w:link w:val="CommentSubjectChar"/>
    <w:uiPriority w:val="99"/>
    <w:semiHidden/>
    <w:unhideWhenUsed/>
    <w:rsid w:val="00684B08"/>
    <w:rPr>
      <w:b/>
      <w:bCs/>
    </w:rPr>
  </w:style>
  <w:style w:type="character" w:customStyle="1" w:styleId="CommentSubjectChar1">
    <w:name w:val="Comment Subject Char1"/>
    <w:basedOn w:val="CommentTextChar"/>
    <w:uiPriority w:val="99"/>
    <w:semiHidden/>
    <w:rsid w:val="00684B08"/>
    <w:rPr>
      <w:b/>
      <w:bCs/>
      <w:kern w:val="2"/>
      <w:sz w:val="20"/>
      <w:szCs w:val="20"/>
    </w:rPr>
  </w:style>
  <w:style w:type="paragraph" w:styleId="BodyText">
    <w:name w:val="Body Text"/>
    <w:basedOn w:val="Normal"/>
    <w:link w:val="BodyTextChar"/>
    <w:uiPriority w:val="1"/>
    <w:qFormat/>
    <w:rsid w:val="00684B08"/>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84B08"/>
    <w:rPr>
      <w:rFonts w:ascii="Calibri" w:eastAsia="Calibri" w:hAnsi="Calibri" w:cs="Calibri"/>
      <w:lang w:val="en-US"/>
    </w:rPr>
  </w:style>
  <w:style w:type="paragraph" w:customStyle="1" w:styleId="Default">
    <w:name w:val="Default"/>
    <w:rsid w:val="00684B08"/>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FootnoteText">
    <w:name w:val="footnote text"/>
    <w:basedOn w:val="Normal"/>
    <w:link w:val="FootnoteTextChar"/>
    <w:uiPriority w:val="99"/>
    <w:semiHidden/>
    <w:unhideWhenUsed/>
    <w:rsid w:val="002E7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ECA"/>
    <w:rPr>
      <w:sz w:val="20"/>
      <w:szCs w:val="20"/>
    </w:rPr>
  </w:style>
  <w:style w:type="character" w:styleId="FootnoteReference">
    <w:name w:val="footnote reference"/>
    <w:basedOn w:val="DefaultParagraphFont"/>
    <w:uiPriority w:val="99"/>
    <w:semiHidden/>
    <w:unhideWhenUsed/>
    <w:rsid w:val="002E7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9273-23CD-42D9-8A52-0E85D0D0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2026-06-08T06:18:00Z</dcterms:created>
  <dcterms:modified xsi:type="dcterms:W3CDTF">2026-06-08T07:39:00Z</dcterms:modified>
</cp:coreProperties>
</file>