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72F1" w14:textId="3A1EC22D" w:rsidR="004A0545" w:rsidRDefault="00165515" w:rsidP="00165515">
      <w:pPr>
        <w:pStyle w:val="NoSpacing"/>
        <w:rPr>
          <w:i/>
          <w:iCs/>
          <w:sz w:val="36"/>
          <w:szCs w:val="36"/>
        </w:rPr>
      </w:pPr>
      <w:r w:rsidRPr="00165515">
        <w:rPr>
          <w:i/>
          <w:iCs/>
          <w:sz w:val="36"/>
          <w:szCs w:val="36"/>
        </w:rPr>
        <w:t xml:space="preserve">An Assessment of The Computerized Accounting System of The Diocese of Bayombong Educational System Towards a Unified Sustainability Plan </w:t>
      </w:r>
    </w:p>
    <w:p w14:paraId="6CA93594" w14:textId="77777777" w:rsidR="00165515" w:rsidRDefault="00165515" w:rsidP="00165515">
      <w:pPr>
        <w:pStyle w:val="NoSpacing"/>
        <w:rPr>
          <w:i/>
          <w:iCs/>
          <w:sz w:val="36"/>
          <w:szCs w:val="36"/>
        </w:rPr>
      </w:pPr>
    </w:p>
    <w:p w14:paraId="78CAA59A" w14:textId="113FF664" w:rsidR="00165515" w:rsidRDefault="00165515" w:rsidP="00165515">
      <w:pPr>
        <w:pStyle w:val="NoSpacing"/>
        <w:pBdr>
          <w:bottom w:val="single" w:sz="6" w:space="1" w:color="auto"/>
        </w:pBdr>
        <w:jc w:val="center"/>
        <w:rPr>
          <w:b/>
          <w:bCs/>
          <w:sz w:val="28"/>
          <w:szCs w:val="28"/>
        </w:rPr>
      </w:pPr>
      <w:r>
        <w:rPr>
          <w:sz w:val="28"/>
          <w:szCs w:val="28"/>
        </w:rPr>
        <w:t xml:space="preserve"/>
      </w:r>
      <w:r w:rsidRPr="00165515">
        <w:rPr>
          <w:b/>
          <w:bCs/>
          <w:sz w:val="28"/>
          <w:szCs w:val="28"/>
        </w:rPr>
        <w:t xml:space="preserve"/>
      </w:r>
      <w:proofErr w:type="spellStart"/>
      <w:r w:rsidRPr="00165515">
        <w:rPr>
          <w:b/>
          <w:bCs/>
          <w:sz w:val="28"/>
          <w:szCs w:val="28"/>
        </w:rPr>
        <w:t/>
      </w:r>
      <w:proofErr w:type="spellEnd"/>
      <w:r w:rsidRPr="00165515">
        <w:rPr>
          <w:b/>
          <w:bCs/>
          <w:sz w:val="28"/>
          <w:szCs w:val="28"/>
        </w:rPr>
        <w:t/>
      </w:r>
      <w:r>
        <w:rPr>
          <w:b/>
          <w:bCs/>
          <w:sz w:val="28"/>
          <w:szCs w:val="28"/>
        </w:rPr>
        <w:t xml:space="preserve"/>
      </w:r>
      <w:r w:rsidRPr="00165515">
        <w:rPr>
          <w:b/>
          <w:bCs/>
          <w:sz w:val="28"/>
          <w:szCs w:val="28"/>
        </w:rPr>
        <w:t/>
      </w:r>
      <w:r>
        <w:rPr>
          <w:b/>
          <w:bCs/>
          <w:sz w:val="28"/>
          <w:szCs w:val="28"/>
        </w:rPr>
        <w:t/>
      </w:r>
      <w:r w:rsidRPr="00165515">
        <w:rPr>
          <w:b/>
          <w:bCs/>
          <w:sz w:val="28"/>
          <w:szCs w:val="28"/>
        </w:rPr>
        <w:t xml:space="preserve"/>
      </w:r>
      <w:proofErr w:type="spellStart"/>
      <w:r w:rsidRPr="00165515">
        <w:rPr>
          <w:b/>
          <w:bCs/>
          <w:sz w:val="28"/>
          <w:szCs w:val="28"/>
        </w:rPr>
        <w:t/>
      </w:r>
      <w:proofErr w:type="spellEnd"/>
      <w:r w:rsidRPr="00165515">
        <w:rPr>
          <w:b/>
          <w:bCs/>
          <w:sz w:val="28"/>
          <w:szCs w:val="28"/>
        </w:rPr>
        <w:t/>
      </w:r>
    </w:p>
    <w:p w14:paraId="6597AF5A" w14:textId="77777777" w:rsidR="00165515" w:rsidRDefault="00165515" w:rsidP="00165515">
      <w:pPr>
        <w:pStyle w:val="NoSpacing"/>
        <w:pBdr>
          <w:bottom w:val="single" w:sz="6" w:space="1" w:color="auto"/>
        </w:pBdr>
        <w:rPr>
          <w:b/>
          <w:bCs/>
          <w:sz w:val="28"/>
          <w:szCs w:val="28"/>
        </w:rPr>
      </w:pPr>
    </w:p>
    <w:p w14:paraId="7F004EC7" w14:textId="77777777" w:rsidR="00165515" w:rsidRDefault="00165515" w:rsidP="00165515">
      <w:pPr>
        <w:pStyle w:val="NoSpacing"/>
        <w:rPr>
          <w:b/>
          <w:bCs/>
          <w:sz w:val="28"/>
          <w:szCs w:val="28"/>
        </w:rPr>
      </w:pPr>
    </w:p>
    <w:p w14:paraId="79DDF420" w14:textId="77777777" w:rsidR="00165515" w:rsidRDefault="00165515" w:rsidP="00165515">
      <w:pPr>
        <w:pStyle w:val="NoSpacing"/>
        <w:rPr>
          <w:b/>
          <w:bCs/>
          <w:sz w:val="28"/>
          <w:szCs w:val="28"/>
        </w:rPr>
      </w:pPr>
    </w:p>
    <w:p w14:paraId="2D4208EF" w14:textId="478DBB0F" w:rsidR="00165515" w:rsidRDefault="00594FAE" w:rsidP="00165515">
      <w:pPr>
        <w:pStyle w:val="NoSpacing"/>
        <w:rPr>
          <w:b/>
          <w:bCs/>
          <w:sz w:val="28"/>
          <w:szCs w:val="28"/>
        </w:rPr>
      </w:pPr>
      <w:r>
        <w:rPr>
          <w:b/>
          <w:bCs/>
          <w:sz w:val="28"/>
          <w:szCs w:val="28"/>
        </w:rPr>
        <w:t>ABSTRACT</w:t>
      </w:r>
    </w:p>
    <w:p w14:paraId="035BD3AA" w14:textId="77777777" w:rsidR="00594FAE" w:rsidRDefault="00594FAE" w:rsidP="00165515">
      <w:pPr>
        <w:pStyle w:val="NoSpacing"/>
        <w:rPr>
          <w:b/>
          <w:bCs/>
          <w:sz w:val="28"/>
          <w:szCs w:val="28"/>
        </w:rPr>
      </w:pPr>
    </w:p>
    <w:p w14:paraId="5A8B900E" w14:textId="77777777" w:rsidR="00594FAE" w:rsidRDefault="00594FAE" w:rsidP="00594FAE">
      <w:pPr>
        <w:pStyle w:val="NoSpacing"/>
        <w:rPr>
          <w:rFonts w:ascii="Times New Roman" w:hAnsi="Times New Roman" w:cs="Times New Roman"/>
          <w:sz w:val="24"/>
          <w:szCs w:val="24"/>
        </w:rPr>
      </w:pPr>
      <w:r>
        <w:rPr>
          <w:b/>
          <w:bCs/>
          <w:sz w:val="28"/>
          <w:szCs w:val="28"/>
        </w:rPr>
        <w:t xml:space="preserve">      </w:t>
      </w:r>
      <w:r w:rsidRPr="00594FAE">
        <w:rPr>
          <w:rFonts w:ascii="Times New Roman" w:hAnsi="Times New Roman" w:cs="Times New Roman"/>
          <w:sz w:val="24"/>
          <w:szCs w:val="24"/>
        </w:rPr>
        <w:t xml:space="preserve">The increasing complexity of financial operations and the growing demand for transparency, accountability, and data-driven decision-making have necessitated the adoption of robust computerized accounting systems in educational institutions. This study evaluated the effectiveness of the Computerized Accounting System (CAS) implemented across the educational institutions under the Diocese of Bayombong and developed a unified sustainability framework to support its long-term operational viability and institutional effectiveness. </w:t>
      </w:r>
    </w:p>
    <w:p w14:paraId="3A907733" w14:textId="77777777" w:rsidR="00594FAE" w:rsidRDefault="00594FAE" w:rsidP="00594FAE">
      <w:pPr>
        <w:pStyle w:val="NoSpacing"/>
        <w:rPr>
          <w:rFonts w:ascii="Times New Roman" w:hAnsi="Times New Roman" w:cs="Times New Roman"/>
          <w:sz w:val="24"/>
          <w:szCs w:val="24"/>
        </w:rPr>
      </w:pPr>
    </w:p>
    <w:p w14:paraId="7580D97F" w14:textId="3722512A" w:rsidR="00594FAE" w:rsidRDefault="00594FAE" w:rsidP="00594FAE">
      <w:pPr>
        <w:pStyle w:val="NoSpacing"/>
        <w:rPr>
          <w:rFonts w:ascii="Times New Roman" w:hAnsi="Times New Roman" w:cs="Times New Roman"/>
          <w:sz w:val="24"/>
          <w:szCs w:val="24"/>
        </w:rPr>
      </w:pPr>
      <w:r w:rsidRPr="00594FAE">
        <w:rPr>
          <w:rFonts w:ascii="Times New Roman" w:hAnsi="Times New Roman" w:cs="Times New Roman"/>
          <w:sz w:val="24"/>
          <w:szCs w:val="24"/>
        </w:rPr>
        <w:t>Specifically, the investigation examined the system's performance in terms of internal control effectiveness, automated transaction processing, relational database management, automated financial reporting, and integration of emerging technological innovations.</w:t>
      </w:r>
    </w:p>
    <w:p w14:paraId="661C38C1" w14:textId="77777777" w:rsidR="00594FAE" w:rsidRPr="00594FAE" w:rsidRDefault="00594FAE" w:rsidP="00594FAE">
      <w:pPr>
        <w:pStyle w:val="NoSpacing"/>
        <w:rPr>
          <w:rFonts w:ascii="Times New Roman" w:hAnsi="Times New Roman" w:cs="Times New Roman"/>
          <w:sz w:val="24"/>
          <w:szCs w:val="24"/>
        </w:rPr>
      </w:pPr>
    </w:p>
    <w:p w14:paraId="6B24D219" w14:textId="77777777" w:rsidR="00594FAE" w:rsidRDefault="00594FAE" w:rsidP="00594FAE">
      <w:pPr>
        <w:pStyle w:val="NoSpacing"/>
        <w:rPr>
          <w:rFonts w:ascii="Times New Roman" w:hAnsi="Times New Roman" w:cs="Times New Roman"/>
          <w:sz w:val="24"/>
          <w:szCs w:val="24"/>
        </w:rPr>
      </w:pPr>
      <w:r w:rsidRPr="00594FAE">
        <w:rPr>
          <w:rFonts w:ascii="Times New Roman" w:hAnsi="Times New Roman" w:cs="Times New Roman"/>
          <w:sz w:val="24"/>
          <w:szCs w:val="24"/>
        </w:rPr>
        <w:t>The study employed an explanatory sequential mixed-methods research design, integrating quantitative and qualitative approaches to obtain a comprehensive understanding of CAS implementation. Quantitative data were collected through validated survey instruments administered to accounting personnel, administrators, and information technology practitioners from participating institutions. Subsequently, qualitative interviews were conducted to substantiate, explain, and enrich the quantitative findings. Statistical analyses were utilized to determine the extent of system effectiveness, while thematic analysis was applied to identify recurring patterns, operational challenges, and sustainability concerns.</w:t>
      </w:r>
    </w:p>
    <w:p w14:paraId="77359EA3" w14:textId="77777777" w:rsidR="00594FAE" w:rsidRPr="00594FAE" w:rsidRDefault="00594FAE" w:rsidP="00594FAE">
      <w:pPr>
        <w:pStyle w:val="NoSpacing"/>
        <w:rPr>
          <w:rFonts w:ascii="Times New Roman" w:hAnsi="Times New Roman" w:cs="Times New Roman"/>
          <w:sz w:val="24"/>
          <w:szCs w:val="24"/>
        </w:rPr>
      </w:pPr>
    </w:p>
    <w:p w14:paraId="13892551" w14:textId="77777777" w:rsidR="00594FAE" w:rsidRDefault="00594FAE" w:rsidP="00594FAE">
      <w:pPr>
        <w:pStyle w:val="NoSpacing"/>
        <w:rPr>
          <w:rFonts w:ascii="Times New Roman" w:hAnsi="Times New Roman" w:cs="Times New Roman"/>
          <w:sz w:val="24"/>
          <w:szCs w:val="24"/>
        </w:rPr>
      </w:pPr>
      <w:r w:rsidRPr="00594FAE">
        <w:rPr>
          <w:rFonts w:ascii="Times New Roman" w:hAnsi="Times New Roman" w:cs="Times New Roman"/>
          <w:sz w:val="24"/>
          <w:szCs w:val="24"/>
        </w:rPr>
        <w:t xml:space="preserve">Findings revealed that the Computerized Accounting System demonstrated a generally high level of effectiveness in enhancing financial management processes, particularly in improving the accuracy, reliability, timeliness, and accessibility of financial information. The system significantly contributed to strengthening internal controls, streamlining accounting procedures, reducing processing errors, and facilitating evidence-based financial decision-making. </w:t>
      </w:r>
    </w:p>
    <w:p w14:paraId="53ECE69E" w14:textId="77777777" w:rsidR="00594FAE" w:rsidRDefault="00594FAE" w:rsidP="00594FAE">
      <w:pPr>
        <w:pStyle w:val="NoSpacing"/>
        <w:rPr>
          <w:rFonts w:ascii="Times New Roman" w:hAnsi="Times New Roman" w:cs="Times New Roman"/>
          <w:sz w:val="24"/>
          <w:szCs w:val="24"/>
        </w:rPr>
      </w:pPr>
    </w:p>
    <w:p w14:paraId="7E9CF7BF" w14:textId="0F6940F0" w:rsidR="00594FAE" w:rsidRDefault="00594FAE" w:rsidP="00594FAE">
      <w:pPr>
        <w:pStyle w:val="NoSpacing"/>
        <w:rPr>
          <w:rFonts w:ascii="Times New Roman" w:hAnsi="Times New Roman" w:cs="Times New Roman"/>
          <w:sz w:val="24"/>
          <w:szCs w:val="24"/>
        </w:rPr>
      </w:pPr>
      <w:r w:rsidRPr="00594FAE">
        <w:rPr>
          <w:rFonts w:ascii="Times New Roman" w:hAnsi="Times New Roman" w:cs="Times New Roman"/>
          <w:sz w:val="24"/>
          <w:szCs w:val="24"/>
        </w:rPr>
        <w:t>Notwithstanding these strengths, the study identified critical challenges that may impede long-term sustainability, including disparities in technological infrastructure, insufficient user competency development, limited technical support mechanisms, inconsistent system utilization practices, and the absence of standardized implementation protocols across institutions.</w:t>
      </w:r>
    </w:p>
    <w:p w14:paraId="4813F841" w14:textId="77777777" w:rsidR="00594FAE" w:rsidRPr="00594FAE" w:rsidRDefault="00594FAE" w:rsidP="00594FAE">
      <w:pPr>
        <w:pStyle w:val="NoSpacing"/>
        <w:rPr>
          <w:rFonts w:ascii="Times New Roman" w:hAnsi="Times New Roman" w:cs="Times New Roman"/>
          <w:sz w:val="24"/>
          <w:szCs w:val="24"/>
        </w:rPr>
      </w:pPr>
    </w:p>
    <w:p w14:paraId="66D96587" w14:textId="77777777" w:rsidR="00594FAE" w:rsidRDefault="00594FAE" w:rsidP="00594FAE">
      <w:pPr>
        <w:pStyle w:val="NoSpacing"/>
        <w:rPr>
          <w:rFonts w:ascii="Times New Roman" w:hAnsi="Times New Roman" w:cs="Times New Roman"/>
          <w:sz w:val="24"/>
          <w:szCs w:val="24"/>
        </w:rPr>
      </w:pPr>
      <w:r w:rsidRPr="00594FAE">
        <w:rPr>
          <w:rFonts w:ascii="Times New Roman" w:hAnsi="Times New Roman" w:cs="Times New Roman"/>
          <w:sz w:val="24"/>
          <w:szCs w:val="24"/>
        </w:rPr>
        <w:t>Qualitative findings further highlighted the necessity for strategic organizational interventions aimed at promoting system standardization, continuous professional development, technological modernization, cybersecurity enhancement, and institutional policy alignment. In response to these findings, a Unified Computerized Accounting System Sustainability Framework was formulated, incorporating governance structures, capacity-building initiatives, infrastructure enhancement strategies, risk management mechanisms, and continuous monitoring and evaluation processes.</w:t>
      </w:r>
    </w:p>
    <w:p w14:paraId="2B7CDB90" w14:textId="77777777" w:rsidR="00594FAE" w:rsidRPr="00594FAE" w:rsidRDefault="00594FAE" w:rsidP="00594FAE">
      <w:pPr>
        <w:pStyle w:val="NoSpacing"/>
        <w:rPr>
          <w:rFonts w:ascii="Times New Roman" w:hAnsi="Times New Roman" w:cs="Times New Roman"/>
          <w:sz w:val="24"/>
          <w:szCs w:val="24"/>
        </w:rPr>
      </w:pPr>
    </w:p>
    <w:p w14:paraId="3D18D1B9" w14:textId="77777777" w:rsidR="00594FAE" w:rsidRDefault="00594FAE" w:rsidP="00594FAE">
      <w:pPr>
        <w:pStyle w:val="NoSpacing"/>
        <w:rPr>
          <w:rFonts w:ascii="Times New Roman" w:hAnsi="Times New Roman" w:cs="Times New Roman"/>
          <w:sz w:val="24"/>
          <w:szCs w:val="24"/>
        </w:rPr>
      </w:pPr>
      <w:r w:rsidRPr="00594FAE">
        <w:rPr>
          <w:rFonts w:ascii="Times New Roman" w:hAnsi="Times New Roman" w:cs="Times New Roman"/>
          <w:sz w:val="24"/>
          <w:szCs w:val="24"/>
        </w:rPr>
        <w:t>The study concludes that the effective institutionalization of Computerized Accounting Systems extends beyond technological adoption and requires an integrated approach that aligns organizational policies, human resource development, technological resources, and strategic leadership. The proposed sustainability framework provides an evidence-based model for strengthening financial governance, enhancing organizational resilience, and fostering sustainable digital transformation within faith-based educational institutions.</w:t>
      </w:r>
    </w:p>
    <w:p w14:paraId="44F6726F" w14:textId="77777777" w:rsidR="00594FAE" w:rsidRPr="00594FAE" w:rsidRDefault="00594FAE" w:rsidP="00594FAE">
      <w:pPr>
        <w:pStyle w:val="NoSpacing"/>
        <w:rPr>
          <w:rFonts w:ascii="Times New Roman" w:hAnsi="Times New Roman" w:cs="Times New Roman"/>
          <w:sz w:val="24"/>
          <w:szCs w:val="24"/>
        </w:rPr>
      </w:pPr>
    </w:p>
    <w:p w14:paraId="7C326C56" w14:textId="77777777" w:rsidR="00594FAE" w:rsidRDefault="00594FAE" w:rsidP="00594FAE">
      <w:pPr>
        <w:pStyle w:val="NoSpacing"/>
        <w:rPr>
          <w:rFonts w:ascii="Times New Roman" w:hAnsi="Times New Roman" w:cs="Times New Roman"/>
          <w:b/>
          <w:bCs/>
          <w:sz w:val="24"/>
          <w:szCs w:val="24"/>
        </w:rPr>
      </w:pPr>
      <w:r w:rsidRPr="00594FAE">
        <w:rPr>
          <w:rFonts w:ascii="Times New Roman" w:hAnsi="Times New Roman" w:cs="Times New Roman"/>
          <w:sz w:val="28"/>
          <w:szCs w:val="28"/>
        </w:rPr>
        <w:lastRenderedPageBreak/>
        <w:t>Keywords</w:t>
      </w:r>
      <w:r w:rsidRPr="00594FAE">
        <w:rPr>
          <w:rFonts w:ascii="Times New Roman" w:hAnsi="Times New Roman" w:cs="Times New Roman"/>
          <w:sz w:val="24"/>
          <w:szCs w:val="24"/>
        </w:rPr>
        <w:t xml:space="preserve">: </w:t>
      </w:r>
      <w:r w:rsidRPr="00594FAE">
        <w:rPr>
          <w:rFonts w:ascii="Times New Roman" w:hAnsi="Times New Roman" w:cs="Times New Roman"/>
          <w:b/>
          <w:bCs/>
          <w:sz w:val="24"/>
          <w:szCs w:val="24"/>
        </w:rPr>
        <w:t>Computerized Accounting System, financial governance, organizational sustainability, digital transformation, internal control systems, financial reporting, database management, educational administration, mixed-methods research, institutional effectiveness.</w:t>
      </w:r>
    </w:p>
    <w:p w14:paraId="7BC0A095" w14:textId="77777777" w:rsidR="00594FAE" w:rsidRDefault="00594FAE" w:rsidP="00594FAE">
      <w:pPr>
        <w:pStyle w:val="NoSpacing"/>
        <w:rPr>
          <w:rFonts w:ascii="Times New Roman" w:hAnsi="Times New Roman" w:cs="Times New Roman"/>
          <w:b/>
          <w:bCs/>
          <w:sz w:val="24"/>
          <w:szCs w:val="24"/>
        </w:rPr>
      </w:pPr>
    </w:p>
    <w:p w14:paraId="72499AB7" w14:textId="1A337A56" w:rsidR="00594FAE" w:rsidRDefault="00594FAE" w:rsidP="00594FAE">
      <w:pPr>
        <w:pStyle w:val="NoSpacing"/>
        <w:rPr>
          <w:rFonts w:ascii="Times New Roman" w:hAnsi="Times New Roman" w:cs="Times New Roman"/>
          <w:b/>
          <w:bCs/>
          <w:sz w:val="24"/>
          <w:szCs w:val="24"/>
        </w:rPr>
      </w:pPr>
      <w:r>
        <w:rPr>
          <w:rFonts w:ascii="Times New Roman" w:hAnsi="Times New Roman" w:cs="Times New Roman"/>
          <w:b/>
          <w:bCs/>
          <w:sz w:val="24"/>
          <w:szCs w:val="24"/>
        </w:rPr>
        <w:t>-------------------------------------------------------------------------------------------------------------------</w:t>
      </w:r>
    </w:p>
    <w:p w14:paraId="5BE96D59" w14:textId="77777777" w:rsidR="00594FAE" w:rsidRDefault="00594FAE" w:rsidP="00594FAE">
      <w:pPr>
        <w:pStyle w:val="NoSpacing"/>
        <w:rPr>
          <w:rFonts w:ascii="Times New Roman" w:hAnsi="Times New Roman" w:cs="Times New Roman"/>
          <w:b/>
          <w:bCs/>
          <w:sz w:val="24"/>
          <w:szCs w:val="24"/>
        </w:rPr>
      </w:pPr>
    </w:p>
    <w:p w14:paraId="499DD6F8" w14:textId="7CA0D71D" w:rsidR="00594FAE" w:rsidRDefault="00594FAE" w:rsidP="00594FAE">
      <w:pPr>
        <w:pStyle w:val="NoSpacing"/>
        <w:rPr>
          <w:rFonts w:ascii="Times New Roman" w:hAnsi="Times New Roman" w:cs="Times New Roman"/>
          <w:b/>
          <w:bCs/>
          <w:sz w:val="24"/>
          <w:szCs w:val="24"/>
        </w:rPr>
      </w:pPr>
      <w:r>
        <w:rPr>
          <w:rFonts w:ascii="Times New Roman" w:hAnsi="Times New Roman" w:cs="Times New Roman"/>
          <w:b/>
          <w:bCs/>
          <w:sz w:val="24"/>
          <w:szCs w:val="24"/>
        </w:rPr>
        <w:t>INTRODUCTION</w:t>
      </w:r>
    </w:p>
    <w:p w14:paraId="066181C9" w14:textId="77777777" w:rsidR="00594FAE" w:rsidRDefault="00594FAE" w:rsidP="00594FAE">
      <w:pPr>
        <w:pStyle w:val="NoSpacing"/>
        <w:rPr>
          <w:rFonts w:ascii="Times New Roman" w:hAnsi="Times New Roman" w:cs="Times New Roman"/>
          <w:b/>
          <w:bCs/>
          <w:sz w:val="24"/>
          <w:szCs w:val="24"/>
        </w:rPr>
      </w:pPr>
    </w:p>
    <w:p w14:paraId="15168524" w14:textId="77777777" w:rsidR="00614E46" w:rsidRDefault="00594FAE" w:rsidP="00614E46">
      <w:pPr>
        <w:pStyle w:val="NoSpacing"/>
        <w:rPr>
          <w:rFonts w:ascii="Times New Roman" w:hAnsi="Times New Roman" w:cs="Times New Roman"/>
          <w:sz w:val="24"/>
          <w:szCs w:val="24"/>
        </w:rPr>
      </w:pPr>
      <w:r>
        <w:rPr>
          <w:rFonts w:ascii="Times New Roman" w:hAnsi="Times New Roman" w:cs="Times New Roman"/>
          <w:b/>
          <w:bCs/>
          <w:sz w:val="24"/>
          <w:szCs w:val="24"/>
        </w:rPr>
        <w:t xml:space="preserve">          </w:t>
      </w:r>
      <w:r w:rsidR="00614E46" w:rsidRPr="00614E46">
        <w:rPr>
          <w:rFonts w:ascii="Times New Roman" w:hAnsi="Times New Roman" w:cs="Times New Roman"/>
          <w:sz w:val="24"/>
          <w:szCs w:val="24"/>
        </w:rPr>
        <w:t>The Fourth Industrial Revolution has accelerated the integration of digital technologies into organizational processes, fundamentally transforming financial management systems across public, private, and educational sectors. As institutions increasingly operate in complex and data-driven environments, the demand for efficient, transparent, and accountable financial management has intensified. Consequently, Computerized Accounting Systems (CAS) have emerged as indispensable components of modern Accounting Information Systems (AIS), providing organizations with advanced capabilities for financial transaction processing, information management, internal control, and strategic decision-making.</w:t>
      </w:r>
    </w:p>
    <w:p w14:paraId="1FFEE763" w14:textId="77777777" w:rsidR="00614E46" w:rsidRPr="00614E46" w:rsidRDefault="00614E46" w:rsidP="00614E46">
      <w:pPr>
        <w:pStyle w:val="NoSpacing"/>
        <w:rPr>
          <w:rFonts w:ascii="Times New Roman" w:hAnsi="Times New Roman" w:cs="Times New Roman"/>
          <w:sz w:val="24"/>
          <w:szCs w:val="24"/>
        </w:rPr>
      </w:pPr>
    </w:p>
    <w:p w14:paraId="1BFE78FE"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Computerized Accounting Systems represent a technological advancement over traditional accounting methods by facilitating the automated collection, processing, storage, retrieval, and reporting of financial information. These systems enhance operational efficiency by minimizing human error, reducing processing time, strengthening internal control mechanisms, and improving the reliability and accessibility of financial data. Contemporary CAS platforms incorporate sophisticated functionalities such as relational database management, cloud-based processing, automated reporting, cybersecurity protocols, and analytics-driven decision support systems. Such capabilities have become increasingly important for educational institutions that must maintain financial accountability while managing limited resources and responding to evolving regulatory requirements.</w:t>
      </w:r>
    </w:p>
    <w:p w14:paraId="343F77EC" w14:textId="77777777" w:rsidR="00614E46" w:rsidRPr="00614E46" w:rsidRDefault="00614E46" w:rsidP="00614E46">
      <w:pPr>
        <w:pStyle w:val="NoSpacing"/>
        <w:rPr>
          <w:rFonts w:ascii="Times New Roman" w:hAnsi="Times New Roman" w:cs="Times New Roman"/>
          <w:sz w:val="24"/>
          <w:szCs w:val="24"/>
        </w:rPr>
      </w:pPr>
    </w:p>
    <w:p w14:paraId="0C74639F"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 effectiveness of accounting information systems has been widely recognized as a determinant of organizational performance. Studies have demonstrated that well-implemented computerized accounting systems contribute significantly to financial reporting quality, resource optimization, transparency, compliance, and organizational effectiveness. However, the successful implementation and sustainability of CAS depend on the interaction of technological, organizational, and human factors. Institutions frequently encounter barriers such as inadequate infrastructure, insufficient user competencies, cybersecurity vulnerabilities, resistance to technological change, and inconsistent implementation practices. These challenges may compromise system performance and reduce the realization of expected organizational benefits.</w:t>
      </w:r>
    </w:p>
    <w:p w14:paraId="49C8CDE1" w14:textId="77777777" w:rsidR="00614E46" w:rsidRPr="00614E46" w:rsidRDefault="00614E46" w:rsidP="00614E46">
      <w:pPr>
        <w:pStyle w:val="NoSpacing"/>
        <w:rPr>
          <w:rFonts w:ascii="Times New Roman" w:hAnsi="Times New Roman" w:cs="Times New Roman"/>
          <w:sz w:val="24"/>
          <w:szCs w:val="24"/>
        </w:rPr>
      </w:pPr>
    </w:p>
    <w:p w14:paraId="681E78D7"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Within faith-based educational institutions, financial stewardship is a critical administrative responsibility that directly influences institutional sustainability and mission fulfillment. Educational institutions under the Diocese of Bayombong have adopted Computerized Accounting Systems to enhance financial management practices, improve operational efficiency, and strengthen governance mechanisms. Despite these initiatives, variations in technological resources, organizational structures, implementation procedures, and personnel capabilities may affect the effectiveness of CAS utilization across institutions. Furthermore, empirical evidence regarding the performance and sustainability of computerized accounting systems within diocesan educational settings remains limited.</w:t>
      </w:r>
    </w:p>
    <w:p w14:paraId="08B7B45D" w14:textId="77777777" w:rsidR="00614E46" w:rsidRPr="00614E46" w:rsidRDefault="00614E46" w:rsidP="00614E46">
      <w:pPr>
        <w:pStyle w:val="NoSpacing"/>
        <w:rPr>
          <w:rFonts w:ascii="Times New Roman" w:hAnsi="Times New Roman" w:cs="Times New Roman"/>
          <w:sz w:val="24"/>
          <w:szCs w:val="24"/>
        </w:rPr>
      </w:pPr>
    </w:p>
    <w:p w14:paraId="740EC524" w14:textId="2AD4757F"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A review of the existing literature reveals a significant gap in research concerning the sustainability of accounting information systems in faith-based educational organizations. While previous investigations have predominantly focused on commercial enterprises, government agencies, and higher education institutions, relatively little attention has been given to diocesan educational systems operating within shared governance frameworks. Moreover, existing studies frequently emphasize technology adoption rather than long-term sustainability and institutional integration. Consequently, there is a need for empirical inquiry that not only evaluates the effectiveness of Computerized Accounting Systems but also develops a strategic framework </w:t>
      </w:r>
      <w:r>
        <w:rPr>
          <w:rFonts w:ascii="Times New Roman" w:hAnsi="Times New Roman" w:cs="Times New Roman"/>
          <w:sz w:val="24"/>
          <w:szCs w:val="24"/>
        </w:rPr>
        <w:t>to ensure</w:t>
      </w:r>
      <w:r w:rsidRPr="00614E46">
        <w:rPr>
          <w:rFonts w:ascii="Times New Roman" w:hAnsi="Times New Roman" w:cs="Times New Roman"/>
          <w:sz w:val="24"/>
          <w:szCs w:val="24"/>
        </w:rPr>
        <w:t xml:space="preserve"> their long-term sustainability.</w:t>
      </w:r>
    </w:p>
    <w:p w14:paraId="777AA132" w14:textId="77777777" w:rsidR="00614E46" w:rsidRPr="00614E46" w:rsidRDefault="00614E46" w:rsidP="00614E46">
      <w:pPr>
        <w:pStyle w:val="NoSpacing"/>
        <w:rPr>
          <w:rFonts w:ascii="Times New Roman" w:hAnsi="Times New Roman" w:cs="Times New Roman"/>
          <w:sz w:val="24"/>
          <w:szCs w:val="24"/>
        </w:rPr>
      </w:pPr>
    </w:p>
    <w:p w14:paraId="75ADEBA3" w14:textId="3686F812"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Anchored on the De</w:t>
      </w:r>
      <w:r>
        <w:rPr>
          <w:rFonts w:ascii="Times New Roman" w:hAnsi="Times New Roman" w:cs="Times New Roman"/>
          <w:sz w:val="24"/>
          <w:szCs w:val="24"/>
        </w:rPr>
        <w:t xml:space="preserve"> </w:t>
      </w:r>
      <w:r w:rsidRPr="00614E46">
        <w:rPr>
          <w:rFonts w:ascii="Times New Roman" w:hAnsi="Times New Roman" w:cs="Times New Roman"/>
          <w:sz w:val="24"/>
          <w:szCs w:val="24"/>
        </w:rPr>
        <w:t xml:space="preserve">Lone and McLean Information Systems Success Model and the Technology–Organization–Environment (TOE) Framework, this study evaluates the effectiveness of the Computerized Accounting System implemented across educational </w:t>
      </w:r>
      <w:r w:rsidRPr="00614E46">
        <w:rPr>
          <w:rFonts w:ascii="Times New Roman" w:hAnsi="Times New Roman" w:cs="Times New Roman"/>
          <w:sz w:val="24"/>
          <w:szCs w:val="24"/>
        </w:rPr>
        <w:lastRenderedPageBreak/>
        <w:t>institutions under the Diocese of Bayombong. Specifically, it examines system effectiveness in terms of internal control</w:t>
      </w:r>
      <w:r>
        <w:rPr>
          <w:rFonts w:ascii="Times New Roman" w:hAnsi="Times New Roman" w:cs="Times New Roman"/>
          <w:sz w:val="24"/>
          <w:szCs w:val="24"/>
        </w:rPr>
        <w:t xml:space="preserve">, automated data processing, relational database management, automated financial reporting, and the </w:t>
      </w:r>
      <w:r w:rsidRPr="00614E46">
        <w:rPr>
          <w:rFonts w:ascii="Times New Roman" w:hAnsi="Times New Roman" w:cs="Times New Roman"/>
          <w:sz w:val="24"/>
          <w:szCs w:val="24"/>
        </w:rPr>
        <w:t>integration of emerging technologies. Furthermore, the study identifies organizational and technological factors influencing system sustainability and develops a Unified Sustainability Framework to guide future implementation and continuous improvement initiatives.</w:t>
      </w:r>
    </w:p>
    <w:p w14:paraId="3A6EFC5C" w14:textId="77777777" w:rsidR="00614E46" w:rsidRPr="00614E46" w:rsidRDefault="00614E46" w:rsidP="00614E46">
      <w:pPr>
        <w:pStyle w:val="NoSpacing"/>
        <w:rPr>
          <w:rFonts w:ascii="Times New Roman" w:hAnsi="Times New Roman" w:cs="Times New Roman"/>
          <w:sz w:val="24"/>
          <w:szCs w:val="24"/>
        </w:rPr>
      </w:pPr>
    </w:p>
    <w:p w14:paraId="2C35CC45"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 findings of this study are expected to contribute to the growing body of knowledge in Accounting Information Systems, educational management, and digital governance. More importantly, the study provides empirical evidence that may inform strategic policy formulation, institutional planning, technological investments, and capacity-building initiatives aimed at strengthening financial governance and organizational sustainability within faith-based educational institutions.</w:t>
      </w:r>
    </w:p>
    <w:p w14:paraId="26EA36E1" w14:textId="77777777" w:rsidR="00614E46" w:rsidRPr="00614E46" w:rsidRDefault="00000000" w:rsidP="00614E46">
      <w:pPr>
        <w:pStyle w:val="NoSpacing"/>
        <w:rPr>
          <w:rFonts w:ascii="Times New Roman" w:hAnsi="Times New Roman" w:cs="Times New Roman"/>
          <w:b/>
          <w:bCs/>
          <w:sz w:val="24"/>
          <w:szCs w:val="24"/>
        </w:rPr>
      </w:pPr>
      <w:r>
        <w:rPr>
          <w:rFonts w:ascii="Times New Roman" w:hAnsi="Times New Roman" w:cs="Times New Roman"/>
          <w:sz w:val="24"/>
          <w:szCs w:val="24"/>
        </w:rPr>
        <w:pict w14:anchorId="35646327">
          <v:rect id="_x0000_i1025" style="width:0;height:1.5pt" o:hralign="center" o:hrstd="t" o:hr="t" fillcolor="#a0a0a0" stroked="f"/>
        </w:pict>
      </w:r>
    </w:p>
    <w:p w14:paraId="024817FB"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Methods</w:t>
      </w:r>
    </w:p>
    <w:p w14:paraId="3E176426" w14:textId="77777777" w:rsidR="00614E46" w:rsidRPr="00614E46" w:rsidRDefault="00614E46" w:rsidP="00614E46">
      <w:pPr>
        <w:pStyle w:val="NoSpacing"/>
        <w:rPr>
          <w:rFonts w:ascii="Times New Roman" w:hAnsi="Times New Roman" w:cs="Times New Roman"/>
          <w:b/>
          <w:bCs/>
          <w:sz w:val="24"/>
          <w:szCs w:val="24"/>
        </w:rPr>
      </w:pPr>
    </w:p>
    <w:p w14:paraId="22CC9B2D"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Research Design</w:t>
      </w:r>
    </w:p>
    <w:p w14:paraId="5281D0F1" w14:textId="77777777" w:rsidR="00614E46" w:rsidRPr="00614E46" w:rsidRDefault="00614E46" w:rsidP="00614E46">
      <w:pPr>
        <w:pStyle w:val="NoSpacing"/>
        <w:rPr>
          <w:rFonts w:ascii="Times New Roman" w:hAnsi="Times New Roman" w:cs="Times New Roman"/>
          <w:b/>
          <w:bCs/>
          <w:sz w:val="24"/>
          <w:szCs w:val="24"/>
        </w:rPr>
      </w:pPr>
    </w:p>
    <w:p w14:paraId="1E69E086"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This study employed an explanatory sequential mixed-methods research design, integrating quantitative and qualitative approaches to obtain a comprehensive understanding of the effectiveness and sustainability of the Computerized Accounting System. The quantitative phase generated measurable indicators of system effectiveness, while the qualitative phase provided explanatory insights regarding implementation experiences, operational challenges, and sustainability concerns.</w:t>
      </w:r>
    </w:p>
    <w:p w14:paraId="51094853" w14:textId="77777777" w:rsidR="00614E46" w:rsidRPr="00614E46" w:rsidRDefault="00614E46" w:rsidP="00614E46">
      <w:pPr>
        <w:pStyle w:val="NoSpacing"/>
        <w:rPr>
          <w:rFonts w:ascii="Times New Roman" w:hAnsi="Times New Roman" w:cs="Times New Roman"/>
          <w:sz w:val="24"/>
          <w:szCs w:val="24"/>
        </w:rPr>
      </w:pPr>
    </w:p>
    <w:p w14:paraId="5ED7309F"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Research Setting and Participants</w:t>
      </w:r>
    </w:p>
    <w:p w14:paraId="0E98DE2D" w14:textId="77777777" w:rsidR="00614E46" w:rsidRPr="00614E46" w:rsidRDefault="00614E46" w:rsidP="00614E46">
      <w:pPr>
        <w:pStyle w:val="NoSpacing"/>
        <w:rPr>
          <w:rFonts w:ascii="Times New Roman" w:hAnsi="Times New Roman" w:cs="Times New Roman"/>
          <w:b/>
          <w:bCs/>
          <w:sz w:val="24"/>
          <w:szCs w:val="24"/>
        </w:rPr>
      </w:pPr>
    </w:p>
    <w:p w14:paraId="00712998"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 study was conducted among educational institutions operating under the Diocese of Bayombong. Participants included accounting personnel, finance officers, school administrators, internal auditors, and information technology practitioners directly involved in the implementation and utilization of the Computerized Accounting System.</w:t>
      </w:r>
    </w:p>
    <w:p w14:paraId="105559EE"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Purposive sampling was employed to ensure that participants possessed adequate knowledge and experience regarding system operations and institutional financial processes.</w:t>
      </w:r>
    </w:p>
    <w:p w14:paraId="67FD1FAF" w14:textId="77777777" w:rsidR="00614E46" w:rsidRPr="00614E46" w:rsidRDefault="00614E46" w:rsidP="00614E46">
      <w:pPr>
        <w:pStyle w:val="NoSpacing"/>
        <w:rPr>
          <w:rFonts w:ascii="Times New Roman" w:hAnsi="Times New Roman" w:cs="Times New Roman"/>
          <w:sz w:val="24"/>
          <w:szCs w:val="24"/>
        </w:rPr>
      </w:pPr>
    </w:p>
    <w:p w14:paraId="3567AB4C"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Research Instrument</w:t>
      </w:r>
    </w:p>
    <w:p w14:paraId="49927871" w14:textId="77777777" w:rsidR="00614E46" w:rsidRPr="00614E46" w:rsidRDefault="00614E46" w:rsidP="00614E46">
      <w:pPr>
        <w:pStyle w:val="NoSpacing"/>
        <w:rPr>
          <w:rFonts w:ascii="Times New Roman" w:hAnsi="Times New Roman" w:cs="Times New Roman"/>
          <w:b/>
          <w:bCs/>
          <w:sz w:val="24"/>
          <w:szCs w:val="24"/>
        </w:rPr>
      </w:pPr>
    </w:p>
    <w:p w14:paraId="65234B8D"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Data were collected using a researcher-developed survey instrument consisting of five dimensions:</w:t>
      </w:r>
    </w:p>
    <w:p w14:paraId="16164694" w14:textId="77777777" w:rsidR="00614E46" w:rsidRPr="00614E46" w:rsidRDefault="00614E46" w:rsidP="00614E46">
      <w:pPr>
        <w:pStyle w:val="NoSpacing"/>
        <w:numPr>
          <w:ilvl w:val="0"/>
          <w:numId w:val="1"/>
        </w:numPr>
        <w:rPr>
          <w:rFonts w:ascii="Times New Roman" w:hAnsi="Times New Roman" w:cs="Times New Roman"/>
          <w:sz w:val="24"/>
          <w:szCs w:val="24"/>
        </w:rPr>
      </w:pPr>
      <w:r w:rsidRPr="00614E46">
        <w:rPr>
          <w:rFonts w:ascii="Times New Roman" w:hAnsi="Times New Roman" w:cs="Times New Roman"/>
          <w:sz w:val="24"/>
          <w:szCs w:val="24"/>
        </w:rPr>
        <w:t>Internal Control Effectiveness</w:t>
      </w:r>
    </w:p>
    <w:p w14:paraId="6F9E53E2" w14:textId="77777777" w:rsidR="00614E46" w:rsidRPr="00614E46" w:rsidRDefault="00614E46" w:rsidP="00614E46">
      <w:pPr>
        <w:pStyle w:val="NoSpacing"/>
        <w:numPr>
          <w:ilvl w:val="0"/>
          <w:numId w:val="1"/>
        </w:numPr>
        <w:rPr>
          <w:rFonts w:ascii="Times New Roman" w:hAnsi="Times New Roman" w:cs="Times New Roman"/>
          <w:sz w:val="24"/>
          <w:szCs w:val="24"/>
        </w:rPr>
      </w:pPr>
      <w:r w:rsidRPr="00614E46">
        <w:rPr>
          <w:rFonts w:ascii="Times New Roman" w:hAnsi="Times New Roman" w:cs="Times New Roman"/>
          <w:sz w:val="24"/>
          <w:szCs w:val="24"/>
        </w:rPr>
        <w:t>Automated Data Processing</w:t>
      </w:r>
    </w:p>
    <w:p w14:paraId="2805072E" w14:textId="77777777" w:rsidR="00614E46" w:rsidRPr="00614E46" w:rsidRDefault="00614E46" w:rsidP="00614E46">
      <w:pPr>
        <w:pStyle w:val="NoSpacing"/>
        <w:numPr>
          <w:ilvl w:val="0"/>
          <w:numId w:val="1"/>
        </w:numPr>
        <w:rPr>
          <w:rFonts w:ascii="Times New Roman" w:hAnsi="Times New Roman" w:cs="Times New Roman"/>
          <w:sz w:val="24"/>
          <w:szCs w:val="24"/>
        </w:rPr>
      </w:pPr>
      <w:r w:rsidRPr="00614E46">
        <w:rPr>
          <w:rFonts w:ascii="Times New Roman" w:hAnsi="Times New Roman" w:cs="Times New Roman"/>
          <w:sz w:val="24"/>
          <w:szCs w:val="24"/>
        </w:rPr>
        <w:t>Relational Database Management</w:t>
      </w:r>
    </w:p>
    <w:p w14:paraId="63F12FC6" w14:textId="77777777" w:rsidR="00614E46" w:rsidRPr="00614E46" w:rsidRDefault="00614E46" w:rsidP="00614E46">
      <w:pPr>
        <w:pStyle w:val="NoSpacing"/>
        <w:numPr>
          <w:ilvl w:val="0"/>
          <w:numId w:val="1"/>
        </w:numPr>
        <w:rPr>
          <w:rFonts w:ascii="Times New Roman" w:hAnsi="Times New Roman" w:cs="Times New Roman"/>
          <w:sz w:val="24"/>
          <w:szCs w:val="24"/>
        </w:rPr>
      </w:pPr>
      <w:r w:rsidRPr="00614E46">
        <w:rPr>
          <w:rFonts w:ascii="Times New Roman" w:hAnsi="Times New Roman" w:cs="Times New Roman"/>
          <w:sz w:val="24"/>
          <w:szCs w:val="24"/>
        </w:rPr>
        <w:t>Automated Financial Reporting</w:t>
      </w:r>
    </w:p>
    <w:p w14:paraId="36C2A462" w14:textId="77777777" w:rsidR="00614E46" w:rsidRPr="00614E46" w:rsidRDefault="00614E46" w:rsidP="00614E46">
      <w:pPr>
        <w:pStyle w:val="NoSpacing"/>
        <w:numPr>
          <w:ilvl w:val="0"/>
          <w:numId w:val="1"/>
        </w:numPr>
        <w:rPr>
          <w:rFonts w:ascii="Times New Roman" w:hAnsi="Times New Roman" w:cs="Times New Roman"/>
          <w:sz w:val="24"/>
          <w:szCs w:val="24"/>
        </w:rPr>
      </w:pPr>
      <w:r w:rsidRPr="00614E46">
        <w:rPr>
          <w:rFonts w:ascii="Times New Roman" w:hAnsi="Times New Roman" w:cs="Times New Roman"/>
          <w:sz w:val="24"/>
          <w:szCs w:val="24"/>
        </w:rPr>
        <w:t>Integration of Emerging Technologies</w:t>
      </w:r>
    </w:p>
    <w:p w14:paraId="64291B31"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 instrument underwent expert validation by specialists in accounting, educational management, and information systems. Reliability testing using Cronbach's Alpha yielded coefficients ranging from 0.87 to 0.95, indicating excellent internal consistency.</w:t>
      </w:r>
    </w:p>
    <w:p w14:paraId="18050D9B"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For the qualitative phase, a semi-structured interview protocol was developed to explore participant experiences, perceptions, challenges, and recommendations regarding CAS implementation and sustainability.</w:t>
      </w:r>
    </w:p>
    <w:p w14:paraId="6D8CDD7C" w14:textId="77777777" w:rsidR="00614E46" w:rsidRPr="00614E46" w:rsidRDefault="00614E46" w:rsidP="00614E46">
      <w:pPr>
        <w:pStyle w:val="NoSpacing"/>
        <w:rPr>
          <w:rFonts w:ascii="Times New Roman" w:hAnsi="Times New Roman" w:cs="Times New Roman"/>
          <w:sz w:val="24"/>
          <w:szCs w:val="24"/>
        </w:rPr>
      </w:pPr>
    </w:p>
    <w:p w14:paraId="14E7AEE1"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Data Collection Procedure</w:t>
      </w:r>
    </w:p>
    <w:p w14:paraId="0A509BEF" w14:textId="77777777" w:rsidR="00614E46" w:rsidRPr="00614E46" w:rsidRDefault="00614E46" w:rsidP="00614E46">
      <w:pPr>
        <w:pStyle w:val="NoSpacing"/>
        <w:rPr>
          <w:rFonts w:ascii="Times New Roman" w:hAnsi="Times New Roman" w:cs="Times New Roman"/>
          <w:b/>
          <w:bCs/>
          <w:sz w:val="24"/>
          <w:szCs w:val="24"/>
        </w:rPr>
      </w:pPr>
    </w:p>
    <w:p w14:paraId="172CB0BA" w14:textId="6F87A876"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Institutional approval was obtained </w:t>
      </w:r>
      <w:r>
        <w:rPr>
          <w:rFonts w:ascii="Times New Roman" w:hAnsi="Times New Roman" w:cs="Times New Roman"/>
          <w:sz w:val="24"/>
          <w:szCs w:val="24"/>
        </w:rPr>
        <w:t>before</w:t>
      </w:r>
      <w:r w:rsidRPr="00614E46">
        <w:rPr>
          <w:rFonts w:ascii="Times New Roman" w:hAnsi="Times New Roman" w:cs="Times New Roman"/>
          <w:sz w:val="24"/>
          <w:szCs w:val="24"/>
        </w:rPr>
        <w:t xml:space="preserve"> data collection. Survey questionnaires were administered to respondents during the quantitative phase. Upon completion of quantitative analysis, key informants were selected for in-depth interviews to clarify and contextualize statistical findings.</w:t>
      </w:r>
    </w:p>
    <w:p w14:paraId="12B46AFC" w14:textId="77777777" w:rsidR="00614E46" w:rsidRPr="00614E46" w:rsidRDefault="00614E46" w:rsidP="00614E46">
      <w:pPr>
        <w:pStyle w:val="NoSpacing"/>
        <w:rPr>
          <w:rFonts w:ascii="Times New Roman" w:hAnsi="Times New Roman" w:cs="Times New Roman"/>
          <w:sz w:val="24"/>
          <w:szCs w:val="24"/>
        </w:rPr>
      </w:pPr>
    </w:p>
    <w:p w14:paraId="288491E2"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Data Analysis</w:t>
      </w:r>
    </w:p>
    <w:p w14:paraId="709A5C7F" w14:textId="77777777" w:rsidR="00614E46" w:rsidRPr="00614E46" w:rsidRDefault="00614E46" w:rsidP="00614E46">
      <w:pPr>
        <w:pStyle w:val="NoSpacing"/>
        <w:rPr>
          <w:rFonts w:ascii="Times New Roman" w:hAnsi="Times New Roman" w:cs="Times New Roman"/>
          <w:b/>
          <w:bCs/>
          <w:sz w:val="24"/>
          <w:szCs w:val="24"/>
        </w:rPr>
      </w:pPr>
    </w:p>
    <w:p w14:paraId="00DD5B6E"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Quantitative data were analyzed using descriptive statistics, including frequency distributions, weighted means, and standard deviations. Inferential statistical procedures were employed to examine differences in perceptions across respondent groups. Qualitative</w:t>
      </w:r>
      <w:r w:rsidRPr="00614E46">
        <w:rPr>
          <w:rFonts w:ascii="Times New Roman" w:hAnsi="Times New Roman" w:cs="Times New Roman"/>
          <w:b/>
          <w:bCs/>
          <w:sz w:val="24"/>
          <w:szCs w:val="24"/>
        </w:rPr>
        <w:t xml:space="preserve"> </w:t>
      </w:r>
      <w:r w:rsidRPr="00614E46">
        <w:rPr>
          <w:rFonts w:ascii="Times New Roman" w:hAnsi="Times New Roman" w:cs="Times New Roman"/>
          <w:sz w:val="24"/>
          <w:szCs w:val="24"/>
        </w:rPr>
        <w:t>data were analyzed</w:t>
      </w:r>
      <w:r w:rsidRPr="00614E46">
        <w:rPr>
          <w:rFonts w:ascii="Times New Roman" w:hAnsi="Times New Roman" w:cs="Times New Roman"/>
          <w:b/>
          <w:bCs/>
          <w:sz w:val="24"/>
          <w:szCs w:val="24"/>
        </w:rPr>
        <w:t xml:space="preserve"> </w:t>
      </w:r>
      <w:r w:rsidRPr="00614E46">
        <w:rPr>
          <w:rFonts w:ascii="Times New Roman" w:hAnsi="Times New Roman" w:cs="Times New Roman"/>
          <w:sz w:val="24"/>
          <w:szCs w:val="24"/>
        </w:rPr>
        <w:lastRenderedPageBreak/>
        <w:t>through thematic analysis involving data familiarization, coding, theme generation, and interpretation. Integration of findings occurred during the discussion phase to facilitate methodological triangulation and enhance validity.</w:t>
      </w:r>
    </w:p>
    <w:p w14:paraId="470933A6" w14:textId="77777777" w:rsidR="00614E46" w:rsidRPr="00614E46" w:rsidRDefault="00000000" w:rsidP="00614E46">
      <w:pPr>
        <w:pStyle w:val="NoSpacing"/>
        <w:rPr>
          <w:rFonts w:ascii="Times New Roman" w:hAnsi="Times New Roman" w:cs="Times New Roman"/>
          <w:b/>
          <w:bCs/>
          <w:sz w:val="24"/>
          <w:szCs w:val="24"/>
        </w:rPr>
      </w:pPr>
      <w:r>
        <w:rPr>
          <w:rFonts w:ascii="Times New Roman" w:hAnsi="Times New Roman" w:cs="Times New Roman"/>
          <w:sz w:val="24"/>
          <w:szCs w:val="24"/>
        </w:rPr>
        <w:pict w14:anchorId="673C9766">
          <v:rect id="_x0000_i1026" style="width:0;height:1.5pt" o:hralign="center" o:hrstd="t" o:hr="t" fillcolor="#a0a0a0" stroked="f"/>
        </w:pict>
      </w:r>
    </w:p>
    <w:p w14:paraId="470F32FC"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Results and Discussion</w:t>
      </w:r>
    </w:p>
    <w:p w14:paraId="39F6E02F" w14:textId="77777777" w:rsidR="00614E46" w:rsidRPr="00614E46" w:rsidRDefault="00614E46" w:rsidP="00614E46">
      <w:pPr>
        <w:pStyle w:val="NoSpacing"/>
        <w:rPr>
          <w:rFonts w:ascii="Times New Roman" w:hAnsi="Times New Roman" w:cs="Times New Roman"/>
          <w:b/>
          <w:bCs/>
          <w:sz w:val="24"/>
          <w:szCs w:val="24"/>
        </w:rPr>
      </w:pPr>
    </w:p>
    <w:p w14:paraId="2D23BE05"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Quantitative Findings</w:t>
      </w:r>
    </w:p>
    <w:p w14:paraId="49FC27C0" w14:textId="77777777" w:rsidR="00614E46" w:rsidRPr="00614E46" w:rsidRDefault="00614E46" w:rsidP="00614E46">
      <w:pPr>
        <w:pStyle w:val="NoSpacing"/>
        <w:rPr>
          <w:rFonts w:ascii="Times New Roman" w:hAnsi="Times New Roman" w:cs="Times New Roman"/>
          <w:b/>
          <w:bCs/>
          <w:sz w:val="24"/>
          <w:szCs w:val="24"/>
        </w:rPr>
      </w:pPr>
    </w:p>
    <w:p w14:paraId="4F3DA2CD"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Results indicated that the Computerized Accounting System demonstrated a high level of effectiveness across all evaluated dimensions.</w:t>
      </w:r>
    </w:p>
    <w:p w14:paraId="0A9B7C46"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Automated Financial Reporting obtained the highest mean score, suggesting that the system substantially improved the timeliness, accuracy, and comprehensiveness of financial reports. This finding supports existing literature asserting that automated reporting systems enhance financial transparency and facilitate evidence-based decision-making.</w:t>
      </w:r>
    </w:p>
    <w:p w14:paraId="09FB4F31"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Relational Database Management likewise received high evaluations, reflecting the system's capability to ensure efficient data storage, retrieval, consistency, and integrity. Effective database management serves as the foundation for reliable financial information systems and organizational knowledge management.</w:t>
      </w:r>
    </w:p>
    <w:p w14:paraId="0919C267"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Automated Data Processing was rated highly effective, indicating that automation significantly reduced processing errors, minimized redundancies, and accelerated accounting operations. These findings align with previous studies emphasizing the role of automation in improving organizational productivity and operational efficiency.</w:t>
      </w:r>
    </w:p>
    <w:p w14:paraId="3C43945A"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Internal Control Effectiveness received favorable assessments, demonstrating that the system strengthened authorization controls, audit trails, transaction monitoring mechanisms, and financial accountability procedures. Effective internal controls are essential for mitigating financial risks and ensuring compliance with institutional policies.</w:t>
      </w:r>
    </w:p>
    <w:p w14:paraId="079F1D9C"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Although Integration of Emerging Technologies obtained comparatively lower ratings, respondents still perceived it as effective. The relatively lower score suggests the existence of opportunities for technological enhancement, particularly in areas related to cloud computing, cybersecurity infrastructure, analytics integration, and digital innovation.</w:t>
      </w:r>
    </w:p>
    <w:p w14:paraId="565019FD" w14:textId="77777777" w:rsidR="00614E46" w:rsidRPr="00614E46" w:rsidRDefault="00614E46" w:rsidP="00614E46">
      <w:pPr>
        <w:pStyle w:val="NoSpacing"/>
        <w:rPr>
          <w:rFonts w:ascii="Times New Roman" w:hAnsi="Times New Roman" w:cs="Times New Roman"/>
          <w:sz w:val="24"/>
          <w:szCs w:val="24"/>
        </w:rPr>
      </w:pPr>
    </w:p>
    <w:p w14:paraId="7E3FA623"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Qualitative Findings</w:t>
      </w:r>
    </w:p>
    <w:p w14:paraId="00990969" w14:textId="77777777" w:rsidR="00614E46" w:rsidRPr="00614E46" w:rsidRDefault="00614E46" w:rsidP="00614E46">
      <w:pPr>
        <w:pStyle w:val="NoSpacing"/>
        <w:rPr>
          <w:rFonts w:ascii="Times New Roman" w:hAnsi="Times New Roman" w:cs="Times New Roman"/>
          <w:b/>
          <w:bCs/>
          <w:sz w:val="24"/>
          <w:szCs w:val="24"/>
        </w:rPr>
      </w:pPr>
    </w:p>
    <w:p w14:paraId="6AD57CF5"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Thematic analysis generated five overarching themes.</w:t>
      </w:r>
    </w:p>
    <w:p w14:paraId="141D1CF1" w14:textId="77777777" w:rsidR="00614E46" w:rsidRPr="00614E46" w:rsidRDefault="00614E46" w:rsidP="00614E46">
      <w:pPr>
        <w:pStyle w:val="NoSpacing"/>
        <w:rPr>
          <w:rFonts w:ascii="Times New Roman" w:hAnsi="Times New Roman" w:cs="Times New Roman"/>
          <w:b/>
          <w:bCs/>
          <w:sz w:val="24"/>
          <w:szCs w:val="24"/>
        </w:rPr>
      </w:pPr>
    </w:p>
    <w:p w14:paraId="1B27A0BE"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Theme 1: Transformation of Financial Operations</w:t>
      </w:r>
    </w:p>
    <w:p w14:paraId="5A4E557D"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Participants reported substantial improvements in transaction processing efficiency, information accessibility, and report generation capabilities. Automation significantly reduced administrative workload and enhanced operational effectiveness.</w:t>
      </w:r>
    </w:p>
    <w:p w14:paraId="0A328CA8"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Theme 2: Strengthened Governance and Accountability</w:t>
      </w:r>
    </w:p>
    <w:p w14:paraId="504AC041"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Respondents emphasized the system's contribution to financial transparency, audit preparedness, regulatory compliance, and institutional accountability.</w:t>
      </w:r>
    </w:p>
    <w:p w14:paraId="5EBE526E"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Theme 3: Human Capital Development as a Sustainability Requirement</w:t>
      </w:r>
    </w:p>
    <w:p w14:paraId="466D377A"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Participants consistently highlighted the importance of continuous professional development programs to enhance technological competencies and maximize system utilization.</w:t>
      </w:r>
    </w:p>
    <w:p w14:paraId="66F62447"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Theme 4: Technological and Infrastructure Constraints</w:t>
      </w:r>
    </w:p>
    <w:p w14:paraId="0BDA9349"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Several institutions reported limitations associated with hardware resources, internet connectivity, software maintenance, and cybersecurity preparedness.</w:t>
      </w:r>
    </w:p>
    <w:p w14:paraId="5B5102AD"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Theme 5: Need for Institutional Standardization</w:t>
      </w:r>
    </w:p>
    <w:p w14:paraId="4DE098AA"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Stakeholders identified inconsistencies in implementation practices, policies, and reporting procedures, emphasizing the need for a unified governance framework across diocesan institutions.</w:t>
      </w:r>
    </w:p>
    <w:p w14:paraId="673FC83F" w14:textId="77777777" w:rsidR="00614E46" w:rsidRPr="00614E46" w:rsidRDefault="00614E46" w:rsidP="00614E46">
      <w:pPr>
        <w:pStyle w:val="NoSpacing"/>
        <w:rPr>
          <w:rFonts w:ascii="Times New Roman" w:hAnsi="Times New Roman" w:cs="Times New Roman"/>
          <w:sz w:val="24"/>
          <w:szCs w:val="24"/>
        </w:rPr>
      </w:pPr>
    </w:p>
    <w:p w14:paraId="3C4D883A"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Discussion</w:t>
      </w:r>
    </w:p>
    <w:p w14:paraId="25D9231E" w14:textId="77777777" w:rsidR="00614E46" w:rsidRPr="00614E46" w:rsidRDefault="00614E46" w:rsidP="00614E46">
      <w:pPr>
        <w:pStyle w:val="NoSpacing"/>
        <w:rPr>
          <w:rFonts w:ascii="Times New Roman" w:hAnsi="Times New Roman" w:cs="Times New Roman"/>
          <w:b/>
          <w:bCs/>
          <w:sz w:val="24"/>
          <w:szCs w:val="24"/>
        </w:rPr>
      </w:pPr>
    </w:p>
    <w:p w14:paraId="056FE414"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The findings indicate that the Computerized Accounting System functions as a strategic enabler of financial governance and organizational effectiveness. Consistent with the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 Information Systems Success Model, high levels of system quality and information quality contributed to perceived organizational benefits. Similarly, the TOE Framework explains how organizational readiness, technological infrastructure, and environmental support influence system effectiveness and sustainability.</w:t>
      </w:r>
    </w:p>
    <w:p w14:paraId="308D7FED"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lastRenderedPageBreak/>
        <w:t>The study further demonstrates that technological effectiveness alone is insufficient to ensure sustainable implementation. Long-term sustainability requires continuous investments in infrastructure, professional development, governance mechanisms, cybersecurity measures, and organizational change management. Consequently, a Unified Computerized Accounting System Sustainability Framework was developed to address these multidimensional requirements.</w:t>
      </w:r>
    </w:p>
    <w:p w14:paraId="3F716477" w14:textId="77777777" w:rsidR="00614E46" w:rsidRPr="00614E46" w:rsidRDefault="00000000" w:rsidP="00614E46">
      <w:pPr>
        <w:pStyle w:val="NoSpacing"/>
        <w:rPr>
          <w:rFonts w:ascii="Times New Roman" w:hAnsi="Times New Roman" w:cs="Times New Roman"/>
          <w:b/>
          <w:bCs/>
          <w:sz w:val="24"/>
          <w:szCs w:val="24"/>
        </w:rPr>
      </w:pPr>
      <w:r>
        <w:rPr>
          <w:rFonts w:ascii="Times New Roman" w:hAnsi="Times New Roman" w:cs="Times New Roman"/>
          <w:sz w:val="24"/>
          <w:szCs w:val="24"/>
        </w:rPr>
        <w:pict w14:anchorId="1A8901CB">
          <v:rect id="_x0000_i1027" style="width:0;height:1.5pt" o:hralign="center" o:hrstd="t" o:hr="t" fillcolor="#a0a0a0" stroked="f"/>
        </w:pict>
      </w:r>
    </w:p>
    <w:p w14:paraId="7C27FA00" w14:textId="77777777" w:rsid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Conclusion</w:t>
      </w:r>
    </w:p>
    <w:p w14:paraId="2336413C" w14:textId="77777777" w:rsidR="00614E46" w:rsidRPr="00614E46" w:rsidRDefault="00614E46" w:rsidP="00614E46">
      <w:pPr>
        <w:pStyle w:val="NoSpacing"/>
        <w:rPr>
          <w:rFonts w:ascii="Times New Roman" w:hAnsi="Times New Roman" w:cs="Times New Roman"/>
          <w:b/>
          <w:bCs/>
          <w:sz w:val="24"/>
          <w:szCs w:val="24"/>
        </w:rPr>
      </w:pPr>
    </w:p>
    <w:p w14:paraId="24AECADD"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This study established that the Computerized Accounting System implemented in educational institutions under the Diocese of Bayombong is highly effective in enhancing financial management processes, strengthening internal controls, improving financial reporting quality, and supporting evidence-based administrative decision-making. The findings confirm that computerized accounting technologies serve as critical instruments for promoting financial accountability, operational efficiency, and organizational transparency within educational institutions.</w:t>
      </w:r>
    </w:p>
    <w:p w14:paraId="6163B098" w14:textId="77777777" w:rsidR="00614E46" w:rsidRPr="00614E46" w:rsidRDefault="00614E46" w:rsidP="00614E46">
      <w:pPr>
        <w:pStyle w:val="NoSpacing"/>
        <w:rPr>
          <w:rFonts w:ascii="Times New Roman" w:hAnsi="Times New Roman" w:cs="Times New Roman"/>
          <w:sz w:val="24"/>
          <w:szCs w:val="24"/>
        </w:rPr>
      </w:pPr>
    </w:p>
    <w:p w14:paraId="60A9334F"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Nevertheless, the study identified several sustainability challenges, including disparities in technological infrastructure, insufficient technical support mechanisms, cybersecurity concerns, and the need for continuous competency development among system users. These challenges underscore the importance of adopting a holistic and strategic approach to system sustainability.</w:t>
      </w:r>
    </w:p>
    <w:p w14:paraId="2343A54B" w14:textId="77777777" w:rsidR="00614E46" w:rsidRPr="00614E46" w:rsidRDefault="00614E46" w:rsidP="00614E46">
      <w:pPr>
        <w:pStyle w:val="NoSpacing"/>
        <w:rPr>
          <w:rFonts w:ascii="Times New Roman" w:hAnsi="Times New Roman" w:cs="Times New Roman"/>
          <w:sz w:val="24"/>
          <w:szCs w:val="24"/>
        </w:rPr>
      </w:pPr>
    </w:p>
    <w:p w14:paraId="56225249"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 study concludes that the long-term success of Computerized Accounting Systems depends not only on technological capability but also on organizational commitment, governance effectiveness, human resource development, and continuous innovation. The proposed Unified Sustainability Framework provides a comprehensive, evidence-based model for strengthening financial governance, enhancing institutional resilience, and ensuring the sustainable digital transformation of educational institutions under the Diocese of Bayombong.</w:t>
      </w:r>
    </w:p>
    <w:p w14:paraId="3E7EEFD3" w14:textId="77777777" w:rsidR="00614E46" w:rsidRPr="00614E46" w:rsidRDefault="00614E46" w:rsidP="00614E46">
      <w:pPr>
        <w:pStyle w:val="NoSpacing"/>
        <w:rPr>
          <w:rFonts w:ascii="Times New Roman" w:hAnsi="Times New Roman" w:cs="Times New Roman"/>
          <w:sz w:val="24"/>
          <w:szCs w:val="24"/>
        </w:rPr>
      </w:pPr>
    </w:p>
    <w:p w14:paraId="7DBBACA2" w14:textId="77777777" w:rsid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The framework may serve as a replicable model for other diocesan, private, and faith-based educational institutions seeking to optimize the effectiveness and sustainability of their accounting information systems in an increasingly digitalized organizational environment.</w:t>
      </w:r>
    </w:p>
    <w:p w14:paraId="2D3F71EE" w14:textId="77777777" w:rsidR="00614E46" w:rsidRDefault="00614E46" w:rsidP="00614E46">
      <w:pPr>
        <w:pStyle w:val="NoSpacing"/>
        <w:rPr>
          <w:rFonts w:ascii="Times New Roman" w:hAnsi="Times New Roman" w:cs="Times New Roman"/>
          <w:sz w:val="24"/>
          <w:szCs w:val="24"/>
        </w:rPr>
      </w:pPr>
    </w:p>
    <w:p w14:paraId="590365DF" w14:textId="77777777" w:rsidR="00614E46" w:rsidRDefault="00614E46" w:rsidP="00614E46">
      <w:pPr>
        <w:pStyle w:val="NoSpacing"/>
        <w:rPr>
          <w:rFonts w:ascii="Times New Roman" w:hAnsi="Times New Roman" w:cs="Times New Roman"/>
          <w:sz w:val="24"/>
          <w:szCs w:val="24"/>
        </w:rPr>
      </w:pPr>
    </w:p>
    <w:p w14:paraId="1AD66C48" w14:textId="77777777" w:rsidR="00614E46" w:rsidRDefault="00614E46" w:rsidP="00614E46">
      <w:pPr>
        <w:pStyle w:val="NoSpacing"/>
        <w:rPr>
          <w:rFonts w:ascii="Times New Roman" w:hAnsi="Times New Roman" w:cs="Times New Roman"/>
          <w:sz w:val="24"/>
          <w:szCs w:val="24"/>
        </w:rPr>
      </w:pPr>
    </w:p>
    <w:p w14:paraId="59E5F0C0" w14:textId="77777777" w:rsidR="00614E46" w:rsidRDefault="00614E46" w:rsidP="00614E46">
      <w:pPr>
        <w:pStyle w:val="NoSpacing"/>
        <w:rPr>
          <w:rFonts w:ascii="Times New Roman" w:hAnsi="Times New Roman" w:cs="Times New Roman"/>
          <w:sz w:val="24"/>
          <w:szCs w:val="24"/>
        </w:rPr>
      </w:pPr>
    </w:p>
    <w:p w14:paraId="1210BD70" w14:textId="0F089188" w:rsidR="00614E46" w:rsidRPr="00614E46" w:rsidRDefault="00614E46" w:rsidP="00614E46">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REFERENCES</w:t>
      </w:r>
    </w:p>
    <w:p w14:paraId="6585B42C" w14:textId="77777777" w:rsidR="00614E46" w:rsidRDefault="00614E46" w:rsidP="00614E46">
      <w:pPr>
        <w:pStyle w:val="NoSpacing"/>
        <w:rPr>
          <w:rFonts w:ascii="Times New Roman" w:hAnsi="Times New Roman" w:cs="Times New Roman"/>
          <w:sz w:val="24"/>
          <w:szCs w:val="24"/>
        </w:rPr>
      </w:pPr>
    </w:p>
    <w:p w14:paraId="2725D75D"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Al-</w:t>
      </w:r>
      <w:proofErr w:type="spellStart"/>
      <w:r w:rsidRPr="00614E46">
        <w:rPr>
          <w:rFonts w:ascii="Times New Roman" w:hAnsi="Times New Roman" w:cs="Times New Roman"/>
          <w:sz w:val="24"/>
          <w:szCs w:val="24"/>
        </w:rPr>
        <w:t>Hazaima</w:t>
      </w:r>
      <w:proofErr w:type="spellEnd"/>
      <w:r w:rsidRPr="00614E46">
        <w:rPr>
          <w:rFonts w:ascii="Times New Roman" w:hAnsi="Times New Roman" w:cs="Times New Roman"/>
          <w:sz w:val="24"/>
          <w:szCs w:val="24"/>
        </w:rPr>
        <w:t xml:space="preserve">, H., </w:t>
      </w:r>
      <w:proofErr w:type="spellStart"/>
      <w:r w:rsidRPr="00614E46">
        <w:rPr>
          <w:rFonts w:ascii="Times New Roman" w:hAnsi="Times New Roman" w:cs="Times New Roman"/>
          <w:sz w:val="24"/>
          <w:szCs w:val="24"/>
        </w:rPr>
        <w:t>Alduneibat</w:t>
      </w:r>
      <w:proofErr w:type="spellEnd"/>
      <w:r w:rsidRPr="00614E46">
        <w:rPr>
          <w:rFonts w:ascii="Times New Roman" w:hAnsi="Times New Roman" w:cs="Times New Roman"/>
          <w:sz w:val="24"/>
          <w:szCs w:val="24"/>
        </w:rPr>
        <w:t xml:space="preserve">, K. A., &amp; </w:t>
      </w:r>
      <w:proofErr w:type="spellStart"/>
      <w:r w:rsidRPr="00614E46">
        <w:rPr>
          <w:rFonts w:ascii="Times New Roman" w:hAnsi="Times New Roman" w:cs="Times New Roman"/>
          <w:sz w:val="24"/>
          <w:szCs w:val="24"/>
        </w:rPr>
        <w:t>Alhasnawi</w:t>
      </w:r>
      <w:proofErr w:type="spellEnd"/>
      <w:r w:rsidRPr="00614E46">
        <w:rPr>
          <w:rFonts w:ascii="Times New Roman" w:hAnsi="Times New Roman" w:cs="Times New Roman"/>
          <w:sz w:val="24"/>
          <w:szCs w:val="24"/>
        </w:rPr>
        <w:t xml:space="preserve">, M. Y. (2025). Exploring sustainability accounting education in the digital era with sustainability leadership as a moderating factor using a two-stage approach PLS-SEM–ANN. </w:t>
      </w:r>
      <w:r w:rsidRPr="00614E46">
        <w:rPr>
          <w:rFonts w:ascii="Times New Roman" w:hAnsi="Times New Roman" w:cs="Times New Roman"/>
          <w:i/>
          <w:iCs/>
          <w:sz w:val="24"/>
          <w:szCs w:val="24"/>
        </w:rPr>
        <w:t>Discover Sustainability, 6</w:t>
      </w:r>
      <w:r w:rsidRPr="00614E46">
        <w:rPr>
          <w:rFonts w:ascii="Times New Roman" w:hAnsi="Times New Roman" w:cs="Times New Roman"/>
          <w:sz w:val="24"/>
          <w:szCs w:val="24"/>
        </w:rPr>
        <w:t xml:space="preserve">(600). </w:t>
      </w:r>
      <w:hyperlink r:id="rId5" w:history="1">
        <w:r w:rsidRPr="00614E46">
          <w:rPr>
            <w:rStyle w:val="Hyperlink"/>
            <w:rFonts w:ascii="Times New Roman" w:hAnsi="Times New Roman" w:cs="Times New Roman"/>
            <w:sz w:val="24"/>
            <w:szCs w:val="24"/>
          </w:rPr>
          <w:t>https://doi.org/10.1007/s43621-025-01457-6</w:t>
        </w:r>
      </w:hyperlink>
    </w:p>
    <w:p w14:paraId="71C3E54C"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Al-</w:t>
      </w:r>
      <w:proofErr w:type="spellStart"/>
      <w:r w:rsidRPr="00614E46">
        <w:rPr>
          <w:rFonts w:ascii="Times New Roman" w:hAnsi="Times New Roman" w:cs="Times New Roman"/>
          <w:sz w:val="24"/>
          <w:szCs w:val="24"/>
        </w:rPr>
        <w:t>Kofahi</w:t>
      </w:r>
      <w:proofErr w:type="spellEnd"/>
      <w:r w:rsidRPr="00614E46">
        <w:rPr>
          <w:rFonts w:ascii="Times New Roman" w:hAnsi="Times New Roman" w:cs="Times New Roman"/>
          <w:sz w:val="24"/>
          <w:szCs w:val="24"/>
        </w:rPr>
        <w:t xml:space="preserve">, M., Hassan, H., &amp; Mohamad, R. (2025).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 information systems success model: A literature review. </w:t>
      </w:r>
      <w:r w:rsidRPr="00614E46">
        <w:rPr>
          <w:rFonts w:ascii="Times New Roman" w:hAnsi="Times New Roman" w:cs="Times New Roman"/>
          <w:i/>
          <w:iCs/>
          <w:sz w:val="24"/>
          <w:szCs w:val="24"/>
        </w:rPr>
        <w:t>International Journal of Business Information Systems, 48</w:t>
      </w:r>
      <w:r w:rsidRPr="00614E46">
        <w:rPr>
          <w:rFonts w:ascii="Times New Roman" w:hAnsi="Times New Roman" w:cs="Times New Roman"/>
          <w:sz w:val="24"/>
          <w:szCs w:val="24"/>
        </w:rPr>
        <w:t>(4), 452–481.</w:t>
      </w:r>
    </w:p>
    <w:p w14:paraId="03407EA3" w14:textId="77777777" w:rsidR="00614E46" w:rsidRPr="00614E46" w:rsidRDefault="00614E46" w:rsidP="00614E46">
      <w:pPr>
        <w:pStyle w:val="NoSpacing"/>
        <w:rPr>
          <w:rFonts w:ascii="Times New Roman" w:hAnsi="Times New Roman" w:cs="Times New Roman"/>
          <w:sz w:val="24"/>
          <w:szCs w:val="24"/>
        </w:rPr>
      </w:pP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W. H., &amp; McLean, E. R. (2003). The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 model of information systems success: A ten-year update. </w:t>
      </w:r>
      <w:r w:rsidRPr="00614E46">
        <w:rPr>
          <w:rFonts w:ascii="Times New Roman" w:hAnsi="Times New Roman" w:cs="Times New Roman"/>
          <w:i/>
          <w:iCs/>
          <w:sz w:val="24"/>
          <w:szCs w:val="24"/>
        </w:rPr>
        <w:t>Journal of Management Information Systems, 19</w:t>
      </w:r>
      <w:r w:rsidRPr="00614E46">
        <w:rPr>
          <w:rFonts w:ascii="Times New Roman" w:hAnsi="Times New Roman" w:cs="Times New Roman"/>
          <w:sz w:val="24"/>
          <w:szCs w:val="24"/>
        </w:rPr>
        <w:t xml:space="preserve">(4), 9–30. </w:t>
      </w:r>
      <w:hyperlink r:id="rId6" w:history="1">
        <w:r w:rsidRPr="00614E46">
          <w:rPr>
            <w:rStyle w:val="Hyperlink"/>
            <w:rFonts w:ascii="Times New Roman" w:hAnsi="Times New Roman" w:cs="Times New Roman"/>
            <w:sz w:val="24"/>
            <w:szCs w:val="24"/>
          </w:rPr>
          <w:t>https://doi.org/10.1080/07421222.2003.11045748</w:t>
        </w:r>
      </w:hyperlink>
    </w:p>
    <w:p w14:paraId="5C46E797"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Li, C., &amp; Freeborn, D. (2025). Reconfiguring digital accountability: AI-powered innovations and transnational governance in a </w:t>
      </w:r>
      <w:proofErr w:type="spellStart"/>
      <w:r w:rsidRPr="00614E46">
        <w:rPr>
          <w:rFonts w:ascii="Times New Roman" w:hAnsi="Times New Roman" w:cs="Times New Roman"/>
          <w:sz w:val="24"/>
          <w:szCs w:val="24"/>
        </w:rPr>
        <w:t>postnational</w:t>
      </w:r>
      <w:proofErr w:type="spellEnd"/>
      <w:r w:rsidRPr="00614E46">
        <w:rPr>
          <w:rFonts w:ascii="Times New Roman" w:hAnsi="Times New Roman" w:cs="Times New Roman"/>
          <w:sz w:val="24"/>
          <w:szCs w:val="24"/>
        </w:rPr>
        <w:t xml:space="preserve"> accounting context. </w:t>
      </w:r>
      <w:r w:rsidRPr="00614E46">
        <w:rPr>
          <w:rFonts w:ascii="Times New Roman" w:hAnsi="Times New Roman" w:cs="Times New Roman"/>
          <w:i/>
          <w:iCs/>
          <w:sz w:val="24"/>
          <w:szCs w:val="24"/>
        </w:rPr>
        <w:t>Journal of Digital Governance and Accountability</w:t>
      </w:r>
      <w:r w:rsidRPr="00614E46">
        <w:rPr>
          <w:rFonts w:ascii="Times New Roman" w:hAnsi="Times New Roman" w:cs="Times New Roman"/>
          <w:sz w:val="24"/>
          <w:szCs w:val="24"/>
        </w:rPr>
        <w:t>.</w:t>
      </w:r>
    </w:p>
    <w:p w14:paraId="272F646D"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Luciano, R. G., </w:t>
      </w:r>
      <w:proofErr w:type="spellStart"/>
      <w:r w:rsidRPr="00614E46">
        <w:rPr>
          <w:rFonts w:ascii="Times New Roman" w:hAnsi="Times New Roman" w:cs="Times New Roman"/>
          <w:sz w:val="24"/>
          <w:szCs w:val="24"/>
        </w:rPr>
        <w:t>Bauat</w:t>
      </w:r>
      <w:proofErr w:type="spellEnd"/>
      <w:r w:rsidRPr="00614E46">
        <w:rPr>
          <w:rFonts w:ascii="Times New Roman" w:hAnsi="Times New Roman" w:cs="Times New Roman"/>
          <w:sz w:val="24"/>
          <w:szCs w:val="24"/>
        </w:rPr>
        <w:t xml:space="preserve">, R., &amp; </w:t>
      </w:r>
      <w:proofErr w:type="spellStart"/>
      <w:r w:rsidRPr="00614E46">
        <w:rPr>
          <w:rFonts w:ascii="Times New Roman" w:hAnsi="Times New Roman" w:cs="Times New Roman"/>
          <w:sz w:val="24"/>
          <w:szCs w:val="24"/>
        </w:rPr>
        <w:t>Bauat</w:t>
      </w:r>
      <w:proofErr w:type="spellEnd"/>
      <w:r w:rsidRPr="00614E46">
        <w:rPr>
          <w:rFonts w:ascii="Times New Roman" w:hAnsi="Times New Roman" w:cs="Times New Roman"/>
          <w:sz w:val="24"/>
          <w:szCs w:val="24"/>
        </w:rPr>
        <w:t xml:space="preserve">, M. M. (2025). </w:t>
      </w:r>
      <w:proofErr w:type="spellStart"/>
      <w:r w:rsidRPr="00614E46">
        <w:rPr>
          <w:rFonts w:ascii="Times New Roman" w:hAnsi="Times New Roman" w:cs="Times New Roman"/>
          <w:sz w:val="24"/>
          <w:szCs w:val="24"/>
        </w:rPr>
        <w:t>AccoSoft</w:t>
      </w:r>
      <w:proofErr w:type="spellEnd"/>
      <w:r w:rsidRPr="00614E46">
        <w:rPr>
          <w:rFonts w:ascii="Times New Roman" w:hAnsi="Times New Roman" w:cs="Times New Roman"/>
          <w:sz w:val="24"/>
          <w:szCs w:val="24"/>
        </w:rPr>
        <w:t xml:space="preserve">: An accounting system for an onion cooperative using multiparadigm programming languages. </w:t>
      </w:r>
      <w:r w:rsidRPr="00614E46">
        <w:rPr>
          <w:rFonts w:ascii="Times New Roman" w:hAnsi="Times New Roman" w:cs="Times New Roman"/>
          <w:i/>
          <w:iCs/>
          <w:sz w:val="24"/>
          <w:szCs w:val="24"/>
        </w:rPr>
        <w:t>International Journal of Advanced and Applied Sciences, 12</w:t>
      </w:r>
      <w:r w:rsidRPr="00614E46">
        <w:rPr>
          <w:rFonts w:ascii="Times New Roman" w:hAnsi="Times New Roman" w:cs="Times New Roman"/>
          <w:sz w:val="24"/>
          <w:szCs w:val="24"/>
        </w:rPr>
        <w:t xml:space="preserve">(3), 20–27. </w:t>
      </w:r>
      <w:hyperlink r:id="rId7" w:history="1">
        <w:r w:rsidRPr="00614E46">
          <w:rPr>
            <w:rStyle w:val="Hyperlink"/>
            <w:rFonts w:ascii="Times New Roman" w:hAnsi="Times New Roman" w:cs="Times New Roman"/>
            <w:sz w:val="24"/>
            <w:szCs w:val="24"/>
          </w:rPr>
          <w:t>https://doi.org/10.21833/ijaas.2025.03.003</w:t>
        </w:r>
      </w:hyperlink>
    </w:p>
    <w:p w14:paraId="602C6889"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Mahardika </w:t>
      </w:r>
      <w:proofErr w:type="spellStart"/>
      <w:r w:rsidRPr="00614E46">
        <w:rPr>
          <w:rFonts w:ascii="Times New Roman" w:hAnsi="Times New Roman" w:cs="Times New Roman"/>
          <w:sz w:val="24"/>
          <w:szCs w:val="24"/>
        </w:rPr>
        <w:t>Raharja</w:t>
      </w:r>
      <w:proofErr w:type="spellEnd"/>
      <w:r w:rsidRPr="00614E46">
        <w:rPr>
          <w:rFonts w:ascii="Times New Roman" w:hAnsi="Times New Roman" w:cs="Times New Roman"/>
          <w:sz w:val="24"/>
          <w:szCs w:val="24"/>
        </w:rPr>
        <w:t xml:space="preserve">, I. M. Y., &amp; </w:t>
      </w:r>
      <w:proofErr w:type="spellStart"/>
      <w:r w:rsidRPr="00614E46">
        <w:rPr>
          <w:rFonts w:ascii="Times New Roman" w:hAnsi="Times New Roman" w:cs="Times New Roman"/>
          <w:sz w:val="24"/>
          <w:szCs w:val="24"/>
        </w:rPr>
        <w:t>Juliarsa</w:t>
      </w:r>
      <w:proofErr w:type="spellEnd"/>
      <w:r w:rsidRPr="00614E46">
        <w:rPr>
          <w:rFonts w:ascii="Times New Roman" w:hAnsi="Times New Roman" w:cs="Times New Roman"/>
          <w:sz w:val="24"/>
          <w:szCs w:val="24"/>
        </w:rPr>
        <w:t xml:space="preserve">, G. (2025). Factors influencing the performance of accounting information systems with education and training as moderating variables. </w:t>
      </w:r>
      <w:r w:rsidRPr="00614E46">
        <w:rPr>
          <w:rFonts w:ascii="Times New Roman" w:hAnsi="Times New Roman" w:cs="Times New Roman"/>
          <w:i/>
          <w:iCs/>
          <w:sz w:val="24"/>
          <w:szCs w:val="24"/>
        </w:rPr>
        <w:t>E-</w:t>
      </w:r>
      <w:proofErr w:type="spellStart"/>
      <w:r w:rsidRPr="00614E46">
        <w:rPr>
          <w:rFonts w:ascii="Times New Roman" w:hAnsi="Times New Roman" w:cs="Times New Roman"/>
          <w:i/>
          <w:iCs/>
          <w:sz w:val="24"/>
          <w:szCs w:val="24"/>
        </w:rPr>
        <w:t>Jurnal</w:t>
      </w:r>
      <w:proofErr w:type="spellEnd"/>
      <w:r w:rsidRPr="00614E46">
        <w:rPr>
          <w:rFonts w:ascii="Times New Roman" w:hAnsi="Times New Roman" w:cs="Times New Roman"/>
          <w:i/>
          <w:iCs/>
          <w:sz w:val="24"/>
          <w:szCs w:val="24"/>
        </w:rPr>
        <w:t xml:space="preserve"> </w:t>
      </w:r>
      <w:proofErr w:type="spellStart"/>
      <w:r w:rsidRPr="00614E46">
        <w:rPr>
          <w:rFonts w:ascii="Times New Roman" w:hAnsi="Times New Roman" w:cs="Times New Roman"/>
          <w:i/>
          <w:iCs/>
          <w:sz w:val="24"/>
          <w:szCs w:val="24"/>
        </w:rPr>
        <w:t>Akuntansi</w:t>
      </w:r>
      <w:proofErr w:type="spellEnd"/>
      <w:r w:rsidRPr="00614E46">
        <w:rPr>
          <w:rFonts w:ascii="Times New Roman" w:hAnsi="Times New Roman" w:cs="Times New Roman"/>
          <w:i/>
          <w:iCs/>
          <w:sz w:val="24"/>
          <w:szCs w:val="24"/>
        </w:rPr>
        <w:t>, 35</w:t>
      </w:r>
      <w:r w:rsidRPr="00614E46">
        <w:rPr>
          <w:rFonts w:ascii="Times New Roman" w:hAnsi="Times New Roman" w:cs="Times New Roman"/>
          <w:sz w:val="24"/>
          <w:szCs w:val="24"/>
        </w:rPr>
        <w:t xml:space="preserve">(12). </w:t>
      </w:r>
      <w:hyperlink r:id="rId8" w:history="1">
        <w:r w:rsidRPr="00614E46">
          <w:rPr>
            <w:rStyle w:val="Hyperlink"/>
            <w:rFonts w:ascii="Times New Roman" w:hAnsi="Times New Roman" w:cs="Times New Roman"/>
            <w:sz w:val="24"/>
            <w:szCs w:val="24"/>
          </w:rPr>
          <w:t>https://doi.org/10.24843/EJA.2025.v35.i12.p11</w:t>
        </w:r>
      </w:hyperlink>
    </w:p>
    <w:p w14:paraId="22B33FCA" w14:textId="77777777" w:rsidR="00614E46" w:rsidRPr="00614E46" w:rsidRDefault="00614E46" w:rsidP="00614E46">
      <w:pPr>
        <w:pStyle w:val="NoSpacing"/>
        <w:rPr>
          <w:rFonts w:ascii="Times New Roman" w:hAnsi="Times New Roman" w:cs="Times New Roman"/>
          <w:sz w:val="24"/>
          <w:szCs w:val="24"/>
        </w:rPr>
      </w:pPr>
      <w:proofErr w:type="spellStart"/>
      <w:r w:rsidRPr="00614E46">
        <w:rPr>
          <w:rFonts w:ascii="Times New Roman" w:hAnsi="Times New Roman" w:cs="Times New Roman"/>
          <w:sz w:val="24"/>
          <w:szCs w:val="24"/>
        </w:rPr>
        <w:t>Prawisanthi</w:t>
      </w:r>
      <w:proofErr w:type="spellEnd"/>
      <w:r w:rsidRPr="00614E46">
        <w:rPr>
          <w:rFonts w:ascii="Times New Roman" w:hAnsi="Times New Roman" w:cs="Times New Roman"/>
          <w:sz w:val="24"/>
          <w:szCs w:val="24"/>
        </w:rPr>
        <w:t xml:space="preserve">, P., &amp; </w:t>
      </w:r>
      <w:proofErr w:type="spellStart"/>
      <w:r w:rsidRPr="00614E46">
        <w:rPr>
          <w:rFonts w:ascii="Times New Roman" w:hAnsi="Times New Roman" w:cs="Times New Roman"/>
          <w:sz w:val="24"/>
          <w:szCs w:val="24"/>
        </w:rPr>
        <w:t>Kresnandra</w:t>
      </w:r>
      <w:proofErr w:type="spellEnd"/>
      <w:r w:rsidRPr="00614E46">
        <w:rPr>
          <w:rFonts w:ascii="Times New Roman" w:hAnsi="Times New Roman" w:cs="Times New Roman"/>
          <w:sz w:val="24"/>
          <w:szCs w:val="24"/>
        </w:rPr>
        <w:t xml:space="preserve">, A. A. N. A. (2025). Measuring the success of accounting information systems using the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 model: A case study of cooperatives in Badung Regency. </w:t>
      </w:r>
      <w:r w:rsidRPr="00614E46">
        <w:rPr>
          <w:rFonts w:ascii="Times New Roman" w:hAnsi="Times New Roman" w:cs="Times New Roman"/>
          <w:i/>
          <w:iCs/>
          <w:sz w:val="24"/>
          <w:szCs w:val="24"/>
        </w:rPr>
        <w:t>Digital Innovation International Journal of Management, 2</w:t>
      </w:r>
      <w:r w:rsidRPr="00614E46">
        <w:rPr>
          <w:rFonts w:ascii="Times New Roman" w:hAnsi="Times New Roman" w:cs="Times New Roman"/>
          <w:sz w:val="24"/>
          <w:szCs w:val="24"/>
        </w:rPr>
        <w:t>(4), 49–66.</w:t>
      </w:r>
    </w:p>
    <w:p w14:paraId="51A2F110"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Richardson, V., Chang, C. J., &amp; Smith, R. E. (2024). </w:t>
      </w:r>
      <w:r w:rsidRPr="00614E46">
        <w:rPr>
          <w:rFonts w:ascii="Times New Roman" w:hAnsi="Times New Roman" w:cs="Times New Roman"/>
          <w:i/>
          <w:iCs/>
          <w:sz w:val="24"/>
          <w:szCs w:val="24"/>
        </w:rPr>
        <w:t>Accounting information systems</w:t>
      </w:r>
      <w:r w:rsidRPr="00614E46">
        <w:rPr>
          <w:rFonts w:ascii="Times New Roman" w:hAnsi="Times New Roman" w:cs="Times New Roman"/>
          <w:sz w:val="24"/>
          <w:szCs w:val="24"/>
        </w:rPr>
        <w:t xml:space="preserve"> (4th ed.). McGraw-Hill Education.</w:t>
      </w:r>
    </w:p>
    <w:p w14:paraId="7306D3FE"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lastRenderedPageBreak/>
        <w:t xml:space="preserve">Romney, M. B., &amp; </w:t>
      </w:r>
      <w:proofErr w:type="spellStart"/>
      <w:r w:rsidRPr="00614E46">
        <w:rPr>
          <w:rFonts w:ascii="Times New Roman" w:hAnsi="Times New Roman" w:cs="Times New Roman"/>
          <w:sz w:val="24"/>
          <w:szCs w:val="24"/>
        </w:rPr>
        <w:t>Steinbart</w:t>
      </w:r>
      <w:proofErr w:type="spellEnd"/>
      <w:r w:rsidRPr="00614E46">
        <w:rPr>
          <w:rFonts w:ascii="Times New Roman" w:hAnsi="Times New Roman" w:cs="Times New Roman"/>
          <w:sz w:val="24"/>
          <w:szCs w:val="24"/>
        </w:rPr>
        <w:t xml:space="preserve">, P. J. (2025). </w:t>
      </w:r>
      <w:r w:rsidRPr="00614E46">
        <w:rPr>
          <w:rFonts w:ascii="Times New Roman" w:hAnsi="Times New Roman" w:cs="Times New Roman"/>
          <w:i/>
          <w:iCs/>
          <w:sz w:val="24"/>
          <w:szCs w:val="24"/>
        </w:rPr>
        <w:t>Accounting information systems</w:t>
      </w:r>
      <w:r w:rsidRPr="00614E46">
        <w:rPr>
          <w:rFonts w:ascii="Times New Roman" w:hAnsi="Times New Roman" w:cs="Times New Roman"/>
          <w:sz w:val="24"/>
          <w:szCs w:val="24"/>
        </w:rPr>
        <w:t xml:space="preserve"> (16th ed.). Pearson Education.</w:t>
      </w:r>
    </w:p>
    <w:p w14:paraId="67FFA7AA"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Saba, P.,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W., </w:t>
      </w:r>
      <w:proofErr w:type="spellStart"/>
      <w:r w:rsidRPr="00614E46">
        <w:rPr>
          <w:rFonts w:ascii="Times New Roman" w:hAnsi="Times New Roman" w:cs="Times New Roman"/>
          <w:sz w:val="24"/>
          <w:szCs w:val="24"/>
        </w:rPr>
        <w:t>Ul</w:t>
      </w:r>
      <w:proofErr w:type="spellEnd"/>
      <w:r w:rsidRPr="00614E46">
        <w:rPr>
          <w:rFonts w:ascii="Times New Roman" w:hAnsi="Times New Roman" w:cs="Times New Roman"/>
          <w:sz w:val="24"/>
          <w:szCs w:val="24"/>
        </w:rPr>
        <w:t xml:space="preserve">-Ain, N., &amp; </w:t>
      </w:r>
      <w:proofErr w:type="spellStart"/>
      <w:r w:rsidRPr="00614E46">
        <w:rPr>
          <w:rFonts w:ascii="Times New Roman" w:hAnsi="Times New Roman" w:cs="Times New Roman"/>
          <w:sz w:val="24"/>
          <w:szCs w:val="24"/>
        </w:rPr>
        <w:t>Harfouche</w:t>
      </w:r>
      <w:proofErr w:type="spellEnd"/>
      <w:r w:rsidRPr="00614E46">
        <w:rPr>
          <w:rFonts w:ascii="Times New Roman" w:hAnsi="Times New Roman" w:cs="Times New Roman"/>
          <w:sz w:val="24"/>
          <w:szCs w:val="24"/>
        </w:rPr>
        <w:t xml:space="preserve">, A. (2025). The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 information systems success model: What is the future evolution for its foundations, components, and applications? </w:t>
      </w:r>
      <w:r w:rsidRPr="00614E46">
        <w:rPr>
          <w:rFonts w:ascii="Times New Roman" w:hAnsi="Times New Roman" w:cs="Times New Roman"/>
          <w:i/>
          <w:iCs/>
          <w:sz w:val="24"/>
          <w:szCs w:val="24"/>
        </w:rPr>
        <w:t>Communications of the Association for Information Systems, 57</w:t>
      </w:r>
      <w:r w:rsidRPr="00614E46">
        <w:rPr>
          <w:rFonts w:ascii="Times New Roman" w:hAnsi="Times New Roman" w:cs="Times New Roman"/>
          <w:sz w:val="24"/>
          <w:szCs w:val="24"/>
        </w:rPr>
        <w:t>(1), 878–898.</w:t>
      </w:r>
    </w:p>
    <w:p w14:paraId="55D01047"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Salisu, I., </w:t>
      </w:r>
      <w:proofErr w:type="spellStart"/>
      <w:r w:rsidRPr="00614E46">
        <w:rPr>
          <w:rFonts w:ascii="Times New Roman" w:hAnsi="Times New Roman" w:cs="Times New Roman"/>
          <w:sz w:val="24"/>
          <w:szCs w:val="24"/>
        </w:rPr>
        <w:t>Sappri</w:t>
      </w:r>
      <w:proofErr w:type="spellEnd"/>
      <w:r w:rsidRPr="00614E46">
        <w:rPr>
          <w:rFonts w:ascii="Times New Roman" w:hAnsi="Times New Roman" w:cs="Times New Roman"/>
          <w:sz w:val="24"/>
          <w:szCs w:val="24"/>
        </w:rPr>
        <w:t xml:space="preserve">, M. M., Omar, M. F., Nasir, A., Ejaz, S., &amp; Hossain, M. B. (2025). Social media applications through the lens of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McLean's information system success model: Does perceived privacy matter? </w:t>
      </w:r>
      <w:r w:rsidRPr="00614E46">
        <w:rPr>
          <w:rFonts w:ascii="Times New Roman" w:hAnsi="Times New Roman" w:cs="Times New Roman"/>
          <w:i/>
          <w:iCs/>
          <w:sz w:val="24"/>
          <w:szCs w:val="24"/>
        </w:rPr>
        <w:t>Humanities and Social Sciences Communications, 12</w:t>
      </w:r>
      <w:r w:rsidRPr="00614E46">
        <w:rPr>
          <w:rFonts w:ascii="Times New Roman" w:hAnsi="Times New Roman" w:cs="Times New Roman"/>
          <w:sz w:val="24"/>
          <w:szCs w:val="24"/>
        </w:rPr>
        <w:t xml:space="preserve">(1028). </w:t>
      </w:r>
      <w:hyperlink r:id="rId9" w:history="1">
        <w:r w:rsidRPr="00614E46">
          <w:rPr>
            <w:rStyle w:val="Hyperlink"/>
            <w:rFonts w:ascii="Times New Roman" w:hAnsi="Times New Roman" w:cs="Times New Roman"/>
            <w:sz w:val="24"/>
            <w:szCs w:val="24"/>
          </w:rPr>
          <w:t>https://doi.org/10.1057/s41599-025-05010-8</w:t>
        </w:r>
      </w:hyperlink>
    </w:p>
    <w:p w14:paraId="2A0D66BC"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Susanto, A. (2025). </w:t>
      </w:r>
      <w:r w:rsidRPr="00614E46">
        <w:rPr>
          <w:rFonts w:ascii="Times New Roman" w:hAnsi="Times New Roman" w:cs="Times New Roman"/>
          <w:i/>
          <w:iCs/>
          <w:sz w:val="24"/>
          <w:szCs w:val="24"/>
        </w:rPr>
        <w:t>Accounting information systems: Concepts, development, and sustainability</w:t>
      </w:r>
      <w:r w:rsidRPr="00614E46">
        <w:rPr>
          <w:rFonts w:ascii="Times New Roman" w:hAnsi="Times New Roman" w:cs="Times New Roman"/>
          <w:sz w:val="24"/>
          <w:szCs w:val="24"/>
        </w:rPr>
        <w:t xml:space="preserve"> (2nd ed.). </w:t>
      </w:r>
      <w:proofErr w:type="spellStart"/>
      <w:r w:rsidRPr="00614E46">
        <w:rPr>
          <w:rFonts w:ascii="Times New Roman" w:hAnsi="Times New Roman" w:cs="Times New Roman"/>
          <w:sz w:val="24"/>
          <w:szCs w:val="24"/>
        </w:rPr>
        <w:t>Lingga</w:t>
      </w:r>
      <w:proofErr w:type="spellEnd"/>
      <w:r w:rsidRPr="00614E46">
        <w:rPr>
          <w:rFonts w:ascii="Times New Roman" w:hAnsi="Times New Roman" w:cs="Times New Roman"/>
          <w:sz w:val="24"/>
          <w:szCs w:val="24"/>
        </w:rPr>
        <w:t xml:space="preserve"> Jaya Publishing.</w:t>
      </w:r>
    </w:p>
    <w:p w14:paraId="5F2B0633"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Venkatesh, V., Morris, M. G., Davis, G. B., &amp; Davis, F. D. (2003). User acceptance of information technology: Toward a unified view. </w:t>
      </w:r>
      <w:r w:rsidRPr="00614E46">
        <w:rPr>
          <w:rFonts w:ascii="Times New Roman" w:hAnsi="Times New Roman" w:cs="Times New Roman"/>
          <w:i/>
          <w:iCs/>
          <w:sz w:val="24"/>
          <w:szCs w:val="24"/>
        </w:rPr>
        <w:t>MIS Quarterly, 27</w:t>
      </w:r>
      <w:r w:rsidRPr="00614E46">
        <w:rPr>
          <w:rFonts w:ascii="Times New Roman" w:hAnsi="Times New Roman" w:cs="Times New Roman"/>
          <w:sz w:val="24"/>
          <w:szCs w:val="24"/>
        </w:rPr>
        <w:t>(3), 425–478.</w:t>
      </w:r>
    </w:p>
    <w:p w14:paraId="1099AC72"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Wang, X., &amp; Zhu, W. (2025). Exploring the relationship between accounting information system quality and corporate sustainability performance using the IS success model. </w:t>
      </w:r>
      <w:r w:rsidRPr="00614E46">
        <w:rPr>
          <w:rFonts w:ascii="Times New Roman" w:hAnsi="Times New Roman" w:cs="Times New Roman"/>
          <w:i/>
          <w:iCs/>
          <w:sz w:val="24"/>
          <w:szCs w:val="24"/>
        </w:rPr>
        <w:t>Sustainability, 17</w:t>
      </w:r>
      <w:r w:rsidRPr="00614E46">
        <w:rPr>
          <w:rFonts w:ascii="Times New Roman" w:hAnsi="Times New Roman" w:cs="Times New Roman"/>
          <w:sz w:val="24"/>
          <w:szCs w:val="24"/>
        </w:rPr>
        <w:t xml:space="preserve">(4), 1595. </w:t>
      </w:r>
      <w:hyperlink r:id="rId10" w:history="1">
        <w:r w:rsidRPr="00614E46">
          <w:rPr>
            <w:rStyle w:val="Hyperlink"/>
            <w:rFonts w:ascii="Times New Roman" w:hAnsi="Times New Roman" w:cs="Times New Roman"/>
            <w:sz w:val="24"/>
            <w:szCs w:val="24"/>
          </w:rPr>
          <w:t>https://doi.org/10.3390/su17041595</w:t>
        </w:r>
      </w:hyperlink>
    </w:p>
    <w:p w14:paraId="727943B0"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Farhana, S., Yua, D., </w:t>
      </w:r>
      <w:proofErr w:type="spellStart"/>
      <w:r w:rsidRPr="00614E46">
        <w:rPr>
          <w:rFonts w:ascii="Times New Roman" w:hAnsi="Times New Roman" w:cs="Times New Roman"/>
          <w:sz w:val="24"/>
          <w:szCs w:val="24"/>
        </w:rPr>
        <w:t>Karamoozian</w:t>
      </w:r>
      <w:proofErr w:type="spellEnd"/>
      <w:r w:rsidRPr="00614E46">
        <w:rPr>
          <w:rFonts w:ascii="Times New Roman" w:hAnsi="Times New Roman" w:cs="Times New Roman"/>
          <w:sz w:val="24"/>
          <w:szCs w:val="24"/>
        </w:rPr>
        <w:t>, A., Al-</w:t>
      </w:r>
      <w:proofErr w:type="spellStart"/>
      <w:r w:rsidRPr="00614E46">
        <w:rPr>
          <w:rFonts w:ascii="Times New Roman" w:hAnsi="Times New Roman" w:cs="Times New Roman"/>
          <w:sz w:val="24"/>
          <w:szCs w:val="24"/>
        </w:rPr>
        <w:t>shawafi</w:t>
      </w:r>
      <w:proofErr w:type="spellEnd"/>
      <w:r w:rsidRPr="00614E46">
        <w:rPr>
          <w:rFonts w:ascii="Times New Roman" w:hAnsi="Times New Roman" w:cs="Times New Roman"/>
          <w:sz w:val="24"/>
          <w:szCs w:val="24"/>
        </w:rPr>
        <w:t xml:space="preserve">, A., &amp; </w:t>
      </w:r>
      <w:proofErr w:type="spellStart"/>
      <w:r w:rsidRPr="00614E46">
        <w:rPr>
          <w:rFonts w:ascii="Times New Roman" w:hAnsi="Times New Roman" w:cs="Times New Roman"/>
          <w:sz w:val="24"/>
          <w:szCs w:val="24"/>
        </w:rPr>
        <w:t>Alsheavi</w:t>
      </w:r>
      <w:proofErr w:type="spellEnd"/>
      <w:r w:rsidRPr="00614E46">
        <w:rPr>
          <w:rFonts w:ascii="Times New Roman" w:hAnsi="Times New Roman" w:cs="Times New Roman"/>
          <w:sz w:val="24"/>
          <w:szCs w:val="24"/>
        </w:rPr>
        <w:t xml:space="preserve">, A. N. (2025). AI-enhanced TOE framework for sustainable industrial performance in fragile and transforming economies: Evidence from Yemen and Saudi Arabia. </w:t>
      </w:r>
      <w:r w:rsidRPr="00614E46">
        <w:rPr>
          <w:rFonts w:ascii="Times New Roman" w:hAnsi="Times New Roman" w:cs="Times New Roman"/>
          <w:i/>
          <w:iCs/>
          <w:sz w:val="24"/>
          <w:szCs w:val="24"/>
        </w:rPr>
        <w:t>Journal of Digital Transformation and Sustainability</w:t>
      </w:r>
      <w:r w:rsidRPr="00614E46">
        <w:rPr>
          <w:rFonts w:ascii="Times New Roman" w:hAnsi="Times New Roman" w:cs="Times New Roman"/>
          <w:sz w:val="24"/>
          <w:szCs w:val="24"/>
        </w:rPr>
        <w:t>.</w:t>
      </w:r>
    </w:p>
    <w:p w14:paraId="3126B292" w14:textId="77777777" w:rsidR="00614E46" w:rsidRPr="00614E46" w:rsidRDefault="00614E46" w:rsidP="00614E46">
      <w:pPr>
        <w:pStyle w:val="NoSpacing"/>
        <w:rPr>
          <w:rFonts w:ascii="Times New Roman" w:hAnsi="Times New Roman" w:cs="Times New Roman"/>
          <w:sz w:val="24"/>
          <w:szCs w:val="24"/>
        </w:rPr>
      </w:pPr>
      <w:proofErr w:type="spellStart"/>
      <w:r w:rsidRPr="00614E46">
        <w:rPr>
          <w:rFonts w:ascii="Times New Roman" w:hAnsi="Times New Roman" w:cs="Times New Roman"/>
          <w:sz w:val="24"/>
          <w:szCs w:val="24"/>
        </w:rPr>
        <w:t>Yigitbasioglu</w:t>
      </w:r>
      <w:proofErr w:type="spellEnd"/>
      <w:r w:rsidRPr="00614E46">
        <w:rPr>
          <w:rFonts w:ascii="Times New Roman" w:hAnsi="Times New Roman" w:cs="Times New Roman"/>
          <w:sz w:val="24"/>
          <w:szCs w:val="24"/>
        </w:rPr>
        <w:t xml:space="preserve">, O. M., &amp; Velcu, O. (2025). Digital transformation, accounting information systems, and organizational sustainability: Emerging research directions. </w:t>
      </w:r>
      <w:r w:rsidRPr="00614E46">
        <w:rPr>
          <w:rFonts w:ascii="Times New Roman" w:hAnsi="Times New Roman" w:cs="Times New Roman"/>
          <w:i/>
          <w:iCs/>
          <w:sz w:val="24"/>
          <w:szCs w:val="24"/>
        </w:rPr>
        <w:t>International Journal of Accounting Information Systems</w:t>
      </w:r>
      <w:r w:rsidRPr="00614E46">
        <w:rPr>
          <w:rFonts w:ascii="Times New Roman" w:hAnsi="Times New Roman" w:cs="Times New Roman"/>
          <w:sz w:val="24"/>
          <w:szCs w:val="24"/>
        </w:rPr>
        <w:t>.</w:t>
      </w:r>
    </w:p>
    <w:p w14:paraId="349D59CA" w14:textId="77777777" w:rsidR="00614E46" w:rsidRPr="00614E46" w:rsidRDefault="00614E46" w:rsidP="00614E46">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Zhu, W., &amp; Wang, X. (2025). Information system quality, organizational performance, and sustainability outcomes: Evidence from accounting information systems. </w:t>
      </w:r>
      <w:r w:rsidRPr="00614E46">
        <w:rPr>
          <w:rFonts w:ascii="Times New Roman" w:hAnsi="Times New Roman" w:cs="Times New Roman"/>
          <w:i/>
          <w:iCs/>
          <w:sz w:val="24"/>
          <w:szCs w:val="24"/>
        </w:rPr>
        <w:t>Sustainability, 17</w:t>
      </w:r>
      <w:r w:rsidRPr="00614E46">
        <w:rPr>
          <w:rFonts w:ascii="Times New Roman" w:hAnsi="Times New Roman" w:cs="Times New Roman"/>
          <w:sz w:val="24"/>
          <w:szCs w:val="24"/>
        </w:rPr>
        <w:t>(4), 1595.</w:t>
      </w:r>
    </w:p>
    <w:p w14:paraId="113ED382" w14:textId="77777777" w:rsidR="00614E46" w:rsidRPr="00614E46" w:rsidRDefault="00614E46" w:rsidP="00614E46">
      <w:pPr>
        <w:pStyle w:val="NoSpacing"/>
        <w:rPr>
          <w:rFonts w:ascii="Times New Roman" w:hAnsi="Times New Roman" w:cs="Times New Roman"/>
          <w:sz w:val="24"/>
          <w:szCs w:val="24"/>
        </w:rPr>
      </w:pPr>
    </w:p>
    <w:p w14:paraId="14577949" w14:textId="23DAB532" w:rsidR="00594FAE" w:rsidRPr="00594FAE" w:rsidRDefault="00594FAE" w:rsidP="00594FAE">
      <w:pPr>
        <w:pStyle w:val="NoSpacing"/>
        <w:rPr>
          <w:rFonts w:ascii="Times New Roman" w:hAnsi="Times New Roman" w:cs="Times New Roman"/>
          <w:sz w:val="24"/>
          <w:szCs w:val="24"/>
        </w:rPr>
      </w:pPr>
    </w:p>
    <w:p w14:paraId="7B03B02D" w14:textId="3573200B" w:rsidR="00594FAE" w:rsidRPr="00614E46" w:rsidRDefault="00594FAE" w:rsidP="00165515">
      <w:pPr>
        <w:pStyle w:val="NoSpacing"/>
        <w:rPr>
          <w:rFonts w:ascii="Times New Roman" w:hAnsi="Times New Roman" w:cs="Times New Roman"/>
          <w:sz w:val="24"/>
          <w:szCs w:val="24"/>
        </w:rPr>
      </w:pPr>
    </w:p>
    <w:sectPr w:rsidR="00594FAE" w:rsidRPr="00614E46" w:rsidSect="00594FA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4E21"/>
    <w:multiLevelType w:val="multilevel"/>
    <w:tmpl w:val="0B42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75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15"/>
    <w:rsid w:val="00165515"/>
    <w:rsid w:val="004A0545"/>
    <w:rsid w:val="00594FAE"/>
    <w:rsid w:val="00614E46"/>
    <w:rsid w:val="00712FA1"/>
    <w:rsid w:val="00B86840"/>
    <w:rsid w:val="00D104D1"/>
    <w:rsid w:val="00E2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C502"/>
  <w15:chartTrackingRefBased/>
  <w15:docId w15:val="{C2A97354-284C-41B7-9C83-7E284633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5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5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5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5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5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5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5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5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5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5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515"/>
    <w:rPr>
      <w:rFonts w:eastAsiaTheme="majorEastAsia" w:cstheme="majorBidi"/>
      <w:color w:val="272727" w:themeColor="text1" w:themeTint="D8"/>
    </w:rPr>
  </w:style>
  <w:style w:type="paragraph" w:styleId="Title">
    <w:name w:val="Title"/>
    <w:basedOn w:val="Normal"/>
    <w:next w:val="Normal"/>
    <w:link w:val="TitleChar"/>
    <w:uiPriority w:val="10"/>
    <w:qFormat/>
    <w:rsid w:val="00165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515"/>
    <w:pPr>
      <w:spacing w:before="160"/>
      <w:jc w:val="center"/>
    </w:pPr>
    <w:rPr>
      <w:i/>
      <w:iCs/>
      <w:color w:val="404040" w:themeColor="text1" w:themeTint="BF"/>
    </w:rPr>
  </w:style>
  <w:style w:type="character" w:customStyle="1" w:styleId="QuoteChar">
    <w:name w:val="Quote Char"/>
    <w:basedOn w:val="DefaultParagraphFont"/>
    <w:link w:val="Quote"/>
    <w:uiPriority w:val="29"/>
    <w:rsid w:val="00165515"/>
    <w:rPr>
      <w:i/>
      <w:iCs/>
      <w:color w:val="404040" w:themeColor="text1" w:themeTint="BF"/>
    </w:rPr>
  </w:style>
  <w:style w:type="paragraph" w:styleId="ListParagraph">
    <w:name w:val="List Paragraph"/>
    <w:basedOn w:val="Normal"/>
    <w:uiPriority w:val="34"/>
    <w:qFormat/>
    <w:rsid w:val="00165515"/>
    <w:pPr>
      <w:ind w:left="720"/>
      <w:contextualSpacing/>
    </w:pPr>
  </w:style>
  <w:style w:type="character" w:styleId="IntenseEmphasis">
    <w:name w:val="Intense Emphasis"/>
    <w:basedOn w:val="DefaultParagraphFont"/>
    <w:uiPriority w:val="21"/>
    <w:qFormat/>
    <w:rsid w:val="00165515"/>
    <w:rPr>
      <w:i/>
      <w:iCs/>
      <w:color w:val="2F5496" w:themeColor="accent1" w:themeShade="BF"/>
    </w:rPr>
  </w:style>
  <w:style w:type="paragraph" w:styleId="IntenseQuote">
    <w:name w:val="Intense Quote"/>
    <w:basedOn w:val="Normal"/>
    <w:next w:val="Normal"/>
    <w:link w:val="IntenseQuoteChar"/>
    <w:uiPriority w:val="30"/>
    <w:qFormat/>
    <w:rsid w:val="00165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515"/>
    <w:rPr>
      <w:i/>
      <w:iCs/>
      <w:color w:val="2F5496" w:themeColor="accent1" w:themeShade="BF"/>
    </w:rPr>
  </w:style>
  <w:style w:type="character" w:styleId="IntenseReference">
    <w:name w:val="Intense Reference"/>
    <w:basedOn w:val="DefaultParagraphFont"/>
    <w:uiPriority w:val="32"/>
    <w:qFormat/>
    <w:rsid w:val="00165515"/>
    <w:rPr>
      <w:b/>
      <w:bCs/>
      <w:smallCaps/>
      <w:color w:val="2F5496" w:themeColor="accent1" w:themeShade="BF"/>
      <w:spacing w:val="5"/>
    </w:rPr>
  </w:style>
  <w:style w:type="paragraph" w:styleId="NoSpacing">
    <w:name w:val="No Spacing"/>
    <w:uiPriority w:val="1"/>
    <w:qFormat/>
    <w:rsid w:val="00165515"/>
    <w:pPr>
      <w:spacing w:after="0" w:line="240" w:lineRule="auto"/>
    </w:pPr>
  </w:style>
  <w:style w:type="character" w:styleId="Hyperlink">
    <w:name w:val="Hyperlink"/>
    <w:basedOn w:val="DefaultParagraphFont"/>
    <w:uiPriority w:val="99"/>
    <w:unhideWhenUsed/>
    <w:rsid w:val="00614E46"/>
    <w:rPr>
      <w:color w:val="0563C1" w:themeColor="hyperlink"/>
      <w:u w:val="single"/>
    </w:rPr>
  </w:style>
  <w:style w:type="character" w:styleId="UnresolvedMention">
    <w:name w:val="Unresolved Mention"/>
    <w:basedOn w:val="DefaultParagraphFont"/>
    <w:uiPriority w:val="99"/>
    <w:semiHidden/>
    <w:unhideWhenUsed/>
    <w:rsid w:val="00614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3341">
      <w:bodyDiv w:val="1"/>
      <w:marLeft w:val="0"/>
      <w:marRight w:val="0"/>
      <w:marTop w:val="0"/>
      <w:marBottom w:val="0"/>
      <w:divBdr>
        <w:top w:val="none" w:sz="0" w:space="0" w:color="auto"/>
        <w:left w:val="none" w:sz="0" w:space="0" w:color="auto"/>
        <w:bottom w:val="none" w:sz="0" w:space="0" w:color="auto"/>
        <w:right w:val="none" w:sz="0" w:space="0" w:color="auto"/>
      </w:divBdr>
      <w:divsChild>
        <w:div w:id="1348294920">
          <w:marLeft w:val="0"/>
          <w:marRight w:val="0"/>
          <w:marTop w:val="0"/>
          <w:marBottom w:val="0"/>
          <w:divBdr>
            <w:top w:val="none" w:sz="0" w:space="0" w:color="auto"/>
            <w:left w:val="none" w:sz="0" w:space="0" w:color="auto"/>
            <w:bottom w:val="none" w:sz="0" w:space="0" w:color="auto"/>
            <w:right w:val="none" w:sz="0" w:space="0" w:color="auto"/>
          </w:divBdr>
        </w:div>
        <w:div w:id="1864056270">
          <w:marLeft w:val="0"/>
          <w:marRight w:val="0"/>
          <w:marTop w:val="0"/>
          <w:marBottom w:val="0"/>
          <w:divBdr>
            <w:top w:val="none" w:sz="0" w:space="0" w:color="auto"/>
            <w:left w:val="none" w:sz="0" w:space="0" w:color="auto"/>
            <w:bottom w:val="none" w:sz="0" w:space="0" w:color="auto"/>
            <w:right w:val="none" w:sz="0" w:space="0" w:color="auto"/>
          </w:divBdr>
        </w:div>
        <w:div w:id="464740976">
          <w:marLeft w:val="0"/>
          <w:marRight w:val="0"/>
          <w:marTop w:val="0"/>
          <w:marBottom w:val="0"/>
          <w:divBdr>
            <w:top w:val="none" w:sz="0" w:space="0" w:color="auto"/>
            <w:left w:val="none" w:sz="0" w:space="0" w:color="auto"/>
            <w:bottom w:val="none" w:sz="0" w:space="0" w:color="auto"/>
            <w:right w:val="none" w:sz="0" w:space="0" w:color="auto"/>
          </w:divBdr>
        </w:div>
      </w:divsChild>
    </w:div>
    <w:div w:id="519003567">
      <w:bodyDiv w:val="1"/>
      <w:marLeft w:val="0"/>
      <w:marRight w:val="0"/>
      <w:marTop w:val="0"/>
      <w:marBottom w:val="0"/>
      <w:divBdr>
        <w:top w:val="none" w:sz="0" w:space="0" w:color="auto"/>
        <w:left w:val="none" w:sz="0" w:space="0" w:color="auto"/>
        <w:bottom w:val="none" w:sz="0" w:space="0" w:color="auto"/>
        <w:right w:val="none" w:sz="0" w:space="0" w:color="auto"/>
      </w:divBdr>
    </w:div>
    <w:div w:id="734203345">
      <w:bodyDiv w:val="1"/>
      <w:marLeft w:val="0"/>
      <w:marRight w:val="0"/>
      <w:marTop w:val="0"/>
      <w:marBottom w:val="0"/>
      <w:divBdr>
        <w:top w:val="none" w:sz="0" w:space="0" w:color="auto"/>
        <w:left w:val="none" w:sz="0" w:space="0" w:color="auto"/>
        <w:bottom w:val="none" w:sz="0" w:space="0" w:color="auto"/>
        <w:right w:val="none" w:sz="0" w:space="0" w:color="auto"/>
      </w:divBdr>
    </w:div>
    <w:div w:id="816531728">
      <w:bodyDiv w:val="1"/>
      <w:marLeft w:val="0"/>
      <w:marRight w:val="0"/>
      <w:marTop w:val="0"/>
      <w:marBottom w:val="0"/>
      <w:divBdr>
        <w:top w:val="none" w:sz="0" w:space="0" w:color="auto"/>
        <w:left w:val="none" w:sz="0" w:space="0" w:color="auto"/>
        <w:bottom w:val="none" w:sz="0" w:space="0" w:color="auto"/>
        <w:right w:val="none" w:sz="0" w:space="0" w:color="auto"/>
      </w:divBdr>
      <w:divsChild>
        <w:div w:id="1711294759">
          <w:marLeft w:val="0"/>
          <w:marRight w:val="0"/>
          <w:marTop w:val="0"/>
          <w:marBottom w:val="0"/>
          <w:divBdr>
            <w:top w:val="none" w:sz="0" w:space="0" w:color="auto"/>
            <w:left w:val="none" w:sz="0" w:space="0" w:color="auto"/>
            <w:bottom w:val="none" w:sz="0" w:space="0" w:color="auto"/>
            <w:right w:val="none" w:sz="0" w:space="0" w:color="auto"/>
          </w:divBdr>
        </w:div>
        <w:div w:id="796266059">
          <w:marLeft w:val="0"/>
          <w:marRight w:val="0"/>
          <w:marTop w:val="0"/>
          <w:marBottom w:val="0"/>
          <w:divBdr>
            <w:top w:val="none" w:sz="0" w:space="0" w:color="auto"/>
            <w:left w:val="none" w:sz="0" w:space="0" w:color="auto"/>
            <w:bottom w:val="none" w:sz="0" w:space="0" w:color="auto"/>
            <w:right w:val="none" w:sz="0" w:space="0" w:color="auto"/>
          </w:divBdr>
        </w:div>
        <w:div w:id="1671710626">
          <w:marLeft w:val="0"/>
          <w:marRight w:val="0"/>
          <w:marTop w:val="0"/>
          <w:marBottom w:val="0"/>
          <w:divBdr>
            <w:top w:val="none" w:sz="0" w:space="0" w:color="auto"/>
            <w:left w:val="none" w:sz="0" w:space="0" w:color="auto"/>
            <w:bottom w:val="none" w:sz="0" w:space="0" w:color="auto"/>
            <w:right w:val="none" w:sz="0" w:space="0" w:color="auto"/>
          </w:divBdr>
        </w:div>
      </w:divsChild>
    </w:div>
    <w:div w:id="1301887491">
      <w:bodyDiv w:val="1"/>
      <w:marLeft w:val="0"/>
      <w:marRight w:val="0"/>
      <w:marTop w:val="0"/>
      <w:marBottom w:val="0"/>
      <w:divBdr>
        <w:top w:val="none" w:sz="0" w:space="0" w:color="auto"/>
        <w:left w:val="none" w:sz="0" w:space="0" w:color="auto"/>
        <w:bottom w:val="none" w:sz="0" w:space="0" w:color="auto"/>
        <w:right w:val="none" w:sz="0" w:space="0" w:color="auto"/>
      </w:divBdr>
    </w:div>
    <w:div w:id="15965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43/EJA.2025.v35.i12.p11" TargetMode="External"/><Relationship Id="rId3" Type="http://schemas.openxmlformats.org/officeDocument/2006/relationships/settings" Target="settings.xml"/><Relationship Id="rId7" Type="http://schemas.openxmlformats.org/officeDocument/2006/relationships/hyperlink" Target="https://doi.org/10.21833/ijaas.2025.03.0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07421222.2003.11045748" TargetMode="External"/><Relationship Id="rId11" Type="http://schemas.openxmlformats.org/officeDocument/2006/relationships/fontTable" Target="fontTable.xml"/><Relationship Id="rId5" Type="http://schemas.openxmlformats.org/officeDocument/2006/relationships/hyperlink" Target="https://doi.org/10.1007/s43621-025-01457-6" TargetMode="External"/><Relationship Id="rId10" Type="http://schemas.openxmlformats.org/officeDocument/2006/relationships/hyperlink" Target="https://doi.org/10.3390/su17041595" TargetMode="External"/><Relationship Id="rId4" Type="http://schemas.openxmlformats.org/officeDocument/2006/relationships/webSettings" Target="webSettings.xml"/><Relationship Id="rId9" Type="http://schemas.openxmlformats.org/officeDocument/2006/relationships/hyperlink" Target="https://doi.org/10.1057/s41599-025-050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3268</Words>
  <Characters>18631</Characters>
  <Application>Microsoft Office Word</Application>
  <DocSecurity>0</DocSecurity>
  <Lines>155</Lines>
  <Paragraphs>43</Paragraphs>
  <ScaleCrop>false</ScaleCrop>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Cristopher Reyes</dc:creator>
  <cp:keywords/>
  <dc:description/>
  <cp:lastModifiedBy>Cristopher Reyes</cp:lastModifiedBy>
  <cp:revision>2</cp:revision>
  <dcterms:created xsi:type="dcterms:W3CDTF">2026-06-08T02:02:00Z</dcterms:created>
  <dcterms:modified xsi:type="dcterms:W3CDTF">2026-06-08T02:02:00Z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bbdbc189-5523-4933-8809-01ec38b93f89</vt:lpwstr>
  </property>
</Properties>
</file>