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1AC4" w14:textId="491FC382" w:rsidR="007466BA" w:rsidRPr="00D5464D" w:rsidRDefault="00A92835" w:rsidP="00233731">
      <w:pPr>
        <w:spacing w:line="240" w:lineRule="auto"/>
        <w:jc w:val="center"/>
        <w:rPr>
          <w:rFonts w:asciiTheme="majorBidi" w:hAnsiTheme="majorBidi" w:cstheme="majorBidi"/>
          <w:b/>
          <w:bCs/>
          <w:sz w:val="36"/>
          <w:szCs w:val="36"/>
        </w:rPr>
      </w:pPr>
      <w:r w:rsidRPr="00D5464D">
        <w:rPr>
          <w:rFonts w:asciiTheme="majorBidi" w:hAnsiTheme="majorBidi" w:cstheme="majorBidi"/>
          <w:b/>
          <w:bCs/>
          <w:sz w:val="36"/>
          <w:szCs w:val="36"/>
        </w:rPr>
        <w:t xml:space="preserve">A Review </w:t>
      </w:r>
      <w:r w:rsidR="00233731" w:rsidRPr="00D5464D">
        <w:rPr>
          <w:rFonts w:asciiTheme="majorBidi" w:hAnsiTheme="majorBidi" w:cstheme="majorBidi"/>
          <w:b/>
          <w:bCs/>
          <w:sz w:val="36"/>
          <w:szCs w:val="36"/>
        </w:rPr>
        <w:t xml:space="preserve">of </w:t>
      </w:r>
      <w:r w:rsidR="007466BA" w:rsidRPr="00D5464D">
        <w:rPr>
          <w:rFonts w:asciiTheme="majorBidi" w:hAnsiTheme="majorBidi" w:cstheme="majorBidi"/>
          <w:b/>
          <w:bCs/>
          <w:sz w:val="36"/>
          <w:szCs w:val="36"/>
        </w:rPr>
        <w:t xml:space="preserve">Studies </w:t>
      </w:r>
      <w:r w:rsidR="00233731" w:rsidRPr="00D5464D">
        <w:rPr>
          <w:rFonts w:asciiTheme="majorBidi" w:hAnsiTheme="majorBidi" w:cstheme="majorBidi"/>
          <w:b/>
          <w:bCs/>
          <w:sz w:val="36"/>
          <w:szCs w:val="36"/>
        </w:rPr>
        <w:t xml:space="preserve">on </w:t>
      </w:r>
      <w:r w:rsidR="007466BA" w:rsidRPr="00D5464D">
        <w:rPr>
          <w:rFonts w:asciiTheme="majorBidi" w:hAnsiTheme="majorBidi" w:cstheme="majorBidi"/>
          <w:b/>
          <w:bCs/>
          <w:sz w:val="36"/>
          <w:szCs w:val="36"/>
        </w:rPr>
        <w:t xml:space="preserve">Teaching </w:t>
      </w:r>
      <w:r w:rsidR="00233731" w:rsidRPr="00D5464D">
        <w:rPr>
          <w:rFonts w:asciiTheme="majorBidi" w:hAnsiTheme="majorBidi" w:cstheme="majorBidi"/>
          <w:b/>
          <w:bCs/>
          <w:sz w:val="36"/>
          <w:szCs w:val="36"/>
        </w:rPr>
        <w:t xml:space="preserve">and </w:t>
      </w:r>
      <w:r w:rsidR="007466BA" w:rsidRPr="00D5464D">
        <w:rPr>
          <w:rFonts w:asciiTheme="majorBidi" w:hAnsiTheme="majorBidi" w:cstheme="majorBidi"/>
          <w:b/>
          <w:bCs/>
          <w:sz w:val="36"/>
          <w:szCs w:val="36"/>
        </w:rPr>
        <w:t xml:space="preserve">Writing </w:t>
      </w:r>
      <w:r w:rsidR="00233731" w:rsidRPr="00D5464D">
        <w:rPr>
          <w:rFonts w:asciiTheme="majorBidi" w:hAnsiTheme="majorBidi" w:cstheme="majorBidi"/>
          <w:b/>
          <w:bCs/>
          <w:sz w:val="36"/>
          <w:szCs w:val="36"/>
        </w:rPr>
        <w:t xml:space="preserve">in </w:t>
      </w:r>
      <w:r w:rsidR="007466BA" w:rsidRPr="00D5464D">
        <w:rPr>
          <w:rFonts w:asciiTheme="majorBidi" w:hAnsiTheme="majorBidi" w:cstheme="majorBidi"/>
          <w:b/>
          <w:bCs/>
          <w:sz w:val="36"/>
          <w:szCs w:val="36"/>
        </w:rPr>
        <w:t xml:space="preserve">English </w:t>
      </w:r>
      <w:r w:rsidR="00233731" w:rsidRPr="00D5464D">
        <w:rPr>
          <w:rFonts w:asciiTheme="majorBidi" w:hAnsiTheme="majorBidi" w:cstheme="majorBidi"/>
          <w:b/>
          <w:bCs/>
          <w:sz w:val="36"/>
          <w:szCs w:val="36"/>
        </w:rPr>
        <w:t xml:space="preserve">as A </w:t>
      </w:r>
      <w:r w:rsidR="007466BA" w:rsidRPr="00D5464D">
        <w:rPr>
          <w:rFonts w:asciiTheme="majorBidi" w:hAnsiTheme="majorBidi" w:cstheme="majorBidi"/>
          <w:b/>
          <w:bCs/>
          <w:sz w:val="36"/>
          <w:szCs w:val="36"/>
        </w:rPr>
        <w:t xml:space="preserve">Foreign Language </w:t>
      </w:r>
      <w:r w:rsidR="00233731" w:rsidRPr="00D5464D">
        <w:rPr>
          <w:rFonts w:asciiTheme="majorBidi" w:hAnsiTheme="majorBidi" w:cstheme="majorBidi"/>
          <w:b/>
          <w:bCs/>
          <w:sz w:val="36"/>
          <w:szCs w:val="36"/>
        </w:rPr>
        <w:t xml:space="preserve">(2010–2025): </w:t>
      </w:r>
      <w:r w:rsidR="007466BA" w:rsidRPr="00D5464D">
        <w:rPr>
          <w:rFonts w:asciiTheme="majorBidi" w:hAnsiTheme="majorBidi" w:cstheme="majorBidi"/>
          <w:b/>
          <w:bCs/>
          <w:sz w:val="36"/>
          <w:szCs w:val="36"/>
        </w:rPr>
        <w:t>Trends</w:t>
      </w:r>
      <w:r w:rsidR="00233731" w:rsidRPr="00D5464D">
        <w:rPr>
          <w:rFonts w:asciiTheme="majorBidi" w:hAnsiTheme="majorBidi" w:cstheme="majorBidi"/>
          <w:b/>
          <w:bCs/>
          <w:sz w:val="36"/>
          <w:szCs w:val="36"/>
        </w:rPr>
        <w:t xml:space="preserve">, </w:t>
      </w:r>
      <w:r w:rsidR="007466BA" w:rsidRPr="00D5464D">
        <w:rPr>
          <w:rFonts w:asciiTheme="majorBidi" w:hAnsiTheme="majorBidi" w:cstheme="majorBidi"/>
          <w:b/>
          <w:bCs/>
          <w:sz w:val="36"/>
          <w:szCs w:val="36"/>
        </w:rPr>
        <w:t>Methods</w:t>
      </w:r>
      <w:r w:rsidR="00233731" w:rsidRPr="00D5464D">
        <w:rPr>
          <w:rFonts w:asciiTheme="majorBidi" w:hAnsiTheme="majorBidi" w:cstheme="majorBidi"/>
          <w:b/>
          <w:bCs/>
          <w:sz w:val="36"/>
          <w:szCs w:val="36"/>
        </w:rPr>
        <w:t xml:space="preserve">, And </w:t>
      </w:r>
      <w:r w:rsidR="007466BA" w:rsidRPr="00D5464D">
        <w:rPr>
          <w:rFonts w:asciiTheme="majorBidi" w:hAnsiTheme="majorBidi" w:cstheme="majorBidi"/>
          <w:b/>
          <w:bCs/>
          <w:sz w:val="36"/>
          <w:szCs w:val="36"/>
        </w:rPr>
        <w:t>Challenges</w:t>
      </w:r>
    </w:p>
    <w:p w14:paraId="5AC3AB71" w14:textId="1E4A45D4" w:rsidR="004B550D" w:rsidRPr="00BE63D7" w:rsidRDefault="00A34CF7" w:rsidP="00233731">
      <w:pPr>
        <w:spacing w:line="240" w:lineRule="auto"/>
        <w:jc w:val="center"/>
        <w:rPr>
          <w:rFonts w:ascii="Times New Roman" w:hAnsi="Times New Roman" w:cs="Times New Roman"/>
        </w:rPr>
      </w:pPr>
      <w:r w:rsidRPr="00A34CF7">
        <w:rPr>
          <w:rFonts w:ascii="Times New Roman" w:hAnsi="Times New Roman" w:cs="Times New Roman"/>
          <w:b/>
          <w:bCs/>
        </w:rPr>
        <w:t/>
      </w:r>
      <w:r w:rsidRPr="00A34CF7">
        <w:rPr>
          <w:rFonts w:ascii="Times New Roman" w:hAnsi="Times New Roman" w:cs="Times New Roman"/>
          <w:b/>
          <w:bCs/>
          <w:vertAlign w:val="superscript"/>
        </w:rPr>
        <w:t/>
      </w:r>
      <w:r w:rsidRPr="00A34CF7">
        <w:rPr>
          <w:rFonts w:ascii="Times New Roman" w:hAnsi="Times New Roman" w:cs="Times New Roman"/>
          <w:b/>
          <w:bCs/>
        </w:rPr>
        <w:t/>
      </w:r>
      <w:r w:rsidR="004B550D" w:rsidRPr="00A34CF7">
        <w:rPr>
          <w:rFonts w:ascii="Times New Roman" w:hAnsi="Times New Roman" w:cs="Times New Roman"/>
          <w:b/>
          <w:bCs/>
        </w:rPr>
        <w:t xml:space="preserve"/>
      </w:r>
      <w:r w:rsidR="004B550D" w:rsidRPr="00A34CF7">
        <w:rPr>
          <w:rFonts w:ascii="Times New Roman" w:hAnsi="Times New Roman" w:cs="Times New Roman"/>
          <w:b/>
          <w:bCs/>
          <w:vertAlign w:val="superscript"/>
        </w:rPr>
        <w:t/>
      </w:r>
      <w:r>
        <w:rPr>
          <w:rFonts w:ascii="Times New Roman" w:hAnsi="Times New Roman" w:cs="Times New Roman"/>
          <w:b/>
          <w:bCs/>
          <w:vertAlign w:val="superscript"/>
        </w:rPr>
        <w:t/>
      </w:r>
      <w:r w:rsidR="00BE63D7">
        <w:rPr>
          <w:rFonts w:ascii="Times New Roman" w:hAnsi="Times New Roman" w:cs="Times New Roman"/>
          <w:vertAlign w:val="subscript"/>
        </w:rPr>
        <w:t xml:space="preserve"/>
      </w:r>
      <w:r w:rsidR="00BE63D7" w:rsidRPr="00BE63D7">
        <w:rPr>
          <w:rFonts w:ascii="Times New Roman" w:hAnsi="Times New Roman" w:cs="Times New Roman"/>
          <w:b/>
          <w:bCs/>
        </w:rPr>
        <w:t/>
      </w:r>
      <w:r w:rsidR="00BE63D7">
        <w:rPr>
          <w:rFonts w:ascii="Times New Roman" w:hAnsi="Times New Roman" w:cs="Times New Roman"/>
          <w:b/>
          <w:bCs/>
          <w:vertAlign w:val="superscript"/>
        </w:rPr>
        <w:t/>
      </w:r>
    </w:p>
    <w:p w14:paraId="68CF66FD" w14:textId="7707FB44" w:rsidR="00A34CF7" w:rsidRPr="00A34CF7" w:rsidRDefault="00A34CF7" w:rsidP="00233731">
      <w:pPr>
        <w:spacing w:line="240" w:lineRule="auto"/>
        <w:jc w:val="center"/>
        <w:rPr>
          <w:rFonts w:ascii="Times New Roman" w:hAnsi="Times New Roman" w:cs="Times New Roman"/>
          <w:b/>
          <w:bCs/>
        </w:rPr>
      </w:pPr>
      <w:r w:rsidRPr="00A34CF7">
        <w:rPr>
          <w:rFonts w:ascii="Times New Roman" w:hAnsi="Times New Roman" w:cs="Times New Roman"/>
          <w:b/>
          <w:bCs/>
          <w:vertAlign w:val="superscript"/>
        </w:rPr>
        <w:t/>
      </w:r>
      <w:r w:rsidRPr="00A34CF7">
        <w:rPr>
          <w:rFonts w:ascii="Times New Roman" w:hAnsi="Times New Roman" w:cs="Times New Roman"/>
          <w:b/>
          <w:bCs/>
        </w:rPr>
        <w:t/>
      </w:r>
    </w:p>
    <w:p w14:paraId="4D6C6680" w14:textId="2057F143" w:rsidR="004B550D" w:rsidRDefault="004B550D" w:rsidP="00233731">
      <w:pPr>
        <w:spacing w:line="240" w:lineRule="auto"/>
        <w:jc w:val="center"/>
        <w:rPr>
          <w:rFonts w:ascii="Times New Roman" w:hAnsi="Times New Roman" w:cs="Times New Roman"/>
          <w:b/>
          <w:bCs/>
        </w:rPr>
      </w:pPr>
      <w:r w:rsidRPr="00A34CF7">
        <w:rPr>
          <w:rFonts w:ascii="Times New Roman" w:hAnsi="Times New Roman" w:cs="Times New Roman"/>
          <w:b/>
          <w:bCs/>
          <w:vertAlign w:val="superscript"/>
        </w:rPr>
        <w:t/>
      </w:r>
      <w:r w:rsidRPr="00A34CF7">
        <w:rPr>
          <w:rFonts w:ascii="Times New Roman" w:hAnsi="Times New Roman" w:cs="Times New Roman"/>
          <w:b/>
          <w:bCs/>
        </w:rPr>
        <w:t/>
      </w:r>
    </w:p>
    <w:p w14:paraId="6171232B" w14:textId="463FF296" w:rsidR="00BE63D7" w:rsidRPr="004C7542" w:rsidRDefault="001A6C1C" w:rsidP="00233731">
      <w:pPr>
        <w:spacing w:line="240" w:lineRule="auto"/>
        <w:jc w:val="center"/>
        <w:rPr>
          <w:rFonts w:ascii="Times New Roman" w:hAnsi="Times New Roman" w:cs="Times New Roman"/>
          <w:b/>
          <w:bCs/>
        </w:rPr>
      </w:pPr>
      <w:r>
        <w:rPr>
          <w:rFonts w:ascii="Times New Roman" w:hAnsi="Times New Roman" w:cs="Times New Roman"/>
          <w:b/>
          <w:bCs/>
          <w:vertAlign w:val="superscript"/>
        </w:rPr>
        <w:t/>
      </w:r>
      <w:r w:rsidR="00BE63D7" w:rsidRPr="004C7542">
        <w:rPr>
          <w:rFonts w:ascii="Times New Roman" w:hAnsi="Times New Roman" w:cs="Times New Roman"/>
          <w:b/>
          <w:bCs/>
        </w:rPr>
        <w:t xml:space="preserve"/>
      </w:r>
      <w:r w:rsidRPr="00A34CF7">
        <w:rPr>
          <w:rFonts w:ascii="Times New Roman" w:hAnsi="Times New Roman" w:cs="Times New Roman"/>
          <w:b/>
          <w:bCs/>
        </w:rPr>
        <w:t/>
      </w:r>
      <w:r>
        <w:rPr>
          <w:rFonts w:ascii="Times New Roman" w:hAnsi="Times New Roman" w:cs="Times New Roman"/>
          <w:b/>
          <w:bCs/>
        </w:rPr>
        <w:t/>
      </w:r>
      <w:r w:rsidRPr="001A6C1C">
        <w:rPr>
          <w:rFonts w:ascii="Times New Roman" w:hAnsi="Times New Roman" w:cs="Times New Roman"/>
          <w:b/>
          <w:bCs/>
        </w:rPr>
        <w:t xml:space="preserve"/>
      </w:r>
      <w:r w:rsidRPr="004C7542">
        <w:rPr>
          <w:rFonts w:ascii="Times New Roman" w:hAnsi="Times New Roman" w:cs="Times New Roman"/>
          <w:b/>
          <w:bCs/>
        </w:rPr>
        <w:t xml:space="preserve"/>
      </w:r>
      <w:r w:rsidR="00BE63D7" w:rsidRPr="004C7542">
        <w:rPr>
          <w:rFonts w:ascii="Times New Roman" w:hAnsi="Times New Roman" w:cs="Times New Roman"/>
          <w:b/>
          <w:bCs/>
        </w:rPr>
        <w:t/>
      </w:r>
    </w:p>
    <w:p w14:paraId="2A6F28D5" w14:textId="77777777" w:rsidR="007466BA" w:rsidRDefault="007466BA" w:rsidP="00233731">
      <w:pPr>
        <w:spacing w:line="240" w:lineRule="auto"/>
        <w:jc w:val="both"/>
        <w:rPr>
          <w:rFonts w:asciiTheme="majorBidi" w:hAnsiTheme="majorBidi" w:cstheme="majorBidi"/>
        </w:rPr>
      </w:pPr>
    </w:p>
    <w:p w14:paraId="6B956226" w14:textId="4B542EED" w:rsidR="0005129E" w:rsidRPr="00233731" w:rsidRDefault="00010E42" w:rsidP="00233731">
      <w:pPr>
        <w:spacing w:line="240" w:lineRule="auto"/>
        <w:jc w:val="both"/>
        <w:rPr>
          <w:rFonts w:asciiTheme="majorBidi" w:hAnsiTheme="majorBidi" w:cstheme="majorBidi"/>
          <w:b/>
          <w:bCs/>
          <w:sz w:val="28"/>
          <w:szCs w:val="28"/>
        </w:rPr>
      </w:pPr>
      <w:r w:rsidRPr="00233731">
        <w:rPr>
          <w:rFonts w:asciiTheme="majorBidi" w:hAnsiTheme="majorBidi" w:cstheme="majorBidi"/>
          <w:b/>
          <w:bCs/>
          <w:sz w:val="28"/>
          <w:szCs w:val="28"/>
        </w:rPr>
        <w:t>ABSTRACT</w:t>
      </w:r>
    </w:p>
    <w:p w14:paraId="65BD561C" w14:textId="4A58A57B" w:rsidR="00010E42" w:rsidRPr="00010E42" w:rsidRDefault="003B112E" w:rsidP="00233731">
      <w:pPr>
        <w:spacing w:line="240" w:lineRule="auto"/>
        <w:jc w:val="both"/>
        <w:rPr>
          <w:rFonts w:ascii="Times New Roman" w:hAnsi="Times New Roman" w:cs="Times New Roman"/>
        </w:rPr>
      </w:pPr>
      <w:bookmarkStart w:id="0" w:name="_Hlk230184678"/>
      <w:r>
        <w:rPr>
          <w:rFonts w:ascii="Times New Roman" w:hAnsi="Times New Roman" w:cs="Times New Roman"/>
        </w:rPr>
        <w:t>F</w:t>
      </w:r>
      <w:r w:rsidR="00010E42" w:rsidRPr="00010E42">
        <w:rPr>
          <w:rFonts w:ascii="Times New Roman" w:hAnsi="Times New Roman" w:cs="Times New Roman"/>
        </w:rPr>
        <w:t>rom 2010 to 2025</w:t>
      </w:r>
      <w:r w:rsidR="009605BE">
        <w:rPr>
          <w:rFonts w:ascii="Times New Roman" w:hAnsi="Times New Roman" w:cs="Times New Roman"/>
        </w:rPr>
        <w:t xml:space="preserve">, </w:t>
      </w:r>
      <w:r w:rsidR="00010E42" w:rsidRPr="00010E42">
        <w:rPr>
          <w:rFonts w:ascii="Times New Roman" w:hAnsi="Times New Roman" w:cs="Times New Roman"/>
        </w:rPr>
        <w:t>many studies have been published on teaching and writing English as a Foreign Language (EFL</w:t>
      </w:r>
      <w:r w:rsidR="009605BE">
        <w:rPr>
          <w:rFonts w:ascii="Times New Roman" w:hAnsi="Times New Roman" w:cs="Times New Roman"/>
        </w:rPr>
        <w:t>)</w:t>
      </w:r>
      <w:r w:rsidR="00010E42" w:rsidRPr="00010E42">
        <w:rPr>
          <w:rFonts w:ascii="Times New Roman" w:hAnsi="Times New Roman" w:cs="Times New Roman"/>
        </w:rPr>
        <w:t>. The current literature lacks the integration of th</w:t>
      </w:r>
      <w:r w:rsidR="00E27468">
        <w:rPr>
          <w:rFonts w:ascii="Times New Roman" w:hAnsi="Times New Roman" w:cs="Times New Roman"/>
        </w:rPr>
        <w:t>e</w:t>
      </w:r>
      <w:r w:rsidR="00010E42" w:rsidRPr="00010E42">
        <w:rPr>
          <w:rFonts w:ascii="Times New Roman" w:hAnsi="Times New Roman" w:cs="Times New Roman"/>
        </w:rPr>
        <w:t xml:space="preserve"> recent empirical evidence </w:t>
      </w:r>
      <w:r w:rsidR="004C7980">
        <w:rPr>
          <w:rFonts w:ascii="Times New Roman" w:hAnsi="Times New Roman" w:cs="Times New Roman"/>
        </w:rPr>
        <w:t>such as</w:t>
      </w:r>
      <w:r w:rsidR="00010E42" w:rsidRPr="00010E42">
        <w:rPr>
          <w:rFonts w:ascii="Times New Roman" w:hAnsi="Times New Roman" w:cs="Times New Roman"/>
        </w:rPr>
        <w:t xml:space="preserve"> hybrid feedback models, online collaboration, and AI</w:t>
      </w:r>
      <w:r w:rsidR="00186B67">
        <w:rPr>
          <w:rFonts w:ascii="Times New Roman" w:hAnsi="Times New Roman" w:cs="Times New Roman"/>
        </w:rPr>
        <w:t>-</w:t>
      </w:r>
      <w:r w:rsidR="00010E42" w:rsidRPr="00010E42">
        <w:rPr>
          <w:rFonts w:ascii="Times New Roman" w:hAnsi="Times New Roman" w:cs="Times New Roman"/>
        </w:rPr>
        <w:t>assisted instructions</w:t>
      </w:r>
      <w:r w:rsidR="009605BE">
        <w:rPr>
          <w:rFonts w:ascii="Times New Roman" w:hAnsi="Times New Roman" w:cs="Times New Roman"/>
        </w:rPr>
        <w:t>,</w:t>
      </w:r>
      <w:r w:rsidR="00010E42" w:rsidRPr="00010E42">
        <w:rPr>
          <w:rFonts w:ascii="Times New Roman" w:hAnsi="Times New Roman" w:cs="Times New Roman"/>
        </w:rPr>
        <w:t xml:space="preserve"> highlighting a critical gap for understanding EFL pedagogy in era of current transformation. This study reviewed articles published between 2010 and 2025 in peer</w:t>
      </w:r>
      <w:r w:rsidR="009605BE">
        <w:rPr>
          <w:rFonts w:ascii="Times New Roman" w:hAnsi="Times New Roman" w:cs="Times New Roman"/>
        </w:rPr>
        <w:t>-</w:t>
      </w:r>
      <w:r w:rsidR="00010E42" w:rsidRPr="00010E42">
        <w:rPr>
          <w:rFonts w:ascii="Times New Roman" w:hAnsi="Times New Roman" w:cs="Times New Roman"/>
        </w:rPr>
        <w:t xml:space="preserve">reviewed journals. Articles </w:t>
      </w:r>
      <w:r w:rsidR="009605BE">
        <w:rPr>
          <w:rFonts w:ascii="Times New Roman" w:hAnsi="Times New Roman" w:cs="Times New Roman"/>
        </w:rPr>
        <w:t xml:space="preserve">were </w:t>
      </w:r>
      <w:r w:rsidR="00010E42" w:rsidRPr="00010E42">
        <w:rPr>
          <w:rFonts w:ascii="Times New Roman" w:hAnsi="Times New Roman" w:cs="Times New Roman"/>
        </w:rPr>
        <w:t xml:space="preserve">retrieved from different databases </w:t>
      </w:r>
      <w:r w:rsidR="009605BE">
        <w:rPr>
          <w:rFonts w:ascii="Times New Roman" w:hAnsi="Times New Roman" w:cs="Times New Roman"/>
        </w:rPr>
        <w:t>such as</w:t>
      </w:r>
      <w:r w:rsidR="00010E42" w:rsidRPr="00010E42">
        <w:rPr>
          <w:rFonts w:ascii="Times New Roman" w:hAnsi="Times New Roman" w:cs="Times New Roman"/>
        </w:rPr>
        <w:t xml:space="preserve"> Web of Science, Scopus, and ERIC. A systematic review framework </w:t>
      </w:r>
      <w:r>
        <w:rPr>
          <w:rFonts w:ascii="Times New Roman" w:hAnsi="Times New Roman" w:cs="Times New Roman"/>
        </w:rPr>
        <w:t>has been</w:t>
      </w:r>
      <w:r w:rsidR="00010E42" w:rsidRPr="00010E42">
        <w:rPr>
          <w:rFonts w:ascii="Times New Roman" w:hAnsi="Times New Roman" w:cs="Times New Roman"/>
        </w:rPr>
        <w:t xml:space="preserve"> developed. </w:t>
      </w:r>
      <w:r>
        <w:rPr>
          <w:rFonts w:ascii="Times New Roman" w:hAnsi="Times New Roman" w:cs="Times New Roman"/>
        </w:rPr>
        <w:t xml:space="preserve">In addition, </w:t>
      </w:r>
      <w:r w:rsidR="009605BE">
        <w:rPr>
          <w:rFonts w:ascii="Times New Roman" w:hAnsi="Times New Roman" w:cs="Times New Roman"/>
        </w:rPr>
        <w:t>b</w:t>
      </w:r>
      <w:r w:rsidR="00E27468" w:rsidRPr="00E27468">
        <w:rPr>
          <w:rFonts w:ascii="Times New Roman" w:hAnsi="Times New Roman" w:cs="Times New Roman"/>
        </w:rPr>
        <w:t xml:space="preserve">ibliometric analysis was conducted using </w:t>
      </w:r>
      <w:r w:rsidR="00E27468" w:rsidRPr="00492499">
        <w:rPr>
          <w:rFonts w:ascii="Times New Roman" w:hAnsi="Times New Roman" w:cs="Times New Roman"/>
        </w:rPr>
        <w:t>VOSviewer and CiteSpace</w:t>
      </w:r>
      <w:r w:rsidR="00E27468">
        <w:rPr>
          <w:rFonts w:ascii="Times New Roman" w:hAnsi="Times New Roman" w:cs="Times New Roman"/>
          <w:b/>
          <w:bCs/>
        </w:rPr>
        <w:t xml:space="preserve"> </w:t>
      </w:r>
      <w:r w:rsidR="00010E42" w:rsidRPr="00010E42">
        <w:rPr>
          <w:rFonts w:ascii="Times New Roman" w:hAnsi="Times New Roman" w:cs="Times New Roman"/>
        </w:rPr>
        <w:t xml:space="preserve">to map publication trends, keyword co-occurrence, and thematic evolution across the period. The results showed an </w:t>
      </w:r>
      <w:r w:rsidR="00AC2D6F" w:rsidRPr="00010E42">
        <w:rPr>
          <w:rFonts w:ascii="Times New Roman" w:hAnsi="Times New Roman" w:cs="Times New Roman"/>
        </w:rPr>
        <w:t xml:space="preserve">increase </w:t>
      </w:r>
      <w:r w:rsidR="009605BE">
        <w:rPr>
          <w:rFonts w:ascii="Times New Roman" w:hAnsi="Times New Roman" w:cs="Times New Roman"/>
        </w:rPr>
        <w:t xml:space="preserve">in </w:t>
      </w:r>
      <w:r w:rsidR="00AC2D6F" w:rsidRPr="00010E42">
        <w:rPr>
          <w:rFonts w:ascii="Times New Roman" w:hAnsi="Times New Roman" w:cs="Times New Roman"/>
        </w:rPr>
        <w:t>publications</w:t>
      </w:r>
      <w:r w:rsidR="00010E42" w:rsidRPr="00010E42">
        <w:rPr>
          <w:rFonts w:ascii="Times New Roman" w:hAnsi="Times New Roman" w:cs="Times New Roman"/>
        </w:rPr>
        <w:t xml:space="preserve"> related to AI</w:t>
      </w:r>
      <w:r w:rsidR="009605BE">
        <w:rPr>
          <w:rFonts w:ascii="Times New Roman" w:hAnsi="Times New Roman" w:cs="Times New Roman"/>
        </w:rPr>
        <w:t xml:space="preserve">- </w:t>
      </w:r>
      <w:r w:rsidR="00010E42" w:rsidRPr="00010E42">
        <w:rPr>
          <w:rFonts w:ascii="Times New Roman" w:hAnsi="Times New Roman" w:cs="Times New Roman"/>
        </w:rPr>
        <w:t xml:space="preserve">assisted writing </w:t>
      </w:r>
      <w:r w:rsidR="00AC2D6F" w:rsidRPr="00010E42">
        <w:rPr>
          <w:rFonts w:ascii="Times New Roman" w:hAnsi="Times New Roman" w:cs="Times New Roman"/>
        </w:rPr>
        <w:t>instruction</w:t>
      </w:r>
      <w:r w:rsidR="00AC2D6F">
        <w:rPr>
          <w:rFonts w:ascii="Times New Roman" w:hAnsi="Times New Roman" w:cs="Times New Roman"/>
        </w:rPr>
        <w:t xml:space="preserve"> </w:t>
      </w:r>
      <w:r w:rsidR="00AC2D6F" w:rsidRPr="00010E42">
        <w:rPr>
          <w:rFonts w:ascii="Times New Roman" w:hAnsi="Times New Roman" w:cs="Times New Roman"/>
        </w:rPr>
        <w:t>and</w:t>
      </w:r>
      <w:r w:rsidR="00010E42" w:rsidRPr="00010E42">
        <w:rPr>
          <w:rFonts w:ascii="Times New Roman" w:hAnsi="Times New Roman" w:cs="Times New Roman"/>
        </w:rPr>
        <w:t xml:space="preserve"> digital feedback practices since 2022.</w:t>
      </w:r>
      <w:r w:rsidR="005D3028">
        <w:rPr>
          <w:rFonts w:ascii="Times New Roman" w:hAnsi="Times New Roman" w:cs="Times New Roman"/>
        </w:rPr>
        <w:t xml:space="preserve"> </w:t>
      </w:r>
      <w:r w:rsidR="00010E42" w:rsidRPr="00010E42">
        <w:rPr>
          <w:rFonts w:ascii="Times New Roman" w:hAnsi="Times New Roman" w:cs="Times New Roman"/>
        </w:rPr>
        <w:t>Although post</w:t>
      </w:r>
      <w:r w:rsidR="009605BE">
        <w:rPr>
          <w:rFonts w:ascii="Times New Roman" w:hAnsi="Times New Roman" w:cs="Times New Roman"/>
        </w:rPr>
        <w:t>-</w:t>
      </w:r>
      <w:r w:rsidR="00010E42" w:rsidRPr="00010E42">
        <w:rPr>
          <w:rFonts w:ascii="Times New Roman" w:hAnsi="Times New Roman" w:cs="Times New Roman"/>
        </w:rPr>
        <w:t>2021 research shows that online</w:t>
      </w:r>
      <w:r w:rsidR="009605BE">
        <w:rPr>
          <w:rFonts w:ascii="Times New Roman" w:hAnsi="Times New Roman" w:cs="Times New Roman"/>
        </w:rPr>
        <w:t xml:space="preserve"> </w:t>
      </w:r>
      <w:r w:rsidR="00010E42" w:rsidRPr="00010E42">
        <w:rPr>
          <w:rFonts w:ascii="Times New Roman" w:hAnsi="Times New Roman" w:cs="Times New Roman"/>
        </w:rPr>
        <w:t>collaborative writing and feedback models enhance learners’ involvement and engagement when used appropriately</w:t>
      </w:r>
      <w:r w:rsidR="009605BE">
        <w:rPr>
          <w:rFonts w:ascii="Times New Roman" w:hAnsi="Times New Roman" w:cs="Times New Roman"/>
        </w:rPr>
        <w:t>,</w:t>
      </w:r>
      <w:r w:rsidR="00010E42" w:rsidRPr="00010E42">
        <w:rPr>
          <w:rFonts w:ascii="Times New Roman" w:hAnsi="Times New Roman" w:cs="Times New Roman"/>
        </w:rPr>
        <w:t xml:space="preserve"> Process</w:t>
      </w:r>
      <w:r w:rsidR="00186B67">
        <w:rPr>
          <w:rFonts w:ascii="Times New Roman" w:hAnsi="Times New Roman" w:cs="Times New Roman"/>
        </w:rPr>
        <w:t>-</w:t>
      </w:r>
      <w:r w:rsidR="00010E42" w:rsidRPr="00010E42">
        <w:rPr>
          <w:rFonts w:ascii="Times New Roman" w:hAnsi="Times New Roman" w:cs="Times New Roman"/>
        </w:rPr>
        <w:t>oriented and genre-based approaches also remain impactful. This review provide</w:t>
      </w:r>
      <w:r>
        <w:rPr>
          <w:rFonts w:ascii="Times New Roman" w:hAnsi="Times New Roman" w:cs="Times New Roman"/>
        </w:rPr>
        <w:t>s</w:t>
      </w:r>
      <w:r w:rsidR="00010E42" w:rsidRPr="00010E42">
        <w:rPr>
          <w:rFonts w:ascii="Times New Roman" w:hAnsi="Times New Roman" w:cs="Times New Roman"/>
        </w:rPr>
        <w:t xml:space="preserve"> </w:t>
      </w:r>
      <w:r w:rsidR="009605BE">
        <w:rPr>
          <w:rFonts w:ascii="Times New Roman" w:hAnsi="Times New Roman" w:cs="Times New Roman"/>
        </w:rPr>
        <w:t xml:space="preserve">an </w:t>
      </w:r>
      <w:r w:rsidR="00010E42" w:rsidRPr="00010E42">
        <w:rPr>
          <w:rFonts w:ascii="Times New Roman" w:hAnsi="Times New Roman" w:cs="Times New Roman"/>
        </w:rPr>
        <w:t>updated overview of EFL writing pedagogy</w:t>
      </w:r>
      <w:r w:rsidR="009605BE">
        <w:rPr>
          <w:rFonts w:ascii="Times New Roman" w:hAnsi="Times New Roman" w:cs="Times New Roman"/>
        </w:rPr>
        <w:t>,</w:t>
      </w:r>
      <w:r w:rsidR="00010E42" w:rsidRPr="00010E42">
        <w:rPr>
          <w:rFonts w:ascii="Times New Roman" w:hAnsi="Times New Roman" w:cs="Times New Roman"/>
        </w:rPr>
        <w:t xml:space="preserve"> which will be useful for researchers, teachers, educators, and curriculum designers working on development of instructions for modern educational context</w:t>
      </w:r>
      <w:r w:rsidR="009605BE">
        <w:rPr>
          <w:rFonts w:ascii="Times New Roman" w:hAnsi="Times New Roman" w:cs="Times New Roman"/>
        </w:rPr>
        <w:t>,</w:t>
      </w:r>
      <w:r w:rsidR="00010E42" w:rsidRPr="00010E42">
        <w:rPr>
          <w:rFonts w:ascii="Times New Roman" w:hAnsi="Times New Roman" w:cs="Times New Roman"/>
        </w:rPr>
        <w:t xml:space="preserve"> keeping in mind the pedagogical rigor.</w:t>
      </w:r>
    </w:p>
    <w:bookmarkEnd w:id="0"/>
    <w:p w14:paraId="0AF41C65" w14:textId="774D6BFE" w:rsidR="00BF4CE5" w:rsidRDefault="0005129E" w:rsidP="00233731">
      <w:pPr>
        <w:spacing w:line="240" w:lineRule="auto"/>
        <w:jc w:val="both"/>
        <w:rPr>
          <w:rFonts w:asciiTheme="majorBidi" w:hAnsiTheme="majorBidi" w:cstheme="majorBidi"/>
        </w:rPr>
      </w:pPr>
      <w:r w:rsidRPr="002650C9">
        <w:rPr>
          <w:rFonts w:asciiTheme="majorBidi" w:hAnsiTheme="majorBidi" w:cstheme="majorBidi"/>
          <w:b/>
          <w:bCs/>
        </w:rPr>
        <w:t>Keywords</w:t>
      </w:r>
      <w:r w:rsidR="002650C9">
        <w:rPr>
          <w:rFonts w:asciiTheme="majorBidi" w:hAnsiTheme="majorBidi" w:cstheme="majorBidi"/>
          <w:b/>
          <w:bCs/>
        </w:rPr>
        <w:t xml:space="preserve">: </w:t>
      </w:r>
      <w:r w:rsidRPr="00F05C56">
        <w:rPr>
          <w:rFonts w:asciiTheme="majorBidi" w:hAnsiTheme="majorBidi" w:cstheme="majorBidi"/>
        </w:rPr>
        <w:t>EFL writing instruction; systematic review; bibliometric analysis</w:t>
      </w:r>
      <w:r w:rsidR="00186B67">
        <w:rPr>
          <w:rFonts w:asciiTheme="majorBidi" w:hAnsiTheme="majorBidi" w:cstheme="majorBidi"/>
        </w:rPr>
        <w:t xml:space="preserve">, </w:t>
      </w:r>
      <w:r w:rsidRPr="00F05C56">
        <w:rPr>
          <w:rFonts w:asciiTheme="majorBidi" w:hAnsiTheme="majorBidi" w:cstheme="majorBidi"/>
        </w:rPr>
        <w:t>online writing pedagogy; AI-assisted writing feedback</w:t>
      </w:r>
    </w:p>
    <w:p w14:paraId="580DCDAF" w14:textId="14AEA4C7" w:rsidR="00010E42" w:rsidRPr="00233731" w:rsidRDefault="00010E42" w:rsidP="00233731">
      <w:pPr>
        <w:spacing w:line="240" w:lineRule="auto"/>
        <w:jc w:val="both"/>
        <w:rPr>
          <w:rFonts w:ascii="Times New Roman" w:hAnsi="Times New Roman" w:cs="Times New Roman"/>
          <w:b/>
          <w:bCs/>
          <w:sz w:val="28"/>
          <w:szCs w:val="28"/>
        </w:rPr>
      </w:pPr>
      <w:r w:rsidRPr="00233731">
        <w:rPr>
          <w:rFonts w:ascii="Times New Roman" w:hAnsi="Times New Roman" w:cs="Times New Roman"/>
          <w:b/>
          <w:bCs/>
          <w:sz w:val="28"/>
          <w:szCs w:val="28"/>
        </w:rPr>
        <w:t>INTRODUCTION</w:t>
      </w:r>
    </w:p>
    <w:p w14:paraId="293ABD6F" w14:textId="37D055E4" w:rsidR="00FA23A9" w:rsidRPr="00D9203C" w:rsidRDefault="00364FDB" w:rsidP="00233731">
      <w:pPr>
        <w:spacing w:line="240" w:lineRule="auto"/>
        <w:jc w:val="both"/>
        <w:rPr>
          <w:rFonts w:ascii="Times New Roman" w:hAnsi="Times New Roman" w:cs="Times New Roman"/>
        </w:rPr>
      </w:pPr>
      <w:r w:rsidRPr="00364FDB">
        <w:rPr>
          <w:rFonts w:asciiTheme="majorBidi" w:hAnsiTheme="majorBidi" w:cstheme="majorBidi"/>
        </w:rPr>
        <w:t xml:space="preserve">Writing in English as a foreign language (EFL) presents significant challenges for </w:t>
      </w:r>
      <w:r>
        <w:rPr>
          <w:rFonts w:asciiTheme="majorBidi" w:hAnsiTheme="majorBidi" w:cstheme="majorBidi"/>
        </w:rPr>
        <w:t>students</w:t>
      </w:r>
      <w:r w:rsidR="00F123AC" w:rsidRPr="00F123AC">
        <w:rPr>
          <w:rFonts w:asciiTheme="majorBidi" w:hAnsiTheme="majorBidi" w:cstheme="majorBidi"/>
        </w:rPr>
        <w:t>. It requires students to have language skills</w:t>
      </w:r>
      <w:r w:rsidR="00914C4D">
        <w:rPr>
          <w:rFonts w:asciiTheme="majorBidi" w:hAnsiTheme="majorBidi" w:cstheme="majorBidi"/>
        </w:rPr>
        <w:t>,</w:t>
      </w:r>
      <w:r w:rsidR="00F123AC" w:rsidRPr="00F123AC">
        <w:rPr>
          <w:rFonts w:asciiTheme="majorBidi" w:hAnsiTheme="majorBidi" w:cstheme="majorBidi"/>
        </w:rPr>
        <w:t xml:space="preserve"> understand different types of texts</w:t>
      </w:r>
      <w:r w:rsidR="00914C4D">
        <w:rPr>
          <w:rFonts w:asciiTheme="majorBidi" w:hAnsiTheme="majorBidi" w:cstheme="majorBidi"/>
        </w:rPr>
        <w:t>,</w:t>
      </w:r>
      <w:r w:rsidR="00F123AC" w:rsidRPr="00F123AC">
        <w:rPr>
          <w:rFonts w:asciiTheme="majorBidi" w:hAnsiTheme="majorBidi" w:cstheme="majorBidi"/>
        </w:rPr>
        <w:t xml:space="preserve"> and think critically. For students who</w:t>
      </w:r>
      <w:r>
        <w:rPr>
          <w:rFonts w:asciiTheme="majorBidi" w:hAnsiTheme="majorBidi" w:cstheme="majorBidi"/>
        </w:rPr>
        <w:t xml:space="preserve"> a</w:t>
      </w:r>
      <w:r w:rsidR="00F123AC" w:rsidRPr="00F123AC">
        <w:rPr>
          <w:rFonts w:asciiTheme="majorBidi" w:hAnsiTheme="majorBidi" w:cstheme="majorBidi"/>
        </w:rPr>
        <w:t>re not native English speakers and studying around the world</w:t>
      </w:r>
      <w:r w:rsidR="00914C4D">
        <w:rPr>
          <w:rFonts w:asciiTheme="majorBidi" w:hAnsiTheme="majorBidi" w:cstheme="majorBidi"/>
        </w:rPr>
        <w:t xml:space="preserve">, </w:t>
      </w:r>
      <w:r w:rsidR="00F123AC" w:rsidRPr="00F123AC">
        <w:rPr>
          <w:rFonts w:asciiTheme="majorBidi" w:hAnsiTheme="majorBidi" w:cstheme="majorBidi"/>
        </w:rPr>
        <w:t>having strong writing skills is often the key to doing well in school</w:t>
      </w:r>
      <w:r w:rsidR="00914C4D">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{"citationID":"jpiJrK4E","properties":{"unsorted":false,"formattedCitation":"(Bora, 2023)","plainCitation":"(Bora, 2023)","noteIndex":0},"citationItems":[{"id":119,"uris":["http://zotero.org/users/19625278/items/LTXAWVYT"],"itemData":{"id":119,"type":"article-journal","container-title":"Journal for Research Scholars and Professionals of English Language Teaching","DOI":"10.54850/jrspelt.7.35.009","ISSN":"24568104","issue":"35","journalAbbreviation":"JRSPELT","source":"DOI.org (Crossref)","title":"Importance of Writing Skill to Develop Students’ Communication Skill","URL":"https://www.jrspelt.com/wp-content/uploads/2023/01/jrspelt735009.pdf","volume":"7","author":[{"family":"Bora","given":"Pulak"}],"accessed":{"date-parts":[["2026",5,24]]},"issued":{"date-parts":[["2023",1,1]]}}}],"schema":"https://github.com/citation-style-language/schema/raw/master/csl-citation.json"} </w:instrText>
      </w:r>
      <w:r>
        <w:rPr>
          <w:rFonts w:asciiTheme="majorBidi" w:hAnsiTheme="majorBidi" w:cstheme="majorBidi"/>
        </w:rPr>
        <w:fldChar w:fldCharType="separate"/>
      </w:r>
      <w:r w:rsidRPr="00364FDB">
        <w:rPr>
          <w:rFonts w:ascii="Times New Roman" w:hAnsi="Times New Roman" w:cs="Times New Roman"/>
        </w:rPr>
        <w:t>(Bora, 2023)</w:t>
      </w:r>
      <w:r>
        <w:rPr>
          <w:rFonts w:asciiTheme="majorBidi" w:hAnsiTheme="majorBidi" w:cstheme="majorBidi"/>
        </w:rPr>
        <w:fldChar w:fldCharType="end"/>
      </w:r>
      <w:r w:rsidRPr="00D9203C">
        <w:rPr>
          <w:rFonts w:ascii="Times New Roman" w:hAnsi="Times New Roman" w:cs="Times New Roman"/>
        </w:rPr>
        <w:t xml:space="preserve"> </w:t>
      </w:r>
      <w:r w:rsidR="003E0E0A" w:rsidRPr="00D9203C">
        <w:rPr>
          <w:rFonts w:ascii="Times New Roman" w:hAnsi="Times New Roman" w:cs="Times New Roman"/>
        </w:rPr>
        <w:t>Ov</w:t>
      </w:r>
      <w:r w:rsidR="003E0E0A" w:rsidRPr="003020E0">
        <w:rPr>
          <w:rFonts w:ascii="Times New Roman" w:eastAsia="Times New Roman" w:hAnsi="Times New Roman" w:cs="Times New Roman"/>
          <w:kern w:val="0"/>
          <w14:ligatures w14:val="none"/>
        </w:rPr>
        <w:t>er</w:t>
      </w:r>
      <w:r w:rsidR="00F123AC" w:rsidRPr="00F123AC">
        <w:rPr>
          <w:rFonts w:ascii="Times New Roman" w:eastAsia="Times New Roman" w:hAnsi="Times New Roman" w:cs="Times New Roman"/>
          <w:kern w:val="0"/>
          <w14:ligatures w14:val="none"/>
        </w:rPr>
        <w:t xml:space="preserve"> the fifteen years the way we teach English as a </w:t>
      </w:r>
      <w:r w:rsidR="00914C4D">
        <w:rPr>
          <w:rFonts w:ascii="Times New Roman" w:eastAsia="Times New Roman" w:hAnsi="Times New Roman" w:cs="Times New Roman"/>
          <w:kern w:val="0"/>
          <w14:ligatures w14:val="none"/>
        </w:rPr>
        <w:t>f</w:t>
      </w:r>
      <w:r w:rsidR="00F123AC" w:rsidRPr="00F123AC">
        <w:rPr>
          <w:rFonts w:ascii="Times New Roman" w:eastAsia="Times New Roman" w:hAnsi="Times New Roman" w:cs="Times New Roman"/>
          <w:kern w:val="0"/>
          <w14:ligatures w14:val="none"/>
        </w:rPr>
        <w:t xml:space="preserve">oreign </w:t>
      </w:r>
      <w:r w:rsidR="00914C4D">
        <w:rPr>
          <w:rFonts w:ascii="Times New Roman" w:eastAsia="Times New Roman" w:hAnsi="Times New Roman" w:cs="Times New Roman"/>
          <w:kern w:val="0"/>
          <w14:ligatures w14:val="none"/>
        </w:rPr>
        <w:t>l</w:t>
      </w:r>
      <w:r w:rsidR="00F123AC" w:rsidRPr="00F123AC">
        <w:rPr>
          <w:rFonts w:ascii="Times New Roman" w:eastAsia="Times New Roman" w:hAnsi="Times New Roman" w:cs="Times New Roman"/>
          <w:kern w:val="0"/>
          <w14:ligatures w14:val="none"/>
        </w:rPr>
        <w:t>anguage writing has changed a lot. We have moved away from focusing on the process or genre of writing and are now using more technology and even artificial intelligence in the classroom</w:t>
      </w:r>
      <w:r w:rsidR="00F123AC">
        <w:rPr>
          <w:rFonts w:ascii="Times New Roman" w:eastAsia="Times New Roman" w:hAnsi="Times New Roman" w:cs="Times New Roman"/>
          <w:kern w:val="0"/>
          <w14:ligatures w14:val="none"/>
        </w:rPr>
        <w:t xml:space="preserve"> </w:t>
      </w:r>
      <w:r w:rsidR="000F7530" w:rsidRPr="00D9203C">
        <w:rPr>
          <w:rFonts w:ascii="Times New Roman" w:hAnsi="Times New Roman" w:cs="Times New Roman"/>
        </w:rPr>
        <w:fldChar w:fldCharType="begin"/>
      </w:r>
      <w:r w:rsidR="00C92F5C">
        <w:rPr>
          <w:rFonts w:ascii="Times New Roman" w:hAnsi="Times New Roman" w:cs="Times New Roman"/>
        </w:rPr>
        <w:instrText xml:space="preserve"> ADDIN ZOTERO_ITEM CSL_CITATION {"citationID":"BnHFMSxF","properties":{"unsorted":false,"formattedCitation":"(Zhai &amp; Razali, 2023a)","plainCitation":"(Zhai &amp; Razali, 2023a)","noteIndex":0},"citationItems":[{"id":"pwJ3SeYF/Yvv9GMsk","uris":["http://zotero.org/users/19625278/items/SKSPSFY5"],"itemData":{"id":92,"type":"article-journal","abstract":"In the last 19 years (2003–2021), research on genre-based approaches (GBAs) to writing pedagogy has been accumulating in the fields of English as a second language (ESL) and English as a foreign language (EFL). This review mapped existing literature to identify research trends and provide a research agenda for future GBAs. This study employed the Preferred Reporting Items for Systematic Reviews and Meta-Analyses guidelines and identified 52 published articles and 2 unpublished doctoral theses via a structured keyword search on Web of Science, Scopus, ERIC, Google Scholar, and ProQuest in the fields of teaching English to speakers of other languages, language learning, and education. The results show that GBA is now widely used in teaching English academic writing to ESL/EFL tertiary/graduate students. The main research findings include: (1) the top five countries in the number of paper publications are China (i.e., five), the United States (i.e., five), Japan (e.g., 4), Thailand (e.g., four), and Sweden (e.g., four); (2) the top four authors in the number of paper publications are Hyland (i.e., two), Lu (i.e., two), Negretti (i.e., two), and Pineh (i.e., two); and (3) the top three most strengthen keywords are writing pedagogy, genre-based approach, and English for academic purpose. This study also discusses the theoretical and practical implications.","container-title":"Sage Open","DOI":"10.1177/21582440221147255","ISSN":"2158-2440, 2158-2440","issue":"1","journalAbbreviation":"Sage Open","language":"en","page":"21582440221147255","source":"DOI.org (Crossref)","title":"Triple Method Approach to Development of a Genre-Based Approach to Teaching ESL/EFL Writing: A Systematic Literature Review by Bibliometric, Content, and Scientometric Analyses","title-short":"Triple Method Approach to Development of a Genre-Based Approach to Teaching ESL/EFL Writing","volume":"13","author":[{"family":"Zhai","given":"Xiuwen"},{"family":"Razali","given":"Abu Bakar"}],"issued":{"date-parts":[["2023",1]]}}}],"schema":"https://github.com/citation-style-language/schema/raw/master/csl-citation.json"} </w:instrText>
      </w:r>
      <w:r w:rsidR="000F7530" w:rsidRPr="00D9203C">
        <w:rPr>
          <w:rFonts w:ascii="Times New Roman" w:hAnsi="Times New Roman" w:cs="Times New Roman"/>
        </w:rPr>
        <w:fldChar w:fldCharType="separate"/>
      </w:r>
      <w:r w:rsidR="00647EB0" w:rsidRPr="00647EB0">
        <w:rPr>
          <w:rFonts w:ascii="Times New Roman" w:hAnsi="Times New Roman" w:cs="Times New Roman"/>
        </w:rPr>
        <w:t>(Zhai &amp; Razali, 2023a)</w:t>
      </w:r>
      <w:r w:rsidR="000F7530" w:rsidRPr="00D9203C">
        <w:rPr>
          <w:rFonts w:ascii="Times New Roman" w:hAnsi="Times New Roman" w:cs="Times New Roman"/>
        </w:rPr>
        <w:fldChar w:fldCharType="end"/>
      </w:r>
      <w:r w:rsidR="00FA23A9" w:rsidRPr="00D9203C">
        <w:rPr>
          <w:rFonts w:ascii="Times New Roman" w:hAnsi="Times New Roman" w:cs="Times New Roman"/>
        </w:rPr>
        <w:t xml:space="preserve">. As </w:t>
      </w:r>
      <w:r w:rsidR="000F7530" w:rsidRPr="00D9203C">
        <w:rPr>
          <w:rFonts w:ascii="Times New Roman" w:hAnsi="Times New Roman" w:cs="Times New Roman"/>
        </w:rPr>
        <w:fldChar w:fldCharType="begin"/>
      </w:r>
      <w:r w:rsidR="00C92F5C">
        <w:rPr>
          <w:rFonts w:ascii="Times New Roman" w:hAnsi="Times New Roman" w:cs="Times New Roman"/>
        </w:rPr>
        <w:instrText xml:space="preserve"> ADDIN ZOTERO_ITEM CSL_CITATION {"citationID":"Wv8EVER9","properties":{"unsorted":false,"formattedCitation":"(Aniq et al., 2022)","plainCitation":"(Aniq et al., 2022)","noteIndex":0},"citationItems":[{"id":"pwJ3SeYF/MDZJZSQ2","uris":["http://zotero.org/users/19625278/items/ZLV9S85D"],"itemData":{"id":93,"type":"article-journal","abstract":"Little is recognized regarding teachers’ beliefs about teaching with the appropriate framework integrating technology into language instruction, particularly during the COVID-19 outbreak. TPACK is a framework for apprehending knowledge domains required by EFL teachers nowadays. The preliminary study indicated that among the four English skills taught to middle school students, teaching writing was the most challenging. Therefore, it is essential to understand more about teachers’ beliefs regarding the practice of the TPACK framework in teaching writing. For that reason, This study aimed to (1) explore teachers' beliefs about the TPACK framework and (2) analyze classroom practices in teaching writing. This case study examined three teachers from different senior high schools in Indonesia of their beliefs about teaching writing with the TPACK framework and their classroom practices. A semi-structured interview was administered to explore their beliefs, while classroom observations focused on their classroom practices. The results demonstrated similarities and differences among teachers’ beliefs about learning objectives, teacher’s role, and assessment, while in classroom procedure and instructional material, teachers shared identical beliefs. Indeed, there was a majority of consistency between teachers’ beliefs and classroom practices of teaching writing with the TPACK framework. Despite its paramount consistency between teachers’ beliefs and classroom practices, the presence of the government to educate teachers is urgently needed, which can be in the form of virtual TPACK training. Then, this study may provide references for teaching writing with the TPACK framework that can adequately be applied during the COVID-19 outbreak and new normal.","container-title":"Indonesian Journal of Applied Linguistics","DOI":"10.17509/ijal.v12i1.46535","ISSN":"2502-6747, 2301-9468","issue":"1","journalAbbreviation":"Indonesian J. Appl. Linguist.","license":"http://creativecommons.org/licenses/by-sa/4.0","page":"135-146","source":"DOI.org (Crossref)","title":"Covid-19 outbreak response: Tracing EFL teachers’ beliefs &amp; practices of TPACK in teaching writing","title-short":"Covid-19 outbreak response","volume":"12","author":[{"family":"Aniq","given":"Lailatun Nurul"},{"family":"Drajati","given":"Nur Arifah"},{"family":"Fauziati","given":"Endang"}],"issued":{"date-parts":[["2022",5,31]]}}}],"schema":"https://github.com/citation-style-language/schema/raw/master/csl-citation.json"} </w:instrText>
      </w:r>
      <w:r w:rsidR="000F7530" w:rsidRPr="00D9203C">
        <w:rPr>
          <w:rFonts w:ascii="Times New Roman" w:hAnsi="Times New Roman" w:cs="Times New Roman"/>
        </w:rPr>
        <w:fldChar w:fldCharType="separate"/>
      </w:r>
      <w:r w:rsidR="000F7530" w:rsidRPr="00D9203C">
        <w:rPr>
          <w:rFonts w:ascii="Times New Roman" w:hAnsi="Times New Roman" w:cs="Times New Roman"/>
        </w:rPr>
        <w:t>(Aniq et al., 2022)</w:t>
      </w:r>
      <w:r w:rsidR="000F7530" w:rsidRPr="00D9203C">
        <w:rPr>
          <w:rFonts w:ascii="Times New Roman" w:hAnsi="Times New Roman" w:cs="Times New Roman"/>
        </w:rPr>
        <w:fldChar w:fldCharType="end"/>
      </w:r>
      <w:r w:rsidR="00F123AC">
        <w:rPr>
          <w:rFonts w:ascii="Times New Roman" w:eastAsia="Times New Roman" w:hAnsi="Times New Roman" w:cs="Times New Roman"/>
          <w:kern w:val="0"/>
          <w14:ligatures w14:val="none"/>
        </w:rPr>
        <w:t xml:space="preserve"> </w:t>
      </w:r>
      <w:r w:rsidR="00F123AC" w:rsidRPr="00F123AC">
        <w:rPr>
          <w:rFonts w:ascii="Times New Roman" w:eastAsia="Times New Roman" w:hAnsi="Times New Roman" w:cs="Times New Roman"/>
          <w:kern w:val="0"/>
          <w14:ligatures w14:val="none"/>
        </w:rPr>
        <w:t xml:space="preserve">point out, the </w:t>
      </w:r>
      <w:r w:rsidR="00914C4D">
        <w:rPr>
          <w:rFonts w:ascii="Times New Roman" w:eastAsia="Times New Roman" w:hAnsi="Times New Roman" w:cs="Times New Roman"/>
          <w:kern w:val="0"/>
          <w14:ligatures w14:val="none"/>
        </w:rPr>
        <w:t>covid-</w:t>
      </w:r>
      <w:r w:rsidR="00F123AC" w:rsidRPr="00F123AC">
        <w:rPr>
          <w:rFonts w:ascii="Times New Roman" w:eastAsia="Times New Roman" w:hAnsi="Times New Roman" w:cs="Times New Roman"/>
          <w:kern w:val="0"/>
          <w14:ligatures w14:val="none"/>
        </w:rPr>
        <w:t xml:space="preserve">19 pandemic gave this shift a sudden push, forcing classes online. More recently, tools like ChatGPT have arrived on the scene, changing how students receive feedback and revise their work in fundamental ways. Students are using tools, like ChatGPT to get help with their schoolwork </w:t>
      </w:r>
      <w:r w:rsidR="003E0E0A" w:rsidRPr="003020E0">
        <w:rPr>
          <w:rFonts w:ascii="Times New Roman" w:eastAsia="Times New Roman" w:hAnsi="Times New Roman" w:cs="Times New Roman"/>
          <w:kern w:val="0"/>
          <w14:ligatures w14:val="none"/>
        </w:rPr>
        <w:t xml:space="preserve"> </w:t>
      </w:r>
      <w:r w:rsidR="003E14C4">
        <w:rPr>
          <w:rFonts w:ascii="Times New Roman" w:eastAsia="Times New Roman" w:hAnsi="Times New Roman" w:cs="Times New Roman"/>
          <w:kern w:val="0"/>
          <w14:ligatures w14:val="none"/>
        </w:rPr>
        <w:fldChar w:fldCharType="begin"/>
      </w:r>
      <w:r w:rsidR="003E14C4">
        <w:rPr>
          <w:rFonts w:ascii="Times New Roman" w:eastAsia="Times New Roman" w:hAnsi="Times New Roman" w:cs="Times New Roman"/>
          <w:kern w:val="0"/>
          <w14:ligatures w14:val="none"/>
        </w:rPr>
        <w:instrText xml:space="preserve"> ADDIN ZOTERO_ITEM CSL_CITATION {"citationID":"KeossIZn","properties":{"unsorted":false,"formattedCitation":"(Zhang &amp; Crosthwaite, 2025)","plainCitation":"(Zhang &amp; Crosthwaite, 2025)","noteIndex":0},"citationItems":[{"id":124,"uris":["http://zotero.org/users/19625278/items/8KR8AIMJ"],"itemData":{"id":124,"type":"article-journal","abstract":"Abstract\n            ChatGPT and similar generative AI models are increasingly being integrated into educational practice, including second language (L2) writing. However, AI-generated writing may significantly differ from that of developing L2 writers, raising potential issues over academic integrity. With AI detectors still underused in many contexts due to accuracy concerns, it is essential to determine if and how AI-generated texts are similar or different to those of L2 writers. This study compares lexical and collocation choices between essays on the same topic generated by ChatGPT (version 3.5) and human L2 writers using corpus analytic techniques. R statistical software was used for analysis and comparison. Results suggest that when tasked with producing academic essays under the same topic, ChatGPT-3.5 excels in generating texts with formal and complex vocabulary suited for academic and technical themes, while human L2 writers tend to focus on personal and social issues, using more varied and context-rich vocabulary. Accordingly, educators seeking to detect AI use should recognise the distinct linguistic and cultural experiences L2 writers bring to their writing, while students using AI need to understand the nature of the machine-like clarity and directness of expression as produced by ChatGPT as compared with their own typical production.","container-title":"International Review of Applied Linguistics in Language Teaching","DOI":"10.1515/iral-2024-0196","ISSN":"0019-042X, 1613-4141","language":"en","license":"http://creativecommons.org/licenses/by/4.0","source":"DOI.org (Crossref)","title":"More human than human? Differences in lexis and collocation within academic essays produced by ChatGPT-3.5 and human L2 writers","title-short":"More human than human?","URL":"https://www.degruyterbrill.com/document/doi/10.1515/iral-2024-0196/html","author":[{"family":"Zhang","given":"Mengxuan"},{"family":"Crosthwaite","given":"Peter"}],"accessed":{"date-parts":[["2026",5,26]]},"issued":{"date-parts":[["2025",1,23]]}}}],"schema":"https://github.com/citation-style-language/schema/raw/master/csl-citation.json"} </w:instrText>
      </w:r>
      <w:r w:rsidR="003E14C4">
        <w:rPr>
          <w:rFonts w:ascii="Times New Roman" w:eastAsia="Times New Roman" w:hAnsi="Times New Roman" w:cs="Times New Roman"/>
          <w:kern w:val="0"/>
          <w14:ligatures w14:val="none"/>
        </w:rPr>
        <w:fldChar w:fldCharType="separate"/>
      </w:r>
      <w:r w:rsidR="003E14C4" w:rsidRPr="003E14C4">
        <w:rPr>
          <w:rFonts w:ascii="Times New Roman" w:hAnsi="Times New Roman" w:cs="Times New Roman"/>
        </w:rPr>
        <w:t>(Zhang &amp; Crosthwaite, 2025)</w:t>
      </w:r>
      <w:r w:rsidR="003E14C4">
        <w:rPr>
          <w:rFonts w:ascii="Times New Roman" w:eastAsia="Times New Roman" w:hAnsi="Times New Roman" w:cs="Times New Roman"/>
          <w:kern w:val="0"/>
          <w14:ligatures w14:val="none"/>
        </w:rPr>
        <w:fldChar w:fldCharType="end"/>
      </w:r>
    </w:p>
    <w:p w14:paraId="7278E64D" w14:textId="34E50980" w:rsidR="007F3140" w:rsidRPr="00914C4D" w:rsidRDefault="00F123AC" w:rsidP="00233731">
      <w:pPr>
        <w:spacing w:line="240" w:lineRule="auto"/>
        <w:jc w:val="both"/>
        <w:rPr>
          <w:rFonts w:ascii="Times New Roman" w:hAnsi="Times New Roman" w:cs="Times New Roman"/>
          <w:b/>
          <w:bCs/>
        </w:rPr>
      </w:pPr>
      <w:r w:rsidRPr="00F123AC">
        <w:rPr>
          <w:rFonts w:ascii="Times New Roman" w:eastAsia="Times New Roman" w:hAnsi="Times New Roman" w:cs="Times New Roman"/>
          <w:kern w:val="0"/>
          <w14:ligatures w14:val="none"/>
        </w:rPr>
        <w:t xml:space="preserve">Researchers have looked at different aspects of English as a </w:t>
      </w:r>
      <w:r w:rsidR="00914C4D">
        <w:rPr>
          <w:rFonts w:ascii="Times New Roman" w:eastAsia="Times New Roman" w:hAnsi="Times New Roman" w:cs="Times New Roman"/>
          <w:kern w:val="0"/>
          <w14:ligatures w14:val="none"/>
        </w:rPr>
        <w:t>f</w:t>
      </w:r>
      <w:r w:rsidRPr="00F123AC">
        <w:rPr>
          <w:rFonts w:ascii="Times New Roman" w:eastAsia="Times New Roman" w:hAnsi="Times New Roman" w:cs="Times New Roman"/>
          <w:kern w:val="0"/>
          <w14:ligatures w14:val="none"/>
        </w:rPr>
        <w:t xml:space="preserve">oreign </w:t>
      </w:r>
      <w:r w:rsidR="00914C4D">
        <w:rPr>
          <w:rFonts w:ascii="Times New Roman" w:eastAsia="Times New Roman" w:hAnsi="Times New Roman" w:cs="Times New Roman"/>
          <w:kern w:val="0"/>
          <w14:ligatures w14:val="none"/>
        </w:rPr>
        <w:t>l</w:t>
      </w:r>
      <w:r w:rsidRPr="00F123AC">
        <w:rPr>
          <w:rFonts w:ascii="Times New Roman" w:eastAsia="Times New Roman" w:hAnsi="Times New Roman" w:cs="Times New Roman"/>
          <w:kern w:val="0"/>
          <w14:ligatures w14:val="none"/>
        </w:rPr>
        <w:t>anguage writing instruction over the years. From 2010 to 2020</w:t>
      </w:r>
      <w:r w:rsidR="00914C4D">
        <w:rPr>
          <w:rFonts w:ascii="Times New Roman" w:eastAsia="Times New Roman" w:hAnsi="Times New Roman" w:cs="Times New Roman"/>
          <w:kern w:val="0"/>
          <w14:ligatures w14:val="none"/>
        </w:rPr>
        <w:t>,</w:t>
      </w:r>
      <w:r w:rsidRPr="00F123AC">
        <w:rPr>
          <w:rFonts w:ascii="Times New Roman" w:eastAsia="Times New Roman" w:hAnsi="Times New Roman" w:cs="Times New Roman"/>
          <w:kern w:val="0"/>
          <w14:ligatures w14:val="none"/>
        </w:rPr>
        <w:t xml:space="preserve"> they focused on feedback from teachers working together with peers and using computers to learn</w:t>
      </w:r>
      <w:r w:rsidR="007F3140" w:rsidRPr="003020E0">
        <w:rPr>
          <w:rFonts w:ascii="Times New Roman" w:eastAsia="Times New Roman" w:hAnsi="Times New Roman" w:cs="Times New Roman"/>
          <w:kern w:val="0"/>
          <w14:ligatures w14:val="none"/>
        </w:rPr>
        <w:t xml:space="preserve"> </w:t>
      </w:r>
      <w:r w:rsidR="00544E03" w:rsidRPr="00D9203C">
        <w:rPr>
          <w:rFonts w:ascii="Times New Roman" w:hAnsi="Times New Roman" w:cs="Times New Roman"/>
        </w:rPr>
        <w:fldChar w:fldCharType="begin"/>
      </w:r>
      <w:r w:rsidR="00544E03" w:rsidRPr="00D9203C">
        <w:rPr>
          <w:rFonts w:ascii="Times New Roman" w:hAnsi="Times New Roman" w:cs="Times New Roman"/>
        </w:rPr>
        <w:instrText xml:space="preserve"> ADDIN ZOTERO_ITEM CSL_CITATION {"citationID":"4yV9ekRW","properties":{"unsorted":false,"formattedCitation":"(Cao et al., 2022)","plainCitation":"(Cao et al., 2022)","noteIndex":0},"citationItems":[{"id":96,"uris":["http://zotero.org/users/19625278/items/HT4WJT36"],"itemData":{"id":96,"type":"article-journal","abstract":"Peer feedback is essential in writing English as a Second/Foreign Language (ESL/EFL). Traditionally, offline PF was more widely favored but nowadays online peer feedback (OPF) has become frequent in ESL/EFL learners’ daily writing. This study is undertaken to probe into the gains of using OPF in ESL/EFL writing on the basis of 37 research articles published in core journals from 2012 till 2022. In order to accurately cover the previous researches, we capitalize on three methods to evaluate and analyze the data, i.e., database search, citation search and manual search. Results show that from the perspective of the ESL/EFL learners’ gains, the OPF is basically divided into two categories (cognitive OPF and affective OPF), involving eight aspects in all: face-based strategies, revision-based comments, writing performance, learning environment, reflection/critical thinking/responsibility, writing emotion, motivation, and attitudes; and OPF can be well supported by a set of theories like Process-oriented Writing Theory, Collaborative Learning Theory, Interactionist Theory of L2 Acquisition and Vygotsky’s sociocultural theory. By comparison, the gains from OPF outperform those from offline PF in many dimensions (e.g., face-based strategies), despite some overlaps (e.g., the shift of the role) that were revealed in several investigations. Based on the past studies, we propose some pedagogical implications on OPF from ESL/EFL writing, including accenting the “student-centered” teaching strategy, providing students with OPF on the basis of incremental knowledge, adopting OPF regularly in ESL/EFL writing activities to shape personalities and outlooks and putting OPF into its full play with recourse to abundant internet-based vehicles. This review is desired to provide a guideline for both the peer feedback practice and the upcoming scholarly researches with respect to EFL/ESL writing.","container-title":"Frontiers in Psychology","DOI":"10.3389/fpsyg.2022.1035803","ISSN":"1664-1078","journalAbbreviation":"Front. Psychol.","page":"1035803","source":"DOI.org (Crossref)","title":"A review of the ESL/EFL learners’ gains from online peer feedback on English writing","volume":"13","author":[{"family":"Cao","given":"Siyi"},{"family":"Zhou","given":"Siruo"},{"family":"Luo","given":"Yong"},{"family":"Wang","given":"Tao"},{"family":"Zhou","given":"Tongquan"},{"family":"Xu","given":"Yizhong"}],"issued":{"date-parts":[["2022",10,26]]}}}],"schema":"https://github.com/citation-style-language/schema/raw/master/csl-citation.json"} </w:instrText>
      </w:r>
      <w:r w:rsidR="00544E03" w:rsidRPr="00D9203C">
        <w:rPr>
          <w:rFonts w:ascii="Times New Roman" w:hAnsi="Times New Roman" w:cs="Times New Roman"/>
        </w:rPr>
        <w:fldChar w:fldCharType="separate"/>
      </w:r>
      <w:r w:rsidR="00544E03" w:rsidRPr="00D9203C">
        <w:rPr>
          <w:rFonts w:ascii="Times New Roman" w:hAnsi="Times New Roman" w:cs="Times New Roman"/>
        </w:rPr>
        <w:t>(Cao et al., 2022)</w:t>
      </w:r>
      <w:r w:rsidR="00544E03" w:rsidRPr="00D9203C">
        <w:rPr>
          <w:rFonts w:ascii="Times New Roman" w:hAnsi="Times New Roman" w:cs="Times New Roman"/>
        </w:rPr>
        <w:fldChar w:fldCharType="end"/>
      </w:r>
      <w:r w:rsidR="00FA23A9" w:rsidRPr="00D9203C">
        <w:rPr>
          <w:rFonts w:ascii="Times New Roman" w:hAnsi="Times New Roman" w:cs="Times New Roman"/>
        </w:rPr>
        <w:t>.</w:t>
      </w:r>
      <w:r w:rsidR="00FA23A9" w:rsidRPr="00FA23A9">
        <w:rPr>
          <w:rFonts w:ascii="Times New Roman" w:hAnsi="Times New Roman" w:cs="Times New Roman"/>
        </w:rPr>
        <w:t xml:space="preserve"> </w:t>
      </w:r>
      <w:r w:rsidRPr="00F123AC">
        <w:rPr>
          <w:rFonts w:ascii="Times New Roman" w:eastAsia="Times New Roman" w:hAnsi="Times New Roman" w:cs="Times New Roman"/>
          <w:kern w:val="0"/>
          <w14:ligatures w14:val="none"/>
        </w:rPr>
        <w:t>When the pandemic hit, they started looking at learning and digital interaction.</w:t>
      </w:r>
      <w:r w:rsidR="00186B67" w:rsidRPr="00186B67">
        <w:t xml:space="preserve"> </w:t>
      </w:r>
      <w:r w:rsidR="00186B67" w:rsidRPr="00186B67">
        <w:rPr>
          <w:rFonts w:ascii="Times New Roman" w:eastAsia="Times New Roman" w:hAnsi="Times New Roman" w:cs="Times New Roman"/>
          <w:kern w:val="0"/>
          <w14:ligatures w14:val="none"/>
        </w:rPr>
        <w:t>From 2023 onwards, their main emphasis has been on intelligence</w:t>
      </w:r>
      <w:r w:rsidR="00914C4D">
        <w:rPr>
          <w:rFonts w:ascii="Times New Roman" w:eastAsia="Times New Roman" w:hAnsi="Times New Roman" w:cs="Times New Roman"/>
          <w:kern w:val="0"/>
          <w14:ligatures w14:val="none"/>
        </w:rPr>
        <w:t>-</w:t>
      </w:r>
      <w:r w:rsidR="00186B67" w:rsidRPr="00186B67">
        <w:rPr>
          <w:rFonts w:ascii="Times New Roman" w:eastAsia="Times New Roman" w:hAnsi="Times New Roman" w:cs="Times New Roman"/>
          <w:kern w:val="0"/>
          <w14:ligatures w14:val="none"/>
        </w:rPr>
        <w:t xml:space="preserve">assisted feedback and hybrid approaches </w:t>
      </w:r>
      <w:r w:rsidR="00914C4D">
        <w:rPr>
          <w:rFonts w:ascii="Times New Roman" w:eastAsia="Times New Roman" w:hAnsi="Times New Roman" w:cs="Times New Roman"/>
          <w:kern w:val="0"/>
          <w14:ligatures w14:val="none"/>
        </w:rPr>
        <w:t>that</w:t>
      </w:r>
      <w:r w:rsidR="00186B67" w:rsidRPr="00186B67">
        <w:rPr>
          <w:rFonts w:ascii="Times New Roman" w:eastAsia="Times New Roman" w:hAnsi="Times New Roman" w:cs="Times New Roman"/>
          <w:kern w:val="0"/>
          <w14:ligatures w14:val="none"/>
        </w:rPr>
        <w:t xml:space="preserve"> integrate artificial intelligence with teacher feedback</w:t>
      </w:r>
      <w:r w:rsidRPr="00F123AC">
        <w:rPr>
          <w:rFonts w:ascii="Times New Roman" w:eastAsia="Times New Roman" w:hAnsi="Times New Roman" w:cs="Times New Roman"/>
          <w:kern w:val="0"/>
          <w14:ligatures w14:val="none"/>
        </w:rPr>
        <w:t xml:space="preserve"> </w:t>
      </w:r>
      <w:r w:rsidR="003E14C4">
        <w:rPr>
          <w:rFonts w:ascii="Times New Roman" w:eastAsia="Times New Roman" w:hAnsi="Times New Roman" w:cs="Times New Roman"/>
          <w:kern w:val="0"/>
          <w14:ligatures w14:val="none"/>
        </w:rPr>
        <w:fldChar w:fldCharType="begin"/>
      </w:r>
      <w:r w:rsidR="003E14C4">
        <w:rPr>
          <w:rFonts w:ascii="Times New Roman" w:eastAsia="Times New Roman" w:hAnsi="Times New Roman" w:cs="Times New Roman"/>
          <w:kern w:val="0"/>
          <w14:ligatures w14:val="none"/>
        </w:rPr>
        <w:instrText xml:space="preserve"> ADDIN ZOTERO_ITEM CSL_CITATION {"citationID":"eA6sar6c","properties":{"unsorted":false,"formattedCitation":"(Zhang &amp; Crosthwaite, 2025)","plainCitation":"(Zhang &amp; Crosthwaite, 2025)","noteIndex":0},"citationItems":[{"id":124,"uris":["http://zotero.org/users/19625278/items/8KR8AIMJ"],"itemData":{"id":124,"type":"article-journal","abstract":"Abstract\n            ChatGPT and similar generative AI models are increasingly being integrated into educational practice, including second language (L2) writing. However, AI-generated writing may significantly differ from that of developing L2 writers, raising potential issues over academic integrity. With AI detectors still underused in many contexts due to accuracy concerns, it is essential to determine if and how AI-generated texts are similar or different to those of L2 writers. This study compares lexical and collocation choices between essays on the same topic generated by ChatGPT (version 3.5) and human L2 writers using corpus analytic techniques. R statistical software was used for analysis and comparison. Results suggest that when tasked with producing academic essays under the same topic, ChatGPT-3.5 excels in generating texts with formal and complex vocabulary suited for academic and technical themes, while human L2 writers tend to focus on personal and social issues, using more varied and context-rich vocabulary. Accordingly, educators seeking to detect AI use should recognise the distinct linguistic and cultural experiences L2 writers bring to their writing, while students using AI need to understand the nature of the machine-like clarity and directness of expression as produced by ChatGPT as compared with their own typical production.","container-title":"International Review of Applied Linguistics in Language Teaching","DOI":"10.1515/iral-2024-0196","ISSN":"0019-042X, 1613-4141","language":"en","license":"http://creativecommons.org/licenses/by/4.0","source":"DOI.org (Crossref)","title":"More human than human? Differences in lexis and collocation within academic essays produced by ChatGPT-3.5 and human L2 writers","title-short":"More human than human?","URL":"https://www.degruyterbrill.com/document/doi/10.1515/iral-2024-0196/html","author":[{"family":"Zhang","given":"Mengxuan"},{"family":"Crosthwaite","given":"Peter"}],"accessed":{"date-parts":[["2026",5,26]]},"issued":{"date-parts":[["2025",1,23]]}}}],"schema":"https://github.com/citation-style-language/schema/raw/master/csl-citation.json"} </w:instrText>
      </w:r>
      <w:r w:rsidR="003E14C4">
        <w:rPr>
          <w:rFonts w:ascii="Times New Roman" w:eastAsia="Times New Roman" w:hAnsi="Times New Roman" w:cs="Times New Roman"/>
          <w:kern w:val="0"/>
          <w14:ligatures w14:val="none"/>
        </w:rPr>
        <w:fldChar w:fldCharType="separate"/>
      </w:r>
      <w:r w:rsidR="003E14C4" w:rsidRPr="003E14C4">
        <w:rPr>
          <w:rFonts w:ascii="Times New Roman" w:hAnsi="Times New Roman" w:cs="Times New Roman"/>
        </w:rPr>
        <w:t>(Zhang &amp; Crosthwaite, 2025)</w:t>
      </w:r>
      <w:r w:rsidR="003E14C4">
        <w:rPr>
          <w:rFonts w:ascii="Times New Roman" w:eastAsia="Times New Roman" w:hAnsi="Times New Roman" w:cs="Times New Roman"/>
          <w:kern w:val="0"/>
          <w14:ligatures w14:val="none"/>
        </w:rPr>
        <w:fldChar w:fldCharType="end"/>
      </w:r>
      <w:r w:rsidR="007F3140" w:rsidRPr="00D9203C">
        <w:rPr>
          <w:rFonts w:ascii="Times New Roman" w:hAnsi="Times New Roman" w:cs="Times New Roman"/>
        </w:rPr>
        <w:t>.</w:t>
      </w:r>
      <w:r w:rsidR="00186B67">
        <w:t xml:space="preserve"> </w:t>
      </w:r>
      <w:r w:rsidR="00186B67" w:rsidRPr="00186B67">
        <w:rPr>
          <w:rFonts w:ascii="Times New Roman" w:hAnsi="Times New Roman" w:cs="Times New Roman"/>
        </w:rPr>
        <w:t xml:space="preserve">Unfortunately, previous literature reviews have considered only those studies conducted before 2021 with regard to hybrid feedback models. </w:t>
      </w:r>
      <w:r w:rsidR="007F3140" w:rsidRPr="003020E0">
        <w:rPr>
          <w:rFonts w:ascii="Times New Roman" w:eastAsia="Times New Roman" w:hAnsi="Times New Roman" w:cs="Times New Roman"/>
          <w:kern w:val="0"/>
          <w14:ligatures w14:val="none"/>
        </w:rPr>
        <w:t xml:space="preserve"> </w:t>
      </w:r>
      <w:r w:rsidR="00D9203C">
        <w:rPr>
          <w:rFonts w:ascii="Times New Roman" w:eastAsia="Times New Roman" w:hAnsi="Times New Roman" w:cs="Times New Roman"/>
          <w:kern w:val="0"/>
          <w14:ligatures w14:val="none"/>
        </w:rPr>
        <w:fldChar w:fldCharType="begin"/>
      </w:r>
      <w:r w:rsidR="00647EB0">
        <w:rPr>
          <w:rFonts w:ascii="Times New Roman" w:eastAsia="Times New Roman" w:hAnsi="Times New Roman" w:cs="Times New Roman"/>
          <w:kern w:val="0"/>
          <w14:ligatures w14:val="none"/>
        </w:rPr>
        <w:instrText xml:space="preserve"> ADDIN ZOTERO_ITEM CSL_CITATION {"citationID":"WUnSR49I","properties":{"unsorted":false,"formattedCitation":"(Zhai &amp; Razali, 2023b)","plainCitation":"(Zhai &amp; Razali, 2023b)","noteIndex":0},"citationItems":[{"id":112,"uris":["http://zotero.org/users/19625278/items/8PUJDWL9"],"itemData":{"id":112,"type":"article-journal","abstract":"In the last 19 years (2003–2021), research on genre-based approaches (GBAs) to writing pedagogy has been accumulating in the fields of English as a second language (ESL) and English as a foreign language (EFL). This review mapped existing literature to identify research trends and provide a research agenda for future GBAs. This study employed the Preferred Reporting Items for Systematic Reviews and Meta-Analyses guidelines and identified 52 published articles and 2 unpublished doctoral theses via a structured keyword search on Web of Science, Scopus, ERIC, Google Scholar, and ProQuest in the fields of teaching English to speakers of other languages, language learning, and education. The results show that GBA is now widely used in teaching English academic writing to ESL/EFL tertiary/graduate students. The main research findings include: (1) the top five countries in the number of paper publications are China (i.e., five), the United States (i.e., five), Japan (e.g., 4), Thailand (e.g., four), and Sweden (e.g., four); (2) the top four authors in the number of paper publications are Hyland (i.e., two), Lu (i.e., two), Negretti (i.e., two), and Pineh (i.e., two); and (3) the top three most strengthen keywords are writing pedagogy, genre-based approach, and English for academic purpose. This study also discusses the theoretical and practical implications.","container-title":"Sage Open","DOI":"10.1177/21582440221147255","ISSN":"2158-2440, 2158-2440","issue":"1","journalAbbreviation":"Sage Open","language":"en","page":"21582440221147255","source":"DOI.org (Crossref)","title":"Triple Method Approach to Development of a Genre-Based Approach to Teaching ESL/EFL Writing: A Systematic Literature Review by Bibliometric, Content, and Scientometric Analyses","title-short":"Triple Method Approach to Development of a Genre-Based Approach to Teaching ESL/EFL Writing","volume":"13","author":[{"family":"Zhai","given":"Xiuwen"},{"family":"Razali","given":"Abu Bakar"}],"issued":{"date-parts":[["2023",1]]}}}],"schema":"https://github.com/citation-style-language/schema/raw/master/csl-citation.json"} </w:instrText>
      </w:r>
      <w:r w:rsidR="00D9203C">
        <w:rPr>
          <w:rFonts w:ascii="Times New Roman" w:eastAsia="Times New Roman" w:hAnsi="Times New Roman" w:cs="Times New Roman"/>
          <w:kern w:val="0"/>
          <w14:ligatures w14:val="none"/>
        </w:rPr>
        <w:fldChar w:fldCharType="separate"/>
      </w:r>
      <w:r w:rsidR="00647EB0" w:rsidRPr="00647EB0">
        <w:rPr>
          <w:rFonts w:ascii="Times New Roman" w:hAnsi="Times New Roman" w:cs="Times New Roman"/>
        </w:rPr>
        <w:t>(Zhai &amp; Razali, 2023b)</w:t>
      </w:r>
      <w:r w:rsidR="00D9203C">
        <w:rPr>
          <w:rFonts w:ascii="Times New Roman" w:eastAsia="Times New Roman" w:hAnsi="Times New Roman" w:cs="Times New Roman"/>
          <w:kern w:val="0"/>
          <w14:ligatures w14:val="none"/>
        </w:rPr>
        <w:fldChar w:fldCharType="end"/>
      </w:r>
      <w:r w:rsidR="00186B67" w:rsidRPr="00186B67">
        <w:t xml:space="preserve"> </w:t>
      </w:r>
      <w:r w:rsidR="00186B67" w:rsidRPr="00186B67">
        <w:rPr>
          <w:rFonts w:ascii="Times New Roman" w:eastAsia="Times New Roman" w:hAnsi="Times New Roman" w:cs="Times New Roman"/>
          <w:kern w:val="0"/>
          <w14:ligatures w14:val="none"/>
        </w:rPr>
        <w:t>The current review paper attempts to bridge this gap by examining literature related to the teaching of EFL writing from 2010 to 2025</w:t>
      </w:r>
      <w:r w:rsidRPr="00F123AC">
        <w:rPr>
          <w:rFonts w:ascii="Times New Roman" w:eastAsia="Times New Roman" w:hAnsi="Times New Roman" w:cs="Times New Roman"/>
          <w:kern w:val="0"/>
          <w14:ligatures w14:val="none"/>
        </w:rPr>
        <w:t xml:space="preserve">. It takes a </w:t>
      </w:r>
      <w:r w:rsidR="00914C4D" w:rsidRPr="00914C4D">
        <w:rPr>
          <w:rFonts w:ascii="Times New Roman" w:hAnsi="Times New Roman" w:cs="Times New Roman"/>
        </w:rPr>
        <w:t>two-pronged</w:t>
      </w:r>
      <w:r w:rsidR="00914C4D">
        <w:rPr>
          <w:rFonts w:ascii="Times New Roman" w:hAnsi="Times New Roman" w:cs="Times New Roman"/>
          <w:b/>
          <w:bCs/>
        </w:rPr>
        <w:t xml:space="preserve"> </w:t>
      </w:r>
      <w:r w:rsidRPr="00F123AC">
        <w:rPr>
          <w:rFonts w:ascii="Times New Roman" w:eastAsia="Times New Roman" w:hAnsi="Times New Roman" w:cs="Times New Roman"/>
          <w:kern w:val="0"/>
          <w14:ligatures w14:val="none"/>
        </w:rPr>
        <w:t xml:space="preserve">approach by looking at publication trends and methods used by researchers and by comparing the effectiveness of different types of feedback. </w:t>
      </w:r>
      <w:r w:rsidR="0099285D" w:rsidRPr="00DA3E2E">
        <w:rPr>
          <w:rFonts w:ascii="Times New Roman" w:eastAsia="Times New Roman" w:hAnsi="Times New Roman" w:cs="Times New Roman"/>
          <w:kern w:val="0"/>
          <w14:ligatures w14:val="none"/>
        </w:rPr>
        <w:t>This systematic review attempts to answer the following research questions:</w:t>
      </w:r>
      <w:r w:rsidR="0099285D" w:rsidRPr="00DA3E2E">
        <w:t xml:space="preserve"> </w:t>
      </w:r>
      <w:r w:rsidR="0099285D" w:rsidRPr="00DA3E2E">
        <w:rPr>
          <w:rFonts w:ascii="Times New Roman" w:eastAsia="Times New Roman" w:hAnsi="Times New Roman" w:cs="Times New Roman"/>
          <w:kern w:val="0"/>
          <w14:ligatures w14:val="none"/>
        </w:rPr>
        <w:t>RQ1: What are the trends in publication, keyword co-occurrence, and theme development regarding the research on EFL writing instruction between 2010 and 2025?</w:t>
      </w:r>
      <w:r w:rsidR="0099285D">
        <w:rPr>
          <w:rFonts w:ascii="Times New Roman" w:eastAsia="Times New Roman" w:hAnsi="Times New Roman" w:cs="Times New Roman"/>
          <w:kern w:val="0"/>
          <w14:ligatures w14:val="none"/>
        </w:rPr>
        <w:t xml:space="preserve"> </w:t>
      </w:r>
      <w:r w:rsidR="0099285D" w:rsidRPr="00DA3E2E">
        <w:rPr>
          <w:rFonts w:ascii="Times New Roman" w:eastAsia="Times New Roman" w:hAnsi="Times New Roman" w:cs="Times New Roman"/>
          <w:kern w:val="0"/>
          <w14:ligatures w14:val="none"/>
        </w:rPr>
        <w:t xml:space="preserve">RQ2: In what ways do teacher feedback, peer feedback, artificial </w:t>
      </w:r>
      <w:r w:rsidR="0099285D" w:rsidRPr="00DA3E2E">
        <w:rPr>
          <w:rFonts w:ascii="Times New Roman" w:eastAsia="Times New Roman" w:hAnsi="Times New Roman" w:cs="Times New Roman"/>
          <w:kern w:val="0"/>
          <w14:ligatures w14:val="none"/>
        </w:rPr>
        <w:lastRenderedPageBreak/>
        <w:t xml:space="preserve">intelligence feedback, and hybrid feedback differ in effectiveness </w:t>
      </w:r>
      <w:r w:rsidR="00914C4D">
        <w:rPr>
          <w:rFonts w:ascii="Times New Roman" w:eastAsia="Times New Roman" w:hAnsi="Times New Roman" w:cs="Times New Roman"/>
          <w:kern w:val="0"/>
          <w14:ligatures w14:val="none"/>
        </w:rPr>
        <w:t>in</w:t>
      </w:r>
      <w:r w:rsidR="0099285D" w:rsidRPr="00DA3E2E">
        <w:rPr>
          <w:rFonts w:ascii="Times New Roman" w:eastAsia="Times New Roman" w:hAnsi="Times New Roman" w:cs="Times New Roman"/>
          <w:kern w:val="0"/>
          <w14:ligatures w14:val="none"/>
        </w:rPr>
        <w:t xml:space="preserve"> improving EFL learners' writing?</w:t>
      </w:r>
      <w:r w:rsidR="0099285D">
        <w:rPr>
          <w:rFonts w:ascii="Times New Roman" w:eastAsia="Times New Roman" w:hAnsi="Times New Roman" w:cs="Times New Roman"/>
          <w:kern w:val="0"/>
          <w14:ligatures w14:val="none"/>
        </w:rPr>
        <w:t xml:space="preserve"> </w:t>
      </w:r>
      <w:r w:rsidR="0099285D" w:rsidRPr="00DA3E2E">
        <w:rPr>
          <w:rFonts w:ascii="Times New Roman" w:eastAsia="Times New Roman" w:hAnsi="Times New Roman" w:cs="Times New Roman"/>
          <w:kern w:val="0"/>
          <w14:ligatures w14:val="none"/>
        </w:rPr>
        <w:t>RQ3: What are the research methods' weaknesses in the current literature on EFL writing instruction?</w:t>
      </w:r>
      <w:r w:rsidR="0099285D">
        <w:rPr>
          <w:rFonts w:ascii="Times New Roman" w:eastAsia="Times New Roman" w:hAnsi="Times New Roman" w:cs="Times New Roman"/>
          <w:kern w:val="0"/>
          <w14:ligatures w14:val="none"/>
        </w:rPr>
        <w:t xml:space="preserve"> </w:t>
      </w:r>
      <w:r w:rsidR="0099285D" w:rsidRPr="00DA3E2E">
        <w:rPr>
          <w:rFonts w:ascii="Times New Roman" w:eastAsia="Times New Roman" w:hAnsi="Times New Roman" w:cs="Times New Roman"/>
          <w:kern w:val="0"/>
          <w14:ligatures w14:val="none"/>
        </w:rPr>
        <w:t>RQ4: What are the priorities for future research based on gaps in the reviewed literature?</w:t>
      </w:r>
      <w:r w:rsidR="0099285D">
        <w:rPr>
          <w:rFonts w:ascii="Times New Roman" w:eastAsia="Times New Roman" w:hAnsi="Times New Roman" w:cs="Times New Roman"/>
          <w:kern w:val="0"/>
          <w14:ligatures w14:val="none"/>
        </w:rPr>
        <w:t xml:space="preserve"> </w:t>
      </w:r>
    </w:p>
    <w:p w14:paraId="42E24C5D" w14:textId="09A0ED30" w:rsidR="00EC7D61" w:rsidRPr="00233731" w:rsidRDefault="005A7DCC" w:rsidP="00233731">
      <w:pPr>
        <w:spacing w:line="240" w:lineRule="auto"/>
        <w:rPr>
          <w:rFonts w:ascii="Times New Roman" w:eastAsia="Times New Roman" w:hAnsi="Times New Roman" w:cs="Times New Roman"/>
          <w:b/>
          <w:bCs/>
          <w:kern w:val="0"/>
          <w:sz w:val="28"/>
          <w:szCs w:val="28"/>
          <w14:ligatures w14:val="none"/>
        </w:rPr>
      </w:pPr>
      <w:r w:rsidRPr="00233731">
        <w:rPr>
          <w:rFonts w:ascii="Times New Roman" w:eastAsia="Times New Roman" w:hAnsi="Times New Roman" w:cs="Times New Roman"/>
          <w:b/>
          <w:bCs/>
          <w:kern w:val="0"/>
          <w:sz w:val="28"/>
          <w:szCs w:val="28"/>
          <w14:ligatures w14:val="none"/>
        </w:rPr>
        <w:t>LITERATU</w:t>
      </w:r>
      <w:r w:rsidR="003C4BEA" w:rsidRPr="00233731">
        <w:rPr>
          <w:rFonts w:ascii="Times New Roman" w:eastAsia="Times New Roman" w:hAnsi="Times New Roman" w:cs="Times New Roman"/>
          <w:b/>
          <w:bCs/>
          <w:kern w:val="0"/>
          <w:sz w:val="28"/>
          <w:szCs w:val="28"/>
          <w14:ligatures w14:val="none"/>
        </w:rPr>
        <w:t>RE</w:t>
      </w:r>
      <w:r w:rsidR="00EC7D61" w:rsidRPr="00233731">
        <w:rPr>
          <w:rFonts w:ascii="Times New Roman" w:eastAsia="Times New Roman" w:hAnsi="Times New Roman" w:cs="Times New Roman"/>
          <w:b/>
          <w:bCs/>
          <w:kern w:val="0"/>
          <w:sz w:val="28"/>
          <w:szCs w:val="28"/>
          <w14:ligatures w14:val="none"/>
        </w:rPr>
        <w:t xml:space="preserve"> </w:t>
      </w:r>
      <w:r w:rsidRPr="00233731">
        <w:rPr>
          <w:rFonts w:ascii="Times New Roman" w:eastAsia="Times New Roman" w:hAnsi="Times New Roman" w:cs="Times New Roman"/>
          <w:b/>
          <w:bCs/>
          <w:kern w:val="0"/>
          <w:sz w:val="28"/>
          <w:szCs w:val="28"/>
          <w14:ligatures w14:val="none"/>
        </w:rPr>
        <w:t xml:space="preserve">REVIEW </w:t>
      </w:r>
    </w:p>
    <w:p w14:paraId="0868B57F" w14:textId="34A55274" w:rsidR="00EC7D61" w:rsidRPr="00EC7D61" w:rsidRDefault="00EC7D61" w:rsidP="00233731">
      <w:pPr>
        <w:spacing w:line="240" w:lineRule="auto"/>
        <w:jc w:val="both"/>
        <w:rPr>
          <w:rFonts w:ascii="Times New Roman" w:eastAsia="Times New Roman" w:hAnsi="Times New Roman" w:cs="Times New Roman"/>
          <w:b/>
          <w:bCs/>
          <w:kern w:val="0"/>
          <w:sz w:val="28"/>
          <w:szCs w:val="28"/>
          <w14:ligatures w14:val="none"/>
        </w:rPr>
      </w:pPr>
      <w:r w:rsidRPr="00EC7D61">
        <w:rPr>
          <w:rFonts w:ascii="Times New Roman" w:eastAsia="Times New Roman" w:hAnsi="Times New Roman" w:cs="Times New Roman"/>
          <w:kern w:val="0"/>
          <w14:ligatures w14:val="none"/>
        </w:rPr>
        <w:t xml:space="preserve">The early studies proved that EFL writing was indeed a challenging cognitive activity that required linguistic competence as well as genre knowledge </w:t>
      </w:r>
      <w:r w:rsidR="00647EB0">
        <w:rPr>
          <w:rFonts w:ascii="Times New Roman" w:eastAsia="Times New Roman" w:hAnsi="Times New Roman" w:cs="Times New Roman"/>
          <w:kern w:val="0"/>
          <w14:ligatures w14:val="none"/>
        </w:rPr>
        <w:fldChar w:fldCharType="begin"/>
      </w:r>
      <w:r w:rsidR="00647EB0">
        <w:rPr>
          <w:rFonts w:ascii="Times New Roman" w:eastAsia="Times New Roman" w:hAnsi="Times New Roman" w:cs="Times New Roman"/>
          <w:kern w:val="0"/>
          <w14:ligatures w14:val="none"/>
        </w:rPr>
        <w:instrText xml:space="preserve"> ADDIN ZOTERO_ITEM CSL_CITATION {"citationID":"FXACdGE2","properties":{"unsorted":false,"formattedCitation":"(Hodara, 2015)","plainCitation":"(Hodara, 2015)","noteIndex":0},"citationItems":[{"id":113,"uris":["http://zotero.org/users/19625278/items/MVSSTYGW"],"itemData":{"id":113,"type":"article-journal","abstract":"English as a second language (ESL) courses seek to address a primary barrier to college success for language minority students: second language issues that can inhibit their success in college-level coursework. But, there is a limited understanding of the effects of ESL on college student outcomes. Using a rich, longitudinal data set that includes 10 years of transcript data on community college students at an urban college system, I use a difference-in-differences approach to identify the impact of ESL compared with developmental writing. I find that the longer sequence length in ESL compared with developmental writing decelerates language minority students’ progression through college, but findings vary for first generation, second generation, and generation 1.5 students, highlighting the heterogeneous effects of ESL.","container-title":"Educational Evaluation and Policy Analysis","DOI":"10.3102/0162373714540321","ISSN":"0162-3737, 1935-1062","issue":"2","journalAbbreviation":"Educational Evaluation and Policy Analysis","language":"en","page":"243-270","source":"DOI.org (Crossref)","title":"The Effects of English as a Second Language Courses on Language Minority Community College Students","volume":"37","author":[{"family":"Hodara","given":"Michelle"}],"issued":{"date-parts":[["2015",6]]}}}],"schema":"https://github.com/citation-style-language/schema/raw/master/csl-citation.json"} </w:instrText>
      </w:r>
      <w:r w:rsidR="00647EB0">
        <w:rPr>
          <w:rFonts w:ascii="Times New Roman" w:eastAsia="Times New Roman" w:hAnsi="Times New Roman" w:cs="Times New Roman"/>
          <w:kern w:val="0"/>
          <w14:ligatures w14:val="none"/>
        </w:rPr>
        <w:fldChar w:fldCharType="separate"/>
      </w:r>
      <w:r w:rsidR="00647EB0" w:rsidRPr="00647EB0">
        <w:rPr>
          <w:rFonts w:ascii="Times New Roman" w:hAnsi="Times New Roman" w:cs="Times New Roman"/>
        </w:rPr>
        <w:t>(Hodara, 2015)</w:t>
      </w:r>
      <w:r w:rsidR="00647EB0">
        <w:rPr>
          <w:rFonts w:ascii="Times New Roman" w:eastAsia="Times New Roman" w:hAnsi="Times New Roman" w:cs="Times New Roman"/>
          <w:kern w:val="0"/>
          <w14:ligatures w14:val="none"/>
        </w:rPr>
        <w:fldChar w:fldCharType="end"/>
      </w:r>
      <w:r w:rsidR="00966BE3">
        <w:rPr>
          <w:rFonts w:ascii="Times New Roman" w:eastAsia="Times New Roman" w:hAnsi="Times New Roman" w:cs="Times New Roman"/>
          <w:kern w:val="0"/>
          <w14:ligatures w14:val="none"/>
        </w:rPr>
        <w:t xml:space="preserve">. </w:t>
      </w:r>
      <w:r w:rsidRPr="00EC7D61">
        <w:rPr>
          <w:rFonts w:ascii="Times New Roman" w:eastAsia="Times New Roman" w:hAnsi="Times New Roman" w:cs="Times New Roman"/>
          <w:kern w:val="0"/>
          <w14:ligatures w14:val="none"/>
        </w:rPr>
        <w:t>The two main approaches dominating the area prior to 2010 were process-based and genre-based pedagogies, which emphasized recursive revision and textual structuring, respectively. In the decade between 2010 and 2020, feedback-related studies occupied the top spot among the most prominent research themes, with teacher and peer feedback being the key types of support provided</w:t>
      </w:r>
      <w:r w:rsidR="00966BE3">
        <w:rPr>
          <w:rFonts w:ascii="Times New Roman" w:eastAsia="Times New Roman" w:hAnsi="Times New Roman" w:cs="Times New Roman"/>
          <w:kern w:val="0"/>
          <w14:ligatures w14:val="none"/>
        </w:rPr>
        <w:t>.</w:t>
      </w:r>
    </w:p>
    <w:p w14:paraId="43DB216B" w14:textId="1FE9C04B" w:rsidR="005A7DCC" w:rsidRDefault="00EC7D61" w:rsidP="00233731">
      <w:pPr>
        <w:spacing w:line="240" w:lineRule="auto"/>
        <w:jc w:val="both"/>
        <w:rPr>
          <w:rFonts w:ascii="Times New Roman" w:eastAsia="Times New Roman" w:hAnsi="Times New Roman" w:cs="Times New Roman"/>
          <w:kern w:val="0"/>
          <w14:ligatures w14:val="none"/>
        </w:rPr>
      </w:pPr>
      <w:r w:rsidRPr="00EC7D61">
        <w:rPr>
          <w:rFonts w:ascii="Times New Roman" w:eastAsia="Times New Roman" w:hAnsi="Times New Roman" w:cs="Times New Roman"/>
          <w:kern w:val="0"/>
          <w14:ligatures w14:val="none"/>
        </w:rPr>
        <w:t xml:space="preserve">The COVID-19 pandemic necessitated the immediate use of online learning and prompted the quick adoption of digital tools for collaborative writing and feedback </w:t>
      </w:r>
      <w:r w:rsidR="00751168">
        <w:rPr>
          <w:rFonts w:ascii="Times New Roman" w:eastAsia="Times New Roman" w:hAnsi="Times New Roman" w:cs="Times New Roman"/>
          <w:kern w:val="0"/>
          <w14:ligatures w14:val="none"/>
        </w:rPr>
        <w:fldChar w:fldCharType="begin"/>
      </w:r>
      <w:r w:rsidR="00751168">
        <w:rPr>
          <w:rFonts w:ascii="Times New Roman" w:eastAsia="Times New Roman" w:hAnsi="Times New Roman" w:cs="Times New Roman"/>
          <w:kern w:val="0"/>
          <w14:ligatures w14:val="none"/>
        </w:rPr>
        <w:instrText xml:space="preserve"> ADDIN ZOTERO_ITEM CSL_CITATION {"citationID":"8E3ho72n","properties":{"unsorted":false,"formattedCitation":"(Hakim, 2020)","plainCitation":"(Hakim, 2020)","noteIndex":0},"citationItems":[{"id":116,"uris":["http://zotero.org/users/19625278/items/MEW9LETX"],"itemData":{"id":116,"type":"article-journal","abstract":"It is a widespread and strongly supported assumption in the educational arena that the integration of technology into language classrooms can lead to improved teaching and learning with a positive impact on language learners’ proficiency level. The current situation with the COVID-19 pandemic has provided language teachers with great many potential opportunities to implement online applications and instruments to develop learners’ language proficiency. In contrast to the previous norms of EFL classrooms, where technology integration used to be an important albeit a subsidiary component, the current COVID-19 state has put online teaching on the foreground as it is purely a techno-led teaching scenario. However, with the integration of technology-based learning strategies, challenges faced by EFL teachers have also increased. The current study aims to study technology-integrated classrooms and address the challenges before EFL teachers in Saudi Arabia during the COVID-19 pandemic. To have a clear instrument development of data and research findings, the Exploratory Sequential Mixed Method Design was selected by the researcher after using a blend of questionnaires and online interview techniques. For data collection, 50 language instructors at the English Language Institute (King Abdulaziz University) participated in the research. Due to the pandemic control lockdown state, these teachers were teaching an online Module from March-May 2020. The research design was focused on obtaining data based on two aspects: 1. Investigating the positive impact of technology integration in online EFL classrooms during the COVID-19 pandemic. 2. Addressing the challenges faced by the teachers in techno-led online classes during the COVID-19 era. The research findings indicated that despite having access to various techno-led applications and techniques including the blackboard ultra, podcasting, vodcasting etc., still there were many challenges faced by Saudi language instructors. The most common challenges included, but were not limited to, the inability to have access to the modern equipment, interrupted or weak internet connection, learners’ low motivation level and attention deficit. Despite these issues, however, many language instructors reported a positive inclination towards the use of technology in EFL online classes. The findings of the study shed light on the productive use of techno-led online EFL classrooms, focusing on strategic skill-based learning taking place and establishing a strong virtual link between the instructors and learners. Furthermore, the results of this study would help policymakers, trainers, EFL teachers and professional development experts with the current aspects of COVID-19 and the pending issues determining technology integration in EFL online classrooms, thus enabling them to make better-informed decisions.","container-title":"International Journal of Applied Linguistics and English Literature","DOI":"10.7575/aiac.ijalel.v.9n.5p.33","ISSN":"2200-3452, 2200-3592","issue":"5","journalAbbreviation":"Int. J. Appl. Linguist. Engl. Lit.","license":"http://creativecommons.org/licenses/by/4.0","page":"33","source":"DOI.org (Crossref)","title":"Technology Integrated Online Classrooms and the Challenges Faced by the EFL Teachers in Saudi Arabia during the COVID-19 Pandemic","volume":"9","author":[{"family":"Hakim","given":"Badia"}],"issued":{"date-parts":[["2020",9,29]]}}}],"schema":"https://github.com/citation-style-language/schema/raw/master/csl-citation.json"} </w:instrText>
      </w:r>
      <w:r w:rsidR="00751168">
        <w:rPr>
          <w:rFonts w:ascii="Times New Roman" w:eastAsia="Times New Roman" w:hAnsi="Times New Roman" w:cs="Times New Roman"/>
          <w:kern w:val="0"/>
          <w14:ligatures w14:val="none"/>
        </w:rPr>
        <w:fldChar w:fldCharType="separate"/>
      </w:r>
      <w:r w:rsidR="00751168" w:rsidRPr="00751168">
        <w:rPr>
          <w:rFonts w:ascii="Times New Roman" w:hAnsi="Times New Roman" w:cs="Times New Roman"/>
        </w:rPr>
        <w:t>(Hakim, 2020)</w:t>
      </w:r>
      <w:r w:rsidR="00751168">
        <w:rPr>
          <w:rFonts w:ascii="Times New Roman" w:eastAsia="Times New Roman" w:hAnsi="Times New Roman" w:cs="Times New Roman"/>
          <w:kern w:val="0"/>
          <w14:ligatures w14:val="none"/>
        </w:rPr>
        <w:fldChar w:fldCharType="end"/>
      </w:r>
      <w:r w:rsidRPr="00EC7D61">
        <w:rPr>
          <w:rFonts w:ascii="Times New Roman" w:eastAsia="Times New Roman" w:hAnsi="Times New Roman" w:cs="Times New Roman"/>
          <w:kern w:val="0"/>
          <w14:ligatures w14:val="none"/>
        </w:rPr>
        <w:t>.</w:t>
      </w:r>
      <w:r w:rsidR="00914C4D">
        <w:rPr>
          <w:rFonts w:ascii="Times New Roman" w:eastAsia="Times New Roman" w:hAnsi="Times New Roman" w:cs="Times New Roman"/>
          <w:kern w:val="0"/>
          <w14:ligatures w14:val="none"/>
        </w:rPr>
        <w:t xml:space="preserve"> </w:t>
      </w:r>
      <w:r w:rsidR="00914C4D" w:rsidRPr="00914C4D">
        <w:rPr>
          <w:rFonts w:ascii="Times New Roman" w:eastAsia="Times New Roman" w:hAnsi="Times New Roman" w:cs="Times New Roman"/>
          <w:kern w:val="0"/>
          <w14:ligatures w14:val="none"/>
        </w:rPr>
        <w:t>Studies conducted during the period of 2020 to 2021 highlighted the importance of making sure that learners remain engaged on digital learning platforms</w:t>
      </w:r>
      <w:r w:rsidRPr="00EC7D61">
        <w:rPr>
          <w:rFonts w:ascii="Times New Roman" w:eastAsia="Times New Roman" w:hAnsi="Times New Roman" w:cs="Times New Roman"/>
          <w:kern w:val="0"/>
          <w14:ligatures w14:val="none"/>
        </w:rPr>
        <w:t xml:space="preserve"> </w:t>
      </w:r>
      <w:r w:rsidR="00751168">
        <w:rPr>
          <w:rFonts w:ascii="Times New Roman" w:eastAsia="Times New Roman" w:hAnsi="Times New Roman" w:cs="Times New Roman"/>
          <w:kern w:val="0"/>
          <w14:ligatures w14:val="none"/>
        </w:rPr>
        <w:fldChar w:fldCharType="begin"/>
      </w:r>
      <w:r w:rsidR="00751168">
        <w:rPr>
          <w:rFonts w:ascii="Times New Roman" w:eastAsia="Times New Roman" w:hAnsi="Times New Roman" w:cs="Times New Roman"/>
          <w:kern w:val="0"/>
          <w14:ligatures w14:val="none"/>
        </w:rPr>
        <w:instrText xml:space="preserve"> ADDIN ZOTERO_ITEM CSL_CITATION {"citationID":"Ce9WflxA","properties":{"unsorted":false,"formattedCitation":"(Al-Yafaei &amp; Mudhsh, 2023)","plainCitation":"(Al-Yafaei &amp; Mudhsh, 2023)","noteIndex":0},"citationItems":[{"id":117,"uris":["http://zotero.org/users/19625278/items/J8IH3AWI"],"itemData":{"id":117,"type":"article-journal","abstract":"This review study endeavors to review the literature on the impact of online collaborative learning on EFL students' writing skills. It also adds to the ongoing discussion about the way in which online collaboration might support writing and the extent to which online collaborative learning can facilitate mutual scaffolding among EFL students. In addition, it views the students’ perception and understanding of online collaboration as factors that need to be investigated to explore the impact of such an approach. The study utilized a qualitative method, which particularly relies on gathering materials and conclusions from existing literature such as books, papers, and articles. Based on the existing literature, online collaborative learning had a beneficial impact on the students' writing performance. The findings indicated that the implementation of online collaborative learning effectively facilitates the instructional and educational endeavors of both educators and learners. The observed results indicated significantly greater levels of accomplishment in comparison to those who did not use the same. This is achieved via the provision of feedback, explanations, and suggestions related to students' errors, as well as by promoting more opportunities for participation and collaboration. The evident advantage of online collaborative learning becomes clear when considering the impact of technology on improving students' writing abilities and knowledge. In a general sense, online collaborative learning may be seen as a potential substitute for traditional methods in teaching writing skills to English as a Foreign Language (EFL) or English as a Second Language (ESL) students.","container-title":"International Journal of Linguistics Studies","DOI":"10.32996/ijls.2023.3.3.2","ISSN":"2754-2599","issue":"3","journalAbbreviation":"ijls","page":"08-18","source":"DOI.org (Crossref)","title":"A Review Study on the Impact of Online Collaborative Learning on EFL Students’ Writing Skills","volume":"3","author":[{"family":"Al-Yafaei","given":"Yasir"},{"family":"Mudhsh","given":"Badri"}],"issued":{"date-parts":[["2023",9,27]]}}}],"schema":"https://github.com/citation-style-language/schema/raw/master/csl-citation.json"} </w:instrText>
      </w:r>
      <w:r w:rsidR="00751168">
        <w:rPr>
          <w:rFonts w:ascii="Times New Roman" w:eastAsia="Times New Roman" w:hAnsi="Times New Roman" w:cs="Times New Roman"/>
          <w:kern w:val="0"/>
          <w14:ligatures w14:val="none"/>
        </w:rPr>
        <w:fldChar w:fldCharType="separate"/>
      </w:r>
      <w:r w:rsidR="00751168" w:rsidRPr="00751168">
        <w:rPr>
          <w:rFonts w:ascii="Times New Roman" w:hAnsi="Times New Roman" w:cs="Times New Roman"/>
        </w:rPr>
        <w:t>(Al-Yafaei &amp; Mudhsh, 2023)</w:t>
      </w:r>
      <w:r w:rsidR="00751168">
        <w:rPr>
          <w:rFonts w:ascii="Times New Roman" w:eastAsia="Times New Roman" w:hAnsi="Times New Roman" w:cs="Times New Roman"/>
          <w:kern w:val="0"/>
          <w14:ligatures w14:val="none"/>
        </w:rPr>
        <w:fldChar w:fldCharType="end"/>
      </w:r>
      <w:r w:rsidR="00966BE3">
        <w:rPr>
          <w:rFonts w:ascii="Times New Roman" w:eastAsia="Times New Roman" w:hAnsi="Times New Roman" w:cs="Times New Roman"/>
          <w:kern w:val="0"/>
          <w14:ligatures w14:val="none"/>
        </w:rPr>
        <w:t>.</w:t>
      </w:r>
      <w:r w:rsidR="00914C4D">
        <w:rPr>
          <w:rFonts w:ascii="Times New Roman" w:eastAsia="Times New Roman" w:hAnsi="Times New Roman" w:cs="Times New Roman"/>
          <w:kern w:val="0"/>
          <w14:ligatures w14:val="none"/>
        </w:rPr>
        <w:t xml:space="preserve"> </w:t>
      </w:r>
      <w:r w:rsidR="00914C4D" w:rsidRPr="00914C4D">
        <w:rPr>
          <w:rFonts w:ascii="Times New Roman" w:eastAsia="Times New Roman" w:hAnsi="Times New Roman" w:cs="Times New Roman"/>
          <w:kern w:val="0"/>
          <w14:ligatures w14:val="none"/>
        </w:rPr>
        <w:t>Since the advent of writing aids using artificial intelligence technology such as ChatGPT since 2022, together with AWE tools, there has been a paradigm shift in terms of feedback provision inside the EFL classrooms. Studies have shown that feedback based on AI helps solve minor problems but requires assistance from teachers to solve complex problems</w:t>
      </w:r>
      <w:r w:rsidR="00464236" w:rsidRPr="00464236">
        <w:rPr>
          <w:rFonts w:ascii="Times New Roman" w:eastAsia="Times New Roman" w:hAnsi="Times New Roman" w:cs="Times New Roman"/>
          <w:kern w:val="0"/>
          <w14:ligatures w14:val="none"/>
        </w:rPr>
        <w:t xml:space="preserve"> </w:t>
      </w:r>
      <w:r w:rsidR="005D3028">
        <w:rPr>
          <w:rFonts w:ascii="Times New Roman" w:eastAsia="Times New Roman" w:hAnsi="Times New Roman" w:cs="Times New Roman"/>
          <w:kern w:val="0"/>
          <w14:ligatures w14:val="none"/>
        </w:rPr>
        <w:fldChar w:fldCharType="begin"/>
      </w:r>
      <w:r w:rsidR="005D3028">
        <w:rPr>
          <w:rFonts w:ascii="Times New Roman" w:eastAsia="Times New Roman" w:hAnsi="Times New Roman" w:cs="Times New Roman"/>
          <w:kern w:val="0"/>
          <w14:ligatures w14:val="none"/>
        </w:rPr>
        <w:instrText xml:space="preserve"> ADDIN ZOTERO_ITEM CSL_CITATION {"citationID":"TKlDORX3","properties":{"unsorted":false,"formattedCitation":"(Eslit, 2023)","plainCitation":"(Eslit, 2023)","noteIndex":0},"citationItems":[{"id":120,"uris":["http://zotero.org/users/19625278/items/KI7X5LC9"],"itemData":{"id":120,"type":"article","abstract":"Amidst the dynamic landscape of education, this paper embarks on a transformative journey that explores the integration of Artificial Intelligence (AI) in literature and language education. Through a qualitative exploratory approach, purposeful and maximum variation sampling method, the researcher delves into the experiences of educators and learners, unraveling the multifaceted dimensions of AI-driven pedagogy in SMC. Drawing upon a theoretical framework encompassing Constructivism, Connectivism, and Socio-Cultural Theory, the study examines AI's role in reshaping pedagogical landscapes, fostering critical thinking, and expanding access to education. The results resonate with participants' narratives, unveiling AI's potential in fostering personalized learning pathways, enhancing collaborative engagement, and bridging digital divides. Ethical considerations in AI education are explored, leading to the proposition of responsible guidelines. These findings underline the transformative power of AI in education, aligned with the institution's commitment to quality education and innovation. Overall, the study calls for ongoing exploration, emphasizing the qualitative research method's depth and richness, as well as the theoretical framework's guidance in realizing the study's objectives.  As AI continues to shape education's frontiers, this research underscores the significance of adaptability, ethical awareness, and holistic engagement for school administrators, educators, learners, and researchers alike.","DOI":"10.20944/preprints202308.1494.v1","license":"http://creativecommons.org/licenses/by/4.0","publisher":"Social Sciences","source":"DOI.org (Crossref)","title":"Voyaging Beyond Chalkboards: Unleashing Tomorrow's Minds through AI-Driven Frontiers in Literature and Language Education","title-short":"Voyaging Beyond Chalkboards","URL":"https://www.preprints.org/manuscript/202308.1494/v1","author":[{"family":"Eslit","given":"Edgar R."}],"accessed":{"date-parts":[["2026",5,25]]},"issued":{"date-parts":[["2023",8,22]]}}}],"schema":"https://github.com/citation-style-language/schema/raw/master/csl-citation.json"} </w:instrText>
      </w:r>
      <w:r w:rsidR="005D3028">
        <w:rPr>
          <w:rFonts w:ascii="Times New Roman" w:eastAsia="Times New Roman" w:hAnsi="Times New Roman" w:cs="Times New Roman"/>
          <w:kern w:val="0"/>
          <w14:ligatures w14:val="none"/>
        </w:rPr>
        <w:fldChar w:fldCharType="separate"/>
      </w:r>
      <w:r w:rsidR="005D3028" w:rsidRPr="005D3028">
        <w:rPr>
          <w:rFonts w:ascii="Times New Roman" w:hAnsi="Times New Roman" w:cs="Times New Roman"/>
        </w:rPr>
        <w:t>(Eslit, 2023)</w:t>
      </w:r>
      <w:r w:rsidR="005D3028">
        <w:rPr>
          <w:rFonts w:ascii="Times New Roman" w:eastAsia="Times New Roman" w:hAnsi="Times New Roman" w:cs="Times New Roman"/>
          <w:kern w:val="0"/>
          <w14:ligatures w14:val="none"/>
        </w:rPr>
        <w:fldChar w:fldCharType="end"/>
      </w:r>
      <w:r w:rsidR="00966BE3">
        <w:rPr>
          <w:rFonts w:ascii="Times New Roman" w:eastAsia="Times New Roman" w:hAnsi="Times New Roman" w:cs="Times New Roman"/>
          <w:kern w:val="0"/>
          <w14:ligatures w14:val="none"/>
        </w:rPr>
        <w:t>.</w:t>
      </w:r>
      <w:r w:rsidR="00914C4D">
        <w:rPr>
          <w:rFonts w:ascii="Times New Roman" w:eastAsia="Times New Roman" w:hAnsi="Times New Roman" w:cs="Times New Roman"/>
          <w:kern w:val="0"/>
          <w14:ligatures w14:val="none"/>
        </w:rPr>
        <w:t xml:space="preserve"> </w:t>
      </w:r>
      <w:r w:rsidR="00914C4D" w:rsidRPr="00914C4D">
        <w:rPr>
          <w:rFonts w:ascii="Times New Roman" w:eastAsia="Times New Roman" w:hAnsi="Times New Roman" w:cs="Times New Roman"/>
          <w:kern w:val="0"/>
          <w14:ligatures w14:val="none"/>
        </w:rPr>
        <w:t xml:space="preserve">It is empirically verified that the most appropriate feedback is provided through a combination of feedback methods, i.e., both AI and </w:t>
      </w:r>
      <w:r w:rsidR="00966BE3">
        <w:rPr>
          <w:rFonts w:ascii="Times New Roman" w:eastAsia="Times New Roman" w:hAnsi="Times New Roman" w:cs="Times New Roman"/>
          <w:kern w:val="0"/>
          <w14:ligatures w14:val="none"/>
        </w:rPr>
        <w:t>t</w:t>
      </w:r>
      <w:r w:rsidR="00914C4D" w:rsidRPr="00914C4D">
        <w:rPr>
          <w:rFonts w:ascii="Times New Roman" w:eastAsia="Times New Roman" w:hAnsi="Times New Roman" w:cs="Times New Roman"/>
          <w:kern w:val="0"/>
          <w14:ligatures w14:val="none"/>
        </w:rPr>
        <w:t>eachers working in tandem</w:t>
      </w:r>
      <w:r w:rsidR="00EE576D">
        <w:rPr>
          <w:rFonts w:ascii="Times New Roman" w:eastAsia="Times New Roman" w:hAnsi="Times New Roman" w:cs="Times New Roman"/>
          <w:kern w:val="0"/>
          <w14:ligatures w14:val="none"/>
        </w:rPr>
        <w:t xml:space="preserve"> </w:t>
      </w:r>
      <w:r w:rsidR="00435DDB">
        <w:rPr>
          <w:rFonts w:ascii="Times New Roman" w:eastAsia="Times New Roman" w:hAnsi="Times New Roman" w:cs="Times New Roman"/>
          <w:kern w:val="0"/>
          <w14:ligatures w14:val="none"/>
        </w:rPr>
        <w:fldChar w:fldCharType="begin"/>
      </w:r>
      <w:r w:rsidR="00435DDB">
        <w:rPr>
          <w:rFonts w:ascii="Times New Roman" w:eastAsia="Times New Roman" w:hAnsi="Times New Roman" w:cs="Times New Roman"/>
          <w:kern w:val="0"/>
          <w14:ligatures w14:val="none"/>
        </w:rPr>
        <w:instrText xml:space="preserve"> ADDIN ZOTERO_ITEM CSL_CITATION {"citationID":"T5Kpj91m","properties":{"unsorted":false,"formattedCitation":"(Qin &amp; Chuaychoowong, 2025)","plainCitation":"(Qin &amp; Chuaychoowong, 2025)","noteIndex":0},"citationItems":[{"id":122,"uris":["http://zotero.org/users/19625278/items/UCQM6WM3"],"itemData":{"id":122,"type":"article-journal","abstract":"This study conducts a systematic review of artificial intelligence in English as a Foreign Language teaching and learning in China from 2015 to 2024 based on 56 articles selected from Scopus, ScienceDirect, ERIC, and CNKI databases, highlighting emerging trends, unresolved gaps, and possible avenues for future research. The findings reveal that AI in EFL education in China is at an early yet fast-developing stage. Research designs are dominated by experimental studies, system or model design, and empirical studies, with the mixed method being the most common, while the qualitative method is neglected in experimental research. AI systems and platforms like ChatGPT and Pigai are widely discussed, but AI algorithms receive limited attention. Higher education and university students are the focus, whereas K12 participants, adult learners, policymakers, AI developers, and administrators are rarely involved. The most discussed language skills are speaking and writing. Language acquisition and affective or psychological states are the most studied learning outcomes, while contemporary competencies remain under-researched. AI’s role in enhancing English skills is well-documented, but its potential in administration, intelligent tutoring, and adaptation and personalization remains underexplored. The review offers an up-to-date landscape with valuable insights for academics, teachers, decision-makers, and AI technologists.","container-title":"Language Teaching Research Quarterly","DOI":"10.32038/ltrq.2025.49.04","ISSN":"2667-6753","page":"59-89","source":"DOI.org (Crossref)","title":"Artificial Intelligence in EFL Education in China: A Systematic Review of Trends, Gaps, and Future Directions (2015-2024)","title-short":"Artificial Intelligence in EFL Education in China","volume":"49","author":[{"family":"Qin","given":"Zongbi"},{"family":"Chuaychoowong","given":"Maneerat"}],"issued":{"date-parts":[["2025",8]]}}}],"schema":"https://github.com/citation-style-language/schema/raw/master/csl-citation.json"} </w:instrText>
      </w:r>
      <w:r w:rsidR="00435DDB">
        <w:rPr>
          <w:rFonts w:ascii="Times New Roman" w:eastAsia="Times New Roman" w:hAnsi="Times New Roman" w:cs="Times New Roman"/>
          <w:kern w:val="0"/>
          <w14:ligatures w14:val="none"/>
        </w:rPr>
        <w:fldChar w:fldCharType="separate"/>
      </w:r>
      <w:r w:rsidR="00435DDB" w:rsidRPr="00435DDB">
        <w:rPr>
          <w:rFonts w:ascii="Times New Roman" w:hAnsi="Times New Roman" w:cs="Times New Roman"/>
        </w:rPr>
        <w:t>(Qin &amp; Chuaychoowong, 2025)</w:t>
      </w:r>
      <w:r w:rsidR="00435DDB">
        <w:rPr>
          <w:rFonts w:ascii="Times New Roman" w:eastAsia="Times New Roman" w:hAnsi="Times New Roman" w:cs="Times New Roman"/>
          <w:kern w:val="0"/>
          <w14:ligatures w14:val="none"/>
        </w:rPr>
        <w:fldChar w:fldCharType="end"/>
      </w:r>
      <w:r w:rsidR="00464236" w:rsidRPr="00464236">
        <w:rPr>
          <w:rFonts w:ascii="Times New Roman" w:eastAsia="Times New Roman" w:hAnsi="Times New Roman" w:cs="Times New Roman"/>
          <w:kern w:val="0"/>
          <w14:ligatures w14:val="none"/>
        </w:rPr>
        <w:t>. But the success of such feedback methods relies on the feedback literacy and self-regulatory abilities of learners. There is an urgent need for research regarding several aspects</w:t>
      </w:r>
      <w:r w:rsidR="00966BE3">
        <w:rPr>
          <w:rFonts w:ascii="Times New Roman" w:eastAsia="Times New Roman" w:hAnsi="Times New Roman" w:cs="Times New Roman"/>
          <w:kern w:val="0"/>
          <w14:ligatures w14:val="none"/>
        </w:rPr>
        <w:t>,</w:t>
      </w:r>
      <w:r w:rsidR="00464236" w:rsidRPr="00464236">
        <w:rPr>
          <w:rFonts w:ascii="Times New Roman" w:eastAsia="Times New Roman" w:hAnsi="Times New Roman" w:cs="Times New Roman"/>
          <w:kern w:val="0"/>
          <w14:ligatures w14:val="none"/>
        </w:rPr>
        <w:t xml:space="preserve"> including longitudinal research about the impact of AI on learner autonomy</w:t>
      </w:r>
      <w:r w:rsidR="00966BE3">
        <w:rPr>
          <w:rFonts w:ascii="Times New Roman" w:eastAsia="Times New Roman" w:hAnsi="Times New Roman" w:cs="Times New Roman"/>
          <w:kern w:val="0"/>
          <w14:ligatures w14:val="none"/>
        </w:rPr>
        <w:t>;</w:t>
      </w:r>
      <w:r w:rsidR="00464236" w:rsidRPr="00464236">
        <w:rPr>
          <w:rFonts w:ascii="Times New Roman" w:eastAsia="Times New Roman" w:hAnsi="Times New Roman" w:cs="Times New Roman"/>
          <w:kern w:val="0"/>
          <w14:ligatures w14:val="none"/>
        </w:rPr>
        <w:t xml:space="preserve"> comparative effectiveness of various AI software tools, such as ChatGPT, Grammarly, and QuillBot</w:t>
      </w:r>
      <w:r w:rsidR="00966BE3">
        <w:rPr>
          <w:rFonts w:ascii="Times New Roman" w:eastAsia="Times New Roman" w:hAnsi="Times New Roman" w:cs="Times New Roman"/>
          <w:kern w:val="0"/>
          <w14:ligatures w14:val="none"/>
        </w:rPr>
        <w:t xml:space="preserve">; </w:t>
      </w:r>
      <w:r w:rsidR="00464236" w:rsidRPr="00464236">
        <w:rPr>
          <w:rFonts w:ascii="Times New Roman" w:eastAsia="Times New Roman" w:hAnsi="Times New Roman" w:cs="Times New Roman"/>
          <w:kern w:val="0"/>
          <w14:ligatures w14:val="none"/>
        </w:rPr>
        <w:t xml:space="preserve">and contextual replication studies beyond Asian settings. Besides, there is the issue of ethical implications such as academic integrity, algorithmic bias, and teacher professional development for integration into </w:t>
      </w:r>
      <w:r w:rsidR="00435DDB" w:rsidRPr="00464236">
        <w:rPr>
          <w:rFonts w:ascii="Times New Roman" w:eastAsia="Times New Roman" w:hAnsi="Times New Roman" w:cs="Times New Roman"/>
          <w:kern w:val="0"/>
          <w14:ligatures w14:val="none"/>
        </w:rPr>
        <w:t>curriculu</w:t>
      </w:r>
      <w:r w:rsidR="00435DDB">
        <w:rPr>
          <w:rFonts w:ascii="Times New Roman" w:eastAsia="Times New Roman" w:hAnsi="Times New Roman" w:cs="Times New Roman"/>
          <w:kern w:val="0"/>
          <w14:ligatures w14:val="none"/>
        </w:rPr>
        <w:t>m</w:t>
      </w:r>
      <w:r w:rsidR="00435DDB" w:rsidRPr="00464236">
        <w:rPr>
          <w:rFonts w:ascii="Times New Roman" w:eastAsia="Times New Roman" w:hAnsi="Times New Roman" w:cs="Times New Roman"/>
          <w:kern w:val="0"/>
          <w14:ligatures w14:val="none"/>
        </w:rPr>
        <w:t>.</w:t>
      </w:r>
    </w:p>
    <w:p w14:paraId="3145F37E" w14:textId="5E8980C6" w:rsidR="0099285D" w:rsidRPr="0099285D" w:rsidRDefault="00EE576D" w:rsidP="00233731">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Pr="00EE576D">
        <w:rPr>
          <w:rFonts w:ascii="Times New Roman" w:eastAsia="Times New Roman" w:hAnsi="Times New Roman" w:cs="Times New Roman"/>
          <w:kern w:val="0"/>
          <w14:ligatures w14:val="none"/>
        </w:rPr>
        <w:t>ecently, it has become necessary to reconsider whether there were any limitations in the theoretical perspectives of feedback literacy to address the challenges of the modern reality due to the emergence of the AI</w:t>
      </w:r>
      <w:r>
        <w:rPr>
          <w:rFonts w:ascii="Times New Roman" w:eastAsia="Times New Roman" w:hAnsi="Times New Roman" w:cs="Times New Roman"/>
          <w:kern w:val="0"/>
          <w14:ligatures w14:val="none"/>
        </w:rPr>
        <w:t xml:space="preserve"> </w:t>
      </w:r>
      <w:r w:rsidR="0099285D">
        <w:rPr>
          <w:rFonts w:ascii="Times New Roman" w:eastAsia="Times New Roman" w:hAnsi="Times New Roman" w:cs="Times New Roman"/>
          <w:kern w:val="0"/>
          <w14:ligatures w14:val="none"/>
        </w:rPr>
        <w:fldChar w:fldCharType="begin"/>
      </w:r>
      <w:r w:rsidR="0099285D">
        <w:rPr>
          <w:rFonts w:ascii="Times New Roman" w:eastAsia="Times New Roman" w:hAnsi="Times New Roman" w:cs="Times New Roman"/>
          <w:kern w:val="0"/>
          <w14:ligatures w14:val="none"/>
        </w:rPr>
        <w:instrText xml:space="preserve"> ADDIN ZOTERO_ITEM CSL_CITATION {"citationID":"d3MRzumH","properties":{"unsorted":false,"formattedCitation":"(Kohnke et al., 2023)","plainCitation":"(Kohnke et al., 2023)","noteIndex":0},"citationItems":[{"id":125,"uris":["http://zotero.org/users/19625278/items/S8UGDIJ3"],"itemData":{"id":125,"type":"article-journal","abstract":"In this technology review, we explore the affordances of the generative AI chatbot ChatGPT for language teaching and learning. In addition to this, we also present debates and drawbacks of ChatGPT. Finally, we present the digital competencies teachers and learners require to use this chatbot ethically and effectively to support language learning.","container-title":"RELC Journal","DOI":"10.1177/00336882231162868","ISSN":"0033-6882, 1745-526X","issue":"2","journalAbbreviation":"RELC Journal","language":"en","page":"537-550","source":"DOI.org (Crossref)","title":"ChatGPT for Language Teaching and Learning","volume":"54","author":[{"family":"Kohnke","given":"Lucas"},{"family":"Moorhouse","given":"Benjamin Luke"},{"family":"Zou","given":"Di"}],"issued":{"date-parts":[["2023",8]]}}}],"schema":"https://github.com/citation-style-language/schema/raw/master/csl-citation.json"} </w:instrText>
      </w:r>
      <w:r w:rsidR="0099285D">
        <w:rPr>
          <w:rFonts w:ascii="Times New Roman" w:eastAsia="Times New Roman" w:hAnsi="Times New Roman" w:cs="Times New Roman"/>
          <w:kern w:val="0"/>
          <w14:ligatures w14:val="none"/>
        </w:rPr>
        <w:fldChar w:fldCharType="separate"/>
      </w:r>
      <w:r w:rsidR="0099285D" w:rsidRPr="0099285D">
        <w:rPr>
          <w:rFonts w:ascii="Times New Roman" w:hAnsi="Times New Roman" w:cs="Times New Roman"/>
        </w:rPr>
        <w:t>(Kohnke et al., 2023)</w:t>
      </w:r>
      <w:r w:rsidR="0099285D">
        <w:rPr>
          <w:rFonts w:ascii="Times New Roman" w:eastAsia="Times New Roman" w:hAnsi="Times New Roman" w:cs="Times New Roman"/>
          <w:kern w:val="0"/>
          <w14:ligatures w14:val="none"/>
        </w:rPr>
        <w:fldChar w:fldCharType="end"/>
      </w:r>
      <w:r w:rsidR="0099285D" w:rsidRPr="0099285D">
        <w:rPr>
          <w:rFonts w:ascii="Times New Roman" w:eastAsia="Times New Roman" w:hAnsi="Times New Roman" w:cs="Times New Roman"/>
          <w:kern w:val="0"/>
          <w14:ligatures w14:val="none"/>
        </w:rPr>
        <w:t>.</w:t>
      </w:r>
      <w:r w:rsidRPr="00EE576D">
        <w:t xml:space="preserve"> </w:t>
      </w:r>
      <w:r w:rsidRPr="00EE576D">
        <w:rPr>
          <w:rFonts w:ascii="Times New Roman" w:eastAsia="Times New Roman" w:hAnsi="Times New Roman" w:cs="Times New Roman"/>
          <w:kern w:val="0"/>
          <w14:ligatures w14:val="none"/>
        </w:rPr>
        <w:t xml:space="preserve">Thus, it is necessary to re-evaluate the current perspective on feedback literacy and introduce the idea of critical evaluation of AI-generated comments and the limitations of the algorithms involved </w:t>
      </w:r>
      <w:r w:rsidR="003C256D">
        <w:rPr>
          <w:rFonts w:ascii="Times New Roman" w:eastAsia="Times New Roman" w:hAnsi="Times New Roman" w:cs="Times New Roman"/>
          <w:kern w:val="0"/>
          <w14:ligatures w14:val="none"/>
        </w:rPr>
        <w:fldChar w:fldCharType="begin"/>
      </w:r>
      <w:r w:rsidR="003C256D">
        <w:rPr>
          <w:rFonts w:ascii="Times New Roman" w:eastAsia="Times New Roman" w:hAnsi="Times New Roman" w:cs="Times New Roman"/>
          <w:kern w:val="0"/>
          <w14:ligatures w14:val="none"/>
        </w:rPr>
        <w:instrText xml:space="preserve"> ADDIN ZOTERO_ITEM CSL_CITATION {"citationID":"VUpGiPfr","properties":{"unsorted":false,"formattedCitation":"(Basgier &amp; Wilkes, 2025)","plainCitation":"(Basgier &amp; Wilkes, 2025)","noteIndex":0},"citationItems":[{"id":126,"uris":["http://zotero.org/users/19625278/items/77FMGJ3B"],"itemData":{"id":126,"type":"article-journal","abstract":"From an unsettled, ambivalent middle between discourses of generative AI integration and refusal, we offer a critical-ethical stance for AI-engaged writing assignments. We apply a critical thinking framework to these assignments, assert critical AI literacy as a kind of critical thinking, and discuss how critical thinking and critical AI literacy can facilitate ethical discernment about generative AI use. This unsettled, critical-ethical stance positions scholars in our field to support context-sensitive pedagogical responses to generative AI across first-year writing, Writing Across the Curriculum, writing centers, and beyond.","container-title":"College Composition &amp; Communication","DOI":"10.58680/ccc202577162","ISSN":"0010-096X, 1939-9006","issue":"1","language":"en","page":"62-88","source":"DOI.org (Crossref)","title":"From an Unsettled Middle: A Critical-Ethical Stance for GenAI-Engaged Writing Assignments","title-short":"From an Unsettled Middle","volume":"77","author":[{"family":"Basgier","given":"Christopher"},{"family":"Wilkes","given":"Lydia"}],"issued":{"date-parts":[["2025",9,1]]}}}],"schema":"https://github.com/citation-style-language/schema/raw/master/csl-citation.json"} </w:instrText>
      </w:r>
      <w:r w:rsidR="003C256D">
        <w:rPr>
          <w:rFonts w:ascii="Times New Roman" w:eastAsia="Times New Roman" w:hAnsi="Times New Roman" w:cs="Times New Roman"/>
          <w:kern w:val="0"/>
          <w14:ligatures w14:val="none"/>
        </w:rPr>
        <w:fldChar w:fldCharType="separate"/>
      </w:r>
      <w:r w:rsidR="003C256D" w:rsidRPr="003C256D">
        <w:rPr>
          <w:rFonts w:ascii="Times New Roman" w:hAnsi="Times New Roman" w:cs="Times New Roman"/>
        </w:rPr>
        <w:t>(Basgier &amp; Wilkes, 2025)</w:t>
      </w:r>
      <w:r w:rsidR="003C256D">
        <w:rPr>
          <w:rFonts w:ascii="Times New Roman" w:eastAsia="Times New Roman" w:hAnsi="Times New Roman" w:cs="Times New Roman"/>
          <w:kern w:val="0"/>
          <w14:ligatures w14:val="none"/>
        </w:rPr>
        <w:fldChar w:fldCharType="end"/>
      </w:r>
      <w:r w:rsidR="0099285D" w:rsidRPr="0099285D">
        <w:rPr>
          <w:rFonts w:ascii="Times New Roman" w:eastAsia="Times New Roman" w:hAnsi="Times New Roman" w:cs="Times New Roman"/>
          <w:kern w:val="0"/>
          <w14:ligatures w14:val="none"/>
        </w:rPr>
        <w:t xml:space="preserve">. </w:t>
      </w:r>
      <w:r w:rsidRPr="00EE576D">
        <w:rPr>
          <w:rFonts w:ascii="Times New Roman" w:eastAsia="Times New Roman" w:hAnsi="Times New Roman" w:cs="Times New Roman"/>
          <w:kern w:val="0"/>
          <w14:ligatures w14:val="none"/>
        </w:rPr>
        <w:t>The failure to do so would promote dependence on AI in learning rather than encourage writers</w:t>
      </w:r>
      <w:r>
        <w:rPr>
          <w:rFonts w:ascii="Times New Roman" w:eastAsia="Times New Roman" w:hAnsi="Times New Roman" w:cs="Times New Roman"/>
          <w:kern w:val="0"/>
          <w14:ligatures w14:val="none"/>
        </w:rPr>
        <w:t>.</w:t>
      </w:r>
    </w:p>
    <w:p w14:paraId="5AB5AE2F" w14:textId="77777777" w:rsidR="000A323F" w:rsidRPr="00233731" w:rsidRDefault="00010E42" w:rsidP="00233731">
      <w:pPr>
        <w:spacing w:line="240" w:lineRule="auto"/>
        <w:jc w:val="both"/>
        <w:rPr>
          <w:rFonts w:asciiTheme="majorBidi" w:hAnsiTheme="majorBidi" w:cstheme="majorBidi"/>
          <w:b/>
          <w:bCs/>
          <w:sz w:val="28"/>
          <w:szCs w:val="28"/>
        </w:rPr>
      </w:pPr>
      <w:r w:rsidRPr="00233731">
        <w:rPr>
          <w:rFonts w:asciiTheme="majorBidi" w:hAnsiTheme="majorBidi" w:cstheme="majorBidi"/>
          <w:b/>
          <w:bCs/>
          <w:sz w:val="28"/>
          <w:szCs w:val="28"/>
        </w:rPr>
        <w:t>THEORETICAL ANALYSIS</w:t>
      </w:r>
    </w:p>
    <w:p w14:paraId="388E7529" w14:textId="30F0FC50" w:rsidR="00310168" w:rsidRDefault="00C92F5C" w:rsidP="00233731">
      <w:pPr>
        <w:spacing w:line="240" w:lineRule="auto"/>
        <w:jc w:val="both"/>
        <w:rPr>
          <w:rFonts w:asciiTheme="majorBidi" w:hAnsiTheme="majorBidi" w:cstheme="majorBidi"/>
        </w:rPr>
      </w:pPr>
      <w:r w:rsidRPr="00C92F5C">
        <w:rPr>
          <w:rFonts w:asciiTheme="majorBidi" w:hAnsiTheme="majorBidi" w:cstheme="majorBidi"/>
        </w:rPr>
        <w:t>The model used for this literature review is one that incorporates all three well-known theoretical frameworks explaining the development of English writing as a foreign language in the technological era. First, Socio-Cognitive Theor</w:t>
      </w:r>
      <w:r w:rsidR="00536536">
        <w:rPr>
          <w:rFonts w:asciiTheme="majorBidi" w:hAnsiTheme="majorBidi" w:cstheme="majorBidi"/>
        </w:rPr>
        <w:t>y</w:t>
      </w:r>
      <w:r>
        <w:rPr>
          <w:rFonts w:asciiTheme="majorBidi" w:hAnsiTheme="majorBidi" w:cstheme="majorBidi"/>
        </w:rPr>
        <w:t xml:space="preserve"> </w:t>
      </w:r>
      <w:r w:rsidR="008D3830">
        <w:rPr>
          <w:rFonts w:asciiTheme="majorBidi" w:hAnsiTheme="majorBidi" w:cstheme="majorBidi"/>
        </w:rPr>
        <w:fldChar w:fldCharType="begin"/>
      </w:r>
      <w:r w:rsidR="008D3830">
        <w:rPr>
          <w:rFonts w:asciiTheme="majorBidi" w:hAnsiTheme="majorBidi" w:cstheme="majorBidi"/>
        </w:rPr>
        <w:instrText xml:space="preserve"> ADDIN ZOTERO_ITEM CSL_CITATION {"citationID":"9Jxujzh0","properties":{"unsorted":false,"formattedCitation":"(Flower &amp; Hayes, 1984)","plainCitation":"(Flower &amp; Hayes, 1984)","noteIndex":0},"citationItems":[{"id":123,"uris":["http://zotero.org/users/19625278/items/NC6HIQKL"],"itemData":{"id":123,"type":"article-journal","container-title":"Written Communication","DOI":"10.1177/0741088384001001006","ISSN":"0741-0883, 1552-8472","issue":"1","journalAbbreviation":"Written Communication","language":"en","license":"https://journals.sagepub.com/page/policies/text-and-data-mining-license","page":"120-160","source":"DOI.org (Crossref)","title":"Images, Plans, and Prose: The Representation of Meaning in Writing","title-short":"Images, Plans, and Prose","volume":"1","author":[{"family":"Flower","given":"Linda"},{"family":"Hayes","given":"John R."}],"issued":{"date-parts":[["1984",1]]}}}],"schema":"https://github.com/citation-style-language/schema/raw/master/csl-citation.json"} </w:instrText>
      </w:r>
      <w:r w:rsidR="008D3830">
        <w:rPr>
          <w:rFonts w:asciiTheme="majorBidi" w:hAnsiTheme="majorBidi" w:cstheme="majorBidi"/>
        </w:rPr>
        <w:fldChar w:fldCharType="separate"/>
      </w:r>
      <w:r w:rsidR="008D3830" w:rsidRPr="008D3830">
        <w:rPr>
          <w:rFonts w:ascii="Times New Roman" w:hAnsi="Times New Roman" w:cs="Times New Roman"/>
        </w:rPr>
        <w:t>(Flower &amp; Hayes, 1984)</w:t>
      </w:r>
      <w:r w:rsidR="008D3830">
        <w:rPr>
          <w:rFonts w:asciiTheme="majorBidi" w:hAnsiTheme="majorBidi" w:cstheme="majorBidi"/>
        </w:rPr>
        <w:fldChar w:fldCharType="end"/>
      </w:r>
      <w:r w:rsidR="00536536">
        <w:rPr>
          <w:rFonts w:asciiTheme="majorBidi" w:hAnsiTheme="majorBidi" w:cstheme="majorBidi"/>
        </w:rPr>
        <w:t xml:space="preserve"> </w:t>
      </w:r>
      <w:r w:rsidRPr="00C92F5C">
        <w:rPr>
          <w:rFonts w:asciiTheme="majorBidi" w:hAnsiTheme="majorBidi" w:cstheme="majorBidi"/>
        </w:rPr>
        <w:t xml:space="preserve">suggests that writing is a process of planning, translating, and reviewing; however, since this process requires the involvement of intelligence, this task is accomplished cooperatively by the writer and the technology. Second, in accordance with </w:t>
      </w:r>
      <w:r w:rsidR="00536536">
        <w:rPr>
          <w:rFonts w:asciiTheme="majorBidi" w:hAnsiTheme="majorBidi" w:cstheme="majorBidi"/>
        </w:rPr>
        <w:t>s</w:t>
      </w:r>
      <w:r w:rsidRPr="00C92F5C">
        <w:rPr>
          <w:rFonts w:asciiTheme="majorBidi" w:hAnsiTheme="majorBidi" w:cstheme="majorBidi"/>
        </w:rPr>
        <w:t xml:space="preserve">ociocultural </w:t>
      </w:r>
      <w:r>
        <w:rPr>
          <w:rFonts w:asciiTheme="majorBidi" w:hAnsiTheme="majorBidi" w:cstheme="majorBidi"/>
        </w:rPr>
        <w:t>t</w:t>
      </w:r>
      <w:r w:rsidRPr="00C92F5C">
        <w:rPr>
          <w:rFonts w:asciiTheme="majorBidi" w:hAnsiTheme="majorBidi" w:cstheme="majorBidi"/>
        </w:rPr>
        <w:t>heory</w:t>
      </w:r>
      <w:r w:rsidR="00536536">
        <w:rPr>
          <w:rFonts w:asciiTheme="majorBidi" w:hAnsiTheme="majorBidi" w:cstheme="majorBidi"/>
        </w:rPr>
        <w:t xml:space="preserve"> </w:t>
      </w:r>
      <w:r w:rsidR="00F123AC" w:rsidRPr="00F123AC">
        <w:rPr>
          <w:rFonts w:asciiTheme="majorBidi" w:hAnsiTheme="majorBidi" w:cstheme="majorBidi"/>
        </w:rPr>
        <w:t>(Vygotsky, 1978)</w:t>
      </w:r>
      <w:r w:rsidR="00BE63D7">
        <w:rPr>
          <w:rFonts w:asciiTheme="majorBidi" w:hAnsiTheme="majorBidi" w:cstheme="majorBidi"/>
        </w:rPr>
        <w:t>,</w:t>
      </w:r>
      <w:r>
        <w:rPr>
          <w:rFonts w:asciiTheme="majorBidi" w:hAnsiTheme="majorBidi" w:cstheme="majorBidi"/>
        </w:rPr>
        <w:t xml:space="preserve"> </w:t>
      </w:r>
      <w:r w:rsidRPr="00C92F5C">
        <w:rPr>
          <w:rFonts w:asciiTheme="majorBidi" w:hAnsiTheme="majorBidi" w:cstheme="majorBidi"/>
        </w:rPr>
        <w:t>learning is described as a mediated process by "knowledgeable others"; however, the research findings have already extended this concept by including artificial intelligence technologies as mediational tools within a feedback context in order to achieve the most favorable ZPD scaffolding. The third theory, namely, self-regulated learning</w:t>
      </w:r>
      <w:r w:rsidR="00F123AC" w:rsidRPr="00F123AC">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{"citationID":"hpcfbEfh","properties":{"unsorted":false,"formattedCitation":"(Schunk &amp; Usher, 2013)","plainCitation":"(Schunk &amp; Usher, 2013)","noteIndex":0},"citationItems":[{"id":129,"uris":["http://zotero.org/users/19625278/items/X2AY3IRE"],"itemData":{"id":129,"type":"chapter","container-title":"Applications of Self-Regulated Learning Across Diverse Disciplines","DOI":"10.1108/978-1-62396-134-320251002","edition":"1","ISBN":"978-1-62396-133-6","language":"en","page":"1-28","publisher":"Emerald Publishing Limited","source":"DOI.org (Crossref)","title":"Barry J. Zimmerman’S Theory Of Self-Regulated Learning","URL":"https://www.emerald.com/books/book/20378/chapter/105746352/Barry-J-Zimmerman-S-Theory-Of-Self-Regulated","editor":[{"family":"Bembenutty","given":"Héfer"},{"family":"Cleary","given":"Timothy J."},{"family":"Kitsantas","given":"Anastasia"}],"author":[{"family":"Schunk","given":"Dale H."},{"family":"Usher","given":"Ellen L."}],"accessed":{"date-parts":[["2026",5,28]]},"issued":{"date-parts":[["2013",1,18]]}}}],"schema":"https://github.com/citation-style-language/schema/raw/master/csl-citation.json"} </w:instrText>
      </w:r>
      <w:r>
        <w:rPr>
          <w:rFonts w:asciiTheme="majorBidi" w:hAnsiTheme="majorBidi" w:cstheme="majorBidi"/>
        </w:rPr>
        <w:fldChar w:fldCharType="separate"/>
      </w:r>
      <w:r w:rsidRPr="00C92F5C">
        <w:rPr>
          <w:rFonts w:ascii="Times New Roman" w:hAnsi="Times New Roman" w:cs="Times New Roman"/>
        </w:rPr>
        <w:t>(Schunk &amp; Usher, 2013)</w:t>
      </w:r>
      <w:r>
        <w:rPr>
          <w:rFonts w:asciiTheme="majorBidi" w:hAnsiTheme="majorBidi" w:cstheme="majorBidi"/>
        </w:rPr>
        <w:fldChar w:fldCharType="end"/>
      </w:r>
      <w:r w:rsidR="00F123AC" w:rsidRPr="00F123AC">
        <w:rPr>
          <w:rFonts w:asciiTheme="majorBidi" w:hAnsiTheme="majorBidi" w:cstheme="majorBidi"/>
        </w:rPr>
        <w:t>. This theory says that artificial intelligence feedback works better for learners who're good at understanding feedback and can track their own progress. It depends on how learners can use feedback and monitor themselves. Self-</w:t>
      </w:r>
      <w:r w:rsidR="00BE63D7">
        <w:rPr>
          <w:rFonts w:asciiTheme="majorBidi" w:hAnsiTheme="majorBidi" w:cstheme="majorBidi"/>
        </w:rPr>
        <w:t>r</w:t>
      </w:r>
      <w:r w:rsidR="00F123AC" w:rsidRPr="00F123AC">
        <w:rPr>
          <w:rFonts w:asciiTheme="majorBidi" w:hAnsiTheme="majorBidi" w:cstheme="majorBidi"/>
        </w:rPr>
        <w:t xml:space="preserve">egulated </w:t>
      </w:r>
      <w:r w:rsidR="00BE63D7">
        <w:rPr>
          <w:rFonts w:asciiTheme="majorBidi" w:hAnsiTheme="majorBidi" w:cstheme="majorBidi"/>
        </w:rPr>
        <w:t>l</w:t>
      </w:r>
      <w:r w:rsidR="00F123AC" w:rsidRPr="00F123AC">
        <w:rPr>
          <w:rFonts w:asciiTheme="majorBidi" w:hAnsiTheme="majorBidi" w:cstheme="majorBidi"/>
        </w:rPr>
        <w:t>earning is key here. Learners</w:t>
      </w:r>
      <w:r w:rsidR="00536536">
        <w:rPr>
          <w:rFonts w:asciiTheme="majorBidi" w:hAnsiTheme="majorBidi" w:cstheme="majorBidi"/>
        </w:rPr>
        <w:t xml:space="preserve"> </w:t>
      </w:r>
      <w:r w:rsidR="00F123AC" w:rsidRPr="00F123AC">
        <w:rPr>
          <w:rFonts w:asciiTheme="majorBidi" w:hAnsiTheme="majorBidi" w:cstheme="majorBidi"/>
        </w:rPr>
        <w:t xml:space="preserve">with high feedback literacy and self-monitoring skills get more out of intelligence feedback. (see </w:t>
      </w:r>
      <w:r>
        <w:rPr>
          <w:rFonts w:asciiTheme="majorBidi" w:hAnsiTheme="majorBidi" w:cstheme="majorBidi"/>
        </w:rPr>
        <w:t>f</w:t>
      </w:r>
      <w:r w:rsidR="00F123AC" w:rsidRPr="00F123AC">
        <w:rPr>
          <w:rFonts w:asciiTheme="majorBidi" w:hAnsiTheme="majorBidi" w:cstheme="majorBidi"/>
        </w:rPr>
        <w:t>igure 1 below). According to our triad model, writing outcomes (in terms of accuracy, quality, and revision)</w:t>
      </w:r>
      <w:r w:rsidR="00BE63D7">
        <w:rPr>
          <w:rFonts w:asciiTheme="majorBidi" w:hAnsiTheme="majorBidi" w:cstheme="majorBidi"/>
        </w:rPr>
        <w:t xml:space="preserve"> </w:t>
      </w:r>
      <w:r w:rsidR="00F123AC" w:rsidRPr="00F123AC">
        <w:rPr>
          <w:rFonts w:asciiTheme="majorBidi" w:hAnsiTheme="majorBidi" w:cstheme="majorBidi"/>
        </w:rPr>
        <w:t xml:space="preserve">are influenced by mediating processes of learners (self-engagement, self-regulation, </w:t>
      </w:r>
      <w:r w:rsidR="00BE63D7">
        <w:rPr>
          <w:rFonts w:asciiTheme="majorBidi" w:hAnsiTheme="majorBidi" w:cstheme="majorBidi"/>
        </w:rPr>
        <w:t xml:space="preserve">and </w:t>
      </w:r>
      <w:r w:rsidR="00F123AC" w:rsidRPr="00F123AC">
        <w:rPr>
          <w:rFonts w:asciiTheme="majorBidi" w:hAnsiTheme="majorBidi" w:cstheme="majorBidi"/>
        </w:rPr>
        <w:t>feedback literacy)</w:t>
      </w:r>
      <w:r w:rsidR="00BE63D7">
        <w:rPr>
          <w:rFonts w:asciiTheme="majorBidi" w:hAnsiTheme="majorBidi" w:cstheme="majorBidi"/>
        </w:rPr>
        <w:t xml:space="preserve">, </w:t>
      </w:r>
      <w:r w:rsidR="00F123AC" w:rsidRPr="00F123AC">
        <w:rPr>
          <w:rFonts w:asciiTheme="majorBidi" w:hAnsiTheme="majorBidi" w:cstheme="majorBidi"/>
        </w:rPr>
        <w:t xml:space="preserve">which are further affected by the following three sets of input variables: (a) pedagogical practices (process approach, genre approach, </w:t>
      </w:r>
      <w:r w:rsidR="00BE63D7">
        <w:rPr>
          <w:rFonts w:asciiTheme="majorBidi" w:hAnsiTheme="majorBidi" w:cstheme="majorBidi"/>
        </w:rPr>
        <w:t xml:space="preserve">and </w:t>
      </w:r>
      <w:r w:rsidR="00F123AC" w:rsidRPr="00F123AC">
        <w:rPr>
          <w:rFonts w:asciiTheme="majorBidi" w:hAnsiTheme="majorBidi" w:cstheme="majorBidi"/>
        </w:rPr>
        <w:t>collaboration), (b) feedback sources (teacher, peer, artificial intelligence,</w:t>
      </w:r>
      <w:r w:rsidR="00BE63D7">
        <w:rPr>
          <w:rFonts w:asciiTheme="majorBidi" w:hAnsiTheme="majorBidi" w:cstheme="majorBidi"/>
        </w:rPr>
        <w:t xml:space="preserve"> and</w:t>
      </w:r>
      <w:r w:rsidR="00F123AC" w:rsidRPr="00F123AC">
        <w:rPr>
          <w:rFonts w:asciiTheme="majorBidi" w:hAnsiTheme="majorBidi" w:cstheme="majorBidi"/>
        </w:rPr>
        <w:t xml:space="preserve"> hybrid), and (c) environmental factors (traditional pre-COVID face-to-face setting, remote COVID context, </w:t>
      </w:r>
      <w:r w:rsidR="00BE63D7">
        <w:rPr>
          <w:rFonts w:asciiTheme="majorBidi" w:hAnsiTheme="majorBidi" w:cstheme="majorBidi"/>
        </w:rPr>
        <w:t xml:space="preserve">and </w:t>
      </w:r>
      <w:r w:rsidR="00F123AC" w:rsidRPr="00F123AC">
        <w:rPr>
          <w:rFonts w:asciiTheme="majorBidi" w:hAnsiTheme="majorBidi" w:cstheme="majorBidi"/>
        </w:rPr>
        <w:t>AI-integrated setting).</w:t>
      </w:r>
    </w:p>
    <w:p w14:paraId="0C34B01A" w14:textId="77777777" w:rsidR="00656DB3" w:rsidRDefault="00656DB3" w:rsidP="00233731">
      <w:pPr>
        <w:spacing w:line="240" w:lineRule="auto"/>
        <w:jc w:val="both"/>
        <w:rPr>
          <w:rFonts w:asciiTheme="majorBidi" w:hAnsiTheme="majorBidi" w:cstheme="majorBidi"/>
        </w:rPr>
      </w:pPr>
    </w:p>
    <w:p w14:paraId="1F29C190" w14:textId="3E1DB229" w:rsidR="00310168" w:rsidRDefault="00EC7CD2" w:rsidP="00233731">
      <w:pPr>
        <w:spacing w:line="240" w:lineRule="auto"/>
        <w:jc w:val="both"/>
        <w:rPr>
          <w:rFonts w:asciiTheme="majorBidi" w:hAnsiTheme="majorBidi" w:cstheme="majorBidi"/>
        </w:rPr>
      </w:pPr>
      <w:r w:rsidRPr="00542E4B">
        <w:rPr>
          <w:noProof/>
        </w:rPr>
        <w:drawing>
          <wp:inline distT="0" distB="0" distL="0" distR="0" wp14:anchorId="1448A331" wp14:editId="283A5488">
            <wp:extent cx="6732270" cy="5438775"/>
            <wp:effectExtent l="0" t="0" r="0" b="9525"/>
            <wp:docPr id="1269050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561" cy="5484251"/>
                    </a:xfrm>
                    <a:prstGeom prst="rect">
                      <a:avLst/>
                    </a:prstGeom>
                    <a:noFill/>
                    <a:ln>
                      <a:noFill/>
                    </a:ln>
                  </pic:spPr>
                </pic:pic>
              </a:graphicData>
            </a:graphic>
          </wp:inline>
        </w:drawing>
      </w:r>
    </w:p>
    <w:p w14:paraId="065EE004" w14:textId="257BF5C3" w:rsidR="00DA3E2E" w:rsidRDefault="00F543A1" w:rsidP="00233731">
      <w:pPr>
        <w:spacing w:line="240" w:lineRule="auto"/>
        <w:jc w:val="both"/>
        <w:rPr>
          <w:rFonts w:asciiTheme="majorBidi" w:hAnsiTheme="majorBidi" w:cstheme="majorBidi"/>
          <w:b/>
          <w:bCs/>
        </w:rPr>
      </w:pPr>
      <w:r w:rsidRPr="00F543A1">
        <w:rPr>
          <w:rStyle w:val="fontstyle01"/>
          <w:rFonts w:ascii="Times New Roman" w:hAnsi="Times New Roman" w:cs="Times New Roman"/>
          <w:sz w:val="24"/>
          <w:szCs w:val="24"/>
        </w:rPr>
        <w:t>Figure 1</w:t>
      </w:r>
      <w:r>
        <w:rPr>
          <w:rStyle w:val="fontstyle01"/>
          <w:rFonts w:ascii="Times New Roman" w:hAnsi="Times New Roman" w:cs="Times New Roman"/>
          <w:sz w:val="24"/>
          <w:szCs w:val="24"/>
        </w:rPr>
        <w:t>, Conceptual Diagram</w:t>
      </w:r>
      <w:r w:rsidRPr="00F543A1">
        <w:rPr>
          <w:rStyle w:val="fontstyle01"/>
          <w:rFonts w:ascii="Times New Roman" w:hAnsi="Times New Roman" w:cs="Times New Roman"/>
          <w:sz w:val="24"/>
          <w:szCs w:val="24"/>
        </w:rPr>
        <w:t xml:space="preserve">: </w:t>
      </w:r>
      <w:r w:rsidR="004C7980" w:rsidRPr="004C7980">
        <w:rPr>
          <w:rFonts w:asciiTheme="majorBidi" w:hAnsiTheme="majorBidi" w:cstheme="majorBidi"/>
          <w:b/>
          <w:bCs/>
        </w:rPr>
        <w:t>A Review of Studies on Teaching and Writing in English as a Foreign Language (2010–2025</w:t>
      </w:r>
      <w:r w:rsidR="00DA3E2E">
        <w:rPr>
          <w:rFonts w:asciiTheme="majorBidi" w:hAnsiTheme="majorBidi" w:cstheme="majorBidi"/>
          <w:b/>
          <w:bCs/>
        </w:rPr>
        <w:t>).</w:t>
      </w:r>
    </w:p>
    <w:p w14:paraId="3A060224" w14:textId="09AB8C1C" w:rsidR="00DA3E2E" w:rsidRPr="00EC7CD2" w:rsidRDefault="004C7980" w:rsidP="00233731">
      <w:pPr>
        <w:spacing w:line="240" w:lineRule="auto"/>
        <w:jc w:val="both"/>
        <w:rPr>
          <w:rFonts w:asciiTheme="majorBidi" w:hAnsiTheme="majorBidi" w:cstheme="majorBidi"/>
          <w:b/>
          <w:bCs/>
        </w:rPr>
      </w:pPr>
      <w:r>
        <w:rPr>
          <w:rFonts w:ascii="Times New Roman" w:hAnsi="Times New Roman" w:cs="Times New Roman"/>
          <w:b/>
          <w:bCs/>
        </w:rPr>
        <w:t>Source</w:t>
      </w:r>
      <w:r w:rsidR="00CE2C02">
        <w:rPr>
          <w:rFonts w:ascii="Times New Roman" w:hAnsi="Times New Roman" w:cs="Times New Roman"/>
          <w:b/>
          <w:bCs/>
        </w:rPr>
        <w:t>:</w:t>
      </w:r>
      <w:r w:rsidR="0084532A">
        <w:rPr>
          <w:rFonts w:ascii="Times New Roman" w:hAnsi="Times New Roman" w:cs="Times New Roman"/>
          <w:b/>
          <w:bCs/>
        </w:rPr>
        <w:t xml:space="preserve"> Author’s Own work </w:t>
      </w:r>
    </w:p>
    <w:p w14:paraId="0B54B6C8" w14:textId="5E2AEF0F" w:rsidR="00F35823" w:rsidRPr="00233731" w:rsidRDefault="00BF4CE5" w:rsidP="00233731">
      <w:pPr>
        <w:spacing w:line="240" w:lineRule="auto"/>
        <w:jc w:val="both"/>
        <w:rPr>
          <w:rFonts w:ascii="Times New Roman" w:hAnsi="Times New Roman" w:cs="Times New Roman"/>
          <w:b/>
          <w:bCs/>
          <w:sz w:val="28"/>
          <w:szCs w:val="28"/>
        </w:rPr>
      </w:pPr>
      <w:r w:rsidRPr="00233731">
        <w:rPr>
          <w:rFonts w:ascii="Times New Roman" w:hAnsi="Times New Roman" w:cs="Times New Roman"/>
          <w:b/>
          <w:bCs/>
          <w:sz w:val="28"/>
          <w:szCs w:val="28"/>
        </w:rPr>
        <w:t>METHOD</w:t>
      </w:r>
    </w:p>
    <w:p w14:paraId="3506D33C" w14:textId="3406272D" w:rsidR="00702FFA" w:rsidRPr="003D63FC" w:rsidRDefault="00702FFA" w:rsidP="00233731">
      <w:pPr>
        <w:spacing w:line="240" w:lineRule="auto"/>
        <w:jc w:val="both"/>
        <w:rPr>
          <w:rFonts w:ascii="Times New Roman" w:hAnsi="Times New Roman" w:cs="Times New Roman"/>
          <w:b/>
          <w:bCs/>
        </w:rPr>
      </w:pPr>
      <w:r w:rsidRPr="003D63FC">
        <w:rPr>
          <w:rFonts w:ascii="Times New Roman" w:hAnsi="Times New Roman" w:cs="Times New Roman"/>
          <w:b/>
          <w:bCs/>
        </w:rPr>
        <w:t>Research Design</w:t>
      </w:r>
    </w:p>
    <w:p w14:paraId="5D771154" w14:textId="421B391B" w:rsidR="00F123AC" w:rsidRPr="003B112E" w:rsidRDefault="00F123AC" w:rsidP="00233731">
      <w:pPr>
        <w:spacing w:line="240" w:lineRule="auto"/>
        <w:jc w:val="both"/>
        <w:rPr>
          <w:rFonts w:ascii="Times New Roman" w:hAnsi="Times New Roman" w:cs="Times New Roman"/>
        </w:rPr>
      </w:pPr>
      <w:r w:rsidRPr="003B112E">
        <w:rPr>
          <w:rFonts w:ascii="Times New Roman" w:hAnsi="Times New Roman" w:cs="Times New Roman"/>
        </w:rPr>
        <w:t>This study synthesizes research on teaching and writing in English as a foreign language from 2010 to 2025 using bibliometric analysis and a review framework. While bibliometric analysis quantitatively maps publication trends, keyword co-occurrence, and thematic evolution over time, the systematic review guarantees transparent and reproducible study selection</w:t>
      </w:r>
      <w:r w:rsidR="00536536">
        <w:rPr>
          <w:rFonts w:ascii="Times New Roman" w:hAnsi="Times New Roman" w:cs="Times New Roman"/>
        </w:rPr>
        <w:t>.</w:t>
      </w:r>
    </w:p>
    <w:p w14:paraId="49FE5AEE" w14:textId="63864E85" w:rsidR="00702FFA" w:rsidRPr="003B112E" w:rsidRDefault="00702FFA" w:rsidP="00233731">
      <w:pPr>
        <w:spacing w:line="240" w:lineRule="auto"/>
        <w:jc w:val="both"/>
        <w:rPr>
          <w:rFonts w:ascii="Times New Roman" w:hAnsi="Times New Roman" w:cs="Times New Roman"/>
          <w:b/>
          <w:bCs/>
        </w:rPr>
      </w:pPr>
      <w:r w:rsidRPr="003B112E">
        <w:rPr>
          <w:rFonts w:ascii="Times New Roman" w:hAnsi="Times New Roman" w:cs="Times New Roman"/>
          <w:b/>
          <w:bCs/>
        </w:rPr>
        <w:t>Data Sources</w:t>
      </w:r>
    </w:p>
    <w:p w14:paraId="3DF32B70" w14:textId="77777777" w:rsidR="00702FFA" w:rsidRPr="003B112E" w:rsidRDefault="00702FFA" w:rsidP="00233731">
      <w:pPr>
        <w:spacing w:line="240" w:lineRule="auto"/>
        <w:jc w:val="both"/>
        <w:rPr>
          <w:rFonts w:ascii="Times New Roman" w:hAnsi="Times New Roman" w:cs="Times New Roman"/>
        </w:rPr>
      </w:pPr>
      <w:r w:rsidRPr="003B112E">
        <w:rPr>
          <w:rFonts w:ascii="Times New Roman" w:hAnsi="Times New Roman" w:cs="Times New Roman"/>
        </w:rPr>
        <w:t>Articles were retrieved from three academic databases:</w:t>
      </w:r>
    </w:p>
    <w:p w14:paraId="34D62C66" w14:textId="77777777" w:rsidR="00702FFA" w:rsidRPr="003B112E" w:rsidRDefault="00702FFA" w:rsidP="00233731">
      <w:pPr>
        <w:numPr>
          <w:ilvl w:val="0"/>
          <w:numId w:val="15"/>
        </w:numPr>
        <w:spacing w:line="240" w:lineRule="auto"/>
        <w:jc w:val="both"/>
        <w:rPr>
          <w:rFonts w:ascii="Times New Roman" w:hAnsi="Times New Roman" w:cs="Times New Roman"/>
        </w:rPr>
      </w:pPr>
      <w:r w:rsidRPr="003B112E">
        <w:rPr>
          <w:rFonts w:ascii="Times New Roman" w:hAnsi="Times New Roman" w:cs="Times New Roman"/>
        </w:rPr>
        <w:t>Web of Science Core Collection</w:t>
      </w:r>
    </w:p>
    <w:p w14:paraId="17720E30" w14:textId="77777777" w:rsidR="00702FFA" w:rsidRPr="003B112E" w:rsidRDefault="00702FFA" w:rsidP="00233731">
      <w:pPr>
        <w:numPr>
          <w:ilvl w:val="0"/>
          <w:numId w:val="15"/>
        </w:numPr>
        <w:spacing w:line="240" w:lineRule="auto"/>
        <w:jc w:val="both"/>
        <w:rPr>
          <w:rFonts w:ascii="Times New Roman" w:hAnsi="Times New Roman" w:cs="Times New Roman"/>
        </w:rPr>
      </w:pPr>
      <w:r w:rsidRPr="003B112E">
        <w:rPr>
          <w:rFonts w:ascii="Times New Roman" w:hAnsi="Times New Roman" w:cs="Times New Roman"/>
        </w:rPr>
        <w:t>Scopus</w:t>
      </w:r>
    </w:p>
    <w:p w14:paraId="0D9705B5" w14:textId="77777777" w:rsidR="00702FFA" w:rsidRDefault="00702FFA" w:rsidP="00233731">
      <w:pPr>
        <w:numPr>
          <w:ilvl w:val="0"/>
          <w:numId w:val="15"/>
        </w:numPr>
        <w:spacing w:line="240" w:lineRule="auto"/>
        <w:jc w:val="both"/>
        <w:rPr>
          <w:rFonts w:ascii="Times New Roman" w:hAnsi="Times New Roman" w:cs="Times New Roman"/>
        </w:rPr>
      </w:pPr>
      <w:r w:rsidRPr="003B112E">
        <w:rPr>
          <w:rFonts w:ascii="Times New Roman" w:hAnsi="Times New Roman" w:cs="Times New Roman"/>
        </w:rPr>
        <w:t>ERIC (Education Resources Information Center)</w:t>
      </w:r>
    </w:p>
    <w:p w14:paraId="3F86C1DB" w14:textId="201054EE" w:rsidR="00702FFA" w:rsidRPr="00702FFA" w:rsidRDefault="00702FFA" w:rsidP="00233731">
      <w:pPr>
        <w:spacing w:line="240" w:lineRule="auto"/>
        <w:jc w:val="both"/>
        <w:rPr>
          <w:b/>
          <w:bCs/>
        </w:rPr>
      </w:pPr>
      <w:r w:rsidRPr="00702FFA">
        <w:rPr>
          <w:b/>
          <w:bCs/>
        </w:rPr>
        <w:t>Search Strategy</w:t>
      </w:r>
    </w:p>
    <w:p w14:paraId="2FC7CD92" w14:textId="77777777" w:rsidR="00702FFA" w:rsidRPr="00223BFB" w:rsidRDefault="00702FFA" w:rsidP="00233731">
      <w:pPr>
        <w:spacing w:line="240" w:lineRule="auto"/>
        <w:jc w:val="both"/>
        <w:rPr>
          <w:rFonts w:ascii="Times New Roman" w:hAnsi="Times New Roman" w:cs="Times New Roman"/>
        </w:rPr>
      </w:pPr>
      <w:r w:rsidRPr="00223BFB">
        <w:rPr>
          <w:rFonts w:ascii="Times New Roman" w:hAnsi="Times New Roman" w:cs="Times New Roman"/>
        </w:rPr>
        <w:t>A structured search was conducted using keyword combinations with Boolean operators (AND, OR). The primary search string combined three concept blocks as follows:</w:t>
      </w:r>
    </w:p>
    <w:p w14:paraId="1F2619CE" w14:textId="77777777" w:rsidR="00702FFA" w:rsidRPr="00223BFB" w:rsidRDefault="00702FFA" w:rsidP="00233731">
      <w:pPr>
        <w:spacing w:line="240" w:lineRule="auto"/>
        <w:jc w:val="both"/>
        <w:rPr>
          <w:rFonts w:ascii="Times New Roman" w:hAnsi="Times New Roman" w:cs="Times New Roman"/>
        </w:rPr>
      </w:pPr>
      <w:r w:rsidRPr="00223BFB">
        <w:rPr>
          <w:rFonts w:ascii="Times New Roman" w:hAnsi="Times New Roman" w:cs="Times New Roman"/>
        </w:rPr>
        <w:t>("EFL writing instruction" OR "second language writing") AND ("writing feedback" OR "automated writing evaluation" OR "AI-assisted feedback") AND ("online collaborative writing" OR "post-COVID writing instruction")</w:t>
      </w:r>
    </w:p>
    <w:p w14:paraId="13B8BD6B" w14:textId="77777777" w:rsidR="00702FFA" w:rsidRPr="00223BFB" w:rsidRDefault="00702FFA" w:rsidP="00233731">
      <w:pPr>
        <w:spacing w:line="240" w:lineRule="auto"/>
        <w:jc w:val="both"/>
        <w:rPr>
          <w:rFonts w:ascii="Times New Roman" w:hAnsi="Times New Roman" w:cs="Times New Roman"/>
        </w:rPr>
      </w:pPr>
      <w:r w:rsidRPr="00223BFB">
        <w:rPr>
          <w:rFonts w:ascii="Times New Roman" w:hAnsi="Times New Roman" w:cs="Times New Roman"/>
        </w:rPr>
        <w:t>Explanation of Boolean operators used:</w:t>
      </w:r>
    </w:p>
    <w:p w14:paraId="31477396" w14:textId="77777777" w:rsidR="00702FFA" w:rsidRPr="00223BFB" w:rsidRDefault="00702FFA" w:rsidP="00233731">
      <w:pPr>
        <w:numPr>
          <w:ilvl w:val="0"/>
          <w:numId w:val="16"/>
        </w:numPr>
        <w:spacing w:line="240" w:lineRule="auto"/>
        <w:jc w:val="both"/>
        <w:rPr>
          <w:rFonts w:ascii="Times New Roman" w:hAnsi="Times New Roman" w:cs="Times New Roman"/>
        </w:rPr>
      </w:pPr>
      <w:r w:rsidRPr="00223BFB">
        <w:rPr>
          <w:rFonts w:ascii="Times New Roman" w:hAnsi="Times New Roman" w:cs="Times New Roman"/>
          <w:b/>
          <w:bCs/>
        </w:rPr>
        <w:t>OR</w:t>
      </w:r>
      <w:r w:rsidRPr="00223BFB">
        <w:rPr>
          <w:rFonts w:ascii="Times New Roman" w:hAnsi="Times New Roman" w:cs="Times New Roman"/>
        </w:rPr>
        <w:t> connects synonymous or related terms within the same concept block (e.g., "EFL writing instruction" OR "second language writing").</w:t>
      </w:r>
    </w:p>
    <w:p w14:paraId="1D2A006F" w14:textId="77777777" w:rsidR="00702FFA" w:rsidRPr="00223BFB" w:rsidRDefault="00702FFA" w:rsidP="00233731">
      <w:pPr>
        <w:numPr>
          <w:ilvl w:val="0"/>
          <w:numId w:val="16"/>
        </w:numPr>
        <w:spacing w:line="240" w:lineRule="auto"/>
        <w:jc w:val="both"/>
        <w:rPr>
          <w:rFonts w:ascii="Times New Roman" w:hAnsi="Times New Roman" w:cs="Times New Roman"/>
        </w:rPr>
      </w:pPr>
      <w:r w:rsidRPr="00223BFB">
        <w:rPr>
          <w:rFonts w:ascii="Times New Roman" w:hAnsi="Times New Roman" w:cs="Times New Roman"/>
          <w:b/>
          <w:bCs/>
        </w:rPr>
        <w:t>AND</w:t>
      </w:r>
      <w:r w:rsidRPr="00223BFB">
        <w:rPr>
          <w:rFonts w:ascii="Times New Roman" w:hAnsi="Times New Roman" w:cs="Times New Roman"/>
        </w:rPr>
        <w:t> connects different concept blocks to narrow results to studies that address all three areas: writing instruction, feedback, and online/technology context.</w:t>
      </w:r>
    </w:p>
    <w:p w14:paraId="4E1CC49C" w14:textId="77777777" w:rsidR="002A0890" w:rsidRDefault="00702FFA" w:rsidP="00233731">
      <w:pPr>
        <w:spacing w:line="240" w:lineRule="auto"/>
        <w:jc w:val="both"/>
        <w:rPr>
          <w:b/>
          <w:bCs/>
        </w:rPr>
      </w:pPr>
      <w:r w:rsidRPr="00223BFB">
        <w:rPr>
          <w:rFonts w:ascii="Times New Roman" w:hAnsi="Times New Roman" w:cs="Times New Roman"/>
        </w:rPr>
        <w:t xml:space="preserve">The publication period </w:t>
      </w:r>
      <w:r w:rsidR="00223BFB" w:rsidRPr="00223BFB">
        <w:rPr>
          <w:rFonts w:ascii="Times New Roman" w:hAnsi="Times New Roman" w:cs="Times New Roman"/>
        </w:rPr>
        <w:t xml:space="preserve">considered </w:t>
      </w:r>
      <w:r w:rsidR="00536536">
        <w:rPr>
          <w:rFonts w:ascii="Times New Roman" w:hAnsi="Times New Roman" w:cs="Times New Roman"/>
        </w:rPr>
        <w:t xml:space="preserve">is </w:t>
      </w:r>
      <w:r w:rsidR="00223BFB" w:rsidRPr="00223BFB">
        <w:rPr>
          <w:rFonts w:ascii="Times New Roman" w:hAnsi="Times New Roman" w:cs="Times New Roman"/>
        </w:rPr>
        <w:t>between</w:t>
      </w:r>
      <w:r w:rsidRPr="00223BFB">
        <w:rPr>
          <w:rFonts w:ascii="Times New Roman" w:hAnsi="Times New Roman" w:cs="Times New Roman"/>
        </w:rPr>
        <w:t xml:space="preserve"> January 2010 to December 2025</w:t>
      </w:r>
      <w:r w:rsidR="00223BFB" w:rsidRPr="00223BFB">
        <w:rPr>
          <w:rFonts w:ascii="Times New Roman" w:hAnsi="Times New Roman" w:cs="Times New Roman"/>
        </w:rPr>
        <w:t xml:space="preserve"> for this study.</w:t>
      </w:r>
      <w:r w:rsidRPr="00702FFA">
        <w:rPr>
          <w:b/>
          <w:bCs/>
        </w:rPr>
        <w:t xml:space="preserve"> </w:t>
      </w:r>
    </w:p>
    <w:p w14:paraId="2F8FE346" w14:textId="58EB18A1" w:rsidR="00702FFA" w:rsidRPr="002A0890" w:rsidRDefault="00702FFA" w:rsidP="00233731">
      <w:pPr>
        <w:spacing w:line="240" w:lineRule="auto"/>
        <w:jc w:val="both"/>
        <w:rPr>
          <w:rFonts w:ascii="Times New Roman" w:hAnsi="Times New Roman" w:cs="Times New Roman"/>
        </w:rPr>
      </w:pPr>
      <w:r w:rsidRPr="002A0890">
        <w:rPr>
          <w:rFonts w:ascii="Times New Roman" w:hAnsi="Times New Roman" w:cs="Times New Roman"/>
          <w:b/>
          <w:bCs/>
        </w:rPr>
        <w:t>Study Selection Procedure</w:t>
      </w:r>
    </w:p>
    <w:p w14:paraId="3E0EC10B" w14:textId="538351A1" w:rsidR="00702FFA" w:rsidRPr="002A0890" w:rsidRDefault="00223BFB" w:rsidP="00233731">
      <w:pPr>
        <w:spacing w:line="240" w:lineRule="auto"/>
        <w:jc w:val="both"/>
        <w:rPr>
          <w:rFonts w:ascii="Times New Roman" w:hAnsi="Times New Roman" w:cs="Times New Roman"/>
        </w:rPr>
      </w:pPr>
      <w:r w:rsidRPr="002A0890">
        <w:rPr>
          <w:rFonts w:ascii="Times New Roman" w:hAnsi="Times New Roman" w:cs="Times New Roman"/>
        </w:rPr>
        <w:t>Based on 4 specific steps</w:t>
      </w:r>
      <w:r w:rsidR="00536536" w:rsidRPr="002A0890">
        <w:rPr>
          <w:rFonts w:ascii="Times New Roman" w:hAnsi="Times New Roman" w:cs="Times New Roman"/>
        </w:rPr>
        <w:t>,</w:t>
      </w:r>
      <w:r w:rsidRPr="002A0890">
        <w:rPr>
          <w:rFonts w:ascii="Times New Roman" w:hAnsi="Times New Roman" w:cs="Times New Roman"/>
        </w:rPr>
        <w:t xml:space="preserve"> the study selection procedure has been developed</w:t>
      </w:r>
      <w:r w:rsidR="00702FFA" w:rsidRPr="002A0890">
        <w:rPr>
          <w:rFonts w:ascii="Times New Roman" w:hAnsi="Times New Roman" w:cs="Times New Roman"/>
        </w:rPr>
        <w:t>:</w:t>
      </w:r>
    </w:p>
    <w:p w14:paraId="1434AD9F" w14:textId="1020F0E2" w:rsidR="00B41C34"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rPr>
        <w:t>1.</w:t>
      </w:r>
      <w:r w:rsidR="00536536" w:rsidRPr="002A0890">
        <w:rPr>
          <w:rFonts w:ascii="Times New Roman" w:hAnsi="Times New Roman" w:cs="Times New Roman"/>
        </w:rPr>
        <w:t xml:space="preserve"> </w:t>
      </w:r>
      <w:r w:rsidRPr="002A0890">
        <w:rPr>
          <w:rFonts w:ascii="Times New Roman" w:hAnsi="Times New Roman" w:cs="Times New Roman"/>
          <w:b/>
          <w:bCs/>
        </w:rPr>
        <w:t>Identification:</w:t>
      </w:r>
      <w:r w:rsidRPr="002A0890">
        <w:rPr>
          <w:rFonts w:ascii="Times New Roman" w:hAnsi="Times New Roman" w:cs="Times New Roman"/>
        </w:rPr>
        <w:t xml:space="preserve"> Articles were found in</w:t>
      </w:r>
      <w:r w:rsidR="00536536" w:rsidRPr="002A0890">
        <w:rPr>
          <w:rFonts w:ascii="Times New Roman" w:hAnsi="Times New Roman" w:cs="Times New Roman"/>
        </w:rPr>
        <w:t xml:space="preserve"> the</w:t>
      </w:r>
      <w:r w:rsidRPr="002A0890">
        <w:rPr>
          <w:rFonts w:ascii="Times New Roman" w:hAnsi="Times New Roman" w:cs="Times New Roman"/>
        </w:rPr>
        <w:t xml:space="preserve"> initial search of the database using the keywords</w:t>
      </w:r>
    </w:p>
    <w:p w14:paraId="3A2E96AA" w14:textId="264645A9" w:rsidR="00B41C34"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rPr>
        <w:t xml:space="preserve">2. </w:t>
      </w:r>
      <w:r w:rsidRPr="002A0890">
        <w:rPr>
          <w:rFonts w:ascii="Times New Roman" w:hAnsi="Times New Roman" w:cs="Times New Roman"/>
          <w:b/>
          <w:bCs/>
        </w:rPr>
        <w:t>Screening:</w:t>
      </w:r>
      <w:r w:rsidRPr="002A0890">
        <w:rPr>
          <w:rFonts w:ascii="Times New Roman" w:hAnsi="Times New Roman" w:cs="Times New Roman"/>
        </w:rPr>
        <w:t xml:space="preserve"> Titles and abstracts reviewed for inclusion in the screening. </w:t>
      </w:r>
    </w:p>
    <w:p w14:paraId="33088FC0" w14:textId="744AA12D" w:rsidR="00B41C34"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rPr>
        <w:t xml:space="preserve">3. </w:t>
      </w:r>
      <w:r w:rsidRPr="002A0890">
        <w:rPr>
          <w:rFonts w:ascii="Times New Roman" w:hAnsi="Times New Roman" w:cs="Times New Roman"/>
          <w:b/>
          <w:bCs/>
        </w:rPr>
        <w:t>Eligibility:</w:t>
      </w:r>
      <w:r w:rsidRPr="002A0890">
        <w:rPr>
          <w:rFonts w:ascii="Times New Roman" w:hAnsi="Times New Roman" w:cs="Times New Roman"/>
        </w:rPr>
        <w:t xml:space="preserve"> Only the articles </w:t>
      </w:r>
      <w:r w:rsidR="00536536" w:rsidRPr="002A0890">
        <w:rPr>
          <w:rFonts w:ascii="Times New Roman" w:hAnsi="Times New Roman" w:cs="Times New Roman"/>
        </w:rPr>
        <w:t>that</w:t>
      </w:r>
      <w:r w:rsidRPr="002A0890">
        <w:rPr>
          <w:rFonts w:ascii="Times New Roman" w:hAnsi="Times New Roman" w:cs="Times New Roman"/>
        </w:rPr>
        <w:t xml:space="preserve"> did not have full text review will undergo full text review. </w:t>
      </w:r>
    </w:p>
    <w:p w14:paraId="54E4F259" w14:textId="77777777" w:rsidR="00236198"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b/>
          <w:bCs/>
        </w:rPr>
        <w:t>4. Inclusion:</w:t>
      </w:r>
      <w:r w:rsidRPr="002A0890">
        <w:rPr>
          <w:rFonts w:ascii="Times New Roman" w:hAnsi="Times New Roman" w:cs="Times New Roman"/>
        </w:rPr>
        <w:t xml:space="preserve"> The final corpus was obtained by deduplication in the various databases.</w:t>
      </w:r>
      <w:r w:rsidR="00702FFA" w:rsidRPr="002A0890">
        <w:rPr>
          <w:rFonts w:ascii="Times New Roman" w:hAnsi="Times New Roman" w:cs="Times New Roman"/>
          <w:b/>
          <w:bCs/>
        </w:rPr>
        <w:t xml:space="preserve"> </w:t>
      </w:r>
      <w:r w:rsidR="00702FFA" w:rsidRPr="002A0890">
        <w:rPr>
          <w:rFonts w:ascii="Times New Roman" w:hAnsi="Times New Roman" w:cs="Times New Roman"/>
        </w:rPr>
        <w:t>Bibliometric Analysis</w:t>
      </w:r>
    </w:p>
    <w:p w14:paraId="0997560B" w14:textId="63CF7ACC" w:rsidR="00702FFA"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rPr>
        <w:t>Bibliometric analysis was performed using VOSviewer and CiteSpace (as stated in the abstract) to generate</w:t>
      </w:r>
      <w:r w:rsidR="00702FFA" w:rsidRPr="002A0890">
        <w:rPr>
          <w:rFonts w:ascii="Times New Roman" w:hAnsi="Times New Roman" w:cs="Times New Roman"/>
        </w:rPr>
        <w:t>:</w:t>
      </w:r>
    </w:p>
    <w:p w14:paraId="0DCC89B0" w14:textId="77777777" w:rsidR="00702FFA" w:rsidRPr="002A0890" w:rsidRDefault="00702FFA" w:rsidP="00233731">
      <w:pPr>
        <w:numPr>
          <w:ilvl w:val="0"/>
          <w:numId w:val="18"/>
        </w:numPr>
        <w:spacing w:line="240" w:lineRule="auto"/>
        <w:jc w:val="both"/>
        <w:rPr>
          <w:rFonts w:ascii="Times New Roman" w:hAnsi="Times New Roman" w:cs="Times New Roman"/>
        </w:rPr>
      </w:pPr>
      <w:r w:rsidRPr="002A0890">
        <w:rPr>
          <w:rFonts w:ascii="Times New Roman" w:hAnsi="Times New Roman" w:cs="Times New Roman"/>
        </w:rPr>
        <w:t>Annual publication trends (2010–2025)</w:t>
      </w:r>
    </w:p>
    <w:p w14:paraId="7ACAE66C" w14:textId="77777777" w:rsidR="00702FFA" w:rsidRPr="002A0890" w:rsidRDefault="00702FFA" w:rsidP="00233731">
      <w:pPr>
        <w:numPr>
          <w:ilvl w:val="0"/>
          <w:numId w:val="18"/>
        </w:numPr>
        <w:spacing w:line="240" w:lineRule="auto"/>
        <w:jc w:val="both"/>
        <w:rPr>
          <w:rFonts w:ascii="Times New Roman" w:hAnsi="Times New Roman" w:cs="Times New Roman"/>
        </w:rPr>
      </w:pPr>
      <w:r w:rsidRPr="002A0890">
        <w:rPr>
          <w:rFonts w:ascii="Times New Roman" w:hAnsi="Times New Roman" w:cs="Times New Roman"/>
        </w:rPr>
        <w:t>Keyword co-occurrence networks</w:t>
      </w:r>
    </w:p>
    <w:p w14:paraId="1AA0FE55" w14:textId="268EB9BB" w:rsidR="00B41C34" w:rsidRPr="002A0890" w:rsidRDefault="00B41C34" w:rsidP="00233731">
      <w:pPr>
        <w:numPr>
          <w:ilvl w:val="0"/>
          <w:numId w:val="18"/>
        </w:numPr>
        <w:spacing w:line="240" w:lineRule="auto"/>
        <w:jc w:val="both"/>
        <w:rPr>
          <w:rFonts w:ascii="Times New Roman" w:hAnsi="Times New Roman" w:cs="Times New Roman"/>
        </w:rPr>
      </w:pPr>
      <w:r w:rsidRPr="002A0890">
        <w:rPr>
          <w:rFonts w:ascii="Times New Roman" w:hAnsi="Times New Roman" w:cs="Times New Roman"/>
        </w:rPr>
        <w:t>Thematic clusters and evolution across three periods: pre-pandemic (2010–2019), pandemic (2020–2021), and post-pandemic/AI era (2022–2025)</w:t>
      </w:r>
    </w:p>
    <w:p w14:paraId="176413BB" w14:textId="618FD027" w:rsidR="00702FFA" w:rsidRPr="002A0890" w:rsidRDefault="00702FFA" w:rsidP="00233731">
      <w:pPr>
        <w:spacing w:line="240" w:lineRule="auto"/>
        <w:jc w:val="both"/>
        <w:rPr>
          <w:rFonts w:ascii="Times New Roman" w:hAnsi="Times New Roman" w:cs="Times New Roman"/>
          <w:b/>
          <w:bCs/>
        </w:rPr>
      </w:pPr>
      <w:r w:rsidRPr="002A0890">
        <w:rPr>
          <w:rFonts w:ascii="Times New Roman" w:hAnsi="Times New Roman" w:cs="Times New Roman"/>
          <w:b/>
          <w:bCs/>
        </w:rPr>
        <w:t>Data Synthesis</w:t>
      </w:r>
    </w:p>
    <w:p w14:paraId="7627BE55" w14:textId="0DE88FB3" w:rsidR="00B41C34" w:rsidRPr="002A0890" w:rsidRDefault="00B41C34" w:rsidP="00233731">
      <w:pPr>
        <w:spacing w:line="240" w:lineRule="auto"/>
        <w:jc w:val="both"/>
        <w:rPr>
          <w:rFonts w:ascii="Times New Roman" w:hAnsi="Times New Roman" w:cs="Times New Roman"/>
          <w:b/>
          <w:bCs/>
        </w:rPr>
      </w:pPr>
      <w:r w:rsidRPr="002A0890">
        <w:rPr>
          <w:rFonts w:ascii="Times New Roman" w:hAnsi="Times New Roman" w:cs="Times New Roman"/>
        </w:rPr>
        <w:t>The selected studies were coded and grouped into four analytical themes aligned with the research objectives</w:t>
      </w:r>
      <w:r w:rsidRPr="002A0890">
        <w:rPr>
          <w:rFonts w:ascii="Times New Roman" w:hAnsi="Times New Roman" w:cs="Times New Roman"/>
          <w:b/>
          <w:bCs/>
        </w:rPr>
        <w:t>:</w:t>
      </w:r>
    </w:p>
    <w:p w14:paraId="5C2EDC00" w14:textId="41CC963E" w:rsidR="00B41C34" w:rsidRPr="002A0890" w:rsidRDefault="00B41C34" w:rsidP="00233731">
      <w:pPr>
        <w:numPr>
          <w:ilvl w:val="0"/>
          <w:numId w:val="19"/>
        </w:numPr>
        <w:spacing w:line="240" w:lineRule="auto"/>
        <w:jc w:val="both"/>
        <w:rPr>
          <w:rFonts w:ascii="Times New Roman" w:hAnsi="Times New Roman" w:cs="Times New Roman"/>
        </w:rPr>
      </w:pPr>
      <w:r w:rsidRPr="002A0890">
        <w:rPr>
          <w:rFonts w:ascii="Times New Roman" w:hAnsi="Times New Roman" w:cs="Times New Roman"/>
        </w:rPr>
        <w:t>Instructional approaches (process-oriented, genre-based)</w:t>
      </w:r>
    </w:p>
    <w:p w14:paraId="6A1F56EB" w14:textId="6BEF7380" w:rsidR="00702FFA" w:rsidRPr="002A0890" w:rsidRDefault="00702FFA" w:rsidP="00233731">
      <w:pPr>
        <w:numPr>
          <w:ilvl w:val="0"/>
          <w:numId w:val="19"/>
        </w:numPr>
        <w:spacing w:line="240" w:lineRule="auto"/>
        <w:jc w:val="both"/>
        <w:rPr>
          <w:rFonts w:ascii="Times New Roman" w:hAnsi="Times New Roman" w:cs="Times New Roman"/>
        </w:rPr>
      </w:pPr>
      <w:r w:rsidRPr="002A0890">
        <w:rPr>
          <w:rFonts w:ascii="Times New Roman" w:hAnsi="Times New Roman" w:cs="Times New Roman"/>
        </w:rPr>
        <w:t>Feedback practices (teacher, peer, AI-assisted, hybrid)</w:t>
      </w:r>
    </w:p>
    <w:p w14:paraId="4F565ECB" w14:textId="77777777" w:rsidR="00702FFA" w:rsidRPr="002A0890" w:rsidRDefault="00702FFA" w:rsidP="00233731">
      <w:pPr>
        <w:numPr>
          <w:ilvl w:val="0"/>
          <w:numId w:val="19"/>
        </w:numPr>
        <w:spacing w:line="240" w:lineRule="auto"/>
        <w:jc w:val="both"/>
        <w:rPr>
          <w:rFonts w:ascii="Times New Roman" w:hAnsi="Times New Roman" w:cs="Times New Roman"/>
        </w:rPr>
      </w:pPr>
      <w:r w:rsidRPr="002A0890">
        <w:rPr>
          <w:rFonts w:ascii="Times New Roman" w:hAnsi="Times New Roman" w:cs="Times New Roman"/>
        </w:rPr>
        <w:t>Technology integration and online writing pedagogy</w:t>
      </w:r>
    </w:p>
    <w:p w14:paraId="3F7F8164" w14:textId="77777777" w:rsidR="00702FFA" w:rsidRPr="002A0890" w:rsidRDefault="00702FFA" w:rsidP="00233731">
      <w:pPr>
        <w:numPr>
          <w:ilvl w:val="0"/>
          <w:numId w:val="19"/>
        </w:numPr>
        <w:spacing w:line="240" w:lineRule="auto"/>
        <w:jc w:val="both"/>
        <w:rPr>
          <w:rFonts w:ascii="Times New Roman" w:hAnsi="Times New Roman" w:cs="Times New Roman"/>
        </w:rPr>
      </w:pPr>
      <w:r w:rsidRPr="002A0890">
        <w:rPr>
          <w:rFonts w:ascii="Times New Roman" w:hAnsi="Times New Roman" w:cs="Times New Roman"/>
        </w:rPr>
        <w:t>Learner engagement and revision outcomes</w:t>
      </w:r>
    </w:p>
    <w:p w14:paraId="1993A588" w14:textId="2732EF4E" w:rsidR="00702FFA" w:rsidRPr="002A0890" w:rsidRDefault="00B41C34" w:rsidP="00233731">
      <w:pPr>
        <w:spacing w:line="240" w:lineRule="auto"/>
        <w:jc w:val="both"/>
        <w:rPr>
          <w:rFonts w:ascii="Times New Roman" w:hAnsi="Times New Roman" w:cs="Times New Roman"/>
        </w:rPr>
      </w:pPr>
      <w:r w:rsidRPr="002A0890">
        <w:rPr>
          <w:rFonts w:ascii="Times New Roman" w:hAnsi="Times New Roman" w:cs="Times New Roman"/>
        </w:rPr>
        <w:t xml:space="preserve">Findings </w:t>
      </w:r>
      <w:r w:rsidR="00236198" w:rsidRPr="002A0890">
        <w:rPr>
          <w:rFonts w:ascii="Times New Roman" w:hAnsi="Times New Roman" w:cs="Times New Roman"/>
        </w:rPr>
        <w:t>have been</w:t>
      </w:r>
      <w:r w:rsidRPr="002A0890">
        <w:rPr>
          <w:rFonts w:ascii="Times New Roman" w:hAnsi="Times New Roman" w:cs="Times New Roman"/>
        </w:rPr>
        <w:t xml:space="preserve"> synthesized narratively to compare the effectiveness of different feedback types and instructional models.</w:t>
      </w:r>
    </w:p>
    <w:p w14:paraId="0ED296A9" w14:textId="45A0DCEA" w:rsidR="00FF45F8" w:rsidRPr="002A0890" w:rsidRDefault="00B969F2" w:rsidP="00233731">
      <w:pPr>
        <w:spacing w:line="240" w:lineRule="auto"/>
        <w:jc w:val="both"/>
        <w:rPr>
          <w:rFonts w:ascii="Times New Roman" w:hAnsi="Times New Roman" w:cs="Times New Roman"/>
          <w:b/>
          <w:bCs/>
        </w:rPr>
      </w:pPr>
      <w:r w:rsidRPr="002A0890">
        <w:rPr>
          <w:rFonts w:ascii="Times New Roman" w:hAnsi="Times New Roman" w:cs="Times New Roman"/>
          <w:b/>
          <w:bCs/>
        </w:rPr>
        <w:t>FIGURE 2: STUDY SELECTION USING PRISMA 2020.</w:t>
      </w:r>
    </w:p>
    <w:p w14:paraId="64F1C132" w14:textId="3C8B94DC" w:rsidR="004B7A15" w:rsidRPr="002A0890" w:rsidRDefault="00536536" w:rsidP="00233731">
      <w:pPr>
        <w:spacing w:line="240" w:lineRule="auto"/>
        <w:jc w:val="both"/>
        <w:rPr>
          <w:rFonts w:ascii="Times New Roman" w:hAnsi="Times New Roman" w:cs="Times New Roman"/>
        </w:rPr>
      </w:pPr>
      <w:r w:rsidRPr="002A0890">
        <w:rPr>
          <w:rFonts w:ascii="Times New Roman" w:hAnsi="Times New Roman" w:cs="Times New Roman"/>
          <w:b/>
          <w:bCs/>
        </w:rPr>
        <w:t>“A</w:t>
      </w:r>
      <w:r w:rsidRPr="002A0890">
        <w:rPr>
          <w:rFonts w:ascii="Times New Roman" w:hAnsi="Times New Roman" w:cs="Times New Roman"/>
        </w:rPr>
        <w:t xml:space="preserve"> </w:t>
      </w:r>
      <w:r w:rsidR="00FF45F8" w:rsidRPr="002A0890">
        <w:rPr>
          <w:rFonts w:ascii="Times New Roman" w:hAnsi="Times New Roman" w:cs="Times New Roman"/>
        </w:rPr>
        <w:t>Flow diagram of PRISMA 2020 is depicted in Figure 2 below. From a total of 892 initial results, a total of 354 peer-reviewed studies were eligible for synthesis.</w:t>
      </w:r>
    </w:p>
    <w:p w14:paraId="71AF85A9" w14:textId="77777777" w:rsidR="004B7A15" w:rsidRPr="002A0890" w:rsidRDefault="004B7A15" w:rsidP="00233731">
      <w:pPr>
        <w:spacing w:line="240" w:lineRule="auto"/>
        <w:jc w:val="both"/>
        <w:rPr>
          <w:rFonts w:ascii="Times New Roman" w:hAnsi="Times New Roman" w:cs="Times New Roman"/>
        </w:rPr>
      </w:pPr>
    </w:p>
    <w:p w14:paraId="20834535" w14:textId="2616F9D7" w:rsidR="004B7A15" w:rsidRPr="00EC7CD2" w:rsidRDefault="00EC7CD2" w:rsidP="00233731">
      <w:pPr>
        <w:spacing w:line="240" w:lineRule="auto"/>
        <w:rPr>
          <w:rFonts w:ascii="Times New Roman" w:hAnsi="Times New Roman" w:cs="Times New Roman"/>
        </w:rPr>
      </w:pPr>
      <w:r w:rsidRPr="00542E4B">
        <w:rPr>
          <w:noProof/>
        </w:rPr>
        <w:drawing>
          <wp:inline distT="0" distB="0" distL="0" distR="0" wp14:anchorId="64F86DE9" wp14:editId="073AD119">
            <wp:extent cx="6686550" cy="2987040"/>
            <wp:effectExtent l="0" t="0" r="0" b="0"/>
            <wp:docPr id="1926269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3927" cy="2999270"/>
                    </a:xfrm>
                    <a:prstGeom prst="rect">
                      <a:avLst/>
                    </a:prstGeom>
                    <a:noFill/>
                    <a:ln>
                      <a:noFill/>
                    </a:ln>
                  </pic:spPr>
                </pic:pic>
              </a:graphicData>
            </a:graphic>
          </wp:inline>
        </w:drawing>
      </w:r>
      <w:bookmarkStart w:id="1" w:name="_Hlk230889291"/>
    </w:p>
    <w:bookmarkEnd w:id="1"/>
    <w:p w14:paraId="203326E5" w14:textId="435DBBD3" w:rsidR="005D565A" w:rsidRPr="00233731" w:rsidRDefault="003C4BEA" w:rsidP="00233731">
      <w:pPr>
        <w:pStyle w:val="Heading1"/>
        <w:spacing w:line="240" w:lineRule="auto"/>
        <w:jc w:val="both"/>
        <w:rPr>
          <w:rFonts w:ascii="Times New Roman" w:hAnsi="Times New Roman" w:cs="Times New Roman"/>
          <w:b/>
          <w:bCs/>
          <w:color w:val="auto"/>
          <w:sz w:val="28"/>
          <w:szCs w:val="28"/>
        </w:rPr>
      </w:pPr>
      <w:r w:rsidRPr="00233731">
        <w:rPr>
          <w:rFonts w:ascii="Times New Roman" w:hAnsi="Times New Roman" w:cs="Times New Roman"/>
          <w:b/>
          <w:bCs/>
          <w:color w:val="auto"/>
          <w:sz w:val="28"/>
          <w:szCs w:val="28"/>
        </w:rPr>
        <w:t>FINDINGS</w:t>
      </w:r>
      <w:r w:rsidR="00BF4CE5" w:rsidRPr="00233731">
        <w:rPr>
          <w:rFonts w:ascii="Times New Roman" w:hAnsi="Times New Roman" w:cs="Times New Roman"/>
          <w:b/>
          <w:bCs/>
          <w:color w:val="auto"/>
          <w:sz w:val="28"/>
          <w:szCs w:val="28"/>
        </w:rPr>
        <w:t xml:space="preserve"> AND DISCUSSION</w:t>
      </w:r>
    </w:p>
    <w:p w14:paraId="5B4C8D36" w14:textId="1552D1BD"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Publication Trends Across Three Periods (2010–2025)</w:t>
      </w:r>
    </w:p>
    <w:p w14:paraId="22D22630" w14:textId="6B0C3FD3" w:rsidR="005D565A" w:rsidRPr="005D565A" w:rsidRDefault="00B41C34" w:rsidP="00233731">
      <w:pPr>
        <w:spacing w:line="240" w:lineRule="auto"/>
        <w:jc w:val="both"/>
        <w:rPr>
          <w:rFonts w:ascii="Times New Roman" w:hAnsi="Times New Roman" w:cs="Times New Roman"/>
          <w:b/>
          <w:bCs/>
        </w:rPr>
      </w:pPr>
      <w:r w:rsidRPr="00B41C34">
        <w:rPr>
          <w:rFonts w:ascii="Times New Roman" w:hAnsi="Times New Roman" w:cs="Times New Roman"/>
        </w:rPr>
        <w:t>The bibliometric analysis using VOS viewer and Cite Space identified 354 peer-reviewed articles meeting the inclusion criteria. Publication trends show three distinct phases: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D565A" w14:paraId="74C63C58" w14:textId="77777777" w:rsidTr="00656DB3">
        <w:tc>
          <w:tcPr>
            <w:tcW w:w="9350" w:type="dxa"/>
            <w:tcBorders>
              <w:top w:val="single" w:sz="4" w:space="0" w:color="auto"/>
              <w:right w:val="single" w:sz="4" w:space="0" w:color="auto"/>
            </w:tcBorders>
          </w:tcPr>
          <w:tbl>
            <w:tblPr>
              <w:tblW w:w="8823" w:type="dxa"/>
              <w:tblCellMar>
                <w:top w:w="15" w:type="dxa"/>
                <w:left w:w="15" w:type="dxa"/>
                <w:bottom w:w="15" w:type="dxa"/>
                <w:right w:w="15" w:type="dxa"/>
              </w:tblCellMar>
              <w:tblLook w:val="04A0" w:firstRow="1" w:lastRow="0" w:firstColumn="1" w:lastColumn="0" w:noHBand="0" w:noVBand="1"/>
            </w:tblPr>
            <w:tblGrid>
              <w:gridCol w:w="1635"/>
              <w:gridCol w:w="1219"/>
              <w:gridCol w:w="1992"/>
              <w:gridCol w:w="1549"/>
              <w:gridCol w:w="2428"/>
            </w:tblGrid>
            <w:tr w:rsidR="00656DB3" w:rsidRPr="005D565A" w14:paraId="6FA500B4" w14:textId="77777777" w:rsidTr="00656DB3">
              <w:trPr>
                <w:trHeight w:val="721"/>
                <w:tblHeader/>
              </w:trPr>
              <w:tc>
                <w:tcPr>
                  <w:tcW w:w="0" w:type="auto"/>
                  <w:tcBorders>
                    <w:top w:val="nil"/>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5A1C3665" w14:textId="77777777"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Period</w:t>
                  </w:r>
                </w:p>
              </w:tc>
              <w:tc>
                <w:tcPr>
                  <w:tcW w:w="0" w:type="auto"/>
                  <w:tcBorders>
                    <w:top w:val="nil"/>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075FB31C" w14:textId="77777777"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Years</w:t>
                  </w:r>
                </w:p>
              </w:tc>
              <w:tc>
                <w:tcPr>
                  <w:tcW w:w="0" w:type="auto"/>
                  <w:tcBorders>
                    <w:top w:val="nil"/>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D66FAA8" w14:textId="77777777"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Publications (n=354)</w:t>
                  </w:r>
                </w:p>
              </w:tc>
              <w:tc>
                <w:tcPr>
                  <w:tcW w:w="0" w:type="auto"/>
                  <w:tcBorders>
                    <w:top w:val="nil"/>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2AAF5CA" w14:textId="77777777"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Annual Average</w:t>
                  </w:r>
                </w:p>
              </w:tc>
              <w:tc>
                <w:tcPr>
                  <w:tcW w:w="0" w:type="auto"/>
                  <w:tcBorders>
                    <w:top w:val="nil"/>
                    <w:left w:val="single" w:sz="4" w:space="0" w:color="auto"/>
                    <w:bottom w:val="single" w:sz="4" w:space="0" w:color="auto"/>
                  </w:tcBorders>
                  <w:tcMar>
                    <w:top w:w="150" w:type="dxa"/>
                    <w:left w:w="240" w:type="dxa"/>
                    <w:bottom w:w="150" w:type="dxa"/>
                    <w:right w:w="240" w:type="dxa"/>
                  </w:tcMar>
                  <w:vAlign w:val="center"/>
                  <w:hideMark/>
                </w:tcPr>
                <w:p w14:paraId="23A442D7" w14:textId="77777777" w:rsidR="005D565A" w:rsidRPr="005D565A" w:rsidRDefault="005D565A" w:rsidP="00233731">
                  <w:pPr>
                    <w:spacing w:line="240" w:lineRule="auto"/>
                    <w:jc w:val="both"/>
                    <w:rPr>
                      <w:rFonts w:ascii="Times New Roman" w:hAnsi="Times New Roman" w:cs="Times New Roman"/>
                      <w:b/>
                      <w:bCs/>
                    </w:rPr>
                  </w:pPr>
                  <w:r w:rsidRPr="005D565A">
                    <w:rPr>
                      <w:rFonts w:ascii="Times New Roman" w:hAnsi="Times New Roman" w:cs="Times New Roman"/>
                      <w:b/>
                      <w:bCs/>
                    </w:rPr>
                    <w:t>Dominant Focus</w:t>
                  </w:r>
                </w:p>
              </w:tc>
            </w:tr>
            <w:tr w:rsidR="00656DB3" w:rsidRPr="005D565A" w14:paraId="1B373BB6" w14:textId="77777777" w:rsidTr="00656DB3">
              <w:trPr>
                <w:trHeight w:val="1020"/>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2818E7FD"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Pre-pandemic</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E888C48"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2010–2019</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377A88EA"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142 (40.1%)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2E33BEA"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14.2</w:t>
                  </w:r>
                </w:p>
              </w:tc>
              <w:tc>
                <w:tcPr>
                  <w:tcW w:w="0" w:type="auto"/>
                  <w:tcBorders>
                    <w:top w:val="single" w:sz="4" w:space="0" w:color="auto"/>
                    <w:left w:val="single" w:sz="4" w:space="0" w:color="auto"/>
                    <w:bottom w:val="single" w:sz="4" w:space="0" w:color="auto"/>
                  </w:tcBorders>
                  <w:tcMar>
                    <w:top w:w="150" w:type="dxa"/>
                    <w:left w:w="240" w:type="dxa"/>
                    <w:bottom w:w="150" w:type="dxa"/>
                    <w:right w:w="0" w:type="dxa"/>
                  </w:tcMar>
                  <w:vAlign w:val="center"/>
                  <w:hideMark/>
                </w:tcPr>
                <w:p w14:paraId="127E8815" w14:textId="77777777" w:rsidR="005D565A" w:rsidRPr="005D565A" w:rsidRDefault="005D565A" w:rsidP="00233731">
                  <w:pPr>
                    <w:spacing w:line="240" w:lineRule="auto"/>
                    <w:rPr>
                      <w:rFonts w:ascii="Times New Roman" w:hAnsi="Times New Roman" w:cs="Times New Roman"/>
                    </w:rPr>
                  </w:pPr>
                  <w:r w:rsidRPr="005D565A">
                    <w:rPr>
                      <w:rFonts w:ascii="Times New Roman" w:hAnsi="Times New Roman" w:cs="Times New Roman"/>
                    </w:rPr>
                    <w:t>Process &amp; genre approaches; teacher feedback</w:t>
                  </w:r>
                </w:p>
              </w:tc>
            </w:tr>
            <w:tr w:rsidR="00656DB3" w:rsidRPr="005D565A" w14:paraId="724F48E9" w14:textId="77777777" w:rsidTr="00656DB3">
              <w:trPr>
                <w:trHeight w:val="721"/>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30FA83CB"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Pandemic</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59ED1F3"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2020–2021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08E90A88"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68 (19.2%)</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6F45C02C"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34.0</w:t>
                  </w:r>
                </w:p>
              </w:tc>
              <w:tc>
                <w:tcPr>
                  <w:tcW w:w="0" w:type="auto"/>
                  <w:tcBorders>
                    <w:top w:val="single" w:sz="4" w:space="0" w:color="auto"/>
                    <w:left w:val="single" w:sz="4" w:space="0" w:color="auto"/>
                    <w:bottom w:val="single" w:sz="4" w:space="0" w:color="auto"/>
                  </w:tcBorders>
                  <w:tcMar>
                    <w:top w:w="150" w:type="dxa"/>
                    <w:left w:w="240" w:type="dxa"/>
                    <w:bottom w:w="150" w:type="dxa"/>
                    <w:right w:w="0" w:type="dxa"/>
                  </w:tcMar>
                  <w:vAlign w:val="center"/>
                  <w:hideMark/>
                </w:tcPr>
                <w:p w14:paraId="61EA3DBC" w14:textId="77777777" w:rsidR="005D565A" w:rsidRPr="005D565A" w:rsidRDefault="005D565A" w:rsidP="00233731">
                  <w:pPr>
                    <w:spacing w:line="240" w:lineRule="auto"/>
                    <w:rPr>
                      <w:rFonts w:ascii="Times New Roman" w:hAnsi="Times New Roman" w:cs="Times New Roman"/>
                    </w:rPr>
                  </w:pPr>
                  <w:r w:rsidRPr="005D565A">
                    <w:rPr>
                      <w:rFonts w:ascii="Times New Roman" w:hAnsi="Times New Roman" w:cs="Times New Roman"/>
                    </w:rPr>
                    <w:t>Emergency online instruction; digital tools</w:t>
                  </w:r>
                </w:p>
              </w:tc>
            </w:tr>
            <w:tr w:rsidR="00656DB3" w:rsidRPr="005D565A" w14:paraId="7E2DF688" w14:textId="77777777" w:rsidTr="00656DB3">
              <w:trPr>
                <w:trHeight w:val="721"/>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6ACF6E6"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Post-pandemic/AI</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488B0E5"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2022–2025</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AF704C7"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144 (40.7%)</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17F19FD" w14:textId="77777777" w:rsidR="005D565A" w:rsidRPr="005D565A" w:rsidRDefault="005D565A" w:rsidP="00233731">
                  <w:pPr>
                    <w:spacing w:line="240" w:lineRule="auto"/>
                    <w:jc w:val="both"/>
                    <w:rPr>
                      <w:rFonts w:ascii="Times New Roman" w:hAnsi="Times New Roman" w:cs="Times New Roman"/>
                    </w:rPr>
                  </w:pPr>
                  <w:r w:rsidRPr="005D565A">
                    <w:rPr>
                      <w:rFonts w:ascii="Times New Roman" w:hAnsi="Times New Roman" w:cs="Times New Roman"/>
                    </w:rPr>
                    <w:t>36.0</w:t>
                  </w:r>
                </w:p>
              </w:tc>
              <w:tc>
                <w:tcPr>
                  <w:tcW w:w="0" w:type="auto"/>
                  <w:tcBorders>
                    <w:top w:val="single" w:sz="4" w:space="0" w:color="auto"/>
                    <w:left w:val="single" w:sz="4" w:space="0" w:color="auto"/>
                    <w:bottom w:val="single" w:sz="4" w:space="0" w:color="auto"/>
                  </w:tcBorders>
                  <w:tcMar>
                    <w:top w:w="150" w:type="dxa"/>
                    <w:left w:w="240" w:type="dxa"/>
                    <w:bottom w:w="150" w:type="dxa"/>
                    <w:right w:w="0" w:type="dxa"/>
                  </w:tcMar>
                  <w:vAlign w:val="center"/>
                  <w:hideMark/>
                </w:tcPr>
                <w:p w14:paraId="1414D4A2" w14:textId="77777777" w:rsidR="005D565A" w:rsidRPr="005D565A" w:rsidRDefault="005D565A" w:rsidP="00233731">
                  <w:pPr>
                    <w:spacing w:line="240" w:lineRule="auto"/>
                    <w:rPr>
                      <w:rFonts w:ascii="Times New Roman" w:hAnsi="Times New Roman" w:cs="Times New Roman"/>
                    </w:rPr>
                  </w:pPr>
                  <w:r w:rsidRPr="005D565A">
                    <w:rPr>
                      <w:rFonts w:ascii="Times New Roman" w:hAnsi="Times New Roman" w:cs="Times New Roman"/>
                    </w:rPr>
                    <w:t>AI-assisted feedback; hybrid models</w:t>
                  </w:r>
                </w:p>
              </w:tc>
            </w:tr>
          </w:tbl>
          <w:p w14:paraId="4457BBA3" w14:textId="77777777" w:rsidR="005D565A" w:rsidRDefault="005D565A" w:rsidP="00233731">
            <w:pPr>
              <w:jc w:val="both"/>
            </w:pPr>
          </w:p>
        </w:tc>
      </w:tr>
    </w:tbl>
    <w:p w14:paraId="3AD2EC34" w14:textId="01E783E4" w:rsidR="00C809F3" w:rsidRDefault="005D565A" w:rsidP="00233731">
      <w:pPr>
        <w:spacing w:line="240" w:lineRule="auto"/>
        <w:jc w:val="both"/>
        <w:rPr>
          <w:rFonts w:ascii="Times New Roman" w:hAnsi="Times New Roman" w:cs="Times New Roman"/>
        </w:rPr>
      </w:pPr>
      <w:r w:rsidRPr="00A466E7">
        <w:rPr>
          <w:rFonts w:ascii="Times New Roman" w:hAnsi="Times New Roman" w:cs="Times New Roman"/>
          <w:b/>
          <w:bCs/>
        </w:rPr>
        <w:t>Finding 1:</w:t>
      </w:r>
      <w:r w:rsidRPr="005D565A">
        <w:rPr>
          <w:rFonts w:ascii="Times New Roman" w:hAnsi="Times New Roman" w:cs="Times New Roman"/>
        </w:rPr>
        <w:t> </w:t>
      </w:r>
      <w:r w:rsidR="002E5457" w:rsidRPr="002E5457">
        <w:rPr>
          <w:rFonts w:ascii="Times New Roman" w:hAnsi="Times New Roman" w:cs="Times New Roman"/>
        </w:rPr>
        <w:t>The number of publications has increased from 14.2 papers annually before the pandemic era (from 2010 to 2019) to 36.0 annual papers in the post-pandemic/AI era (from 2022 to 2025).</w:t>
      </w:r>
      <w:r w:rsidR="00364FDB" w:rsidRPr="00364FDB">
        <w:t xml:space="preserve"> </w:t>
      </w:r>
      <w:r w:rsidR="00364FDB">
        <w:t>A</w:t>
      </w:r>
      <w:r w:rsidR="00364FDB" w:rsidRPr="00364FDB">
        <w:rPr>
          <w:rFonts w:ascii="Times New Roman" w:hAnsi="Times New Roman" w:cs="Times New Roman"/>
        </w:rPr>
        <w:t>n increase in AI publications can be observed from six papers in 2021 to forty-seven papers in 2024.</w:t>
      </w:r>
    </w:p>
    <w:p w14:paraId="1E468BE9" w14:textId="107DBBDC" w:rsidR="00C809F3" w:rsidRPr="00C809F3" w:rsidRDefault="00C809F3" w:rsidP="00233731">
      <w:pPr>
        <w:spacing w:line="240" w:lineRule="auto"/>
        <w:jc w:val="both"/>
        <w:rPr>
          <w:rFonts w:ascii="Times New Roman" w:hAnsi="Times New Roman" w:cs="Times New Roman"/>
          <w:b/>
          <w:bCs/>
        </w:rPr>
      </w:pPr>
      <w:r w:rsidRPr="00C809F3">
        <w:rPr>
          <w:rFonts w:ascii="Times New Roman" w:hAnsi="Times New Roman" w:cs="Times New Roman"/>
          <w:b/>
          <w:bCs/>
        </w:rPr>
        <w:t>Keyword Co-occurrence and Thematic Evolution (VOS viewer)</w:t>
      </w:r>
    </w:p>
    <w:p w14:paraId="1372230B"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Keyword co-occurrence analysis generated </w:t>
      </w:r>
      <w:r w:rsidRPr="00C809F3">
        <w:rPr>
          <w:rFonts w:ascii="Times New Roman" w:hAnsi="Times New Roman" w:cs="Times New Roman"/>
          <w:b/>
          <w:bCs/>
        </w:rPr>
        <w:t>five thematic clusters</w:t>
      </w:r>
      <w:r w:rsidRPr="00C809F3">
        <w:rPr>
          <w:rFonts w:ascii="Times New Roman" w:hAnsi="Times New Roman" w:cs="Times New Roman"/>
        </w:rPr>
        <w:t> across the 354 articles:</w:t>
      </w:r>
    </w:p>
    <w:tbl>
      <w:tblPr>
        <w:tblW w:w="0" w:type="auto"/>
        <w:tblCellMar>
          <w:top w:w="15" w:type="dxa"/>
          <w:left w:w="15" w:type="dxa"/>
          <w:bottom w:w="15" w:type="dxa"/>
          <w:right w:w="15" w:type="dxa"/>
        </w:tblCellMar>
        <w:tblLook w:val="04A0" w:firstRow="1" w:lastRow="0" w:firstColumn="1" w:lastColumn="0" w:noHBand="0" w:noVBand="1"/>
      </w:tblPr>
      <w:tblGrid>
        <w:gridCol w:w="935"/>
        <w:gridCol w:w="2681"/>
        <w:gridCol w:w="4208"/>
        <w:gridCol w:w="1401"/>
        <w:gridCol w:w="1464"/>
      </w:tblGrid>
      <w:tr w:rsidR="00C809F3" w:rsidRPr="00C809F3" w14:paraId="1A235C7A" w14:textId="77777777" w:rsidTr="00656DB3">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1CB715B8"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Cluster</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36C8FA94"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Theme</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741C539"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Key Keywords</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1380429"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Peak Period</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2D045450" w14:textId="77777777" w:rsidR="00C809F3" w:rsidRPr="00C809F3" w:rsidRDefault="00C809F3" w:rsidP="00233731">
            <w:pPr>
              <w:spacing w:line="240" w:lineRule="auto"/>
              <w:rPr>
                <w:rFonts w:ascii="Times New Roman" w:hAnsi="Times New Roman" w:cs="Times New Roman"/>
              </w:rPr>
            </w:pPr>
            <w:r w:rsidRPr="00C809F3">
              <w:rPr>
                <w:rFonts w:ascii="Times New Roman" w:hAnsi="Times New Roman" w:cs="Times New Roman"/>
              </w:rPr>
              <w:t>% of Corpus</w:t>
            </w:r>
          </w:p>
        </w:tc>
      </w:tr>
      <w:tr w:rsidR="00C809F3" w:rsidRPr="00C809F3" w14:paraId="59D95C0C" w14:textId="77777777" w:rsidTr="00656DB3">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599F7EDF"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6D326F3"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Process-oriented instruction</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D8A0E5E"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process approach, drafting, revision</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3456210A"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2010–2016</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673E3DE5"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22%</w:t>
            </w:r>
          </w:p>
        </w:tc>
      </w:tr>
      <w:tr w:rsidR="00C809F3" w:rsidRPr="00C809F3" w14:paraId="3E9809FD" w14:textId="77777777" w:rsidTr="00656DB3">
        <w:tc>
          <w:tcPr>
            <w:tcW w:w="0" w:type="auto"/>
            <w:tcBorders>
              <w:top w:val="single" w:sz="4" w:space="0" w:color="auto"/>
              <w:left w:val="single" w:sz="4" w:space="0" w:color="auto"/>
              <w:right w:val="single" w:sz="4" w:space="0" w:color="auto"/>
            </w:tcBorders>
            <w:tcMar>
              <w:top w:w="150" w:type="dxa"/>
              <w:left w:w="0" w:type="dxa"/>
              <w:bottom w:w="150" w:type="dxa"/>
              <w:right w:w="240" w:type="dxa"/>
            </w:tcMar>
            <w:vAlign w:val="center"/>
            <w:hideMark/>
          </w:tcPr>
          <w:p w14:paraId="02AD1ABF"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2</w:t>
            </w:r>
          </w:p>
        </w:tc>
        <w:tc>
          <w:tcPr>
            <w:tcW w:w="0" w:type="auto"/>
            <w:tcBorders>
              <w:top w:val="single" w:sz="4" w:space="0" w:color="auto"/>
              <w:left w:val="single" w:sz="4" w:space="0" w:color="auto"/>
              <w:right w:val="single" w:sz="4" w:space="0" w:color="auto"/>
            </w:tcBorders>
            <w:tcMar>
              <w:top w:w="150" w:type="dxa"/>
              <w:left w:w="240" w:type="dxa"/>
              <w:bottom w:w="150" w:type="dxa"/>
              <w:right w:w="240" w:type="dxa"/>
            </w:tcMar>
            <w:vAlign w:val="center"/>
            <w:hideMark/>
          </w:tcPr>
          <w:p w14:paraId="45E7B175"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Genre-based pedagogy</w:t>
            </w:r>
          </w:p>
        </w:tc>
        <w:tc>
          <w:tcPr>
            <w:tcW w:w="0" w:type="auto"/>
            <w:tcBorders>
              <w:top w:val="single" w:sz="4" w:space="0" w:color="auto"/>
              <w:left w:val="single" w:sz="4" w:space="0" w:color="auto"/>
              <w:right w:val="single" w:sz="4" w:space="0" w:color="auto"/>
            </w:tcBorders>
            <w:tcMar>
              <w:top w:w="150" w:type="dxa"/>
              <w:left w:w="240" w:type="dxa"/>
              <w:bottom w:w="150" w:type="dxa"/>
              <w:right w:w="240" w:type="dxa"/>
            </w:tcMar>
            <w:vAlign w:val="center"/>
            <w:hideMark/>
          </w:tcPr>
          <w:p w14:paraId="648FA574"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genre analysis, text structure, rhetorical moves</w:t>
            </w:r>
          </w:p>
        </w:tc>
        <w:tc>
          <w:tcPr>
            <w:tcW w:w="0" w:type="auto"/>
            <w:tcBorders>
              <w:top w:val="single" w:sz="4" w:space="0" w:color="auto"/>
              <w:left w:val="single" w:sz="4" w:space="0" w:color="auto"/>
              <w:right w:val="single" w:sz="4" w:space="0" w:color="auto"/>
            </w:tcBorders>
            <w:tcMar>
              <w:top w:w="150" w:type="dxa"/>
              <w:left w:w="240" w:type="dxa"/>
              <w:bottom w:w="150" w:type="dxa"/>
              <w:right w:w="240" w:type="dxa"/>
            </w:tcMar>
            <w:vAlign w:val="center"/>
            <w:hideMark/>
          </w:tcPr>
          <w:p w14:paraId="75CB3CB6"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2012–2018</w:t>
            </w:r>
          </w:p>
        </w:tc>
        <w:tc>
          <w:tcPr>
            <w:tcW w:w="0" w:type="auto"/>
            <w:tcBorders>
              <w:top w:val="single" w:sz="4" w:space="0" w:color="auto"/>
              <w:left w:val="single" w:sz="4" w:space="0" w:color="auto"/>
              <w:right w:val="single" w:sz="4" w:space="0" w:color="auto"/>
            </w:tcBorders>
            <w:tcMar>
              <w:top w:w="150" w:type="dxa"/>
              <w:left w:w="240" w:type="dxa"/>
              <w:bottom w:w="150" w:type="dxa"/>
              <w:right w:w="0" w:type="dxa"/>
            </w:tcMar>
            <w:vAlign w:val="center"/>
            <w:hideMark/>
          </w:tcPr>
          <w:p w14:paraId="10E50FB3"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18%</w:t>
            </w:r>
          </w:p>
        </w:tc>
      </w:tr>
      <w:tr w:rsidR="00C809F3" w:rsidRPr="00C809F3" w14:paraId="753D57D2" w14:textId="77777777" w:rsidTr="00656DB3">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9C3FF15"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F1DB01B"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Teacher/peer feedback</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0F9CFBA"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corrective feedback, peer review, teacher comments</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AA2FD32"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2015–2021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79D82CD8"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24%</w:t>
            </w:r>
          </w:p>
        </w:tc>
      </w:tr>
      <w:tr w:rsidR="00C809F3" w:rsidRPr="00C809F3" w14:paraId="2DCB3773" w14:textId="77777777" w:rsidTr="00656DB3">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4D5F0F25"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2D4E205"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Online collaboration</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4BEFC304"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Google Docs, synchronous writing, virtual peer feedback</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48194B31"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2020–2023</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D666F5F" w14:textId="77777777"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16%</w:t>
            </w:r>
          </w:p>
        </w:tc>
      </w:tr>
      <w:tr w:rsidR="00C809F3" w:rsidRPr="00C809F3" w14:paraId="069C5EF4" w14:textId="77777777" w:rsidTr="00656DB3">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81B097F" w14:textId="77777777" w:rsidR="00C809F3" w:rsidRPr="00C809F3" w:rsidRDefault="00C809F3" w:rsidP="00233731">
            <w:pPr>
              <w:spacing w:line="240" w:lineRule="auto"/>
              <w:jc w:val="center"/>
              <w:rPr>
                <w:rFonts w:ascii="Times New Roman" w:hAnsi="Times New Roman" w:cs="Times New Roman"/>
              </w:rPr>
            </w:pPr>
            <w:r w:rsidRPr="00C809F3">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70483B5B" w14:textId="77777777" w:rsidR="00C809F3" w:rsidRPr="00DA3E2E" w:rsidRDefault="00C809F3" w:rsidP="00233731">
            <w:pPr>
              <w:spacing w:line="240" w:lineRule="auto"/>
              <w:jc w:val="both"/>
              <w:rPr>
                <w:rFonts w:ascii="Times New Roman" w:hAnsi="Times New Roman" w:cs="Times New Roman"/>
              </w:rPr>
            </w:pPr>
            <w:r w:rsidRPr="00DA3E2E">
              <w:rPr>
                <w:rFonts w:ascii="Times New Roman" w:hAnsi="Times New Roman" w:cs="Times New Roman"/>
              </w:rPr>
              <w:t>AI-assisted &amp; hybrid feedback</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E19F351" w14:textId="7D118058" w:rsidR="00C809F3" w:rsidRP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rPr>
              <w:t xml:space="preserve">ChatGPT, AWE, Grammarly, hybrid feedback, </w:t>
            </w:r>
            <w:r w:rsidR="00A466E7" w:rsidRPr="00C809F3">
              <w:rPr>
                <w:rFonts w:ascii="Times New Roman" w:hAnsi="Times New Roman" w:cs="Times New Roman"/>
              </w:rPr>
              <w:t xml:space="preserve">AI </w:t>
            </w:r>
            <w:r w:rsidR="00A466E7">
              <w:rPr>
                <w:rFonts w:ascii="Times New Roman" w:hAnsi="Times New Roman" w:cs="Times New Roman"/>
              </w:rPr>
              <w:t xml:space="preserve">+ </w:t>
            </w:r>
            <w:r w:rsidR="00A466E7" w:rsidRPr="00C809F3">
              <w:rPr>
                <w:rFonts w:ascii="Times New Roman" w:hAnsi="Times New Roman" w:cs="Times New Roman"/>
              </w:rPr>
              <w:t>teacher</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64983B92" w14:textId="77777777" w:rsidR="00C809F3" w:rsidRPr="00DA3E2E" w:rsidRDefault="00C809F3" w:rsidP="00233731">
            <w:pPr>
              <w:spacing w:line="240" w:lineRule="auto"/>
              <w:jc w:val="both"/>
              <w:rPr>
                <w:rFonts w:ascii="Times New Roman" w:hAnsi="Times New Roman" w:cs="Times New Roman"/>
              </w:rPr>
            </w:pPr>
            <w:r w:rsidRPr="00DA3E2E">
              <w:rPr>
                <w:rFonts w:ascii="Times New Roman" w:hAnsi="Times New Roman" w:cs="Times New Roman"/>
              </w:rPr>
              <w:t>2022–2025</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3F324561" w14:textId="77777777" w:rsidR="00C809F3" w:rsidRPr="00DA3E2E" w:rsidRDefault="00C809F3" w:rsidP="00233731">
            <w:pPr>
              <w:spacing w:line="240" w:lineRule="auto"/>
              <w:jc w:val="both"/>
              <w:rPr>
                <w:rFonts w:ascii="Times New Roman" w:hAnsi="Times New Roman" w:cs="Times New Roman"/>
              </w:rPr>
            </w:pPr>
            <w:r w:rsidRPr="00DA3E2E">
              <w:rPr>
                <w:rFonts w:ascii="Times New Roman" w:hAnsi="Times New Roman" w:cs="Times New Roman"/>
              </w:rPr>
              <w:t>20%</w:t>
            </w:r>
          </w:p>
        </w:tc>
      </w:tr>
    </w:tbl>
    <w:p w14:paraId="37F35968" w14:textId="437185FD" w:rsidR="00C809F3" w:rsidRDefault="00C809F3" w:rsidP="00233731">
      <w:pPr>
        <w:spacing w:line="240" w:lineRule="auto"/>
        <w:jc w:val="both"/>
        <w:rPr>
          <w:rFonts w:ascii="Times New Roman" w:hAnsi="Times New Roman" w:cs="Times New Roman"/>
        </w:rPr>
      </w:pPr>
      <w:r w:rsidRPr="00C809F3">
        <w:rPr>
          <w:rFonts w:ascii="Times New Roman" w:hAnsi="Times New Roman" w:cs="Times New Roman"/>
          <w:b/>
          <w:bCs/>
        </w:rPr>
        <w:t>Finding 2:</w:t>
      </w:r>
      <w:r w:rsidRPr="00C809F3">
        <w:rPr>
          <w:rFonts w:ascii="Times New Roman" w:hAnsi="Times New Roman" w:cs="Times New Roman"/>
        </w:rPr>
        <w:t> </w:t>
      </w:r>
      <w:r w:rsidR="00A466E7" w:rsidRPr="00A466E7">
        <w:rPr>
          <w:rFonts w:ascii="Times New Roman" w:hAnsi="Times New Roman" w:cs="Times New Roman"/>
        </w:rPr>
        <w:t>Cluster 5 (AI-assisted and hybrid feedback)</w:t>
      </w:r>
      <w:r w:rsidR="00536536">
        <w:rPr>
          <w:rFonts w:ascii="Times New Roman" w:hAnsi="Times New Roman" w:cs="Times New Roman"/>
        </w:rPr>
        <w:t>,</w:t>
      </w:r>
      <w:r w:rsidR="00A466E7" w:rsidRPr="00A466E7">
        <w:rPr>
          <w:rFonts w:ascii="Times New Roman" w:hAnsi="Times New Roman" w:cs="Times New Roman"/>
        </w:rPr>
        <w:t xml:space="preserve"> which is about </w:t>
      </w:r>
      <w:r w:rsidR="00536536">
        <w:rPr>
          <w:rFonts w:ascii="Times New Roman" w:hAnsi="Times New Roman" w:cs="Times New Roman"/>
        </w:rPr>
        <w:t>a</w:t>
      </w:r>
      <w:r w:rsidR="00A466E7" w:rsidRPr="00A466E7">
        <w:rPr>
          <w:rFonts w:ascii="Times New Roman" w:hAnsi="Times New Roman" w:cs="Times New Roman"/>
        </w:rPr>
        <w:t xml:space="preserve">rtificial </w:t>
      </w:r>
      <w:r w:rsidR="00536536">
        <w:rPr>
          <w:rFonts w:ascii="Times New Roman" w:hAnsi="Times New Roman" w:cs="Times New Roman"/>
        </w:rPr>
        <w:t>i</w:t>
      </w:r>
      <w:r w:rsidR="00A466E7" w:rsidRPr="00A466E7">
        <w:rPr>
          <w:rFonts w:ascii="Times New Roman" w:hAnsi="Times New Roman" w:cs="Times New Roman"/>
        </w:rPr>
        <w:t>ntelligence and feedback</w:t>
      </w:r>
      <w:r w:rsidR="00536536">
        <w:rPr>
          <w:rFonts w:ascii="Times New Roman" w:hAnsi="Times New Roman" w:cs="Times New Roman"/>
        </w:rPr>
        <w:t>,</w:t>
      </w:r>
      <w:r w:rsidR="00A466E7" w:rsidRPr="00A466E7">
        <w:rPr>
          <w:rFonts w:ascii="Times New Roman" w:hAnsi="Times New Roman" w:cs="Times New Roman"/>
        </w:rPr>
        <w:t xml:space="preserve"> did not exist before 2020. By 2025 it made up 20 percent of all the keywords and was the fastest-growing group. The term "hybrid feedback" was first used in 2023 and increased by 400 percent between 2023 and 2025.</w:t>
      </w:r>
    </w:p>
    <w:p w14:paraId="533C01C5" w14:textId="4F38570F" w:rsidR="009A2188" w:rsidRPr="009A2188" w:rsidRDefault="009A2188" w:rsidP="00233731">
      <w:pPr>
        <w:spacing w:line="240" w:lineRule="auto"/>
        <w:jc w:val="both"/>
        <w:rPr>
          <w:rFonts w:ascii="Times New Roman" w:hAnsi="Times New Roman" w:cs="Times New Roman"/>
        </w:rPr>
      </w:pPr>
      <w:r w:rsidRPr="009A2188">
        <w:rPr>
          <w:rFonts w:ascii="Times New Roman" w:hAnsi="Times New Roman" w:cs="Times New Roman"/>
          <w:b/>
          <w:bCs/>
        </w:rPr>
        <w:t xml:space="preserve">Finding </w:t>
      </w:r>
      <w:r w:rsidR="009227BA" w:rsidRPr="009A2188">
        <w:rPr>
          <w:rFonts w:ascii="Times New Roman" w:hAnsi="Times New Roman" w:cs="Times New Roman"/>
          <w:b/>
          <w:bCs/>
        </w:rPr>
        <w:t>3:</w:t>
      </w:r>
      <w:r w:rsidRPr="009A2188">
        <w:rPr>
          <w:rFonts w:ascii="Times New Roman" w:hAnsi="Times New Roman" w:cs="Times New Roman"/>
        </w:rPr>
        <w:t> </w:t>
      </w:r>
      <w:r w:rsidR="00796A64" w:rsidRPr="00796A64">
        <w:rPr>
          <w:rFonts w:ascii="Times New Roman" w:hAnsi="Times New Roman" w:cs="Times New Roman"/>
        </w:rPr>
        <w:t xml:space="preserve">The experimental studies performed within Cluster 5 as well as the comparison between various kinds of feedback have shown conclusively that hybrid feedback (AI + </w:t>
      </w:r>
      <w:r w:rsidR="00112EE8">
        <w:rPr>
          <w:rFonts w:ascii="Times New Roman" w:hAnsi="Times New Roman" w:cs="Times New Roman"/>
        </w:rPr>
        <w:t>t</w:t>
      </w:r>
      <w:r w:rsidR="00796A64" w:rsidRPr="00796A64">
        <w:rPr>
          <w:rFonts w:ascii="Times New Roman" w:hAnsi="Times New Roman" w:cs="Times New Roman"/>
        </w:rPr>
        <w:t>eacher feedback) generates maximum writing gains</w:t>
      </w:r>
      <w:r w:rsidR="00112EE8">
        <w:rPr>
          <w:rFonts w:ascii="Times New Roman" w:hAnsi="Times New Roman" w:cs="Times New Roman"/>
        </w:rPr>
        <w:t>,</w:t>
      </w:r>
      <w:r w:rsidR="00796A64" w:rsidRPr="00796A64">
        <w:rPr>
          <w:rFonts w:ascii="Times New Roman" w:hAnsi="Times New Roman" w:cs="Times New Roman"/>
        </w:rPr>
        <w:t xml:space="preserve"> while teacher feedback alone generates a second degree of writing gains. Maximum effects of feedback are generated through AI feedback alone in </w:t>
      </w:r>
      <w:r w:rsidR="00112EE8">
        <w:rPr>
          <w:rFonts w:ascii="Times New Roman" w:hAnsi="Times New Roman" w:cs="Times New Roman"/>
        </w:rPr>
        <w:t xml:space="preserve">the </w:t>
      </w:r>
      <w:r w:rsidR="00796A64" w:rsidRPr="00796A64">
        <w:rPr>
          <w:rFonts w:ascii="Times New Roman" w:hAnsi="Times New Roman" w:cs="Times New Roman"/>
        </w:rPr>
        <w:t>case of surface errors (errors of grammar and mechanics)</w:t>
      </w:r>
      <w:r w:rsidR="00112EE8">
        <w:rPr>
          <w:rFonts w:ascii="Times New Roman" w:hAnsi="Times New Roman" w:cs="Times New Roman"/>
        </w:rPr>
        <w:t>,</w:t>
      </w:r>
      <w:r w:rsidR="00796A64" w:rsidRPr="00796A64">
        <w:rPr>
          <w:rFonts w:ascii="Times New Roman" w:hAnsi="Times New Roman" w:cs="Times New Roman"/>
        </w:rPr>
        <w:t xml:space="preserve"> while the minimum effects are generated by peer feedback alone. This order will help to develop the triadic theory discussed in Figure 1 with AI handling lower</w:t>
      </w:r>
      <w:r w:rsidR="00112EE8">
        <w:rPr>
          <w:rFonts w:ascii="Times New Roman" w:hAnsi="Times New Roman" w:cs="Times New Roman"/>
        </w:rPr>
        <w:t>-</w:t>
      </w:r>
      <w:r w:rsidR="00796A64" w:rsidRPr="00796A64">
        <w:rPr>
          <w:rFonts w:ascii="Times New Roman" w:hAnsi="Times New Roman" w:cs="Times New Roman"/>
        </w:rPr>
        <w:t>order thinking while freeing up the teacher for higher</w:t>
      </w:r>
      <w:r w:rsidR="00112EE8">
        <w:rPr>
          <w:rFonts w:ascii="Times New Roman" w:hAnsi="Times New Roman" w:cs="Times New Roman"/>
        </w:rPr>
        <w:t>-</w:t>
      </w:r>
      <w:r w:rsidR="00796A64" w:rsidRPr="00796A64">
        <w:rPr>
          <w:rFonts w:ascii="Times New Roman" w:hAnsi="Times New Roman" w:cs="Times New Roman"/>
        </w:rPr>
        <w:t>order thinking (argumentation, coherence).</w:t>
      </w:r>
    </w:p>
    <w:p w14:paraId="401CB97C" w14:textId="3DA8C36A" w:rsidR="009A2188" w:rsidRDefault="009A2188" w:rsidP="00233731">
      <w:pPr>
        <w:spacing w:line="240" w:lineRule="auto"/>
        <w:jc w:val="both"/>
        <w:rPr>
          <w:rFonts w:ascii="Times New Roman" w:hAnsi="Times New Roman" w:cs="Times New Roman"/>
        </w:rPr>
      </w:pPr>
      <w:r w:rsidRPr="009A2188">
        <w:rPr>
          <w:rFonts w:ascii="Times New Roman" w:hAnsi="Times New Roman" w:cs="Times New Roman"/>
          <w:b/>
          <w:bCs/>
        </w:rPr>
        <w:t xml:space="preserve">Finding </w:t>
      </w:r>
      <w:proofErr w:type="gramStart"/>
      <w:r w:rsidRPr="009A2188">
        <w:rPr>
          <w:rFonts w:ascii="Times New Roman" w:hAnsi="Times New Roman" w:cs="Times New Roman"/>
          <w:b/>
          <w:bCs/>
        </w:rPr>
        <w:t>4 :</w:t>
      </w:r>
      <w:proofErr w:type="gramEnd"/>
      <w:r w:rsidRPr="009A2188">
        <w:rPr>
          <w:rFonts w:ascii="Times New Roman" w:hAnsi="Times New Roman" w:cs="Times New Roman"/>
        </w:rPr>
        <w:t> </w:t>
      </w:r>
      <w:r w:rsidR="00796A64" w:rsidRPr="00796A64">
        <w:rPr>
          <w:rFonts w:ascii="Times New Roman" w:hAnsi="Times New Roman" w:cs="Times New Roman"/>
        </w:rPr>
        <w:t>Indeed, the abstract goes ahead to say that such models can be used successfully when they are done "appropriately." This is because there is scientific evidence from Cluster 4 suggesting that the collaborative process can increase the quality of writing when the process is well structured.</w:t>
      </w:r>
    </w:p>
    <w:p w14:paraId="3FCC2B11" w14:textId="2A3561D3" w:rsidR="0090531F" w:rsidRPr="0090531F" w:rsidRDefault="0090531F" w:rsidP="00233731">
      <w:pPr>
        <w:spacing w:line="240" w:lineRule="auto"/>
        <w:jc w:val="both"/>
        <w:rPr>
          <w:rFonts w:ascii="Times New Roman" w:hAnsi="Times New Roman" w:cs="Times New Roman"/>
        </w:rPr>
      </w:pPr>
      <w:r w:rsidRPr="0090531F">
        <w:rPr>
          <w:rFonts w:ascii="Times New Roman" w:hAnsi="Times New Roman" w:cs="Times New Roman"/>
          <w:b/>
          <w:bCs/>
        </w:rPr>
        <w:t>Limitations of the Reviewed Literature</w:t>
      </w:r>
    </w:p>
    <w:p w14:paraId="6CF9DFCE" w14:textId="469A7D16" w:rsidR="00C809F3" w:rsidRPr="00C809F3" w:rsidRDefault="00796A64" w:rsidP="00233731">
      <w:pPr>
        <w:spacing w:line="240" w:lineRule="auto"/>
        <w:jc w:val="both"/>
        <w:rPr>
          <w:rFonts w:ascii="Times New Roman" w:hAnsi="Times New Roman" w:cs="Times New Roman"/>
        </w:rPr>
      </w:pPr>
      <w:r>
        <w:rPr>
          <w:rFonts w:ascii="Times New Roman" w:hAnsi="Times New Roman" w:cs="Times New Roman"/>
        </w:rPr>
        <w:t>T</w:t>
      </w:r>
      <w:r w:rsidRPr="00796A64">
        <w:rPr>
          <w:rFonts w:ascii="Times New Roman" w:hAnsi="Times New Roman" w:cs="Times New Roman"/>
        </w:rPr>
        <w:t xml:space="preserve">here are several weaknesses associated with these 354 articles, which must be taken into consideration. Firstly, the majority of AI research conducted relatively short interventions lasting from 4 to 8 weeks with </w:t>
      </w:r>
      <w:r w:rsidR="00112EE8">
        <w:rPr>
          <w:rFonts w:ascii="Times New Roman" w:hAnsi="Times New Roman" w:cs="Times New Roman"/>
        </w:rPr>
        <w:t>a</w:t>
      </w:r>
      <w:r w:rsidRPr="00796A64">
        <w:rPr>
          <w:rFonts w:ascii="Times New Roman" w:hAnsi="Times New Roman" w:cs="Times New Roman"/>
        </w:rPr>
        <w:t xml:space="preserve"> relatively low number of participants (median sample size of n = 48). Secondly, given the fast-paced development of new versions of AI software, the papers written in 2023-2024 might already contain references to outdated models of technology, e.g., GPT-3.5 instead of GPT-4, resulting in</w:t>
      </w:r>
      <w:r w:rsidR="00112EE8">
        <w:rPr>
          <w:rFonts w:ascii="Times New Roman" w:hAnsi="Times New Roman" w:cs="Times New Roman"/>
        </w:rPr>
        <w:t xml:space="preserve"> the</w:t>
      </w:r>
      <w:r w:rsidRPr="00796A64">
        <w:rPr>
          <w:rFonts w:ascii="Times New Roman" w:hAnsi="Times New Roman" w:cs="Times New Roman"/>
        </w:rPr>
        <w:t xml:space="preserve"> so-called "moving target" issue. Thirdly, not enough research was done regarding the possible side effects of using artificial intelligence. Fourthly, very little attention was paid to teachers' opinions.</w:t>
      </w:r>
    </w:p>
    <w:p w14:paraId="511A4634" w14:textId="2815271A" w:rsidR="00F95790" w:rsidRPr="00233731" w:rsidRDefault="00236198" w:rsidP="00233731">
      <w:pPr>
        <w:pStyle w:val="Heading1"/>
        <w:spacing w:line="240" w:lineRule="auto"/>
        <w:jc w:val="both"/>
        <w:rPr>
          <w:rFonts w:ascii="Times New Roman" w:hAnsi="Times New Roman" w:cs="Times New Roman"/>
          <w:b/>
          <w:bCs/>
          <w:color w:val="auto"/>
          <w:sz w:val="28"/>
          <w:szCs w:val="28"/>
        </w:rPr>
      </w:pPr>
      <w:r w:rsidRPr="00233731">
        <w:rPr>
          <w:rFonts w:ascii="Times New Roman" w:hAnsi="Times New Roman" w:cs="Times New Roman"/>
          <w:b/>
          <w:bCs/>
          <w:color w:val="auto"/>
          <w:sz w:val="28"/>
          <w:szCs w:val="28"/>
        </w:rPr>
        <w:t xml:space="preserve">CONCLUSION AND </w:t>
      </w:r>
      <w:r w:rsidR="003D63FC" w:rsidRPr="00233731">
        <w:rPr>
          <w:rFonts w:ascii="Times New Roman" w:hAnsi="Times New Roman" w:cs="Times New Roman"/>
          <w:b/>
          <w:bCs/>
          <w:color w:val="auto"/>
          <w:sz w:val="28"/>
          <w:szCs w:val="28"/>
        </w:rPr>
        <w:t>SUGGESTIONS</w:t>
      </w:r>
    </w:p>
    <w:p w14:paraId="1DE6EC6A" w14:textId="671ABFED" w:rsidR="00D70F58" w:rsidRPr="00236198" w:rsidRDefault="00796A64" w:rsidP="00233731">
      <w:pPr>
        <w:spacing w:line="240" w:lineRule="auto"/>
        <w:jc w:val="both"/>
        <w:rPr>
          <w:rFonts w:ascii="Times New Roman" w:hAnsi="Times New Roman" w:cs="Times New Roman"/>
          <w:b/>
          <w:bCs/>
        </w:rPr>
      </w:pPr>
      <w:r w:rsidRPr="00236198">
        <w:rPr>
          <w:rFonts w:ascii="Times New Roman" w:hAnsi="Times New Roman" w:cs="Times New Roman"/>
          <w:b/>
          <w:bCs/>
        </w:rPr>
        <w:t xml:space="preserve">Summary of Principal </w:t>
      </w:r>
      <w:r w:rsidR="00236198" w:rsidRPr="00236198">
        <w:rPr>
          <w:rFonts w:ascii="Times New Roman" w:hAnsi="Times New Roman" w:cs="Times New Roman"/>
          <w:b/>
          <w:bCs/>
        </w:rPr>
        <w:t>Findings</w:t>
      </w:r>
      <w:r w:rsidR="00236198">
        <w:rPr>
          <w:rFonts w:ascii="Times New Roman" w:hAnsi="Times New Roman" w:cs="Times New Roman"/>
          <w:b/>
          <w:bCs/>
        </w:rPr>
        <w:t xml:space="preserve">: </w:t>
      </w:r>
      <w:r w:rsidR="00D70F58" w:rsidRPr="00D70F58">
        <w:rPr>
          <w:rFonts w:ascii="Times New Roman" w:hAnsi="Times New Roman" w:cs="Times New Roman"/>
        </w:rPr>
        <w:t>This systematic review and bibliometric analysis provide a comprehensive overview of the development of EFL writing instruction during the last 15 years, identifying three distinct periods of development and providing a detailed analysis of 354 articles published between 2010 and 2025.</w:t>
      </w:r>
    </w:p>
    <w:p w14:paraId="3F084D91" w14:textId="54A326D9" w:rsidR="00D70F58" w:rsidRPr="00D70F58" w:rsidRDefault="00D70F58" w:rsidP="00233731">
      <w:pPr>
        <w:spacing w:line="240" w:lineRule="auto"/>
        <w:jc w:val="both"/>
        <w:rPr>
          <w:rFonts w:ascii="Times New Roman" w:hAnsi="Times New Roman" w:cs="Times New Roman"/>
        </w:rPr>
      </w:pPr>
      <w:r w:rsidRPr="00D70F58">
        <w:rPr>
          <w:rFonts w:ascii="Times New Roman" w:hAnsi="Times New Roman" w:cs="Times New Roman"/>
        </w:rPr>
        <w:t>A first observation for the period since 2022 is that the field has changed dramatically, and writing instruction with the use of AI-assisted and hybrid models of feedback is dominating current research in EFL writing. A glance at the number of publications on the use of AI for feedback in writing shows that there is more than a trend going on here. The</w:t>
      </w:r>
      <w:r w:rsidR="00DA3E2E">
        <w:rPr>
          <w:rFonts w:ascii="Times New Roman" w:hAnsi="Times New Roman" w:cs="Times New Roman"/>
        </w:rPr>
        <w:t xml:space="preserve"> </w:t>
      </w:r>
      <w:r w:rsidRPr="00D70F58">
        <w:rPr>
          <w:rFonts w:ascii="Times New Roman" w:hAnsi="Times New Roman" w:cs="Times New Roman"/>
        </w:rPr>
        <w:t xml:space="preserve">increase in the number of publications on the use of AI for feedback in writing between 2021 and 2024 (as noted above) indicates nothing less than a paradigm shift in how writing by learners of English as a </w:t>
      </w:r>
      <w:r w:rsidR="00112EE8">
        <w:rPr>
          <w:rFonts w:ascii="Times New Roman" w:hAnsi="Times New Roman" w:cs="Times New Roman"/>
        </w:rPr>
        <w:t>s</w:t>
      </w:r>
      <w:r w:rsidRPr="00D70F58">
        <w:rPr>
          <w:rFonts w:ascii="Times New Roman" w:hAnsi="Times New Roman" w:cs="Times New Roman"/>
        </w:rPr>
        <w:t xml:space="preserve">econd or </w:t>
      </w:r>
      <w:r w:rsidR="00112EE8">
        <w:rPr>
          <w:rFonts w:ascii="Times New Roman" w:hAnsi="Times New Roman" w:cs="Times New Roman"/>
        </w:rPr>
        <w:t>f</w:t>
      </w:r>
      <w:r w:rsidRPr="00D70F58">
        <w:rPr>
          <w:rFonts w:ascii="Times New Roman" w:hAnsi="Times New Roman" w:cs="Times New Roman"/>
        </w:rPr>
        <w:t xml:space="preserve">oreign </w:t>
      </w:r>
      <w:r w:rsidR="00112EE8">
        <w:rPr>
          <w:rFonts w:ascii="Times New Roman" w:hAnsi="Times New Roman" w:cs="Times New Roman"/>
        </w:rPr>
        <w:t>l</w:t>
      </w:r>
      <w:r w:rsidRPr="00D70F58">
        <w:rPr>
          <w:rFonts w:ascii="Times New Roman" w:hAnsi="Times New Roman" w:cs="Times New Roman"/>
        </w:rPr>
        <w:t>anguage is conceived, taught</w:t>
      </w:r>
      <w:r w:rsidR="00112EE8">
        <w:rPr>
          <w:rFonts w:ascii="Times New Roman" w:hAnsi="Times New Roman" w:cs="Times New Roman"/>
        </w:rPr>
        <w:t>,</w:t>
      </w:r>
      <w:r w:rsidRPr="00D70F58">
        <w:rPr>
          <w:rFonts w:ascii="Times New Roman" w:hAnsi="Times New Roman" w:cs="Times New Roman"/>
        </w:rPr>
        <w:t xml:space="preserve"> and evaluated.</w:t>
      </w:r>
    </w:p>
    <w:p w14:paraId="3C9480DA" w14:textId="0189A476" w:rsidR="00D70F58" w:rsidRPr="00D70F58" w:rsidRDefault="00D70F58" w:rsidP="00233731">
      <w:pPr>
        <w:spacing w:line="240" w:lineRule="auto"/>
        <w:jc w:val="both"/>
        <w:rPr>
          <w:rFonts w:ascii="Times New Roman" w:hAnsi="Times New Roman" w:cs="Times New Roman"/>
        </w:rPr>
      </w:pPr>
      <w:r w:rsidRPr="00D70F58">
        <w:rPr>
          <w:rFonts w:ascii="Times New Roman" w:hAnsi="Times New Roman" w:cs="Times New Roman"/>
        </w:rPr>
        <w:t>Hybrid models of feedback, that is, models that incorporate AI with teacher feedback, are the most effective of all the single source and combined sources of feedback studied in this review. The results of this review support a major shift in the role that the teacher and the AI play in the writing process. While the teacher can address many of the higher</w:t>
      </w:r>
      <w:r w:rsidR="00112EE8">
        <w:rPr>
          <w:rFonts w:ascii="Times New Roman" w:hAnsi="Times New Roman" w:cs="Times New Roman"/>
        </w:rPr>
        <w:t>-</w:t>
      </w:r>
      <w:r w:rsidRPr="00D70F58">
        <w:rPr>
          <w:rFonts w:ascii="Times New Roman" w:hAnsi="Times New Roman" w:cs="Times New Roman"/>
        </w:rPr>
        <w:t>order concerns in writing, such as rhetorical and argumentative concerns, the AI can deal with lower</w:t>
      </w:r>
      <w:r w:rsidR="00112EE8">
        <w:rPr>
          <w:rFonts w:ascii="Times New Roman" w:hAnsi="Times New Roman" w:cs="Times New Roman"/>
        </w:rPr>
        <w:t>-</w:t>
      </w:r>
      <w:r w:rsidRPr="00D70F58">
        <w:rPr>
          <w:rFonts w:ascii="Times New Roman" w:hAnsi="Times New Roman" w:cs="Times New Roman"/>
        </w:rPr>
        <w:t>order surface errors. Thus, the hybrid model of feedback is the most effective for improving overall writing quality. In terms of specific measures of writing quality, hybrid models of feedback are more effective than models of teacher-only feedback, AI-only feedback, and peer-only feedback. Specifically, hybrid models are the most effective for improving overall writing quality, followed by teacher-only models, by AI-only models for improving surface-level measures of writing, and by peer-only models for improving overall writing quality.</w:t>
      </w:r>
    </w:p>
    <w:p w14:paraId="438DCC78" w14:textId="47A60E26" w:rsidR="00D70F58" w:rsidRDefault="00D70F58" w:rsidP="00233731">
      <w:pPr>
        <w:spacing w:line="240" w:lineRule="auto"/>
        <w:jc w:val="both"/>
        <w:rPr>
          <w:rFonts w:ascii="Times New Roman" w:hAnsi="Times New Roman" w:cs="Times New Roman"/>
        </w:rPr>
      </w:pPr>
      <w:r w:rsidRPr="00D70F58">
        <w:rPr>
          <w:rFonts w:ascii="Times New Roman" w:hAnsi="Times New Roman" w:cs="Times New Roman"/>
        </w:rPr>
        <w:t>Third, technological innovation affects not only the way writing is delivered and supported but also pedagogical approaches to EFL writing that have stood the test of time, such as process writing</w:t>
      </w:r>
      <w:r w:rsidR="00112EE8">
        <w:rPr>
          <w:rFonts w:ascii="Times New Roman" w:hAnsi="Times New Roman" w:cs="Times New Roman"/>
        </w:rPr>
        <w:t xml:space="preserve"> </w:t>
      </w:r>
      <w:r w:rsidRPr="00D70F58">
        <w:rPr>
          <w:rFonts w:ascii="Times New Roman" w:hAnsi="Times New Roman" w:cs="Times New Roman"/>
        </w:rPr>
        <w:t>and genre-based writing. Most importantly, online collaboration is found to be effective only when it is explicitly structured with clear roles, shared and coordinated writing tasks, stipulated deadlines, and teacher monitoring and supervision. Thus, providing students with online environments and digital tools for collaborative writing is not sufficient to bring about positive outcomes.</w:t>
      </w:r>
    </w:p>
    <w:p w14:paraId="20AE1DFF" w14:textId="725D9495" w:rsidR="0059108A" w:rsidRPr="0059108A" w:rsidRDefault="0059108A" w:rsidP="00233731">
      <w:pPr>
        <w:spacing w:line="240" w:lineRule="auto"/>
        <w:jc w:val="both"/>
        <w:rPr>
          <w:rFonts w:ascii="Times New Roman" w:hAnsi="Times New Roman" w:cs="Times New Roman"/>
          <w:b/>
          <w:bCs/>
        </w:rPr>
      </w:pPr>
      <w:r w:rsidRPr="0059108A">
        <w:rPr>
          <w:rFonts w:ascii="Times New Roman" w:hAnsi="Times New Roman" w:cs="Times New Roman"/>
          <w:b/>
          <w:bCs/>
        </w:rPr>
        <w:t>Theoretical Implications</w:t>
      </w:r>
    </w:p>
    <w:p w14:paraId="52C181DF" w14:textId="44DD41CD" w:rsidR="0059108A" w:rsidRPr="00236198" w:rsidRDefault="0059108A" w:rsidP="00233731">
      <w:pPr>
        <w:spacing w:line="240" w:lineRule="auto"/>
        <w:jc w:val="both"/>
        <w:rPr>
          <w:rFonts w:ascii="Times New Roman" w:hAnsi="Times New Roman" w:cs="Times New Roman"/>
        </w:rPr>
      </w:pPr>
      <w:r w:rsidRPr="0059108A">
        <w:rPr>
          <w:rFonts w:ascii="Times New Roman" w:hAnsi="Times New Roman" w:cs="Times New Roman"/>
        </w:rPr>
        <w:t>Moreover‚ results corroborate the tripartite theoretical framework (</w:t>
      </w:r>
      <w:r w:rsidR="00112EE8">
        <w:rPr>
          <w:rFonts w:ascii="Times New Roman" w:hAnsi="Times New Roman" w:cs="Times New Roman"/>
        </w:rPr>
        <w:t>s</w:t>
      </w:r>
      <w:r w:rsidRPr="0059108A">
        <w:rPr>
          <w:rFonts w:ascii="Times New Roman" w:hAnsi="Times New Roman" w:cs="Times New Roman"/>
        </w:rPr>
        <w:t>ocio-</w:t>
      </w:r>
      <w:r w:rsidR="00112EE8">
        <w:rPr>
          <w:rFonts w:ascii="Times New Roman" w:hAnsi="Times New Roman" w:cs="Times New Roman"/>
        </w:rPr>
        <w:t>c</w:t>
      </w:r>
      <w:r w:rsidRPr="0059108A">
        <w:rPr>
          <w:rFonts w:ascii="Times New Roman" w:hAnsi="Times New Roman" w:cs="Times New Roman"/>
        </w:rPr>
        <w:t xml:space="preserve">ognitive‚ </w:t>
      </w:r>
      <w:r w:rsidR="00112EE8">
        <w:rPr>
          <w:rFonts w:ascii="Times New Roman" w:hAnsi="Times New Roman" w:cs="Times New Roman"/>
        </w:rPr>
        <w:t>s</w:t>
      </w:r>
      <w:r w:rsidRPr="0059108A">
        <w:rPr>
          <w:rFonts w:ascii="Times New Roman" w:hAnsi="Times New Roman" w:cs="Times New Roman"/>
        </w:rPr>
        <w:t xml:space="preserve">ociocultural and </w:t>
      </w:r>
      <w:r w:rsidR="0073672B">
        <w:rPr>
          <w:rFonts w:ascii="Times New Roman" w:hAnsi="Times New Roman" w:cs="Times New Roman"/>
        </w:rPr>
        <w:t>s</w:t>
      </w:r>
      <w:r w:rsidRPr="0059108A">
        <w:rPr>
          <w:rFonts w:ascii="Times New Roman" w:hAnsi="Times New Roman" w:cs="Times New Roman"/>
        </w:rPr>
        <w:t>elf-</w:t>
      </w:r>
      <w:r w:rsidR="0073672B">
        <w:rPr>
          <w:rFonts w:ascii="Times New Roman" w:hAnsi="Times New Roman" w:cs="Times New Roman"/>
        </w:rPr>
        <w:t>r</w:t>
      </w:r>
      <w:r w:rsidRPr="0059108A">
        <w:rPr>
          <w:rFonts w:ascii="Times New Roman" w:hAnsi="Times New Roman" w:cs="Times New Roman"/>
        </w:rPr>
        <w:t xml:space="preserve">egulated </w:t>
      </w:r>
      <w:r w:rsidR="0073672B">
        <w:rPr>
          <w:rFonts w:ascii="Times New Roman" w:hAnsi="Times New Roman" w:cs="Times New Roman"/>
        </w:rPr>
        <w:t>l</w:t>
      </w:r>
      <w:r w:rsidRPr="0059108A">
        <w:rPr>
          <w:rFonts w:ascii="Times New Roman" w:hAnsi="Times New Roman" w:cs="Times New Roman"/>
        </w:rPr>
        <w:t>earning theories) for the success of hybrid feedback designs․</w:t>
      </w:r>
      <w:r w:rsidR="0073672B">
        <w:rPr>
          <w:rFonts w:ascii="Times New Roman" w:hAnsi="Times New Roman" w:cs="Times New Roman"/>
        </w:rPr>
        <w:t xml:space="preserve"> </w:t>
      </w:r>
      <w:r w:rsidRPr="0059108A">
        <w:rPr>
          <w:rFonts w:ascii="Times New Roman" w:hAnsi="Times New Roman" w:cs="Times New Roman"/>
        </w:rPr>
        <w:t>Current findings further support that‚ given the current findings‚ a further extension of Vygotsky's ZPD to cover the AI as a mediator is warranted‚ albeit only when AI feedback is provided first‚ respecting learners' working memory and developmental stage․ The mere conditional effectiveness of online collaboration‚ based on learner self-regulation skills‚ further strengthens</w:t>
      </w:r>
      <w:r w:rsidR="0073672B">
        <w:rPr>
          <w:rFonts w:ascii="Times New Roman" w:hAnsi="Times New Roman" w:cs="Times New Roman"/>
        </w:rPr>
        <w:t xml:space="preserve"> </w:t>
      </w:r>
      <w:r w:rsidR="0073672B">
        <w:rPr>
          <w:rFonts w:ascii="Times New Roman" w:hAnsi="Times New Roman" w:cs="Times New Roman"/>
        </w:rPr>
        <w:fldChar w:fldCharType="begin"/>
      </w:r>
      <w:r w:rsidR="0073672B">
        <w:rPr>
          <w:rFonts w:ascii="Times New Roman" w:hAnsi="Times New Roman" w:cs="Times New Roman"/>
        </w:rPr>
        <w:instrText xml:space="preserve"> ADDIN ZOTERO_ITEM CSL_CITATION {"citationID":"RSUV4rKt","properties":{"unsorted":false,"formattedCitation":"(Zimmerman, 2000)","plainCitation":"(Zimmerman, 2000)","noteIndex":0},"citationItems":[{"id":130,"uris":["http://zotero.org/users/19625278/items/AITWL79W"],"itemData":{"id":130,"type":"article-journal","container-title":"Contemporary Educational Psychology","DOI":"10.1006/ceps.1999.1016","ISSN":"0361476X","issue":"1","journalAbbreviation":"Contemporary Educational Psychology","language":"en","page":"82-91","source":"DOI.org (Crossref)","title":"Self-Efficacy: An Essential Motive to Learn","title-short":"Self-Efficacy","volume":"25","author":[{"family":"Zimmerman","given":"Barry J."}],"issued":{"date-parts":[["2000",1]]}}}],"schema":"https://github.com/citation-style-language/schema/raw/master/csl-citation.json"} </w:instrText>
      </w:r>
      <w:r w:rsidR="0073672B">
        <w:rPr>
          <w:rFonts w:ascii="Times New Roman" w:hAnsi="Times New Roman" w:cs="Times New Roman"/>
        </w:rPr>
        <w:fldChar w:fldCharType="separate"/>
      </w:r>
      <w:r w:rsidR="0073672B" w:rsidRPr="0073672B">
        <w:rPr>
          <w:rFonts w:ascii="Times New Roman" w:hAnsi="Times New Roman" w:cs="Times New Roman"/>
        </w:rPr>
        <w:t>(Zimmerman, 2000)</w:t>
      </w:r>
      <w:r w:rsidR="0073672B">
        <w:rPr>
          <w:rFonts w:ascii="Times New Roman" w:hAnsi="Times New Roman" w:cs="Times New Roman"/>
        </w:rPr>
        <w:fldChar w:fldCharType="end"/>
      </w:r>
      <w:r w:rsidRPr="0059108A">
        <w:rPr>
          <w:rFonts w:ascii="Times New Roman" w:hAnsi="Times New Roman" w:cs="Times New Roman"/>
        </w:rPr>
        <w:t>identified moderator variable in technology-improved writing․</w:t>
      </w:r>
      <w:r w:rsidR="0073672B">
        <w:rPr>
          <w:rFonts w:ascii="Times New Roman" w:hAnsi="Times New Roman" w:cs="Times New Roman"/>
        </w:rPr>
        <w:t xml:space="preserve"> </w:t>
      </w:r>
      <w:r w:rsidR="0073672B" w:rsidRPr="0073672B">
        <w:rPr>
          <w:rFonts w:ascii="Times New Roman" w:hAnsi="Times New Roman" w:cs="Times New Roman"/>
        </w:rPr>
        <w:t>Moreover</w:t>
      </w:r>
      <w:r w:rsidRPr="0059108A">
        <w:rPr>
          <w:rFonts w:ascii="Times New Roman" w:hAnsi="Times New Roman" w:cs="Times New Roman"/>
        </w:rPr>
        <w:t xml:space="preserve">‚ </w:t>
      </w:r>
      <w:r w:rsidR="0073672B">
        <w:rPr>
          <w:rFonts w:ascii="Times New Roman" w:hAnsi="Times New Roman" w:cs="Times New Roman"/>
        </w:rPr>
        <w:fldChar w:fldCharType="begin"/>
      </w:r>
      <w:r w:rsidR="0073672B">
        <w:rPr>
          <w:rFonts w:ascii="Times New Roman" w:hAnsi="Times New Roman" w:cs="Times New Roman"/>
        </w:rPr>
        <w:instrText xml:space="preserve"> ADDIN ZOTERO_ITEM CSL_CITATION {"citationID":"AlWmKBlB","properties":{"unsorted":false,"formattedCitation":"(Flower &amp; Hayes, 1984)","plainCitation":"(Flower &amp; Hayes, 1984)","noteIndex":0},"citationItems":[{"id":123,"uris":["http://zotero.org/users/19625278/items/NC6HIQKL"],"itemData":{"id":123,"type":"article-journal","container-title":"Written Communication","DOI":"10.1177/0741088384001001006","ISSN":"0741-0883, 1552-8472","issue":"1","journalAbbreviation":"Written Communication","language":"en","license":"https://journals.sagepub.com/page/policies/text-and-data-mining-license","page":"120-160","source":"DOI.org (Crossref)","title":"Images, Plans, and Prose: The Representation of Meaning in Writing","title-short":"Images, Plans, and Prose","volume":"1","author":[{"family":"Flower","given":"Linda"},{"family":"Hayes","given":"John R."}],"issued":{"date-parts":[["1984",1]]}}}],"schema":"https://github.com/citation-style-language/schema/raw/master/csl-citation.json"} </w:instrText>
      </w:r>
      <w:r w:rsidR="0073672B">
        <w:rPr>
          <w:rFonts w:ascii="Times New Roman" w:hAnsi="Times New Roman" w:cs="Times New Roman"/>
        </w:rPr>
        <w:fldChar w:fldCharType="separate"/>
      </w:r>
      <w:r w:rsidR="0073672B" w:rsidRPr="0073672B">
        <w:rPr>
          <w:rFonts w:ascii="Times New Roman" w:hAnsi="Times New Roman" w:cs="Times New Roman"/>
        </w:rPr>
        <w:t>(Flower &amp; Hayes, 1984)</w:t>
      </w:r>
      <w:r w:rsidR="0073672B">
        <w:rPr>
          <w:rFonts w:ascii="Times New Roman" w:hAnsi="Times New Roman" w:cs="Times New Roman"/>
        </w:rPr>
        <w:fldChar w:fldCharType="end"/>
      </w:r>
      <w:r w:rsidRPr="0059108A">
        <w:rPr>
          <w:rFonts w:ascii="Times New Roman" w:hAnsi="Times New Roman" w:cs="Times New Roman"/>
        </w:rPr>
        <w:t xml:space="preserve"> writing process model needs to be expanded by AI participation in the three sub-processes: AI</w:t>
      </w:r>
      <w:r w:rsidR="0073672B">
        <w:rPr>
          <w:rFonts w:ascii="Times New Roman" w:hAnsi="Times New Roman" w:cs="Times New Roman"/>
        </w:rPr>
        <w:t>-</w:t>
      </w:r>
      <w:r w:rsidRPr="0059108A">
        <w:rPr>
          <w:rFonts w:ascii="Times New Roman" w:hAnsi="Times New Roman" w:cs="Times New Roman"/>
        </w:rPr>
        <w:t>assisted planning (providing the outline</w:t>
      </w:r>
      <w:r w:rsidR="00BD3BB1">
        <w:rPr>
          <w:rFonts w:ascii="Times New Roman" w:hAnsi="Times New Roman" w:cs="Times New Roman"/>
        </w:rPr>
        <w:t>)</w:t>
      </w:r>
      <w:r w:rsidRPr="0059108A">
        <w:rPr>
          <w:rFonts w:ascii="Times New Roman" w:hAnsi="Times New Roman" w:cs="Times New Roman"/>
        </w:rPr>
        <w:t>‚</w:t>
      </w:r>
      <w:r w:rsidR="00BD3BB1">
        <w:rPr>
          <w:rFonts w:ascii="Times New Roman" w:hAnsi="Times New Roman" w:cs="Times New Roman"/>
        </w:rPr>
        <w:t xml:space="preserve"> </w:t>
      </w:r>
      <w:r w:rsidRPr="0059108A">
        <w:rPr>
          <w:rFonts w:ascii="Times New Roman" w:hAnsi="Times New Roman" w:cs="Times New Roman"/>
        </w:rPr>
        <w:t>translating (suggesting the wording)‚ and reviewing (</w:t>
      </w:r>
      <w:r w:rsidRPr="00236198">
        <w:rPr>
          <w:rFonts w:ascii="Times New Roman" w:hAnsi="Times New Roman" w:cs="Times New Roman"/>
        </w:rPr>
        <w:t>providing automatic feedback on the final text</w:t>
      </w:r>
      <w:r w:rsidR="00BD3BB1">
        <w:rPr>
          <w:rFonts w:ascii="Times New Roman" w:hAnsi="Times New Roman" w:cs="Times New Roman"/>
        </w:rPr>
        <w:t>),</w:t>
      </w:r>
      <w:r w:rsidRPr="00236198">
        <w:rPr>
          <w:rFonts w:ascii="Times New Roman" w:hAnsi="Times New Roman" w:cs="Times New Roman"/>
        </w:rPr>
        <w:t xml:space="preserve"> thereby making writing ever more a distributed cognitive endeavo</w:t>
      </w:r>
      <w:r w:rsidR="00BD3BB1">
        <w:rPr>
          <w:rFonts w:ascii="Times New Roman" w:hAnsi="Times New Roman" w:cs="Times New Roman"/>
        </w:rPr>
        <w:t>r</w:t>
      </w:r>
      <w:r w:rsidRPr="00236198">
        <w:rPr>
          <w:rFonts w:ascii="Times New Roman" w:hAnsi="Times New Roman" w:cs="Times New Roman"/>
        </w:rPr>
        <w:t>․</w:t>
      </w:r>
    </w:p>
    <w:p w14:paraId="64A037BA" w14:textId="1261CE43" w:rsidR="0059108A" w:rsidRPr="00236198" w:rsidRDefault="0059108A" w:rsidP="00233731">
      <w:pPr>
        <w:spacing w:line="240" w:lineRule="auto"/>
        <w:jc w:val="both"/>
        <w:rPr>
          <w:rFonts w:ascii="Times New Roman" w:hAnsi="Times New Roman" w:cs="Times New Roman"/>
          <w:b/>
          <w:bCs/>
        </w:rPr>
      </w:pPr>
      <w:r w:rsidRPr="00236198">
        <w:rPr>
          <w:rFonts w:ascii="Times New Roman" w:hAnsi="Times New Roman" w:cs="Times New Roman"/>
          <w:b/>
          <w:bCs/>
        </w:rPr>
        <w:t>Pedagogical Recommendations</w:t>
      </w:r>
    </w:p>
    <w:p w14:paraId="7186D41A" w14:textId="77777777"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There are several evidence-based recommendations for teachers and curricular designers:</w:t>
      </w:r>
    </w:p>
    <w:p w14:paraId="5C83DB1C" w14:textId="3A12EAA4"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1․ Hybrid feedback sequences: Students first receive AI feedback on the surface level of their text (</w:t>
      </w:r>
      <w:r w:rsidR="00555410" w:rsidRPr="00236198">
        <w:rPr>
          <w:rFonts w:ascii="Times New Roman" w:hAnsi="Times New Roman" w:cs="Times New Roman"/>
        </w:rPr>
        <w:t>e.g.</w:t>
      </w:r>
      <w:r w:rsidR="00BD3BB1">
        <w:rPr>
          <w:rFonts w:ascii="Times New Roman" w:hAnsi="Times New Roman" w:cs="Times New Roman"/>
        </w:rPr>
        <w:t xml:space="preserve"> </w:t>
      </w:r>
      <w:r w:rsidRPr="00236198">
        <w:rPr>
          <w:rFonts w:ascii="Times New Roman" w:hAnsi="Times New Roman" w:cs="Times New Roman"/>
        </w:rPr>
        <w:t>grammar‚ mechanics‚ vocabulary) and then write a revised version․ They submit the writing to their teacher‚</w:t>
      </w:r>
      <w:r w:rsidR="00BD3BB1">
        <w:rPr>
          <w:rFonts w:ascii="Times New Roman" w:hAnsi="Times New Roman" w:cs="Times New Roman"/>
        </w:rPr>
        <w:t xml:space="preserve"> </w:t>
      </w:r>
      <w:r w:rsidRPr="00236198">
        <w:rPr>
          <w:rFonts w:ascii="Times New Roman" w:hAnsi="Times New Roman" w:cs="Times New Roman"/>
        </w:rPr>
        <w:t>who offers feedback on higher</w:t>
      </w:r>
      <w:r w:rsidR="00BD3BB1">
        <w:rPr>
          <w:rFonts w:ascii="Times New Roman" w:hAnsi="Times New Roman" w:cs="Times New Roman"/>
        </w:rPr>
        <w:t>-</w:t>
      </w:r>
      <w:r w:rsidRPr="00236198">
        <w:rPr>
          <w:rFonts w:ascii="Times New Roman" w:hAnsi="Times New Roman" w:cs="Times New Roman"/>
        </w:rPr>
        <w:t>order issues (</w:t>
      </w:r>
      <w:r w:rsidR="00BD3BB1" w:rsidRPr="00236198">
        <w:rPr>
          <w:rFonts w:ascii="Times New Roman" w:hAnsi="Times New Roman" w:cs="Times New Roman"/>
        </w:rPr>
        <w:t>e.g.</w:t>
      </w:r>
      <w:r w:rsidRPr="00236198">
        <w:rPr>
          <w:rFonts w:ascii="Times New Roman" w:hAnsi="Times New Roman" w:cs="Times New Roman"/>
        </w:rPr>
        <w:t>‚ argumentation‚ coherence‚ genre) ․ This makes the best of both types of feedback while minimizing cognitive overload․</w:t>
      </w:r>
    </w:p>
    <w:p w14:paraId="0450BAA0" w14:textId="2F041891"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2․Structure online collaboration: If your course takes place in an online collaborative writing environment‚ comply with the rules of the road: provide roles‚ interim deadlines‚ assessment‚ and training in collaborative writing to the students who have never done it before․ Do not leave teachers to their own devices or wait for organic collaboration․</w:t>
      </w:r>
    </w:p>
    <w:p w14:paraId="261C49F6" w14:textId="77777777"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3.Integration of AI into current pedagogical frameworks: Instead of giving up on either process-approach or genre approach, one might apply AI technology in order to facilitate them. For instance, one may use an application capable of generating drafts for revision through process approach, or producing a genre-related template with a rhetorical move analysis.</w:t>
      </w:r>
    </w:p>
    <w:p w14:paraId="264E2F3F" w14:textId="77777777"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4.Fostering learner feedback literacy: It is vital for AI applications to yield efficient results in terms of feedback provision only if students are equipped with the skillset of assessing AI-generated advice, accepting or declining suggestions based on their reasoning, and providing explanations of revisions made.</w:t>
      </w:r>
    </w:p>
    <w:p w14:paraId="684AC661" w14:textId="2077454D" w:rsidR="0059108A" w:rsidRPr="00236198" w:rsidRDefault="0059108A" w:rsidP="00233731">
      <w:pPr>
        <w:spacing w:line="240" w:lineRule="auto"/>
        <w:jc w:val="both"/>
        <w:rPr>
          <w:rFonts w:ascii="Times New Roman" w:hAnsi="Times New Roman" w:cs="Times New Roman"/>
        </w:rPr>
      </w:pPr>
      <w:r w:rsidRPr="00236198">
        <w:rPr>
          <w:rFonts w:ascii="Times New Roman" w:hAnsi="Times New Roman" w:cs="Times New Roman"/>
        </w:rPr>
        <w:t>5.Teacher feedback is to stay in addressing high-level concerns: Finally, teachers are discouraged from utilizing AI applications in hopes of decreasing their load of feedback provision. What makes teacher feedback valuable is the possibility to focus on cultural appropriateness, argument development, and personalization.</w:t>
      </w:r>
    </w:p>
    <w:p w14:paraId="54DBFA4B" w14:textId="32C2A114" w:rsidR="00555410" w:rsidRPr="00236198" w:rsidRDefault="00796A64" w:rsidP="00233731">
      <w:pPr>
        <w:spacing w:line="240" w:lineRule="auto"/>
        <w:jc w:val="both"/>
        <w:rPr>
          <w:rFonts w:ascii="Times New Roman" w:hAnsi="Times New Roman" w:cs="Times New Roman"/>
          <w:b/>
          <w:bCs/>
        </w:rPr>
      </w:pPr>
      <w:r w:rsidRPr="00236198">
        <w:rPr>
          <w:rFonts w:ascii="Times New Roman" w:hAnsi="Times New Roman" w:cs="Times New Roman"/>
          <w:b/>
          <w:bCs/>
        </w:rPr>
        <w:t>Limitations of This Review</w:t>
      </w:r>
    </w:p>
    <w:p w14:paraId="0B679797" w14:textId="3F330CFE" w:rsidR="00236198" w:rsidRPr="003D63FC" w:rsidRDefault="00555410" w:rsidP="00233731">
      <w:pPr>
        <w:spacing w:line="240" w:lineRule="auto"/>
        <w:jc w:val="both"/>
        <w:rPr>
          <w:rFonts w:ascii="Times New Roman" w:hAnsi="Times New Roman" w:cs="Times New Roman"/>
        </w:rPr>
      </w:pPr>
      <w:r w:rsidRPr="00236198">
        <w:rPr>
          <w:rFonts w:ascii="Times New Roman" w:hAnsi="Times New Roman" w:cs="Times New Roman"/>
        </w:rPr>
        <w:t>There are several limitations of this review that must be noted. Firstly, the research was conducted using only three sources, including Web of Science, Scopus, and ERIC, and as such, some papers that may have been useful for this study could have been missed because they were not included in one of these three sources. Secondly, only peer-reviewed articles were analyzed within this review. Conference papers, dissertations, and book chapters have not been included in the analysis and could have contained some findings worth analyzing. Thirdly, since the field of artificial intelligence is constantly changing and developing, conclusions concerning some particular applications of AI will soon become obsolete. Fourthly, this paper lacks systematic assessment of the quality of reviewed papers. Fifthly, a majority of the research has an Asian focus.</w:t>
      </w:r>
    </w:p>
    <w:p w14:paraId="63DD5024" w14:textId="1DDC1639" w:rsidR="00796A64" w:rsidRPr="00236198" w:rsidRDefault="00796A64" w:rsidP="00233731">
      <w:pPr>
        <w:spacing w:line="240" w:lineRule="auto"/>
        <w:jc w:val="both"/>
        <w:rPr>
          <w:rFonts w:ascii="Times New Roman" w:hAnsi="Times New Roman" w:cs="Times New Roman"/>
        </w:rPr>
      </w:pPr>
      <w:r w:rsidRPr="00236198">
        <w:rPr>
          <w:rFonts w:ascii="Times New Roman" w:hAnsi="Times New Roman" w:cs="Times New Roman"/>
          <w:b/>
          <w:bCs/>
        </w:rPr>
        <w:t>Future Research Directions</w:t>
      </w:r>
    </w:p>
    <w:p w14:paraId="3991DC4C" w14:textId="202F21FF" w:rsidR="00555410" w:rsidRPr="00236198" w:rsidRDefault="00796A64" w:rsidP="00233731">
      <w:pPr>
        <w:spacing w:line="240" w:lineRule="auto"/>
        <w:jc w:val="both"/>
        <w:rPr>
          <w:rFonts w:ascii="Times New Roman" w:hAnsi="Times New Roman" w:cs="Times New Roman"/>
        </w:rPr>
      </w:pPr>
      <w:r w:rsidRPr="00236198">
        <w:rPr>
          <w:rFonts w:ascii="Times New Roman" w:hAnsi="Times New Roman" w:cs="Times New Roman"/>
        </w:rPr>
        <w:t>Based on the gaps identified in the reviewed literature, eight priority areas for future research emerge:</w:t>
      </w:r>
    </w:p>
    <w:p w14:paraId="6E7FDE9B" w14:textId="1C2F997C"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1.</w:t>
      </w:r>
      <w:r w:rsidR="00BD3BB1">
        <w:rPr>
          <w:rFonts w:ascii="Times New Roman" w:hAnsi="Times New Roman" w:cs="Times New Roman"/>
        </w:rPr>
        <w:t xml:space="preserve"> </w:t>
      </w:r>
      <w:r w:rsidRPr="00236198">
        <w:rPr>
          <w:rFonts w:ascii="Times New Roman" w:hAnsi="Times New Roman" w:cs="Times New Roman"/>
        </w:rPr>
        <w:t>AI-Assisted Writing Longitudinal Studies: Experimental approaches that extend beyond a single semester to see whether there is any evidence of persistence, fading away</w:t>
      </w:r>
      <w:r w:rsidR="00BD3BB1">
        <w:rPr>
          <w:rFonts w:ascii="Times New Roman" w:hAnsi="Times New Roman" w:cs="Times New Roman"/>
        </w:rPr>
        <w:t>,</w:t>
      </w:r>
      <w:r w:rsidRPr="00236198">
        <w:rPr>
          <w:rFonts w:ascii="Times New Roman" w:hAnsi="Times New Roman" w:cs="Times New Roman"/>
        </w:rPr>
        <w:t xml:space="preserve"> or any need for constant intervention on behalf of AI-assisted writing. These studies would be aimed at establishing any long-term negative effects of AI assistance like lack of revision freedom or dependence on AI.</w:t>
      </w:r>
    </w:p>
    <w:p w14:paraId="3A8BC2FD" w14:textId="691FE743"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2.</w:t>
      </w:r>
      <w:r w:rsidR="00BD3BB1">
        <w:rPr>
          <w:rFonts w:ascii="Times New Roman" w:hAnsi="Times New Roman" w:cs="Times New Roman"/>
        </w:rPr>
        <w:t xml:space="preserve"> </w:t>
      </w:r>
      <w:r w:rsidRPr="00236198">
        <w:rPr>
          <w:rFonts w:ascii="Times New Roman" w:hAnsi="Times New Roman" w:cs="Times New Roman"/>
        </w:rPr>
        <w:t>Learner-Tool Interactions through Mixed-Methods Designs: Qualitative examinations of the way learners actually use AI feedback tools, their process of selection from feedback suggestions, and their response to automated feedback in terms of feedback literacy building.</w:t>
      </w:r>
    </w:p>
    <w:p w14:paraId="1084CE21" w14:textId="718C6BE5"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3.</w:t>
      </w:r>
      <w:r w:rsidR="00BD3BB1">
        <w:rPr>
          <w:rFonts w:ascii="Times New Roman" w:hAnsi="Times New Roman" w:cs="Times New Roman"/>
        </w:rPr>
        <w:t xml:space="preserve"> </w:t>
      </w:r>
      <w:r w:rsidRPr="00236198">
        <w:rPr>
          <w:rFonts w:ascii="Times New Roman" w:hAnsi="Times New Roman" w:cs="Times New Roman"/>
        </w:rPr>
        <w:t xml:space="preserve">Comparison Studies by Educational Stages: Approaches to examining whether hybrid feedback techniques work similarly in different stages of education </w:t>
      </w:r>
      <w:r w:rsidR="00BD3BB1">
        <w:rPr>
          <w:rFonts w:ascii="Times New Roman" w:hAnsi="Times New Roman" w:cs="Times New Roman"/>
        </w:rPr>
        <w:t>-</w:t>
      </w:r>
      <w:r w:rsidRPr="00236198">
        <w:rPr>
          <w:rFonts w:ascii="Times New Roman" w:hAnsi="Times New Roman" w:cs="Times New Roman"/>
        </w:rPr>
        <w:t xml:space="preserve"> elementary, secondary, post-secondary, and adult EFL – that have different self-regulation, experience, and digital literacy levels.</w:t>
      </w:r>
    </w:p>
    <w:p w14:paraId="55A6A463" w14:textId="45FD9A0D"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4. Teacher cognition &amp; professional development: Research that investigates how teachers cognitively understand the implementation of AI into their writing instruction, the required professional development to implement hybrid approaches successfully, and the effects of AI feedback on teachers' feedback processes and workloads.</w:t>
      </w:r>
    </w:p>
    <w:p w14:paraId="74FD5E2D" w14:textId="76EADBCC"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 xml:space="preserve">5. Contextual replications: Replication studies investigating the effectiveness of hybrid feedback in understudied geographical and demographic contexts (Africa, Latin America, Eastern Europe, </w:t>
      </w:r>
      <w:r w:rsidR="00BD3BB1">
        <w:rPr>
          <w:rFonts w:ascii="Times New Roman" w:hAnsi="Times New Roman" w:cs="Times New Roman"/>
        </w:rPr>
        <w:t xml:space="preserve">and </w:t>
      </w:r>
      <w:r w:rsidRPr="00236198">
        <w:rPr>
          <w:rFonts w:ascii="Times New Roman" w:hAnsi="Times New Roman" w:cs="Times New Roman"/>
        </w:rPr>
        <w:t>the Middle East) to investigate whether results found primarily in Asian contexts can generalize to other contexts.</w:t>
      </w:r>
    </w:p>
    <w:p w14:paraId="3712D9FC" w14:textId="2AFF0C55"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6. Ethical &amp; critical dimensions: Research examining the ethical issues surrounding the use of AI in EFL writing instruction</w:t>
      </w:r>
      <w:r w:rsidR="00BD3BB1">
        <w:rPr>
          <w:rFonts w:ascii="Times New Roman" w:hAnsi="Times New Roman" w:cs="Times New Roman"/>
        </w:rPr>
        <w:t>,</w:t>
      </w:r>
      <w:r w:rsidRPr="00236198">
        <w:rPr>
          <w:rFonts w:ascii="Times New Roman" w:hAnsi="Times New Roman" w:cs="Times New Roman"/>
        </w:rPr>
        <w:t xml:space="preserve"> including academic dishonesty, bias embedded within AI technologies due to biased training data, etc.</w:t>
      </w:r>
    </w:p>
    <w:p w14:paraId="69417947" w14:textId="1524F729"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7.</w:t>
      </w:r>
      <w:r w:rsidR="00BD3BB1">
        <w:rPr>
          <w:rFonts w:ascii="Times New Roman" w:hAnsi="Times New Roman" w:cs="Times New Roman"/>
        </w:rPr>
        <w:t xml:space="preserve"> </w:t>
      </w:r>
      <w:r w:rsidRPr="00236198">
        <w:rPr>
          <w:rFonts w:ascii="Times New Roman" w:hAnsi="Times New Roman" w:cs="Times New Roman"/>
        </w:rPr>
        <w:t>Comparative effectiveness of AI tools: Comparative studies between different AI writing tools (ChatGPT, Grammarly, QuillBot,</w:t>
      </w:r>
      <w:r w:rsidR="00BD3BB1">
        <w:rPr>
          <w:rFonts w:ascii="Times New Roman" w:hAnsi="Times New Roman" w:cs="Times New Roman"/>
        </w:rPr>
        <w:t xml:space="preserve"> </w:t>
      </w:r>
      <w:r w:rsidRPr="00236198">
        <w:rPr>
          <w:rFonts w:ascii="Times New Roman" w:hAnsi="Times New Roman" w:cs="Times New Roman"/>
        </w:rPr>
        <w:t xml:space="preserve">ProWritingAid, </w:t>
      </w:r>
      <w:r w:rsidR="00BD3BB1">
        <w:rPr>
          <w:rFonts w:ascii="Times New Roman" w:hAnsi="Times New Roman" w:cs="Times New Roman"/>
        </w:rPr>
        <w:t xml:space="preserve">and </w:t>
      </w:r>
      <w:r w:rsidRPr="00236198">
        <w:rPr>
          <w:rFonts w:ascii="Times New Roman" w:hAnsi="Times New Roman" w:cs="Times New Roman"/>
        </w:rPr>
        <w:t>AWEs designed by the researchers) that determine which AI tool produces optimal learning gains among different learners.</w:t>
      </w:r>
    </w:p>
    <w:p w14:paraId="116D8B3B" w14:textId="3FE59CA1" w:rsidR="00555410"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8. Integration of AI into curricula: Design-based research investigating how AI technology may be systematically integrated into existing EFL writing curricula without</w:t>
      </w:r>
    </w:p>
    <w:p w14:paraId="642868CF" w14:textId="44FF6C16" w:rsidR="00796A64" w:rsidRPr="00236198" w:rsidRDefault="00555410" w:rsidP="00233731">
      <w:pPr>
        <w:spacing w:line="240" w:lineRule="auto"/>
        <w:jc w:val="both"/>
        <w:rPr>
          <w:rFonts w:ascii="Times New Roman" w:hAnsi="Times New Roman" w:cs="Times New Roman"/>
        </w:rPr>
      </w:pPr>
      <w:r w:rsidRPr="00236198">
        <w:rPr>
          <w:rFonts w:ascii="Times New Roman" w:hAnsi="Times New Roman" w:cs="Times New Roman"/>
        </w:rPr>
        <w:t>This study has documented a time period of tremendous change in EFL writing instruction</w:t>
      </w:r>
      <w:r w:rsidR="00BD3BB1">
        <w:rPr>
          <w:rFonts w:ascii="Times New Roman" w:hAnsi="Times New Roman" w:cs="Times New Roman"/>
        </w:rPr>
        <w:t xml:space="preserve"> that</w:t>
      </w:r>
      <w:r w:rsidRPr="00236198">
        <w:rPr>
          <w:rFonts w:ascii="Times New Roman" w:hAnsi="Times New Roman" w:cs="Times New Roman"/>
        </w:rPr>
        <w:t xml:space="preserve"> has been reviewed here from 2010 to 2025. This period began with relative stability of the process and genre approaches during the pre-pandemic decade, continued with a drastic shift to digital technology due to the outbreak of the pandemic, and concluded with the current rapid adoption of feedback models using AI assistance and hybridity. Based on the information synthesized herein, a cautiously positive recommendation may be put forth that AI technologies, once integrated into hybrid feedback models and used to preserve the role of teachers as experts for higher-order issues in writing, can improve EFL writing instruction without eliminating human aspects of the latter, such as contextual knowledge, culture awareness, and personalized guidance of novice writers. It can therefore be expected that the future direction of research in the next decade will lie more in how, rather than whether, to adopt AI technologies.</w:t>
      </w:r>
    </w:p>
    <w:p w14:paraId="0784C727" w14:textId="2FBC27B1" w:rsidR="00664166" w:rsidRPr="00233731" w:rsidRDefault="00364FDB" w:rsidP="00233731">
      <w:pPr>
        <w:pStyle w:val="Heading1"/>
        <w:spacing w:line="240" w:lineRule="auto"/>
        <w:rPr>
          <w:rFonts w:ascii="Times New Roman" w:hAnsi="Times New Roman" w:cs="Times New Roman"/>
          <w:b/>
          <w:bCs/>
          <w:color w:val="auto"/>
          <w:sz w:val="28"/>
          <w:szCs w:val="28"/>
        </w:rPr>
      </w:pPr>
      <w:r w:rsidRPr="00233731">
        <w:rPr>
          <w:rFonts w:ascii="Times New Roman" w:hAnsi="Times New Roman" w:cs="Times New Roman"/>
          <w:b/>
          <w:bCs/>
          <w:color w:val="auto"/>
          <w:sz w:val="28"/>
          <w:szCs w:val="28"/>
        </w:rPr>
        <w:t>REFERENCES</w:t>
      </w:r>
    </w:p>
    <w:p w14:paraId="50FE7F6D" w14:textId="77777777" w:rsidR="0073672B" w:rsidRPr="003C51B4" w:rsidRDefault="00364FD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fldChar w:fldCharType="begin"/>
      </w:r>
      <w:r w:rsidRPr="003C51B4">
        <w:rPr>
          <w:rFonts w:ascii="Times New Roman" w:hAnsi="Times New Roman" w:cs="Times New Roman"/>
        </w:rPr>
        <w:instrText xml:space="preserve"> ADDIN ZOTERO_BIBL {"uncited":[],"omitted":[],"custom":[]} CSL_BIBLIOGRAPHY </w:instrText>
      </w:r>
      <w:r w:rsidRPr="003C51B4">
        <w:rPr>
          <w:rFonts w:ascii="Times New Roman" w:hAnsi="Times New Roman" w:cs="Times New Roman"/>
        </w:rPr>
        <w:fldChar w:fldCharType="separate"/>
      </w:r>
      <w:r w:rsidR="0073672B" w:rsidRPr="003C51B4">
        <w:rPr>
          <w:rFonts w:ascii="Times New Roman" w:hAnsi="Times New Roman" w:cs="Times New Roman"/>
        </w:rPr>
        <w:t xml:space="preserve">Al-Yafaei, Y., &amp; Mudhsh, B. (2023). A Review Study on the Impact of Online Collaborative Learning on EFL Students’ Writing Skills. </w:t>
      </w:r>
      <w:r w:rsidR="0073672B" w:rsidRPr="003C51B4">
        <w:rPr>
          <w:rFonts w:ascii="Times New Roman" w:hAnsi="Times New Roman" w:cs="Times New Roman"/>
          <w:i/>
          <w:iCs/>
        </w:rPr>
        <w:t>International Journal of Linguistics Studies</w:t>
      </w:r>
      <w:r w:rsidR="0073672B" w:rsidRPr="003C51B4">
        <w:rPr>
          <w:rFonts w:ascii="Times New Roman" w:hAnsi="Times New Roman" w:cs="Times New Roman"/>
        </w:rPr>
        <w:t xml:space="preserve">, </w:t>
      </w:r>
      <w:r w:rsidR="0073672B" w:rsidRPr="003C51B4">
        <w:rPr>
          <w:rFonts w:ascii="Times New Roman" w:hAnsi="Times New Roman" w:cs="Times New Roman"/>
          <w:i/>
          <w:iCs/>
        </w:rPr>
        <w:t>3</w:t>
      </w:r>
      <w:r w:rsidR="0073672B" w:rsidRPr="003C51B4">
        <w:rPr>
          <w:rFonts w:ascii="Times New Roman" w:hAnsi="Times New Roman" w:cs="Times New Roman"/>
        </w:rPr>
        <w:t>(3), 08–18. https://doi.org/10.32996/ijls.2023.3.3.2</w:t>
      </w:r>
    </w:p>
    <w:p w14:paraId="4E6B6A43"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Aniq, L. N., Drajati, N. A., &amp; Fauziati, E. (2022). Covid-19 outbreak response: Tracing EFL teachers’ beliefs &amp; practices of TPACK in teaching writing. </w:t>
      </w:r>
      <w:r w:rsidRPr="003C51B4">
        <w:rPr>
          <w:rFonts w:ascii="Times New Roman" w:hAnsi="Times New Roman" w:cs="Times New Roman"/>
          <w:i/>
          <w:iCs/>
        </w:rPr>
        <w:t>Indonesian Journal of Applied Linguistics</w:t>
      </w:r>
      <w:r w:rsidRPr="003C51B4">
        <w:rPr>
          <w:rFonts w:ascii="Times New Roman" w:hAnsi="Times New Roman" w:cs="Times New Roman"/>
        </w:rPr>
        <w:t xml:space="preserve">, </w:t>
      </w:r>
      <w:r w:rsidRPr="003C51B4">
        <w:rPr>
          <w:rFonts w:ascii="Times New Roman" w:hAnsi="Times New Roman" w:cs="Times New Roman"/>
          <w:i/>
          <w:iCs/>
        </w:rPr>
        <w:t>12</w:t>
      </w:r>
      <w:r w:rsidRPr="003C51B4">
        <w:rPr>
          <w:rFonts w:ascii="Times New Roman" w:hAnsi="Times New Roman" w:cs="Times New Roman"/>
        </w:rPr>
        <w:t>(1), 135–146. https://doi.org/10.17509/ijal.v12i1.46535</w:t>
      </w:r>
    </w:p>
    <w:p w14:paraId="09D87B3D"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Basgier, C., &amp; Wilkes, L. (2025). From an Unsettled Middle: A Critical-Ethical Stance for GenAI-Engaged Writing Assignments. </w:t>
      </w:r>
      <w:r w:rsidRPr="003C51B4">
        <w:rPr>
          <w:rFonts w:ascii="Times New Roman" w:hAnsi="Times New Roman" w:cs="Times New Roman"/>
          <w:i/>
          <w:iCs/>
        </w:rPr>
        <w:t>College Composition &amp; Communication</w:t>
      </w:r>
      <w:r w:rsidRPr="003C51B4">
        <w:rPr>
          <w:rFonts w:ascii="Times New Roman" w:hAnsi="Times New Roman" w:cs="Times New Roman"/>
        </w:rPr>
        <w:t xml:space="preserve">, </w:t>
      </w:r>
      <w:r w:rsidRPr="003C51B4">
        <w:rPr>
          <w:rFonts w:ascii="Times New Roman" w:hAnsi="Times New Roman" w:cs="Times New Roman"/>
          <w:i/>
          <w:iCs/>
        </w:rPr>
        <w:t>77</w:t>
      </w:r>
      <w:r w:rsidRPr="003C51B4">
        <w:rPr>
          <w:rFonts w:ascii="Times New Roman" w:hAnsi="Times New Roman" w:cs="Times New Roman"/>
        </w:rPr>
        <w:t>(1), 62–88. https://doi.org/10.58680/ccc202577162</w:t>
      </w:r>
    </w:p>
    <w:p w14:paraId="50FC800B"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Bora, P. (2023). Importance of Writing Skill to Develop Students’ Communication Skill. </w:t>
      </w:r>
      <w:r w:rsidRPr="003C51B4">
        <w:rPr>
          <w:rFonts w:ascii="Times New Roman" w:hAnsi="Times New Roman" w:cs="Times New Roman"/>
          <w:i/>
          <w:iCs/>
        </w:rPr>
        <w:t>Journal for Research Scholars and Professionals of English Language Teaching</w:t>
      </w:r>
      <w:r w:rsidRPr="003C51B4">
        <w:rPr>
          <w:rFonts w:ascii="Times New Roman" w:hAnsi="Times New Roman" w:cs="Times New Roman"/>
        </w:rPr>
        <w:t xml:space="preserve">, </w:t>
      </w:r>
      <w:r w:rsidRPr="003C51B4">
        <w:rPr>
          <w:rFonts w:ascii="Times New Roman" w:hAnsi="Times New Roman" w:cs="Times New Roman"/>
          <w:i/>
          <w:iCs/>
        </w:rPr>
        <w:t>7</w:t>
      </w:r>
      <w:r w:rsidRPr="003C51B4">
        <w:rPr>
          <w:rFonts w:ascii="Times New Roman" w:hAnsi="Times New Roman" w:cs="Times New Roman"/>
        </w:rPr>
        <w:t>(35). https://doi.org/10.54850/jrspelt.7.35.009</w:t>
      </w:r>
    </w:p>
    <w:p w14:paraId="01C8F845"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Cao, S., Zhou, S., Luo, Y., Wang, T., Zhou, T., &amp; Xu, Y. (2022). A review of the ESL/EFL learners’ gains from online peer feedback on English writing. </w:t>
      </w:r>
      <w:r w:rsidRPr="003C51B4">
        <w:rPr>
          <w:rFonts w:ascii="Times New Roman" w:hAnsi="Times New Roman" w:cs="Times New Roman"/>
          <w:i/>
          <w:iCs/>
        </w:rPr>
        <w:t>Frontiers in Psychology</w:t>
      </w:r>
      <w:r w:rsidRPr="003C51B4">
        <w:rPr>
          <w:rFonts w:ascii="Times New Roman" w:hAnsi="Times New Roman" w:cs="Times New Roman"/>
        </w:rPr>
        <w:t xml:space="preserve">, </w:t>
      </w:r>
      <w:r w:rsidRPr="003C51B4">
        <w:rPr>
          <w:rFonts w:ascii="Times New Roman" w:hAnsi="Times New Roman" w:cs="Times New Roman"/>
          <w:i/>
          <w:iCs/>
        </w:rPr>
        <w:t>13</w:t>
      </w:r>
      <w:r w:rsidRPr="003C51B4">
        <w:rPr>
          <w:rFonts w:ascii="Times New Roman" w:hAnsi="Times New Roman" w:cs="Times New Roman"/>
        </w:rPr>
        <w:t>, 1035803. https://doi.org/10.3389/fpsyg.2022.1035803</w:t>
      </w:r>
    </w:p>
    <w:p w14:paraId="15E9337B"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Eslit, E. R. (2023). </w:t>
      </w:r>
      <w:r w:rsidRPr="003C51B4">
        <w:rPr>
          <w:rFonts w:ascii="Times New Roman" w:hAnsi="Times New Roman" w:cs="Times New Roman"/>
          <w:i/>
          <w:iCs/>
        </w:rPr>
        <w:t>Voyaging Beyond Chalkboards: Unleashing Tomorrow’s Minds through AI-Driven Frontiers in Literature and Language Education</w:t>
      </w:r>
      <w:r w:rsidRPr="003C51B4">
        <w:rPr>
          <w:rFonts w:ascii="Times New Roman" w:hAnsi="Times New Roman" w:cs="Times New Roman"/>
        </w:rPr>
        <w:t>. Social Sciences. https://doi.org/10.20944/preprints202308.1494.v1</w:t>
      </w:r>
    </w:p>
    <w:p w14:paraId="2E68A2F2"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Flower, L., &amp; Hayes, J. R. (1984). Images, Plans, and Prose: The Representation of Meaning in Writing. </w:t>
      </w:r>
      <w:r w:rsidRPr="003C51B4">
        <w:rPr>
          <w:rFonts w:ascii="Times New Roman" w:hAnsi="Times New Roman" w:cs="Times New Roman"/>
          <w:i/>
          <w:iCs/>
        </w:rPr>
        <w:t>Written Communication</w:t>
      </w:r>
      <w:r w:rsidRPr="003C51B4">
        <w:rPr>
          <w:rFonts w:ascii="Times New Roman" w:hAnsi="Times New Roman" w:cs="Times New Roman"/>
        </w:rPr>
        <w:t xml:space="preserve">, </w:t>
      </w:r>
      <w:r w:rsidRPr="003C51B4">
        <w:rPr>
          <w:rFonts w:ascii="Times New Roman" w:hAnsi="Times New Roman" w:cs="Times New Roman"/>
          <w:i/>
          <w:iCs/>
        </w:rPr>
        <w:t>1</w:t>
      </w:r>
      <w:r w:rsidRPr="003C51B4">
        <w:rPr>
          <w:rFonts w:ascii="Times New Roman" w:hAnsi="Times New Roman" w:cs="Times New Roman"/>
        </w:rPr>
        <w:t>(1), 120–160. https://doi.org/10.1177/0741088384001001006</w:t>
      </w:r>
    </w:p>
    <w:p w14:paraId="7F3FDD4D"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Hakim, B. (2020). Technology Integrated Online Classrooms and the Challenges Faced by the EFL Teachers in Saudi Arabia during the COVID-19 Pandemic. </w:t>
      </w:r>
      <w:r w:rsidRPr="003C51B4">
        <w:rPr>
          <w:rFonts w:ascii="Times New Roman" w:hAnsi="Times New Roman" w:cs="Times New Roman"/>
          <w:i/>
          <w:iCs/>
        </w:rPr>
        <w:t>International Journal of Applied Linguistics and English Literature</w:t>
      </w:r>
      <w:r w:rsidRPr="003C51B4">
        <w:rPr>
          <w:rFonts w:ascii="Times New Roman" w:hAnsi="Times New Roman" w:cs="Times New Roman"/>
        </w:rPr>
        <w:t xml:space="preserve">, </w:t>
      </w:r>
      <w:r w:rsidRPr="003C51B4">
        <w:rPr>
          <w:rFonts w:ascii="Times New Roman" w:hAnsi="Times New Roman" w:cs="Times New Roman"/>
          <w:i/>
          <w:iCs/>
        </w:rPr>
        <w:t>9</w:t>
      </w:r>
      <w:r w:rsidRPr="003C51B4">
        <w:rPr>
          <w:rFonts w:ascii="Times New Roman" w:hAnsi="Times New Roman" w:cs="Times New Roman"/>
        </w:rPr>
        <w:t>(5), 33. https://doi.org/10.7575/aiac.ijalel.v.9n.5p.33</w:t>
      </w:r>
    </w:p>
    <w:p w14:paraId="5019C670"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Hodara, M. (2015). The Effects of English as a Second Language Courses on Language Minority Community College Students. </w:t>
      </w:r>
      <w:r w:rsidRPr="003C51B4">
        <w:rPr>
          <w:rFonts w:ascii="Times New Roman" w:hAnsi="Times New Roman" w:cs="Times New Roman"/>
          <w:i/>
          <w:iCs/>
        </w:rPr>
        <w:t>Educational Evaluation and Policy Analysis</w:t>
      </w:r>
      <w:r w:rsidRPr="003C51B4">
        <w:rPr>
          <w:rFonts w:ascii="Times New Roman" w:hAnsi="Times New Roman" w:cs="Times New Roman"/>
        </w:rPr>
        <w:t xml:space="preserve">, </w:t>
      </w:r>
      <w:r w:rsidRPr="003C51B4">
        <w:rPr>
          <w:rFonts w:ascii="Times New Roman" w:hAnsi="Times New Roman" w:cs="Times New Roman"/>
          <w:i/>
          <w:iCs/>
        </w:rPr>
        <w:t>37</w:t>
      </w:r>
      <w:r w:rsidRPr="003C51B4">
        <w:rPr>
          <w:rFonts w:ascii="Times New Roman" w:hAnsi="Times New Roman" w:cs="Times New Roman"/>
        </w:rPr>
        <w:t>(2), 243–270. https://doi.org/10.3102/0162373714540321</w:t>
      </w:r>
    </w:p>
    <w:p w14:paraId="07DE8D15"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Kohnke, L., Moorhouse, B. L., &amp; Zou, D. (2023). ChatGPT for Language Teaching and Learning. </w:t>
      </w:r>
      <w:r w:rsidRPr="003C51B4">
        <w:rPr>
          <w:rFonts w:ascii="Times New Roman" w:hAnsi="Times New Roman" w:cs="Times New Roman"/>
          <w:i/>
          <w:iCs/>
        </w:rPr>
        <w:t>RELC Journal</w:t>
      </w:r>
      <w:r w:rsidRPr="003C51B4">
        <w:rPr>
          <w:rFonts w:ascii="Times New Roman" w:hAnsi="Times New Roman" w:cs="Times New Roman"/>
        </w:rPr>
        <w:t xml:space="preserve">, </w:t>
      </w:r>
      <w:r w:rsidRPr="003C51B4">
        <w:rPr>
          <w:rFonts w:ascii="Times New Roman" w:hAnsi="Times New Roman" w:cs="Times New Roman"/>
          <w:i/>
          <w:iCs/>
        </w:rPr>
        <w:t>54</w:t>
      </w:r>
      <w:r w:rsidRPr="003C51B4">
        <w:rPr>
          <w:rFonts w:ascii="Times New Roman" w:hAnsi="Times New Roman" w:cs="Times New Roman"/>
        </w:rPr>
        <w:t>(2), 537–550. https://doi.org/10.1177/00336882231162868</w:t>
      </w:r>
    </w:p>
    <w:p w14:paraId="7FD722A9"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Qin, Z., &amp; Chuaychoowong, M. (2025). Artificial Intelligence in EFL Education in China: A Systematic Review of Trends, Gaps, and Future Directions (2015-2024). </w:t>
      </w:r>
      <w:r w:rsidRPr="003C51B4">
        <w:rPr>
          <w:rFonts w:ascii="Times New Roman" w:hAnsi="Times New Roman" w:cs="Times New Roman"/>
          <w:i/>
          <w:iCs/>
        </w:rPr>
        <w:t>Language Teaching Research Quarterly</w:t>
      </w:r>
      <w:r w:rsidRPr="003C51B4">
        <w:rPr>
          <w:rFonts w:ascii="Times New Roman" w:hAnsi="Times New Roman" w:cs="Times New Roman"/>
        </w:rPr>
        <w:t xml:space="preserve">, </w:t>
      </w:r>
      <w:r w:rsidRPr="003C51B4">
        <w:rPr>
          <w:rFonts w:ascii="Times New Roman" w:hAnsi="Times New Roman" w:cs="Times New Roman"/>
          <w:i/>
          <w:iCs/>
        </w:rPr>
        <w:t>49</w:t>
      </w:r>
      <w:r w:rsidRPr="003C51B4">
        <w:rPr>
          <w:rFonts w:ascii="Times New Roman" w:hAnsi="Times New Roman" w:cs="Times New Roman"/>
        </w:rPr>
        <w:t>, 59–89. https://doi.org/10.32038/ltrq.2025.49.04</w:t>
      </w:r>
    </w:p>
    <w:p w14:paraId="7B59AAE5"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Schunk, D. H., &amp; Usher, E. L. (2013). Barry J. Zimmerman’S Theory Of Self-Regulated Learning. In H. Bembenutty, T. J. Cleary, &amp; A. Kitsantas (Eds.), </w:t>
      </w:r>
      <w:r w:rsidRPr="003C51B4">
        <w:rPr>
          <w:rFonts w:ascii="Times New Roman" w:hAnsi="Times New Roman" w:cs="Times New Roman"/>
          <w:i/>
          <w:iCs/>
        </w:rPr>
        <w:t>Applications of Self-Regulated Learning Across Diverse Disciplines</w:t>
      </w:r>
      <w:r w:rsidRPr="003C51B4">
        <w:rPr>
          <w:rFonts w:ascii="Times New Roman" w:hAnsi="Times New Roman" w:cs="Times New Roman"/>
        </w:rPr>
        <w:t xml:space="preserve"> (1st ed., pp. 1–28). Emerald Publishing Limited. https://doi.org/10.1108/978-1-62396-134-320251002</w:t>
      </w:r>
    </w:p>
    <w:p w14:paraId="39FE1CFC"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Zhai, X., &amp; Razali, A. B. (2023a). Triple Method Approach to Development of a Genre-Based Approach to Teaching ESL/EFL Writing: A Systematic Literature Review by Bibliometric, Content, and Scientometric Analyses. </w:t>
      </w:r>
      <w:r w:rsidRPr="003C51B4">
        <w:rPr>
          <w:rFonts w:ascii="Times New Roman" w:hAnsi="Times New Roman" w:cs="Times New Roman"/>
          <w:i/>
          <w:iCs/>
        </w:rPr>
        <w:t>Sage Open</w:t>
      </w:r>
      <w:r w:rsidRPr="003C51B4">
        <w:rPr>
          <w:rFonts w:ascii="Times New Roman" w:hAnsi="Times New Roman" w:cs="Times New Roman"/>
        </w:rPr>
        <w:t xml:space="preserve">, </w:t>
      </w:r>
      <w:r w:rsidRPr="003C51B4">
        <w:rPr>
          <w:rFonts w:ascii="Times New Roman" w:hAnsi="Times New Roman" w:cs="Times New Roman"/>
          <w:i/>
          <w:iCs/>
        </w:rPr>
        <w:t>13</w:t>
      </w:r>
      <w:r w:rsidRPr="003C51B4">
        <w:rPr>
          <w:rFonts w:ascii="Times New Roman" w:hAnsi="Times New Roman" w:cs="Times New Roman"/>
        </w:rPr>
        <w:t>(1), 21582440221147255. https://doi.org/10.1177/21582440221147255</w:t>
      </w:r>
    </w:p>
    <w:p w14:paraId="64AACAE2"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Zhai, X., &amp; Razali, A. B. (2023b). Triple Method Approach to Development of a Genre-Based Approach to Teaching ESL/EFL Writing: A Systematic Literature Review by Bibliometric, Content, and Scientometric Analyses. </w:t>
      </w:r>
      <w:r w:rsidRPr="003C51B4">
        <w:rPr>
          <w:rFonts w:ascii="Times New Roman" w:hAnsi="Times New Roman" w:cs="Times New Roman"/>
          <w:i/>
          <w:iCs/>
        </w:rPr>
        <w:t>Sage Open</w:t>
      </w:r>
      <w:r w:rsidRPr="003C51B4">
        <w:rPr>
          <w:rFonts w:ascii="Times New Roman" w:hAnsi="Times New Roman" w:cs="Times New Roman"/>
        </w:rPr>
        <w:t xml:space="preserve">, </w:t>
      </w:r>
      <w:r w:rsidRPr="003C51B4">
        <w:rPr>
          <w:rFonts w:ascii="Times New Roman" w:hAnsi="Times New Roman" w:cs="Times New Roman"/>
          <w:i/>
          <w:iCs/>
        </w:rPr>
        <w:t>13</w:t>
      </w:r>
      <w:r w:rsidRPr="003C51B4">
        <w:rPr>
          <w:rFonts w:ascii="Times New Roman" w:hAnsi="Times New Roman" w:cs="Times New Roman"/>
        </w:rPr>
        <w:t>(1), 21582440221147255. https://doi.org/10.1177/21582440221147255</w:t>
      </w:r>
    </w:p>
    <w:p w14:paraId="07362A0E"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Zhang, M., &amp; Crosthwaite, P. (2025). More human than human? Differences in lexis and collocation within academic essays produced by ChatGPT-3.5 and human L2 writers. </w:t>
      </w:r>
      <w:r w:rsidRPr="003C51B4">
        <w:rPr>
          <w:rFonts w:ascii="Times New Roman" w:hAnsi="Times New Roman" w:cs="Times New Roman"/>
          <w:i/>
          <w:iCs/>
        </w:rPr>
        <w:t>International Review of Applied Linguistics in Language Teaching</w:t>
      </w:r>
      <w:r w:rsidRPr="003C51B4">
        <w:rPr>
          <w:rFonts w:ascii="Times New Roman" w:hAnsi="Times New Roman" w:cs="Times New Roman"/>
        </w:rPr>
        <w:t>. https://doi.org/10.1515/iral-2024-0196</w:t>
      </w:r>
    </w:p>
    <w:p w14:paraId="43F8086B" w14:textId="77777777" w:rsidR="0073672B" w:rsidRPr="003C51B4" w:rsidRDefault="0073672B" w:rsidP="00233731">
      <w:pPr>
        <w:pStyle w:val="Bibliography"/>
        <w:numPr>
          <w:ilvl w:val="0"/>
          <w:numId w:val="23"/>
        </w:numPr>
        <w:spacing w:line="240" w:lineRule="auto"/>
        <w:jc w:val="both"/>
        <w:rPr>
          <w:rFonts w:ascii="Times New Roman" w:hAnsi="Times New Roman" w:cs="Times New Roman"/>
        </w:rPr>
      </w:pPr>
      <w:r w:rsidRPr="003C51B4">
        <w:rPr>
          <w:rFonts w:ascii="Times New Roman" w:hAnsi="Times New Roman" w:cs="Times New Roman"/>
        </w:rPr>
        <w:t xml:space="preserve">Zimmerman, B. J. (2000). Self-Efficacy: An Essential Motive to Learn. </w:t>
      </w:r>
      <w:r w:rsidRPr="003C51B4">
        <w:rPr>
          <w:rFonts w:ascii="Times New Roman" w:hAnsi="Times New Roman" w:cs="Times New Roman"/>
          <w:i/>
          <w:iCs/>
        </w:rPr>
        <w:t>Contemporary Educational Psychology</w:t>
      </w:r>
      <w:r w:rsidRPr="003C51B4">
        <w:rPr>
          <w:rFonts w:ascii="Times New Roman" w:hAnsi="Times New Roman" w:cs="Times New Roman"/>
        </w:rPr>
        <w:t xml:space="preserve">, </w:t>
      </w:r>
      <w:r w:rsidRPr="003C51B4">
        <w:rPr>
          <w:rFonts w:ascii="Times New Roman" w:hAnsi="Times New Roman" w:cs="Times New Roman"/>
          <w:i/>
          <w:iCs/>
        </w:rPr>
        <w:t>25</w:t>
      </w:r>
      <w:r w:rsidRPr="003C51B4">
        <w:rPr>
          <w:rFonts w:ascii="Times New Roman" w:hAnsi="Times New Roman" w:cs="Times New Roman"/>
        </w:rPr>
        <w:t>(1), 82–91. https://doi.org/10.1006/ceps.1999.1016</w:t>
      </w:r>
    </w:p>
    <w:p w14:paraId="436FA92F" w14:textId="27A453CA" w:rsidR="00364FDB" w:rsidRPr="003C51B4" w:rsidRDefault="00364FDB" w:rsidP="00233731">
      <w:pPr>
        <w:spacing w:line="240" w:lineRule="auto"/>
        <w:jc w:val="both"/>
        <w:rPr>
          <w:rFonts w:ascii="Times New Roman" w:hAnsi="Times New Roman" w:cs="Times New Roman"/>
        </w:rPr>
      </w:pPr>
      <w:r w:rsidRPr="003C51B4">
        <w:rPr>
          <w:rFonts w:ascii="Times New Roman" w:hAnsi="Times New Roman" w:cs="Times New Roman"/>
        </w:rPr>
        <w:fldChar w:fldCharType="end"/>
      </w:r>
    </w:p>
    <w:p w14:paraId="3A3D2321" w14:textId="77777777" w:rsidR="00702FFA" w:rsidRPr="003C51B4" w:rsidRDefault="00702FFA" w:rsidP="00233731">
      <w:pPr>
        <w:spacing w:line="240" w:lineRule="auto"/>
        <w:jc w:val="both"/>
        <w:rPr>
          <w:rFonts w:ascii="Times New Roman" w:hAnsi="Times New Roman" w:cs="Times New Roman"/>
        </w:rPr>
      </w:pPr>
    </w:p>
    <w:sectPr w:rsidR="00702FFA" w:rsidRPr="003C51B4" w:rsidSect="003311B4">
      <w:headerReference w:type="default" r:id="rId10"/>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FF80" w14:textId="77777777" w:rsidR="00574DAC" w:rsidRPr="00F05C56" w:rsidRDefault="00574DAC" w:rsidP="0005129E">
      <w:pPr>
        <w:spacing w:after="0" w:line="240" w:lineRule="auto"/>
      </w:pPr>
      <w:r w:rsidRPr="00F05C56">
        <w:separator/>
      </w:r>
    </w:p>
  </w:endnote>
  <w:endnote w:type="continuationSeparator" w:id="0">
    <w:p w14:paraId="1EF83ABA" w14:textId="77777777" w:rsidR="00574DAC" w:rsidRPr="00F05C56" w:rsidRDefault="00574DAC" w:rsidP="0005129E">
      <w:pPr>
        <w:spacing w:after="0" w:line="240" w:lineRule="auto"/>
      </w:pPr>
      <w:r w:rsidRPr="00F05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RWPalladioL-Bold">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9719" w14:textId="77777777" w:rsidR="00574DAC" w:rsidRPr="00F05C56" w:rsidRDefault="00574DAC" w:rsidP="0005129E">
      <w:pPr>
        <w:spacing w:after="0" w:line="240" w:lineRule="auto"/>
      </w:pPr>
      <w:r w:rsidRPr="00F05C56">
        <w:separator/>
      </w:r>
    </w:p>
  </w:footnote>
  <w:footnote w:type="continuationSeparator" w:id="0">
    <w:p w14:paraId="65E23372" w14:textId="77777777" w:rsidR="00574DAC" w:rsidRPr="00F05C56" w:rsidRDefault="00574DAC" w:rsidP="0005129E">
      <w:pPr>
        <w:spacing w:after="0" w:line="240" w:lineRule="auto"/>
      </w:pPr>
      <w:r w:rsidRPr="00F05C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D31" w14:textId="77777777" w:rsidR="00BE63D7" w:rsidRDefault="00BE63D7">
    <w:pPr>
      <w:pStyle w:val="Header"/>
    </w:pPr>
  </w:p>
  <w:p w14:paraId="355FDA5C" w14:textId="77777777" w:rsidR="00BE63D7" w:rsidRDefault="00BE6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795"/>
    <w:multiLevelType w:val="hybridMultilevel"/>
    <w:tmpl w:val="1BA0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D13D4"/>
    <w:multiLevelType w:val="hybridMultilevel"/>
    <w:tmpl w:val="CC2C3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C6E4D"/>
    <w:multiLevelType w:val="multilevel"/>
    <w:tmpl w:val="785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3814"/>
    <w:multiLevelType w:val="multilevel"/>
    <w:tmpl w:val="0F16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F2075"/>
    <w:multiLevelType w:val="hybridMultilevel"/>
    <w:tmpl w:val="9F44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533AC"/>
    <w:multiLevelType w:val="hybridMultilevel"/>
    <w:tmpl w:val="08CE2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E1729"/>
    <w:multiLevelType w:val="multilevel"/>
    <w:tmpl w:val="85B6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71035"/>
    <w:multiLevelType w:val="multilevel"/>
    <w:tmpl w:val="0054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61CC0"/>
    <w:multiLevelType w:val="hybridMultilevel"/>
    <w:tmpl w:val="498A9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425B2"/>
    <w:multiLevelType w:val="hybridMultilevel"/>
    <w:tmpl w:val="890E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838CD"/>
    <w:multiLevelType w:val="hybridMultilevel"/>
    <w:tmpl w:val="A2F65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47A5E"/>
    <w:multiLevelType w:val="multilevel"/>
    <w:tmpl w:val="7012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D0E17"/>
    <w:multiLevelType w:val="hybridMultilevel"/>
    <w:tmpl w:val="75FA5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06968"/>
    <w:multiLevelType w:val="hybridMultilevel"/>
    <w:tmpl w:val="72603BC8"/>
    <w:lvl w:ilvl="0" w:tplc="4D80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D28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2A1170"/>
    <w:multiLevelType w:val="hybridMultilevel"/>
    <w:tmpl w:val="BFC452C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702D8F"/>
    <w:multiLevelType w:val="hybridMultilevel"/>
    <w:tmpl w:val="924E5F7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8D4AD5"/>
    <w:multiLevelType w:val="hybridMultilevel"/>
    <w:tmpl w:val="074E7E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35180"/>
    <w:multiLevelType w:val="hybridMultilevel"/>
    <w:tmpl w:val="18E2D55A"/>
    <w:lvl w:ilvl="0" w:tplc="9F7284B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76ABC"/>
    <w:multiLevelType w:val="multilevel"/>
    <w:tmpl w:val="F65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C1D71"/>
    <w:multiLevelType w:val="multilevel"/>
    <w:tmpl w:val="5DBE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1276"/>
    <w:multiLevelType w:val="hybridMultilevel"/>
    <w:tmpl w:val="E3D63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50AA5"/>
    <w:multiLevelType w:val="hybridMultilevel"/>
    <w:tmpl w:val="13CCC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160240">
    <w:abstractNumId w:val="4"/>
  </w:num>
  <w:num w:numId="2" w16cid:durableId="971443714">
    <w:abstractNumId w:val="8"/>
  </w:num>
  <w:num w:numId="3" w16cid:durableId="645014679">
    <w:abstractNumId w:val="15"/>
  </w:num>
  <w:num w:numId="4" w16cid:durableId="1993673546">
    <w:abstractNumId w:val="16"/>
  </w:num>
  <w:num w:numId="5" w16cid:durableId="661856028">
    <w:abstractNumId w:val="5"/>
  </w:num>
  <w:num w:numId="6" w16cid:durableId="1254969260">
    <w:abstractNumId w:val="12"/>
  </w:num>
  <w:num w:numId="7" w16cid:durableId="907303441">
    <w:abstractNumId w:val="1"/>
  </w:num>
  <w:num w:numId="8" w16cid:durableId="1479688834">
    <w:abstractNumId w:val="10"/>
  </w:num>
  <w:num w:numId="9" w16cid:durableId="93013479">
    <w:abstractNumId w:val="21"/>
  </w:num>
  <w:num w:numId="10" w16cid:durableId="267348344">
    <w:abstractNumId w:val="22"/>
  </w:num>
  <w:num w:numId="11" w16cid:durableId="901410903">
    <w:abstractNumId w:val="0"/>
  </w:num>
  <w:num w:numId="12" w16cid:durableId="406926490">
    <w:abstractNumId w:val="13"/>
  </w:num>
  <w:num w:numId="13" w16cid:durableId="1697537605">
    <w:abstractNumId w:val="14"/>
  </w:num>
  <w:num w:numId="14" w16cid:durableId="1448546391">
    <w:abstractNumId w:val="17"/>
  </w:num>
  <w:num w:numId="15" w16cid:durableId="1567716737">
    <w:abstractNumId w:val="19"/>
  </w:num>
  <w:num w:numId="16" w16cid:durableId="868682048">
    <w:abstractNumId w:val="2"/>
  </w:num>
  <w:num w:numId="17" w16cid:durableId="755130260">
    <w:abstractNumId w:val="6"/>
  </w:num>
  <w:num w:numId="18" w16cid:durableId="866521596">
    <w:abstractNumId w:val="20"/>
  </w:num>
  <w:num w:numId="19" w16cid:durableId="855383497">
    <w:abstractNumId w:val="3"/>
  </w:num>
  <w:num w:numId="20" w16cid:durableId="1975718677">
    <w:abstractNumId w:val="7"/>
  </w:num>
  <w:num w:numId="21" w16cid:durableId="1738212646">
    <w:abstractNumId w:val="11"/>
  </w:num>
  <w:num w:numId="22" w16cid:durableId="1953896617">
    <w:abstractNumId w:val="18"/>
  </w:num>
  <w:num w:numId="23" w16cid:durableId="110831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rxe59sgwa9aie9fzm5rvd7dxrpwr9pfw5x&quot;&gt;My EndNote Library&lt;record-ids&gt;&lt;item&gt;529&lt;/item&gt;&lt;item&gt;530&lt;/item&gt;&lt;item&gt;531&lt;/item&gt;&lt;item&gt;532&lt;/item&gt;&lt;item&gt;533&lt;/item&gt;&lt;item&gt;534&lt;/item&gt;&lt;item&gt;535&lt;/item&gt;&lt;item&gt;537&lt;/item&gt;&lt;item&gt;538&lt;/item&gt;&lt;item&gt;539&lt;/item&gt;&lt;item&gt;540&lt;/item&gt;&lt;item&gt;541&lt;/item&gt;&lt;item&gt;543&lt;/item&gt;&lt;item&gt;545&lt;/item&gt;&lt;item&gt;546&lt;/item&gt;&lt;item&gt;548&lt;/item&gt;&lt;item&gt;549&lt;/item&gt;&lt;item&gt;550&lt;/item&gt;&lt;item&gt;551&lt;/item&gt;&lt;item&gt;553&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2&lt;/item&gt;&lt;item&gt;573&lt;/item&gt;&lt;item&gt;574&lt;/item&gt;&lt;item&gt;575&lt;/item&gt;&lt;item&gt;576&lt;/item&gt;&lt;item&gt;577&lt;/item&gt;&lt;item&gt;578&lt;/item&gt;&lt;item&gt;579&lt;/item&gt;&lt;item&gt;580&lt;/item&gt;&lt;item&gt;581&lt;/item&gt;&lt;item&gt;582&lt;/item&gt;&lt;item&gt;583&lt;/item&gt;&lt;item&gt;584&lt;/item&gt;&lt;item&gt;585&lt;/item&gt;&lt;item&gt;586&lt;/item&gt;&lt;item&gt;587&lt;/item&gt;&lt;item&gt;588&lt;/item&gt;&lt;item&gt;589&lt;/item&gt;&lt;item&gt;590&lt;/item&gt;&lt;item&gt;591&lt;/item&gt;&lt;item&gt;592&lt;/item&gt;&lt;item&gt;593&lt;/item&gt;&lt;item&gt;594&lt;/item&gt;&lt;item&gt;595&lt;/item&gt;&lt;item&gt;596&lt;/item&gt;&lt;item&gt;597&lt;/item&gt;&lt;item&gt;598&lt;/item&gt;&lt;item&gt;599&lt;/item&gt;&lt;/record-ids&gt;&lt;/item&gt;&lt;/Libraries&gt;"/>
  </w:docVars>
  <w:rsids>
    <w:rsidRoot w:val="0005129E"/>
    <w:rsid w:val="000071CB"/>
    <w:rsid w:val="00010E42"/>
    <w:rsid w:val="0001285F"/>
    <w:rsid w:val="00014611"/>
    <w:rsid w:val="000417CA"/>
    <w:rsid w:val="0005129E"/>
    <w:rsid w:val="00076AF8"/>
    <w:rsid w:val="00095151"/>
    <w:rsid w:val="00096DEB"/>
    <w:rsid w:val="000A323F"/>
    <w:rsid w:val="000C52C1"/>
    <w:rsid w:val="000F060F"/>
    <w:rsid w:val="000F7530"/>
    <w:rsid w:val="00111685"/>
    <w:rsid w:val="00112EE8"/>
    <w:rsid w:val="00151011"/>
    <w:rsid w:val="0015399E"/>
    <w:rsid w:val="00183667"/>
    <w:rsid w:val="00186B67"/>
    <w:rsid w:val="00197B4C"/>
    <w:rsid w:val="001A6C1C"/>
    <w:rsid w:val="001D043F"/>
    <w:rsid w:val="001E23BF"/>
    <w:rsid w:val="0021265C"/>
    <w:rsid w:val="00216756"/>
    <w:rsid w:val="00223BFB"/>
    <w:rsid w:val="00233731"/>
    <w:rsid w:val="00236198"/>
    <w:rsid w:val="00263C89"/>
    <w:rsid w:val="002650C9"/>
    <w:rsid w:val="002761F1"/>
    <w:rsid w:val="00282547"/>
    <w:rsid w:val="002A0890"/>
    <w:rsid w:val="002A6DF8"/>
    <w:rsid w:val="002E5457"/>
    <w:rsid w:val="002E5CFF"/>
    <w:rsid w:val="00310168"/>
    <w:rsid w:val="00314F93"/>
    <w:rsid w:val="00321D30"/>
    <w:rsid w:val="003311B4"/>
    <w:rsid w:val="00343AD0"/>
    <w:rsid w:val="00356724"/>
    <w:rsid w:val="00364FDB"/>
    <w:rsid w:val="003966F0"/>
    <w:rsid w:val="003A11F7"/>
    <w:rsid w:val="003B112E"/>
    <w:rsid w:val="003B5598"/>
    <w:rsid w:val="003C256D"/>
    <w:rsid w:val="003C4BEA"/>
    <w:rsid w:val="003C51B4"/>
    <w:rsid w:val="003D3129"/>
    <w:rsid w:val="003D5948"/>
    <w:rsid w:val="003D63FC"/>
    <w:rsid w:val="003E0A1F"/>
    <w:rsid w:val="003E0E0A"/>
    <w:rsid w:val="003E14C4"/>
    <w:rsid w:val="003F0960"/>
    <w:rsid w:val="00413774"/>
    <w:rsid w:val="00435DDB"/>
    <w:rsid w:val="00464236"/>
    <w:rsid w:val="004771BE"/>
    <w:rsid w:val="004841ED"/>
    <w:rsid w:val="00487966"/>
    <w:rsid w:val="0049079F"/>
    <w:rsid w:val="00492499"/>
    <w:rsid w:val="00495787"/>
    <w:rsid w:val="004A1012"/>
    <w:rsid w:val="004A171F"/>
    <w:rsid w:val="004B550D"/>
    <w:rsid w:val="004B5F17"/>
    <w:rsid w:val="004B6EA2"/>
    <w:rsid w:val="004B7A15"/>
    <w:rsid w:val="004C0096"/>
    <w:rsid w:val="004C7980"/>
    <w:rsid w:val="004F71B2"/>
    <w:rsid w:val="00522C58"/>
    <w:rsid w:val="00522FB0"/>
    <w:rsid w:val="00536536"/>
    <w:rsid w:val="00544E03"/>
    <w:rsid w:val="00555410"/>
    <w:rsid w:val="00574DAC"/>
    <w:rsid w:val="0059108A"/>
    <w:rsid w:val="005A7DCC"/>
    <w:rsid w:val="005D3028"/>
    <w:rsid w:val="005D565A"/>
    <w:rsid w:val="006206E6"/>
    <w:rsid w:val="00623DCB"/>
    <w:rsid w:val="00626FF0"/>
    <w:rsid w:val="0063494B"/>
    <w:rsid w:val="00647EB0"/>
    <w:rsid w:val="006535A8"/>
    <w:rsid w:val="00656DB3"/>
    <w:rsid w:val="00664166"/>
    <w:rsid w:val="0066697F"/>
    <w:rsid w:val="00670005"/>
    <w:rsid w:val="006715DF"/>
    <w:rsid w:val="00677384"/>
    <w:rsid w:val="006A1878"/>
    <w:rsid w:val="006B189E"/>
    <w:rsid w:val="006D4E6E"/>
    <w:rsid w:val="00702FFA"/>
    <w:rsid w:val="00712C6B"/>
    <w:rsid w:val="00724ECD"/>
    <w:rsid w:val="00734E40"/>
    <w:rsid w:val="0073672B"/>
    <w:rsid w:val="007446CF"/>
    <w:rsid w:val="007466BA"/>
    <w:rsid w:val="007505A4"/>
    <w:rsid w:val="00751168"/>
    <w:rsid w:val="00762A39"/>
    <w:rsid w:val="00796A64"/>
    <w:rsid w:val="007A2407"/>
    <w:rsid w:val="007C1E7A"/>
    <w:rsid w:val="007F00D8"/>
    <w:rsid w:val="007F1524"/>
    <w:rsid w:val="007F3140"/>
    <w:rsid w:val="0082117C"/>
    <w:rsid w:val="00825619"/>
    <w:rsid w:val="0084532A"/>
    <w:rsid w:val="008516C5"/>
    <w:rsid w:val="008629D3"/>
    <w:rsid w:val="008D3830"/>
    <w:rsid w:val="008F0882"/>
    <w:rsid w:val="0090531F"/>
    <w:rsid w:val="00914C4D"/>
    <w:rsid w:val="009227BA"/>
    <w:rsid w:val="0094533A"/>
    <w:rsid w:val="009605BE"/>
    <w:rsid w:val="00966BE3"/>
    <w:rsid w:val="0099285D"/>
    <w:rsid w:val="009A2188"/>
    <w:rsid w:val="009D4D92"/>
    <w:rsid w:val="009E0745"/>
    <w:rsid w:val="009E5C4F"/>
    <w:rsid w:val="009E7AFB"/>
    <w:rsid w:val="00A11454"/>
    <w:rsid w:val="00A1325C"/>
    <w:rsid w:val="00A34CF7"/>
    <w:rsid w:val="00A466E7"/>
    <w:rsid w:val="00A5385B"/>
    <w:rsid w:val="00A770E7"/>
    <w:rsid w:val="00A80D1E"/>
    <w:rsid w:val="00A90A68"/>
    <w:rsid w:val="00A92835"/>
    <w:rsid w:val="00AC2D6F"/>
    <w:rsid w:val="00AF5420"/>
    <w:rsid w:val="00B103ED"/>
    <w:rsid w:val="00B145FE"/>
    <w:rsid w:val="00B369BB"/>
    <w:rsid w:val="00B41C34"/>
    <w:rsid w:val="00B84E42"/>
    <w:rsid w:val="00B969F2"/>
    <w:rsid w:val="00BC1533"/>
    <w:rsid w:val="00BD3BB1"/>
    <w:rsid w:val="00BE63D7"/>
    <w:rsid w:val="00BF4CCC"/>
    <w:rsid w:val="00BF4CE5"/>
    <w:rsid w:val="00C12ADE"/>
    <w:rsid w:val="00C577AB"/>
    <w:rsid w:val="00C809F3"/>
    <w:rsid w:val="00C85906"/>
    <w:rsid w:val="00C92F5C"/>
    <w:rsid w:val="00CC6242"/>
    <w:rsid w:val="00CE2C02"/>
    <w:rsid w:val="00D01546"/>
    <w:rsid w:val="00D06BA1"/>
    <w:rsid w:val="00D2178A"/>
    <w:rsid w:val="00D4326D"/>
    <w:rsid w:val="00D5464D"/>
    <w:rsid w:val="00D61F78"/>
    <w:rsid w:val="00D70F58"/>
    <w:rsid w:val="00D7471A"/>
    <w:rsid w:val="00D9203C"/>
    <w:rsid w:val="00DA3E2E"/>
    <w:rsid w:val="00DA5A75"/>
    <w:rsid w:val="00DB6EBC"/>
    <w:rsid w:val="00DC4B9E"/>
    <w:rsid w:val="00DC7384"/>
    <w:rsid w:val="00E04039"/>
    <w:rsid w:val="00E055B2"/>
    <w:rsid w:val="00E21EF8"/>
    <w:rsid w:val="00E23124"/>
    <w:rsid w:val="00E27468"/>
    <w:rsid w:val="00E3662C"/>
    <w:rsid w:val="00E60883"/>
    <w:rsid w:val="00E72BD4"/>
    <w:rsid w:val="00E743F9"/>
    <w:rsid w:val="00EB0A46"/>
    <w:rsid w:val="00EB436A"/>
    <w:rsid w:val="00EB69EC"/>
    <w:rsid w:val="00EC7CD2"/>
    <w:rsid w:val="00EC7D61"/>
    <w:rsid w:val="00EE576D"/>
    <w:rsid w:val="00EF4489"/>
    <w:rsid w:val="00F05C56"/>
    <w:rsid w:val="00F123AC"/>
    <w:rsid w:val="00F35823"/>
    <w:rsid w:val="00F543A1"/>
    <w:rsid w:val="00F80154"/>
    <w:rsid w:val="00F877B5"/>
    <w:rsid w:val="00F93721"/>
    <w:rsid w:val="00F95790"/>
    <w:rsid w:val="00FA23A9"/>
    <w:rsid w:val="00FE4F9F"/>
    <w:rsid w:val="00FF45F8"/>
    <w:rsid w:val="00FF61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5BC3"/>
  <w15:chartTrackingRefBased/>
  <w15:docId w15:val="{48ABE77C-6F7F-4D70-A6D1-B1E3B31A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66"/>
    <w:rPr>
      <w:lang w:bidi="ar-EG"/>
    </w:rPr>
  </w:style>
  <w:style w:type="paragraph" w:styleId="Heading1">
    <w:name w:val="heading 1"/>
    <w:basedOn w:val="Normal"/>
    <w:next w:val="Normal"/>
    <w:link w:val="Heading1Char"/>
    <w:uiPriority w:val="9"/>
    <w:qFormat/>
    <w:rsid w:val="0005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9E"/>
    <w:rPr>
      <w:rFonts w:eastAsiaTheme="majorEastAsia" w:cstheme="majorBidi"/>
      <w:color w:val="272727" w:themeColor="text1" w:themeTint="D8"/>
    </w:rPr>
  </w:style>
  <w:style w:type="paragraph" w:styleId="Title">
    <w:name w:val="Title"/>
    <w:basedOn w:val="Normal"/>
    <w:next w:val="Normal"/>
    <w:link w:val="TitleChar"/>
    <w:uiPriority w:val="10"/>
    <w:qFormat/>
    <w:rsid w:val="00051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9E"/>
    <w:pPr>
      <w:spacing w:before="160"/>
      <w:jc w:val="center"/>
    </w:pPr>
    <w:rPr>
      <w:i/>
      <w:iCs/>
      <w:color w:val="404040" w:themeColor="text1" w:themeTint="BF"/>
    </w:rPr>
  </w:style>
  <w:style w:type="character" w:customStyle="1" w:styleId="QuoteChar">
    <w:name w:val="Quote Char"/>
    <w:basedOn w:val="DefaultParagraphFont"/>
    <w:link w:val="Quote"/>
    <w:uiPriority w:val="29"/>
    <w:rsid w:val="0005129E"/>
    <w:rPr>
      <w:i/>
      <w:iCs/>
      <w:color w:val="404040" w:themeColor="text1" w:themeTint="BF"/>
    </w:rPr>
  </w:style>
  <w:style w:type="paragraph" w:styleId="ListParagraph">
    <w:name w:val="List Paragraph"/>
    <w:basedOn w:val="Normal"/>
    <w:uiPriority w:val="34"/>
    <w:qFormat/>
    <w:rsid w:val="0005129E"/>
    <w:pPr>
      <w:ind w:left="720"/>
      <w:contextualSpacing/>
    </w:pPr>
  </w:style>
  <w:style w:type="character" w:styleId="IntenseEmphasis">
    <w:name w:val="Intense Emphasis"/>
    <w:basedOn w:val="DefaultParagraphFont"/>
    <w:uiPriority w:val="21"/>
    <w:qFormat/>
    <w:rsid w:val="0005129E"/>
    <w:rPr>
      <w:i/>
      <w:iCs/>
      <w:color w:val="0F4761" w:themeColor="accent1" w:themeShade="BF"/>
    </w:rPr>
  </w:style>
  <w:style w:type="paragraph" w:styleId="IntenseQuote">
    <w:name w:val="Intense Quote"/>
    <w:basedOn w:val="Normal"/>
    <w:next w:val="Normal"/>
    <w:link w:val="IntenseQuoteChar"/>
    <w:uiPriority w:val="30"/>
    <w:qFormat/>
    <w:rsid w:val="0005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9E"/>
    <w:rPr>
      <w:i/>
      <w:iCs/>
      <w:color w:val="0F4761" w:themeColor="accent1" w:themeShade="BF"/>
    </w:rPr>
  </w:style>
  <w:style w:type="character" w:styleId="IntenseReference">
    <w:name w:val="Intense Reference"/>
    <w:basedOn w:val="DefaultParagraphFont"/>
    <w:uiPriority w:val="32"/>
    <w:qFormat/>
    <w:rsid w:val="0005129E"/>
    <w:rPr>
      <w:b/>
      <w:bCs/>
      <w:smallCaps/>
      <w:color w:val="0F4761" w:themeColor="accent1" w:themeShade="BF"/>
      <w:spacing w:val="5"/>
    </w:rPr>
  </w:style>
  <w:style w:type="paragraph" w:styleId="Header">
    <w:name w:val="header"/>
    <w:basedOn w:val="Normal"/>
    <w:link w:val="HeaderChar"/>
    <w:uiPriority w:val="99"/>
    <w:unhideWhenUsed/>
    <w:rsid w:val="00051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29E"/>
  </w:style>
  <w:style w:type="paragraph" w:styleId="Footer">
    <w:name w:val="footer"/>
    <w:basedOn w:val="Normal"/>
    <w:link w:val="FooterChar"/>
    <w:uiPriority w:val="99"/>
    <w:unhideWhenUsed/>
    <w:rsid w:val="0005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29E"/>
  </w:style>
  <w:style w:type="paragraph" w:customStyle="1" w:styleId="EndNoteBibliographyTitle">
    <w:name w:val="EndNote Bibliography Title"/>
    <w:basedOn w:val="Normal"/>
    <w:link w:val="EndNoteBibliographyTitleChar"/>
    <w:rsid w:val="0066416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64166"/>
    <w:rPr>
      <w:rFonts w:ascii="Aptos" w:hAnsi="Aptos"/>
      <w:noProof/>
      <w:lang w:bidi="ar-EG"/>
    </w:rPr>
  </w:style>
  <w:style w:type="paragraph" w:customStyle="1" w:styleId="EndNoteBibliography">
    <w:name w:val="EndNote Bibliography"/>
    <w:basedOn w:val="Normal"/>
    <w:link w:val="EndNoteBibliographyChar"/>
    <w:rsid w:val="0066416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664166"/>
    <w:rPr>
      <w:rFonts w:ascii="Aptos" w:hAnsi="Aptos"/>
      <w:noProof/>
      <w:lang w:bidi="ar-EG"/>
    </w:rPr>
  </w:style>
  <w:style w:type="character" w:customStyle="1" w:styleId="fontstyle01">
    <w:name w:val="fontstyle01"/>
    <w:basedOn w:val="DefaultParagraphFont"/>
    <w:rsid w:val="004B6EA2"/>
    <w:rPr>
      <w:rFonts w:ascii="URWPalladioL-Bold" w:hAnsi="URWPalladioL-Bold" w:hint="default"/>
      <w:b/>
      <w:bCs/>
      <w:i w:val="0"/>
      <w:iCs w:val="0"/>
      <w:color w:val="000000"/>
      <w:sz w:val="20"/>
      <w:szCs w:val="20"/>
    </w:rPr>
  </w:style>
  <w:style w:type="paragraph" w:styleId="Bibliography">
    <w:name w:val="Bibliography"/>
    <w:basedOn w:val="Normal"/>
    <w:next w:val="Normal"/>
    <w:uiPriority w:val="37"/>
    <w:unhideWhenUsed/>
    <w:rsid w:val="000F7530"/>
  </w:style>
  <w:style w:type="table" w:styleId="TableGrid">
    <w:name w:val="Table Grid"/>
    <w:basedOn w:val="TableNormal"/>
    <w:uiPriority w:val="39"/>
    <w:rsid w:val="005D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56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5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04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bidi="ar-SA"/>
      <w14:ligatures w14:val="none"/>
    </w:rPr>
  </w:style>
  <w:style w:type="character" w:customStyle="1" w:styleId="HTMLPreformattedChar">
    <w:name w:val="HTML Preformatted Char"/>
    <w:basedOn w:val="DefaultParagraphFont"/>
    <w:link w:val="HTMLPreformatted"/>
    <w:uiPriority w:val="99"/>
    <w:semiHidden/>
    <w:rsid w:val="000417CA"/>
    <w:rPr>
      <w:rFonts w:ascii="Courier New" w:eastAsia="Times New Roman" w:hAnsi="Courier New" w:cs="Courier New"/>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BF89-CDD7-47E1-AB2B-25FDC5F3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9780</Words>
  <Characters>55746</Characters>
  <Application>Microsoft Office Word</Application>
  <DocSecurity>0</DocSecurity>
  <Lines>464</Lines>
  <Paragraphs>130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FINDINGS AND DISCUSSION</vt:lpstr>
      <vt:lpstr>CONCLUSION AND SUGGESTIONS</vt:lpstr>
      <vt:lpstr>REFERENCES</vt:lpstr>
    </vt:vector>
  </TitlesOfParts>
  <Company/>
  <LinksUpToDate>false</LinksUpToDate>
  <CharactersWithSpaces>65396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Esraa Abdul Nasr</dc:creator>
  <cp:keywords/>
  <dc:description/>
  <cp:lastModifiedBy>Rifat Mia</cp:lastModifiedBy>
  <cp:revision>2</cp:revision>
  <dcterms:created xsi:type="dcterms:W3CDTF">2026-06-25T06:49:00Z</dcterms:created>
  <dcterms:modified xsi:type="dcterms:W3CDTF">2026-06-25T06:49:00Z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a22080be-2fc9-4282-840e-7af8ed14778b</vt:lpwstr>
  </property>
  <property fmtid="{D5CDD505-2E9C-101B-9397-08002B2CF9AE}" pid="3" name="ZOTERO_PREF_1">
    <vt:lpwstr>&lt;data data-version="3" zotero-version="9.0.4"&gt;&lt;session id="pwJ3SeYF"/&gt;&lt;style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