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5124F" w14:textId="77777777" w:rsidR="0091248B" w:rsidRPr="00943A67" w:rsidRDefault="0091248B" w:rsidP="0091248B">
      <w:pPr>
        <w:jc w:val="center"/>
        <w:rPr>
          <w:rFonts w:ascii="Times New Roman" w:hAnsi="Times New Roman" w:cs="Times New Roman"/>
          <w:b/>
          <w:sz w:val="24"/>
          <w:szCs w:val="24"/>
        </w:rPr>
      </w:pPr>
      <w:r w:rsidRPr="00943A67">
        <w:rPr>
          <w:rFonts w:ascii="Times New Roman" w:hAnsi="Times New Roman" w:cs="Times New Roman"/>
          <w:b/>
          <w:sz w:val="24"/>
          <w:szCs w:val="24"/>
        </w:rPr>
        <w:t>Midwives’ Experiences of Preventing Obstetric Haemorrhage in Maseru, Lesotho.</w:t>
      </w:r>
    </w:p>
    <w:p w14:paraId="79AFB1D1" w14:textId="088AA020" w:rsidR="0091248B" w:rsidRPr="00943A67" w:rsidRDefault="0091248B" w:rsidP="0091248B">
      <w:pPr>
        <w:jc w:val="center"/>
        <w:rPr>
          <w:rFonts w:ascii="Times New Roman" w:hAnsi="Times New Roman" w:cs="Times New Roman"/>
          <w:b/>
          <w:sz w:val="24"/>
          <w:szCs w:val="24"/>
          <w:vertAlign w:val="superscript"/>
        </w:rPr>
      </w:pPr>
      <w:r w:rsidRPr="00943A67">
        <w:rPr>
          <w:rFonts w:ascii="Times New Roman" w:hAnsi="Times New Roman" w:cs="Times New Roman"/>
          <w:b/>
          <w:sz w:val="24"/>
          <w:szCs w:val="24"/>
        </w:rPr>
        <w:t/>
      </w:r>
      <w:r w:rsidRPr="00943A67">
        <w:rPr>
          <w:rFonts w:ascii="Times New Roman" w:hAnsi="Times New Roman" w:cs="Times New Roman"/>
          <w:b/>
          <w:sz w:val="24"/>
          <w:szCs w:val="24"/>
          <w:vertAlign w:val="superscript"/>
        </w:rPr>
        <w:t/>
      </w:r>
      <w:r w:rsidRPr="00943A67">
        <w:rPr>
          <w:rFonts w:ascii="Times New Roman" w:hAnsi="Times New Roman" w:cs="Times New Roman"/>
          <w:b/>
          <w:sz w:val="24"/>
          <w:szCs w:val="24"/>
        </w:rPr>
        <w:t/>
      </w:r>
      <w:r w:rsidRPr="00943A67">
        <w:rPr>
          <w:rFonts w:ascii="Times New Roman" w:hAnsi="Times New Roman" w:cs="Times New Roman"/>
          <w:b/>
          <w:sz w:val="24"/>
          <w:szCs w:val="24"/>
          <w:vertAlign w:val="superscript"/>
        </w:rPr>
        <w:t/>
      </w:r>
      <w:r w:rsidRPr="00943A67">
        <w:rPr>
          <w:rFonts w:ascii="Times New Roman" w:hAnsi="Times New Roman" w:cs="Times New Roman"/>
          <w:b/>
          <w:sz w:val="24"/>
          <w:szCs w:val="24"/>
        </w:rPr>
        <w:t/>
      </w:r>
      <w:r w:rsidRPr="00943A67">
        <w:rPr>
          <w:rFonts w:ascii="Times New Roman" w:hAnsi="Times New Roman" w:cs="Times New Roman"/>
          <w:b/>
          <w:sz w:val="24"/>
          <w:szCs w:val="24"/>
          <w:vertAlign w:val="superscript"/>
        </w:rPr>
        <w:t/>
      </w:r>
      <w:r w:rsidRPr="00943A67">
        <w:rPr>
          <w:rFonts w:ascii="Times New Roman" w:hAnsi="Times New Roman" w:cs="Times New Roman"/>
          <w:b/>
          <w:sz w:val="24"/>
          <w:szCs w:val="24"/>
        </w:rPr>
        <w:t xml:space="preserve"/>
      </w:r>
      <w:r w:rsidRPr="00943A67">
        <w:rPr>
          <w:rFonts w:ascii="Times New Roman" w:hAnsi="Times New Roman" w:cs="Times New Roman"/>
          <w:b/>
          <w:sz w:val="24"/>
          <w:szCs w:val="24"/>
          <w:vertAlign w:val="superscript"/>
        </w:rPr>
        <w:t/>
      </w:r>
    </w:p>
    <w:p w14:paraId="5DA07AFB" w14:textId="77777777" w:rsidR="0091248B" w:rsidRPr="00943A67" w:rsidRDefault="0091248B" w:rsidP="0091248B">
      <w:pPr>
        <w:rPr>
          <w:rFonts w:ascii="Times New Roman" w:hAnsi="Times New Roman" w:cs="Times New Roman"/>
          <w:b/>
          <w:sz w:val="24"/>
          <w:szCs w:val="24"/>
        </w:rPr>
      </w:pPr>
    </w:p>
    <w:p w14:paraId="357FFB0A" w14:textId="071620FD" w:rsidR="0091248B" w:rsidRPr="00943A67" w:rsidRDefault="0091248B" w:rsidP="006E574E">
      <w:pPr>
        <w:jc w:val="center"/>
        <w:rPr>
          <w:rFonts w:ascii="Times New Roman" w:hAnsi="Times New Roman" w:cs="Times New Roman"/>
          <w:sz w:val="24"/>
          <w:szCs w:val="24"/>
        </w:rPr>
      </w:pPr>
      <w:r w:rsidRPr="00943A67">
        <w:rPr>
          <w:rFonts w:ascii="Times New Roman" w:hAnsi="Times New Roman" w:cs="Times New Roman"/>
          <w:sz w:val="24"/>
          <w:szCs w:val="24"/>
          <w:vertAlign w:val="superscript"/>
        </w:rPr>
        <w:t xml:space="preserve"/>
      </w:r>
      <w:r w:rsidRPr="00943A67">
        <w:rPr>
          <w:rFonts w:ascii="Times New Roman" w:hAnsi="Times New Roman" w:cs="Times New Roman"/>
          <w:sz w:val="24"/>
          <w:szCs w:val="24"/>
        </w:rPr>
        <w:t/>
      </w:r>
    </w:p>
    <w:p w14:paraId="09CE8B53" w14:textId="68553CE6" w:rsidR="0091248B" w:rsidRPr="00943A67" w:rsidRDefault="0091248B" w:rsidP="006E574E">
      <w:pPr>
        <w:jc w:val="center"/>
        <w:rPr>
          <w:rFonts w:ascii="Times New Roman" w:hAnsi="Times New Roman" w:cs="Times New Roman"/>
          <w:sz w:val="24"/>
          <w:szCs w:val="24"/>
        </w:rPr>
      </w:pPr>
      <w:r w:rsidRPr="00943A67">
        <w:rPr>
          <w:rFonts w:ascii="Times New Roman" w:hAnsi="Times New Roman" w:cs="Times New Roman"/>
          <w:sz w:val="24"/>
          <w:szCs w:val="24"/>
          <w:vertAlign w:val="superscript"/>
        </w:rPr>
        <w:t/>
      </w:r>
      <w:r w:rsidRPr="00943A67">
        <w:rPr>
          <w:rFonts w:ascii="Times New Roman" w:hAnsi="Times New Roman" w:cs="Times New Roman"/>
          <w:sz w:val="24"/>
          <w:szCs w:val="24"/>
        </w:rPr>
        <w:t xml:space="preserve"/>
      </w:r>
    </w:p>
    <w:p w14:paraId="53C396B7" w14:textId="3E43853F" w:rsidR="0091248B" w:rsidRPr="00943A67" w:rsidRDefault="0091248B" w:rsidP="006E574E">
      <w:pPr>
        <w:jc w:val="center"/>
        <w:rPr>
          <w:rFonts w:ascii="Times New Roman" w:hAnsi="Times New Roman" w:cs="Times New Roman"/>
          <w:sz w:val="24"/>
          <w:szCs w:val="24"/>
        </w:rPr>
      </w:pPr>
      <w:r w:rsidRPr="00943A67">
        <w:rPr>
          <w:rFonts w:ascii="Times New Roman" w:hAnsi="Times New Roman" w:cs="Times New Roman"/>
          <w:sz w:val="24"/>
          <w:szCs w:val="24"/>
          <w:vertAlign w:val="superscript"/>
        </w:rPr>
        <w:t/>
      </w:r>
      <w:r w:rsidRPr="00943A67">
        <w:rPr>
          <w:rFonts w:ascii="Times New Roman" w:hAnsi="Times New Roman" w:cs="Times New Roman"/>
          <w:sz w:val="24"/>
          <w:szCs w:val="24"/>
        </w:rPr>
        <w:t xml:space="preserve"/>
      </w:r>
    </w:p>
    <w:p w14:paraId="1179C0BA" w14:textId="701D93A2" w:rsidR="0091248B" w:rsidRPr="00943A67" w:rsidRDefault="0091248B" w:rsidP="006E574E">
      <w:pPr>
        <w:jc w:val="center"/>
        <w:rPr>
          <w:rFonts w:ascii="Times New Roman" w:hAnsi="Times New Roman" w:cs="Times New Roman"/>
          <w:sz w:val="24"/>
          <w:szCs w:val="24"/>
        </w:rPr>
      </w:pPr>
      <w:r w:rsidRPr="00943A67">
        <w:rPr>
          <w:rFonts w:ascii="Times New Roman" w:hAnsi="Times New Roman" w:cs="Times New Roman"/>
          <w:sz w:val="24"/>
          <w:szCs w:val="24"/>
          <w:vertAlign w:val="superscript"/>
        </w:rPr>
        <w:t/>
      </w:r>
      <w:r w:rsidRPr="00943A67">
        <w:rPr>
          <w:rFonts w:ascii="Times New Roman" w:hAnsi="Times New Roman" w:cs="Times New Roman"/>
          <w:sz w:val="24"/>
          <w:szCs w:val="24"/>
        </w:rPr>
        <w:t xml:space="preserve"/>
      </w:r>
    </w:p>
    <w:p w14:paraId="1B441A04" w14:textId="7F08FB76" w:rsidR="007E2EF8" w:rsidRPr="00943A67" w:rsidRDefault="00F47727">
      <w:pPr>
        <w:rPr>
          <w:rFonts w:ascii="Times New Roman" w:hAnsi="Times New Roman" w:cs="Times New Roman"/>
          <w:sz w:val="24"/>
          <w:szCs w:val="24"/>
        </w:rPr>
      </w:pPr>
      <w:r w:rsidRPr="00F47727">
        <w:rPr>
          <w:rFonts w:ascii="Times New Roman" w:hAnsi="Times New Roman" w:cs="Times New Roman"/>
          <w:sz w:val="24"/>
          <w:szCs w:val="24"/>
        </w:rPr>
        <w:t/>
      </w:r>
      <w:r>
        <w:rPr>
          <w:rFonts w:ascii="Times New Roman" w:hAnsi="Times New Roman" w:cs="Times New Roman"/>
          <w:sz w:val="24"/>
          <w:szCs w:val="24"/>
        </w:rPr>
        <w:t/>
      </w:r>
      <w:r w:rsidRPr="00F47727">
        <w:rPr>
          <w:rFonts w:ascii="Times New Roman" w:hAnsi="Times New Roman" w:cs="Times New Roman"/>
          <w:sz w:val="24"/>
          <w:szCs w:val="24"/>
        </w:rPr>
        <w:t xml:space="preserve"/>
      </w:r>
      <w:r w:rsidRPr="00F47727">
        <w:rPr>
          <w:rFonts w:ascii="Times New Roman" w:hAnsi="Times New Roman" w:cs="Times New Roman"/>
          <w:bCs/>
          <w:sz w:val="24"/>
          <w:szCs w:val="24"/>
        </w:rPr>
        <w:t/>
      </w:r>
      <w:r w:rsidRPr="00F47727">
        <w:rPr>
          <w:rFonts w:ascii="Times New Roman" w:hAnsi="Times New Roman" w:cs="Times New Roman"/>
          <w:bCs/>
          <w:sz w:val="24"/>
          <w:szCs w:val="24"/>
          <w:vertAlign w:val="superscript"/>
        </w:rPr>
        <w:t/>
      </w:r>
      <w:r w:rsidR="00F848AF" w:rsidRPr="00943A67">
        <w:rPr>
          <w:rFonts w:ascii="Times New Roman" w:hAnsi="Times New Roman" w:cs="Times New Roman"/>
          <w:sz w:val="24"/>
          <w:szCs w:val="24"/>
        </w:rPr>
        <w:t xml:space="preserve"/>
      </w:r>
    </w:p>
    <w:p w14:paraId="078B9A95" w14:textId="3C3C8657" w:rsidR="006E574E" w:rsidRPr="00D76434" w:rsidRDefault="00D76434" w:rsidP="006E574E">
      <w:pPr>
        <w:jc w:val="both"/>
        <w:rPr>
          <w:rFonts w:ascii="Times New Roman" w:hAnsi="Times New Roman" w:cs="Times New Roman"/>
          <w:b/>
          <w:sz w:val="28"/>
          <w:szCs w:val="28"/>
        </w:rPr>
      </w:pPr>
      <w:r w:rsidRPr="00D76434">
        <w:rPr>
          <w:rFonts w:ascii="Times New Roman" w:hAnsi="Times New Roman" w:cs="Times New Roman"/>
          <w:b/>
          <w:sz w:val="28"/>
          <w:szCs w:val="28"/>
        </w:rPr>
        <w:t>ABSTRACT</w:t>
      </w:r>
    </w:p>
    <w:p w14:paraId="1CFF41CA" w14:textId="29FE0C4B" w:rsidR="006E574E" w:rsidRPr="00943A67" w:rsidRDefault="006E574E">
      <w:pPr>
        <w:rPr>
          <w:rFonts w:ascii="Times New Roman" w:hAnsi="Times New Roman" w:cs="Times New Roman"/>
          <w:sz w:val="24"/>
          <w:szCs w:val="24"/>
        </w:rPr>
      </w:pPr>
      <w:r w:rsidRPr="00943A67">
        <w:rPr>
          <w:rFonts w:ascii="Times New Roman" w:hAnsi="Times New Roman" w:cs="Times New Roman"/>
          <w:b/>
          <w:bCs/>
          <w:sz w:val="24"/>
          <w:szCs w:val="24"/>
        </w:rPr>
        <w:t xml:space="preserve">Background: </w:t>
      </w:r>
      <w:r w:rsidRPr="00943A67">
        <w:rPr>
          <w:rFonts w:ascii="Times New Roman" w:hAnsi="Times New Roman" w:cs="Times New Roman"/>
          <w:sz w:val="24"/>
          <w:szCs w:val="24"/>
        </w:rPr>
        <w:t xml:space="preserve">Obstetric haemorrhage remains one of the most life-threatening complications of childbirth, though preventable, therefore, timely identification and intervention are critical in reducing its risk and improving maternal outcomes. </w:t>
      </w:r>
      <w:r w:rsidRPr="00943A67">
        <w:rPr>
          <w:rFonts w:ascii="Times New Roman" w:hAnsi="Times New Roman" w:cs="Times New Roman"/>
          <w:b/>
          <w:bCs/>
          <w:sz w:val="24"/>
          <w:szCs w:val="24"/>
        </w:rPr>
        <w:t xml:space="preserve">Objective: </w:t>
      </w:r>
      <w:r w:rsidRPr="00943A67">
        <w:rPr>
          <w:rFonts w:ascii="Times New Roman" w:hAnsi="Times New Roman" w:cs="Times New Roman"/>
          <w:sz w:val="24"/>
          <w:szCs w:val="24"/>
        </w:rPr>
        <w:t xml:space="preserve">To describe and explore the midwives’ experience of preventing obstetric haemorrhage. </w:t>
      </w:r>
      <w:r w:rsidRPr="00943A67">
        <w:rPr>
          <w:rFonts w:ascii="Times New Roman" w:hAnsi="Times New Roman" w:cs="Times New Roman"/>
          <w:b/>
          <w:bCs/>
          <w:sz w:val="24"/>
          <w:szCs w:val="24"/>
        </w:rPr>
        <w:t xml:space="preserve">Materials and Methods: </w:t>
      </w:r>
      <w:r w:rsidRPr="00943A67">
        <w:rPr>
          <w:rFonts w:ascii="Times New Roman" w:hAnsi="Times New Roman" w:cs="Times New Roman"/>
          <w:sz w:val="24"/>
          <w:szCs w:val="24"/>
        </w:rPr>
        <w:t xml:space="preserve">A qualitative, exploratory, descriptive and contextual study was conducted at Queen Mamohato Memorial Hospital, in Maseru, Lesotho, involving 31 purposively selected midwives working in the maternity ward, with focus group discussions used to collect data. The interviews were audio-recorded, and data were transcribed verbatim. Braun and Clarke’s framework for thematic analysis was utilised to analyse the data. Ethical approval to conduct the study was obtained from the University of Johannesburg, the Ministry of Health and the QMMH Research Ethics Committees. Informed consent was obtained from the participants who voluntarily participated in the study, and privacy and confidentiality were maintained throughout the study. </w:t>
      </w:r>
      <w:r w:rsidRPr="00943A67">
        <w:rPr>
          <w:rFonts w:ascii="Times New Roman" w:hAnsi="Times New Roman" w:cs="Times New Roman"/>
          <w:b/>
          <w:bCs/>
          <w:sz w:val="24"/>
          <w:szCs w:val="24"/>
        </w:rPr>
        <w:t xml:space="preserve">Results: </w:t>
      </w:r>
      <w:r w:rsidRPr="00943A67">
        <w:rPr>
          <w:rFonts w:ascii="Times New Roman" w:hAnsi="Times New Roman" w:cs="Times New Roman"/>
          <w:sz w:val="24"/>
          <w:szCs w:val="24"/>
        </w:rPr>
        <w:t xml:space="preserve">The theme identified was </w:t>
      </w:r>
      <w:r w:rsidRPr="00943A67">
        <w:rPr>
          <w:rFonts w:ascii="Times New Roman" w:hAnsi="Times New Roman" w:cs="Times New Roman"/>
          <w:bCs/>
          <w:sz w:val="24"/>
          <w:szCs w:val="24"/>
        </w:rPr>
        <w:t xml:space="preserve">knowledge about the early detection of obstetric haemorrhage. The midwives reported that, careful observation of vital signs and monitoring excessive blood loss after birth are critical to help alert midwives and prevent delayed identification of obstetric haemorrhage. </w:t>
      </w:r>
      <w:r w:rsidRPr="00943A67">
        <w:rPr>
          <w:rFonts w:ascii="Times New Roman" w:hAnsi="Times New Roman" w:cs="Times New Roman"/>
          <w:b/>
          <w:bCs/>
          <w:sz w:val="24"/>
          <w:szCs w:val="24"/>
        </w:rPr>
        <w:t>Conclusion:</w:t>
      </w:r>
      <w:r w:rsidRPr="00943A67">
        <w:rPr>
          <w:rFonts w:ascii="Times New Roman" w:hAnsi="Times New Roman" w:cs="Times New Roman"/>
          <w:sz w:val="24"/>
          <w:szCs w:val="24"/>
        </w:rPr>
        <w:t xml:space="preserve"> Effectively monitoring blood loss and vital signs is essential for earlier detection of obstetric haemorrhage, leading to timely interventions and improved maternal outcomes.</w:t>
      </w:r>
    </w:p>
    <w:p w14:paraId="162DF25C" w14:textId="4D2899D5" w:rsidR="00943A67" w:rsidRDefault="00943A67">
      <w:pPr>
        <w:rPr>
          <w:rFonts w:ascii="Times New Roman" w:hAnsi="Times New Roman" w:cs="Times New Roman"/>
          <w:sz w:val="24"/>
          <w:szCs w:val="24"/>
        </w:rPr>
      </w:pPr>
      <w:r w:rsidRPr="00943A67">
        <w:rPr>
          <w:rFonts w:ascii="Times New Roman" w:hAnsi="Times New Roman" w:cs="Times New Roman"/>
          <w:b/>
          <w:sz w:val="24"/>
          <w:szCs w:val="24"/>
        </w:rPr>
        <w:t>Keywords:</w:t>
      </w:r>
      <w:r w:rsidRPr="00943A67">
        <w:rPr>
          <w:rFonts w:ascii="Times New Roman" w:hAnsi="Times New Roman" w:cs="Times New Roman"/>
          <w:sz w:val="24"/>
          <w:szCs w:val="24"/>
        </w:rPr>
        <w:t xml:space="preserve"> Obstetric haemorrhage, early detection, midwives, maternal outcomes.</w:t>
      </w:r>
    </w:p>
    <w:p w14:paraId="52EEB991" w14:textId="77777777" w:rsidR="00943A67" w:rsidRDefault="00943A67">
      <w:pPr>
        <w:rPr>
          <w:rFonts w:ascii="Times New Roman" w:hAnsi="Times New Roman" w:cs="Times New Roman"/>
          <w:sz w:val="24"/>
          <w:szCs w:val="24"/>
        </w:rPr>
      </w:pPr>
    </w:p>
    <w:p w14:paraId="7ED73A27" w14:textId="78802DC9" w:rsidR="00943A67" w:rsidRDefault="00D76434" w:rsidP="00D76434">
      <w:pPr>
        <w:jc w:val="both"/>
        <w:rPr>
          <w:rFonts w:ascii="Times New Roman" w:hAnsi="Times New Roman" w:cs="Times New Roman"/>
          <w:b/>
          <w:bCs/>
          <w:sz w:val="28"/>
          <w:szCs w:val="28"/>
        </w:rPr>
      </w:pPr>
      <w:r w:rsidRPr="00D76434">
        <w:rPr>
          <w:rFonts w:ascii="Times New Roman" w:hAnsi="Times New Roman" w:cs="Times New Roman"/>
          <w:b/>
          <w:bCs/>
          <w:sz w:val="28"/>
          <w:szCs w:val="28"/>
        </w:rPr>
        <w:t>INTRODUCTION</w:t>
      </w:r>
    </w:p>
    <w:p w14:paraId="757A65A2" w14:textId="0DD9D0B8" w:rsidR="00E374C6" w:rsidRDefault="00D76434" w:rsidP="00E374C6">
      <w:pPr>
        <w:jc w:val="both"/>
        <w:rPr>
          <w:rFonts w:ascii="Times New Roman" w:hAnsi="Times New Roman" w:cs="Times New Roman"/>
          <w:sz w:val="24"/>
          <w:szCs w:val="24"/>
        </w:rPr>
      </w:pPr>
      <w:r w:rsidRPr="00D76434">
        <w:rPr>
          <w:rFonts w:ascii="Times New Roman" w:hAnsi="Times New Roman" w:cs="Times New Roman"/>
          <w:sz w:val="24"/>
          <w:szCs w:val="24"/>
        </w:rPr>
        <w:t>Obstetric haemorrhage affects 5% to 10% of deliveries and is the leading cause of maternal morbidity and mortality amongst childbearing women worldwide, accounting for 27 % maternal deaths globally, despite developments in maternal healthcare (</w:t>
      </w:r>
      <w:r w:rsidR="00F848AF" w:rsidRPr="00F848AF">
        <w:rPr>
          <w:rFonts w:ascii="Times New Roman" w:hAnsi="Times New Roman" w:cs="Times New Roman"/>
          <w:sz w:val="24"/>
          <w:szCs w:val="24"/>
        </w:rPr>
        <w:t>Włodarczyk, Sliwka, Maciocha Paruszewski, Wyszyńska, Kłopecka, Afrykańska, Sliwińska, Ludwin</w:t>
      </w:r>
      <w:r w:rsidR="00F848AF">
        <w:rPr>
          <w:rFonts w:ascii="Times New Roman" w:hAnsi="Times New Roman" w:cs="Times New Roman"/>
          <w:sz w:val="24"/>
          <w:szCs w:val="24"/>
        </w:rPr>
        <w:t xml:space="preserve"> &amp;</w:t>
      </w:r>
      <w:r w:rsidR="00F848AF" w:rsidRPr="00F848AF">
        <w:rPr>
          <w:rFonts w:ascii="Times New Roman" w:hAnsi="Times New Roman" w:cs="Times New Roman"/>
          <w:sz w:val="24"/>
          <w:szCs w:val="24"/>
        </w:rPr>
        <w:t xml:space="preserve"> Stanirowski</w:t>
      </w:r>
      <w:r w:rsidR="00F848AF">
        <w:rPr>
          <w:rFonts w:ascii="Times New Roman" w:hAnsi="Times New Roman" w:cs="Times New Roman"/>
          <w:sz w:val="24"/>
          <w:szCs w:val="24"/>
        </w:rPr>
        <w:t xml:space="preserve"> (2025)</w:t>
      </w:r>
      <w:r w:rsidRPr="00D76434">
        <w:rPr>
          <w:rFonts w:ascii="Times New Roman" w:hAnsi="Times New Roman" w:cs="Times New Roman"/>
          <w:sz w:val="24"/>
          <w:szCs w:val="24"/>
        </w:rPr>
        <w:t xml:space="preserve">; </w:t>
      </w:r>
      <w:bookmarkStart w:id="0" w:name="_Hlk230441361"/>
      <w:r w:rsidR="00D64DD2" w:rsidRPr="00D64DD2">
        <w:rPr>
          <w:rFonts w:ascii="Times New Roman" w:hAnsi="Times New Roman" w:cs="Times New Roman"/>
          <w:sz w:val="24"/>
          <w:szCs w:val="24"/>
        </w:rPr>
        <w:t>World Health Organisation</w:t>
      </w:r>
      <w:bookmarkEnd w:id="0"/>
      <w:r w:rsidR="00D64DD2">
        <w:rPr>
          <w:rFonts w:ascii="Times New Roman" w:hAnsi="Times New Roman" w:cs="Times New Roman"/>
          <w:sz w:val="24"/>
          <w:szCs w:val="24"/>
        </w:rPr>
        <w:t xml:space="preserve"> (2023)</w:t>
      </w:r>
      <w:r w:rsidRPr="00D76434">
        <w:rPr>
          <w:rFonts w:ascii="Times New Roman" w:hAnsi="Times New Roman" w:cs="Times New Roman"/>
          <w:sz w:val="24"/>
          <w:szCs w:val="24"/>
        </w:rPr>
        <w:t xml:space="preserve">; </w:t>
      </w:r>
      <w:r w:rsidR="00D64DD2" w:rsidRPr="00D64DD2">
        <w:rPr>
          <w:rFonts w:ascii="Times New Roman" w:hAnsi="Times New Roman" w:cs="Times New Roman"/>
          <w:sz w:val="24"/>
          <w:szCs w:val="24"/>
        </w:rPr>
        <w:t>Owena</w:t>
      </w:r>
      <w:r w:rsidR="00D64DD2">
        <w:rPr>
          <w:rFonts w:ascii="Times New Roman" w:hAnsi="Times New Roman" w:cs="Times New Roman"/>
          <w:sz w:val="24"/>
          <w:szCs w:val="24"/>
        </w:rPr>
        <w:t>,</w:t>
      </w:r>
      <w:r w:rsidR="00D64DD2" w:rsidRPr="00D64DD2">
        <w:rPr>
          <w:rFonts w:ascii="Times New Roman" w:hAnsi="Times New Roman" w:cs="Times New Roman"/>
          <w:sz w:val="24"/>
          <w:szCs w:val="24"/>
        </w:rPr>
        <w:t xml:space="preserve"> Cassidya </w:t>
      </w:r>
      <w:r w:rsidR="00D64DD2">
        <w:rPr>
          <w:rFonts w:ascii="Times New Roman" w:hAnsi="Times New Roman" w:cs="Times New Roman"/>
          <w:sz w:val="24"/>
          <w:szCs w:val="24"/>
        </w:rPr>
        <w:t>&amp;</w:t>
      </w:r>
      <w:r w:rsidR="00D64DD2" w:rsidRPr="00D64DD2">
        <w:rPr>
          <w:rFonts w:ascii="Times New Roman" w:hAnsi="Times New Roman" w:cs="Times New Roman"/>
          <w:sz w:val="24"/>
          <w:szCs w:val="24"/>
        </w:rPr>
        <w:t xml:space="preserve"> Weeks</w:t>
      </w:r>
      <w:r w:rsidR="00D64DD2">
        <w:rPr>
          <w:rFonts w:ascii="Times New Roman" w:hAnsi="Times New Roman" w:cs="Times New Roman"/>
          <w:sz w:val="24"/>
          <w:szCs w:val="24"/>
        </w:rPr>
        <w:t xml:space="preserve"> (</w:t>
      </w:r>
      <w:r w:rsidR="00683A68">
        <w:rPr>
          <w:rFonts w:ascii="Times New Roman" w:hAnsi="Times New Roman" w:cs="Times New Roman"/>
          <w:sz w:val="24"/>
          <w:szCs w:val="24"/>
        </w:rPr>
        <w:t>2021</w:t>
      </w:r>
      <w:r w:rsidR="00D64DD2">
        <w:rPr>
          <w:rFonts w:ascii="Times New Roman" w:hAnsi="Times New Roman" w:cs="Times New Roman"/>
          <w:sz w:val="24"/>
          <w:szCs w:val="24"/>
        </w:rPr>
        <w:t>)</w:t>
      </w:r>
      <w:r w:rsidRPr="00D76434">
        <w:rPr>
          <w:rFonts w:ascii="Times New Roman" w:hAnsi="Times New Roman" w:cs="Times New Roman"/>
          <w:sz w:val="24"/>
          <w:szCs w:val="24"/>
        </w:rPr>
        <w:t>). These adverse outcomes are attributed to failure or delay in recognising the severity of bleeding and are largely preventable with timely diagnosis and management (</w:t>
      </w:r>
      <w:bookmarkStart w:id="1" w:name="_Hlk230297065"/>
      <w:r w:rsidR="00A97B6F" w:rsidRPr="00A97B6F">
        <w:rPr>
          <w:rFonts w:ascii="Times New Roman" w:hAnsi="Times New Roman" w:cs="Times New Roman"/>
          <w:sz w:val="24"/>
          <w:szCs w:val="24"/>
        </w:rPr>
        <w:t>Günaydın</w:t>
      </w:r>
      <w:r w:rsidR="00A97B6F">
        <w:rPr>
          <w:rFonts w:ascii="Times New Roman" w:hAnsi="Times New Roman" w:cs="Times New Roman"/>
          <w:sz w:val="24"/>
          <w:szCs w:val="24"/>
        </w:rPr>
        <w:t xml:space="preserve"> (2022)</w:t>
      </w:r>
      <w:r w:rsidRPr="00D76434">
        <w:rPr>
          <w:rFonts w:ascii="Times New Roman" w:hAnsi="Times New Roman" w:cs="Times New Roman"/>
          <w:sz w:val="24"/>
          <w:szCs w:val="24"/>
        </w:rPr>
        <w:t xml:space="preserve">; </w:t>
      </w:r>
      <w:bookmarkEnd w:id="1"/>
      <w:r w:rsidR="00A97B6F" w:rsidRPr="00A97B6F">
        <w:rPr>
          <w:rFonts w:ascii="Times New Roman" w:hAnsi="Times New Roman" w:cs="Times New Roman"/>
          <w:sz w:val="24"/>
          <w:szCs w:val="24"/>
        </w:rPr>
        <w:t xml:space="preserve">Dey </w:t>
      </w:r>
      <w:r w:rsidR="00A97B6F">
        <w:rPr>
          <w:rFonts w:ascii="Times New Roman" w:hAnsi="Times New Roman" w:cs="Times New Roman"/>
          <w:sz w:val="24"/>
          <w:szCs w:val="24"/>
        </w:rPr>
        <w:t>&amp;</w:t>
      </w:r>
      <w:r w:rsidR="00A97B6F" w:rsidRPr="00A97B6F">
        <w:rPr>
          <w:rFonts w:ascii="Times New Roman" w:hAnsi="Times New Roman" w:cs="Times New Roman"/>
          <w:sz w:val="24"/>
          <w:szCs w:val="24"/>
        </w:rPr>
        <w:t xml:space="preserve"> Weeks</w:t>
      </w:r>
      <w:r w:rsidR="00A97B6F">
        <w:rPr>
          <w:rFonts w:ascii="Times New Roman" w:hAnsi="Times New Roman" w:cs="Times New Roman"/>
          <w:sz w:val="24"/>
          <w:szCs w:val="24"/>
        </w:rPr>
        <w:t xml:space="preserve"> (2020)</w:t>
      </w:r>
      <w:r w:rsidRPr="00D76434">
        <w:rPr>
          <w:rFonts w:ascii="Times New Roman" w:hAnsi="Times New Roman" w:cs="Times New Roman"/>
          <w:sz w:val="24"/>
          <w:szCs w:val="24"/>
        </w:rPr>
        <w:t xml:space="preserve">; </w:t>
      </w:r>
      <w:bookmarkStart w:id="2" w:name="_Hlk230427032"/>
      <w:r w:rsidR="00A97B6F" w:rsidRPr="00A97B6F">
        <w:rPr>
          <w:rFonts w:ascii="Times New Roman" w:hAnsi="Times New Roman" w:cs="Times New Roman"/>
          <w:sz w:val="24"/>
          <w:szCs w:val="24"/>
        </w:rPr>
        <w:t xml:space="preserve">Katza </w:t>
      </w:r>
      <w:r w:rsidR="00A97B6F">
        <w:rPr>
          <w:rFonts w:ascii="Times New Roman" w:hAnsi="Times New Roman" w:cs="Times New Roman"/>
          <w:sz w:val="24"/>
          <w:szCs w:val="24"/>
        </w:rPr>
        <w:t>&amp;</w:t>
      </w:r>
      <w:r w:rsidR="00A97B6F" w:rsidRPr="00A97B6F">
        <w:rPr>
          <w:rFonts w:ascii="Times New Roman" w:hAnsi="Times New Roman" w:cs="Times New Roman"/>
          <w:sz w:val="24"/>
          <w:szCs w:val="24"/>
        </w:rPr>
        <w:t xml:space="preserve"> Farbe</w:t>
      </w:r>
      <w:bookmarkEnd w:id="2"/>
      <w:r w:rsidR="00A97B6F" w:rsidRPr="00A97B6F">
        <w:rPr>
          <w:rFonts w:ascii="Times New Roman" w:hAnsi="Times New Roman" w:cs="Times New Roman"/>
          <w:sz w:val="24"/>
          <w:szCs w:val="24"/>
        </w:rPr>
        <w:t>r</w:t>
      </w:r>
      <w:r w:rsidR="00A97B6F">
        <w:rPr>
          <w:rFonts w:ascii="Times New Roman" w:hAnsi="Times New Roman" w:cs="Times New Roman"/>
          <w:sz w:val="24"/>
          <w:szCs w:val="24"/>
        </w:rPr>
        <w:t xml:space="preserve"> (2021)</w:t>
      </w:r>
      <w:r w:rsidRPr="00D76434">
        <w:rPr>
          <w:rFonts w:ascii="Times New Roman" w:hAnsi="Times New Roman" w:cs="Times New Roman"/>
          <w:sz w:val="24"/>
          <w:szCs w:val="24"/>
        </w:rPr>
        <w:t>).</w:t>
      </w:r>
      <w:r>
        <w:rPr>
          <w:rFonts w:ascii="Times New Roman" w:hAnsi="Times New Roman" w:cs="Times New Roman"/>
          <w:sz w:val="24"/>
          <w:szCs w:val="24"/>
        </w:rPr>
        <w:t xml:space="preserve"> </w:t>
      </w:r>
      <w:r w:rsidRPr="00D76434">
        <w:rPr>
          <w:rFonts w:ascii="Times New Roman" w:hAnsi="Times New Roman" w:cs="Times New Roman"/>
          <w:sz w:val="24"/>
          <w:szCs w:val="24"/>
        </w:rPr>
        <w:t xml:space="preserve">Given the significant number of maternal deaths related to haemorrhage, achieving the ambitious Sustainable Development Goal (SDG) target 3.1 of reducing the maternal mortality ratio to below 70 per 100,000 live births by 2030 will rely on preventing these deaths through early detection and prompt, effective management </w:t>
      </w:r>
      <w:r w:rsidR="00090539">
        <w:rPr>
          <w:rFonts w:ascii="Times New Roman" w:hAnsi="Times New Roman" w:cs="Times New Roman"/>
          <w:sz w:val="24"/>
          <w:szCs w:val="24"/>
        </w:rPr>
        <w:t>(</w:t>
      </w:r>
      <w:r w:rsidR="00090539" w:rsidRPr="00090539">
        <w:rPr>
          <w:rFonts w:ascii="Times New Roman" w:hAnsi="Times New Roman" w:cs="Times New Roman"/>
          <w:sz w:val="24"/>
          <w:szCs w:val="24"/>
        </w:rPr>
        <w:t xml:space="preserve">Jabeen, Siddique, Hossain, Khan, Haider, Tahsina, Ahmed, Ameen, Chakraborty, Nahar </w:t>
      </w:r>
      <w:r w:rsidR="00090539">
        <w:rPr>
          <w:rFonts w:ascii="Times New Roman" w:hAnsi="Times New Roman" w:cs="Times New Roman"/>
          <w:sz w:val="24"/>
          <w:szCs w:val="24"/>
        </w:rPr>
        <w:t>&amp;</w:t>
      </w:r>
      <w:r w:rsidR="00090539" w:rsidRPr="00090539">
        <w:rPr>
          <w:rFonts w:ascii="Times New Roman" w:hAnsi="Times New Roman" w:cs="Times New Roman"/>
          <w:sz w:val="24"/>
          <w:szCs w:val="24"/>
        </w:rPr>
        <w:t xml:space="preserve"> Jamil, 2023</w:t>
      </w:r>
      <w:r w:rsidR="00090539">
        <w:rPr>
          <w:rFonts w:ascii="Times New Roman" w:hAnsi="Times New Roman" w:cs="Times New Roman"/>
          <w:sz w:val="24"/>
          <w:szCs w:val="24"/>
        </w:rPr>
        <w:t>)</w:t>
      </w:r>
      <w:r w:rsidRPr="00D76434">
        <w:rPr>
          <w:rFonts w:ascii="Times New Roman" w:hAnsi="Times New Roman" w:cs="Times New Roman"/>
          <w:sz w:val="24"/>
          <w:szCs w:val="24"/>
        </w:rPr>
        <w:t xml:space="preserve">. </w:t>
      </w:r>
      <w:r w:rsidR="00090539" w:rsidRPr="00090539">
        <w:rPr>
          <w:rFonts w:ascii="Times New Roman" w:hAnsi="Times New Roman" w:cs="Times New Roman"/>
          <w:sz w:val="24"/>
          <w:szCs w:val="24"/>
        </w:rPr>
        <w:t>Hancock</w:t>
      </w:r>
      <w:r w:rsidR="00090539">
        <w:rPr>
          <w:rFonts w:ascii="Times New Roman" w:hAnsi="Times New Roman" w:cs="Times New Roman"/>
          <w:sz w:val="24"/>
          <w:szCs w:val="24"/>
        </w:rPr>
        <w:t>,</w:t>
      </w:r>
      <w:r w:rsidR="00090539" w:rsidRPr="00090539">
        <w:rPr>
          <w:rFonts w:ascii="Times New Roman" w:hAnsi="Times New Roman" w:cs="Times New Roman"/>
          <w:sz w:val="24"/>
          <w:szCs w:val="24"/>
        </w:rPr>
        <w:t xml:space="preserve"> Weeks an</w:t>
      </w:r>
      <w:r w:rsidR="00090539">
        <w:rPr>
          <w:rFonts w:ascii="Times New Roman" w:hAnsi="Times New Roman" w:cs="Times New Roman"/>
          <w:sz w:val="24"/>
          <w:szCs w:val="24"/>
        </w:rPr>
        <w:t>d</w:t>
      </w:r>
      <w:r w:rsidR="00090539" w:rsidRPr="00090539">
        <w:rPr>
          <w:rFonts w:ascii="Times New Roman" w:hAnsi="Times New Roman" w:cs="Times New Roman"/>
          <w:sz w:val="24"/>
          <w:szCs w:val="24"/>
        </w:rPr>
        <w:t xml:space="preserve"> Tina</w:t>
      </w:r>
      <w:r w:rsidR="00090539">
        <w:rPr>
          <w:rFonts w:ascii="Times New Roman" w:hAnsi="Times New Roman" w:cs="Times New Roman"/>
          <w:sz w:val="24"/>
          <w:szCs w:val="24"/>
        </w:rPr>
        <w:t xml:space="preserve"> (2019)</w:t>
      </w:r>
      <w:r w:rsidRPr="00D76434">
        <w:rPr>
          <w:rFonts w:ascii="Times New Roman" w:hAnsi="Times New Roman" w:cs="Times New Roman"/>
          <w:sz w:val="24"/>
          <w:szCs w:val="24"/>
        </w:rPr>
        <w:t xml:space="preserve">, reported that timely identification of haemorrhage enables prompt intervention and treatment, helping to resolve the causes of bleeding sooner and thereby improving outcomes for women. Therefore, midwives must remain wary of the likelihood of haemorrhage, identify active bleeding and ensure timely and effective management </w:t>
      </w:r>
      <w:r w:rsidR="00090539">
        <w:rPr>
          <w:rFonts w:ascii="Times New Roman" w:hAnsi="Times New Roman" w:cs="Times New Roman"/>
          <w:sz w:val="24"/>
          <w:szCs w:val="24"/>
        </w:rPr>
        <w:t>(</w:t>
      </w:r>
      <w:bookmarkStart w:id="3" w:name="_Hlk230436114"/>
      <w:r w:rsidR="00090539" w:rsidRPr="00090539">
        <w:rPr>
          <w:rFonts w:ascii="Times New Roman" w:hAnsi="Times New Roman" w:cs="Times New Roman"/>
          <w:sz w:val="24"/>
          <w:szCs w:val="24"/>
        </w:rPr>
        <w:t xml:space="preserve">Smith, Breda </w:t>
      </w:r>
      <w:r w:rsidR="00090539">
        <w:rPr>
          <w:rFonts w:ascii="Times New Roman" w:hAnsi="Times New Roman" w:cs="Times New Roman"/>
          <w:sz w:val="24"/>
          <w:szCs w:val="24"/>
        </w:rPr>
        <w:t>&amp;</w:t>
      </w:r>
      <w:r w:rsidR="00090539" w:rsidRPr="00090539">
        <w:rPr>
          <w:rFonts w:ascii="Times New Roman" w:hAnsi="Times New Roman" w:cs="Times New Roman"/>
          <w:sz w:val="24"/>
          <w:szCs w:val="24"/>
        </w:rPr>
        <w:t xml:space="preserve"> Kar</w:t>
      </w:r>
      <w:bookmarkEnd w:id="3"/>
      <w:r w:rsidR="00090539">
        <w:rPr>
          <w:rFonts w:ascii="Times New Roman" w:hAnsi="Times New Roman" w:cs="Times New Roman"/>
          <w:sz w:val="24"/>
          <w:szCs w:val="24"/>
        </w:rPr>
        <w:t>, 2022)</w:t>
      </w:r>
      <w:r w:rsidRPr="00D76434">
        <w:rPr>
          <w:rFonts w:ascii="Times New Roman" w:hAnsi="Times New Roman" w:cs="Times New Roman"/>
          <w:sz w:val="24"/>
          <w:szCs w:val="24"/>
        </w:rPr>
        <w:t xml:space="preserve">. Furthermore, studies have shown that timely prevention and diagnosis of haemorrhage are crucial for reducing morbidity and mortality rates, thus improving maternal outcomes </w:t>
      </w:r>
      <w:r w:rsidR="00090539">
        <w:rPr>
          <w:rFonts w:ascii="Times New Roman" w:hAnsi="Times New Roman" w:cs="Times New Roman"/>
          <w:sz w:val="24"/>
          <w:szCs w:val="24"/>
        </w:rPr>
        <w:t>(</w:t>
      </w:r>
      <w:r w:rsidR="00090539" w:rsidRPr="00090539">
        <w:rPr>
          <w:rFonts w:ascii="Times New Roman" w:hAnsi="Times New Roman" w:cs="Times New Roman"/>
          <w:sz w:val="24"/>
          <w:szCs w:val="24"/>
        </w:rPr>
        <w:t>Bazirete, Nzayirambaho, Umubyeyi, Karangwa</w:t>
      </w:r>
      <w:r w:rsidR="00090539">
        <w:rPr>
          <w:rFonts w:ascii="Times New Roman" w:hAnsi="Times New Roman" w:cs="Times New Roman"/>
          <w:sz w:val="24"/>
          <w:szCs w:val="24"/>
        </w:rPr>
        <w:t xml:space="preserve"> &amp;</w:t>
      </w:r>
      <w:r w:rsidR="00090539" w:rsidRPr="00090539">
        <w:rPr>
          <w:rFonts w:ascii="Times New Roman" w:hAnsi="Times New Roman" w:cs="Times New Roman"/>
          <w:sz w:val="24"/>
          <w:szCs w:val="24"/>
        </w:rPr>
        <w:t xml:space="preserve"> &amp; Evans</w:t>
      </w:r>
      <w:r w:rsidR="00090539">
        <w:rPr>
          <w:rFonts w:ascii="Times New Roman" w:hAnsi="Times New Roman" w:cs="Times New Roman"/>
          <w:sz w:val="24"/>
          <w:szCs w:val="24"/>
        </w:rPr>
        <w:t>, 2022)</w:t>
      </w:r>
      <w:r w:rsidRPr="00D76434">
        <w:rPr>
          <w:rFonts w:ascii="Times New Roman" w:hAnsi="Times New Roman" w:cs="Times New Roman"/>
          <w:sz w:val="24"/>
          <w:szCs w:val="24"/>
        </w:rPr>
        <w:t>. Therefore, this study aimed to describe and explore the midwives’ experiences of preventing obstetric haemorrhage</w:t>
      </w:r>
      <w:r>
        <w:rPr>
          <w:rFonts w:ascii="Times New Roman" w:hAnsi="Times New Roman" w:cs="Times New Roman"/>
          <w:sz w:val="24"/>
          <w:szCs w:val="24"/>
        </w:rPr>
        <w:t xml:space="preserve">. </w:t>
      </w:r>
    </w:p>
    <w:p w14:paraId="0D5B7AB6" w14:textId="79887CFF" w:rsidR="00E374C6" w:rsidRDefault="00E374C6" w:rsidP="00E374C6">
      <w:pPr>
        <w:jc w:val="both"/>
        <w:rPr>
          <w:rFonts w:ascii="Times New Roman" w:hAnsi="Times New Roman" w:cs="Times New Roman"/>
          <w:b/>
          <w:bCs/>
          <w:sz w:val="28"/>
          <w:szCs w:val="28"/>
        </w:rPr>
      </w:pPr>
      <w:r w:rsidRPr="00E374C6">
        <w:rPr>
          <w:rFonts w:ascii="Times New Roman" w:hAnsi="Times New Roman" w:cs="Times New Roman"/>
          <w:b/>
          <w:bCs/>
          <w:sz w:val="28"/>
          <w:szCs w:val="28"/>
        </w:rPr>
        <w:lastRenderedPageBreak/>
        <w:t>Method</w:t>
      </w:r>
      <w:r>
        <w:rPr>
          <w:rFonts w:ascii="Times New Roman" w:hAnsi="Times New Roman" w:cs="Times New Roman"/>
          <w:b/>
          <w:bCs/>
          <w:sz w:val="28"/>
          <w:szCs w:val="28"/>
        </w:rPr>
        <w:t>ology</w:t>
      </w:r>
    </w:p>
    <w:p w14:paraId="42212353" w14:textId="77777777" w:rsidR="00E374C6" w:rsidRPr="00E374C6" w:rsidRDefault="00E374C6" w:rsidP="00E374C6">
      <w:pPr>
        <w:jc w:val="both"/>
        <w:rPr>
          <w:rFonts w:ascii="Times New Roman" w:hAnsi="Times New Roman" w:cs="Times New Roman"/>
          <w:sz w:val="24"/>
          <w:szCs w:val="24"/>
        </w:rPr>
      </w:pPr>
      <w:r w:rsidRPr="00E374C6">
        <w:rPr>
          <w:rFonts w:ascii="Times New Roman" w:hAnsi="Times New Roman" w:cs="Times New Roman"/>
          <w:sz w:val="24"/>
          <w:szCs w:val="24"/>
        </w:rPr>
        <w:t xml:space="preserve">This qualitative, exploratory, descriptive and contextual study was conducted at Queen Mamohato Memorial Hospital (QMMH), in Maseru, Lesotho.  </w:t>
      </w:r>
    </w:p>
    <w:p w14:paraId="28F63A87" w14:textId="77777777" w:rsidR="00E374C6" w:rsidRPr="00E374C6" w:rsidRDefault="00E374C6" w:rsidP="00E374C6">
      <w:pPr>
        <w:jc w:val="both"/>
        <w:rPr>
          <w:rFonts w:ascii="Times New Roman" w:hAnsi="Times New Roman" w:cs="Times New Roman"/>
          <w:sz w:val="24"/>
          <w:szCs w:val="24"/>
        </w:rPr>
      </w:pPr>
      <w:r w:rsidRPr="00E374C6">
        <w:rPr>
          <w:rFonts w:ascii="Times New Roman" w:hAnsi="Times New Roman" w:cs="Times New Roman"/>
          <w:b/>
          <w:bCs/>
          <w:sz w:val="24"/>
          <w:szCs w:val="24"/>
        </w:rPr>
        <w:t xml:space="preserve">Study duration and sample size: </w:t>
      </w:r>
      <w:r w:rsidRPr="00E374C6">
        <w:rPr>
          <w:rFonts w:ascii="Times New Roman" w:hAnsi="Times New Roman" w:cs="Times New Roman"/>
          <w:sz w:val="24"/>
          <w:szCs w:val="24"/>
        </w:rPr>
        <w:t xml:space="preserve">The study was conducted between November and December 2025, among 31 midwives working in various units of the maternity ward.  </w:t>
      </w:r>
    </w:p>
    <w:p w14:paraId="09300D69" w14:textId="77777777" w:rsidR="00E374C6" w:rsidRPr="00E374C6" w:rsidRDefault="00E374C6" w:rsidP="00E374C6">
      <w:pPr>
        <w:jc w:val="both"/>
        <w:rPr>
          <w:rFonts w:ascii="Times New Roman" w:hAnsi="Times New Roman" w:cs="Times New Roman"/>
          <w:sz w:val="24"/>
          <w:szCs w:val="24"/>
        </w:rPr>
      </w:pPr>
      <w:r w:rsidRPr="00E374C6">
        <w:rPr>
          <w:rFonts w:ascii="Times New Roman" w:hAnsi="Times New Roman" w:cs="Times New Roman"/>
          <w:b/>
          <w:bCs/>
          <w:sz w:val="24"/>
          <w:szCs w:val="24"/>
        </w:rPr>
        <w:t xml:space="preserve">Sampling technique: </w:t>
      </w:r>
      <w:r w:rsidRPr="00E374C6">
        <w:rPr>
          <w:rFonts w:ascii="Times New Roman" w:hAnsi="Times New Roman" w:cs="Times New Roman"/>
          <w:sz w:val="24"/>
          <w:szCs w:val="24"/>
        </w:rPr>
        <w:t xml:space="preserve"> Purposive sampling was used to recruit study participants.  </w:t>
      </w:r>
    </w:p>
    <w:p w14:paraId="137F29BF" w14:textId="77777777" w:rsidR="00E374C6" w:rsidRPr="00E374C6" w:rsidRDefault="00E374C6" w:rsidP="00E374C6">
      <w:pPr>
        <w:jc w:val="both"/>
        <w:rPr>
          <w:rFonts w:ascii="Times New Roman" w:hAnsi="Times New Roman" w:cs="Times New Roman"/>
          <w:sz w:val="24"/>
          <w:szCs w:val="24"/>
        </w:rPr>
      </w:pPr>
      <w:r w:rsidRPr="00E374C6">
        <w:rPr>
          <w:rFonts w:ascii="Times New Roman" w:hAnsi="Times New Roman" w:cs="Times New Roman"/>
          <w:b/>
          <w:bCs/>
          <w:sz w:val="24"/>
          <w:szCs w:val="24"/>
        </w:rPr>
        <w:t xml:space="preserve">Inclusion &amp; Exclusion criteria: </w:t>
      </w:r>
      <w:r w:rsidRPr="00E374C6">
        <w:rPr>
          <w:rFonts w:ascii="Times New Roman" w:hAnsi="Times New Roman" w:cs="Times New Roman"/>
          <w:sz w:val="24"/>
          <w:szCs w:val="24"/>
        </w:rPr>
        <w:t>All midwives who gave consent to participate in the study and were currently working in the maternity ward, were included.  Midwives who did not consent to be part of the study and were currently working in emergency and medical departments were excluded.</w:t>
      </w:r>
    </w:p>
    <w:p w14:paraId="47172B2B" w14:textId="10714B7F" w:rsidR="00E374C6" w:rsidRDefault="00E374C6" w:rsidP="00E374C6">
      <w:pPr>
        <w:jc w:val="both"/>
        <w:rPr>
          <w:rFonts w:ascii="Times New Roman" w:hAnsi="Times New Roman" w:cs="Times New Roman"/>
          <w:sz w:val="24"/>
          <w:szCs w:val="24"/>
        </w:rPr>
      </w:pPr>
      <w:r w:rsidRPr="00E374C6">
        <w:rPr>
          <w:rFonts w:ascii="Times New Roman" w:hAnsi="Times New Roman" w:cs="Times New Roman"/>
          <w:b/>
          <w:bCs/>
          <w:sz w:val="24"/>
          <w:szCs w:val="24"/>
        </w:rPr>
        <w:t xml:space="preserve">Data Collection Procedure: </w:t>
      </w:r>
      <w:r w:rsidRPr="00E374C6">
        <w:rPr>
          <w:rFonts w:ascii="Times New Roman" w:hAnsi="Times New Roman" w:cs="Times New Roman"/>
          <w:sz w:val="24"/>
          <w:szCs w:val="24"/>
        </w:rPr>
        <w:t xml:space="preserve">Ethical approval from the Ethics Committees of the University of Johannesburg, the Lesotho Ministry of Health and written Gatekeeper permission from the QMMH Ethics Committee were obtained before data collection commenced. Once approval was granted, the researcher recruited the participants herself. An invitation to participate was given verbally and via a poster, which the manager was asked to share in the maternity ward WhatsApp group. Informed consent was sought from all participants. </w:t>
      </w:r>
      <w:bookmarkStart w:id="4" w:name="_Hlk230206594"/>
      <w:r w:rsidRPr="00E374C6">
        <w:rPr>
          <w:rFonts w:ascii="Times New Roman" w:hAnsi="Times New Roman" w:cs="Times New Roman"/>
          <w:sz w:val="24"/>
          <w:szCs w:val="24"/>
        </w:rPr>
        <w:t>Data were collected through five (5) focus group discussions (FGDs) comprising groups of six (6) and seven (7) participants who met the inclusion criteria of this study</w:t>
      </w:r>
      <w:bookmarkEnd w:id="4"/>
      <w:r w:rsidRPr="00E374C6">
        <w:rPr>
          <w:rFonts w:ascii="Times New Roman" w:hAnsi="Times New Roman" w:cs="Times New Roman"/>
          <w:sz w:val="24"/>
          <w:szCs w:val="24"/>
        </w:rPr>
        <w:t>. Each FGD lasted 60-90 minutes, and data were collected between November and December 2025. The discussions were audio-recorded, and field notes were taken.</w:t>
      </w:r>
    </w:p>
    <w:p w14:paraId="70802DE4" w14:textId="77777777" w:rsidR="00E374C6" w:rsidRPr="00E374C6" w:rsidRDefault="00E374C6" w:rsidP="00E374C6">
      <w:pPr>
        <w:jc w:val="both"/>
        <w:rPr>
          <w:rFonts w:ascii="Times New Roman" w:hAnsi="Times New Roman" w:cs="Times New Roman"/>
          <w:sz w:val="24"/>
          <w:szCs w:val="24"/>
        </w:rPr>
      </w:pPr>
      <w:r w:rsidRPr="00E374C6">
        <w:rPr>
          <w:rFonts w:ascii="Times New Roman" w:hAnsi="Times New Roman" w:cs="Times New Roman"/>
          <w:b/>
          <w:bCs/>
          <w:sz w:val="24"/>
          <w:szCs w:val="24"/>
        </w:rPr>
        <w:t xml:space="preserve">Data analysis: </w:t>
      </w:r>
      <w:r w:rsidRPr="00E374C6">
        <w:rPr>
          <w:rFonts w:ascii="Times New Roman" w:hAnsi="Times New Roman" w:cs="Times New Roman"/>
          <w:sz w:val="24"/>
          <w:szCs w:val="24"/>
        </w:rPr>
        <w:t xml:space="preserve">The audio recordings were transcribed verbatim by the researcher, and the data were analysed using </w:t>
      </w:r>
      <w:bookmarkStart w:id="5" w:name="_Hlk230288908"/>
      <w:r w:rsidRPr="00E374C6">
        <w:rPr>
          <w:rFonts w:ascii="Times New Roman" w:hAnsi="Times New Roman" w:cs="Times New Roman"/>
          <w:sz w:val="24"/>
          <w:szCs w:val="24"/>
        </w:rPr>
        <w:t>Braun and Clarke’s (2006) thematic analysis framework.</w:t>
      </w:r>
    </w:p>
    <w:bookmarkEnd w:id="5"/>
    <w:p w14:paraId="006D66E3" w14:textId="77777777" w:rsidR="00E374C6" w:rsidRPr="00E374C6" w:rsidRDefault="00E374C6" w:rsidP="00E374C6">
      <w:pPr>
        <w:jc w:val="both"/>
        <w:rPr>
          <w:rFonts w:ascii="Times New Roman" w:hAnsi="Times New Roman" w:cs="Times New Roman"/>
          <w:sz w:val="24"/>
          <w:szCs w:val="24"/>
        </w:rPr>
      </w:pPr>
      <w:r w:rsidRPr="00E374C6">
        <w:rPr>
          <w:rFonts w:ascii="Times New Roman" w:hAnsi="Times New Roman" w:cs="Times New Roman"/>
          <w:sz w:val="24"/>
          <w:szCs w:val="24"/>
        </w:rPr>
        <w:t xml:space="preserve">Further, an independent coder with a Doctoral degree in Nursing was utilised to develop the codes separately and met for consensus where emerging themes and categories were identified, defined and reviewed. The thematic analysis commenced with the researcher becoming familiar with the data by reading and re-reading the transcripts to gain a thorough knowledge of the collected information. After this, initial codes were generated to organise the data into meaningful, systematic chunks. Next, the researcher searched for themes by examining and grouping these codes into broader categories relevant to the research question. The preliminary themes were reviewed, modified, and developed in the subsequent phase, ensuring that all pertinent data related to each theme was gathered. The themes were then refined to capture their essence accurately. </w:t>
      </w:r>
    </w:p>
    <w:p w14:paraId="37F07147" w14:textId="0EE409E5" w:rsidR="00E374C6" w:rsidRDefault="00E374C6" w:rsidP="00E374C6">
      <w:pPr>
        <w:rPr>
          <w:rFonts w:ascii="Times New Roman" w:hAnsi="Times New Roman" w:cs="Times New Roman"/>
          <w:b/>
          <w:bCs/>
          <w:sz w:val="28"/>
          <w:szCs w:val="28"/>
        </w:rPr>
      </w:pPr>
      <w:r w:rsidRPr="00E374C6">
        <w:rPr>
          <w:rFonts w:ascii="Times New Roman" w:hAnsi="Times New Roman" w:cs="Times New Roman"/>
          <w:b/>
          <w:bCs/>
          <w:sz w:val="28"/>
          <w:szCs w:val="28"/>
        </w:rPr>
        <w:t>Results</w:t>
      </w:r>
    </w:p>
    <w:p w14:paraId="5CB29876" w14:textId="218792CF" w:rsidR="00E374C6" w:rsidRPr="00E374C6" w:rsidRDefault="00E374C6" w:rsidP="00E374C6">
      <w:pPr>
        <w:rPr>
          <w:rFonts w:ascii="Times New Roman" w:hAnsi="Times New Roman" w:cs="Times New Roman"/>
          <w:sz w:val="24"/>
          <w:szCs w:val="24"/>
        </w:rPr>
      </w:pPr>
      <w:r w:rsidRPr="00E374C6">
        <w:rPr>
          <w:rFonts w:ascii="Times New Roman" w:hAnsi="Times New Roman" w:cs="Times New Roman"/>
          <w:sz w:val="24"/>
          <w:szCs w:val="24"/>
        </w:rPr>
        <w:t>Participants’ sociodemographic characteristics</w:t>
      </w:r>
    </w:p>
    <w:p w14:paraId="6C0AEAC5" w14:textId="6EF2693A" w:rsidR="00E374C6" w:rsidRDefault="00E374C6" w:rsidP="00E374C6">
      <w:pPr>
        <w:rPr>
          <w:rFonts w:ascii="Times New Roman" w:hAnsi="Times New Roman" w:cs="Times New Roman"/>
          <w:iCs/>
          <w:sz w:val="24"/>
          <w:szCs w:val="24"/>
        </w:rPr>
      </w:pPr>
      <w:r w:rsidRPr="00E374C6">
        <w:rPr>
          <w:rFonts w:ascii="Times New Roman" w:hAnsi="Times New Roman" w:cs="Times New Roman"/>
          <w:iCs/>
          <w:sz w:val="24"/>
          <w:szCs w:val="24"/>
        </w:rPr>
        <w:t>Table 1 shows that 30 (96.8%) of the participants were aged between 20 and 39 years, followed by 1 (3.2%) aged between 40 and 49 years. With respect to gender distribution, 3 (9.7%) participants were males, while 28 (90.3%) were females. 26 (83.9%) had a Diploma in General Nursing and Midwifery, 4 (12.9%) had a Bachelor’s Degree in General Nursing and Midwifery, and 1 (3.2%) had a Master of Nursing Science in Advanced Midwifery. Regarding position, 30 (96.8%) were Registered Midwives and 1 (3.2%) was an Advanced Midwife.</w:t>
      </w:r>
      <w:r w:rsidR="007F7B8C">
        <w:rPr>
          <w:rFonts w:ascii="Times New Roman" w:hAnsi="Times New Roman" w:cs="Times New Roman"/>
          <w:iCs/>
          <w:sz w:val="24"/>
          <w:szCs w:val="24"/>
        </w:rPr>
        <w:t xml:space="preserve"> </w:t>
      </w:r>
    </w:p>
    <w:p w14:paraId="711E041C" w14:textId="77777777" w:rsidR="007F7B8C" w:rsidRPr="007F7B8C" w:rsidRDefault="007F7B8C" w:rsidP="007F7B8C">
      <w:pPr>
        <w:rPr>
          <w:rFonts w:ascii="Times New Roman" w:hAnsi="Times New Roman" w:cs="Times New Roman"/>
          <w:iCs/>
          <w:sz w:val="24"/>
          <w:szCs w:val="24"/>
        </w:rPr>
      </w:pPr>
      <w:r w:rsidRPr="007F7B8C">
        <w:rPr>
          <w:rFonts w:ascii="Times New Roman" w:hAnsi="Times New Roman" w:cs="Times New Roman"/>
          <w:b/>
          <w:iCs/>
          <w:sz w:val="24"/>
          <w:szCs w:val="24"/>
        </w:rPr>
        <w:t>Table 1.</w:t>
      </w:r>
      <w:r w:rsidRPr="007F7B8C">
        <w:rPr>
          <w:rFonts w:ascii="Times New Roman" w:hAnsi="Times New Roman" w:cs="Times New Roman"/>
          <w:b/>
          <w:bCs/>
          <w:iCs/>
          <w:sz w:val="24"/>
          <w:szCs w:val="24"/>
        </w:rPr>
        <w:t xml:space="preserve"> </w:t>
      </w:r>
      <w:r w:rsidRPr="007F7B8C">
        <w:rPr>
          <w:rFonts w:ascii="Times New Roman" w:hAnsi="Times New Roman" w:cs="Times New Roman"/>
          <w:iCs/>
          <w:sz w:val="24"/>
          <w:szCs w:val="24"/>
        </w:rPr>
        <w:t>Socio-Demographic Characteristics of Participants (N=31).</w:t>
      </w:r>
    </w:p>
    <w:tbl>
      <w:tblPr>
        <w:tblW w:w="87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942"/>
        <w:gridCol w:w="3089"/>
        <w:gridCol w:w="1717"/>
      </w:tblGrid>
      <w:tr w:rsidR="007F7B8C" w:rsidRPr="007F7B8C" w14:paraId="38E1C30D" w14:textId="77777777" w:rsidTr="007F7B8C">
        <w:tc>
          <w:tcPr>
            <w:tcW w:w="3942" w:type="dxa"/>
            <w:vAlign w:val="center"/>
          </w:tcPr>
          <w:p w14:paraId="6E6C11A0"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b/>
                <w:bCs/>
                <w:snapToGrid w:val="0"/>
                <w:color w:val="000000"/>
                <w:kern w:val="0"/>
                <w:sz w:val="20"/>
                <w:szCs w:val="20"/>
                <w:lang w:eastAsia="de-DE" w:bidi="en-US"/>
                <w14:ligatures w14:val="none"/>
              </w:rPr>
            </w:pPr>
            <w:r w:rsidRPr="007F7B8C">
              <w:rPr>
                <w:rFonts w:ascii="Palatino Linotype" w:eastAsia="Times New Roman" w:hAnsi="Palatino Linotype" w:cs="Times New Roman"/>
                <w:b/>
                <w:bCs/>
                <w:snapToGrid w:val="0"/>
                <w:color w:val="000000"/>
                <w:kern w:val="0"/>
                <w:sz w:val="20"/>
                <w:szCs w:val="20"/>
                <w:lang w:eastAsia="de-DE" w:bidi="en-US"/>
                <w14:ligatures w14:val="none"/>
              </w:rPr>
              <w:t xml:space="preserve">Characteristics </w:t>
            </w:r>
          </w:p>
        </w:tc>
        <w:tc>
          <w:tcPr>
            <w:tcW w:w="3089" w:type="dxa"/>
            <w:vAlign w:val="center"/>
          </w:tcPr>
          <w:p w14:paraId="42ED1F76"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b/>
                <w:bCs/>
                <w:snapToGrid w:val="0"/>
                <w:color w:val="000000"/>
                <w:kern w:val="0"/>
                <w:sz w:val="20"/>
                <w:szCs w:val="20"/>
                <w:lang w:eastAsia="de-DE" w:bidi="en-US"/>
                <w14:ligatures w14:val="none"/>
              </w:rPr>
            </w:pPr>
            <w:r w:rsidRPr="007F7B8C">
              <w:rPr>
                <w:rFonts w:ascii="Palatino Linotype" w:eastAsia="Times New Roman" w:hAnsi="Palatino Linotype" w:cs="Times New Roman"/>
                <w:b/>
                <w:bCs/>
                <w:snapToGrid w:val="0"/>
                <w:color w:val="000000"/>
                <w:kern w:val="0"/>
                <w:sz w:val="20"/>
                <w:szCs w:val="20"/>
                <w:lang w:eastAsia="de-DE" w:bidi="en-US"/>
                <w14:ligatures w14:val="none"/>
              </w:rPr>
              <w:t xml:space="preserve">Frequency </w:t>
            </w:r>
          </w:p>
        </w:tc>
        <w:tc>
          <w:tcPr>
            <w:tcW w:w="1717" w:type="dxa"/>
            <w:vAlign w:val="center"/>
            <w:hideMark/>
          </w:tcPr>
          <w:p w14:paraId="1DDCC0EB"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b/>
                <w:bCs/>
                <w:snapToGrid w:val="0"/>
                <w:color w:val="000000"/>
                <w:kern w:val="0"/>
                <w:sz w:val="20"/>
                <w:szCs w:val="20"/>
                <w:lang w:eastAsia="de-DE" w:bidi="en-US"/>
                <w14:ligatures w14:val="none"/>
              </w:rPr>
            </w:pPr>
            <w:r w:rsidRPr="007F7B8C">
              <w:rPr>
                <w:rFonts w:ascii="Palatino Linotype" w:eastAsia="Times New Roman" w:hAnsi="Palatino Linotype" w:cs="Times New Roman"/>
                <w:b/>
                <w:bCs/>
                <w:snapToGrid w:val="0"/>
                <w:color w:val="000000"/>
                <w:kern w:val="0"/>
                <w:sz w:val="20"/>
                <w:szCs w:val="20"/>
                <w:lang w:eastAsia="de-DE" w:bidi="en-US"/>
                <w14:ligatures w14:val="none"/>
              </w:rPr>
              <w:t xml:space="preserve">Percentage </w:t>
            </w:r>
          </w:p>
        </w:tc>
      </w:tr>
      <w:tr w:rsidR="007F7B8C" w:rsidRPr="007F7B8C" w14:paraId="0C6616F8" w14:textId="77777777" w:rsidTr="001C0B64">
        <w:trPr>
          <w:trHeight w:val="669"/>
        </w:trPr>
        <w:tc>
          <w:tcPr>
            <w:tcW w:w="3942" w:type="dxa"/>
            <w:vMerge w:val="restart"/>
            <w:vAlign w:val="center"/>
            <w:hideMark/>
          </w:tcPr>
          <w:p w14:paraId="48048EBB"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b/>
                <w:bCs/>
                <w:snapToGrid w:val="0"/>
                <w:color w:val="000000"/>
                <w:kern w:val="0"/>
                <w:sz w:val="20"/>
                <w:szCs w:val="20"/>
                <w:lang w:eastAsia="de-DE" w:bidi="en-US"/>
                <w14:ligatures w14:val="none"/>
              </w:rPr>
            </w:pPr>
            <w:r w:rsidRPr="007F7B8C">
              <w:rPr>
                <w:rFonts w:ascii="Palatino Linotype" w:eastAsia="Times New Roman" w:hAnsi="Palatino Linotype" w:cs="Times New Roman"/>
                <w:b/>
                <w:bCs/>
                <w:snapToGrid w:val="0"/>
                <w:color w:val="000000"/>
                <w:kern w:val="0"/>
                <w:sz w:val="20"/>
                <w:szCs w:val="20"/>
                <w:lang w:eastAsia="de-DE" w:bidi="en-US"/>
                <w14:ligatures w14:val="none"/>
              </w:rPr>
              <w:t xml:space="preserve">Age group </w:t>
            </w:r>
          </w:p>
          <w:p w14:paraId="71E480EF" w14:textId="77777777" w:rsidR="007F7B8C" w:rsidRPr="007F7B8C" w:rsidRDefault="007F7B8C" w:rsidP="001C0B64">
            <w:pPr>
              <w:pBdr>
                <w:top w:val="single" w:sz="8" w:space="1" w:color="auto"/>
                <w:left w:val="single" w:sz="8" w:space="4" w:color="auto"/>
                <w:bottom w:val="single" w:sz="8" w:space="1" w:color="auto"/>
                <w:right w:val="single" w:sz="8" w:space="4" w:color="auto"/>
                <w:between w:val="single" w:sz="8" w:space="1" w:color="auto"/>
                <w:bar w:val="single" w:sz="8" w:color="auto"/>
              </w:pBd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20-29</w:t>
            </w:r>
          </w:p>
          <w:p w14:paraId="66334B54" w14:textId="77777777" w:rsidR="007F7B8C" w:rsidRPr="007F7B8C" w:rsidRDefault="007F7B8C" w:rsidP="001C0B64">
            <w:pPr>
              <w:pBdr>
                <w:top w:val="single" w:sz="8" w:space="1" w:color="auto"/>
                <w:left w:val="single" w:sz="8" w:space="4" w:color="auto"/>
                <w:bottom w:val="single" w:sz="8" w:space="1" w:color="auto"/>
                <w:right w:val="single" w:sz="8" w:space="4" w:color="auto"/>
                <w:between w:val="single" w:sz="8" w:space="1" w:color="auto"/>
                <w:bar w:val="single" w:sz="8" w:color="auto"/>
              </w:pBd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30-39</w:t>
            </w:r>
          </w:p>
          <w:p w14:paraId="58DDD51E" w14:textId="77777777" w:rsidR="007F7B8C" w:rsidRPr="007F7B8C" w:rsidRDefault="007F7B8C" w:rsidP="001C0B64">
            <w:pPr>
              <w:pBdr>
                <w:top w:val="single" w:sz="8" w:space="1" w:color="auto"/>
                <w:left w:val="single" w:sz="8" w:space="4" w:color="auto"/>
                <w:bottom w:val="single" w:sz="8" w:space="1" w:color="auto"/>
                <w:right w:val="single" w:sz="8" w:space="4" w:color="auto"/>
                <w:between w:val="single" w:sz="8" w:space="1" w:color="auto"/>
                <w:bar w:val="single" w:sz="8" w:color="auto"/>
              </w:pBd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40-49</w:t>
            </w:r>
          </w:p>
        </w:tc>
        <w:tc>
          <w:tcPr>
            <w:tcW w:w="3089" w:type="dxa"/>
            <w:vAlign w:val="center"/>
            <w:hideMark/>
          </w:tcPr>
          <w:p w14:paraId="5145C68D"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p>
          <w:p w14:paraId="7CDEE337"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15</w:t>
            </w:r>
          </w:p>
        </w:tc>
        <w:tc>
          <w:tcPr>
            <w:tcW w:w="1717" w:type="dxa"/>
            <w:vAlign w:val="center"/>
          </w:tcPr>
          <w:p w14:paraId="0DBFA693"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48.4%</w:t>
            </w:r>
          </w:p>
        </w:tc>
      </w:tr>
      <w:tr w:rsidR="007F7B8C" w:rsidRPr="007F7B8C" w14:paraId="4FF23EC2" w14:textId="77777777" w:rsidTr="001C0B64">
        <w:trPr>
          <w:trHeight w:val="394"/>
        </w:trPr>
        <w:tc>
          <w:tcPr>
            <w:tcW w:w="3942" w:type="dxa"/>
            <w:vMerge/>
            <w:vAlign w:val="center"/>
            <w:hideMark/>
          </w:tcPr>
          <w:p w14:paraId="438BD919"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p>
        </w:tc>
        <w:tc>
          <w:tcPr>
            <w:tcW w:w="3089" w:type="dxa"/>
            <w:vAlign w:val="center"/>
            <w:hideMark/>
          </w:tcPr>
          <w:p w14:paraId="671465FA"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15</w:t>
            </w:r>
          </w:p>
        </w:tc>
        <w:tc>
          <w:tcPr>
            <w:tcW w:w="1717" w:type="dxa"/>
            <w:vAlign w:val="center"/>
          </w:tcPr>
          <w:p w14:paraId="1499161E"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48.4%</w:t>
            </w:r>
          </w:p>
        </w:tc>
      </w:tr>
      <w:tr w:rsidR="007F7B8C" w:rsidRPr="007F7B8C" w14:paraId="0B25F3EC" w14:textId="77777777" w:rsidTr="007F7B8C">
        <w:tc>
          <w:tcPr>
            <w:tcW w:w="3942" w:type="dxa"/>
            <w:vMerge/>
            <w:vAlign w:val="center"/>
          </w:tcPr>
          <w:p w14:paraId="1B5E8BB8"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p>
        </w:tc>
        <w:tc>
          <w:tcPr>
            <w:tcW w:w="3089" w:type="dxa"/>
            <w:vAlign w:val="center"/>
          </w:tcPr>
          <w:p w14:paraId="1522D342"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1</w:t>
            </w:r>
          </w:p>
        </w:tc>
        <w:tc>
          <w:tcPr>
            <w:tcW w:w="1717" w:type="dxa"/>
            <w:vAlign w:val="center"/>
          </w:tcPr>
          <w:p w14:paraId="740F5467"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3.2%</w:t>
            </w:r>
          </w:p>
        </w:tc>
      </w:tr>
      <w:tr w:rsidR="007F7B8C" w:rsidRPr="007F7B8C" w14:paraId="1641678A" w14:textId="77777777" w:rsidTr="001C0B64">
        <w:trPr>
          <w:trHeight w:val="561"/>
        </w:trPr>
        <w:tc>
          <w:tcPr>
            <w:tcW w:w="3942" w:type="dxa"/>
            <w:vMerge w:val="restart"/>
            <w:vAlign w:val="center"/>
            <w:hideMark/>
          </w:tcPr>
          <w:p w14:paraId="4A0B6BFE"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b/>
                <w:bCs/>
                <w:snapToGrid w:val="0"/>
                <w:color w:val="000000"/>
                <w:kern w:val="0"/>
                <w:sz w:val="20"/>
                <w:szCs w:val="20"/>
                <w:lang w:eastAsia="de-DE" w:bidi="en-US"/>
                <w14:ligatures w14:val="none"/>
              </w:rPr>
            </w:pPr>
            <w:r w:rsidRPr="007F7B8C">
              <w:rPr>
                <w:rFonts w:ascii="Palatino Linotype" w:eastAsia="Times New Roman" w:hAnsi="Palatino Linotype" w:cs="Times New Roman"/>
                <w:b/>
                <w:bCs/>
                <w:snapToGrid w:val="0"/>
                <w:color w:val="000000"/>
                <w:kern w:val="0"/>
                <w:sz w:val="20"/>
                <w:szCs w:val="20"/>
                <w:lang w:eastAsia="de-DE" w:bidi="en-US"/>
                <w14:ligatures w14:val="none"/>
              </w:rPr>
              <w:t xml:space="preserve">Gender </w:t>
            </w:r>
          </w:p>
          <w:p w14:paraId="333ABF26" w14:textId="77777777" w:rsidR="007F7B8C" w:rsidRPr="007F7B8C" w:rsidRDefault="007F7B8C" w:rsidP="001C0B64">
            <w:pPr>
              <w:pBdr>
                <w:top w:val="single" w:sz="8" w:space="1" w:color="auto"/>
                <w:left w:val="single" w:sz="8" w:space="4" w:color="auto"/>
                <w:bottom w:val="single" w:sz="8" w:space="1" w:color="auto"/>
                <w:right w:val="single" w:sz="8" w:space="4" w:color="auto"/>
                <w:between w:val="single" w:sz="8" w:space="1" w:color="auto"/>
                <w:bar w:val="single" w:sz="8" w:color="auto"/>
              </w:pBd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Male</w:t>
            </w:r>
          </w:p>
          <w:p w14:paraId="6FC3E068" w14:textId="77777777" w:rsidR="007F7B8C" w:rsidRPr="007F7B8C" w:rsidRDefault="007F7B8C" w:rsidP="001C0B64">
            <w:pPr>
              <w:pBdr>
                <w:top w:val="single" w:sz="8" w:space="1" w:color="auto"/>
                <w:left w:val="single" w:sz="8" w:space="4" w:color="auto"/>
                <w:bottom w:val="single" w:sz="8" w:space="1" w:color="auto"/>
                <w:right w:val="single" w:sz="8" w:space="4" w:color="auto"/>
                <w:between w:val="single" w:sz="8" w:space="1" w:color="auto"/>
                <w:bar w:val="single" w:sz="8" w:color="auto"/>
              </w:pBd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Female</w:t>
            </w:r>
          </w:p>
        </w:tc>
        <w:tc>
          <w:tcPr>
            <w:tcW w:w="3089" w:type="dxa"/>
            <w:vAlign w:val="center"/>
            <w:hideMark/>
          </w:tcPr>
          <w:p w14:paraId="4884DA2F"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p>
          <w:p w14:paraId="2BB32633"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3</w:t>
            </w:r>
          </w:p>
        </w:tc>
        <w:tc>
          <w:tcPr>
            <w:tcW w:w="1717" w:type="dxa"/>
            <w:vAlign w:val="center"/>
            <w:hideMark/>
          </w:tcPr>
          <w:p w14:paraId="12CD464D"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p>
          <w:p w14:paraId="680EAE4B"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9.7%</w:t>
            </w:r>
          </w:p>
        </w:tc>
      </w:tr>
      <w:tr w:rsidR="007F7B8C" w:rsidRPr="007F7B8C" w14:paraId="733110E9" w14:textId="77777777" w:rsidTr="007F7B8C">
        <w:tc>
          <w:tcPr>
            <w:tcW w:w="3942" w:type="dxa"/>
            <w:vMerge/>
            <w:vAlign w:val="center"/>
            <w:hideMark/>
          </w:tcPr>
          <w:p w14:paraId="662DC903"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p>
        </w:tc>
        <w:tc>
          <w:tcPr>
            <w:tcW w:w="3089" w:type="dxa"/>
            <w:vAlign w:val="center"/>
            <w:hideMark/>
          </w:tcPr>
          <w:p w14:paraId="0585548E"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28</w:t>
            </w:r>
          </w:p>
        </w:tc>
        <w:tc>
          <w:tcPr>
            <w:tcW w:w="1717" w:type="dxa"/>
            <w:vAlign w:val="center"/>
            <w:hideMark/>
          </w:tcPr>
          <w:p w14:paraId="6709849B"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90.3%</w:t>
            </w:r>
          </w:p>
        </w:tc>
      </w:tr>
      <w:tr w:rsidR="007F7B8C" w:rsidRPr="007F7B8C" w14:paraId="4EF3331F" w14:textId="77777777" w:rsidTr="001C0B64">
        <w:trPr>
          <w:trHeight w:val="575"/>
        </w:trPr>
        <w:tc>
          <w:tcPr>
            <w:tcW w:w="3942" w:type="dxa"/>
            <w:vMerge w:val="restart"/>
            <w:vAlign w:val="center"/>
            <w:hideMark/>
          </w:tcPr>
          <w:p w14:paraId="3C62BC59"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b/>
                <w:bCs/>
                <w:snapToGrid w:val="0"/>
                <w:color w:val="000000"/>
                <w:kern w:val="0"/>
                <w:sz w:val="20"/>
                <w:szCs w:val="20"/>
                <w:lang w:eastAsia="de-DE" w:bidi="en-US"/>
                <w14:ligatures w14:val="none"/>
              </w:rPr>
            </w:pPr>
            <w:r w:rsidRPr="007F7B8C">
              <w:rPr>
                <w:rFonts w:ascii="Palatino Linotype" w:eastAsia="Times New Roman" w:hAnsi="Palatino Linotype" w:cs="Times New Roman"/>
                <w:b/>
                <w:bCs/>
                <w:snapToGrid w:val="0"/>
                <w:color w:val="000000"/>
                <w:kern w:val="0"/>
                <w:sz w:val="20"/>
                <w:szCs w:val="20"/>
                <w:lang w:eastAsia="de-DE" w:bidi="en-US"/>
                <w14:ligatures w14:val="none"/>
              </w:rPr>
              <w:t>Level of qualification</w:t>
            </w:r>
          </w:p>
          <w:p w14:paraId="32E065FE" w14:textId="77777777" w:rsidR="007F7B8C" w:rsidRPr="007F7B8C" w:rsidRDefault="007F7B8C" w:rsidP="001C0B64">
            <w:pPr>
              <w:pBdr>
                <w:top w:val="single" w:sz="8" w:space="1" w:color="auto"/>
                <w:left w:val="single" w:sz="8" w:space="4" w:color="auto"/>
                <w:bottom w:val="single" w:sz="8" w:space="1" w:color="auto"/>
                <w:right w:val="single" w:sz="8" w:space="4" w:color="auto"/>
                <w:between w:val="single" w:sz="8" w:space="1" w:color="auto"/>
                <w:bar w:val="single" w:sz="8" w:color="auto"/>
              </w:pBd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lastRenderedPageBreak/>
              <w:t>Diploma in General Nursing and Midwifery</w:t>
            </w:r>
          </w:p>
          <w:p w14:paraId="65B59BEF" w14:textId="77777777" w:rsidR="007F7B8C" w:rsidRPr="007F7B8C" w:rsidRDefault="007F7B8C" w:rsidP="001C0B64">
            <w:pPr>
              <w:pBdr>
                <w:top w:val="single" w:sz="8" w:space="1" w:color="auto"/>
                <w:left w:val="single" w:sz="8" w:space="4" w:color="auto"/>
                <w:bottom w:val="single" w:sz="8" w:space="1" w:color="auto"/>
                <w:right w:val="single" w:sz="8" w:space="4" w:color="auto"/>
                <w:between w:val="single" w:sz="8" w:space="1" w:color="auto"/>
                <w:bar w:val="single" w:sz="8" w:color="auto"/>
              </w:pBd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Bachelor of Nursing Science in General Nursing and Midwifery</w:t>
            </w:r>
          </w:p>
          <w:p w14:paraId="032C17CA" w14:textId="77777777" w:rsidR="007F7B8C" w:rsidRPr="007F7B8C" w:rsidRDefault="007F7B8C" w:rsidP="001C0B64">
            <w:pPr>
              <w:pBdr>
                <w:top w:val="single" w:sz="8" w:space="1" w:color="auto"/>
                <w:left w:val="single" w:sz="8" w:space="4" w:color="auto"/>
                <w:bottom w:val="single" w:sz="8" w:space="1" w:color="auto"/>
                <w:right w:val="single" w:sz="8" w:space="4" w:color="auto"/>
                <w:between w:val="single" w:sz="8" w:space="1" w:color="auto"/>
                <w:bar w:val="single" w:sz="8" w:color="auto"/>
              </w:pBd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Master of Nursing Science in Advanced Midwifery</w:t>
            </w:r>
          </w:p>
        </w:tc>
        <w:tc>
          <w:tcPr>
            <w:tcW w:w="3089" w:type="dxa"/>
            <w:vAlign w:val="center"/>
            <w:hideMark/>
          </w:tcPr>
          <w:p w14:paraId="4D994C71"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p>
          <w:p w14:paraId="0D165D67"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26</w:t>
            </w:r>
          </w:p>
        </w:tc>
        <w:tc>
          <w:tcPr>
            <w:tcW w:w="1717" w:type="dxa"/>
            <w:vAlign w:val="center"/>
            <w:hideMark/>
          </w:tcPr>
          <w:p w14:paraId="2E09F470"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83.9%</w:t>
            </w:r>
          </w:p>
        </w:tc>
      </w:tr>
      <w:tr w:rsidR="007F7B8C" w:rsidRPr="007F7B8C" w14:paraId="7DF74F57" w14:textId="77777777" w:rsidTr="001C0B64">
        <w:trPr>
          <w:trHeight w:val="583"/>
        </w:trPr>
        <w:tc>
          <w:tcPr>
            <w:tcW w:w="3942" w:type="dxa"/>
            <w:vMerge/>
            <w:vAlign w:val="center"/>
            <w:hideMark/>
          </w:tcPr>
          <w:p w14:paraId="62FCFC35"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p>
        </w:tc>
        <w:tc>
          <w:tcPr>
            <w:tcW w:w="3089" w:type="dxa"/>
            <w:vAlign w:val="center"/>
            <w:hideMark/>
          </w:tcPr>
          <w:p w14:paraId="1E647631"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4</w:t>
            </w:r>
          </w:p>
        </w:tc>
        <w:tc>
          <w:tcPr>
            <w:tcW w:w="1717" w:type="dxa"/>
            <w:vAlign w:val="center"/>
            <w:hideMark/>
          </w:tcPr>
          <w:p w14:paraId="0F16EFB9"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12.9%</w:t>
            </w:r>
          </w:p>
        </w:tc>
      </w:tr>
      <w:tr w:rsidR="007F7B8C" w:rsidRPr="007F7B8C" w14:paraId="7EC4F393" w14:textId="77777777" w:rsidTr="007F7B8C">
        <w:tc>
          <w:tcPr>
            <w:tcW w:w="3942" w:type="dxa"/>
            <w:vMerge/>
            <w:vAlign w:val="center"/>
            <w:hideMark/>
          </w:tcPr>
          <w:p w14:paraId="13ABB338"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p>
        </w:tc>
        <w:tc>
          <w:tcPr>
            <w:tcW w:w="3089" w:type="dxa"/>
            <w:vAlign w:val="center"/>
            <w:hideMark/>
          </w:tcPr>
          <w:p w14:paraId="3D073380"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p>
        </w:tc>
        <w:tc>
          <w:tcPr>
            <w:tcW w:w="1717" w:type="dxa"/>
            <w:vAlign w:val="center"/>
            <w:hideMark/>
          </w:tcPr>
          <w:p w14:paraId="584F8C44"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p>
        </w:tc>
      </w:tr>
      <w:tr w:rsidR="007F7B8C" w:rsidRPr="007F7B8C" w14:paraId="7808D561" w14:textId="77777777" w:rsidTr="007F7B8C">
        <w:tc>
          <w:tcPr>
            <w:tcW w:w="3942" w:type="dxa"/>
            <w:vMerge/>
            <w:vAlign w:val="center"/>
            <w:hideMark/>
          </w:tcPr>
          <w:p w14:paraId="64C15DAA"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p>
        </w:tc>
        <w:tc>
          <w:tcPr>
            <w:tcW w:w="3089" w:type="dxa"/>
            <w:vAlign w:val="center"/>
            <w:hideMark/>
          </w:tcPr>
          <w:p w14:paraId="693327FC"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1</w:t>
            </w:r>
          </w:p>
        </w:tc>
        <w:tc>
          <w:tcPr>
            <w:tcW w:w="1717" w:type="dxa"/>
            <w:vAlign w:val="center"/>
            <w:hideMark/>
          </w:tcPr>
          <w:p w14:paraId="6A91D798"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3.2%</w:t>
            </w:r>
          </w:p>
        </w:tc>
      </w:tr>
      <w:tr w:rsidR="007F7B8C" w:rsidRPr="007F7B8C" w14:paraId="6DE28BA5" w14:textId="77777777" w:rsidTr="00923FAF">
        <w:trPr>
          <w:trHeight w:val="647"/>
        </w:trPr>
        <w:tc>
          <w:tcPr>
            <w:tcW w:w="3942" w:type="dxa"/>
            <w:vMerge w:val="restart"/>
            <w:vAlign w:val="center"/>
          </w:tcPr>
          <w:p w14:paraId="05EEF16A"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b/>
                <w:bCs/>
                <w:snapToGrid w:val="0"/>
                <w:color w:val="000000"/>
                <w:kern w:val="0"/>
                <w:sz w:val="20"/>
                <w:szCs w:val="20"/>
                <w:lang w:eastAsia="de-DE" w:bidi="en-US"/>
                <w14:ligatures w14:val="none"/>
              </w:rPr>
            </w:pPr>
            <w:r w:rsidRPr="007F7B8C">
              <w:rPr>
                <w:rFonts w:ascii="Palatino Linotype" w:eastAsia="Times New Roman" w:hAnsi="Palatino Linotype" w:cs="Times New Roman"/>
                <w:b/>
                <w:bCs/>
                <w:snapToGrid w:val="0"/>
                <w:color w:val="000000"/>
                <w:kern w:val="0"/>
                <w:sz w:val="20"/>
                <w:szCs w:val="20"/>
                <w:lang w:eastAsia="de-DE" w:bidi="en-US"/>
                <w14:ligatures w14:val="none"/>
              </w:rPr>
              <w:t xml:space="preserve">Position </w:t>
            </w:r>
          </w:p>
          <w:p w14:paraId="3AB016B2" w14:textId="77777777" w:rsidR="007F7B8C" w:rsidRPr="007F7B8C" w:rsidRDefault="007F7B8C" w:rsidP="00923FAF">
            <w:pPr>
              <w:pBdr>
                <w:top w:val="single" w:sz="8" w:space="1" w:color="auto"/>
                <w:left w:val="single" w:sz="8" w:space="4" w:color="auto"/>
                <w:bottom w:val="single" w:sz="8" w:space="1" w:color="auto"/>
                <w:right w:val="single" w:sz="8" w:space="4" w:color="auto"/>
                <w:between w:val="single" w:sz="8" w:space="1" w:color="auto"/>
                <w:bar w:val="single" w:sz="8" w:color="auto"/>
              </w:pBd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 xml:space="preserve">Registered Midwife </w:t>
            </w:r>
          </w:p>
          <w:p w14:paraId="1063846E" w14:textId="77777777" w:rsidR="007F7B8C" w:rsidRPr="007F7B8C" w:rsidRDefault="007F7B8C" w:rsidP="00923FAF">
            <w:pPr>
              <w:pBdr>
                <w:top w:val="single" w:sz="8" w:space="1" w:color="auto"/>
                <w:left w:val="single" w:sz="8" w:space="4" w:color="auto"/>
                <w:bottom w:val="single" w:sz="8" w:space="1" w:color="auto"/>
                <w:right w:val="single" w:sz="8" w:space="4" w:color="auto"/>
                <w:between w:val="single" w:sz="8" w:space="1" w:color="auto"/>
                <w:bar w:val="single" w:sz="8" w:color="auto"/>
              </w:pBd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Advanced Midwife</w:t>
            </w:r>
          </w:p>
        </w:tc>
        <w:tc>
          <w:tcPr>
            <w:tcW w:w="3089" w:type="dxa"/>
            <w:vAlign w:val="center"/>
          </w:tcPr>
          <w:p w14:paraId="54DC3AAA"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p>
          <w:p w14:paraId="1FC36945"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30</w:t>
            </w:r>
          </w:p>
        </w:tc>
        <w:tc>
          <w:tcPr>
            <w:tcW w:w="1717" w:type="dxa"/>
            <w:vAlign w:val="center"/>
          </w:tcPr>
          <w:p w14:paraId="26AA49EB"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96.8%</w:t>
            </w:r>
          </w:p>
        </w:tc>
      </w:tr>
      <w:tr w:rsidR="007F7B8C" w:rsidRPr="007F7B8C" w14:paraId="3A3075A6" w14:textId="77777777" w:rsidTr="007F7B8C">
        <w:tc>
          <w:tcPr>
            <w:tcW w:w="3942" w:type="dxa"/>
            <w:vMerge/>
            <w:vAlign w:val="center"/>
          </w:tcPr>
          <w:p w14:paraId="27141987"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p>
        </w:tc>
        <w:tc>
          <w:tcPr>
            <w:tcW w:w="3089" w:type="dxa"/>
            <w:vAlign w:val="center"/>
          </w:tcPr>
          <w:p w14:paraId="492408C3"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1</w:t>
            </w:r>
          </w:p>
        </w:tc>
        <w:tc>
          <w:tcPr>
            <w:tcW w:w="1717" w:type="dxa"/>
            <w:vAlign w:val="center"/>
          </w:tcPr>
          <w:p w14:paraId="06710DF0" w14:textId="77777777" w:rsidR="007F7B8C" w:rsidRPr="007F7B8C" w:rsidRDefault="007F7B8C" w:rsidP="007F7B8C">
            <w:pPr>
              <w:adjustRightInd w:val="0"/>
              <w:snapToGrid w:val="0"/>
              <w:spacing w:after="0" w:line="260" w:lineRule="atLeast"/>
              <w:jc w:val="center"/>
              <w:rPr>
                <w:rFonts w:ascii="Palatino Linotype" w:eastAsia="Times New Roman" w:hAnsi="Palatino Linotype" w:cs="Times New Roman"/>
                <w:snapToGrid w:val="0"/>
                <w:color w:val="000000"/>
                <w:kern w:val="0"/>
                <w:sz w:val="20"/>
                <w:szCs w:val="20"/>
                <w:lang w:eastAsia="de-DE" w:bidi="en-US"/>
                <w14:ligatures w14:val="none"/>
              </w:rPr>
            </w:pPr>
            <w:r w:rsidRPr="007F7B8C">
              <w:rPr>
                <w:rFonts w:ascii="Palatino Linotype" w:eastAsia="Times New Roman" w:hAnsi="Palatino Linotype" w:cs="Times New Roman"/>
                <w:snapToGrid w:val="0"/>
                <w:color w:val="000000"/>
                <w:kern w:val="0"/>
                <w:sz w:val="20"/>
                <w:szCs w:val="20"/>
                <w:lang w:eastAsia="de-DE" w:bidi="en-US"/>
                <w14:ligatures w14:val="none"/>
              </w:rPr>
              <w:t>3.2%</w:t>
            </w:r>
          </w:p>
        </w:tc>
      </w:tr>
    </w:tbl>
    <w:p w14:paraId="13F89A1D" w14:textId="77777777" w:rsidR="007F7B8C" w:rsidRPr="00E374C6" w:rsidRDefault="007F7B8C" w:rsidP="00E374C6">
      <w:pPr>
        <w:rPr>
          <w:rFonts w:ascii="Times New Roman" w:hAnsi="Times New Roman" w:cs="Times New Roman"/>
          <w:iCs/>
          <w:sz w:val="24"/>
          <w:szCs w:val="24"/>
        </w:rPr>
      </w:pPr>
    </w:p>
    <w:p w14:paraId="79B139AE" w14:textId="573FD497" w:rsidR="003E55FC" w:rsidRPr="003E55FC" w:rsidRDefault="003E55FC" w:rsidP="003E55FC">
      <w:pPr>
        <w:rPr>
          <w:rFonts w:ascii="Times New Roman" w:hAnsi="Times New Roman" w:cs="Times New Roman"/>
          <w:b/>
          <w:bCs/>
          <w:sz w:val="28"/>
          <w:szCs w:val="28"/>
        </w:rPr>
      </w:pPr>
      <w:r w:rsidRPr="003E55FC">
        <w:rPr>
          <w:rFonts w:ascii="Times New Roman" w:hAnsi="Times New Roman" w:cs="Times New Roman"/>
          <w:b/>
          <w:bCs/>
          <w:sz w:val="28"/>
          <w:szCs w:val="28"/>
        </w:rPr>
        <w:t>Knowledge about the early detection of obstetric haemorrhage</w:t>
      </w:r>
    </w:p>
    <w:p w14:paraId="1EFEC39F" w14:textId="77777777" w:rsidR="003E55FC" w:rsidRPr="003E55FC" w:rsidRDefault="003E55FC" w:rsidP="003E55FC">
      <w:pPr>
        <w:jc w:val="both"/>
        <w:rPr>
          <w:rFonts w:ascii="Times New Roman" w:hAnsi="Times New Roman" w:cs="Times New Roman"/>
          <w:sz w:val="24"/>
          <w:szCs w:val="24"/>
        </w:rPr>
      </w:pPr>
      <w:r w:rsidRPr="003E55FC">
        <w:rPr>
          <w:rFonts w:ascii="Times New Roman" w:hAnsi="Times New Roman" w:cs="Times New Roman"/>
          <w:sz w:val="24"/>
          <w:szCs w:val="24"/>
        </w:rPr>
        <w:t xml:space="preserve">This theme was revealed by data analysis, it refers to the participants’ understanding of the early detection of obstetric haemorrhage. The sub-themes that emerged were careful observation of vital signs to help alert midwives prevent delayed identification of obstetric haemorrhage and monitoring excessive blood loss after birth is critical. </w:t>
      </w:r>
    </w:p>
    <w:p w14:paraId="2EA36488" w14:textId="77777777" w:rsidR="003E55FC" w:rsidRPr="003E55FC" w:rsidRDefault="003E55FC" w:rsidP="003E55FC">
      <w:pPr>
        <w:jc w:val="both"/>
        <w:rPr>
          <w:rFonts w:ascii="Times New Roman" w:hAnsi="Times New Roman" w:cs="Times New Roman"/>
          <w:i/>
          <w:iCs/>
          <w:sz w:val="24"/>
          <w:szCs w:val="24"/>
        </w:rPr>
      </w:pPr>
      <w:r w:rsidRPr="003E55FC">
        <w:rPr>
          <w:rFonts w:ascii="Times New Roman" w:hAnsi="Times New Roman" w:cs="Times New Roman"/>
          <w:i/>
          <w:iCs/>
          <w:sz w:val="24"/>
          <w:szCs w:val="24"/>
        </w:rPr>
        <w:t>Careful observation of vital signs to help alert midwives and prevent delayed identification of obstetric haemorrhage.</w:t>
      </w:r>
    </w:p>
    <w:p w14:paraId="4D5490F8" w14:textId="77777777" w:rsidR="003E55FC" w:rsidRPr="003E55FC" w:rsidRDefault="003E55FC" w:rsidP="003E55FC">
      <w:pPr>
        <w:jc w:val="both"/>
        <w:rPr>
          <w:rFonts w:ascii="Times New Roman" w:hAnsi="Times New Roman" w:cs="Times New Roman"/>
          <w:sz w:val="24"/>
          <w:szCs w:val="24"/>
        </w:rPr>
      </w:pPr>
      <w:r w:rsidRPr="003E55FC">
        <w:rPr>
          <w:rFonts w:ascii="Times New Roman" w:hAnsi="Times New Roman" w:cs="Times New Roman"/>
          <w:sz w:val="24"/>
          <w:szCs w:val="24"/>
        </w:rPr>
        <w:t xml:space="preserve">The participants reported that, monitoring the amount of blood lost after delivery is an essential measure for early identification of haemorrhage, leading to prompt management.  </w:t>
      </w:r>
    </w:p>
    <w:p w14:paraId="404A5296" w14:textId="77777777" w:rsidR="003E55FC" w:rsidRPr="003E55FC" w:rsidRDefault="003E55FC" w:rsidP="003E55FC">
      <w:pPr>
        <w:jc w:val="both"/>
        <w:rPr>
          <w:rFonts w:ascii="Times New Roman" w:hAnsi="Times New Roman" w:cs="Times New Roman"/>
          <w:sz w:val="24"/>
          <w:szCs w:val="24"/>
        </w:rPr>
      </w:pPr>
      <w:r w:rsidRPr="003E55FC">
        <w:rPr>
          <w:rFonts w:ascii="Times New Roman" w:hAnsi="Times New Roman" w:cs="Times New Roman"/>
          <w:sz w:val="24"/>
          <w:szCs w:val="24"/>
        </w:rPr>
        <w:t>“</w:t>
      </w:r>
      <w:r w:rsidRPr="003E55FC">
        <w:rPr>
          <w:rFonts w:ascii="Times New Roman" w:hAnsi="Times New Roman" w:cs="Times New Roman"/>
          <w:i/>
          <w:sz w:val="24"/>
          <w:szCs w:val="24"/>
        </w:rPr>
        <w:t>The other factor is the measurement of the blood loss after birth, I think that is major factor that will tell us that this woman is experiencing ehh obstetric haemorrhage” S.B, FGD 1.</w:t>
      </w:r>
      <w:r w:rsidRPr="003E55FC">
        <w:rPr>
          <w:rFonts w:ascii="Times New Roman" w:hAnsi="Times New Roman" w:cs="Times New Roman"/>
          <w:sz w:val="24"/>
          <w:szCs w:val="24"/>
        </w:rPr>
        <w:t xml:space="preserve"> </w:t>
      </w:r>
    </w:p>
    <w:p w14:paraId="7E4F0BD2" w14:textId="77777777" w:rsidR="003E55FC" w:rsidRPr="003E55FC" w:rsidRDefault="003E55FC" w:rsidP="003E55FC">
      <w:pPr>
        <w:jc w:val="both"/>
        <w:rPr>
          <w:rFonts w:ascii="Times New Roman" w:hAnsi="Times New Roman" w:cs="Times New Roman"/>
          <w:sz w:val="24"/>
          <w:szCs w:val="24"/>
        </w:rPr>
      </w:pPr>
      <w:r w:rsidRPr="003E55FC">
        <w:rPr>
          <w:rFonts w:ascii="Times New Roman" w:hAnsi="Times New Roman" w:cs="Times New Roman"/>
          <w:sz w:val="24"/>
          <w:szCs w:val="24"/>
        </w:rPr>
        <w:t>The participants reported that, they sometimes find it difficult to measure blood loss, especially when blood is mixed with liquor, delaying life-saving interventions.</w:t>
      </w:r>
    </w:p>
    <w:p w14:paraId="3985747F" w14:textId="77777777" w:rsidR="003E55FC" w:rsidRPr="003E55FC" w:rsidRDefault="003E55FC" w:rsidP="003E55FC">
      <w:pPr>
        <w:jc w:val="both"/>
        <w:rPr>
          <w:rFonts w:ascii="Times New Roman" w:hAnsi="Times New Roman" w:cs="Times New Roman"/>
          <w:i/>
          <w:sz w:val="24"/>
          <w:szCs w:val="24"/>
        </w:rPr>
      </w:pPr>
      <w:r w:rsidRPr="003E55FC">
        <w:rPr>
          <w:rFonts w:ascii="Times New Roman" w:hAnsi="Times New Roman" w:cs="Times New Roman"/>
          <w:i/>
          <w:sz w:val="24"/>
          <w:szCs w:val="24"/>
        </w:rPr>
        <w:t xml:space="preserve">“…to be able to identify whether the patient has lost a lot of blood or not. Other example is when the patient’s blood has been mixed with liquor, so we’re unable to estimate or measure the blood loss. So that’s where we find it difficult and then we ended up seeing the patient, we ended up seeing the complications when the patient now manifests with certain manifestations like the low BP, the seizures sometimes, the fatigue and the vital signs changes”. N.T, FGD 2  </w:t>
      </w:r>
    </w:p>
    <w:p w14:paraId="4FD2F3B1" w14:textId="77777777" w:rsidR="003E55FC" w:rsidRPr="003E55FC" w:rsidRDefault="003E55FC" w:rsidP="003E55FC">
      <w:pPr>
        <w:jc w:val="both"/>
        <w:rPr>
          <w:rFonts w:ascii="Times New Roman" w:hAnsi="Times New Roman" w:cs="Times New Roman"/>
          <w:sz w:val="24"/>
          <w:szCs w:val="24"/>
        </w:rPr>
      </w:pPr>
      <w:r w:rsidRPr="003E55FC">
        <w:rPr>
          <w:rFonts w:ascii="Times New Roman" w:hAnsi="Times New Roman" w:cs="Times New Roman"/>
          <w:sz w:val="24"/>
          <w:szCs w:val="24"/>
        </w:rPr>
        <w:t>The participants stated that the pad check is used to assess bleeding, particularly after delivery. Additionally, women are instructed to report any abnormal bleeding.</w:t>
      </w:r>
    </w:p>
    <w:p w14:paraId="6ADBB90C" w14:textId="77777777" w:rsidR="003E55FC" w:rsidRPr="003E55FC" w:rsidRDefault="003E55FC" w:rsidP="003E55FC">
      <w:pPr>
        <w:jc w:val="both"/>
        <w:rPr>
          <w:rFonts w:ascii="Times New Roman" w:hAnsi="Times New Roman" w:cs="Times New Roman"/>
          <w:i/>
          <w:sz w:val="24"/>
          <w:szCs w:val="24"/>
        </w:rPr>
      </w:pPr>
      <w:r w:rsidRPr="003E55FC">
        <w:rPr>
          <w:rFonts w:ascii="Times New Roman" w:hAnsi="Times New Roman" w:cs="Times New Roman"/>
          <w:i/>
          <w:sz w:val="24"/>
          <w:szCs w:val="24"/>
        </w:rPr>
        <w:t xml:space="preserve">“Okay, we also identify haemorrhage via pad checks post-delivery, so we educate the nursing mothers to check how heavy the bleeding is, also check, we also educate them that if within an hour they’ve changed two heavily soaked pads, they shouldn’t just keep quiet, they should report to the nurses”. N.N, FGD 4. </w:t>
      </w:r>
    </w:p>
    <w:p w14:paraId="0A56E2D8" w14:textId="77777777" w:rsidR="003E55FC" w:rsidRPr="003E55FC" w:rsidRDefault="003E55FC" w:rsidP="003E55FC">
      <w:pPr>
        <w:jc w:val="both"/>
        <w:rPr>
          <w:rFonts w:ascii="Times New Roman" w:hAnsi="Times New Roman" w:cs="Times New Roman"/>
          <w:i/>
          <w:sz w:val="24"/>
          <w:szCs w:val="24"/>
        </w:rPr>
      </w:pPr>
    </w:p>
    <w:p w14:paraId="42493815" w14:textId="77777777" w:rsidR="003E55FC" w:rsidRPr="003E55FC" w:rsidRDefault="003E55FC" w:rsidP="003E55FC">
      <w:pPr>
        <w:rPr>
          <w:rFonts w:ascii="Times New Roman" w:hAnsi="Times New Roman" w:cs="Times New Roman"/>
          <w:b/>
          <w:bCs/>
          <w:sz w:val="24"/>
          <w:szCs w:val="24"/>
        </w:rPr>
      </w:pPr>
      <w:r w:rsidRPr="003E55FC">
        <w:rPr>
          <w:rFonts w:ascii="Times New Roman" w:hAnsi="Times New Roman" w:cs="Times New Roman"/>
          <w:b/>
          <w:bCs/>
          <w:sz w:val="24"/>
          <w:szCs w:val="24"/>
        </w:rPr>
        <w:t>Monitoring excessive blood loss after birth is critical</w:t>
      </w:r>
    </w:p>
    <w:p w14:paraId="0DF95FA3" w14:textId="77777777" w:rsidR="003E55FC" w:rsidRPr="003E55FC" w:rsidRDefault="003E55FC" w:rsidP="003E55FC">
      <w:pPr>
        <w:jc w:val="both"/>
        <w:rPr>
          <w:rFonts w:ascii="Times New Roman" w:hAnsi="Times New Roman" w:cs="Times New Roman"/>
          <w:sz w:val="24"/>
          <w:szCs w:val="24"/>
        </w:rPr>
      </w:pPr>
      <w:r w:rsidRPr="003E55FC">
        <w:rPr>
          <w:rFonts w:ascii="Times New Roman" w:hAnsi="Times New Roman" w:cs="Times New Roman"/>
          <w:sz w:val="24"/>
          <w:szCs w:val="24"/>
        </w:rPr>
        <w:t xml:space="preserve">The participants shared that, changes in vital signs are an early warning sign to help detect obstetric haemorrhage. </w:t>
      </w:r>
    </w:p>
    <w:p w14:paraId="32D6BA2C" w14:textId="77777777" w:rsidR="003E55FC" w:rsidRPr="003E55FC" w:rsidRDefault="003E55FC" w:rsidP="003E55FC">
      <w:pPr>
        <w:jc w:val="both"/>
        <w:rPr>
          <w:rFonts w:ascii="Times New Roman" w:hAnsi="Times New Roman" w:cs="Times New Roman"/>
          <w:i/>
          <w:iCs/>
          <w:sz w:val="24"/>
          <w:szCs w:val="24"/>
        </w:rPr>
      </w:pPr>
      <w:r w:rsidRPr="003E55FC">
        <w:rPr>
          <w:rFonts w:ascii="Times New Roman" w:hAnsi="Times New Roman" w:cs="Times New Roman"/>
          <w:i/>
          <w:iCs/>
          <w:sz w:val="24"/>
          <w:szCs w:val="24"/>
        </w:rPr>
        <w:t xml:space="preserve">“And also, another important factor is our vital signs. I think we can also tell by the vital signs, maybe this mother is from caesarean section she’s having internal bleeding so you might see that the pulse of the patient will be elevated. So that is another factor that we can rule out ehh the PPH.” T.M, FGD 3. </w:t>
      </w:r>
    </w:p>
    <w:p w14:paraId="72B0E82C" w14:textId="77777777" w:rsidR="003E55FC" w:rsidRPr="003E55FC" w:rsidRDefault="003E55FC" w:rsidP="003E55FC">
      <w:pPr>
        <w:jc w:val="both"/>
        <w:rPr>
          <w:rFonts w:ascii="Times New Roman" w:hAnsi="Times New Roman" w:cs="Times New Roman"/>
          <w:sz w:val="24"/>
          <w:szCs w:val="24"/>
        </w:rPr>
      </w:pPr>
      <w:r w:rsidRPr="003E55FC">
        <w:rPr>
          <w:rFonts w:ascii="Times New Roman" w:hAnsi="Times New Roman" w:cs="Times New Roman"/>
          <w:sz w:val="24"/>
          <w:szCs w:val="24"/>
        </w:rPr>
        <w:t xml:space="preserve">The participant also shared that a derangement in vital signs indicates the presence of haemorrhage. </w:t>
      </w:r>
    </w:p>
    <w:p w14:paraId="07C7D70D" w14:textId="77777777" w:rsidR="003E55FC" w:rsidRPr="003E55FC" w:rsidRDefault="003E55FC" w:rsidP="003E55FC">
      <w:pPr>
        <w:jc w:val="both"/>
        <w:rPr>
          <w:rFonts w:ascii="Times New Roman" w:hAnsi="Times New Roman" w:cs="Times New Roman"/>
          <w:i/>
          <w:iCs/>
          <w:sz w:val="24"/>
          <w:szCs w:val="24"/>
        </w:rPr>
      </w:pPr>
      <w:r w:rsidRPr="003E55FC">
        <w:rPr>
          <w:rFonts w:ascii="Times New Roman" w:hAnsi="Times New Roman" w:cs="Times New Roman"/>
          <w:i/>
          <w:iCs/>
          <w:sz w:val="24"/>
          <w:szCs w:val="24"/>
        </w:rPr>
        <w:t xml:space="preserve">“Eeh, the other factor could be while taking vital signs, ehh pulse could be elevated, and then the BP could drop that could also show us that our patient had bleeding.” T.L, FGD 5. </w:t>
      </w:r>
    </w:p>
    <w:p w14:paraId="1891B2F7" w14:textId="77777777" w:rsidR="003E55FC" w:rsidRPr="003E55FC" w:rsidRDefault="003E55FC" w:rsidP="003E55FC">
      <w:pPr>
        <w:jc w:val="both"/>
        <w:rPr>
          <w:rFonts w:ascii="Times New Roman" w:hAnsi="Times New Roman" w:cs="Times New Roman"/>
          <w:sz w:val="24"/>
          <w:szCs w:val="24"/>
        </w:rPr>
      </w:pPr>
      <w:r w:rsidRPr="003E55FC">
        <w:rPr>
          <w:rFonts w:ascii="Times New Roman" w:hAnsi="Times New Roman" w:cs="Times New Roman"/>
          <w:sz w:val="24"/>
          <w:szCs w:val="24"/>
        </w:rPr>
        <w:t xml:space="preserve">The participants reported that the vital signs usually prompt timely action towards the patient’s condition. </w:t>
      </w:r>
    </w:p>
    <w:p w14:paraId="288B6BC6" w14:textId="77777777" w:rsidR="003E55FC" w:rsidRPr="003E55FC" w:rsidRDefault="003E55FC" w:rsidP="003E55FC">
      <w:pPr>
        <w:jc w:val="both"/>
        <w:rPr>
          <w:rFonts w:ascii="Times New Roman" w:hAnsi="Times New Roman" w:cs="Times New Roman"/>
          <w:i/>
          <w:iCs/>
          <w:sz w:val="24"/>
          <w:szCs w:val="24"/>
        </w:rPr>
      </w:pPr>
      <w:r w:rsidRPr="003E55FC">
        <w:rPr>
          <w:rFonts w:ascii="Times New Roman" w:hAnsi="Times New Roman" w:cs="Times New Roman"/>
          <w:i/>
          <w:iCs/>
          <w:sz w:val="24"/>
          <w:szCs w:val="24"/>
        </w:rPr>
        <w:t xml:space="preserve">“So we usually take time to attend to that, until the patient has symptoms, maybe pallor, or the vital signs BP drops, that’s when we rush to ultrasound and see that it’s concealed abruption.” L.K, FGD 4. </w:t>
      </w:r>
    </w:p>
    <w:p w14:paraId="07B24DB2" w14:textId="77777777" w:rsidR="003E55FC" w:rsidRPr="003E55FC" w:rsidRDefault="003E55FC" w:rsidP="003E55FC">
      <w:pPr>
        <w:jc w:val="both"/>
        <w:rPr>
          <w:rFonts w:ascii="Times New Roman" w:hAnsi="Times New Roman" w:cs="Times New Roman"/>
          <w:sz w:val="24"/>
          <w:szCs w:val="24"/>
        </w:rPr>
      </w:pPr>
    </w:p>
    <w:p w14:paraId="5E5B5312" w14:textId="6FBF2D8B" w:rsidR="003E55FC" w:rsidRPr="003E55FC" w:rsidRDefault="003E55FC" w:rsidP="003E55FC">
      <w:pPr>
        <w:rPr>
          <w:rFonts w:ascii="Times New Roman" w:hAnsi="Times New Roman" w:cs="Times New Roman"/>
          <w:b/>
          <w:bCs/>
          <w:sz w:val="28"/>
          <w:szCs w:val="28"/>
        </w:rPr>
      </w:pPr>
      <w:r w:rsidRPr="003E55FC">
        <w:rPr>
          <w:rFonts w:ascii="Times New Roman" w:hAnsi="Times New Roman" w:cs="Times New Roman"/>
          <w:b/>
          <w:bCs/>
          <w:sz w:val="28"/>
          <w:szCs w:val="28"/>
        </w:rPr>
        <w:lastRenderedPageBreak/>
        <w:t>DISCUSSION</w:t>
      </w:r>
      <w:r w:rsidR="004F3F9F">
        <w:rPr>
          <w:rFonts w:ascii="Times New Roman" w:hAnsi="Times New Roman" w:cs="Times New Roman"/>
          <w:b/>
          <w:bCs/>
          <w:sz w:val="28"/>
          <w:szCs w:val="28"/>
        </w:rPr>
        <w:t>S</w:t>
      </w:r>
    </w:p>
    <w:p w14:paraId="708EB639" w14:textId="2E5D88F6" w:rsidR="003E55FC" w:rsidRPr="003E55FC" w:rsidRDefault="003E55FC" w:rsidP="003E55FC">
      <w:pPr>
        <w:jc w:val="both"/>
        <w:rPr>
          <w:rFonts w:ascii="Times New Roman" w:hAnsi="Times New Roman" w:cs="Times New Roman"/>
          <w:sz w:val="24"/>
          <w:szCs w:val="24"/>
        </w:rPr>
      </w:pPr>
      <w:r w:rsidRPr="003E55FC">
        <w:rPr>
          <w:rFonts w:ascii="Times New Roman" w:hAnsi="Times New Roman" w:cs="Times New Roman"/>
          <w:sz w:val="24"/>
          <w:szCs w:val="24"/>
        </w:rPr>
        <w:t xml:space="preserve">The findings of this study revealed that, monitoring blood loss is fundamental for the early recognition of haemorrhage, facilitating timely interventions, hence preventing complications. This finding is consistent with </w:t>
      </w:r>
      <w:r w:rsidR="00EF120C" w:rsidRPr="00EF120C">
        <w:rPr>
          <w:rFonts w:ascii="Times New Roman" w:hAnsi="Times New Roman" w:cs="Times New Roman"/>
          <w:sz w:val="24"/>
          <w:szCs w:val="24"/>
        </w:rPr>
        <w:t>Günaydın</w:t>
      </w:r>
      <w:r w:rsidR="00EF120C">
        <w:rPr>
          <w:rFonts w:ascii="Times New Roman" w:hAnsi="Times New Roman" w:cs="Times New Roman"/>
          <w:sz w:val="24"/>
          <w:szCs w:val="24"/>
        </w:rPr>
        <w:t>, (2022)</w:t>
      </w:r>
      <w:r w:rsidRPr="003E55FC">
        <w:rPr>
          <w:rFonts w:ascii="Times New Roman" w:hAnsi="Times New Roman" w:cs="Times New Roman"/>
          <w:sz w:val="24"/>
          <w:szCs w:val="24"/>
        </w:rPr>
        <w:t xml:space="preserve">; </w:t>
      </w:r>
      <w:r w:rsidR="00EF120C" w:rsidRPr="00EF120C">
        <w:rPr>
          <w:rFonts w:ascii="Times New Roman" w:hAnsi="Times New Roman" w:cs="Times New Roman"/>
          <w:sz w:val="24"/>
          <w:szCs w:val="24"/>
        </w:rPr>
        <w:t>Dey and Weeks</w:t>
      </w:r>
      <w:r w:rsidR="00272380">
        <w:rPr>
          <w:rFonts w:ascii="Times New Roman" w:hAnsi="Times New Roman" w:cs="Times New Roman"/>
          <w:sz w:val="24"/>
          <w:szCs w:val="24"/>
        </w:rPr>
        <w:t>,</w:t>
      </w:r>
      <w:r w:rsidR="00EF120C">
        <w:rPr>
          <w:rFonts w:ascii="Times New Roman" w:hAnsi="Times New Roman" w:cs="Times New Roman"/>
          <w:sz w:val="24"/>
          <w:szCs w:val="24"/>
        </w:rPr>
        <w:t xml:space="preserve"> (2020)</w:t>
      </w:r>
      <w:r w:rsidRPr="003E55FC">
        <w:rPr>
          <w:rFonts w:ascii="Times New Roman" w:hAnsi="Times New Roman" w:cs="Times New Roman"/>
          <w:sz w:val="24"/>
          <w:szCs w:val="24"/>
        </w:rPr>
        <w:t xml:space="preserve">, who reported that, preventing and managing haemorrhage appropriately, solely depend on accurate diagnosis through promptly recognising the severity of bleeding. </w:t>
      </w:r>
      <w:r w:rsidR="00EF120C" w:rsidRPr="00EF120C">
        <w:rPr>
          <w:rFonts w:ascii="Times New Roman" w:hAnsi="Times New Roman" w:cs="Times New Roman"/>
          <w:sz w:val="24"/>
          <w:szCs w:val="24"/>
        </w:rPr>
        <w:t>Hancock</w:t>
      </w:r>
      <w:r w:rsidR="00EF120C">
        <w:rPr>
          <w:rFonts w:ascii="Times New Roman" w:hAnsi="Times New Roman" w:cs="Times New Roman"/>
          <w:sz w:val="24"/>
          <w:szCs w:val="24"/>
        </w:rPr>
        <w:t xml:space="preserve"> et al</w:t>
      </w:r>
      <w:r w:rsidR="00637402">
        <w:rPr>
          <w:rFonts w:ascii="Times New Roman" w:hAnsi="Times New Roman" w:cs="Times New Roman"/>
          <w:sz w:val="24"/>
          <w:szCs w:val="24"/>
        </w:rPr>
        <w:t>,</w:t>
      </w:r>
      <w:r w:rsidR="00EF120C">
        <w:rPr>
          <w:rFonts w:ascii="Times New Roman" w:hAnsi="Times New Roman" w:cs="Times New Roman"/>
          <w:sz w:val="24"/>
          <w:szCs w:val="24"/>
        </w:rPr>
        <w:t xml:space="preserve"> (2019)</w:t>
      </w:r>
      <w:r w:rsidRPr="003E55FC">
        <w:rPr>
          <w:rFonts w:ascii="Times New Roman" w:hAnsi="Times New Roman" w:cs="Times New Roman"/>
          <w:sz w:val="24"/>
          <w:szCs w:val="24"/>
        </w:rPr>
        <w:t xml:space="preserve">, reiterated that, timely identification of haemorrhage enables prompt intervention and treatment, helping to resolve the causes of bleeding sooner, and thereby improving outcomes for women.  Moreover, </w:t>
      </w:r>
      <w:r w:rsidR="00637402" w:rsidRPr="00637402">
        <w:rPr>
          <w:rFonts w:ascii="Times New Roman" w:hAnsi="Times New Roman" w:cs="Times New Roman"/>
          <w:sz w:val="24"/>
          <w:szCs w:val="24"/>
        </w:rPr>
        <w:t>Dey and Weeks (2020)</w:t>
      </w:r>
      <w:r w:rsidRPr="003E55FC">
        <w:rPr>
          <w:rFonts w:ascii="Times New Roman" w:hAnsi="Times New Roman" w:cs="Times New Roman"/>
          <w:sz w:val="24"/>
          <w:szCs w:val="24"/>
        </w:rPr>
        <w:t xml:space="preserve">, stated that, the amount of blood lost is used as the key measure for diagnosing obstetric haemorrhage, assessing the patient’s response to haemorrhage and determining when to commence treatment interventions. </w:t>
      </w:r>
      <w:bookmarkStart w:id="6" w:name="_Hlk230297250"/>
      <w:r w:rsidR="00637402" w:rsidRPr="00637402">
        <w:rPr>
          <w:rFonts w:ascii="Times New Roman" w:hAnsi="Times New Roman" w:cs="Times New Roman"/>
          <w:sz w:val="24"/>
          <w:szCs w:val="24"/>
        </w:rPr>
        <w:t>Bouikidis</w:t>
      </w:r>
      <w:r w:rsidR="00637402">
        <w:rPr>
          <w:rFonts w:ascii="Times New Roman" w:hAnsi="Times New Roman" w:cs="Times New Roman"/>
          <w:sz w:val="24"/>
          <w:szCs w:val="24"/>
        </w:rPr>
        <w:t xml:space="preserve"> (2020)</w:t>
      </w:r>
      <w:r w:rsidRPr="003E55FC">
        <w:rPr>
          <w:rFonts w:ascii="Times New Roman" w:hAnsi="Times New Roman" w:cs="Times New Roman"/>
          <w:sz w:val="24"/>
          <w:szCs w:val="24"/>
        </w:rPr>
        <w:t xml:space="preserve">, </w:t>
      </w:r>
      <w:bookmarkEnd w:id="6"/>
      <w:r w:rsidRPr="003E55FC">
        <w:rPr>
          <w:rFonts w:ascii="Times New Roman" w:hAnsi="Times New Roman" w:cs="Times New Roman"/>
          <w:sz w:val="24"/>
          <w:szCs w:val="24"/>
        </w:rPr>
        <w:t xml:space="preserve">agrees that, an accurate assessment of blood loss after delivery is essential for this diagnosis and promptly alerts the healthcare team to the need for resuscitative measures to save lives without delay. </w:t>
      </w:r>
    </w:p>
    <w:p w14:paraId="2DF19CFF" w14:textId="34912E75" w:rsidR="003E55FC" w:rsidRPr="003E55FC" w:rsidRDefault="003E55FC" w:rsidP="003E55FC">
      <w:pPr>
        <w:jc w:val="both"/>
        <w:rPr>
          <w:rFonts w:ascii="Times New Roman" w:hAnsi="Times New Roman" w:cs="Times New Roman"/>
          <w:sz w:val="24"/>
          <w:szCs w:val="24"/>
        </w:rPr>
      </w:pPr>
      <w:r w:rsidRPr="003E55FC">
        <w:rPr>
          <w:rFonts w:ascii="Times New Roman" w:hAnsi="Times New Roman" w:cs="Times New Roman"/>
          <w:sz w:val="24"/>
          <w:szCs w:val="24"/>
        </w:rPr>
        <w:t xml:space="preserve">Furthermore, </w:t>
      </w:r>
      <w:r w:rsidR="00637402" w:rsidRPr="00637402">
        <w:rPr>
          <w:rFonts w:ascii="Times New Roman" w:hAnsi="Times New Roman" w:cs="Times New Roman"/>
          <w:sz w:val="24"/>
          <w:szCs w:val="24"/>
        </w:rPr>
        <w:t>Mootz</w:t>
      </w:r>
      <w:r w:rsidR="00637402">
        <w:rPr>
          <w:rFonts w:ascii="Times New Roman" w:hAnsi="Times New Roman" w:cs="Times New Roman"/>
          <w:sz w:val="24"/>
          <w:szCs w:val="24"/>
        </w:rPr>
        <w:t>,</w:t>
      </w:r>
      <w:r w:rsidR="00637402" w:rsidRPr="00637402">
        <w:rPr>
          <w:rFonts w:ascii="Times New Roman" w:hAnsi="Times New Roman" w:cs="Times New Roman"/>
          <w:sz w:val="24"/>
          <w:szCs w:val="24"/>
        </w:rPr>
        <w:t xml:space="preserve"> Reale, Kowalczyk,</w:t>
      </w:r>
      <w:r w:rsidR="00637402">
        <w:rPr>
          <w:rFonts w:ascii="Times New Roman" w:hAnsi="Times New Roman" w:cs="Times New Roman"/>
          <w:sz w:val="24"/>
          <w:szCs w:val="24"/>
        </w:rPr>
        <w:t xml:space="preserve"> </w:t>
      </w:r>
      <w:r w:rsidR="00637402" w:rsidRPr="00637402">
        <w:rPr>
          <w:rFonts w:ascii="Times New Roman" w:hAnsi="Times New Roman" w:cs="Times New Roman"/>
          <w:sz w:val="24"/>
          <w:szCs w:val="24"/>
        </w:rPr>
        <w:t>Seifert and Katz</w:t>
      </w:r>
      <w:r w:rsidR="00637402">
        <w:rPr>
          <w:rFonts w:ascii="Times New Roman" w:hAnsi="Times New Roman" w:cs="Times New Roman"/>
          <w:sz w:val="24"/>
          <w:szCs w:val="24"/>
        </w:rPr>
        <w:t>, (2024)</w:t>
      </w:r>
      <w:r w:rsidRPr="003E55FC">
        <w:rPr>
          <w:rFonts w:ascii="Times New Roman" w:hAnsi="Times New Roman" w:cs="Times New Roman"/>
          <w:sz w:val="24"/>
          <w:szCs w:val="24"/>
        </w:rPr>
        <w:t xml:space="preserve">, concur that, increases in blood loss volume above normal thresholds trigger the midwives to activate protocols to promptly escalate care, as timely identification of haemorrhage influences patient outcomes and morbidity. However, </w:t>
      </w:r>
      <w:r w:rsidR="00637402" w:rsidRPr="00637402">
        <w:rPr>
          <w:rFonts w:ascii="Times New Roman" w:hAnsi="Times New Roman" w:cs="Times New Roman"/>
          <w:sz w:val="24"/>
          <w:szCs w:val="24"/>
        </w:rPr>
        <w:t>Dube, Kar, Satapathy, George, and Garg</w:t>
      </w:r>
      <w:r w:rsidR="00637402">
        <w:rPr>
          <w:rFonts w:ascii="Times New Roman" w:hAnsi="Times New Roman" w:cs="Times New Roman"/>
          <w:sz w:val="24"/>
          <w:szCs w:val="24"/>
        </w:rPr>
        <w:t>, (2025)</w:t>
      </w:r>
      <w:r w:rsidRPr="003E55FC">
        <w:rPr>
          <w:rFonts w:ascii="Times New Roman" w:hAnsi="Times New Roman" w:cs="Times New Roman"/>
          <w:sz w:val="24"/>
          <w:szCs w:val="24"/>
        </w:rPr>
        <w:t xml:space="preserve">, argue that, around 30% of postpartum blood loss is underestimated by healthcare providers leading to suboptimal care and delayed initiation of treatment. The study further revealed that, liquor influences the blood loss estimate, where it is often overestimated, leading to the use of unnecessary interventions. These findings are consistent with </w:t>
      </w:r>
      <w:bookmarkStart w:id="7" w:name="_Hlk230297330"/>
      <w:r w:rsidR="00637402" w:rsidRPr="00637402">
        <w:rPr>
          <w:rFonts w:ascii="Times New Roman" w:hAnsi="Times New Roman" w:cs="Times New Roman"/>
          <w:sz w:val="24"/>
          <w:szCs w:val="24"/>
        </w:rPr>
        <w:t>Federspiel</w:t>
      </w:r>
      <w:r w:rsidR="00637402">
        <w:rPr>
          <w:rFonts w:ascii="Times New Roman" w:hAnsi="Times New Roman" w:cs="Times New Roman"/>
          <w:sz w:val="24"/>
          <w:szCs w:val="24"/>
        </w:rPr>
        <w:t>,</w:t>
      </w:r>
      <w:r w:rsidR="00637402" w:rsidRPr="00637402">
        <w:rPr>
          <w:rFonts w:ascii="Times New Roman" w:hAnsi="Times New Roman" w:cs="Times New Roman"/>
          <w:sz w:val="24"/>
          <w:szCs w:val="24"/>
        </w:rPr>
        <w:t xml:space="preserve"> Eke and Eppes</w:t>
      </w:r>
      <w:r w:rsidR="00637402">
        <w:rPr>
          <w:rFonts w:ascii="Times New Roman" w:hAnsi="Times New Roman" w:cs="Times New Roman"/>
          <w:sz w:val="24"/>
          <w:szCs w:val="24"/>
        </w:rPr>
        <w:t>, (2023)</w:t>
      </w:r>
      <w:r w:rsidRPr="003E55FC">
        <w:rPr>
          <w:rFonts w:ascii="Times New Roman" w:hAnsi="Times New Roman" w:cs="Times New Roman"/>
          <w:sz w:val="24"/>
          <w:szCs w:val="24"/>
        </w:rPr>
        <w:t>,</w:t>
      </w:r>
      <w:bookmarkEnd w:id="7"/>
      <w:r w:rsidRPr="003E55FC">
        <w:rPr>
          <w:rFonts w:ascii="Times New Roman" w:hAnsi="Times New Roman" w:cs="Times New Roman"/>
          <w:sz w:val="24"/>
          <w:szCs w:val="24"/>
        </w:rPr>
        <w:t xml:space="preserve"> who reported that, overestimating blood loss results in unnecessary treatments with associated emotional and economic costs. Similarly, if blood loss is inaccurately assessed, obstetric haemorrhage may go unnoticed, leading to delays or even failure to initiate life-saving interventions (</w:t>
      </w:r>
      <w:bookmarkStart w:id="8" w:name="_Hlk230297361"/>
      <w:r w:rsidR="00637402" w:rsidRPr="00637402">
        <w:rPr>
          <w:rFonts w:ascii="Times New Roman" w:hAnsi="Times New Roman" w:cs="Times New Roman"/>
          <w:sz w:val="24"/>
          <w:szCs w:val="24"/>
        </w:rPr>
        <w:t>Begum</w:t>
      </w:r>
      <w:r w:rsidR="00637402">
        <w:rPr>
          <w:rFonts w:ascii="Times New Roman" w:hAnsi="Times New Roman" w:cs="Times New Roman"/>
          <w:sz w:val="24"/>
          <w:szCs w:val="24"/>
        </w:rPr>
        <w:t>,</w:t>
      </w:r>
      <w:r w:rsidR="00637402" w:rsidRPr="00637402">
        <w:rPr>
          <w:rFonts w:ascii="Times New Roman" w:hAnsi="Times New Roman" w:cs="Times New Roman"/>
          <w:sz w:val="24"/>
          <w:szCs w:val="24"/>
        </w:rPr>
        <w:t xml:space="preserve"> Nieto-Calvache, Schlembach, Hofmyer, Palacios-Jaraquemada, Bhardwaj, Suarez, Burgos-Luna, Beyeza-Kashesya, Ubom </w:t>
      </w:r>
      <w:r w:rsidR="00637402">
        <w:rPr>
          <w:rFonts w:ascii="Times New Roman" w:hAnsi="Times New Roman" w:cs="Times New Roman"/>
          <w:sz w:val="24"/>
          <w:szCs w:val="24"/>
        </w:rPr>
        <w:t>&amp;</w:t>
      </w:r>
      <w:r w:rsidR="00637402" w:rsidRPr="00637402">
        <w:rPr>
          <w:rFonts w:ascii="Times New Roman" w:hAnsi="Times New Roman" w:cs="Times New Roman"/>
          <w:sz w:val="24"/>
          <w:szCs w:val="24"/>
        </w:rPr>
        <w:t xml:space="preserve"> Wright</w:t>
      </w:r>
      <w:r w:rsidR="00637402">
        <w:rPr>
          <w:rFonts w:ascii="Times New Roman" w:hAnsi="Times New Roman" w:cs="Times New Roman"/>
          <w:sz w:val="24"/>
          <w:szCs w:val="24"/>
        </w:rPr>
        <w:t>, (2025)</w:t>
      </w:r>
      <w:r w:rsidRPr="003E55FC">
        <w:rPr>
          <w:rFonts w:ascii="Times New Roman" w:hAnsi="Times New Roman" w:cs="Times New Roman"/>
          <w:sz w:val="24"/>
          <w:szCs w:val="24"/>
        </w:rPr>
        <w:t>;</w:t>
      </w:r>
      <w:r w:rsidR="00637402">
        <w:rPr>
          <w:rFonts w:ascii="Times New Roman" w:hAnsi="Times New Roman" w:cs="Times New Roman"/>
          <w:sz w:val="24"/>
          <w:szCs w:val="24"/>
        </w:rPr>
        <w:t xml:space="preserve"> </w:t>
      </w:r>
      <w:r w:rsidR="00637402" w:rsidRPr="00637402">
        <w:rPr>
          <w:rFonts w:ascii="Times New Roman" w:hAnsi="Times New Roman" w:cs="Times New Roman"/>
          <w:sz w:val="24"/>
          <w:szCs w:val="24"/>
        </w:rPr>
        <w:t>Khan</w:t>
      </w:r>
      <w:r w:rsidR="00637402">
        <w:rPr>
          <w:rFonts w:ascii="Times New Roman" w:hAnsi="Times New Roman" w:cs="Times New Roman"/>
          <w:sz w:val="24"/>
          <w:szCs w:val="24"/>
        </w:rPr>
        <w:t xml:space="preserve">, </w:t>
      </w:r>
      <w:r w:rsidR="00637402" w:rsidRPr="00637402">
        <w:rPr>
          <w:rFonts w:ascii="Times New Roman" w:hAnsi="Times New Roman" w:cs="Times New Roman"/>
          <w:sz w:val="24"/>
          <w:szCs w:val="24"/>
        </w:rPr>
        <w:t xml:space="preserve">Weston, Jaeger, Shevatekar, Wang, Smith </w:t>
      </w:r>
      <w:r w:rsidR="00637402">
        <w:rPr>
          <w:rFonts w:ascii="Times New Roman" w:hAnsi="Times New Roman" w:cs="Times New Roman"/>
          <w:sz w:val="24"/>
          <w:szCs w:val="24"/>
        </w:rPr>
        <w:t>&amp;</w:t>
      </w:r>
      <w:r w:rsidR="00637402" w:rsidRPr="00637402">
        <w:rPr>
          <w:rFonts w:ascii="Times New Roman" w:hAnsi="Times New Roman" w:cs="Times New Roman"/>
          <w:sz w:val="24"/>
          <w:szCs w:val="24"/>
        </w:rPr>
        <w:t xml:space="preserve"> Wynn</w:t>
      </w:r>
      <w:r w:rsidR="00637402">
        <w:rPr>
          <w:rFonts w:ascii="Times New Roman" w:hAnsi="Times New Roman" w:cs="Times New Roman"/>
          <w:sz w:val="24"/>
          <w:szCs w:val="24"/>
        </w:rPr>
        <w:t xml:space="preserve"> (2025)</w:t>
      </w:r>
      <w:r w:rsidRPr="003E55FC">
        <w:rPr>
          <w:rFonts w:ascii="Times New Roman" w:hAnsi="Times New Roman" w:cs="Times New Roman"/>
          <w:sz w:val="24"/>
          <w:szCs w:val="24"/>
        </w:rPr>
        <w:t xml:space="preserve">; </w:t>
      </w:r>
      <w:bookmarkEnd w:id="8"/>
      <w:r w:rsidR="00637402" w:rsidRPr="00637402">
        <w:rPr>
          <w:rFonts w:ascii="Times New Roman" w:hAnsi="Times New Roman" w:cs="Times New Roman"/>
          <w:sz w:val="24"/>
          <w:szCs w:val="24"/>
        </w:rPr>
        <w:t>Mootz</w:t>
      </w:r>
      <w:r w:rsidR="00637402">
        <w:rPr>
          <w:rFonts w:ascii="Times New Roman" w:hAnsi="Times New Roman" w:cs="Times New Roman"/>
          <w:sz w:val="24"/>
          <w:szCs w:val="24"/>
        </w:rPr>
        <w:t xml:space="preserve"> et al, (2024)</w:t>
      </w:r>
      <w:r w:rsidRPr="003E55FC">
        <w:rPr>
          <w:rFonts w:ascii="Times New Roman" w:hAnsi="Times New Roman" w:cs="Times New Roman"/>
          <w:sz w:val="24"/>
          <w:szCs w:val="24"/>
        </w:rPr>
        <w:t xml:space="preserve">). </w:t>
      </w:r>
    </w:p>
    <w:p w14:paraId="2920B8E2" w14:textId="30BC0A30" w:rsidR="003E55FC" w:rsidRPr="003E55FC" w:rsidRDefault="003E55FC" w:rsidP="003E55FC">
      <w:pPr>
        <w:jc w:val="both"/>
        <w:rPr>
          <w:rFonts w:ascii="Times New Roman" w:hAnsi="Times New Roman" w:cs="Times New Roman"/>
          <w:sz w:val="24"/>
          <w:szCs w:val="24"/>
        </w:rPr>
      </w:pPr>
      <w:r w:rsidRPr="003E55FC">
        <w:rPr>
          <w:rFonts w:ascii="Times New Roman" w:hAnsi="Times New Roman" w:cs="Times New Roman"/>
          <w:sz w:val="24"/>
          <w:szCs w:val="24"/>
        </w:rPr>
        <w:t>On the contrary, relying merely on blood loss assessment has significant limitations, as some women may tolerate blood loss of 500 ml or more and not show an increased risk of mortality, thereby delaying treatment, while others may bleed less and show an increased risk (</w:t>
      </w:r>
      <w:r w:rsidR="00462F3B" w:rsidRPr="00462F3B">
        <w:rPr>
          <w:rFonts w:ascii="Times New Roman" w:hAnsi="Times New Roman" w:cs="Times New Roman"/>
          <w:sz w:val="24"/>
          <w:szCs w:val="24"/>
        </w:rPr>
        <w:t>Pacagnella, Borovac-Pinheiro, Silveira, Morais,</w:t>
      </w:r>
      <w:r w:rsidR="00462F3B">
        <w:rPr>
          <w:rFonts w:ascii="Times New Roman" w:hAnsi="Times New Roman" w:cs="Times New Roman"/>
          <w:sz w:val="24"/>
          <w:szCs w:val="24"/>
        </w:rPr>
        <w:t xml:space="preserve"> </w:t>
      </w:r>
      <w:r w:rsidR="00462F3B" w:rsidRPr="00462F3B">
        <w:rPr>
          <w:rFonts w:ascii="Times New Roman" w:hAnsi="Times New Roman" w:cs="Times New Roman"/>
          <w:sz w:val="24"/>
          <w:szCs w:val="24"/>
        </w:rPr>
        <w:t xml:space="preserve">Argenton, Souza, Weeks </w:t>
      </w:r>
      <w:r w:rsidR="00462F3B">
        <w:rPr>
          <w:rFonts w:ascii="Times New Roman" w:hAnsi="Times New Roman" w:cs="Times New Roman"/>
          <w:sz w:val="24"/>
          <w:szCs w:val="24"/>
        </w:rPr>
        <w:t>&amp;</w:t>
      </w:r>
      <w:r w:rsidR="00462F3B" w:rsidRPr="00462F3B">
        <w:rPr>
          <w:rFonts w:ascii="Times New Roman" w:hAnsi="Times New Roman" w:cs="Times New Roman"/>
          <w:sz w:val="24"/>
          <w:szCs w:val="24"/>
        </w:rPr>
        <w:t xml:space="preserve"> Cecatti</w:t>
      </w:r>
      <w:r w:rsidR="00462F3B">
        <w:rPr>
          <w:rFonts w:ascii="Times New Roman" w:hAnsi="Times New Roman" w:cs="Times New Roman"/>
          <w:sz w:val="24"/>
          <w:szCs w:val="24"/>
        </w:rPr>
        <w:t>, 2022)</w:t>
      </w:r>
      <w:r w:rsidRPr="003E55FC">
        <w:rPr>
          <w:rFonts w:ascii="Times New Roman" w:hAnsi="Times New Roman" w:cs="Times New Roman"/>
          <w:sz w:val="24"/>
          <w:szCs w:val="24"/>
        </w:rPr>
        <w:t xml:space="preserve">. Moreover, </w:t>
      </w:r>
      <w:r w:rsidR="00462F3B">
        <w:rPr>
          <w:rFonts w:ascii="Times New Roman" w:hAnsi="Times New Roman" w:cs="Times New Roman"/>
          <w:sz w:val="24"/>
          <w:szCs w:val="24"/>
        </w:rPr>
        <w:t>Dube et al, (2025)</w:t>
      </w:r>
      <w:r w:rsidRPr="003E55FC">
        <w:rPr>
          <w:rFonts w:ascii="Times New Roman" w:hAnsi="Times New Roman" w:cs="Times New Roman"/>
          <w:sz w:val="24"/>
          <w:szCs w:val="24"/>
        </w:rPr>
        <w:t xml:space="preserve">, agrees that, diagnosing haemorrhage based solely on blood loss estimates does not improve clinical evaluation for treatment. </w:t>
      </w:r>
    </w:p>
    <w:p w14:paraId="67616C33" w14:textId="63D09891" w:rsidR="003E55FC" w:rsidRPr="003E55FC" w:rsidRDefault="003E55FC" w:rsidP="003E55FC">
      <w:pPr>
        <w:jc w:val="both"/>
        <w:rPr>
          <w:rFonts w:ascii="Times New Roman" w:hAnsi="Times New Roman" w:cs="Times New Roman"/>
          <w:sz w:val="24"/>
          <w:szCs w:val="24"/>
        </w:rPr>
      </w:pPr>
      <w:r w:rsidRPr="003E55FC">
        <w:rPr>
          <w:rFonts w:ascii="Times New Roman" w:hAnsi="Times New Roman" w:cs="Times New Roman"/>
          <w:sz w:val="24"/>
          <w:szCs w:val="24"/>
        </w:rPr>
        <w:t xml:space="preserve">Consistent with the present study, </w:t>
      </w:r>
      <w:bookmarkStart w:id="9" w:name="_Hlk230438516"/>
      <w:r w:rsidR="00D70ADF" w:rsidRPr="00D70ADF">
        <w:rPr>
          <w:rFonts w:ascii="Times New Roman" w:hAnsi="Times New Roman" w:cs="Times New Roman"/>
          <w:sz w:val="24"/>
          <w:szCs w:val="24"/>
        </w:rPr>
        <w:t>Collier and  Crawford</w:t>
      </w:r>
      <w:bookmarkEnd w:id="9"/>
      <w:r w:rsidR="00D70ADF">
        <w:rPr>
          <w:rFonts w:ascii="Times New Roman" w:hAnsi="Times New Roman" w:cs="Times New Roman"/>
          <w:sz w:val="24"/>
          <w:szCs w:val="24"/>
        </w:rPr>
        <w:t>, (2020)</w:t>
      </w:r>
      <w:r w:rsidRPr="003E55FC">
        <w:rPr>
          <w:rFonts w:ascii="Times New Roman" w:hAnsi="Times New Roman" w:cs="Times New Roman"/>
          <w:sz w:val="24"/>
          <w:szCs w:val="24"/>
        </w:rPr>
        <w:t xml:space="preserve">, reported that, excessive blood loss was evaluated using soiled pads, emphasising that, immediate recognition and management will escalate clinical care to influence outcomes. Similarly, </w:t>
      </w:r>
      <w:bookmarkStart w:id="10" w:name="_Hlk230440605"/>
      <w:r w:rsidR="002366D5" w:rsidRPr="002366D5">
        <w:rPr>
          <w:rFonts w:ascii="Times New Roman" w:hAnsi="Times New Roman" w:cs="Times New Roman"/>
          <w:sz w:val="24"/>
          <w:szCs w:val="24"/>
        </w:rPr>
        <w:t>Akter, Forbes, Miller, Galadanci, Qureshi, Fawcus, Hofmeyr, Moran, Singata-Madliki, Amole, Gwako, Osoti, Thomas, Gallos, Mammoliti, Coomarasamy, Althabe, Lorencatto and Bohren</w:t>
      </w:r>
      <w:bookmarkEnd w:id="10"/>
      <w:r w:rsidR="002366D5">
        <w:rPr>
          <w:rFonts w:ascii="Times New Roman" w:hAnsi="Times New Roman" w:cs="Times New Roman"/>
          <w:sz w:val="24"/>
          <w:szCs w:val="24"/>
        </w:rPr>
        <w:t xml:space="preserve"> (2022)</w:t>
      </w:r>
      <w:r w:rsidRPr="003E55FC">
        <w:rPr>
          <w:rFonts w:ascii="Times New Roman" w:hAnsi="Times New Roman" w:cs="Times New Roman"/>
          <w:sz w:val="24"/>
          <w:szCs w:val="24"/>
        </w:rPr>
        <w:t xml:space="preserve">, also concurs that, excessive blood loss was monitored using blood-soaked pads and linen savers. </w:t>
      </w:r>
    </w:p>
    <w:p w14:paraId="1F80BFEA" w14:textId="2C1E572C" w:rsidR="003E55FC" w:rsidRPr="003E55FC" w:rsidRDefault="003E55FC" w:rsidP="003E55FC">
      <w:pPr>
        <w:jc w:val="both"/>
        <w:rPr>
          <w:rFonts w:ascii="Times New Roman" w:hAnsi="Times New Roman" w:cs="Times New Roman"/>
          <w:sz w:val="24"/>
          <w:szCs w:val="24"/>
        </w:rPr>
      </w:pPr>
      <w:r w:rsidRPr="003E55FC">
        <w:rPr>
          <w:rFonts w:ascii="Times New Roman" w:hAnsi="Times New Roman" w:cs="Times New Roman"/>
          <w:sz w:val="24"/>
          <w:szCs w:val="24"/>
        </w:rPr>
        <w:t xml:space="preserve">The current study, reported that, vital signs are crucial for identifying the patient’s response to blood loss and for assisting healthcare providers in initiating life-saving interventions. </w:t>
      </w:r>
      <w:r w:rsidR="002366D5">
        <w:rPr>
          <w:rFonts w:ascii="Times New Roman" w:hAnsi="Times New Roman" w:cs="Times New Roman"/>
          <w:sz w:val="24"/>
          <w:szCs w:val="24"/>
        </w:rPr>
        <w:t>Dube et al, (2025)</w:t>
      </w:r>
      <w:r w:rsidRPr="003E55FC">
        <w:rPr>
          <w:rFonts w:ascii="Times New Roman" w:hAnsi="Times New Roman" w:cs="Times New Roman"/>
          <w:sz w:val="24"/>
          <w:szCs w:val="24"/>
        </w:rPr>
        <w:t xml:space="preserve">, agrees that, vital signs are essential in assessing blood loss as they can signal hypovolemia and enable prompt intervention. </w:t>
      </w:r>
      <w:r w:rsidR="002366D5" w:rsidRPr="002366D5">
        <w:rPr>
          <w:rFonts w:ascii="Times New Roman" w:hAnsi="Times New Roman" w:cs="Times New Roman"/>
          <w:sz w:val="24"/>
          <w:szCs w:val="24"/>
        </w:rPr>
        <w:t>Andrikopoulou an</w:t>
      </w:r>
      <w:r w:rsidR="002366D5">
        <w:rPr>
          <w:rFonts w:ascii="Times New Roman" w:hAnsi="Times New Roman" w:cs="Times New Roman"/>
          <w:sz w:val="24"/>
          <w:szCs w:val="24"/>
        </w:rPr>
        <w:t>d</w:t>
      </w:r>
      <w:r w:rsidR="002366D5" w:rsidRPr="002366D5">
        <w:rPr>
          <w:rFonts w:ascii="Times New Roman" w:hAnsi="Times New Roman" w:cs="Times New Roman"/>
          <w:sz w:val="24"/>
          <w:szCs w:val="24"/>
        </w:rPr>
        <w:t xml:space="preserve"> D’Alton</w:t>
      </w:r>
      <w:r w:rsidR="002366D5">
        <w:rPr>
          <w:rFonts w:ascii="Times New Roman" w:hAnsi="Times New Roman" w:cs="Times New Roman"/>
          <w:sz w:val="24"/>
          <w:szCs w:val="24"/>
        </w:rPr>
        <w:t xml:space="preserve"> (2019)</w:t>
      </w:r>
      <w:r w:rsidRPr="003E55FC">
        <w:rPr>
          <w:rFonts w:ascii="Times New Roman" w:hAnsi="Times New Roman" w:cs="Times New Roman"/>
          <w:sz w:val="24"/>
          <w:szCs w:val="24"/>
        </w:rPr>
        <w:t xml:space="preserve">, affirm that, careful observation of clinical signs is vital for recognising haemorrhage, as this correlates with blood volume loss. Furthermore, </w:t>
      </w:r>
      <w:r w:rsidR="002366D5" w:rsidRPr="002366D5">
        <w:rPr>
          <w:rFonts w:ascii="Times New Roman" w:hAnsi="Times New Roman" w:cs="Times New Roman"/>
          <w:sz w:val="24"/>
          <w:szCs w:val="24"/>
        </w:rPr>
        <w:t>Bento, Borovac-Pinheiro, Tanaka, Silveira, and Pacagnella</w:t>
      </w:r>
      <w:r w:rsidR="002366D5">
        <w:rPr>
          <w:rFonts w:ascii="Times New Roman" w:hAnsi="Times New Roman" w:cs="Times New Roman"/>
          <w:sz w:val="24"/>
          <w:szCs w:val="24"/>
        </w:rPr>
        <w:t xml:space="preserve"> (2021)</w:t>
      </w:r>
      <w:r w:rsidRPr="003E55FC">
        <w:rPr>
          <w:rFonts w:ascii="Times New Roman" w:hAnsi="Times New Roman" w:cs="Times New Roman"/>
          <w:sz w:val="24"/>
          <w:szCs w:val="24"/>
        </w:rPr>
        <w:t xml:space="preserve">, concurs that, objective signs, such as vital signs, play a critical role in clinical judgement as part of the decision tree for promptly identifying haemorrhage. </w:t>
      </w:r>
      <w:r w:rsidR="000A01B2" w:rsidRPr="000A01B2">
        <w:rPr>
          <w:rFonts w:ascii="Times New Roman" w:hAnsi="Times New Roman" w:cs="Times New Roman"/>
          <w:sz w:val="24"/>
          <w:szCs w:val="24"/>
        </w:rPr>
        <w:t>Begum</w:t>
      </w:r>
      <w:r w:rsidR="000A01B2">
        <w:rPr>
          <w:rFonts w:ascii="Times New Roman" w:hAnsi="Times New Roman" w:cs="Times New Roman"/>
          <w:sz w:val="24"/>
          <w:szCs w:val="24"/>
        </w:rPr>
        <w:t xml:space="preserve"> et al. (2025)</w:t>
      </w:r>
      <w:r w:rsidRPr="003E55FC">
        <w:rPr>
          <w:rFonts w:ascii="Times New Roman" w:hAnsi="Times New Roman" w:cs="Times New Roman"/>
          <w:sz w:val="24"/>
          <w:szCs w:val="24"/>
        </w:rPr>
        <w:t>, reiterated that, any amount of obstetric bleeding associated with clinical signs of hypovolemia, such as tachycardia and hypotension, should prompt a haemorrhage evaluation and consideration of interventional protocols.</w:t>
      </w:r>
    </w:p>
    <w:p w14:paraId="294F3040" w14:textId="2DE5840C" w:rsidR="003E55FC" w:rsidRPr="003E55FC" w:rsidRDefault="003E55FC" w:rsidP="003E55FC">
      <w:pPr>
        <w:jc w:val="both"/>
        <w:rPr>
          <w:rFonts w:ascii="Times New Roman" w:hAnsi="Times New Roman" w:cs="Times New Roman"/>
          <w:sz w:val="24"/>
          <w:szCs w:val="24"/>
        </w:rPr>
      </w:pPr>
      <w:r w:rsidRPr="003E55FC">
        <w:rPr>
          <w:rFonts w:ascii="Times New Roman" w:hAnsi="Times New Roman" w:cs="Times New Roman"/>
          <w:sz w:val="24"/>
          <w:szCs w:val="24"/>
        </w:rPr>
        <w:t xml:space="preserve">In addition, </w:t>
      </w:r>
      <w:r w:rsidR="000A01B2" w:rsidRPr="000A01B2">
        <w:rPr>
          <w:rFonts w:ascii="Times New Roman" w:hAnsi="Times New Roman" w:cs="Times New Roman"/>
          <w:sz w:val="24"/>
          <w:szCs w:val="24"/>
        </w:rPr>
        <w:t>Kumaraswami and Butwick</w:t>
      </w:r>
      <w:r w:rsidR="000A01B2">
        <w:rPr>
          <w:rFonts w:ascii="Times New Roman" w:hAnsi="Times New Roman" w:cs="Times New Roman"/>
          <w:sz w:val="24"/>
          <w:szCs w:val="24"/>
        </w:rPr>
        <w:t>, (2022),</w:t>
      </w:r>
      <w:r w:rsidRPr="003E55FC">
        <w:rPr>
          <w:rFonts w:ascii="Times New Roman" w:hAnsi="Times New Roman" w:cs="Times New Roman"/>
          <w:sz w:val="24"/>
          <w:szCs w:val="24"/>
        </w:rPr>
        <w:t xml:space="preserve"> found a significant association between blood loss and vital signs, highlighting the importance of these signs in helping healthcare providers identify haemorrhage and initiate treatment promptly. Likewise, a study conducted by </w:t>
      </w:r>
      <w:r w:rsidR="000A01B2" w:rsidRPr="000A01B2">
        <w:rPr>
          <w:rFonts w:ascii="Times New Roman" w:hAnsi="Times New Roman" w:cs="Times New Roman"/>
          <w:sz w:val="24"/>
          <w:szCs w:val="24"/>
        </w:rPr>
        <w:t>Awasthi, Sonchhatra, Sayyed</w:t>
      </w:r>
      <w:r w:rsidR="000A01B2">
        <w:rPr>
          <w:rFonts w:ascii="Times New Roman" w:hAnsi="Times New Roman" w:cs="Times New Roman"/>
          <w:sz w:val="24"/>
          <w:szCs w:val="24"/>
        </w:rPr>
        <w:t xml:space="preserve"> et al</w:t>
      </w:r>
      <w:r w:rsidRPr="003E55FC">
        <w:rPr>
          <w:rFonts w:ascii="Times New Roman" w:hAnsi="Times New Roman" w:cs="Times New Roman"/>
          <w:sz w:val="24"/>
          <w:szCs w:val="24"/>
        </w:rPr>
        <w:t>,</w:t>
      </w:r>
      <w:r w:rsidR="000A01B2">
        <w:rPr>
          <w:rFonts w:ascii="Times New Roman" w:hAnsi="Times New Roman" w:cs="Times New Roman"/>
          <w:sz w:val="24"/>
          <w:szCs w:val="24"/>
        </w:rPr>
        <w:t xml:space="preserve"> (2025)</w:t>
      </w:r>
      <w:r w:rsidRPr="003E55FC">
        <w:rPr>
          <w:rFonts w:ascii="Times New Roman" w:hAnsi="Times New Roman" w:cs="Times New Roman"/>
          <w:sz w:val="24"/>
          <w:szCs w:val="24"/>
        </w:rPr>
        <w:t xml:space="preserve"> reported that, monitoring vital signs such as heart rate, oxygen saturation and blood pressure provides real-time data that can help identify early signs of haemorrhage, support anomaly detection and the prediction of potential adverse outcomes, enabling timely and appropriate intervention. In contrast, </w:t>
      </w:r>
      <w:r w:rsidR="000A01B2" w:rsidRPr="000A01B2">
        <w:rPr>
          <w:rFonts w:ascii="Times New Roman" w:hAnsi="Times New Roman" w:cs="Times New Roman"/>
          <w:sz w:val="24"/>
          <w:szCs w:val="24"/>
        </w:rPr>
        <w:t>Akter</w:t>
      </w:r>
      <w:r w:rsidR="000A01B2">
        <w:rPr>
          <w:rFonts w:ascii="Times New Roman" w:hAnsi="Times New Roman" w:cs="Times New Roman"/>
          <w:sz w:val="24"/>
          <w:szCs w:val="24"/>
        </w:rPr>
        <w:t xml:space="preserve"> et al</w:t>
      </w:r>
      <w:r w:rsidRPr="003E55FC">
        <w:rPr>
          <w:rFonts w:ascii="Times New Roman" w:hAnsi="Times New Roman" w:cs="Times New Roman"/>
          <w:sz w:val="24"/>
          <w:szCs w:val="24"/>
        </w:rPr>
        <w:t>,</w:t>
      </w:r>
      <w:r w:rsidR="000A01B2">
        <w:rPr>
          <w:rFonts w:ascii="Times New Roman" w:hAnsi="Times New Roman" w:cs="Times New Roman"/>
          <w:sz w:val="24"/>
          <w:szCs w:val="24"/>
        </w:rPr>
        <w:t xml:space="preserve"> (2022),</w:t>
      </w:r>
      <w:r w:rsidRPr="003E55FC">
        <w:rPr>
          <w:rFonts w:ascii="Times New Roman" w:hAnsi="Times New Roman" w:cs="Times New Roman"/>
          <w:sz w:val="24"/>
          <w:szCs w:val="24"/>
        </w:rPr>
        <w:t xml:space="preserve"> revealed that, some midwives often rely on physiological changes, such as blood pressure and pulse, to estimate the amount of blood lost and believe that these are more important than the amount of blood lost for detecting haemorrhage, though they do not feel confident diagnosing haemorrhage </w:t>
      </w:r>
      <w:r w:rsidRPr="003E55FC">
        <w:rPr>
          <w:rFonts w:ascii="Times New Roman" w:hAnsi="Times New Roman" w:cs="Times New Roman"/>
          <w:sz w:val="24"/>
          <w:szCs w:val="24"/>
        </w:rPr>
        <w:lastRenderedPageBreak/>
        <w:t xml:space="preserve">based solely on vital signs. Furthermore, </w:t>
      </w:r>
      <w:r w:rsidR="000A01B2" w:rsidRPr="000A01B2">
        <w:rPr>
          <w:rFonts w:ascii="Times New Roman" w:hAnsi="Times New Roman" w:cs="Times New Roman"/>
          <w:sz w:val="24"/>
          <w:szCs w:val="24"/>
        </w:rPr>
        <w:t>Sunoqrot, Yang, Obi, and Ahmadzia</w:t>
      </w:r>
      <w:r w:rsidR="000A01B2">
        <w:rPr>
          <w:rFonts w:ascii="Times New Roman" w:hAnsi="Times New Roman" w:cs="Times New Roman"/>
          <w:sz w:val="24"/>
          <w:szCs w:val="24"/>
        </w:rPr>
        <w:t>, (2025)</w:t>
      </w:r>
      <w:r w:rsidRPr="003E55FC">
        <w:rPr>
          <w:rFonts w:ascii="Times New Roman" w:hAnsi="Times New Roman" w:cs="Times New Roman"/>
          <w:sz w:val="24"/>
          <w:szCs w:val="24"/>
        </w:rPr>
        <w:t xml:space="preserve">, disagree with the findings of the present study, reporting that vital signs have a low predictive value for predicting haemorrhage, limiting their overall clinical usefulness and highlighting that, a drop in blood pressure and severe tachycardia may appear after a significant blood volume has been lost, after which the patient may quickly deteriorate. </w:t>
      </w:r>
    </w:p>
    <w:p w14:paraId="5DFAE296" w14:textId="2F6CA4DB" w:rsidR="003E55FC" w:rsidRPr="003E55FC" w:rsidRDefault="003E55FC" w:rsidP="003E55FC">
      <w:pPr>
        <w:jc w:val="both"/>
        <w:rPr>
          <w:rFonts w:ascii="Times New Roman" w:hAnsi="Times New Roman" w:cs="Times New Roman"/>
          <w:sz w:val="24"/>
          <w:szCs w:val="24"/>
        </w:rPr>
      </w:pPr>
      <w:r w:rsidRPr="003E55FC">
        <w:rPr>
          <w:rFonts w:ascii="Times New Roman" w:hAnsi="Times New Roman" w:cs="Times New Roman"/>
          <w:sz w:val="24"/>
          <w:szCs w:val="24"/>
        </w:rPr>
        <w:t xml:space="preserve">A study conducted by </w:t>
      </w:r>
      <w:r w:rsidR="00C31097" w:rsidRPr="00C31097">
        <w:rPr>
          <w:rFonts w:ascii="Times New Roman" w:hAnsi="Times New Roman" w:cs="Times New Roman"/>
          <w:sz w:val="24"/>
          <w:szCs w:val="24"/>
        </w:rPr>
        <w:t>Mammoliti</w:t>
      </w:r>
      <w:r w:rsidR="00C31097">
        <w:rPr>
          <w:rFonts w:ascii="Times New Roman" w:hAnsi="Times New Roman" w:cs="Times New Roman"/>
          <w:sz w:val="24"/>
          <w:szCs w:val="24"/>
        </w:rPr>
        <w:t>,</w:t>
      </w:r>
      <w:r w:rsidR="00C31097" w:rsidRPr="00C31097">
        <w:rPr>
          <w:rFonts w:ascii="Times New Roman" w:hAnsi="Times New Roman" w:cs="Times New Roman"/>
          <w:sz w:val="24"/>
          <w:szCs w:val="24"/>
        </w:rPr>
        <w:t xml:space="preserve"> Althabe, Easter</w:t>
      </w:r>
      <w:r w:rsidR="00C31097">
        <w:rPr>
          <w:rFonts w:ascii="Times New Roman" w:hAnsi="Times New Roman" w:cs="Times New Roman"/>
          <w:sz w:val="24"/>
          <w:szCs w:val="24"/>
        </w:rPr>
        <w:t xml:space="preserve"> and</w:t>
      </w:r>
      <w:r w:rsidR="00C31097" w:rsidRPr="00C31097">
        <w:rPr>
          <w:rFonts w:ascii="Times New Roman" w:hAnsi="Times New Roman" w:cs="Times New Roman"/>
          <w:sz w:val="24"/>
          <w:szCs w:val="24"/>
        </w:rPr>
        <w:t xml:space="preserve"> Martin</w:t>
      </w:r>
      <w:r w:rsidR="00C31097">
        <w:rPr>
          <w:rFonts w:ascii="Times New Roman" w:hAnsi="Times New Roman" w:cs="Times New Roman"/>
          <w:sz w:val="24"/>
          <w:szCs w:val="24"/>
        </w:rPr>
        <w:t xml:space="preserve"> (2025)</w:t>
      </w:r>
      <w:r w:rsidRPr="003E55FC">
        <w:rPr>
          <w:rFonts w:ascii="Times New Roman" w:hAnsi="Times New Roman" w:cs="Times New Roman"/>
          <w:sz w:val="24"/>
          <w:szCs w:val="24"/>
        </w:rPr>
        <w:t xml:space="preserve"> reported that, blood loss thresholds below 500 ml, particularly ≥300 ml, when combined with abnormal vital signs such as tachycardia and hypotension, improve sensitivity and maintain acceptable specificity for predicting severe maternal morbidity and mortality. </w:t>
      </w:r>
      <w:r w:rsidR="00C31097" w:rsidRPr="00C31097">
        <w:rPr>
          <w:rFonts w:ascii="Times New Roman" w:hAnsi="Times New Roman" w:cs="Times New Roman"/>
          <w:sz w:val="24"/>
          <w:szCs w:val="24"/>
        </w:rPr>
        <w:t>Forbes</w:t>
      </w:r>
      <w:r w:rsidR="00C31097">
        <w:rPr>
          <w:rFonts w:ascii="Times New Roman" w:hAnsi="Times New Roman" w:cs="Times New Roman"/>
          <w:sz w:val="24"/>
          <w:szCs w:val="24"/>
        </w:rPr>
        <w:t>,</w:t>
      </w:r>
      <w:r w:rsidR="00C31097" w:rsidRPr="00C31097">
        <w:rPr>
          <w:rFonts w:ascii="Times New Roman" w:hAnsi="Times New Roman" w:cs="Times New Roman"/>
          <w:sz w:val="24"/>
          <w:szCs w:val="24"/>
        </w:rPr>
        <w:t xml:space="preserve"> Akter, Miller</w:t>
      </w:r>
      <w:r w:rsidR="00C31097">
        <w:rPr>
          <w:rFonts w:ascii="Times New Roman" w:hAnsi="Times New Roman" w:cs="Times New Roman"/>
          <w:sz w:val="24"/>
          <w:szCs w:val="24"/>
        </w:rPr>
        <w:t xml:space="preserve"> and</w:t>
      </w:r>
      <w:r w:rsidR="00C31097" w:rsidRPr="00C31097">
        <w:rPr>
          <w:rFonts w:ascii="Times New Roman" w:hAnsi="Times New Roman" w:cs="Times New Roman"/>
          <w:sz w:val="24"/>
          <w:szCs w:val="24"/>
        </w:rPr>
        <w:t xml:space="preserve"> Hadiza</w:t>
      </w:r>
      <w:r w:rsidR="00C31097">
        <w:rPr>
          <w:rFonts w:ascii="Times New Roman" w:hAnsi="Times New Roman" w:cs="Times New Roman"/>
          <w:sz w:val="24"/>
          <w:szCs w:val="24"/>
        </w:rPr>
        <w:t xml:space="preserve"> (2023)</w:t>
      </w:r>
      <w:r w:rsidR="00C31097" w:rsidRPr="00C31097">
        <w:rPr>
          <w:rFonts w:ascii="Times New Roman" w:hAnsi="Times New Roman" w:cs="Times New Roman"/>
          <w:sz w:val="24"/>
          <w:szCs w:val="24"/>
        </w:rPr>
        <w:t>,</w:t>
      </w:r>
      <w:r w:rsidRPr="003E55FC">
        <w:rPr>
          <w:rFonts w:ascii="Times New Roman" w:hAnsi="Times New Roman" w:cs="Times New Roman"/>
          <w:sz w:val="24"/>
          <w:szCs w:val="24"/>
        </w:rPr>
        <w:t xml:space="preserve"> argue that, giving more consideration to vital signs by observing decreasing blood pressure and increasing heart rate, rather than blood loss, to detect haemorrhage, may delay treatment.  </w:t>
      </w:r>
      <w:r w:rsidR="00C31097" w:rsidRPr="00C31097">
        <w:rPr>
          <w:rFonts w:ascii="Times New Roman" w:hAnsi="Times New Roman" w:cs="Times New Roman"/>
          <w:sz w:val="24"/>
          <w:szCs w:val="24"/>
        </w:rPr>
        <w:t>Lord, Joaquin</w:t>
      </w:r>
      <w:r w:rsidR="00C31097">
        <w:rPr>
          <w:rFonts w:ascii="Times New Roman" w:hAnsi="Times New Roman" w:cs="Times New Roman"/>
          <w:sz w:val="24"/>
          <w:szCs w:val="24"/>
        </w:rPr>
        <w:t>,</w:t>
      </w:r>
      <w:r w:rsidR="00C31097" w:rsidRPr="00C31097">
        <w:rPr>
          <w:rFonts w:ascii="Times New Roman" w:hAnsi="Times New Roman" w:cs="Times New Roman"/>
          <w:sz w:val="24"/>
          <w:szCs w:val="24"/>
        </w:rPr>
        <w:t xml:space="preserve"> Ahmadzia, and Pacheco</w:t>
      </w:r>
      <w:r w:rsidR="00C31097">
        <w:rPr>
          <w:rFonts w:ascii="Times New Roman" w:hAnsi="Times New Roman" w:cs="Times New Roman"/>
          <w:sz w:val="24"/>
          <w:szCs w:val="24"/>
        </w:rPr>
        <w:t xml:space="preserve"> (2023)</w:t>
      </w:r>
      <w:r w:rsidRPr="003E55FC">
        <w:rPr>
          <w:rFonts w:ascii="Times New Roman" w:hAnsi="Times New Roman" w:cs="Times New Roman"/>
          <w:sz w:val="24"/>
          <w:szCs w:val="24"/>
        </w:rPr>
        <w:t xml:space="preserve">, further emphasise that, clinical observations, such as blood pressure and heart rate, can help identify patients at risk of haemorrhage, enabling timely escalation of care. Similarly, </w:t>
      </w:r>
      <w:r w:rsidR="00C31097" w:rsidRPr="00C31097">
        <w:rPr>
          <w:rFonts w:ascii="Times New Roman" w:hAnsi="Times New Roman" w:cs="Times New Roman"/>
          <w:sz w:val="24"/>
          <w:szCs w:val="24"/>
        </w:rPr>
        <w:t>Ruiz, Azevedo, Resende, Rodrigues, Meneguci, Contim</w:t>
      </w:r>
      <w:r w:rsidR="00C31097">
        <w:rPr>
          <w:rFonts w:ascii="Times New Roman" w:hAnsi="Times New Roman" w:cs="Times New Roman"/>
          <w:sz w:val="24"/>
          <w:szCs w:val="24"/>
        </w:rPr>
        <w:t xml:space="preserve"> (2023)</w:t>
      </w:r>
      <w:r w:rsidRPr="003E55FC">
        <w:rPr>
          <w:rFonts w:ascii="Times New Roman" w:hAnsi="Times New Roman" w:cs="Times New Roman"/>
          <w:sz w:val="24"/>
          <w:szCs w:val="24"/>
        </w:rPr>
        <w:t>, highlighted that, monitoring changes in heart rate and blood pressure is strongly recommended in clinical practice to diagnose haemorrhage, although it should be combined with other assessment methods to ensure earlier and accurate identification.</w:t>
      </w:r>
    </w:p>
    <w:p w14:paraId="7CD37E70" w14:textId="77777777" w:rsidR="003E55FC" w:rsidRPr="003E55FC" w:rsidRDefault="003E55FC" w:rsidP="003E55FC">
      <w:pPr>
        <w:jc w:val="both"/>
        <w:rPr>
          <w:rFonts w:ascii="Times New Roman" w:hAnsi="Times New Roman" w:cs="Times New Roman"/>
          <w:sz w:val="24"/>
          <w:szCs w:val="24"/>
        </w:rPr>
      </w:pPr>
      <w:r w:rsidRPr="003E55FC">
        <w:rPr>
          <w:rFonts w:ascii="Times New Roman" w:hAnsi="Times New Roman" w:cs="Times New Roman"/>
          <w:sz w:val="24"/>
          <w:szCs w:val="24"/>
        </w:rPr>
        <w:t xml:space="preserve"> </w:t>
      </w:r>
    </w:p>
    <w:p w14:paraId="58A688BF" w14:textId="7621F50C" w:rsidR="003E55FC" w:rsidRPr="003E55FC" w:rsidRDefault="003E55FC" w:rsidP="003E55FC">
      <w:pPr>
        <w:rPr>
          <w:rFonts w:ascii="Times New Roman" w:hAnsi="Times New Roman" w:cs="Times New Roman"/>
          <w:b/>
          <w:bCs/>
          <w:sz w:val="28"/>
          <w:szCs w:val="28"/>
        </w:rPr>
      </w:pPr>
      <w:r w:rsidRPr="003E55FC">
        <w:rPr>
          <w:rFonts w:ascii="Times New Roman" w:hAnsi="Times New Roman" w:cs="Times New Roman"/>
          <w:b/>
          <w:bCs/>
          <w:sz w:val="28"/>
          <w:szCs w:val="28"/>
        </w:rPr>
        <w:t>CONCLUSIONS</w:t>
      </w:r>
    </w:p>
    <w:p w14:paraId="07D8DD2F" w14:textId="77777777" w:rsidR="003E55FC" w:rsidRPr="003E55FC" w:rsidRDefault="003E55FC" w:rsidP="003E55FC">
      <w:pPr>
        <w:rPr>
          <w:rFonts w:ascii="Times New Roman" w:hAnsi="Times New Roman" w:cs="Times New Roman"/>
          <w:sz w:val="24"/>
          <w:szCs w:val="24"/>
        </w:rPr>
      </w:pPr>
      <w:r w:rsidRPr="003E55FC">
        <w:rPr>
          <w:rFonts w:ascii="Times New Roman" w:hAnsi="Times New Roman" w:cs="Times New Roman"/>
          <w:sz w:val="24"/>
          <w:szCs w:val="24"/>
        </w:rPr>
        <w:t xml:space="preserve">In conclusion, accurate assessment of blood loss and monitoring the vital signs play a critical role in detecting haemorrhage and guiding interventions. However, relying solely on vital signs may be insufficient, as this may appear after significant blood loss has occurred. Overall, combining clinical observations with an accurate assessment of blood loss enables earlier detection of haemorrhage, </w:t>
      </w:r>
      <w:bookmarkStart w:id="11" w:name="_Hlk230289764"/>
      <w:r w:rsidRPr="003E55FC">
        <w:rPr>
          <w:rFonts w:ascii="Times New Roman" w:hAnsi="Times New Roman" w:cs="Times New Roman"/>
          <w:sz w:val="24"/>
          <w:szCs w:val="24"/>
        </w:rPr>
        <w:t xml:space="preserve">timely interventions and improved maternal outcomes.  </w:t>
      </w:r>
    </w:p>
    <w:bookmarkEnd w:id="11"/>
    <w:p w14:paraId="25AA06BA" w14:textId="77777777" w:rsidR="003E55FC" w:rsidRPr="003E55FC" w:rsidRDefault="003E55FC" w:rsidP="003E55FC">
      <w:pPr>
        <w:rPr>
          <w:rFonts w:ascii="Times New Roman" w:hAnsi="Times New Roman" w:cs="Times New Roman"/>
          <w:b/>
          <w:bCs/>
          <w:sz w:val="28"/>
          <w:szCs w:val="28"/>
        </w:rPr>
      </w:pPr>
    </w:p>
    <w:p w14:paraId="60C008C5" w14:textId="77777777" w:rsidR="008A6408" w:rsidRDefault="008A6408" w:rsidP="008A6408">
      <w:pPr>
        <w:rPr>
          <w:rFonts w:ascii="Times New Roman" w:hAnsi="Times New Roman" w:cs="Times New Roman"/>
          <w:b/>
          <w:bCs/>
          <w:sz w:val="28"/>
          <w:szCs w:val="28"/>
        </w:rPr>
      </w:pPr>
      <w:r w:rsidRPr="008A6408">
        <w:rPr>
          <w:rFonts w:ascii="Times New Roman" w:hAnsi="Times New Roman" w:cs="Times New Roman"/>
          <w:b/>
          <w:bCs/>
          <w:sz w:val="28"/>
          <w:szCs w:val="28"/>
        </w:rPr>
        <w:t>ACKNOWLEDGEMENTS</w:t>
      </w:r>
    </w:p>
    <w:p w14:paraId="56853787" w14:textId="421D6155" w:rsidR="008A6408" w:rsidRPr="008A6408" w:rsidRDefault="008A6408" w:rsidP="008A6408">
      <w:pPr>
        <w:rPr>
          <w:rFonts w:ascii="Times New Roman" w:hAnsi="Times New Roman" w:cs="Times New Roman"/>
          <w:sz w:val="24"/>
          <w:szCs w:val="24"/>
        </w:rPr>
      </w:pPr>
      <w:r w:rsidRPr="008A6408">
        <w:rPr>
          <w:rFonts w:ascii="Times New Roman" w:hAnsi="Times New Roman" w:cs="Times New Roman"/>
          <w:sz w:val="24"/>
          <w:szCs w:val="24"/>
        </w:rPr>
        <w:t>The researcher acknowledges the supervisors and study participants for their contributions to this study.</w:t>
      </w:r>
    </w:p>
    <w:p w14:paraId="63FEB8A3" w14:textId="77777777" w:rsidR="00E374C6" w:rsidRDefault="00E374C6" w:rsidP="00E374C6">
      <w:pPr>
        <w:rPr>
          <w:rFonts w:ascii="Times New Roman" w:hAnsi="Times New Roman" w:cs="Times New Roman"/>
          <w:sz w:val="24"/>
          <w:szCs w:val="24"/>
        </w:rPr>
      </w:pPr>
    </w:p>
    <w:p w14:paraId="5FCD4DB1" w14:textId="7DEA3192" w:rsidR="00FA50B1" w:rsidRPr="00FA50B1" w:rsidRDefault="00FA50B1" w:rsidP="00FA50B1">
      <w:pPr>
        <w:pStyle w:val="MDPI21heading1"/>
        <w:ind w:left="0"/>
        <w:rPr>
          <w:rFonts w:ascii="Times New Roman" w:hAnsi="Times New Roman"/>
          <w:sz w:val="28"/>
          <w:szCs w:val="28"/>
          <w:lang w:val="en-GB"/>
        </w:rPr>
      </w:pPr>
      <w:r w:rsidRPr="00FA50B1">
        <w:rPr>
          <w:rFonts w:ascii="Times New Roman" w:hAnsi="Times New Roman"/>
          <w:sz w:val="28"/>
          <w:szCs w:val="28"/>
          <w:lang w:val="en-GB"/>
        </w:rPr>
        <w:t>REFERENCES</w:t>
      </w:r>
    </w:p>
    <w:p w14:paraId="622A7B4E"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Akter S, Forbes G, Miller S, Galadanci H, Qureshi Z, Fawcus S, Justus Hofmeyr G, Moran N, Singata-Madliki M, Amole TG, Gwako G, Osoti A, Thomas E, Gallos I, Mammoliti K-M, Coomarasamy A, Althabe F, Lorencatto F and Bohren MA. (2022). Detection and management of postpartum haemorrhage: Qualitative evidence on healthcare providers’ knowledge and practices in Kenya, Nigeria, and South Africa. Frontiers in Global Women's Health. 3:1020163. DOI: 10.3389/fgwh.2022.1020163</w:t>
      </w:r>
    </w:p>
    <w:p w14:paraId="12C950C8"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 xml:space="preserve">Andrikopoulou M, and ME D’Alton. (2019). Postpartum haemorrhage: Early Identification Challenges. Seminars in Perinatology. 43:11-17 </w:t>
      </w:r>
      <w:hyperlink r:id="rId7" w:history="1">
        <w:r w:rsidRPr="003A1401">
          <w:rPr>
            <w:rStyle w:val="Hyperlink"/>
            <w:rFonts w:ascii="Times New Roman" w:hAnsi="Times New Roman"/>
            <w:sz w:val="24"/>
            <w:szCs w:val="24"/>
            <w:lang w:val="en-GB"/>
          </w:rPr>
          <w:t>https://doi.org/10.1053/j.semperi.2018.11.003</w:t>
        </w:r>
      </w:hyperlink>
    </w:p>
    <w:p w14:paraId="502CBC48"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 xml:space="preserve">Awasthi S, R Sonchhatra, F Sayyed et al. (2025). Post Partum Haemorrhage Detection Methods: An Extensive Literature Review. 9th International Conference on Computing, Communication, Control and Automation Pimpri Chinchwad College of Engineering, Pune, India. </w:t>
      </w:r>
    </w:p>
    <w:p w14:paraId="5F3FF5C3"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 xml:space="preserve">Bazirete O, Nzayirambaho M, Umubyeyi A., Karangwa I. &amp; Evans M. (2022). Risk factors for postpartum haemorrhage in the Northern Province of Rwanda: A case-control study. </w:t>
      </w:r>
      <w:r w:rsidRPr="003A1401">
        <w:rPr>
          <w:rFonts w:ascii="Times New Roman" w:hAnsi="Times New Roman"/>
          <w:i/>
          <w:sz w:val="24"/>
          <w:szCs w:val="24"/>
          <w:lang w:val="en-GB"/>
        </w:rPr>
        <w:t>PLoS One,</w:t>
      </w:r>
      <w:r w:rsidRPr="003A1401">
        <w:rPr>
          <w:rFonts w:ascii="Times New Roman" w:hAnsi="Times New Roman"/>
          <w:sz w:val="24"/>
          <w:szCs w:val="24"/>
          <w:lang w:val="en-GB"/>
        </w:rPr>
        <w:t xml:space="preserve"> 17</w:t>
      </w:r>
      <w:r w:rsidRPr="003A1401">
        <w:rPr>
          <w:rFonts w:ascii="Times New Roman" w:hAnsi="Times New Roman"/>
          <w:b/>
          <w:sz w:val="24"/>
          <w:szCs w:val="24"/>
          <w:lang w:val="en-GB"/>
        </w:rPr>
        <w:t>,</w:t>
      </w:r>
      <w:r w:rsidRPr="003A1401">
        <w:rPr>
          <w:rFonts w:ascii="Times New Roman" w:hAnsi="Times New Roman"/>
          <w:sz w:val="24"/>
          <w:szCs w:val="24"/>
          <w:lang w:val="en-GB"/>
        </w:rPr>
        <w:t xml:space="preserve"> e0263731.</w:t>
      </w:r>
      <w:r w:rsidRPr="003A1401">
        <w:rPr>
          <w:rFonts w:ascii="Times New Roman" w:hAnsi="Times New Roman"/>
          <w:sz w:val="24"/>
          <w:szCs w:val="24"/>
          <w:u w:val="single"/>
          <w:lang w:val="en-GB"/>
        </w:rPr>
        <w:t xml:space="preserve"> </w:t>
      </w:r>
      <w:hyperlink r:id="rId8" w:history="1">
        <w:r w:rsidRPr="003A1401">
          <w:rPr>
            <w:rStyle w:val="Hyperlink"/>
            <w:rFonts w:ascii="Times New Roman" w:hAnsi="Times New Roman"/>
            <w:sz w:val="24"/>
            <w:szCs w:val="24"/>
            <w:lang w:val="en-GB"/>
          </w:rPr>
          <w:t>https://journals.plos.org/plosone/article?id=10.1371/journal.pone.0263731</w:t>
        </w:r>
      </w:hyperlink>
      <w:r w:rsidRPr="003A1401">
        <w:rPr>
          <w:rFonts w:ascii="Times New Roman" w:hAnsi="Times New Roman"/>
          <w:sz w:val="24"/>
          <w:szCs w:val="24"/>
          <w:u w:val="single"/>
          <w:lang w:val="en-GB"/>
        </w:rPr>
        <w:t xml:space="preserve"> </w:t>
      </w:r>
    </w:p>
    <w:p w14:paraId="33C4315A"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 xml:space="preserve">Begum F, AJ. Nieto-Calvache, D Schlembach, J Hofmyer, J Palacios-Jaraquemada, A Bhardwaj, MA. Suarez, JM. Burgos-Luna, J. Beyeza-Kashesya, AE. Ubom and A Wright. (2025). FIGO recommendations on objective measurement of blood loss after birth for early detection of postpartum haemorrhage. International Journal of Gynaecology &amp; Obstetrics. 171:933–950. DOI: 10.1002/ijgo.70523. </w:t>
      </w:r>
    </w:p>
    <w:p w14:paraId="08A618AC"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 xml:space="preserve">Bento SF, A Borovac-Pinheiro, EZTanaka, C Silveira, and RC Pacagnella. (2021). Understanding How Health Providers Identify Women with Postpartum Haemorrhage: A Qualitative Study. Rev Bras Ginecol Obstet.  43(9):648–654. </w:t>
      </w:r>
      <w:hyperlink r:id="rId9" w:history="1">
        <w:r w:rsidRPr="003A1401">
          <w:rPr>
            <w:rStyle w:val="Hyperlink"/>
            <w:rFonts w:ascii="Times New Roman" w:hAnsi="Times New Roman"/>
            <w:sz w:val="24"/>
            <w:szCs w:val="24"/>
            <w:lang w:val="en-GB"/>
          </w:rPr>
          <w:t>https://doi.org/10.1055/s-0041-1733997</w:t>
        </w:r>
      </w:hyperlink>
      <w:r w:rsidRPr="003A1401">
        <w:rPr>
          <w:rFonts w:ascii="Times New Roman" w:hAnsi="Times New Roman"/>
          <w:sz w:val="24"/>
          <w:szCs w:val="24"/>
          <w:lang w:val="en-GB"/>
        </w:rPr>
        <w:t xml:space="preserve">  </w:t>
      </w:r>
    </w:p>
    <w:p w14:paraId="670D4331"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Bouikidis C.</w:t>
      </w:r>
      <w:r w:rsidRPr="003A1401">
        <w:rPr>
          <w:rFonts w:ascii="Times New Roman" w:eastAsiaTheme="minorHAnsi" w:hAnsi="Times New Roman"/>
          <w:color w:val="auto"/>
          <w:kern w:val="2"/>
          <w:sz w:val="24"/>
          <w:szCs w:val="24"/>
          <w:lang w:val="en-GB" w:eastAsia="en-US" w:bidi="ar-SA"/>
          <w14:ligatures w14:val="standardContextual"/>
        </w:rPr>
        <w:t xml:space="preserve"> </w:t>
      </w:r>
      <w:r w:rsidRPr="003A1401">
        <w:rPr>
          <w:rFonts w:ascii="Times New Roman" w:hAnsi="Times New Roman"/>
          <w:sz w:val="24"/>
          <w:szCs w:val="24"/>
          <w:lang w:val="en-GB"/>
        </w:rPr>
        <w:t xml:space="preserve">(2020). Every Drop Counts: Quantifying Blood Loss Can Lead to Early Every Drop Counts: Quantifying Blood Loss Can Lead to Early Detection and Intervention for Postpartum Haemorrhage. West Chester University Doctoral Projects. 66. </w:t>
      </w:r>
      <w:hyperlink r:id="rId10" w:history="1">
        <w:r w:rsidRPr="003A1401">
          <w:rPr>
            <w:rStyle w:val="Hyperlink"/>
            <w:rFonts w:ascii="Times New Roman" w:hAnsi="Times New Roman"/>
            <w:sz w:val="24"/>
            <w:szCs w:val="24"/>
            <w:lang w:val="en-GB"/>
          </w:rPr>
          <w:t>https://digitalcommons.wcupa.edu/all_doctoral/66</w:t>
        </w:r>
      </w:hyperlink>
    </w:p>
    <w:p w14:paraId="02D79E4C"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lastRenderedPageBreak/>
        <w:t xml:space="preserve">Collier HE. and R Crawford. (2020) Quantitatively Assessed Blood Loss Compared to Visually Estimated Blood Loss in the Early Identification and Treatment of Post-partum Haemorrhage. University of South Carolina Upstate Student Research Journal. 13: 8. </w:t>
      </w:r>
      <w:hyperlink r:id="rId11" w:history="1">
        <w:r w:rsidRPr="003A1401">
          <w:rPr>
            <w:rStyle w:val="Hyperlink"/>
            <w:rFonts w:ascii="Times New Roman" w:hAnsi="Times New Roman"/>
            <w:sz w:val="24"/>
            <w:szCs w:val="24"/>
            <w:lang w:val="en-GB"/>
          </w:rPr>
          <w:t>https://scholarcommons.sc.edu/uscusrj/vol13/iss1/8</w:t>
        </w:r>
      </w:hyperlink>
    </w:p>
    <w:p w14:paraId="24E087E0"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 xml:space="preserve">Dey T and AD Weeks. (2020). Identification, prevention and management of postpartum haemorrhage. Obstetrics, Gynaecology and Reproductive Medicine. 30:8. </w:t>
      </w:r>
    </w:p>
    <w:p w14:paraId="54C9740B"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 xml:space="preserve">Dube R, SS Kar, S Satapathy, BT George, and H Garg. (2025). Determining the Correlation Between Blood Loss and Clinical Findings Among Patients with Postpartum Haemorrhage. Women’s Health Reports. 6.1. </w:t>
      </w:r>
      <w:hyperlink r:id="rId12" w:history="1">
        <w:r w:rsidRPr="003A1401">
          <w:rPr>
            <w:rStyle w:val="Hyperlink"/>
            <w:rFonts w:ascii="Times New Roman" w:hAnsi="Times New Roman"/>
            <w:sz w:val="24"/>
            <w:szCs w:val="24"/>
            <w:lang w:val="en-GB"/>
          </w:rPr>
          <w:t>http://online.liebertpub.com/doi/10.1089/whr.2024.0103</w:t>
        </w:r>
      </w:hyperlink>
    </w:p>
    <w:p w14:paraId="4F75A868"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 xml:space="preserve">Federspiel JJ, AC. Eke and CS Eppes. (2023). Postpartum haemorrhage protocols and benchmarks: improving care through standardisation. Am Journal of Obstetrics and Gynaecology MFM. 5:100740. </w:t>
      </w:r>
      <w:hyperlink r:id="rId13" w:history="1">
        <w:r w:rsidRPr="003A1401">
          <w:rPr>
            <w:rStyle w:val="Hyperlink"/>
            <w:rFonts w:ascii="Times New Roman" w:hAnsi="Times New Roman"/>
            <w:sz w:val="24"/>
            <w:szCs w:val="24"/>
            <w:lang w:val="en-GB"/>
          </w:rPr>
          <w:t>http://dx.doi.org/10.1016/j. ajogmf.2022.100740</w:t>
        </w:r>
      </w:hyperlink>
      <w:r w:rsidRPr="003A1401">
        <w:rPr>
          <w:rFonts w:ascii="Times New Roman" w:hAnsi="Times New Roman"/>
          <w:sz w:val="24"/>
          <w:szCs w:val="24"/>
          <w:lang w:val="en-GB"/>
        </w:rPr>
        <w:t xml:space="preserve"> </w:t>
      </w:r>
    </w:p>
    <w:p w14:paraId="6FCA7286"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 xml:space="preserve">Forbes G, S Akter, S Miller, Hadiza, et al. (2023) Factors influencing postpartum haemorrhage detection and management and the implementation of a new postpartum haemorrhage care bundle (E-MOTIVE) in Kenya, Nigeria, and South Africa. Implementation Science. 18:1. </w:t>
      </w:r>
      <w:hyperlink r:id="rId14" w:history="1">
        <w:r w:rsidRPr="003A1401">
          <w:rPr>
            <w:rStyle w:val="Hyperlink"/>
            <w:rFonts w:ascii="Times New Roman" w:hAnsi="Times New Roman"/>
            <w:sz w:val="24"/>
            <w:szCs w:val="24"/>
            <w:lang w:val="en-GB"/>
          </w:rPr>
          <w:t>https://doi.org/10.1186/s13012-022-01253-0</w:t>
        </w:r>
      </w:hyperlink>
    </w:p>
    <w:p w14:paraId="4498693A"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 xml:space="preserve">Günaydın B. (2022). Management of Postpartum Haemorrhage. Turkish Journal of Anaesthesiology and Reanimation. 50(6): 396-402 DOI:10.5152/TJAR.2022.21438. </w:t>
      </w:r>
    </w:p>
    <w:p w14:paraId="2609BB4D"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 xml:space="preserve">Hancock A, AD. Weeks and LD Tina. (2029). Assessing blood loss in clinical practice. Best Practice &amp; Research Clinical Obstetrics and Gynaecology. 61: 28-40. </w:t>
      </w:r>
      <w:hyperlink r:id="rId15" w:history="1">
        <w:r w:rsidRPr="003A1401">
          <w:rPr>
            <w:rStyle w:val="Hyperlink"/>
            <w:rFonts w:ascii="Times New Roman" w:hAnsi="Times New Roman"/>
            <w:sz w:val="24"/>
            <w:szCs w:val="24"/>
            <w:lang w:val="en-GB"/>
          </w:rPr>
          <w:t>https://doi.org/10.1016/j.bpobgyn.2019.04.004</w:t>
        </w:r>
      </w:hyperlink>
      <w:r w:rsidRPr="003A1401">
        <w:rPr>
          <w:rFonts w:ascii="Times New Roman" w:hAnsi="Times New Roman"/>
          <w:sz w:val="24"/>
          <w:szCs w:val="24"/>
          <w:lang w:val="en-GB"/>
        </w:rPr>
        <w:t xml:space="preserve"> </w:t>
      </w:r>
    </w:p>
    <w:p w14:paraId="5E633BA8"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Jabeen, S., Siddique, A.B., Hossain, A.T., Khan, S., Haider, M.M., Tahsina, T., Ahmed, A., Ameen, S., Chakraborty, N., Nahar, Q. and Jamil, K. (2023). Haemorrhage-related maternal mortality in Bangladesh: Levels, trends, time of death, and care-seeking practices based on nationally representative population-based surveys. </w:t>
      </w:r>
      <w:r w:rsidRPr="003A1401">
        <w:rPr>
          <w:rFonts w:ascii="Times New Roman" w:hAnsi="Times New Roman"/>
          <w:i/>
          <w:iCs/>
          <w:sz w:val="24"/>
          <w:szCs w:val="24"/>
          <w:lang w:val="en-GB"/>
        </w:rPr>
        <w:t>Journal of Global Health</w:t>
      </w:r>
      <w:r w:rsidRPr="003A1401">
        <w:rPr>
          <w:rFonts w:ascii="Times New Roman" w:hAnsi="Times New Roman"/>
          <w:sz w:val="24"/>
          <w:szCs w:val="24"/>
          <w:lang w:val="en-GB"/>
        </w:rPr>
        <w:t>, </w:t>
      </w:r>
      <w:r w:rsidRPr="003A1401">
        <w:rPr>
          <w:rFonts w:ascii="Times New Roman" w:hAnsi="Times New Roman"/>
          <w:i/>
          <w:iCs/>
          <w:sz w:val="24"/>
          <w:szCs w:val="24"/>
          <w:lang w:val="en-GB"/>
        </w:rPr>
        <w:t>13</w:t>
      </w:r>
      <w:r w:rsidRPr="003A1401">
        <w:rPr>
          <w:rFonts w:ascii="Times New Roman" w:hAnsi="Times New Roman"/>
          <w:sz w:val="24"/>
          <w:szCs w:val="24"/>
          <w:lang w:val="en-GB"/>
        </w:rPr>
        <w:t xml:space="preserve">. </w:t>
      </w:r>
      <w:hyperlink r:id="rId16" w:history="1">
        <w:r w:rsidRPr="003A1401">
          <w:rPr>
            <w:rStyle w:val="Hyperlink"/>
            <w:rFonts w:ascii="Times New Roman" w:hAnsi="Times New Roman"/>
            <w:i/>
            <w:iCs/>
            <w:sz w:val="24"/>
            <w:szCs w:val="24"/>
            <w:lang w:val="en-GB"/>
          </w:rPr>
          <w:t>https://www.ncbi.nlm.nih.gov/pmc/articles/PMC10080499/</w:t>
        </w:r>
      </w:hyperlink>
      <w:r w:rsidRPr="003A1401">
        <w:rPr>
          <w:rFonts w:ascii="Times New Roman" w:hAnsi="Times New Roman"/>
          <w:i/>
          <w:iCs/>
          <w:sz w:val="24"/>
          <w:szCs w:val="24"/>
          <w:u w:val="single"/>
          <w:lang w:val="en-GB"/>
        </w:rPr>
        <w:t xml:space="preserve"> </w:t>
      </w:r>
    </w:p>
    <w:p w14:paraId="1FF48F33"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 xml:space="preserve">Katza D and M.K. Farber. (2021). Can measuring blood loss at delivery reduce haemorrhage-related morbidity? International Journal of Obstetric Anaesthesia. 46; 102968. </w:t>
      </w:r>
      <w:hyperlink r:id="rId17" w:history="1">
        <w:r w:rsidRPr="003A1401">
          <w:rPr>
            <w:rStyle w:val="Hyperlink"/>
            <w:rFonts w:ascii="Times New Roman" w:hAnsi="Times New Roman"/>
            <w:sz w:val="24"/>
            <w:szCs w:val="24"/>
            <w:lang w:val="en-GB"/>
          </w:rPr>
          <w:t>https://doi.org/10.1016/j.ijoa.2021.102968</w:t>
        </w:r>
      </w:hyperlink>
      <w:r w:rsidRPr="003A1401">
        <w:rPr>
          <w:rFonts w:ascii="Times New Roman" w:hAnsi="Times New Roman"/>
          <w:sz w:val="24"/>
          <w:szCs w:val="24"/>
          <w:lang w:val="en-GB"/>
        </w:rPr>
        <w:t xml:space="preserve"> </w:t>
      </w:r>
    </w:p>
    <w:p w14:paraId="042651FA"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 xml:space="preserve">Khan BA, A Weston, A Jaeger, G Shevatekar, Y Wang, L Smith and KE. Wynn. (2021). Quantitative blood loss values reveal high rates of undiagnosed postpartum haemorrhage. International Journal of Gynaecology &amp; Obstetrics.  170:614–620. DOI: 10.1002/ijgo.7003 </w:t>
      </w:r>
    </w:p>
    <w:p w14:paraId="4D238B02"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 xml:space="preserve">Kumaraswami S and A Butwick. (2022). Latest advances in postpartum haemorrhage management. Best Practice &amp; Research Clinical Anaesthesiology. 36: 123-134. </w:t>
      </w:r>
      <w:hyperlink r:id="rId18" w:history="1">
        <w:r w:rsidRPr="003A1401">
          <w:rPr>
            <w:rStyle w:val="Hyperlink"/>
            <w:rFonts w:ascii="Times New Roman" w:hAnsi="Times New Roman"/>
            <w:sz w:val="24"/>
            <w:szCs w:val="24"/>
            <w:lang w:val="en-GB"/>
          </w:rPr>
          <w:t>https://doi.org/10.1016/j.bpa.2022.02.004</w:t>
        </w:r>
      </w:hyperlink>
      <w:r w:rsidRPr="003A1401">
        <w:rPr>
          <w:rFonts w:ascii="Times New Roman" w:hAnsi="Times New Roman"/>
          <w:sz w:val="24"/>
          <w:szCs w:val="24"/>
          <w:lang w:val="en-GB"/>
        </w:rPr>
        <w:t xml:space="preserve"> </w:t>
      </w:r>
    </w:p>
    <w:p w14:paraId="6798A57D"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 xml:space="preserve">Lord M, Joaquin C, H Ahmadzia, and L Pacheco. (2023). Emerging technology for early detection and management of postpartum haemorrhage to prevent morbidity. Am Journal of Obstetrics and Gynaecology MFM. 5:100742. </w:t>
      </w:r>
      <w:hyperlink r:id="rId19" w:history="1">
        <w:r w:rsidRPr="003A1401">
          <w:rPr>
            <w:rStyle w:val="Hyperlink"/>
            <w:rFonts w:ascii="Times New Roman" w:hAnsi="Times New Roman"/>
            <w:sz w:val="24"/>
            <w:szCs w:val="24"/>
            <w:lang w:val="en-GB"/>
          </w:rPr>
          <w:t>http://dx.doi.org/10.1016/j.ajogmf.2022.100742</w:t>
        </w:r>
      </w:hyperlink>
    </w:p>
    <w:p w14:paraId="66119D7A"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 xml:space="preserve">Mammoliti K, F Althabe, C Easter, A Martin, et al. (2025). When Is Postpartum Haemorrhage Treatment Initiated? A Nested Observational Study Within the E- MOTIVE Trial. BJOG: An International Journal of Obstetrics &amp; Gynaecology. 132:1664–1672 </w:t>
      </w:r>
      <w:hyperlink r:id="rId20" w:history="1">
        <w:r w:rsidRPr="003A1401">
          <w:rPr>
            <w:rStyle w:val="Hyperlink"/>
            <w:rFonts w:ascii="Times New Roman" w:hAnsi="Times New Roman"/>
            <w:sz w:val="24"/>
            <w:szCs w:val="24"/>
            <w:lang w:val="en-GB"/>
          </w:rPr>
          <w:t>https://doi.org/10.1111/1471-0528.18293</w:t>
        </w:r>
      </w:hyperlink>
    </w:p>
    <w:p w14:paraId="4CD32ED5"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 xml:space="preserve">Mootz A A, SC. Reale, JJ Kowalczyk, SM Seifert and Daniel Katz. (2024). Postpartum haemorrhage assessment and targeted treatment. Best Practice &amp; Research Clinical Anaesthesiology. 38:221–232. </w:t>
      </w:r>
      <w:hyperlink r:id="rId21" w:history="1">
        <w:r w:rsidRPr="003A1401">
          <w:rPr>
            <w:rStyle w:val="Hyperlink"/>
            <w:rFonts w:ascii="Times New Roman" w:hAnsi="Times New Roman"/>
            <w:sz w:val="24"/>
            <w:szCs w:val="24"/>
            <w:lang w:val="en-GB"/>
          </w:rPr>
          <w:t>https://doi.org/10.1016/j.bpa.2024.10.004</w:t>
        </w:r>
      </w:hyperlink>
      <w:r w:rsidRPr="003A1401">
        <w:rPr>
          <w:rFonts w:ascii="Times New Roman" w:hAnsi="Times New Roman"/>
          <w:sz w:val="24"/>
          <w:szCs w:val="24"/>
          <w:lang w:val="en-GB"/>
        </w:rPr>
        <w:t xml:space="preserve"> </w:t>
      </w:r>
    </w:p>
    <w:p w14:paraId="5CB86F3A"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Smith J, KL Breda and CA Kar. (2022). Quantifying postpartum blood loss: Best-practice approach to identify haemorrhage. Wolters Kluwer Health. DOI-10.1097/01.NME.0000831796. 49661.c5.</w:t>
      </w:r>
    </w:p>
    <w:p w14:paraId="2A8FF9B6"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 xml:space="preserve">Owena M.D, A.L. Cassidya and A.D. Weeks. (2021).  Why are women still dying from obstetric haemorrhage? A narrative review of perspectives from high and low-resource settings. International Journal of Obstetric Anaesthesia. 46; 102982. </w:t>
      </w:r>
      <w:hyperlink r:id="rId22" w:history="1">
        <w:r w:rsidRPr="003A1401">
          <w:rPr>
            <w:rStyle w:val="Hyperlink"/>
            <w:rFonts w:ascii="Times New Roman" w:hAnsi="Times New Roman"/>
            <w:sz w:val="24"/>
            <w:szCs w:val="24"/>
            <w:lang w:val="en-GB"/>
          </w:rPr>
          <w:t>https://doi.org/10.1016/j.ijoa.2021.102982</w:t>
        </w:r>
      </w:hyperlink>
      <w:r w:rsidRPr="003A1401">
        <w:rPr>
          <w:rFonts w:ascii="Times New Roman" w:hAnsi="Times New Roman"/>
          <w:sz w:val="24"/>
          <w:szCs w:val="24"/>
          <w:lang w:val="en-GB"/>
        </w:rPr>
        <w:t xml:space="preserve"> </w:t>
      </w:r>
    </w:p>
    <w:p w14:paraId="706B7555"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Pacagnella RC, A Borovac-Pinheiro, C Silveira, S Morais, JLP Argenton, JP Souza, AD. Weeks and JG. Cecatti. (2022). The golden hour for postpartum haemorrhage: Results from a prospective cohort study. International Journal of Gynaecology &amp; Obstetrics. 156:450–458. DOI: 10.1002/ijgo.13823.</w:t>
      </w:r>
    </w:p>
    <w:p w14:paraId="65814340"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 xml:space="preserve">Ruiz MT, Azevedo NF, Resende CV, Rodrigues WF, Meneguci J, Contim D, et al. (2023). Quantification of blood loss for the diagnosis of postpartum haemorrhage: a systematic review and meta-analysis. Rev Bras Enferm. 76(6): e20230070. </w:t>
      </w:r>
      <w:hyperlink r:id="rId23" w:history="1">
        <w:r w:rsidRPr="003A1401">
          <w:rPr>
            <w:rStyle w:val="Hyperlink"/>
            <w:rFonts w:ascii="Times New Roman" w:hAnsi="Times New Roman"/>
            <w:sz w:val="24"/>
            <w:szCs w:val="24"/>
            <w:lang w:val="en-GB"/>
          </w:rPr>
          <w:t>https://doi.org/10.1590/0034-7167-2023-0070</w:t>
        </w:r>
      </w:hyperlink>
      <w:r w:rsidRPr="003A1401">
        <w:rPr>
          <w:rFonts w:ascii="Times New Roman" w:hAnsi="Times New Roman"/>
          <w:sz w:val="24"/>
          <w:szCs w:val="24"/>
          <w:lang w:val="en-GB"/>
        </w:rPr>
        <w:t xml:space="preserve"> </w:t>
      </w:r>
    </w:p>
    <w:p w14:paraId="2AFDD461"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 xml:space="preserve">Sunoqrot M, C Yang, N Obi, and H Ahmadzia. (2025). Recent Advances in the Prevention and Management of Postpartum Haemorrhage. Current Obstetrics and Gynaecology Reports. 14:31 </w:t>
      </w:r>
      <w:hyperlink r:id="rId24" w:history="1">
        <w:r w:rsidRPr="003A1401">
          <w:rPr>
            <w:rStyle w:val="Hyperlink"/>
            <w:rFonts w:ascii="Times New Roman" w:hAnsi="Times New Roman"/>
            <w:sz w:val="24"/>
            <w:szCs w:val="24"/>
            <w:lang w:val="en-GB"/>
          </w:rPr>
          <w:t>https://doi.org/10.1007/s13669-025-00432-2</w:t>
        </w:r>
      </w:hyperlink>
      <w:r w:rsidRPr="003A1401">
        <w:rPr>
          <w:rFonts w:ascii="Times New Roman" w:hAnsi="Times New Roman"/>
          <w:sz w:val="24"/>
          <w:szCs w:val="24"/>
          <w:lang w:val="en-GB"/>
        </w:rPr>
        <w:t xml:space="preserve"> </w:t>
      </w:r>
    </w:p>
    <w:p w14:paraId="66C956D1"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 xml:space="preserve">Włodarczyk,Z, Sliwka, A.; Maciocha H, Paruszewski,S, Wyszyńska J, Kłopecka M, Afrykańska G, Sliwińska M, Ludwin A, Stanirowski P.J. (2025). The Role of Accurate Estimations of Blood Loss and Identification of </w:t>
      </w:r>
      <w:r w:rsidRPr="003A1401">
        <w:rPr>
          <w:rFonts w:ascii="Times New Roman" w:hAnsi="Times New Roman"/>
          <w:sz w:val="24"/>
          <w:szCs w:val="24"/>
          <w:lang w:val="en-GB"/>
        </w:rPr>
        <w:lastRenderedPageBreak/>
        <w:t xml:space="preserve">Risk Factors in the Management of Early Postpartum Haemorrhage in Women Undergoing a Caesarean Section. Journal of Clinical Medicine. 14: 1861. </w:t>
      </w:r>
      <w:hyperlink r:id="rId25" w:history="1">
        <w:r w:rsidRPr="003A1401">
          <w:rPr>
            <w:rStyle w:val="Hyperlink"/>
            <w:rFonts w:ascii="Times New Roman" w:hAnsi="Times New Roman"/>
            <w:sz w:val="24"/>
            <w:szCs w:val="24"/>
            <w:lang w:val="en-GB"/>
          </w:rPr>
          <w:t>https://doi.org/10.3390/jcm14061861</w:t>
        </w:r>
      </w:hyperlink>
      <w:r w:rsidRPr="003A1401">
        <w:rPr>
          <w:rFonts w:ascii="Times New Roman" w:hAnsi="Times New Roman"/>
          <w:sz w:val="24"/>
          <w:szCs w:val="24"/>
          <w:lang w:val="en-GB"/>
        </w:rPr>
        <w:t xml:space="preserve"> </w:t>
      </w:r>
    </w:p>
    <w:p w14:paraId="55147800" w14:textId="77777777" w:rsidR="00FA50B1" w:rsidRPr="003A1401" w:rsidRDefault="00FA50B1" w:rsidP="00FA50B1">
      <w:pPr>
        <w:pStyle w:val="MDPI81references"/>
        <w:rPr>
          <w:rFonts w:ascii="Times New Roman" w:hAnsi="Times New Roman"/>
          <w:sz w:val="24"/>
          <w:szCs w:val="24"/>
          <w:lang w:val="en-GB"/>
        </w:rPr>
      </w:pPr>
      <w:r w:rsidRPr="003A1401">
        <w:rPr>
          <w:rFonts w:ascii="Times New Roman" w:hAnsi="Times New Roman"/>
          <w:sz w:val="24"/>
          <w:szCs w:val="24"/>
          <w:lang w:val="en-GB"/>
        </w:rPr>
        <w:t xml:space="preserve">World Health Organisation. Trends in Maternal Mortality 2000 to 2020: Estimates by WHO, UNICEF, UNFPA, World Bank Group and UNDESA/Population Division (2023). World Health Organisation. </w:t>
      </w:r>
    </w:p>
    <w:p w14:paraId="0D4C7D4E" w14:textId="77777777" w:rsidR="00FA50B1" w:rsidRPr="003A1401" w:rsidRDefault="00FA50B1" w:rsidP="00FA50B1">
      <w:pPr>
        <w:spacing w:line="240" w:lineRule="auto"/>
        <w:jc w:val="both"/>
        <w:rPr>
          <w:rFonts w:ascii="Times New Roman" w:hAnsi="Times New Roman" w:cs="Times New Roman"/>
          <w:sz w:val="24"/>
          <w:szCs w:val="24"/>
        </w:rPr>
      </w:pPr>
    </w:p>
    <w:p w14:paraId="2D66926E" w14:textId="77777777" w:rsidR="00FA50B1" w:rsidRPr="00FA50B1" w:rsidRDefault="00FA50B1" w:rsidP="00E374C6">
      <w:pPr>
        <w:rPr>
          <w:rFonts w:ascii="Times New Roman" w:hAnsi="Times New Roman" w:cs="Times New Roman"/>
          <w:sz w:val="24"/>
          <w:szCs w:val="24"/>
        </w:rPr>
      </w:pPr>
    </w:p>
    <w:sectPr w:rsidR="00FA50B1" w:rsidRPr="00FA50B1" w:rsidSect="00B216CE">
      <w:headerReference w:type="default" r:id="rId26"/>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B9E6" w14:textId="77777777" w:rsidR="00947922" w:rsidRDefault="00947922" w:rsidP="00C67F2B">
      <w:pPr>
        <w:spacing w:after="0" w:line="240" w:lineRule="auto"/>
      </w:pPr>
      <w:r>
        <w:separator/>
      </w:r>
    </w:p>
  </w:endnote>
  <w:endnote w:type="continuationSeparator" w:id="0">
    <w:p w14:paraId="50BB76DA" w14:textId="77777777" w:rsidR="00947922" w:rsidRDefault="00947922" w:rsidP="00C6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07D46" w14:textId="77777777" w:rsidR="00947922" w:rsidRDefault="00947922" w:rsidP="00C67F2B">
      <w:pPr>
        <w:spacing w:after="0" w:line="240" w:lineRule="auto"/>
      </w:pPr>
      <w:r>
        <w:separator/>
      </w:r>
    </w:p>
  </w:footnote>
  <w:footnote w:type="continuationSeparator" w:id="0">
    <w:p w14:paraId="41B4A488" w14:textId="77777777" w:rsidR="00947922" w:rsidRDefault="00947922" w:rsidP="00C67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C146" w14:textId="77777777" w:rsidR="00C67F2B" w:rsidRDefault="00C67F2B" w:rsidP="00B216CE">
    <w:pPr>
      <w:pStyle w:val="Header"/>
      <w:spacing w:before="240"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D1E8C"/>
    <w:multiLevelType w:val="hybridMultilevel"/>
    <w:tmpl w:val="4D0884B2"/>
    <w:lvl w:ilvl="0" w:tplc="2AFEAD84">
      <w:start w:val="1"/>
      <w:numFmt w:val="decimal"/>
      <w:lvlRestart w:val="0"/>
      <w:pStyle w:val="MDPI81references"/>
      <w:lvlText w:val="%1."/>
      <w:lvlJc w:val="left"/>
      <w:pPr>
        <w:ind w:left="850" w:hanging="425"/>
      </w:pPr>
      <w:rPr>
        <w:b w:val="0"/>
        <w:i w:val="0"/>
        <w:sz w:val="20"/>
        <w:vertAlign w:val="baseline"/>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num w:numId="1" w16cid:durableId="36302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F2B"/>
    <w:rsid w:val="00090539"/>
    <w:rsid w:val="000A01B2"/>
    <w:rsid w:val="001C0B64"/>
    <w:rsid w:val="002366D5"/>
    <w:rsid w:val="00272380"/>
    <w:rsid w:val="002B0A96"/>
    <w:rsid w:val="003E55FC"/>
    <w:rsid w:val="00462F3B"/>
    <w:rsid w:val="004741B1"/>
    <w:rsid w:val="004F3F9F"/>
    <w:rsid w:val="005D6B87"/>
    <w:rsid w:val="005E4865"/>
    <w:rsid w:val="00637402"/>
    <w:rsid w:val="00683A68"/>
    <w:rsid w:val="006E574E"/>
    <w:rsid w:val="007E2EF8"/>
    <w:rsid w:val="007F7B8C"/>
    <w:rsid w:val="008A6408"/>
    <w:rsid w:val="008E7B48"/>
    <w:rsid w:val="0091248B"/>
    <w:rsid w:val="00923FAF"/>
    <w:rsid w:val="00943A67"/>
    <w:rsid w:val="00947922"/>
    <w:rsid w:val="009A4CA1"/>
    <w:rsid w:val="00A5328A"/>
    <w:rsid w:val="00A97B6F"/>
    <w:rsid w:val="00B216CE"/>
    <w:rsid w:val="00BE301F"/>
    <w:rsid w:val="00C31097"/>
    <w:rsid w:val="00C67F2B"/>
    <w:rsid w:val="00D613CF"/>
    <w:rsid w:val="00D64DD2"/>
    <w:rsid w:val="00D70ADF"/>
    <w:rsid w:val="00D710CA"/>
    <w:rsid w:val="00D76434"/>
    <w:rsid w:val="00DB47C8"/>
    <w:rsid w:val="00E374C6"/>
    <w:rsid w:val="00EF120C"/>
    <w:rsid w:val="00F47727"/>
    <w:rsid w:val="00F848AF"/>
    <w:rsid w:val="00FA50B1"/>
    <w:rsid w:val="00FE1515"/>
  </w:rsids>
  <m:mathPr>
    <m:mathFont m:val="Cambria Math"/>
    <m:brkBin m:val="before"/>
    <m:brkBinSub m:val="--"/>
    <m:smallFrac m:val="0"/>
    <m:dispDef/>
    <m:lMargin m:val="0"/>
    <m:rMargin m:val="0"/>
    <m:defJc m:val="centerGroup"/>
    <m:wrapIndent m:val="1440"/>
    <m:intLim m:val="subSup"/>
    <m:naryLim m:val="undOvr"/>
  </m:mathPr>
  <w:themeFontLang w:val="en-L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8A3EE"/>
  <w15:chartTrackingRefBased/>
  <w15:docId w15:val="{059A3819-34E4-4776-BBE2-01D25F2A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L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67F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7F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7F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F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7F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7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F2B"/>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C67F2B"/>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C67F2B"/>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C67F2B"/>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C67F2B"/>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C67F2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67F2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67F2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67F2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67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F2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67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F2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67F2B"/>
    <w:pPr>
      <w:spacing w:before="160"/>
      <w:jc w:val="center"/>
    </w:pPr>
    <w:rPr>
      <w:i/>
      <w:iCs/>
      <w:color w:val="404040" w:themeColor="text1" w:themeTint="BF"/>
    </w:rPr>
  </w:style>
  <w:style w:type="character" w:customStyle="1" w:styleId="QuoteChar">
    <w:name w:val="Quote Char"/>
    <w:basedOn w:val="DefaultParagraphFont"/>
    <w:link w:val="Quote"/>
    <w:uiPriority w:val="29"/>
    <w:rsid w:val="00C67F2B"/>
    <w:rPr>
      <w:i/>
      <w:iCs/>
      <w:color w:val="404040" w:themeColor="text1" w:themeTint="BF"/>
      <w:lang w:val="en-GB"/>
    </w:rPr>
  </w:style>
  <w:style w:type="paragraph" w:styleId="ListParagraph">
    <w:name w:val="List Paragraph"/>
    <w:basedOn w:val="Normal"/>
    <w:uiPriority w:val="34"/>
    <w:qFormat/>
    <w:rsid w:val="00C67F2B"/>
    <w:pPr>
      <w:ind w:left="720"/>
      <w:contextualSpacing/>
    </w:pPr>
  </w:style>
  <w:style w:type="character" w:styleId="IntenseEmphasis">
    <w:name w:val="Intense Emphasis"/>
    <w:basedOn w:val="DefaultParagraphFont"/>
    <w:uiPriority w:val="21"/>
    <w:qFormat/>
    <w:rsid w:val="00C67F2B"/>
    <w:rPr>
      <w:i/>
      <w:iCs/>
      <w:color w:val="2F5496" w:themeColor="accent1" w:themeShade="BF"/>
    </w:rPr>
  </w:style>
  <w:style w:type="paragraph" w:styleId="IntenseQuote">
    <w:name w:val="Intense Quote"/>
    <w:basedOn w:val="Normal"/>
    <w:next w:val="Normal"/>
    <w:link w:val="IntenseQuoteChar"/>
    <w:uiPriority w:val="30"/>
    <w:qFormat/>
    <w:rsid w:val="00C67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F2B"/>
    <w:rPr>
      <w:i/>
      <w:iCs/>
      <w:color w:val="2F5496" w:themeColor="accent1" w:themeShade="BF"/>
      <w:lang w:val="en-GB"/>
    </w:rPr>
  </w:style>
  <w:style w:type="character" w:styleId="IntenseReference">
    <w:name w:val="Intense Reference"/>
    <w:basedOn w:val="DefaultParagraphFont"/>
    <w:uiPriority w:val="32"/>
    <w:qFormat/>
    <w:rsid w:val="00C67F2B"/>
    <w:rPr>
      <w:b/>
      <w:bCs/>
      <w:smallCaps/>
      <w:color w:val="2F5496" w:themeColor="accent1" w:themeShade="BF"/>
      <w:spacing w:val="5"/>
    </w:rPr>
  </w:style>
  <w:style w:type="paragraph" w:styleId="Header">
    <w:name w:val="header"/>
    <w:basedOn w:val="Normal"/>
    <w:link w:val="HeaderChar"/>
    <w:uiPriority w:val="99"/>
    <w:unhideWhenUsed/>
    <w:rsid w:val="00C67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F2B"/>
    <w:rPr>
      <w:lang w:val="en-GB"/>
    </w:rPr>
  </w:style>
  <w:style w:type="paragraph" w:styleId="Footer">
    <w:name w:val="footer"/>
    <w:basedOn w:val="Normal"/>
    <w:link w:val="FooterChar"/>
    <w:uiPriority w:val="99"/>
    <w:unhideWhenUsed/>
    <w:rsid w:val="00C67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F2B"/>
    <w:rPr>
      <w:lang w:val="en-GB"/>
    </w:rPr>
  </w:style>
  <w:style w:type="character" w:styleId="Hyperlink">
    <w:name w:val="Hyperlink"/>
    <w:basedOn w:val="DefaultParagraphFont"/>
    <w:uiPriority w:val="99"/>
    <w:unhideWhenUsed/>
    <w:rsid w:val="0091248B"/>
    <w:rPr>
      <w:color w:val="0563C1" w:themeColor="hyperlink"/>
      <w:u w:val="single"/>
    </w:rPr>
  </w:style>
  <w:style w:type="character" w:styleId="UnresolvedMention">
    <w:name w:val="Unresolved Mention"/>
    <w:basedOn w:val="DefaultParagraphFont"/>
    <w:uiPriority w:val="99"/>
    <w:semiHidden/>
    <w:unhideWhenUsed/>
    <w:rsid w:val="0091248B"/>
    <w:rPr>
      <w:color w:val="605E5C"/>
      <w:shd w:val="clear" w:color="auto" w:fill="E1DFDD"/>
    </w:rPr>
  </w:style>
  <w:style w:type="paragraph" w:customStyle="1" w:styleId="MDPI21heading1">
    <w:name w:val="MDPI_2.1_heading1"/>
    <w:qFormat/>
    <w:rsid w:val="00FA50B1"/>
    <w:pPr>
      <w:adjustRightInd w:val="0"/>
      <w:snapToGrid w:val="0"/>
      <w:spacing w:before="240" w:after="60" w:line="280" w:lineRule="atLeast"/>
      <w:ind w:left="2608"/>
      <w:outlineLvl w:val="0"/>
    </w:pPr>
    <w:rPr>
      <w:rFonts w:ascii="Palatino Linotype" w:eastAsia="Times New Roman" w:hAnsi="Palatino Linotype" w:cs="Times New Roman"/>
      <w:b/>
      <w:snapToGrid w:val="0"/>
      <w:color w:val="000000"/>
      <w:kern w:val="0"/>
      <w:sz w:val="24"/>
      <w:lang w:val="en-US" w:eastAsia="de-DE" w:bidi="en-US"/>
      <w14:ligatures w14:val="none"/>
    </w:rPr>
  </w:style>
  <w:style w:type="paragraph" w:customStyle="1" w:styleId="MDPI81references">
    <w:name w:val="MDPI_8.1_references"/>
    <w:qFormat/>
    <w:rsid w:val="00FA50B1"/>
    <w:pPr>
      <w:numPr>
        <w:numId w:val="1"/>
      </w:numPr>
      <w:adjustRightInd w:val="0"/>
      <w:snapToGrid w:val="0"/>
      <w:spacing w:after="0" w:line="280" w:lineRule="atLeast"/>
      <w:jc w:val="both"/>
    </w:pPr>
    <w:rPr>
      <w:rFonts w:ascii="Palatino Linotype" w:eastAsia="Times New Roman" w:hAnsi="Palatino Linotype" w:cs="Times New Roman"/>
      <w:color w:val="000000"/>
      <w:kern w:val="0"/>
      <w:sz w:val="18"/>
      <w:szCs w:val="20"/>
      <w:lang w:val="en-U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plos.org/plosone/article?id=10.1371/journal.pone.0263731" TargetMode="External"/><Relationship Id="rId13" Type="http://schemas.openxmlformats.org/officeDocument/2006/relationships/hyperlink" Target="http://dx.doi.org/10.1016/j.%20ajogmf.2022.100740" TargetMode="External"/><Relationship Id="rId18" Type="http://schemas.openxmlformats.org/officeDocument/2006/relationships/hyperlink" Target="https://doi.org/10.1016/j.bpa.2022.02.00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16/j.bpa.2024.10.004" TargetMode="External"/><Relationship Id="rId7" Type="http://schemas.openxmlformats.org/officeDocument/2006/relationships/hyperlink" Target="https://doi.org/10.1053/j.semperi.2018.11.003" TargetMode="External"/><Relationship Id="rId12" Type="http://schemas.openxmlformats.org/officeDocument/2006/relationships/hyperlink" Target="http://online.liebertpub.com/doi/10.1089/whr.2024.0103" TargetMode="External"/><Relationship Id="rId17" Type="http://schemas.openxmlformats.org/officeDocument/2006/relationships/hyperlink" Target="https://doi.org/10.1016/j.ijoa.2021.102968" TargetMode="External"/><Relationship Id="rId25" Type="http://schemas.openxmlformats.org/officeDocument/2006/relationships/hyperlink" Target="https://doi.org/10.3390/jcm14061861" TargetMode="External"/><Relationship Id="rId2" Type="http://schemas.openxmlformats.org/officeDocument/2006/relationships/styles" Target="styles.xml"/><Relationship Id="rId16" Type="http://schemas.openxmlformats.org/officeDocument/2006/relationships/hyperlink" Target="https://www.ncbi.nlm.nih.gov/pmc/articles/PMC10080499/" TargetMode="External"/><Relationship Id="rId20" Type="http://schemas.openxmlformats.org/officeDocument/2006/relationships/hyperlink" Target="https://doi.org/10.1111/1471-0528.1829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commons.sc.edu/uscusrj/vol13/iss1/8" TargetMode="External"/><Relationship Id="rId24" Type="http://schemas.openxmlformats.org/officeDocument/2006/relationships/hyperlink" Target="https://doi.org/10.1007/s13669-025-00432-2" TargetMode="External"/><Relationship Id="rId5" Type="http://schemas.openxmlformats.org/officeDocument/2006/relationships/footnotes" Target="footnotes.xml"/><Relationship Id="rId15" Type="http://schemas.openxmlformats.org/officeDocument/2006/relationships/hyperlink" Target="https://doi.org/10.1016/j.bpobgyn.2019.04.004" TargetMode="External"/><Relationship Id="rId23" Type="http://schemas.openxmlformats.org/officeDocument/2006/relationships/hyperlink" Target="https://doi.org/10.1590/0034-7167-2023-0070" TargetMode="External"/><Relationship Id="rId28" Type="http://schemas.openxmlformats.org/officeDocument/2006/relationships/theme" Target="theme/theme1.xml"/><Relationship Id="rId10" Type="http://schemas.openxmlformats.org/officeDocument/2006/relationships/hyperlink" Target="https://digitalcommons.wcupa.edu/all_doctoral/66" TargetMode="External"/><Relationship Id="rId19" Type="http://schemas.openxmlformats.org/officeDocument/2006/relationships/hyperlink" Target="http://dx.doi.org/10.1016/j.ajogmf.2022.100742" TargetMode="External"/><Relationship Id="rId4" Type="http://schemas.openxmlformats.org/officeDocument/2006/relationships/webSettings" Target="webSettings.xml"/><Relationship Id="rId9" Type="http://schemas.openxmlformats.org/officeDocument/2006/relationships/hyperlink" Target="https://doi.org/10.1055/s-0041-1733997" TargetMode="External"/><Relationship Id="rId14" Type="http://schemas.openxmlformats.org/officeDocument/2006/relationships/hyperlink" Target="https://doi.org/10.1186/s13012-022-01253-0" TargetMode="External"/><Relationship Id="rId22" Type="http://schemas.openxmlformats.org/officeDocument/2006/relationships/hyperlink" Target="https://doi.org/10.1016/j.ijoa.2021.10298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7</Pages>
  <Words>3997</Words>
  <Characters>22785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MPHO CHABELI</dc:creator>
  <cp:keywords/>
  <dc:description/>
  <cp:lastModifiedBy>MPHO CHABELI</cp:lastModifiedBy>
  <cp:revision>22</cp:revision>
  <dcterms:created xsi:type="dcterms:W3CDTF">2026-07-06T17:45:00Z</dcterms:created>
  <dcterms:modified xsi:type="dcterms:W3CDTF">2026-07-07T19:29:00Z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f683e0ff-abf6-457b-a47f-96b9be480fcc</vt:lpwstr>
  </property>
</Properties>
</file>