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3333449"/>
    <w:bookmarkStart w:id="1" w:name="_Hlk128900997"/>
    <w:p w14:paraId="603A05A6" w14:textId="77777777" w:rsidR="00B7173D" w:rsidRDefault="00032203" w:rsidP="00DD5162">
      <w:pPr>
        <w:pStyle w:val="NoSpacing"/>
        <w:jc w:val="center"/>
        <w:rPr>
          <w:rFonts w:ascii="Times New Roman" w:hAnsi="Times New Roman" w:cs="Times New Roman"/>
          <w:b/>
          <w:bCs/>
          <w:sz w:val="36"/>
          <w:szCs w:val="36"/>
        </w:rPr>
      </w:pPr>
      <w:r w:rsidRPr="00B7173D">
        <w:rPr>
          <w:rFonts w:ascii="Times New Roman" w:hAnsi="Times New Roman" w:cs="Times New Roman"/>
          <w:b/>
          <w:bCs/>
          <w:noProof/>
          <w:sz w:val="36"/>
          <w:szCs w:val="36"/>
        </w:rPr>
        <mc:AlternateContent>
          <mc:Choice Requires="wps">
            <w:drawing>
              <wp:anchor distT="0" distB="0" distL="114300" distR="114300" simplePos="0" relativeHeight="251659264" behindDoc="0" locked="0" layoutInCell="1" allowOverlap="1" wp14:anchorId="45922F14" wp14:editId="3497069D">
                <wp:simplePos x="0" y="0"/>
                <wp:positionH relativeFrom="column">
                  <wp:posOffset>5152030</wp:posOffset>
                </wp:positionH>
                <wp:positionV relativeFrom="paragraph">
                  <wp:posOffset>-580030</wp:posOffset>
                </wp:positionV>
                <wp:extent cx="293427" cy="375314"/>
                <wp:effectExtent l="0" t="0" r="0" b="5715"/>
                <wp:wrapNone/>
                <wp:docPr id="111454972" name="Rectangle 1"/>
                <wp:cNvGraphicFramePr/>
                <a:graphic xmlns:a="http://schemas.openxmlformats.org/drawingml/2006/main">
                  <a:graphicData uri="http://schemas.microsoft.com/office/word/2010/wordprocessingShape">
                    <wps:wsp>
                      <wps:cNvSpPr/>
                      <wps:spPr>
                        <a:xfrm>
                          <a:off x="0" y="0"/>
                          <a:ext cx="293427" cy="375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32ED6" id="Rectangle 1" o:spid="_x0000_s1026" style="position:absolute;margin-left:405.65pt;margin-top:-45.65pt;width:23.1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" fillcolor="white [3212]" stroked="f" strokeweight="1pt"/>
            </w:pict>
          </mc:Fallback>
        </mc:AlternateContent>
      </w:r>
      <w:r w:rsidR="00D810B7" w:rsidRPr="00B7173D">
        <w:rPr>
          <w:rFonts w:ascii="Times New Roman" w:hAnsi="Times New Roman" w:cs="Times New Roman"/>
          <w:b/>
          <w:bCs/>
          <w:sz w:val="36"/>
          <w:szCs w:val="36"/>
        </w:rPr>
        <w:t>C</w:t>
      </w:r>
      <w:r w:rsidR="00B11D50" w:rsidRPr="00B7173D">
        <w:rPr>
          <w:rFonts w:ascii="Times New Roman" w:hAnsi="Times New Roman" w:cs="Times New Roman"/>
          <w:b/>
          <w:bCs/>
          <w:sz w:val="36"/>
          <w:szCs w:val="36"/>
        </w:rPr>
        <w:t>LASSROOM</w:t>
      </w:r>
      <w:r w:rsidR="00D810B7" w:rsidRPr="00B7173D">
        <w:rPr>
          <w:rFonts w:ascii="Times New Roman" w:hAnsi="Times New Roman" w:cs="Times New Roman"/>
          <w:b/>
          <w:bCs/>
          <w:sz w:val="36"/>
          <w:szCs w:val="36"/>
        </w:rPr>
        <w:t xml:space="preserve"> M</w:t>
      </w:r>
      <w:r w:rsidR="00746375" w:rsidRPr="00B7173D">
        <w:rPr>
          <w:rFonts w:ascii="Times New Roman" w:hAnsi="Times New Roman" w:cs="Times New Roman"/>
          <w:b/>
          <w:bCs/>
          <w:sz w:val="36"/>
          <w:szCs w:val="36"/>
        </w:rPr>
        <w:t>ANAGEMENT</w:t>
      </w:r>
      <w:r w:rsidR="00D810B7" w:rsidRPr="00B7173D">
        <w:rPr>
          <w:rFonts w:ascii="Times New Roman" w:hAnsi="Times New Roman" w:cs="Times New Roman"/>
          <w:b/>
          <w:bCs/>
          <w:sz w:val="36"/>
          <w:szCs w:val="36"/>
        </w:rPr>
        <w:t>, E</w:t>
      </w:r>
      <w:r w:rsidR="00DD5162" w:rsidRPr="00B7173D">
        <w:rPr>
          <w:rFonts w:ascii="Times New Roman" w:hAnsi="Times New Roman" w:cs="Times New Roman"/>
          <w:b/>
          <w:bCs/>
          <w:sz w:val="36"/>
          <w:szCs w:val="36"/>
        </w:rPr>
        <w:t>FFICACY</w:t>
      </w:r>
      <w:r w:rsidR="00D810B7" w:rsidRPr="00B7173D">
        <w:rPr>
          <w:rFonts w:ascii="Times New Roman" w:hAnsi="Times New Roman" w:cs="Times New Roman"/>
          <w:b/>
          <w:bCs/>
          <w:sz w:val="36"/>
          <w:szCs w:val="36"/>
        </w:rPr>
        <w:t xml:space="preserve"> </w:t>
      </w:r>
      <w:r w:rsidR="008942E8" w:rsidRPr="00B7173D">
        <w:rPr>
          <w:rFonts w:ascii="Times New Roman" w:hAnsi="Times New Roman" w:cs="Times New Roman"/>
          <w:b/>
          <w:bCs/>
          <w:sz w:val="36"/>
          <w:szCs w:val="36"/>
        </w:rPr>
        <w:t>B</w:t>
      </w:r>
      <w:r w:rsidR="00746375" w:rsidRPr="00B7173D">
        <w:rPr>
          <w:rFonts w:ascii="Times New Roman" w:hAnsi="Times New Roman" w:cs="Times New Roman"/>
          <w:b/>
          <w:bCs/>
          <w:sz w:val="36"/>
          <w:szCs w:val="36"/>
        </w:rPr>
        <w:t>ELIEFS</w:t>
      </w:r>
      <w:r w:rsidR="00D810B7" w:rsidRPr="00B7173D">
        <w:rPr>
          <w:rFonts w:ascii="Times New Roman" w:hAnsi="Times New Roman" w:cs="Times New Roman"/>
          <w:b/>
          <w:bCs/>
          <w:sz w:val="36"/>
          <w:szCs w:val="36"/>
        </w:rPr>
        <w:t xml:space="preserve"> </w:t>
      </w:r>
      <w:r w:rsidR="008942E8" w:rsidRPr="00B7173D">
        <w:rPr>
          <w:rFonts w:ascii="Times New Roman" w:hAnsi="Times New Roman" w:cs="Times New Roman"/>
          <w:b/>
          <w:bCs/>
          <w:sz w:val="36"/>
          <w:szCs w:val="36"/>
        </w:rPr>
        <w:t>and</w:t>
      </w:r>
      <w:r w:rsidR="00D810B7" w:rsidRPr="00B7173D">
        <w:rPr>
          <w:rFonts w:ascii="Times New Roman" w:hAnsi="Times New Roman" w:cs="Times New Roman"/>
          <w:b/>
          <w:bCs/>
          <w:sz w:val="36"/>
          <w:szCs w:val="36"/>
        </w:rPr>
        <w:t xml:space="preserve"> A</w:t>
      </w:r>
      <w:r w:rsidR="00746375" w:rsidRPr="00B7173D">
        <w:rPr>
          <w:rFonts w:ascii="Times New Roman" w:hAnsi="Times New Roman" w:cs="Times New Roman"/>
          <w:b/>
          <w:bCs/>
          <w:sz w:val="36"/>
          <w:szCs w:val="36"/>
        </w:rPr>
        <w:t>TTITUDES</w:t>
      </w:r>
      <w:r w:rsidR="00B7173D">
        <w:rPr>
          <w:rFonts w:ascii="Times New Roman" w:hAnsi="Times New Roman" w:cs="Times New Roman"/>
          <w:b/>
          <w:bCs/>
          <w:sz w:val="36"/>
          <w:szCs w:val="36"/>
        </w:rPr>
        <w:t xml:space="preserve"> </w:t>
      </w:r>
      <w:r w:rsidR="00DD5162" w:rsidRPr="00B7173D">
        <w:rPr>
          <w:rFonts w:ascii="Times New Roman" w:hAnsi="Times New Roman" w:cs="Times New Roman"/>
          <w:b/>
          <w:bCs/>
          <w:sz w:val="36"/>
          <w:szCs w:val="36"/>
        </w:rPr>
        <w:t>T</w:t>
      </w:r>
      <w:r w:rsidR="00746375" w:rsidRPr="00B7173D">
        <w:rPr>
          <w:rFonts w:ascii="Times New Roman" w:hAnsi="Times New Roman" w:cs="Times New Roman"/>
          <w:b/>
          <w:bCs/>
          <w:sz w:val="36"/>
          <w:szCs w:val="36"/>
        </w:rPr>
        <w:t>OWARDS</w:t>
      </w:r>
      <w:r w:rsidR="00DD5162" w:rsidRPr="00B7173D">
        <w:rPr>
          <w:rFonts w:ascii="Times New Roman" w:hAnsi="Times New Roman" w:cs="Times New Roman"/>
          <w:b/>
          <w:bCs/>
          <w:sz w:val="36"/>
          <w:szCs w:val="36"/>
        </w:rPr>
        <w:t xml:space="preserve"> </w:t>
      </w:r>
      <w:r w:rsidR="00746375" w:rsidRPr="00B7173D">
        <w:rPr>
          <w:rFonts w:ascii="Times New Roman" w:hAnsi="Times New Roman" w:cs="Times New Roman"/>
          <w:b/>
          <w:bCs/>
          <w:sz w:val="36"/>
          <w:szCs w:val="36"/>
        </w:rPr>
        <w:t xml:space="preserve">INCLUSIVE EDUCATION </w:t>
      </w:r>
    </w:p>
    <w:p w14:paraId="5C20AE31" w14:textId="77777777" w:rsidR="007809F9" w:rsidRDefault="00746375" w:rsidP="00DD5162">
      <w:pPr>
        <w:pStyle w:val="NoSpacing"/>
        <w:jc w:val="center"/>
        <w:rPr>
          <w:rFonts w:ascii="Times New Roman" w:hAnsi="Times New Roman" w:cs="Times New Roman"/>
          <w:b/>
          <w:bCs/>
          <w:sz w:val="36"/>
          <w:szCs w:val="36"/>
        </w:rPr>
      </w:pPr>
      <w:r w:rsidRPr="00B7173D">
        <w:rPr>
          <w:rFonts w:ascii="Times New Roman" w:hAnsi="Times New Roman" w:cs="Times New Roman"/>
          <w:b/>
          <w:bCs/>
          <w:sz w:val="36"/>
          <w:szCs w:val="36"/>
        </w:rPr>
        <w:t/>
      </w:r>
      <w:r w:rsidR="00B7173D">
        <w:rPr>
          <w:rFonts w:ascii="Times New Roman" w:hAnsi="Times New Roman" w:cs="Times New Roman"/>
          <w:b/>
          <w:bCs/>
          <w:sz w:val="36"/>
          <w:szCs w:val="36"/>
        </w:rPr>
        <w:t xml:space="preserve"/>
      </w:r>
      <w:r w:rsidRPr="00B7173D">
        <w:rPr>
          <w:rFonts w:ascii="Times New Roman" w:hAnsi="Times New Roman" w:cs="Times New Roman"/>
          <w:b/>
          <w:bCs/>
          <w:sz w:val="36"/>
          <w:szCs w:val="36"/>
        </w:rPr>
        <w:t/>
      </w:r>
      <w:r w:rsidR="002D031F" w:rsidRPr="00B7173D">
        <w:rPr>
          <w:rFonts w:ascii="Times New Roman" w:hAnsi="Times New Roman" w:cs="Times New Roman"/>
          <w:b/>
          <w:bCs/>
          <w:sz w:val="36"/>
          <w:szCs w:val="36"/>
        </w:rPr>
        <w:t xml:space="preserve"/>
      </w:r>
    </w:p>
    <w:p w14:paraId="2B097671" w14:textId="535417C4" w:rsidR="00D810B7" w:rsidRPr="00B7173D" w:rsidRDefault="002D031F" w:rsidP="00DD5162">
      <w:pPr>
        <w:pStyle w:val="NoSpacing"/>
        <w:jc w:val="center"/>
        <w:rPr>
          <w:rFonts w:ascii="Times New Roman" w:hAnsi="Times New Roman" w:cs="Times New Roman"/>
          <w:b/>
          <w:bCs/>
          <w:sz w:val="36"/>
          <w:szCs w:val="36"/>
        </w:rPr>
      </w:pPr>
      <w:r w:rsidRPr="00B7173D">
        <w:rPr>
          <w:rFonts w:ascii="Times New Roman" w:hAnsi="Times New Roman" w:cs="Times New Roman"/>
          <w:b/>
          <w:bCs/>
          <w:sz w:val="36"/>
          <w:szCs w:val="36"/>
        </w:rPr>
        <w:t xml:space="preserve"/>
      </w:r>
    </w:p>
    <w:bookmarkEnd w:id="0"/>
    <w:p w14:paraId="25118F37" w14:textId="0CC41201" w:rsidR="00D810B7" w:rsidRPr="00545B8F" w:rsidRDefault="00D810B7" w:rsidP="00D810B7">
      <w:pPr>
        <w:jc w:val="center"/>
        <w:rPr>
          <w:rFonts w:ascii="Times New Roman" w:eastAsia="Calibri" w:hAnsi="Times New Roman" w:cs="Times New Roman"/>
          <w:b/>
          <w:bCs/>
          <w:kern w:val="0"/>
          <w:sz w:val="24"/>
          <w:szCs w:val="24"/>
          <w14:ligatures w14:val="none"/>
        </w:rPr>
      </w:pPr>
    </w:p>
    <w:p w14:paraId="58F3608A" w14:textId="5C1C0ADF" w:rsidR="00292E54" w:rsidRDefault="00A75779" w:rsidP="00D810B7">
      <w:pPr>
        <w:jc w:val="cente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w:r>
    </w:p>
    <w:p w14:paraId="1172FF7F" w14:textId="618F9A46" w:rsidR="006D36C1" w:rsidRDefault="00631134" w:rsidP="00D810B7">
      <w:pPr>
        <w:jc w:val="cente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w:r>
      <w:r w:rsidR="00EE75F4">
        <w:rPr>
          <w:rFonts w:ascii="Times New Roman" w:eastAsia="Calibri" w:hAnsi="Times New Roman" w:cs="Times New Roman"/>
          <w:b/>
          <w:bCs/>
          <w:kern w:val="0"/>
          <w:sz w:val="24"/>
          <w:szCs w:val="24"/>
          <w14:ligatures w14:val="none"/>
        </w:rPr>
        <w:t xml:space="preserve"/>
      </w:r>
      <w:r w:rsidR="002D65B7">
        <w:rPr>
          <w:rFonts w:ascii="Times New Roman" w:eastAsia="Calibri" w:hAnsi="Times New Roman" w:cs="Times New Roman"/>
          <w:b/>
          <w:bCs/>
          <w:kern w:val="0"/>
          <w:sz w:val="24"/>
          <w:szCs w:val="24"/>
          <w14:ligatures w14:val="none"/>
        </w:rPr>
        <w:t/>
      </w:r>
      <w:r w:rsidR="006028AF">
        <w:rPr>
          <w:rFonts w:ascii="Times New Roman" w:eastAsia="Calibri" w:hAnsi="Times New Roman" w:cs="Times New Roman"/>
          <w:b/>
          <w:bCs/>
          <w:kern w:val="0"/>
          <w:sz w:val="24"/>
          <w:szCs w:val="24"/>
          <w14:ligatures w14:val="none"/>
        </w:rPr>
        <w:t xml:space="preserve"/>
      </w:r>
      <w:r w:rsidR="002D65B7">
        <w:rPr>
          <w:rFonts w:ascii="Times New Roman" w:eastAsia="Calibri" w:hAnsi="Times New Roman" w:cs="Times New Roman"/>
          <w:b/>
          <w:bCs/>
          <w:kern w:val="0"/>
          <w:sz w:val="24"/>
          <w:szCs w:val="24"/>
          <w14:ligatures w14:val="none"/>
        </w:rPr>
        <w:t xml:space="preserve"/>
      </w:r>
      <w:r w:rsidR="006028AF">
        <w:rPr>
          <w:rFonts w:ascii="Times New Roman" w:eastAsia="Calibri" w:hAnsi="Times New Roman" w:cs="Times New Roman"/>
          <w:b/>
          <w:bCs/>
          <w:kern w:val="0"/>
          <w:sz w:val="24"/>
          <w:szCs w:val="24"/>
          <w14:ligatures w14:val="none"/>
        </w:rPr>
        <w:t/>
      </w:r>
      <w:r w:rsidR="00FA52B7">
        <w:rPr>
          <w:rFonts w:ascii="Times New Roman" w:eastAsia="Calibri" w:hAnsi="Times New Roman" w:cs="Times New Roman"/>
          <w:b/>
          <w:bCs/>
          <w:kern w:val="0"/>
          <w:sz w:val="24"/>
          <w:szCs w:val="24"/>
          <w14:ligatures w14:val="none"/>
        </w:rPr>
        <w:t/>
      </w:r>
    </w:p>
    <w:p w14:paraId="3F984DEF" w14:textId="37D934E9" w:rsidR="00D84FBE" w:rsidRPr="00545B8F" w:rsidRDefault="00D84FBE" w:rsidP="00D810B7">
      <w:pPr>
        <w:jc w:val="cente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
      </w:r>
      <w:r w:rsidR="00657BBA">
        <w:rPr>
          <w:rFonts w:ascii="Times New Roman" w:eastAsia="Calibri" w:hAnsi="Times New Roman" w:cs="Times New Roman"/>
          <w:b/>
          <w:bCs/>
          <w:kern w:val="0"/>
          <w:sz w:val="24"/>
          <w:szCs w:val="24"/>
          <w14:ligatures w14:val="none"/>
        </w:rPr>
        <w:t/>
      </w:r>
    </w:p>
    <w:p w14:paraId="40808EB3" w14:textId="5BC3E683" w:rsidR="000D7AAF" w:rsidRPr="00545B8F" w:rsidRDefault="000D7AAF" w:rsidP="000D7AAF">
      <w:pPr>
        <w:spacing w:after="0" w:line="240" w:lineRule="auto"/>
        <w:jc w:val="center"/>
        <w:rPr>
          <w:rFonts w:ascii="Times New Roman" w:eastAsia="Arial" w:hAnsi="Times New Roman" w:cs="Times New Roman"/>
          <w:kern w:val="0"/>
          <w:sz w:val="24"/>
          <w:szCs w:val="24"/>
          <w:lang w:val="en-US"/>
          <w14:ligatures w14:val="none"/>
        </w:rPr>
      </w:pPr>
      <w:bookmarkStart w:id="2" w:name="_Hlk173333568"/>
    </w:p>
    <w:bookmarkEnd w:id="1"/>
    <w:bookmarkEnd w:id="2"/>
    <w:p w14:paraId="3915F728" w14:textId="06F5BB06" w:rsidR="00D810B7" w:rsidRPr="00DC0980" w:rsidRDefault="00D810B7" w:rsidP="00C5260A">
      <w:pPr>
        <w:spacing w:after="240" w:line="240" w:lineRule="auto"/>
        <w:rPr>
          <w:rFonts w:ascii="Times New Roman" w:eastAsia="Times New Roman" w:hAnsi="Times New Roman" w:cs="Times New Roman"/>
          <w:b/>
          <w:bCs/>
          <w:kern w:val="0"/>
          <w:sz w:val="28"/>
          <w:szCs w:val="28"/>
          <w:lang w:val="en-US"/>
          <w14:ligatures w14:val="none"/>
        </w:rPr>
      </w:pPr>
      <w:r w:rsidRPr="00DC0980">
        <w:rPr>
          <w:rFonts w:ascii="Times New Roman" w:eastAsia="Times New Roman" w:hAnsi="Times New Roman" w:cs="Times New Roman"/>
          <w:b/>
          <w:bCs/>
          <w:kern w:val="0"/>
          <w:sz w:val="28"/>
          <w:szCs w:val="28"/>
          <w:lang w:val="en-US"/>
          <w14:ligatures w14:val="none"/>
        </w:rPr>
        <w:t>ABSTRACT</w:t>
      </w:r>
    </w:p>
    <w:p w14:paraId="255193AD" w14:textId="10804A7D" w:rsidR="009C1D12" w:rsidRPr="00DC0980" w:rsidRDefault="00C5239F" w:rsidP="00C5260A">
      <w:pPr>
        <w:spacing w:after="240" w:line="240" w:lineRule="auto"/>
        <w:jc w:val="both"/>
        <w:rPr>
          <w:rFonts w:ascii="Times New Roman" w:eastAsia="Times New Roman" w:hAnsi="Times New Roman" w:cs="Times New Roman"/>
          <w:kern w:val="0"/>
          <w:sz w:val="24"/>
          <w:szCs w:val="24"/>
          <w14:ligatures w14:val="none"/>
        </w:rPr>
      </w:pPr>
      <w:r w:rsidRPr="00DC0980">
        <w:rPr>
          <w:rFonts w:ascii="Times New Roman" w:eastAsia="Times New Roman" w:hAnsi="Times New Roman" w:cs="Times New Roman"/>
          <w:kern w:val="0"/>
          <w:sz w:val="24"/>
          <w:szCs w:val="24"/>
          <w14:ligatures w14:val="none"/>
        </w:rPr>
        <w:t>Attitudes are widely recognized as a multidimensional construct encompassing beliefs, perceptions, and feelings that shape teachers’ readiness to include all students in mainstream classrooms. Despite global efforts to promote inclusive education, research continues to reveal that many teachers exhibit negative attitudes toward inclusion, which can hinder student achievement, compromise instructional practices, and weaken the overall success of the inclusion process. Addressing these challenges requires examining the factors that influence teachers’ dispositions toward inclusion. Thus, the present study investigated the relationship between classroom management, efficacy beliefs, and attitudes toward inclusive education among public junior high school science teachers. Specifically, it sought to determine how classroom management and efficacy beliefs affect teachers’ attitudes toward inclusion. A quantitative research approach was employed, utilizing a descriptive correlational design. The study involved 121 public junior high school science teachers in District 1 of the Division of Davao City, who were randomly selected as respondents. Data were gathered using validated survey questionnaires, and statistical analyses were conducted through mean, standard deviation, Pearson’s r, and multiple linear regression. Findings revealed that classroom management and efficacy beliefs were rated very high, while attitudes toward inclusive education were rated high. Furthermore, both classroom management and efficacy beliefs were found to significantly influence teachers’ attitudes, underscoring the importance of strengthening these domains to cultivate more positive orientations toward inclusive practices. These results highlight the need for continuous professional development, targeted training, and supportive policies to enhance teachers’ readiness for inclusive education, particularly in science classrooms where diverse learning needs must be addressed.</w:t>
      </w:r>
    </w:p>
    <w:p w14:paraId="621FE685" w14:textId="77777777" w:rsidR="0029643E" w:rsidRDefault="00D810B7" w:rsidP="00E54ADB">
      <w:pPr>
        <w:spacing w:after="0" w:line="240" w:lineRule="auto"/>
        <w:ind w:left="1276" w:hanging="1276"/>
        <w:jc w:val="both"/>
        <w:rPr>
          <w:rFonts w:ascii="Times New Roman" w:eastAsia="Times New Roman" w:hAnsi="Times New Roman" w:cs="Times New Roman"/>
          <w:kern w:val="0"/>
          <w:sz w:val="24"/>
          <w:szCs w:val="24"/>
          <w:lang w:val="en-US"/>
          <w14:ligatures w14:val="none"/>
        </w:rPr>
      </w:pPr>
      <w:r w:rsidRPr="00683232">
        <w:rPr>
          <w:rFonts w:ascii="Times New Roman" w:eastAsia="Times New Roman" w:hAnsi="Times New Roman" w:cs="Times New Roman"/>
          <w:b/>
          <w:bCs/>
          <w:kern w:val="0"/>
          <w:sz w:val="24"/>
          <w:szCs w:val="24"/>
          <w:lang w:val="en-US"/>
          <w14:ligatures w14:val="none"/>
        </w:rPr>
        <w:t>Keywords:</w:t>
      </w:r>
      <w:r w:rsidRPr="00545B8F">
        <w:rPr>
          <w:rFonts w:ascii="Times New Roman" w:eastAsia="Times New Roman" w:hAnsi="Times New Roman" w:cs="Times New Roman"/>
          <w:kern w:val="0"/>
          <w:sz w:val="24"/>
          <w:szCs w:val="24"/>
          <w:lang w:val="en-US"/>
          <w14:ligatures w14:val="none"/>
        </w:rPr>
        <w:t xml:space="preserve"> </w:t>
      </w:r>
      <w:r w:rsidR="00744166">
        <w:rPr>
          <w:rFonts w:ascii="Times New Roman" w:eastAsia="Times New Roman" w:hAnsi="Times New Roman" w:cs="Times New Roman"/>
          <w:kern w:val="0"/>
          <w:sz w:val="24"/>
          <w:szCs w:val="24"/>
          <w:lang w:val="en-US"/>
          <w14:ligatures w14:val="none"/>
        </w:rPr>
        <w:t>C</w:t>
      </w:r>
      <w:r w:rsidRPr="00545B8F">
        <w:rPr>
          <w:rFonts w:ascii="Times New Roman" w:eastAsia="Times New Roman" w:hAnsi="Times New Roman" w:cs="Times New Roman"/>
          <w:kern w:val="0"/>
          <w:sz w:val="24"/>
          <w:szCs w:val="24"/>
          <w:lang w:val="en-US"/>
          <w14:ligatures w14:val="none"/>
        </w:rPr>
        <w:t xml:space="preserve">lassroom management, </w:t>
      </w:r>
      <w:r w:rsidR="007F77C4">
        <w:rPr>
          <w:rFonts w:ascii="Times New Roman" w:eastAsia="Times New Roman" w:hAnsi="Times New Roman" w:cs="Times New Roman"/>
          <w:kern w:val="0"/>
          <w:sz w:val="24"/>
          <w:szCs w:val="24"/>
          <w:lang w:val="en-US"/>
          <w14:ligatures w14:val="none"/>
        </w:rPr>
        <w:t xml:space="preserve">teacher </w:t>
      </w:r>
      <w:r w:rsidRPr="00545B8F">
        <w:rPr>
          <w:rFonts w:ascii="Times New Roman" w:eastAsia="Times New Roman" w:hAnsi="Times New Roman" w:cs="Times New Roman"/>
          <w:kern w:val="0"/>
          <w:sz w:val="24"/>
          <w:szCs w:val="24"/>
          <w:lang w:val="en-US"/>
          <w14:ligatures w14:val="none"/>
        </w:rPr>
        <w:t xml:space="preserve">efficacy beliefs, </w:t>
      </w:r>
      <w:r w:rsidR="00222940">
        <w:rPr>
          <w:rFonts w:ascii="Times New Roman" w:eastAsia="Times New Roman" w:hAnsi="Times New Roman" w:cs="Times New Roman"/>
          <w:kern w:val="0"/>
          <w:sz w:val="24"/>
          <w:szCs w:val="24"/>
          <w:lang w:val="en-US"/>
          <w14:ligatures w14:val="none"/>
        </w:rPr>
        <w:t>attitudes</w:t>
      </w:r>
      <w:r w:rsidR="007D5851">
        <w:rPr>
          <w:rFonts w:ascii="Times New Roman" w:eastAsia="Times New Roman" w:hAnsi="Times New Roman" w:cs="Times New Roman"/>
          <w:b/>
          <w:bCs/>
          <w:kern w:val="0"/>
          <w:sz w:val="24"/>
          <w:szCs w:val="24"/>
          <w:lang w:val="en-US"/>
          <w14:ligatures w14:val="none"/>
        </w:rPr>
        <w:t xml:space="preserve">              </w:t>
      </w:r>
      <w:r w:rsidR="00E54ADB">
        <w:rPr>
          <w:rFonts w:ascii="Times New Roman" w:eastAsia="Times New Roman" w:hAnsi="Times New Roman" w:cs="Times New Roman"/>
          <w:kern w:val="0"/>
          <w:sz w:val="24"/>
          <w:szCs w:val="24"/>
          <w:lang w:val="en-US"/>
          <w14:ligatures w14:val="none"/>
        </w:rPr>
        <w:t xml:space="preserve">  </w:t>
      </w:r>
    </w:p>
    <w:p w14:paraId="4D5E08DD" w14:textId="1F44F64F" w:rsidR="00D810B7" w:rsidRPr="00545B8F" w:rsidRDefault="0029643E" w:rsidP="00E54ADB">
      <w:pPr>
        <w:spacing w:after="0" w:line="240" w:lineRule="auto"/>
        <w:ind w:left="1276" w:hanging="1276"/>
        <w:jc w:val="both"/>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bCs/>
          <w:kern w:val="0"/>
          <w:sz w:val="24"/>
          <w:szCs w:val="24"/>
          <w:lang w:val="en-US"/>
          <w14:ligatures w14:val="none"/>
        </w:rPr>
        <w:t xml:space="preserve">                      </w:t>
      </w:r>
      <w:r w:rsidR="00222940">
        <w:rPr>
          <w:rFonts w:ascii="Times New Roman" w:eastAsia="Times New Roman" w:hAnsi="Times New Roman" w:cs="Times New Roman"/>
          <w:kern w:val="0"/>
          <w:sz w:val="24"/>
          <w:szCs w:val="24"/>
          <w:lang w:val="en-US"/>
          <w14:ligatures w14:val="none"/>
        </w:rPr>
        <w:t>inclusive education</w:t>
      </w:r>
      <w:r w:rsidR="00E54ADB">
        <w:rPr>
          <w:rFonts w:ascii="Times New Roman" w:eastAsia="Times New Roman" w:hAnsi="Times New Roman" w:cs="Times New Roman"/>
          <w:kern w:val="0"/>
          <w:sz w:val="24"/>
          <w:szCs w:val="24"/>
          <w:lang w:val="en-US"/>
          <w14:ligatures w14:val="none"/>
        </w:rPr>
        <w:t xml:space="preserve">, </w:t>
      </w:r>
      <w:r w:rsidR="00D810B7" w:rsidRPr="00545B8F">
        <w:rPr>
          <w:rFonts w:ascii="Times New Roman" w:eastAsia="Times New Roman" w:hAnsi="Times New Roman" w:cs="Times New Roman"/>
          <w:kern w:val="0"/>
          <w:sz w:val="24"/>
          <w:szCs w:val="24"/>
          <w:lang w:val="en-US"/>
          <w14:ligatures w14:val="none"/>
        </w:rPr>
        <w:t>science teachers</w:t>
      </w:r>
    </w:p>
    <w:p w14:paraId="73AF567F" w14:textId="77777777" w:rsidR="00D810B7" w:rsidRPr="00B22F6B" w:rsidRDefault="00D810B7" w:rsidP="00B22F6B">
      <w:pPr>
        <w:pStyle w:val="NoSpacing"/>
        <w:rPr>
          <w:rFonts w:ascii="Times New Roman" w:hAnsi="Times New Roman" w:cs="Times New Roman"/>
          <w:sz w:val="24"/>
          <w:szCs w:val="24"/>
        </w:rPr>
      </w:pPr>
    </w:p>
    <w:p w14:paraId="171FC64F" w14:textId="77777777" w:rsidR="00D876AE" w:rsidRDefault="00D876AE">
      <w:pPr>
        <w:rPr>
          <w:rFonts w:ascii="Times New Roman" w:hAnsi="Times New Roman" w:cs="Times New Roman"/>
        </w:rPr>
      </w:pPr>
    </w:p>
    <w:p w14:paraId="339EF469" w14:textId="77777777" w:rsidR="00C5260A" w:rsidRDefault="00C5260A">
      <w:pPr>
        <w:rPr>
          <w:rFonts w:ascii="Times New Roman" w:hAnsi="Times New Roman" w:cs="Times New Roman"/>
        </w:rPr>
      </w:pPr>
    </w:p>
    <w:p w14:paraId="614C1520" w14:textId="37E95820" w:rsidR="0092141C" w:rsidRPr="006F1C8B" w:rsidRDefault="0092141C" w:rsidP="006F1C8B">
      <w:pPr>
        <w:spacing w:after="0" w:line="240" w:lineRule="auto"/>
        <w:contextualSpacing/>
        <w:rPr>
          <w:rFonts w:ascii="Times New Roman" w:eastAsia="Calibri" w:hAnsi="Times New Roman" w:cs="Times New Roman"/>
          <w:color w:val="000000" w:themeColor="text1"/>
          <w:kern w:val="0"/>
          <w:sz w:val="28"/>
          <w:szCs w:val="28"/>
          <w:lang w:eastAsia="en-PH"/>
          <w14:ligatures w14:val="none"/>
        </w:rPr>
      </w:pPr>
      <w:r w:rsidRPr="00545B8F">
        <w:rPr>
          <w:rFonts w:ascii="Times New Roman" w:eastAsia="Arial" w:hAnsi="Times New Roman" w:cs="Times New Roman"/>
          <w:b/>
          <w:noProof/>
          <w:color w:val="000000" w:themeColor="text1"/>
          <w:kern w:val="0"/>
          <w:sz w:val="24"/>
          <w:szCs w:val="24"/>
          <w:lang w:eastAsia="en-PH"/>
        </w:rPr>
        <w:lastRenderedPageBreak/>
        <mc:AlternateContent>
          <mc:Choice Requires="wps">
            <w:drawing>
              <wp:anchor distT="0" distB="0" distL="114300" distR="114300" simplePos="0" relativeHeight="251680768" behindDoc="0" locked="0" layoutInCell="1" allowOverlap="1" wp14:anchorId="71203E3A" wp14:editId="7D002BF5">
                <wp:simplePos x="0" y="0"/>
                <wp:positionH relativeFrom="column">
                  <wp:posOffset>5000625</wp:posOffset>
                </wp:positionH>
                <wp:positionV relativeFrom="paragraph">
                  <wp:posOffset>-419100</wp:posOffset>
                </wp:positionV>
                <wp:extent cx="600075" cy="457200"/>
                <wp:effectExtent l="0" t="0" r="9525" b="0"/>
                <wp:wrapNone/>
                <wp:docPr id="1816043108" name="Oval 15"/>
                <wp:cNvGraphicFramePr/>
                <a:graphic xmlns:a="http://schemas.openxmlformats.org/drawingml/2006/main">
                  <a:graphicData uri="http://schemas.microsoft.com/office/word/2010/wordprocessingShape">
                    <wps:wsp>
                      <wps:cNvSpPr/>
                      <wps:spPr>
                        <a:xfrm>
                          <a:off x="0" y="0"/>
                          <a:ext cx="600075" cy="4572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23C1F" id="Oval 15" o:spid="_x0000_s1026" style="position:absolute;margin-left:393.75pt;margin-top:-33pt;width:47.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" fillcolor="white [3212]" stroked="f" strokeweight="1pt">
                <v:stroke joinstyle="miter"/>
              </v:oval>
            </w:pict>
          </mc:Fallback>
        </mc:AlternateContent>
      </w:r>
      <w:r w:rsidRPr="00545B8F">
        <w:rPr>
          <w:rFonts w:ascii="Times New Roman" w:eastAsia="Arial" w:hAnsi="Times New Roman" w:cs="Times New Roman"/>
          <w:b/>
          <w:noProof/>
          <w:color w:val="000000" w:themeColor="text1"/>
          <w:kern w:val="0"/>
          <w:sz w:val="24"/>
          <w:szCs w:val="24"/>
          <w:lang w:eastAsia="en-PH"/>
          <w14:ligatures w14:val="none"/>
        </w:rPr>
        <mc:AlternateContent>
          <mc:Choice Requires="wps">
            <w:drawing>
              <wp:anchor distT="0" distB="0" distL="114300" distR="114300" simplePos="0" relativeHeight="251668480" behindDoc="0" locked="0" layoutInCell="1" allowOverlap="1" wp14:anchorId="0AA3492C" wp14:editId="353AD781">
                <wp:simplePos x="0" y="0"/>
                <wp:positionH relativeFrom="column">
                  <wp:posOffset>5832909</wp:posOffset>
                </wp:positionH>
                <wp:positionV relativeFrom="paragraph">
                  <wp:posOffset>-466825</wp:posOffset>
                </wp:positionV>
                <wp:extent cx="139567" cy="197318"/>
                <wp:effectExtent l="0" t="0" r="13335" b="12700"/>
                <wp:wrapNone/>
                <wp:docPr id="5" name="Rectangle: Rounded Corners 5"/>
                <wp:cNvGraphicFramePr/>
                <a:graphic xmlns:a="http://schemas.openxmlformats.org/drawingml/2006/main">
                  <a:graphicData uri="http://schemas.microsoft.com/office/word/2010/wordprocessingShape">
                    <wps:wsp>
                      <wps:cNvSpPr/>
                      <wps:spPr>
                        <a:xfrm>
                          <a:off x="0" y="0"/>
                          <a:ext cx="139567" cy="19731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668FC" id="Rectangle: Rounded Corners 5" o:spid="_x0000_s1026" style="position:absolute;margin-left:459.3pt;margin-top:-36.75pt;width:11pt;height:15.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" fillcolor="window" strokecolor="window" strokeweight="1pt">
                <v:stroke joinstyle="miter"/>
              </v:roundrect>
            </w:pict>
          </mc:Fallback>
        </mc:AlternateContent>
      </w:r>
      <w:r w:rsidRPr="006F1C8B">
        <w:rPr>
          <w:rFonts w:ascii="Times New Roman" w:eastAsia="Arial" w:hAnsi="Times New Roman" w:cs="Times New Roman"/>
          <w:b/>
          <w:color w:val="000000" w:themeColor="text1"/>
          <w:kern w:val="0"/>
          <w:sz w:val="28"/>
          <w:szCs w:val="28"/>
          <w:lang w:eastAsia="en-PH"/>
          <w14:ligatures w14:val="none"/>
        </w:rPr>
        <w:t>INTRODUCTION</w:t>
      </w:r>
    </w:p>
    <w:p w14:paraId="5FB8401C" w14:textId="77777777" w:rsidR="006F1C8B" w:rsidRDefault="006F1C8B" w:rsidP="00E53FD2">
      <w:pPr>
        <w:pStyle w:val="NormalWeb"/>
        <w:spacing w:before="0" w:beforeAutospacing="0" w:after="0" w:afterAutospacing="0"/>
        <w:ind w:firstLine="720"/>
        <w:contextualSpacing/>
        <w:jc w:val="both"/>
        <w:rPr>
          <w:color w:val="000000" w:themeColor="text1"/>
        </w:rPr>
      </w:pPr>
    </w:p>
    <w:p w14:paraId="45658180" w14:textId="77777777" w:rsidR="00AB3FA5" w:rsidRPr="00AB3FA5" w:rsidRDefault="00AB3FA5" w:rsidP="001B33F1">
      <w:pPr>
        <w:spacing w:before="240" w:after="240" w:line="240" w:lineRule="auto"/>
        <w:contextualSpacing/>
        <w:jc w:val="both"/>
        <w:rPr>
          <w:rFonts w:ascii="Times New Roman" w:eastAsia="Times New Roman" w:hAnsi="Times New Roman" w:cs="Times New Roman"/>
          <w:kern w:val="0"/>
          <w:sz w:val="24"/>
          <w:szCs w:val="24"/>
          <w:lang w:val="en-US"/>
          <w14:ligatures w14:val="none"/>
        </w:rPr>
      </w:pPr>
      <w:r w:rsidRPr="00AB3FA5">
        <w:rPr>
          <w:rFonts w:ascii="Times New Roman" w:eastAsia="Times New Roman" w:hAnsi="Times New Roman" w:cs="Times New Roman"/>
          <w:kern w:val="0"/>
          <w:sz w:val="24"/>
          <w:szCs w:val="24"/>
          <w:lang w:val="en-US"/>
          <w14:ligatures w14:val="none"/>
        </w:rPr>
        <w:t>Attitudes are conceptualized as a multidimensional construct encompassing beliefs, perceptions, and feelings that shape teachers’ readiness to include all students in mainstream classrooms (Charitaki et al., 2024). Yet, research consistently indicates that science teachers often exhibit resistant attitudes toward inclusive education (Krainer et al., 2024). Similarly, although many teachers endorse the philosophy of inclusion, their actual classroom practices frequently reflect hesitation and resistance (Jugan et al., 2024).</w:t>
      </w:r>
    </w:p>
    <w:p w14:paraId="6225E6D6" w14:textId="77777777" w:rsidR="00AB3FA5" w:rsidRPr="00AB3FA5" w:rsidRDefault="00AB3FA5" w:rsidP="001B33F1">
      <w:pPr>
        <w:spacing w:before="240" w:after="240" w:line="240" w:lineRule="auto"/>
        <w:contextualSpacing/>
        <w:jc w:val="both"/>
        <w:rPr>
          <w:rFonts w:ascii="Times New Roman" w:eastAsia="Times New Roman" w:hAnsi="Times New Roman" w:cs="Times New Roman"/>
          <w:kern w:val="0"/>
          <w:sz w:val="24"/>
          <w:szCs w:val="24"/>
          <w:lang w:val="en-US"/>
          <w14:ligatures w14:val="none"/>
        </w:rPr>
      </w:pPr>
      <w:r w:rsidRPr="00AB3FA5">
        <w:rPr>
          <w:rFonts w:ascii="Times New Roman" w:eastAsia="Times New Roman" w:hAnsi="Times New Roman" w:cs="Times New Roman"/>
          <w:kern w:val="0"/>
          <w:sz w:val="24"/>
          <w:szCs w:val="24"/>
          <w:lang w:val="en-US"/>
          <w14:ligatures w14:val="none"/>
        </w:rPr>
        <w:t>At the global level, Jury et al. (2023) reported that 508 French teachers—including science educators—expressed predominantly negative attitudes toward inclusive education. In parallel, Lindner et al. (2026), through a review of 28 European studies, found that secondary school teachers, including those in science, commonly perceived inclusion as a challenge rather than a fundamental right. Supporting these findings, Subban et al. (2022) emphasized that teachers often regarded inclusion as more problematic in secondary schools compared to primary settings.</w:t>
      </w:r>
    </w:p>
    <w:p w14:paraId="631589B0" w14:textId="77777777" w:rsidR="00AB3FA5" w:rsidRPr="00AB3FA5" w:rsidRDefault="00AB3FA5" w:rsidP="00400189">
      <w:pPr>
        <w:spacing w:before="240" w:after="240" w:line="240" w:lineRule="auto"/>
        <w:contextualSpacing/>
        <w:jc w:val="both"/>
        <w:rPr>
          <w:rFonts w:ascii="Times New Roman" w:eastAsia="Times New Roman" w:hAnsi="Times New Roman" w:cs="Times New Roman"/>
          <w:kern w:val="0"/>
          <w:sz w:val="24"/>
          <w:szCs w:val="24"/>
          <w:lang w:val="en-US"/>
          <w14:ligatures w14:val="none"/>
        </w:rPr>
      </w:pPr>
      <w:r w:rsidRPr="00AB3FA5">
        <w:rPr>
          <w:rFonts w:ascii="Times New Roman" w:eastAsia="Times New Roman" w:hAnsi="Times New Roman" w:cs="Times New Roman"/>
          <w:kern w:val="0"/>
          <w:sz w:val="24"/>
          <w:szCs w:val="24"/>
          <w:lang w:val="en-US"/>
          <w14:ligatures w14:val="none"/>
        </w:rPr>
        <w:t>In the Philippine context, Chitiyo et al. (2024) surveyed 199 teachers across two regions and revealed mixed, yet frequently resistant, attitudes toward inclusive education, with science teachers reporting particular challenges in implementation. Likewise, Espina and Pinili (2024) documented reluctance among regional science teachers in Mindanao, while Siason et al. (2022) noted that prospective teachers demonstrated “somewhat negative” attitudes, reflecting hesitation and limited confidence in managing inclusive classrooms.</w:t>
      </w:r>
    </w:p>
    <w:p w14:paraId="1F28FDE5" w14:textId="77777777" w:rsidR="00861F8D" w:rsidRDefault="00AB3FA5" w:rsidP="00400189">
      <w:pPr>
        <w:spacing w:before="240" w:after="240" w:line="240" w:lineRule="auto"/>
        <w:contextualSpacing/>
        <w:jc w:val="both"/>
        <w:rPr>
          <w:rFonts w:ascii="Times New Roman" w:eastAsia="Times New Roman" w:hAnsi="Times New Roman" w:cs="Times New Roman"/>
          <w:kern w:val="0"/>
          <w:sz w:val="24"/>
          <w:szCs w:val="24"/>
          <w:lang w:val="en-US"/>
          <w14:ligatures w14:val="none"/>
        </w:rPr>
      </w:pPr>
      <w:r w:rsidRPr="00AB3FA5">
        <w:rPr>
          <w:rFonts w:ascii="Times New Roman" w:eastAsia="Times New Roman" w:hAnsi="Times New Roman" w:cs="Times New Roman"/>
          <w:kern w:val="0"/>
          <w:sz w:val="24"/>
          <w:szCs w:val="24"/>
          <w:lang w:val="en-US"/>
          <w14:ligatures w14:val="none"/>
        </w:rPr>
        <w:t>Although teachers’ attitudes toward inclusion have been widely examined, insufficient evidence exists regarding whether classroom management skills and efficacy beliefs significantly predict positive attitudes toward inclusive education. Most studies have investigated classroom management, efficacy beliefs, and attitudes in isolation rather than exploring their interrelationship. Consequently, there remains limited empirical evidence on whether classroom management competencies and teacher efficacy beliefs meaningfully influence science teachers’ attitudes toward inclusive education. This gap underscores the need to investigate how these variables interact among public junior high school science teachers in the Division of Davao City</w:t>
      </w:r>
    </w:p>
    <w:p w14:paraId="6938ABBF" w14:textId="77777777" w:rsidR="001C3238" w:rsidRDefault="001C3238" w:rsidP="00043815">
      <w:pPr>
        <w:spacing w:after="0" w:line="240" w:lineRule="auto"/>
        <w:contextualSpacing/>
        <w:jc w:val="both"/>
        <w:rPr>
          <w:rFonts w:ascii="Times New Roman" w:eastAsia="Times New Roman" w:hAnsi="Times New Roman" w:cs="Times New Roman"/>
          <w:kern w:val="0"/>
          <w:sz w:val="24"/>
          <w:szCs w:val="24"/>
          <w:lang w:val="en-US"/>
          <w14:ligatures w14:val="none"/>
        </w:rPr>
      </w:pPr>
    </w:p>
    <w:p w14:paraId="602EF1E4" w14:textId="77777777" w:rsidR="00043815" w:rsidRPr="00043815" w:rsidRDefault="00043815" w:rsidP="008B28D8">
      <w:pPr>
        <w:spacing w:before="240" w:after="240" w:line="240" w:lineRule="auto"/>
        <w:contextualSpacing/>
        <w:jc w:val="both"/>
        <w:rPr>
          <w:rFonts w:ascii="Times New Roman" w:eastAsia="Times New Roman" w:hAnsi="Times New Roman" w:cs="Times New Roman"/>
          <w:b/>
          <w:bCs/>
          <w:kern w:val="0"/>
          <w:sz w:val="24"/>
          <w:szCs w:val="24"/>
          <w:lang w:val="en-US"/>
          <w14:ligatures w14:val="none"/>
        </w:rPr>
      </w:pPr>
      <w:r w:rsidRPr="00043815">
        <w:rPr>
          <w:rFonts w:ascii="Times New Roman" w:eastAsia="Times New Roman" w:hAnsi="Times New Roman" w:cs="Times New Roman"/>
          <w:b/>
          <w:bCs/>
          <w:kern w:val="0"/>
          <w:sz w:val="24"/>
          <w:szCs w:val="24"/>
          <w:lang w:val="en-US"/>
          <w14:ligatures w14:val="none"/>
        </w:rPr>
        <w:t>Significance of the Study</w:t>
      </w:r>
    </w:p>
    <w:p w14:paraId="7B28CC96" w14:textId="5A84AE68" w:rsidR="00043815" w:rsidRPr="00524A7B" w:rsidRDefault="00043815" w:rsidP="008B28D8">
      <w:pPr>
        <w:spacing w:before="240" w:after="240" w:line="240" w:lineRule="auto"/>
        <w:contextualSpacing/>
        <w:jc w:val="both"/>
        <w:rPr>
          <w:rFonts w:ascii="Times New Roman" w:eastAsia="Times New Roman" w:hAnsi="Times New Roman" w:cs="Times New Roman"/>
          <w:kern w:val="0"/>
          <w:sz w:val="24"/>
          <w:szCs w:val="24"/>
          <w:lang w:val="en-US"/>
          <w14:ligatures w14:val="none"/>
        </w:rPr>
      </w:pPr>
      <w:r w:rsidRPr="00043815">
        <w:rPr>
          <w:rFonts w:ascii="Times New Roman" w:eastAsia="Times New Roman" w:hAnsi="Times New Roman" w:cs="Times New Roman"/>
          <w:kern w:val="0"/>
          <w:sz w:val="24"/>
          <w:szCs w:val="24"/>
          <w:lang w:val="en-US"/>
          <w14:ligatures w14:val="none"/>
        </w:rPr>
        <w:t xml:space="preserve">By situating this study within the SDG 4 framework, the research underscores the need </w:t>
      </w:r>
      <w:r w:rsidRPr="00CD6EE6">
        <w:rPr>
          <w:rFonts w:ascii="Times New Roman" w:eastAsia="Times New Roman" w:hAnsi="Times New Roman" w:cs="Times New Roman"/>
          <w:kern w:val="0"/>
          <w:sz w:val="24"/>
          <w:szCs w:val="24"/>
          <w:lang w:val="en-US"/>
          <w14:ligatures w14:val="none"/>
        </w:rPr>
        <w:t>for strengthened teacher preparation, effective instructional leadership, and supportive educational systems that enable inclusive, equitable, and high-quality learning environments. The findings aim to inform local educational policies and capacity-building initiatives that align with global commitments to inclusive and transforma</w:t>
      </w:r>
      <w:r w:rsidRPr="00043815">
        <w:rPr>
          <w:rFonts w:ascii="Times New Roman" w:eastAsia="Times New Roman" w:hAnsi="Times New Roman" w:cs="Times New Roman"/>
          <w:kern w:val="0"/>
          <w:sz w:val="24"/>
          <w:szCs w:val="24"/>
          <w:lang w:val="en-US"/>
          <w14:ligatures w14:val="none"/>
        </w:rPr>
        <w:t>tive education.</w:t>
      </w:r>
    </w:p>
    <w:p w14:paraId="23B37539" w14:textId="77777777" w:rsidR="00CD6EE6" w:rsidRDefault="00CD6EE6" w:rsidP="00E53FD2">
      <w:pPr>
        <w:spacing w:after="0" w:line="240" w:lineRule="auto"/>
        <w:contextualSpacing/>
        <w:jc w:val="both"/>
        <w:rPr>
          <w:rFonts w:ascii="Times New Roman" w:eastAsia="Arial" w:hAnsi="Times New Roman" w:cs="Times New Roman"/>
          <w:b/>
          <w:bCs/>
          <w:color w:val="000000" w:themeColor="text1"/>
          <w:kern w:val="0"/>
          <w:sz w:val="24"/>
          <w:szCs w:val="24"/>
          <w:lang w:eastAsia="en-PH"/>
          <w14:ligatures w14:val="none"/>
        </w:rPr>
      </w:pPr>
    </w:p>
    <w:p w14:paraId="22582216" w14:textId="1A21F4A7" w:rsidR="0092141C" w:rsidRPr="0015596D" w:rsidRDefault="0092141C" w:rsidP="00E53FD2">
      <w:pPr>
        <w:spacing w:after="0" w:line="240" w:lineRule="auto"/>
        <w:contextualSpacing/>
        <w:jc w:val="both"/>
        <w:rPr>
          <w:rFonts w:ascii="Times New Roman" w:eastAsia="Times New Roman" w:hAnsi="Times New Roman" w:cs="Times New Roman"/>
          <w:b/>
          <w:bCs/>
          <w:color w:val="000000" w:themeColor="text1"/>
          <w:kern w:val="0"/>
          <w:sz w:val="24"/>
          <w:szCs w:val="24"/>
          <w:shd w:val="clear" w:color="auto" w:fill="FFFFFF"/>
          <w14:ligatures w14:val="none"/>
        </w:rPr>
      </w:pPr>
      <w:r w:rsidRPr="0015596D">
        <w:rPr>
          <w:rFonts w:ascii="Times New Roman" w:eastAsia="Arial" w:hAnsi="Times New Roman" w:cs="Times New Roman"/>
          <w:b/>
          <w:bCs/>
          <w:color w:val="000000" w:themeColor="text1"/>
          <w:kern w:val="0"/>
          <w:sz w:val="24"/>
          <w:szCs w:val="24"/>
          <w:lang w:eastAsia="en-PH"/>
          <w14:ligatures w14:val="none"/>
        </w:rPr>
        <w:t>Statement of the Problem</w:t>
      </w:r>
    </w:p>
    <w:p w14:paraId="2A20592B" w14:textId="30CA9AEB" w:rsidR="0092141C" w:rsidRPr="0015596D" w:rsidRDefault="0092141C" w:rsidP="00400189">
      <w:pPr>
        <w:spacing w:after="0" w:line="240" w:lineRule="auto"/>
        <w:contextualSpacing/>
        <w:jc w:val="both"/>
        <w:rPr>
          <w:rFonts w:ascii="Times New Roman" w:eastAsia="Times New Roman" w:hAnsi="Times New Roman" w:cs="Times New Roman"/>
          <w:color w:val="000000" w:themeColor="text1"/>
          <w:kern w:val="0"/>
          <w:sz w:val="24"/>
          <w:szCs w:val="24"/>
          <w:shd w:val="clear" w:color="auto" w:fill="FFFFFF"/>
          <w14:ligatures w14:val="none"/>
        </w:rPr>
      </w:pPr>
      <w:r w:rsidRPr="0015596D">
        <w:rPr>
          <w:rFonts w:ascii="Times New Roman" w:eastAsia="Arial" w:hAnsi="Times New Roman" w:cs="Times New Roman"/>
          <w:color w:val="000000" w:themeColor="text1"/>
          <w:kern w:val="0"/>
          <w:sz w:val="24"/>
          <w:szCs w:val="24"/>
          <w:lang w:eastAsia="en-PH"/>
          <w14:ligatures w14:val="none"/>
        </w:rPr>
        <w:t xml:space="preserve">This study aimed to determine the </w:t>
      </w:r>
      <w:r w:rsidR="00E6327E" w:rsidRPr="0015596D">
        <w:rPr>
          <w:rFonts w:ascii="Times New Roman" w:eastAsia="Arial" w:hAnsi="Times New Roman" w:cs="Times New Roman"/>
          <w:color w:val="000000" w:themeColor="text1"/>
          <w:kern w:val="0"/>
          <w:sz w:val="24"/>
          <w:szCs w:val="24"/>
          <w:lang w:eastAsia="en-PH"/>
          <w14:ligatures w14:val="none"/>
        </w:rPr>
        <w:t xml:space="preserve">significant </w:t>
      </w:r>
      <w:r w:rsidRPr="0015596D">
        <w:rPr>
          <w:rFonts w:ascii="Times New Roman" w:eastAsia="Arial" w:hAnsi="Times New Roman" w:cs="Times New Roman"/>
          <w:color w:val="000000" w:themeColor="text1"/>
          <w:kern w:val="0"/>
          <w:sz w:val="24"/>
          <w:szCs w:val="24"/>
          <w:lang w:eastAsia="en-PH"/>
          <w14:ligatures w14:val="none"/>
        </w:rPr>
        <w:t xml:space="preserve">influence of </w:t>
      </w:r>
      <w:r w:rsidRPr="0015596D">
        <w:rPr>
          <w:rFonts w:ascii="Times New Roman" w:eastAsia="Calibri" w:hAnsi="Times New Roman" w:cs="Times New Roman"/>
          <w:color w:val="000000" w:themeColor="text1"/>
          <w:kern w:val="0"/>
          <w:sz w:val="24"/>
          <w:szCs w:val="24"/>
          <w14:ligatures w14:val="none"/>
        </w:rPr>
        <w:t>classroom management and efficacy beliefs on the attitudes towards inclusive education among public junior high school science teachers in District 1, Davao City Division.</w:t>
      </w:r>
      <w:r w:rsidRPr="0015596D">
        <w:rPr>
          <w:rFonts w:ascii="Times New Roman" w:eastAsia="Times New Roman" w:hAnsi="Times New Roman" w:cs="Times New Roman"/>
          <w:color w:val="000000" w:themeColor="text1"/>
          <w:kern w:val="0"/>
          <w:sz w:val="24"/>
          <w:szCs w:val="24"/>
          <w:shd w:val="clear" w:color="auto" w:fill="FFFFFF"/>
          <w14:ligatures w14:val="none"/>
        </w:rPr>
        <w:t xml:space="preserve"> </w:t>
      </w:r>
      <w:r w:rsidRPr="0015596D">
        <w:rPr>
          <w:rFonts w:ascii="Times New Roman" w:eastAsia="Calibri" w:hAnsi="Times New Roman" w:cs="Times New Roman"/>
          <w:color w:val="000000" w:themeColor="text1"/>
          <w:kern w:val="0"/>
          <w:sz w:val="24"/>
          <w:szCs w:val="24"/>
          <w14:ligatures w14:val="none"/>
        </w:rPr>
        <w:t>Specifically, it sought answers to the following questions:</w:t>
      </w:r>
      <w:r w:rsidRPr="0015596D">
        <w:rPr>
          <w:rFonts w:ascii="Times New Roman" w:eastAsia="Arial" w:hAnsi="Times New Roman" w:cs="Times New Roman"/>
          <w:color w:val="000000" w:themeColor="text1"/>
          <w:kern w:val="0"/>
          <w:sz w:val="24"/>
          <w:szCs w:val="24"/>
          <w:lang w:eastAsia="en-PH"/>
          <w14:ligatures w14:val="none"/>
        </w:rPr>
        <w:t xml:space="preserve">     </w:t>
      </w:r>
    </w:p>
    <w:p w14:paraId="3609A2C9" w14:textId="77777777" w:rsidR="0092141C" w:rsidRPr="0015596D" w:rsidRDefault="0092141C" w:rsidP="00E53FD2">
      <w:pPr>
        <w:numPr>
          <w:ilvl w:val="0"/>
          <w:numId w:val="2"/>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bookmarkStart w:id="3" w:name="_Hlk181350754"/>
      <w:bookmarkStart w:id="4" w:name="_Hlk181539627"/>
      <w:r w:rsidRPr="0015596D">
        <w:rPr>
          <w:rFonts w:ascii="Times New Roman" w:eastAsia="Calibri" w:hAnsi="Times New Roman" w:cs="Times New Roman"/>
          <w:color w:val="000000" w:themeColor="text1"/>
          <w:kern w:val="0"/>
          <w:sz w:val="24"/>
          <w:szCs w:val="24"/>
          <w:lang w:val="en-US"/>
          <w14:ligatures w14:val="none"/>
        </w:rPr>
        <w:t>What is the level of classroom management among the public junior high school science teachers in terms of:</w:t>
      </w:r>
    </w:p>
    <w:p w14:paraId="2AB6BC88" w14:textId="77777777" w:rsidR="0092141C" w:rsidRPr="0015596D" w:rsidRDefault="0092141C" w:rsidP="00E53FD2">
      <w:pPr>
        <w:numPr>
          <w:ilvl w:val="1"/>
          <w:numId w:val="3"/>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 </w:t>
      </w:r>
      <w:bookmarkStart w:id="5" w:name="_Hlk118013843"/>
      <w:r w:rsidRPr="0015596D">
        <w:rPr>
          <w:rFonts w:ascii="Times New Roman" w:eastAsia="Calibri" w:hAnsi="Times New Roman" w:cs="Times New Roman"/>
          <w:color w:val="000000" w:themeColor="text1"/>
          <w:kern w:val="0"/>
          <w:sz w:val="24"/>
          <w:szCs w:val="24"/>
          <w:lang w:val="en-US"/>
          <w14:ligatures w14:val="none"/>
        </w:rPr>
        <w:t xml:space="preserve">People Management; </w:t>
      </w:r>
    </w:p>
    <w:p w14:paraId="3F6B7A22" w14:textId="77777777" w:rsidR="0092141C" w:rsidRPr="0015596D" w:rsidRDefault="0092141C" w:rsidP="00E53FD2">
      <w:pPr>
        <w:numPr>
          <w:ilvl w:val="1"/>
          <w:numId w:val="3"/>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lastRenderedPageBreak/>
        <w:t xml:space="preserve"> Behavior Management; and, </w:t>
      </w:r>
    </w:p>
    <w:p w14:paraId="19394431" w14:textId="77777777" w:rsidR="0092141C" w:rsidRPr="0015596D" w:rsidRDefault="0092141C" w:rsidP="00E53FD2">
      <w:pPr>
        <w:numPr>
          <w:ilvl w:val="1"/>
          <w:numId w:val="3"/>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 Instructional Management? </w:t>
      </w:r>
    </w:p>
    <w:bookmarkEnd w:id="5"/>
    <w:p w14:paraId="44F9DD79" w14:textId="7CCD9E7F" w:rsidR="0092141C" w:rsidRPr="0015596D" w:rsidRDefault="0092141C" w:rsidP="00E53FD2">
      <w:pPr>
        <w:numPr>
          <w:ilvl w:val="0"/>
          <w:numId w:val="2"/>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What is the </w:t>
      </w:r>
      <w:r w:rsidR="00B474D5">
        <w:rPr>
          <w:rFonts w:ascii="Times New Roman" w:eastAsia="Calibri" w:hAnsi="Times New Roman" w:cs="Times New Roman"/>
          <w:color w:val="000000" w:themeColor="text1"/>
          <w:kern w:val="0"/>
          <w:sz w:val="24"/>
          <w:szCs w:val="24"/>
          <w:lang w:val="en-US"/>
          <w14:ligatures w14:val="none"/>
        </w:rPr>
        <w:t>level</w:t>
      </w:r>
      <w:r w:rsidRPr="0015596D">
        <w:rPr>
          <w:rFonts w:ascii="Times New Roman" w:eastAsia="Calibri" w:hAnsi="Times New Roman" w:cs="Times New Roman"/>
          <w:color w:val="000000" w:themeColor="text1"/>
          <w:kern w:val="0"/>
          <w:sz w:val="24"/>
          <w:szCs w:val="24"/>
          <w:lang w:val="en-US"/>
          <w14:ligatures w14:val="none"/>
        </w:rPr>
        <w:t xml:space="preserve"> of efficacy beliefs among the public junior high school science teachers in terms of:</w:t>
      </w:r>
    </w:p>
    <w:p w14:paraId="40B24459" w14:textId="77777777" w:rsidR="0092141C" w:rsidRPr="0015596D" w:rsidRDefault="0092141C" w:rsidP="00E53FD2">
      <w:pPr>
        <w:spacing w:after="0" w:line="240" w:lineRule="auto"/>
        <w:ind w:left="720"/>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2.1 Personal Science Teaching Efficacy; and, </w:t>
      </w:r>
    </w:p>
    <w:p w14:paraId="11F4D88F" w14:textId="77777777" w:rsidR="0092141C" w:rsidRPr="0015596D" w:rsidRDefault="0092141C" w:rsidP="00E53FD2">
      <w:pPr>
        <w:spacing w:after="0" w:line="240" w:lineRule="auto"/>
        <w:ind w:left="720"/>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2.2 Science Teaching Outcome Expectancy? </w:t>
      </w:r>
    </w:p>
    <w:p w14:paraId="7924B1B3" w14:textId="768838D7" w:rsidR="0092141C" w:rsidRPr="0015596D" w:rsidRDefault="0092141C" w:rsidP="00E53FD2">
      <w:pPr>
        <w:numPr>
          <w:ilvl w:val="0"/>
          <w:numId w:val="2"/>
        </w:numPr>
        <w:spacing w:after="0" w:line="240" w:lineRule="auto"/>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What is the </w:t>
      </w:r>
      <w:r w:rsidR="00106534">
        <w:rPr>
          <w:rFonts w:ascii="Times New Roman" w:eastAsia="Calibri" w:hAnsi="Times New Roman" w:cs="Times New Roman"/>
          <w:color w:val="000000" w:themeColor="text1"/>
          <w:kern w:val="0"/>
          <w:sz w:val="24"/>
          <w:szCs w:val="24"/>
          <w:lang w:val="en-US"/>
          <w14:ligatures w14:val="none"/>
        </w:rPr>
        <w:t>level</w:t>
      </w:r>
      <w:r w:rsidRPr="0015596D">
        <w:rPr>
          <w:rFonts w:ascii="Times New Roman" w:eastAsia="Calibri" w:hAnsi="Times New Roman" w:cs="Times New Roman"/>
          <w:color w:val="000000" w:themeColor="text1"/>
          <w:kern w:val="0"/>
          <w:sz w:val="24"/>
          <w:szCs w:val="24"/>
          <w:lang w:val="en-US"/>
          <w14:ligatures w14:val="none"/>
        </w:rPr>
        <w:t xml:space="preserve"> of attitudes towards inclusive education among the public junior high school science teachers in terms of:</w:t>
      </w:r>
    </w:p>
    <w:p w14:paraId="0FC2125F" w14:textId="77777777" w:rsidR="0092141C" w:rsidRPr="0015596D" w:rsidRDefault="0092141C" w:rsidP="00E53FD2">
      <w:pPr>
        <w:spacing w:after="0" w:line="240" w:lineRule="auto"/>
        <w:ind w:left="714"/>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3.1 Behavior and Management of Students;</w:t>
      </w:r>
    </w:p>
    <w:p w14:paraId="2347812F" w14:textId="77777777" w:rsidR="0092141C" w:rsidRPr="0015596D" w:rsidRDefault="0092141C" w:rsidP="00E53FD2">
      <w:pPr>
        <w:spacing w:after="0" w:line="240" w:lineRule="auto"/>
        <w:ind w:left="714"/>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3.2 Working Conditions; </w:t>
      </w:r>
    </w:p>
    <w:p w14:paraId="0933A42C" w14:textId="77777777" w:rsidR="0092141C" w:rsidRPr="0015596D" w:rsidRDefault="0092141C" w:rsidP="00E53FD2">
      <w:pPr>
        <w:spacing w:after="0" w:line="240" w:lineRule="auto"/>
        <w:ind w:left="714"/>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3.3 Workload; and, </w:t>
      </w:r>
    </w:p>
    <w:p w14:paraId="1D2DD306" w14:textId="77777777" w:rsidR="0092141C" w:rsidRPr="0015596D" w:rsidRDefault="0092141C" w:rsidP="00E53FD2">
      <w:pPr>
        <w:pStyle w:val="ListParagraph"/>
        <w:numPr>
          <w:ilvl w:val="1"/>
          <w:numId w:val="6"/>
        </w:numPr>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 xml:space="preserve"> Support and Recognition of the State? </w:t>
      </w:r>
    </w:p>
    <w:bookmarkEnd w:id="3"/>
    <w:p w14:paraId="02055903" w14:textId="77777777" w:rsidR="0092141C" w:rsidRPr="0015596D" w:rsidRDefault="0092141C" w:rsidP="00E53FD2">
      <w:pPr>
        <w:numPr>
          <w:ilvl w:val="0"/>
          <w:numId w:val="2"/>
        </w:numPr>
        <w:spacing w:after="0" w:line="240" w:lineRule="auto"/>
        <w:ind w:left="714" w:hanging="357"/>
        <w:contextualSpacing/>
        <w:jc w:val="both"/>
        <w:rPr>
          <w:rFonts w:ascii="Times New Roman" w:eastAsia="Calibri" w:hAnsi="Times New Roman" w:cs="Times New Roman"/>
          <w:kern w:val="0"/>
          <w:sz w:val="24"/>
          <w:szCs w:val="24"/>
          <w:lang w:val="en-US"/>
          <w14:ligatures w14:val="none"/>
        </w:rPr>
      </w:pPr>
      <w:r w:rsidRPr="0015596D">
        <w:rPr>
          <w:rFonts w:ascii="Times New Roman" w:eastAsia="Calibri" w:hAnsi="Times New Roman" w:cs="Times New Roman"/>
          <w:kern w:val="0"/>
          <w:sz w:val="24"/>
          <w:szCs w:val="24"/>
          <w:lang w:val="en-US"/>
          <w14:ligatures w14:val="none"/>
        </w:rPr>
        <w:t xml:space="preserve">Is there a significant relationship between: </w:t>
      </w:r>
    </w:p>
    <w:p w14:paraId="223474AD" w14:textId="77777777" w:rsidR="0092141C" w:rsidRPr="0015596D" w:rsidRDefault="0092141C" w:rsidP="00E53FD2">
      <w:pPr>
        <w:spacing w:after="0" w:line="240" w:lineRule="auto"/>
        <w:ind w:left="714" w:right="-482"/>
        <w:contextualSpacing/>
        <w:jc w:val="both"/>
        <w:rPr>
          <w:rFonts w:ascii="Times New Roman" w:eastAsia="Calibri" w:hAnsi="Times New Roman" w:cs="Times New Roman"/>
          <w:kern w:val="0"/>
          <w:sz w:val="24"/>
          <w:szCs w:val="24"/>
          <w:lang w:val="en-US"/>
          <w14:ligatures w14:val="none"/>
        </w:rPr>
      </w:pPr>
      <w:r w:rsidRPr="0015596D">
        <w:rPr>
          <w:rFonts w:ascii="Times New Roman" w:eastAsia="Calibri" w:hAnsi="Times New Roman" w:cs="Times New Roman"/>
          <w:kern w:val="0"/>
          <w:sz w:val="24"/>
          <w:szCs w:val="24"/>
          <w:lang w:val="en-US"/>
          <w14:ligatures w14:val="none"/>
        </w:rPr>
        <w:t xml:space="preserve">4.1 Classroom Management and Attitudes towards Inclusive Education; </w:t>
      </w:r>
    </w:p>
    <w:p w14:paraId="516CC73F" w14:textId="77777777" w:rsidR="0092141C" w:rsidRPr="0015596D" w:rsidRDefault="0092141C" w:rsidP="00E53FD2">
      <w:pPr>
        <w:spacing w:after="0" w:line="240" w:lineRule="auto"/>
        <w:ind w:left="714"/>
        <w:contextualSpacing/>
        <w:jc w:val="both"/>
        <w:rPr>
          <w:rFonts w:ascii="Times New Roman" w:eastAsia="Calibri" w:hAnsi="Times New Roman" w:cs="Times New Roman"/>
          <w:kern w:val="0"/>
          <w:sz w:val="24"/>
          <w:szCs w:val="24"/>
          <w:lang w:val="en-US"/>
          <w14:ligatures w14:val="none"/>
        </w:rPr>
      </w:pPr>
      <w:r w:rsidRPr="0015596D">
        <w:rPr>
          <w:rFonts w:ascii="Times New Roman" w:eastAsia="Calibri" w:hAnsi="Times New Roman" w:cs="Times New Roman"/>
          <w:kern w:val="0"/>
          <w:sz w:val="24"/>
          <w:szCs w:val="24"/>
          <w:lang w:val="en-US"/>
          <w14:ligatures w14:val="none"/>
        </w:rPr>
        <w:t>4.2 Efficacy Beliefs and Attitudes towards Inclusive Education?</w:t>
      </w:r>
    </w:p>
    <w:p w14:paraId="5524A7C8" w14:textId="77777777" w:rsidR="0092141C" w:rsidRPr="0015596D" w:rsidRDefault="0092141C" w:rsidP="00E53FD2">
      <w:pPr>
        <w:numPr>
          <w:ilvl w:val="0"/>
          <w:numId w:val="2"/>
        </w:numPr>
        <w:spacing w:after="0" w:line="240" w:lineRule="auto"/>
        <w:ind w:left="714" w:hanging="357"/>
        <w:contextualSpacing/>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Do classroom management and efficacy beliefs significantly influence attitude towards inclusive education?</w:t>
      </w:r>
      <w:bookmarkEnd w:id="4"/>
    </w:p>
    <w:p w14:paraId="2BEE2F1F" w14:textId="77777777" w:rsidR="008770CF" w:rsidRDefault="008770CF" w:rsidP="00E53FD2">
      <w:pPr>
        <w:tabs>
          <w:tab w:val="center" w:pos="2949"/>
          <w:tab w:val="center" w:pos="4741"/>
        </w:tabs>
        <w:spacing w:after="0" w:line="240" w:lineRule="auto"/>
        <w:jc w:val="both"/>
        <w:rPr>
          <w:rFonts w:ascii="Times New Roman" w:eastAsia="Arial" w:hAnsi="Times New Roman" w:cs="Times New Roman"/>
          <w:b/>
          <w:bCs/>
          <w:color w:val="000000" w:themeColor="text1"/>
          <w:kern w:val="0"/>
          <w:sz w:val="24"/>
          <w:szCs w:val="24"/>
          <w:lang w:eastAsia="en-PH"/>
          <w14:ligatures w14:val="none"/>
        </w:rPr>
      </w:pPr>
    </w:p>
    <w:p w14:paraId="0FD55D2C" w14:textId="754CEC22" w:rsidR="0092141C" w:rsidRDefault="0092141C" w:rsidP="00E53FD2">
      <w:pPr>
        <w:spacing w:after="0" w:line="240" w:lineRule="auto"/>
        <w:jc w:val="both"/>
        <w:rPr>
          <w:rFonts w:ascii="Times New Roman" w:eastAsia="Arial" w:hAnsi="Times New Roman" w:cs="Times New Roman"/>
          <w:b/>
          <w:bCs/>
          <w:color w:val="000000" w:themeColor="text1"/>
          <w:kern w:val="0"/>
          <w:sz w:val="24"/>
          <w:szCs w:val="24"/>
          <w:lang w:eastAsia="en-PH"/>
          <w14:ligatures w14:val="none"/>
        </w:rPr>
      </w:pPr>
      <w:bookmarkStart w:id="6" w:name="_Hlk118185913"/>
      <w:r w:rsidRPr="0015596D">
        <w:rPr>
          <w:rFonts w:ascii="Times New Roman" w:eastAsia="Arial" w:hAnsi="Times New Roman" w:cs="Times New Roman"/>
          <w:b/>
          <w:bCs/>
          <w:color w:val="000000" w:themeColor="text1"/>
          <w:kern w:val="0"/>
          <w:sz w:val="24"/>
          <w:szCs w:val="24"/>
          <w:lang w:eastAsia="en-PH"/>
          <w14:ligatures w14:val="none"/>
        </w:rPr>
        <w:t>Theoretical Framework</w:t>
      </w:r>
      <w:bookmarkEnd w:id="6"/>
    </w:p>
    <w:p w14:paraId="32B3309E" w14:textId="77777777" w:rsidR="00301796" w:rsidRPr="0015596D" w:rsidRDefault="00301796"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076417CB" w14:textId="77777777" w:rsidR="0092141C" w:rsidRPr="00CF4CEA" w:rsidRDefault="0092141C" w:rsidP="00400189">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 xml:space="preserve">This study was anchored to the three </w:t>
      </w:r>
      <w:r w:rsidRPr="00CF4CEA">
        <w:rPr>
          <w:rFonts w:ascii="Times New Roman" w:eastAsia="MS Mincho" w:hAnsi="Times New Roman" w:cs="Times New Roman"/>
          <w:bCs/>
          <w:color w:val="000000" w:themeColor="text1"/>
          <w:kern w:val="0"/>
          <w:sz w:val="24"/>
          <w:szCs w:val="24"/>
          <w:lang w:val="en-US" w:eastAsia="ja-JP"/>
          <w14:ligatures w14:val="none"/>
        </w:rPr>
        <w:t xml:space="preserve">educational theories: </w:t>
      </w:r>
      <w:r w:rsidRPr="00CF4CEA">
        <w:rPr>
          <w:rFonts w:ascii="Times New Roman" w:eastAsia="Calibri" w:hAnsi="Times New Roman" w:cs="Times New Roman"/>
          <w:bCs/>
          <w:color w:val="000000" w:themeColor="text1"/>
          <w:kern w:val="0"/>
          <w:sz w:val="24"/>
          <w:szCs w:val="24"/>
          <w14:ligatures w14:val="none"/>
        </w:rPr>
        <w:t>Universal Design for Learning (Meyer et al., 2014), Differentiated Instructions (Tomlinson, 2017), and Self-efficacy Theory (Bandura, 1977)</w:t>
      </w:r>
      <w:r w:rsidRPr="00CF4CEA">
        <w:rPr>
          <w:rFonts w:ascii="Times New Roman" w:eastAsia="Calibri" w:hAnsi="Times New Roman" w:cs="Times New Roman"/>
          <w:bCs/>
          <w:color w:val="000000" w:themeColor="text1"/>
          <w:kern w:val="0"/>
          <w:sz w:val="24"/>
          <w:szCs w:val="24"/>
          <w:lang w:val="en-US"/>
          <w14:ligatures w14:val="none"/>
        </w:rPr>
        <w:t xml:space="preserve">.   </w:t>
      </w:r>
    </w:p>
    <w:p w14:paraId="3CE6EB08" w14:textId="1BFC3FD6" w:rsidR="0092141C" w:rsidRPr="00CF4CEA" w:rsidRDefault="0092141C" w:rsidP="00400189">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 xml:space="preserve">The </w:t>
      </w:r>
      <w:r w:rsidR="00083EE5" w:rsidRPr="00CF4CEA">
        <w:rPr>
          <w:rFonts w:ascii="Times New Roman" w:eastAsia="Calibri" w:hAnsi="Times New Roman" w:cs="Times New Roman"/>
          <w:bCs/>
          <w:color w:val="000000" w:themeColor="text1"/>
          <w:kern w:val="0"/>
          <w:sz w:val="24"/>
          <w:szCs w:val="24"/>
          <w:lang w:val="en-US"/>
          <w14:ligatures w14:val="none"/>
        </w:rPr>
        <w:t>T</w:t>
      </w:r>
      <w:r w:rsidRPr="00CF4CEA">
        <w:rPr>
          <w:rFonts w:ascii="Times New Roman" w:eastAsia="Calibri" w:hAnsi="Times New Roman" w:cs="Times New Roman"/>
          <w:bCs/>
          <w:color w:val="000000" w:themeColor="text1"/>
          <w:kern w:val="0"/>
          <w:sz w:val="24"/>
          <w:szCs w:val="24"/>
          <w:lang w:val="en-US"/>
          <w14:ligatures w14:val="none"/>
        </w:rPr>
        <w:t xml:space="preserve">heory of Universal Design for Learning (UDL) provides guidance for creating instructional objectives, strategies, resources and assessments that produce inclusion of all learners. In this study, the </w:t>
      </w:r>
      <w:r w:rsidR="00083EE5" w:rsidRPr="00CF4CEA">
        <w:rPr>
          <w:rFonts w:ascii="Times New Roman" w:eastAsia="Calibri" w:hAnsi="Times New Roman" w:cs="Times New Roman"/>
          <w:bCs/>
          <w:color w:val="000000" w:themeColor="text1"/>
          <w:kern w:val="0"/>
          <w:sz w:val="24"/>
          <w:szCs w:val="24"/>
          <w:lang w:val="en-US"/>
          <w14:ligatures w14:val="none"/>
        </w:rPr>
        <w:t>u</w:t>
      </w:r>
      <w:r w:rsidRPr="00CF4CEA">
        <w:rPr>
          <w:rFonts w:ascii="Times New Roman" w:eastAsia="Calibri" w:hAnsi="Times New Roman" w:cs="Times New Roman"/>
          <w:bCs/>
          <w:color w:val="000000" w:themeColor="text1"/>
          <w:kern w:val="0"/>
          <w:sz w:val="24"/>
          <w:szCs w:val="24"/>
          <w:lang w:val="en-US"/>
          <w14:ligatures w14:val="none"/>
        </w:rPr>
        <w:t xml:space="preserve">niversal </w:t>
      </w:r>
      <w:r w:rsidR="00083EE5" w:rsidRPr="00CF4CEA">
        <w:rPr>
          <w:rFonts w:ascii="Times New Roman" w:eastAsia="Calibri" w:hAnsi="Times New Roman" w:cs="Times New Roman"/>
          <w:bCs/>
          <w:color w:val="000000" w:themeColor="text1"/>
          <w:kern w:val="0"/>
          <w:sz w:val="24"/>
          <w:szCs w:val="24"/>
          <w:lang w:val="en-US"/>
          <w14:ligatures w14:val="none"/>
        </w:rPr>
        <w:t>d</w:t>
      </w:r>
      <w:r w:rsidRPr="00CF4CEA">
        <w:rPr>
          <w:rFonts w:ascii="Times New Roman" w:eastAsia="Calibri" w:hAnsi="Times New Roman" w:cs="Times New Roman"/>
          <w:bCs/>
          <w:color w:val="000000" w:themeColor="text1"/>
          <w:kern w:val="0"/>
          <w:sz w:val="24"/>
          <w:szCs w:val="24"/>
          <w:lang w:val="en-US"/>
          <w14:ligatures w14:val="none"/>
        </w:rPr>
        <w:t xml:space="preserve">esign for </w:t>
      </w:r>
      <w:r w:rsidR="00083EE5" w:rsidRPr="00CF4CEA">
        <w:rPr>
          <w:rFonts w:ascii="Times New Roman" w:eastAsia="Calibri" w:hAnsi="Times New Roman" w:cs="Times New Roman"/>
          <w:bCs/>
          <w:color w:val="000000" w:themeColor="text1"/>
          <w:kern w:val="0"/>
          <w:sz w:val="24"/>
          <w:szCs w:val="24"/>
          <w:lang w:val="en-US"/>
          <w14:ligatures w14:val="none"/>
        </w:rPr>
        <w:t>l</w:t>
      </w:r>
      <w:r w:rsidRPr="00CF4CEA">
        <w:rPr>
          <w:rFonts w:ascii="Times New Roman" w:eastAsia="Calibri" w:hAnsi="Times New Roman" w:cs="Times New Roman"/>
          <w:bCs/>
          <w:color w:val="000000" w:themeColor="text1"/>
          <w:kern w:val="0"/>
          <w:sz w:val="24"/>
          <w:szCs w:val="24"/>
          <w:lang w:val="en-US"/>
          <w14:ligatures w14:val="none"/>
        </w:rPr>
        <w:t xml:space="preserve">earning </w:t>
      </w:r>
      <w:r w:rsidR="00083EE5" w:rsidRPr="00CF4CEA">
        <w:rPr>
          <w:rFonts w:ascii="Times New Roman" w:eastAsia="Calibri" w:hAnsi="Times New Roman" w:cs="Times New Roman"/>
          <w:bCs/>
          <w:color w:val="000000" w:themeColor="text1"/>
          <w:kern w:val="0"/>
          <w:sz w:val="24"/>
          <w:szCs w:val="24"/>
          <w:lang w:val="en-US"/>
          <w14:ligatures w14:val="none"/>
        </w:rPr>
        <w:t xml:space="preserve">theory </w:t>
      </w:r>
      <w:r w:rsidRPr="00CF4CEA">
        <w:rPr>
          <w:rFonts w:ascii="Times New Roman" w:eastAsia="Calibri" w:hAnsi="Times New Roman" w:cs="Times New Roman"/>
          <w:bCs/>
          <w:color w:val="000000" w:themeColor="text1"/>
          <w:kern w:val="0"/>
          <w:sz w:val="24"/>
          <w:szCs w:val="24"/>
          <w:lang w:val="en-US"/>
          <w14:ligatures w14:val="none"/>
        </w:rPr>
        <w:t xml:space="preserve">recognizes student variability as the norm rather than the exception and that learning environments should be flexible enough to accommodate this diversity. To ensure </w:t>
      </w:r>
      <w:r w:rsidR="00B718B9" w:rsidRPr="00CF4CEA">
        <w:rPr>
          <w:rFonts w:ascii="Times New Roman" w:eastAsia="Calibri" w:hAnsi="Times New Roman" w:cs="Times New Roman"/>
          <w:bCs/>
          <w:color w:val="000000" w:themeColor="text1"/>
          <w:kern w:val="0"/>
          <w:sz w:val="24"/>
          <w:szCs w:val="24"/>
          <w:lang w:val="en-US"/>
          <w14:ligatures w14:val="none"/>
        </w:rPr>
        <w:t>inclusiveness</w:t>
      </w:r>
      <w:r w:rsidRPr="00CF4CEA">
        <w:rPr>
          <w:rFonts w:ascii="Times New Roman" w:eastAsia="Calibri" w:hAnsi="Times New Roman" w:cs="Times New Roman"/>
          <w:bCs/>
          <w:color w:val="000000" w:themeColor="text1"/>
          <w:kern w:val="0"/>
          <w:sz w:val="24"/>
          <w:szCs w:val="24"/>
          <w:lang w:val="en-US"/>
          <w14:ligatures w14:val="none"/>
        </w:rPr>
        <w:t xml:space="preserve"> for all students, teachers are encouraged to use diverse platforms that facilitate representation, expression and engagement.  </w:t>
      </w:r>
    </w:p>
    <w:p w14:paraId="01D3648E" w14:textId="1C038F67" w:rsidR="0092141C" w:rsidRPr="00CF4CEA" w:rsidRDefault="00083EE5" w:rsidP="00400189">
      <w:pPr>
        <w:spacing w:after="0" w:line="240" w:lineRule="auto"/>
        <w:jc w:val="both"/>
        <w:rPr>
          <w:rFonts w:ascii="Times New Roman" w:hAnsi="Times New Roman" w:cs="Times New Roman"/>
          <w:bCs/>
          <w:sz w:val="24"/>
          <w:szCs w:val="24"/>
        </w:rPr>
      </w:pPr>
      <w:r w:rsidRPr="00CF4CEA">
        <w:rPr>
          <w:rFonts w:ascii="Times New Roman" w:eastAsia="Calibri" w:hAnsi="Times New Roman" w:cs="Times New Roman"/>
          <w:bCs/>
          <w:color w:val="000000" w:themeColor="text1"/>
          <w:kern w:val="0"/>
          <w:sz w:val="24"/>
          <w:szCs w:val="24"/>
          <w14:ligatures w14:val="none"/>
        </w:rPr>
        <w:t>The Theory on</w:t>
      </w:r>
      <w:r w:rsidR="0092141C" w:rsidRPr="00CF4CEA">
        <w:rPr>
          <w:rFonts w:ascii="Times New Roman" w:eastAsia="Calibri" w:hAnsi="Times New Roman" w:cs="Times New Roman"/>
          <w:bCs/>
          <w:color w:val="000000" w:themeColor="text1"/>
          <w:kern w:val="0"/>
          <w:sz w:val="24"/>
          <w:szCs w:val="24"/>
          <w14:ligatures w14:val="none"/>
        </w:rPr>
        <w:t xml:space="preserve"> </w:t>
      </w:r>
      <w:r w:rsidRPr="00CF4CEA">
        <w:rPr>
          <w:rFonts w:ascii="Times New Roman" w:eastAsia="Calibri" w:hAnsi="Times New Roman" w:cs="Times New Roman"/>
          <w:bCs/>
          <w:color w:val="000000" w:themeColor="text1"/>
          <w:kern w:val="0"/>
          <w:sz w:val="24"/>
          <w:szCs w:val="24"/>
          <w14:ligatures w14:val="none"/>
        </w:rPr>
        <w:t>D</w:t>
      </w:r>
      <w:r w:rsidR="0092141C" w:rsidRPr="00CF4CEA">
        <w:rPr>
          <w:rFonts w:ascii="Times New Roman" w:eastAsia="Calibri" w:hAnsi="Times New Roman" w:cs="Times New Roman"/>
          <w:bCs/>
          <w:color w:val="000000" w:themeColor="text1"/>
          <w:kern w:val="0"/>
          <w:sz w:val="24"/>
          <w:szCs w:val="24"/>
          <w14:ligatures w14:val="none"/>
        </w:rPr>
        <w:t xml:space="preserve">ifferentiated </w:t>
      </w:r>
      <w:r w:rsidRPr="00CF4CEA">
        <w:rPr>
          <w:rFonts w:ascii="Times New Roman" w:eastAsia="Calibri" w:hAnsi="Times New Roman" w:cs="Times New Roman"/>
          <w:bCs/>
          <w:color w:val="000000" w:themeColor="text1"/>
          <w:kern w:val="0"/>
          <w:sz w:val="24"/>
          <w:szCs w:val="24"/>
          <w14:ligatures w14:val="none"/>
        </w:rPr>
        <w:t>I</w:t>
      </w:r>
      <w:r w:rsidR="0092141C" w:rsidRPr="00CF4CEA">
        <w:rPr>
          <w:rFonts w:ascii="Times New Roman" w:eastAsia="Calibri" w:hAnsi="Times New Roman" w:cs="Times New Roman"/>
          <w:bCs/>
          <w:color w:val="000000" w:themeColor="text1"/>
          <w:kern w:val="0"/>
          <w:sz w:val="24"/>
          <w:szCs w:val="24"/>
          <w14:ligatures w14:val="none"/>
        </w:rPr>
        <w:t xml:space="preserve">nstruction </w:t>
      </w:r>
      <w:r w:rsidR="0092141C" w:rsidRPr="00CF4CEA">
        <w:rPr>
          <w:rFonts w:ascii="Times New Roman" w:hAnsi="Times New Roman" w:cs="Times New Roman"/>
          <w:bCs/>
          <w:sz w:val="24"/>
          <w:szCs w:val="24"/>
        </w:rPr>
        <w:t>ensures optimal learning for all students in a classroom, regardless of varying abilities, this approach involves tailoring educational environments and methods to provide diverse avenues for learning</w:t>
      </w:r>
      <w:r w:rsidR="0092141C" w:rsidRPr="00CF4CEA">
        <w:rPr>
          <w:rFonts w:ascii="Times New Roman" w:eastAsia="Calibri" w:hAnsi="Times New Roman" w:cs="Times New Roman"/>
          <w:bCs/>
          <w:kern w:val="0"/>
          <w:sz w:val="24"/>
          <w:szCs w:val="24"/>
          <w14:ligatures w14:val="none"/>
        </w:rPr>
        <w:t>. Moreover, teachers are proactive and focus on common goals for each student by providing them with multiple options in anticipation of and in response to differences in readiness, interest, and learning needs. Thus, teachers proactively plan varied activities addressing what students need to learn, how they will learn it, and how they show what they have learned.</w:t>
      </w:r>
      <w:r w:rsidR="0092141C" w:rsidRPr="00CF4CEA">
        <w:rPr>
          <w:rFonts w:ascii="Times New Roman" w:hAnsi="Times New Roman" w:cs="Times New Roman"/>
          <w:bCs/>
          <w:sz w:val="24"/>
          <w:szCs w:val="24"/>
        </w:rPr>
        <w:t xml:space="preserve"> </w:t>
      </w:r>
    </w:p>
    <w:p w14:paraId="25C55C7A" w14:textId="77777777" w:rsidR="0092141C" w:rsidRPr="00CF4CEA" w:rsidRDefault="0092141C" w:rsidP="007F79A4">
      <w:pPr>
        <w:spacing w:after="0" w:line="240" w:lineRule="auto"/>
        <w:jc w:val="both"/>
        <w:rPr>
          <w:rFonts w:ascii="Times New Roman" w:eastAsia="Calibri" w:hAnsi="Times New Roman" w:cs="Times New Roman"/>
          <w:bCs/>
          <w:color w:val="000000" w:themeColor="text1"/>
          <w:kern w:val="0"/>
          <w:sz w:val="24"/>
          <w:szCs w:val="24"/>
          <w14:ligatures w14:val="none"/>
        </w:rPr>
      </w:pPr>
      <w:r w:rsidRPr="00CF4CEA">
        <w:rPr>
          <w:rFonts w:ascii="Times New Roman" w:eastAsia="Calibri" w:hAnsi="Times New Roman" w:cs="Times New Roman"/>
          <w:bCs/>
          <w:color w:val="000000" w:themeColor="text1"/>
          <w:kern w:val="0"/>
          <w:sz w:val="24"/>
          <w:szCs w:val="24"/>
          <w14:ligatures w14:val="none"/>
        </w:rPr>
        <w:t xml:space="preserve">In this study, </w:t>
      </w:r>
      <w:r w:rsidRPr="00CF4CEA">
        <w:rPr>
          <w:rFonts w:ascii="Times New Roman" w:hAnsi="Times New Roman" w:cs="Times New Roman"/>
          <w:bCs/>
          <w:color w:val="000000" w:themeColor="text1"/>
          <w:sz w:val="24"/>
          <w:szCs w:val="24"/>
        </w:rPr>
        <w:t>differentiated instruction proactively develop teachers’ diverse range of tactics to determine the content that their students need to learn, specifically, teachers are expected to modify science-related activities to enhance the learning of students with special needs. Using differentiated instruction, science teachers in inclusive classrooms may have the opportunity to acquire content-based knowledge and how it will be utilized and emphasized effectively to the learning needs of students. With the use of this model, teachers may have the chance to highlight the importance of adapting inclusivity, provide effective instruction to the diverse needs of students, and primarily align the objectives of the modified science learning tasks to inclusive education.</w:t>
      </w:r>
    </w:p>
    <w:p w14:paraId="74754578" w14:textId="40476DC2" w:rsidR="00083EE5" w:rsidRPr="00CF4CEA" w:rsidRDefault="0092141C" w:rsidP="007F79A4">
      <w:pPr>
        <w:spacing w:after="0" w:line="240" w:lineRule="auto"/>
        <w:jc w:val="both"/>
        <w:rPr>
          <w:rFonts w:ascii="Times New Roman" w:eastAsia="Calibri" w:hAnsi="Times New Roman" w:cs="Times New Roman"/>
          <w:bCs/>
          <w:kern w:val="0"/>
          <w:sz w:val="24"/>
          <w:szCs w:val="24"/>
          <w14:ligatures w14:val="none"/>
        </w:rPr>
      </w:pPr>
      <w:r w:rsidRPr="00CF4CEA">
        <w:rPr>
          <w:rFonts w:ascii="Times New Roman" w:eastAsia="Calibri" w:hAnsi="Times New Roman" w:cs="Times New Roman"/>
          <w:bCs/>
          <w:color w:val="000000" w:themeColor="text1"/>
          <w:kern w:val="0"/>
          <w:sz w:val="24"/>
          <w:szCs w:val="24"/>
          <w14:ligatures w14:val="none"/>
        </w:rPr>
        <w:t xml:space="preserve">Self-efficacy Theory </w:t>
      </w:r>
      <w:r w:rsidRPr="00CF4CEA">
        <w:rPr>
          <w:rFonts w:ascii="Times New Roman" w:eastAsia="Calibri" w:hAnsi="Times New Roman" w:cs="Times New Roman"/>
          <w:bCs/>
          <w:kern w:val="0"/>
          <w:sz w:val="24"/>
          <w:szCs w:val="24"/>
          <w14:ligatures w14:val="none"/>
        </w:rPr>
        <w:t xml:space="preserve">is </w:t>
      </w:r>
      <w:r w:rsidR="00A52F63" w:rsidRPr="00CF4CEA">
        <w:rPr>
          <w:rFonts w:ascii="Times New Roman" w:eastAsia="Calibri" w:hAnsi="Times New Roman" w:cs="Times New Roman"/>
          <w:bCs/>
          <w:kern w:val="0"/>
          <w:sz w:val="24"/>
          <w:szCs w:val="24"/>
          <w14:ligatures w14:val="none"/>
        </w:rPr>
        <w:t>concerned with a person’s</w:t>
      </w:r>
      <w:r w:rsidR="00BF6C48" w:rsidRPr="00CF4CEA">
        <w:rPr>
          <w:rFonts w:ascii="Times New Roman" w:eastAsia="Calibri" w:hAnsi="Times New Roman" w:cs="Times New Roman"/>
          <w:bCs/>
          <w:kern w:val="0"/>
          <w:sz w:val="24"/>
          <w:szCs w:val="24"/>
          <w14:ligatures w14:val="none"/>
        </w:rPr>
        <w:t xml:space="preserve"> confidence in hi</w:t>
      </w:r>
      <w:r w:rsidR="00270665" w:rsidRPr="00CF4CEA">
        <w:rPr>
          <w:rFonts w:ascii="Times New Roman" w:eastAsia="Calibri" w:hAnsi="Times New Roman" w:cs="Times New Roman"/>
          <w:bCs/>
          <w:kern w:val="0"/>
          <w:sz w:val="24"/>
          <w:szCs w:val="24"/>
          <w14:ligatures w14:val="none"/>
        </w:rPr>
        <w:t>s</w:t>
      </w:r>
      <w:r w:rsidR="00BF6C48" w:rsidRPr="00CF4CEA">
        <w:rPr>
          <w:rFonts w:ascii="Times New Roman" w:eastAsia="Calibri" w:hAnsi="Times New Roman" w:cs="Times New Roman"/>
          <w:bCs/>
          <w:kern w:val="0"/>
          <w:sz w:val="24"/>
          <w:szCs w:val="24"/>
          <w14:ligatures w14:val="none"/>
        </w:rPr>
        <w:t xml:space="preserve"> or her ability to plan and carry out the necessary actions to handle future circumstance that involve a lot un</w:t>
      </w:r>
      <w:r w:rsidR="009A2401" w:rsidRPr="00CF4CEA">
        <w:rPr>
          <w:rFonts w:ascii="Times New Roman" w:eastAsia="Calibri" w:hAnsi="Times New Roman" w:cs="Times New Roman"/>
          <w:bCs/>
          <w:kern w:val="0"/>
          <w:sz w:val="24"/>
          <w:szCs w:val="24"/>
          <w14:ligatures w14:val="none"/>
        </w:rPr>
        <w:t xml:space="preserve">clear, uncertain, and frequently </w:t>
      </w:r>
      <w:r w:rsidR="00564600" w:rsidRPr="00CF4CEA">
        <w:rPr>
          <w:rFonts w:ascii="Times New Roman" w:eastAsia="Calibri" w:hAnsi="Times New Roman" w:cs="Times New Roman"/>
          <w:bCs/>
          <w:kern w:val="0"/>
          <w:sz w:val="24"/>
          <w:szCs w:val="24"/>
          <w14:ligatures w14:val="none"/>
        </w:rPr>
        <w:t xml:space="preserve">stressful elements. </w:t>
      </w:r>
    </w:p>
    <w:p w14:paraId="1F797357" w14:textId="5FEA4559" w:rsidR="0092141C" w:rsidRPr="00CF4CEA" w:rsidRDefault="0092141C" w:rsidP="007F79A4">
      <w:pPr>
        <w:spacing w:after="0" w:line="240" w:lineRule="auto"/>
        <w:jc w:val="both"/>
        <w:rPr>
          <w:rFonts w:ascii="Times New Roman" w:eastAsia="Calibri" w:hAnsi="Times New Roman" w:cs="Times New Roman"/>
          <w:bCs/>
          <w:color w:val="000000" w:themeColor="text1"/>
          <w:kern w:val="0"/>
          <w:sz w:val="24"/>
          <w:szCs w:val="24"/>
          <w14:ligatures w14:val="none"/>
        </w:rPr>
      </w:pPr>
      <w:r w:rsidRPr="00CF4CEA">
        <w:rPr>
          <w:rFonts w:ascii="Times New Roman" w:eastAsia="Calibri" w:hAnsi="Times New Roman" w:cs="Times New Roman"/>
          <w:bCs/>
          <w:color w:val="000000" w:themeColor="text1"/>
          <w:kern w:val="0"/>
          <w:sz w:val="24"/>
          <w:szCs w:val="24"/>
          <w14:ligatures w14:val="none"/>
        </w:rPr>
        <w:lastRenderedPageBreak/>
        <w:t>In this study, teachers’ self-efficacy belief is their ability to express acceptable behavior to produce a high level of personal science teaching efficacy and science teaching outcome expectancy are essential in facilitating teaching and learning to students with special needs.</w:t>
      </w:r>
    </w:p>
    <w:p w14:paraId="2A13A01F" w14:textId="77777777" w:rsidR="00370A49" w:rsidRPr="0015596D" w:rsidRDefault="00370A49" w:rsidP="00E53FD2">
      <w:pPr>
        <w:spacing w:after="0" w:line="240" w:lineRule="auto"/>
        <w:ind w:firstLine="720"/>
        <w:jc w:val="both"/>
        <w:rPr>
          <w:rFonts w:ascii="Times New Roman" w:eastAsia="Calibri" w:hAnsi="Times New Roman" w:cs="Times New Roman"/>
          <w:color w:val="000000" w:themeColor="text1"/>
          <w:kern w:val="0"/>
          <w:sz w:val="24"/>
          <w:szCs w:val="24"/>
          <w14:ligatures w14:val="none"/>
        </w:rPr>
      </w:pPr>
    </w:p>
    <w:p w14:paraId="114A91DF" w14:textId="77777777" w:rsidR="0092141C" w:rsidRDefault="0092141C" w:rsidP="00E53FD2">
      <w:pPr>
        <w:spacing w:after="0"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 xml:space="preserve">Conceptual Framework </w:t>
      </w:r>
    </w:p>
    <w:p w14:paraId="4D1B2A1B" w14:textId="77777777" w:rsidR="00301796" w:rsidRPr="0015596D" w:rsidRDefault="00301796"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2420DE3F" w14:textId="61D192B6" w:rsidR="0092141C" w:rsidRPr="00CF4CEA" w:rsidRDefault="0092141C" w:rsidP="007F79A4">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Figure 1 shows the independent variables which are classroom management and efficacy beliefs, while the dependent variable is attitudes of teachers towards inclusive education.</w:t>
      </w:r>
      <w:r w:rsidR="00814EB4" w:rsidRPr="00CF4CEA">
        <w:rPr>
          <w:rFonts w:ascii="Times New Roman" w:eastAsia="Calibri" w:hAnsi="Times New Roman" w:cs="Times New Roman"/>
          <w:bCs/>
          <w:color w:val="000000" w:themeColor="text1"/>
          <w:kern w:val="0"/>
          <w:sz w:val="24"/>
          <w:szCs w:val="24"/>
          <w:lang w:val="en-US"/>
          <w14:ligatures w14:val="none"/>
        </w:rPr>
        <w:t xml:space="preserve">  </w:t>
      </w:r>
      <w:r w:rsidRPr="00CF4CEA">
        <w:rPr>
          <w:rFonts w:ascii="Times New Roman" w:eastAsia="Calibri" w:hAnsi="Times New Roman" w:cs="Times New Roman"/>
          <w:bCs/>
          <w:color w:val="000000" w:themeColor="text1"/>
          <w:kern w:val="0"/>
          <w:sz w:val="24"/>
          <w:szCs w:val="24"/>
          <w:lang w:val="en-US"/>
          <w14:ligatures w14:val="none"/>
        </w:rPr>
        <w:t>Classroom management refers to any technique that teachers use to facilitate teaching and to ensure that students learn most effectively in a smooth classroom environment. It has the following indicators: people management, behavioral management, and instructional management. People management refers to conceptualized services for children with special needs making the learning process conducive, effective and efficient. Behavioral management focuses on psychosocial wellness and learning of students with special needs.  Instructional management refers to the effectiveness of the instructional materials utilized by inclusive education teachers in assisting and facilitating learning of students with exceptionalities and difficulties.</w:t>
      </w:r>
    </w:p>
    <w:p w14:paraId="2B642920" w14:textId="2AA22107" w:rsidR="0092141C" w:rsidRPr="00CF4CEA" w:rsidRDefault="0092141C" w:rsidP="007F79A4">
      <w:pPr>
        <w:spacing w:after="0" w:line="240" w:lineRule="auto"/>
        <w:jc w:val="both"/>
        <w:rPr>
          <w:rFonts w:ascii="Times New Roman" w:eastAsia="Times New Roman"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 xml:space="preserve">Efficacy beliefs refer to a person’s ability to have a significant impact. It consists of two indicators: personal science teaching efficacy and science </w:t>
      </w:r>
    </w:p>
    <w:p w14:paraId="7B3B6E79" w14:textId="77777777" w:rsidR="00F570BE" w:rsidRPr="0015596D" w:rsidRDefault="00F570BE" w:rsidP="00E53FD2">
      <w:pPr>
        <w:shd w:val="clear" w:color="auto" w:fill="FFFFFF"/>
        <w:spacing w:after="0" w:line="240" w:lineRule="auto"/>
        <w:jc w:val="both"/>
        <w:textAlignment w:val="baseline"/>
        <w:rPr>
          <w:rFonts w:ascii="Times New Roman" w:eastAsia="Times New Roman" w:hAnsi="Times New Roman" w:cs="Times New Roman"/>
          <w:color w:val="000000" w:themeColor="text1"/>
          <w:kern w:val="0"/>
          <w:sz w:val="24"/>
          <w:szCs w:val="24"/>
          <w:lang w:val="en-US"/>
          <w14:ligatures w14:val="none"/>
        </w:rPr>
      </w:pPr>
    </w:p>
    <w:p w14:paraId="2534B65A" w14:textId="77777777" w:rsidR="0092141C" w:rsidRPr="0015596D" w:rsidRDefault="0092141C" w:rsidP="00E53FD2">
      <w:pPr>
        <w:spacing w:after="200" w:line="240" w:lineRule="auto"/>
        <w:ind w:left="720" w:firstLine="180"/>
        <w:jc w:val="both"/>
        <w:rPr>
          <w:rFonts w:ascii="Times New Roman" w:eastAsia="Calibri" w:hAnsi="Times New Roman" w:cs="Times New Roman"/>
          <w:b/>
          <w:color w:val="000000" w:themeColor="text1"/>
          <w:kern w:val="0"/>
          <w:sz w:val="24"/>
          <w:szCs w:val="24"/>
          <w:lang w:val="en-US"/>
          <w14:ligatures w14:val="none"/>
        </w:rPr>
      </w:pPr>
      <w:r w:rsidRPr="0015596D">
        <w:rPr>
          <w:rFonts w:ascii="Times New Roman" w:eastAsia="Calibri" w:hAnsi="Times New Roman" w:cs="Times New Roman"/>
          <w:noProof/>
          <w:color w:val="000000" w:themeColor="text1"/>
          <w:kern w:val="0"/>
          <w:sz w:val="24"/>
          <w:szCs w:val="24"/>
          <w:lang w:val="en-US"/>
          <w14:ligatures w14:val="none"/>
        </w:rPr>
        <mc:AlternateContent>
          <mc:Choice Requires="wps">
            <w:drawing>
              <wp:anchor distT="0" distB="0" distL="114300" distR="114300" simplePos="0" relativeHeight="251664384" behindDoc="0" locked="0" layoutInCell="1" allowOverlap="1" wp14:anchorId="2D6A4462" wp14:editId="60CE393E">
                <wp:simplePos x="0" y="0"/>
                <wp:positionH relativeFrom="column">
                  <wp:posOffset>379771</wp:posOffset>
                </wp:positionH>
                <wp:positionV relativeFrom="paragraph">
                  <wp:posOffset>327660</wp:posOffset>
                </wp:positionV>
                <wp:extent cx="1933575" cy="16954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95450"/>
                        </a:xfrm>
                        <a:prstGeom prst="rect">
                          <a:avLst/>
                        </a:prstGeom>
                        <a:solidFill>
                          <a:srgbClr val="FFFFFF"/>
                        </a:solidFill>
                        <a:ln w="9525">
                          <a:solidFill>
                            <a:srgbClr val="000000"/>
                          </a:solidFill>
                          <a:miter lim="800000"/>
                          <a:headEnd/>
                          <a:tailEnd/>
                        </a:ln>
                      </wps:spPr>
                      <wps:txbx>
                        <w:txbxContent>
                          <w:p w14:paraId="1B8356BA" w14:textId="77777777" w:rsidR="00A8502B" w:rsidRDefault="00A8502B" w:rsidP="0092141C">
                            <w:pPr>
                              <w:spacing w:after="120"/>
                              <w:jc w:val="center"/>
                              <w:rPr>
                                <w:rFonts w:ascii="Arial" w:hAnsi="Arial" w:cs="Arial"/>
                                <w:b/>
                                <w:sz w:val="20"/>
                                <w:szCs w:val="20"/>
                              </w:rPr>
                            </w:pPr>
                          </w:p>
                          <w:p w14:paraId="314C78D6" w14:textId="18A2E428" w:rsidR="00F00967" w:rsidRDefault="00F00967" w:rsidP="0092141C">
                            <w:pPr>
                              <w:spacing w:after="120"/>
                              <w:jc w:val="center"/>
                              <w:rPr>
                                <w:rFonts w:ascii="Arial" w:hAnsi="Arial" w:cs="Arial"/>
                                <w:b/>
                                <w:sz w:val="20"/>
                                <w:szCs w:val="20"/>
                              </w:rPr>
                            </w:pPr>
                            <w:r>
                              <w:rPr>
                                <w:rFonts w:ascii="Arial" w:hAnsi="Arial" w:cs="Arial"/>
                                <w:b/>
                                <w:sz w:val="20"/>
                                <w:szCs w:val="20"/>
                              </w:rPr>
                              <w:t>Classroom Management</w:t>
                            </w:r>
                          </w:p>
                          <w:p w14:paraId="5DC46F33" w14:textId="77777777" w:rsidR="00F00967" w:rsidRPr="008C6B54" w:rsidRDefault="00F00967" w:rsidP="0092141C">
                            <w:pPr>
                              <w:spacing w:after="120"/>
                              <w:jc w:val="center"/>
                              <w:rPr>
                                <w:rFonts w:ascii="Arial" w:hAnsi="Arial" w:cs="Arial"/>
                                <w:b/>
                                <w:sz w:val="20"/>
                                <w:szCs w:val="20"/>
                              </w:rPr>
                            </w:pPr>
                          </w:p>
                          <w:p w14:paraId="53EADFFA" w14:textId="77777777" w:rsidR="00F00967" w:rsidRPr="00AA0DB6" w:rsidRDefault="00F00967" w:rsidP="0092141C">
                            <w:pPr>
                              <w:pStyle w:val="ListParagraph"/>
                              <w:spacing w:after="120" w:line="276" w:lineRule="auto"/>
                              <w:ind w:left="284"/>
                              <w:rPr>
                                <w:rFonts w:ascii="Arial" w:hAnsi="Arial" w:cs="Arial"/>
                                <w:iCs/>
                                <w:sz w:val="20"/>
                                <w:szCs w:val="20"/>
                              </w:rPr>
                            </w:pPr>
                            <w:bookmarkStart w:id="7" w:name="_Hlk118016000"/>
                            <w:r w:rsidRPr="00AA0DB6">
                              <w:rPr>
                                <w:rFonts w:ascii="Arial" w:hAnsi="Arial" w:cs="Arial"/>
                                <w:iCs/>
                                <w:sz w:val="20"/>
                                <w:szCs w:val="20"/>
                              </w:rPr>
                              <w:t>People Management</w:t>
                            </w:r>
                          </w:p>
                          <w:p w14:paraId="749F5B99" w14:textId="77777777" w:rsidR="00F00967" w:rsidRPr="00AA0DB6" w:rsidRDefault="00F00967" w:rsidP="0092141C">
                            <w:pPr>
                              <w:pStyle w:val="ListParagraph"/>
                              <w:spacing w:after="120" w:line="276" w:lineRule="auto"/>
                              <w:ind w:left="284"/>
                              <w:rPr>
                                <w:rFonts w:ascii="Arial" w:hAnsi="Arial" w:cs="Arial"/>
                                <w:iCs/>
                                <w:sz w:val="20"/>
                                <w:szCs w:val="20"/>
                              </w:rPr>
                            </w:pPr>
                            <w:r w:rsidRPr="00AA0DB6">
                              <w:rPr>
                                <w:rFonts w:ascii="Arial" w:hAnsi="Arial" w:cs="Arial"/>
                                <w:iCs/>
                                <w:sz w:val="20"/>
                                <w:szCs w:val="20"/>
                              </w:rPr>
                              <w:t>Behavior Management</w:t>
                            </w:r>
                          </w:p>
                          <w:p w14:paraId="2089FE5C" w14:textId="77777777" w:rsidR="00F00967" w:rsidRPr="00EB745E" w:rsidRDefault="00F00967" w:rsidP="0092141C">
                            <w:pPr>
                              <w:pStyle w:val="ListParagraph"/>
                              <w:spacing w:after="120" w:line="276" w:lineRule="auto"/>
                              <w:ind w:left="284"/>
                              <w:rPr>
                                <w:rFonts w:ascii="Arial" w:hAnsi="Arial" w:cs="Arial"/>
                                <w:i/>
                                <w:sz w:val="20"/>
                                <w:szCs w:val="20"/>
                              </w:rPr>
                            </w:pPr>
                            <w:r w:rsidRPr="00AA0DB6">
                              <w:rPr>
                                <w:rFonts w:ascii="Arial" w:hAnsi="Arial" w:cs="Arial"/>
                                <w:iCs/>
                                <w:sz w:val="20"/>
                                <w:szCs w:val="20"/>
                              </w:rPr>
                              <w:t>Instructional Management</w:t>
                            </w:r>
                            <w:r w:rsidRPr="00EB745E">
                              <w:rPr>
                                <w:rFonts w:ascii="Arial" w:hAnsi="Arial" w:cs="Arial"/>
                                <w:sz w:val="20"/>
                                <w:szCs w:val="20"/>
                              </w:rPr>
                              <w:t xml:space="preserve"> </w:t>
                            </w:r>
                          </w:p>
                          <w:bookmarkEnd w:id="7"/>
                          <w:p w14:paraId="68EFD9F9" w14:textId="77777777" w:rsidR="00F00967" w:rsidRDefault="00F00967" w:rsidP="0092141C">
                            <w:pPr>
                              <w:spacing w:after="120"/>
                              <w:rPr>
                                <w:rFonts w:ascii="Arial" w:hAnsi="Arial" w:cs="Arial"/>
                                <w:sz w:val="20"/>
                                <w:szCs w:val="20"/>
                                <w:shd w:val="clear" w:color="auto" w:fill="FFFFFF"/>
                              </w:rPr>
                            </w:pPr>
                          </w:p>
                          <w:p w14:paraId="548A1B65" w14:textId="77777777" w:rsidR="00F00967" w:rsidRPr="00DC2116" w:rsidRDefault="00F00967" w:rsidP="0092141C">
                            <w:pPr>
                              <w:spacing w:after="120"/>
                              <w:rPr>
                                <w:rFonts w:ascii="Arial" w:hAnsi="Arial" w:cs="Arial"/>
                                <w:sz w:val="20"/>
                                <w:szCs w:val="20"/>
                              </w:rPr>
                            </w:pPr>
                          </w:p>
                          <w:p w14:paraId="5149C7C9" w14:textId="77777777" w:rsidR="00F00967" w:rsidRPr="008C6B54" w:rsidRDefault="00F00967" w:rsidP="0092141C">
                            <w:pPr>
                              <w:spacing w:after="120"/>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A4462" id="_x0000_t202" coordsize="21600,21600" o:spt="202" path="m,l,21600r21600,l21600,xe">
                <v:stroke joinstyle="miter"/>
                <v:path gradientshapeok="t" o:connecttype="rect"/>
              </v:shapetype>
              <v:shape id="Text Box 26" o:spid="_x0000_s1026" type="#_x0000_t202" style="position:absolute;left:0;text-align:left;margin-left:29.9pt;margin-top:25.8pt;width:152.2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">
                <v:textbox>
                  <w:txbxContent>
                    <w:p w14:paraId="1B8356BA" w14:textId="77777777" w:rsidR="00A8502B" w:rsidRDefault="00A8502B" w:rsidP="0092141C">
                      <w:pPr>
                        <w:spacing w:after="120"/>
                        <w:jc w:val="center"/>
                        <w:rPr>
                          <w:rFonts w:ascii="Arial" w:hAnsi="Arial" w:cs="Arial"/>
                          <w:b/>
                          <w:sz w:val="20"/>
                          <w:szCs w:val="20"/>
                        </w:rPr>
                      </w:pPr>
                    </w:p>
                    <w:p w14:paraId="314C78D6" w14:textId="18A2E428" w:rsidR="00F00967" w:rsidRDefault="00F00967" w:rsidP="0092141C">
                      <w:pPr>
                        <w:spacing w:after="120"/>
                        <w:jc w:val="center"/>
                        <w:rPr>
                          <w:rFonts w:ascii="Arial" w:hAnsi="Arial" w:cs="Arial"/>
                          <w:b/>
                          <w:sz w:val="20"/>
                          <w:szCs w:val="20"/>
                        </w:rPr>
                      </w:pPr>
                      <w:r>
                        <w:rPr>
                          <w:rFonts w:ascii="Arial" w:hAnsi="Arial" w:cs="Arial"/>
                          <w:b/>
                          <w:sz w:val="20"/>
                          <w:szCs w:val="20"/>
                        </w:rPr>
                        <w:t>Classroom Management</w:t>
                      </w:r>
                    </w:p>
                    <w:p w14:paraId="5DC46F33" w14:textId="77777777" w:rsidR="00F00967" w:rsidRPr="008C6B54" w:rsidRDefault="00F00967" w:rsidP="0092141C">
                      <w:pPr>
                        <w:spacing w:after="120"/>
                        <w:jc w:val="center"/>
                        <w:rPr>
                          <w:rFonts w:ascii="Arial" w:hAnsi="Arial" w:cs="Arial"/>
                          <w:b/>
                          <w:sz w:val="20"/>
                          <w:szCs w:val="20"/>
                        </w:rPr>
                      </w:pPr>
                    </w:p>
                    <w:p w14:paraId="53EADFFA" w14:textId="77777777" w:rsidR="00F00967" w:rsidRPr="00AA0DB6" w:rsidRDefault="00F00967" w:rsidP="0092141C">
                      <w:pPr>
                        <w:pStyle w:val="ListParagraph"/>
                        <w:spacing w:after="120" w:line="276" w:lineRule="auto"/>
                        <w:ind w:left="284"/>
                        <w:rPr>
                          <w:rFonts w:ascii="Arial" w:hAnsi="Arial" w:cs="Arial"/>
                          <w:iCs/>
                          <w:sz w:val="20"/>
                          <w:szCs w:val="20"/>
                        </w:rPr>
                      </w:pPr>
                      <w:bookmarkStart w:id="8" w:name="_Hlk118016000"/>
                      <w:r w:rsidRPr="00AA0DB6">
                        <w:rPr>
                          <w:rFonts w:ascii="Arial" w:hAnsi="Arial" w:cs="Arial"/>
                          <w:iCs/>
                          <w:sz w:val="20"/>
                          <w:szCs w:val="20"/>
                        </w:rPr>
                        <w:t>People Management</w:t>
                      </w:r>
                    </w:p>
                    <w:p w14:paraId="749F5B99" w14:textId="77777777" w:rsidR="00F00967" w:rsidRPr="00AA0DB6" w:rsidRDefault="00F00967" w:rsidP="0092141C">
                      <w:pPr>
                        <w:pStyle w:val="ListParagraph"/>
                        <w:spacing w:after="120" w:line="276" w:lineRule="auto"/>
                        <w:ind w:left="284"/>
                        <w:rPr>
                          <w:rFonts w:ascii="Arial" w:hAnsi="Arial" w:cs="Arial"/>
                          <w:iCs/>
                          <w:sz w:val="20"/>
                          <w:szCs w:val="20"/>
                        </w:rPr>
                      </w:pPr>
                      <w:r w:rsidRPr="00AA0DB6">
                        <w:rPr>
                          <w:rFonts w:ascii="Arial" w:hAnsi="Arial" w:cs="Arial"/>
                          <w:iCs/>
                          <w:sz w:val="20"/>
                          <w:szCs w:val="20"/>
                        </w:rPr>
                        <w:t>Behavior Management</w:t>
                      </w:r>
                    </w:p>
                    <w:p w14:paraId="2089FE5C" w14:textId="77777777" w:rsidR="00F00967" w:rsidRPr="00EB745E" w:rsidRDefault="00F00967" w:rsidP="0092141C">
                      <w:pPr>
                        <w:pStyle w:val="ListParagraph"/>
                        <w:spacing w:after="120" w:line="276" w:lineRule="auto"/>
                        <w:ind w:left="284"/>
                        <w:rPr>
                          <w:rFonts w:ascii="Arial" w:hAnsi="Arial" w:cs="Arial"/>
                          <w:i/>
                          <w:sz w:val="20"/>
                          <w:szCs w:val="20"/>
                        </w:rPr>
                      </w:pPr>
                      <w:r w:rsidRPr="00AA0DB6">
                        <w:rPr>
                          <w:rFonts w:ascii="Arial" w:hAnsi="Arial" w:cs="Arial"/>
                          <w:iCs/>
                          <w:sz w:val="20"/>
                          <w:szCs w:val="20"/>
                        </w:rPr>
                        <w:t>Instructional Management</w:t>
                      </w:r>
                      <w:r w:rsidRPr="00EB745E">
                        <w:rPr>
                          <w:rFonts w:ascii="Arial" w:hAnsi="Arial" w:cs="Arial"/>
                          <w:sz w:val="20"/>
                          <w:szCs w:val="20"/>
                        </w:rPr>
                        <w:t xml:space="preserve"> </w:t>
                      </w:r>
                    </w:p>
                    <w:bookmarkEnd w:id="8"/>
                    <w:p w14:paraId="68EFD9F9" w14:textId="77777777" w:rsidR="00F00967" w:rsidRDefault="00F00967" w:rsidP="0092141C">
                      <w:pPr>
                        <w:spacing w:after="120"/>
                        <w:rPr>
                          <w:rFonts w:ascii="Arial" w:hAnsi="Arial" w:cs="Arial"/>
                          <w:sz w:val="20"/>
                          <w:szCs w:val="20"/>
                          <w:shd w:val="clear" w:color="auto" w:fill="FFFFFF"/>
                        </w:rPr>
                      </w:pPr>
                    </w:p>
                    <w:p w14:paraId="548A1B65" w14:textId="77777777" w:rsidR="00F00967" w:rsidRPr="00DC2116" w:rsidRDefault="00F00967" w:rsidP="0092141C">
                      <w:pPr>
                        <w:spacing w:after="120"/>
                        <w:rPr>
                          <w:rFonts w:ascii="Arial" w:hAnsi="Arial" w:cs="Arial"/>
                          <w:sz w:val="20"/>
                          <w:szCs w:val="20"/>
                        </w:rPr>
                      </w:pPr>
                    </w:p>
                    <w:p w14:paraId="5149C7C9" w14:textId="77777777" w:rsidR="00F00967" w:rsidRPr="008C6B54" w:rsidRDefault="00F00967" w:rsidP="0092141C">
                      <w:pPr>
                        <w:spacing w:after="120"/>
                        <w:jc w:val="center"/>
                        <w:rPr>
                          <w:rFonts w:ascii="Arial" w:hAnsi="Arial" w:cs="Arial"/>
                          <w:sz w:val="20"/>
                          <w:szCs w:val="20"/>
                        </w:rPr>
                      </w:pPr>
                    </w:p>
                  </w:txbxContent>
                </v:textbox>
              </v:shape>
            </w:pict>
          </mc:Fallback>
        </mc:AlternateContent>
      </w:r>
      <w:r w:rsidRPr="0015596D">
        <w:rPr>
          <w:rFonts w:ascii="Times New Roman" w:eastAsia="Calibri" w:hAnsi="Times New Roman" w:cs="Times New Roman"/>
          <w:b/>
          <w:color w:val="000000" w:themeColor="text1"/>
          <w:kern w:val="0"/>
          <w:sz w:val="24"/>
          <w:szCs w:val="24"/>
          <w:lang w:val="en-US"/>
          <w14:ligatures w14:val="none"/>
        </w:rPr>
        <w:t xml:space="preserve">Independent Variables </w:t>
      </w:r>
      <w:r w:rsidRPr="0015596D">
        <w:rPr>
          <w:rFonts w:ascii="Times New Roman" w:eastAsia="Calibri" w:hAnsi="Times New Roman" w:cs="Times New Roman"/>
          <w:b/>
          <w:color w:val="000000" w:themeColor="text1"/>
          <w:kern w:val="0"/>
          <w:sz w:val="24"/>
          <w:szCs w:val="24"/>
          <w:lang w:val="en-US"/>
          <w14:ligatures w14:val="none"/>
        </w:rPr>
        <w:tab/>
      </w:r>
      <w:r w:rsidRPr="0015596D">
        <w:rPr>
          <w:rFonts w:ascii="Times New Roman" w:eastAsia="Calibri" w:hAnsi="Times New Roman" w:cs="Times New Roman"/>
          <w:b/>
          <w:color w:val="000000" w:themeColor="text1"/>
          <w:kern w:val="0"/>
          <w:sz w:val="24"/>
          <w:szCs w:val="24"/>
          <w:lang w:val="en-US"/>
          <w14:ligatures w14:val="none"/>
        </w:rPr>
        <w:tab/>
        <w:t xml:space="preserve">               Dependent Variable</w:t>
      </w:r>
    </w:p>
    <w:p w14:paraId="724473A2"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noProof/>
          <w:color w:val="000000" w:themeColor="text1"/>
          <w:kern w:val="0"/>
          <w:sz w:val="24"/>
          <w:szCs w:val="24"/>
          <w:lang w:val="en-US"/>
          <w14:ligatures w14:val="none"/>
        </w:rPr>
        <mc:AlternateContent>
          <mc:Choice Requires="wps">
            <w:drawing>
              <wp:anchor distT="0" distB="0" distL="114300" distR="114300" simplePos="0" relativeHeight="251665408" behindDoc="0" locked="0" layoutInCell="1" allowOverlap="1" wp14:anchorId="6276F0F7" wp14:editId="545D869D">
                <wp:simplePos x="0" y="0"/>
                <wp:positionH relativeFrom="margin">
                  <wp:posOffset>3078480</wp:posOffset>
                </wp:positionH>
                <wp:positionV relativeFrom="paragraph">
                  <wp:posOffset>11382</wp:posOffset>
                </wp:positionV>
                <wp:extent cx="2009140" cy="3549894"/>
                <wp:effectExtent l="0" t="0" r="1016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549894"/>
                        </a:xfrm>
                        <a:prstGeom prst="rect">
                          <a:avLst/>
                        </a:prstGeom>
                        <a:solidFill>
                          <a:srgbClr val="FFFFFF"/>
                        </a:solidFill>
                        <a:ln w="9525">
                          <a:solidFill>
                            <a:srgbClr val="000000"/>
                          </a:solidFill>
                          <a:miter lim="800000"/>
                          <a:headEnd/>
                          <a:tailEnd/>
                        </a:ln>
                      </wps:spPr>
                      <wps:txbx>
                        <w:txbxContent>
                          <w:p w14:paraId="2A94948B" w14:textId="77777777" w:rsidR="00A8502B" w:rsidRDefault="00A8502B" w:rsidP="0092141C">
                            <w:pPr>
                              <w:jc w:val="center"/>
                              <w:rPr>
                                <w:rFonts w:ascii="Arial" w:hAnsi="Arial" w:cs="Arial"/>
                                <w:b/>
                                <w:sz w:val="20"/>
                                <w:szCs w:val="20"/>
                              </w:rPr>
                            </w:pPr>
                          </w:p>
                          <w:p w14:paraId="1682388C" w14:textId="6E18056A" w:rsidR="00F00967" w:rsidRDefault="00F00967" w:rsidP="0092141C">
                            <w:pPr>
                              <w:jc w:val="center"/>
                              <w:rPr>
                                <w:rFonts w:ascii="Arial" w:hAnsi="Arial" w:cs="Arial"/>
                                <w:b/>
                                <w:sz w:val="20"/>
                                <w:szCs w:val="20"/>
                              </w:rPr>
                            </w:pPr>
                            <w:r>
                              <w:rPr>
                                <w:rFonts w:ascii="Arial" w:hAnsi="Arial" w:cs="Arial"/>
                                <w:b/>
                                <w:sz w:val="20"/>
                                <w:szCs w:val="20"/>
                              </w:rPr>
                              <w:t xml:space="preserve">Attitudes towards Inclusive Education </w:t>
                            </w:r>
                          </w:p>
                          <w:p w14:paraId="1CC01420" w14:textId="77777777" w:rsidR="00F00967" w:rsidRPr="00EB745E" w:rsidRDefault="00F00967" w:rsidP="0092141C">
                            <w:pPr>
                              <w:jc w:val="center"/>
                              <w:rPr>
                                <w:rFonts w:ascii="Arial" w:hAnsi="Arial" w:cs="Arial"/>
                                <w:b/>
                                <w:sz w:val="20"/>
                                <w:szCs w:val="20"/>
                              </w:rPr>
                            </w:pPr>
                          </w:p>
                          <w:p w14:paraId="0FD0CB1F" w14:textId="77777777" w:rsidR="00F00967" w:rsidRDefault="00F00967" w:rsidP="0092141C">
                            <w:pPr>
                              <w:pStyle w:val="ListParagraph"/>
                              <w:spacing w:after="0" w:line="240" w:lineRule="auto"/>
                              <w:ind w:left="432"/>
                              <w:jc w:val="both"/>
                              <w:rPr>
                                <w:rFonts w:ascii="Arial" w:hAnsi="Arial" w:cs="Arial"/>
                                <w:iCs/>
                                <w:sz w:val="20"/>
                                <w:szCs w:val="20"/>
                              </w:rPr>
                            </w:pPr>
                            <w:bookmarkStart w:id="8" w:name="_Hlk182050526"/>
                            <w:r w:rsidRPr="00AA0DB6">
                              <w:rPr>
                                <w:rFonts w:ascii="Arial" w:hAnsi="Arial" w:cs="Arial"/>
                                <w:iCs/>
                                <w:sz w:val="20"/>
                                <w:szCs w:val="20"/>
                              </w:rPr>
                              <w:t>Behavior and Management</w:t>
                            </w:r>
                          </w:p>
                          <w:p w14:paraId="580D2047" w14:textId="77777777" w:rsidR="00F00967" w:rsidRPr="00AA0DB6" w:rsidRDefault="00F00967"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 xml:space="preserve">of students </w:t>
                            </w:r>
                          </w:p>
                          <w:p w14:paraId="0A9C3098" w14:textId="77777777" w:rsidR="00F00967" w:rsidRPr="00AA0DB6" w:rsidRDefault="00F00967" w:rsidP="0092141C">
                            <w:pPr>
                              <w:pStyle w:val="ListParagraph"/>
                              <w:spacing w:after="0" w:line="360" w:lineRule="auto"/>
                              <w:ind w:left="426"/>
                              <w:jc w:val="both"/>
                              <w:rPr>
                                <w:rFonts w:ascii="Arial" w:hAnsi="Arial" w:cs="Arial"/>
                                <w:iCs/>
                                <w:sz w:val="20"/>
                                <w:szCs w:val="20"/>
                              </w:rPr>
                            </w:pPr>
                            <w:r w:rsidRPr="00AA0DB6">
                              <w:rPr>
                                <w:rFonts w:ascii="Arial" w:hAnsi="Arial" w:cs="Arial"/>
                                <w:iCs/>
                                <w:sz w:val="20"/>
                                <w:szCs w:val="20"/>
                              </w:rPr>
                              <w:t>Working Conditions</w:t>
                            </w:r>
                          </w:p>
                          <w:p w14:paraId="2500E0CE" w14:textId="77777777" w:rsidR="00F00967" w:rsidRPr="00AA0DB6" w:rsidRDefault="00F00967" w:rsidP="0092141C">
                            <w:pPr>
                              <w:pStyle w:val="ListParagraph"/>
                              <w:spacing w:after="0" w:line="360" w:lineRule="auto"/>
                              <w:ind w:left="426"/>
                              <w:jc w:val="both"/>
                              <w:rPr>
                                <w:rFonts w:ascii="Arial" w:hAnsi="Arial" w:cs="Arial"/>
                                <w:iCs/>
                                <w:sz w:val="20"/>
                                <w:szCs w:val="20"/>
                              </w:rPr>
                            </w:pPr>
                            <w:r w:rsidRPr="00AA0DB6">
                              <w:rPr>
                                <w:rFonts w:ascii="Arial" w:hAnsi="Arial" w:cs="Arial"/>
                                <w:iCs/>
                                <w:sz w:val="20"/>
                                <w:szCs w:val="20"/>
                              </w:rPr>
                              <w:t xml:space="preserve">Workload </w:t>
                            </w:r>
                          </w:p>
                          <w:p w14:paraId="2DBD1169" w14:textId="77777777" w:rsidR="00F00967" w:rsidRDefault="00F00967" w:rsidP="0092141C">
                            <w:pPr>
                              <w:pStyle w:val="ListParagraph"/>
                              <w:spacing w:after="0" w:line="240" w:lineRule="auto"/>
                              <w:ind w:left="432"/>
                              <w:jc w:val="both"/>
                              <w:rPr>
                                <w:rFonts w:ascii="Arial" w:hAnsi="Arial" w:cs="Arial"/>
                                <w:iCs/>
                                <w:sz w:val="20"/>
                                <w:szCs w:val="20"/>
                              </w:rPr>
                            </w:pPr>
                            <w:r w:rsidRPr="00AA0DB6">
                              <w:rPr>
                                <w:rFonts w:ascii="Arial" w:hAnsi="Arial" w:cs="Arial"/>
                                <w:iCs/>
                                <w:sz w:val="20"/>
                                <w:szCs w:val="20"/>
                              </w:rPr>
                              <w:t>Support and Recognition of</w:t>
                            </w:r>
                          </w:p>
                          <w:p w14:paraId="4951A310" w14:textId="77777777" w:rsidR="00F00967" w:rsidRPr="00AA0DB6" w:rsidRDefault="00F00967"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the State</w:t>
                            </w:r>
                          </w:p>
                          <w:bookmarkEnd w:id="8"/>
                          <w:p w14:paraId="5BE9864F" w14:textId="77777777" w:rsidR="00F00967" w:rsidRPr="00AA0DB6" w:rsidRDefault="00F00967" w:rsidP="0092141C">
                            <w:pPr>
                              <w:spacing w:after="0" w:line="360" w:lineRule="auto"/>
                              <w:jc w:val="both"/>
                              <w:rPr>
                                <w:rFonts w:ascii="Arial" w:hAnsi="Arial" w:cs="Arial"/>
                                <w:iCs/>
                                <w:sz w:val="24"/>
                                <w:szCs w:val="24"/>
                              </w:rPr>
                            </w:pPr>
                          </w:p>
                          <w:p w14:paraId="28D27B50" w14:textId="77777777" w:rsidR="00F00967" w:rsidRPr="00AA0DB6" w:rsidRDefault="00F00967" w:rsidP="0092141C">
                            <w:pPr>
                              <w:spacing w:after="0" w:line="360" w:lineRule="auto"/>
                              <w:jc w:val="both"/>
                              <w:rPr>
                                <w:rFonts w:ascii="Arial" w:hAnsi="Arial" w:cs="Arial"/>
                                <w:iCs/>
                                <w:sz w:val="24"/>
                                <w:szCs w:val="24"/>
                              </w:rPr>
                            </w:pPr>
                          </w:p>
                          <w:p w14:paraId="2DD17425" w14:textId="77777777" w:rsidR="00F00967" w:rsidRPr="00DC2116" w:rsidRDefault="00F00967" w:rsidP="0092141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6F0F7" id="_x0000_t202" coordsize="21600,21600" o:spt="202" path="m,l,21600r21600,l21600,xe">
                <v:stroke joinstyle="miter"/>
                <v:path gradientshapeok="t" o:connecttype="rect"/>
              </v:shapetype>
              <v:shape id="Text Box 27" o:spid="_x0000_s1027" type="#_x0000_t202" style="position:absolute;left:0;text-align:left;margin-left:242.4pt;margin-top:.9pt;width:158.2pt;height:2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">
                <v:textbox>
                  <w:txbxContent>
                    <w:p w14:paraId="2A94948B" w14:textId="77777777" w:rsidR="00A8502B" w:rsidRDefault="00A8502B" w:rsidP="0092141C">
                      <w:pPr>
                        <w:jc w:val="center"/>
                        <w:rPr>
                          <w:rFonts w:ascii="Arial" w:hAnsi="Arial" w:cs="Arial"/>
                          <w:b/>
                          <w:sz w:val="20"/>
                          <w:szCs w:val="20"/>
                        </w:rPr>
                      </w:pPr>
                    </w:p>
                    <w:p w14:paraId="1682388C" w14:textId="6E18056A" w:rsidR="00F00967" w:rsidRDefault="00F00967" w:rsidP="0092141C">
                      <w:pPr>
                        <w:jc w:val="center"/>
                        <w:rPr>
                          <w:rFonts w:ascii="Arial" w:hAnsi="Arial" w:cs="Arial"/>
                          <w:b/>
                          <w:sz w:val="20"/>
                          <w:szCs w:val="20"/>
                        </w:rPr>
                      </w:pPr>
                      <w:r>
                        <w:rPr>
                          <w:rFonts w:ascii="Arial" w:hAnsi="Arial" w:cs="Arial"/>
                          <w:b/>
                          <w:sz w:val="20"/>
                          <w:szCs w:val="20"/>
                        </w:rPr>
                        <w:t xml:space="preserve">Attitudes towards Inclusive Education </w:t>
                      </w:r>
                    </w:p>
                    <w:p w14:paraId="1CC01420" w14:textId="77777777" w:rsidR="00F00967" w:rsidRPr="00EB745E" w:rsidRDefault="00F00967" w:rsidP="0092141C">
                      <w:pPr>
                        <w:jc w:val="center"/>
                        <w:rPr>
                          <w:rFonts w:ascii="Arial" w:hAnsi="Arial" w:cs="Arial"/>
                          <w:b/>
                          <w:sz w:val="20"/>
                          <w:szCs w:val="20"/>
                        </w:rPr>
                      </w:pPr>
                    </w:p>
                    <w:p w14:paraId="0FD0CB1F" w14:textId="77777777" w:rsidR="00F00967" w:rsidRDefault="00F00967" w:rsidP="0092141C">
                      <w:pPr>
                        <w:pStyle w:val="ListParagraph"/>
                        <w:spacing w:after="0" w:line="240" w:lineRule="auto"/>
                        <w:ind w:left="432"/>
                        <w:jc w:val="both"/>
                        <w:rPr>
                          <w:rFonts w:ascii="Arial" w:hAnsi="Arial" w:cs="Arial"/>
                          <w:iCs/>
                          <w:sz w:val="20"/>
                          <w:szCs w:val="20"/>
                        </w:rPr>
                      </w:pPr>
                      <w:bookmarkStart w:id="9" w:name="_Hlk182050526"/>
                      <w:r w:rsidRPr="00AA0DB6">
                        <w:rPr>
                          <w:rFonts w:ascii="Arial" w:hAnsi="Arial" w:cs="Arial"/>
                          <w:iCs/>
                          <w:sz w:val="20"/>
                          <w:szCs w:val="20"/>
                        </w:rPr>
                        <w:t>Behavior and Management</w:t>
                      </w:r>
                    </w:p>
                    <w:p w14:paraId="580D2047" w14:textId="77777777" w:rsidR="00F00967" w:rsidRPr="00AA0DB6" w:rsidRDefault="00F00967"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 xml:space="preserve">of students </w:t>
                      </w:r>
                    </w:p>
                    <w:p w14:paraId="0A9C3098" w14:textId="77777777" w:rsidR="00F00967" w:rsidRPr="00AA0DB6" w:rsidRDefault="00F00967" w:rsidP="0092141C">
                      <w:pPr>
                        <w:pStyle w:val="ListParagraph"/>
                        <w:spacing w:after="0" w:line="360" w:lineRule="auto"/>
                        <w:ind w:left="426"/>
                        <w:jc w:val="both"/>
                        <w:rPr>
                          <w:rFonts w:ascii="Arial" w:hAnsi="Arial" w:cs="Arial"/>
                          <w:iCs/>
                          <w:sz w:val="20"/>
                          <w:szCs w:val="20"/>
                        </w:rPr>
                      </w:pPr>
                      <w:r w:rsidRPr="00AA0DB6">
                        <w:rPr>
                          <w:rFonts w:ascii="Arial" w:hAnsi="Arial" w:cs="Arial"/>
                          <w:iCs/>
                          <w:sz w:val="20"/>
                          <w:szCs w:val="20"/>
                        </w:rPr>
                        <w:t>Working Conditions</w:t>
                      </w:r>
                    </w:p>
                    <w:p w14:paraId="2500E0CE" w14:textId="77777777" w:rsidR="00F00967" w:rsidRPr="00AA0DB6" w:rsidRDefault="00F00967" w:rsidP="0092141C">
                      <w:pPr>
                        <w:pStyle w:val="ListParagraph"/>
                        <w:spacing w:after="0" w:line="360" w:lineRule="auto"/>
                        <w:ind w:left="426"/>
                        <w:jc w:val="both"/>
                        <w:rPr>
                          <w:rFonts w:ascii="Arial" w:hAnsi="Arial" w:cs="Arial"/>
                          <w:iCs/>
                          <w:sz w:val="20"/>
                          <w:szCs w:val="20"/>
                        </w:rPr>
                      </w:pPr>
                      <w:r w:rsidRPr="00AA0DB6">
                        <w:rPr>
                          <w:rFonts w:ascii="Arial" w:hAnsi="Arial" w:cs="Arial"/>
                          <w:iCs/>
                          <w:sz w:val="20"/>
                          <w:szCs w:val="20"/>
                        </w:rPr>
                        <w:t xml:space="preserve">Workload </w:t>
                      </w:r>
                    </w:p>
                    <w:p w14:paraId="2DBD1169" w14:textId="77777777" w:rsidR="00F00967" w:rsidRDefault="00F00967" w:rsidP="0092141C">
                      <w:pPr>
                        <w:pStyle w:val="ListParagraph"/>
                        <w:spacing w:after="0" w:line="240" w:lineRule="auto"/>
                        <w:ind w:left="432"/>
                        <w:jc w:val="both"/>
                        <w:rPr>
                          <w:rFonts w:ascii="Arial" w:hAnsi="Arial" w:cs="Arial"/>
                          <w:iCs/>
                          <w:sz w:val="20"/>
                          <w:szCs w:val="20"/>
                        </w:rPr>
                      </w:pPr>
                      <w:r w:rsidRPr="00AA0DB6">
                        <w:rPr>
                          <w:rFonts w:ascii="Arial" w:hAnsi="Arial" w:cs="Arial"/>
                          <w:iCs/>
                          <w:sz w:val="20"/>
                          <w:szCs w:val="20"/>
                        </w:rPr>
                        <w:t>Support and Recognition of</w:t>
                      </w:r>
                    </w:p>
                    <w:p w14:paraId="4951A310" w14:textId="77777777" w:rsidR="00F00967" w:rsidRPr="00AA0DB6" w:rsidRDefault="00F00967"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the State</w:t>
                      </w:r>
                    </w:p>
                    <w:bookmarkEnd w:id="9"/>
                    <w:p w14:paraId="5BE9864F" w14:textId="77777777" w:rsidR="00F00967" w:rsidRPr="00AA0DB6" w:rsidRDefault="00F00967" w:rsidP="0092141C">
                      <w:pPr>
                        <w:spacing w:after="0" w:line="360" w:lineRule="auto"/>
                        <w:jc w:val="both"/>
                        <w:rPr>
                          <w:rFonts w:ascii="Arial" w:hAnsi="Arial" w:cs="Arial"/>
                          <w:iCs/>
                          <w:sz w:val="24"/>
                          <w:szCs w:val="24"/>
                        </w:rPr>
                      </w:pPr>
                    </w:p>
                    <w:p w14:paraId="28D27B50" w14:textId="77777777" w:rsidR="00F00967" w:rsidRPr="00AA0DB6" w:rsidRDefault="00F00967" w:rsidP="0092141C">
                      <w:pPr>
                        <w:spacing w:after="0" w:line="360" w:lineRule="auto"/>
                        <w:jc w:val="both"/>
                        <w:rPr>
                          <w:rFonts w:ascii="Arial" w:hAnsi="Arial" w:cs="Arial"/>
                          <w:iCs/>
                          <w:sz w:val="24"/>
                          <w:szCs w:val="24"/>
                        </w:rPr>
                      </w:pPr>
                    </w:p>
                    <w:p w14:paraId="2DD17425" w14:textId="77777777" w:rsidR="00F00967" w:rsidRPr="00DC2116" w:rsidRDefault="00F00967" w:rsidP="0092141C">
                      <w:pPr>
                        <w:rPr>
                          <w:rFonts w:ascii="Arial" w:hAnsi="Arial" w:cs="Arial"/>
                          <w:sz w:val="20"/>
                          <w:szCs w:val="20"/>
                        </w:rPr>
                      </w:pPr>
                    </w:p>
                  </w:txbxContent>
                </v:textbox>
                <w10:wrap anchorx="margin"/>
              </v:shape>
            </w:pict>
          </mc:Fallback>
        </mc:AlternateContent>
      </w:r>
    </w:p>
    <w:p w14:paraId="4714FEFE"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0B873AE8"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5DEB8795"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2FBD4CE6"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noProof/>
          <w:color w:val="000000" w:themeColor="text1"/>
          <w:kern w:val="0"/>
          <w:sz w:val="24"/>
          <w:szCs w:val="24"/>
          <w:lang w:val="en-US"/>
          <w14:ligatures w14:val="none"/>
        </w:rPr>
        <mc:AlternateContent>
          <mc:Choice Requires="wps">
            <w:drawing>
              <wp:anchor distT="0" distB="0" distL="114300" distR="114300" simplePos="0" relativeHeight="251666432" behindDoc="0" locked="0" layoutInCell="1" allowOverlap="1" wp14:anchorId="11A62B75" wp14:editId="2EDDD24A">
                <wp:simplePos x="0" y="0"/>
                <wp:positionH relativeFrom="column">
                  <wp:posOffset>2331966</wp:posOffset>
                </wp:positionH>
                <wp:positionV relativeFrom="paragraph">
                  <wp:posOffset>20955</wp:posOffset>
                </wp:positionV>
                <wp:extent cx="742950" cy="1095375"/>
                <wp:effectExtent l="0" t="0" r="76200" b="47625"/>
                <wp:wrapNone/>
                <wp:docPr id="3" name="Straight Arrow Connector 3"/>
                <wp:cNvGraphicFramePr/>
                <a:graphic xmlns:a="http://schemas.openxmlformats.org/drawingml/2006/main">
                  <a:graphicData uri="http://schemas.microsoft.com/office/word/2010/wordprocessingShape">
                    <wps:wsp>
                      <wps:cNvCnPr/>
                      <wps:spPr>
                        <a:xfrm>
                          <a:off x="0" y="0"/>
                          <a:ext cx="742950" cy="1095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44FE19" id="_x0000_t32" coordsize="21600,21600" o:spt="32" o:oned="t" path="m,l21600,21600e" filled="f">
                <v:path arrowok="t" fillok="f" o:connecttype="none"/>
                <o:lock v:ext="edit" shapetype="t"/>
              </v:shapetype>
              <v:shape id="Straight Arrow Connector 3" o:spid="_x0000_s1026" type="#_x0000_t32" style="position:absolute;margin-left:183.6pt;margin-top:1.65pt;width:58.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" strokecolor="windowText" strokeweight=".5pt">
                <v:stroke endarrow="block" joinstyle="miter"/>
              </v:shape>
            </w:pict>
          </mc:Fallback>
        </mc:AlternateContent>
      </w:r>
    </w:p>
    <w:p w14:paraId="0C3BF15E"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72A76682"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1B146E62" w14:textId="77777777" w:rsidR="0092141C" w:rsidRPr="0015596D" w:rsidRDefault="0092141C" w:rsidP="00E53FD2">
      <w:pPr>
        <w:tabs>
          <w:tab w:val="left" w:pos="1305"/>
        </w:tabs>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lang w:val="en-US"/>
          <w14:ligatures w14:val="none"/>
        </w:rPr>
        <w:tab/>
      </w:r>
    </w:p>
    <w:p w14:paraId="79DB6177"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70371773"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noProof/>
          <w:color w:val="000000" w:themeColor="text1"/>
          <w:kern w:val="0"/>
          <w:sz w:val="24"/>
          <w:szCs w:val="24"/>
          <w:lang w:val="en-US"/>
          <w14:ligatures w14:val="none"/>
        </w:rPr>
        <mc:AlternateContent>
          <mc:Choice Requires="wps">
            <w:drawing>
              <wp:anchor distT="0" distB="0" distL="114300" distR="114300" simplePos="0" relativeHeight="251663360" behindDoc="0" locked="0" layoutInCell="1" allowOverlap="1" wp14:anchorId="0ED92FDC" wp14:editId="3D0DCFA2">
                <wp:simplePos x="0" y="0"/>
                <wp:positionH relativeFrom="column">
                  <wp:posOffset>389009</wp:posOffset>
                </wp:positionH>
                <wp:positionV relativeFrom="paragraph">
                  <wp:posOffset>204470</wp:posOffset>
                </wp:positionV>
                <wp:extent cx="1914525" cy="1777365"/>
                <wp:effectExtent l="0" t="0" r="2857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777365"/>
                        </a:xfrm>
                        <a:prstGeom prst="rect">
                          <a:avLst/>
                        </a:prstGeom>
                        <a:solidFill>
                          <a:srgbClr val="FFFFFF"/>
                        </a:solidFill>
                        <a:ln w="9525">
                          <a:solidFill>
                            <a:srgbClr val="000000"/>
                          </a:solidFill>
                          <a:miter lim="800000"/>
                          <a:headEnd/>
                          <a:tailEnd/>
                        </a:ln>
                      </wps:spPr>
                      <wps:txbx>
                        <w:txbxContent>
                          <w:p w14:paraId="7DA3D220" w14:textId="77777777" w:rsidR="00A8502B" w:rsidRDefault="00A8502B" w:rsidP="0092141C">
                            <w:pPr>
                              <w:spacing w:after="120" w:line="240" w:lineRule="auto"/>
                              <w:jc w:val="center"/>
                              <w:rPr>
                                <w:rFonts w:ascii="Arial" w:hAnsi="Arial" w:cs="Arial"/>
                                <w:b/>
                                <w:sz w:val="20"/>
                                <w:szCs w:val="20"/>
                              </w:rPr>
                            </w:pPr>
                          </w:p>
                          <w:p w14:paraId="57617F3D" w14:textId="211354AA" w:rsidR="00F00967" w:rsidRDefault="00F00967" w:rsidP="0092141C">
                            <w:pPr>
                              <w:spacing w:after="120" w:line="240" w:lineRule="auto"/>
                              <w:jc w:val="center"/>
                              <w:rPr>
                                <w:rFonts w:ascii="Arial" w:hAnsi="Arial" w:cs="Arial"/>
                                <w:b/>
                                <w:sz w:val="20"/>
                                <w:szCs w:val="20"/>
                              </w:rPr>
                            </w:pPr>
                            <w:r w:rsidRPr="00EB745E">
                              <w:rPr>
                                <w:rFonts w:ascii="Arial" w:hAnsi="Arial" w:cs="Arial"/>
                                <w:b/>
                                <w:sz w:val="20"/>
                                <w:szCs w:val="20"/>
                              </w:rPr>
                              <w:t>Efficacy</w:t>
                            </w:r>
                            <w:r>
                              <w:rPr>
                                <w:rFonts w:ascii="Arial" w:hAnsi="Arial" w:cs="Arial"/>
                                <w:b/>
                                <w:sz w:val="20"/>
                                <w:szCs w:val="20"/>
                              </w:rPr>
                              <w:t xml:space="preserve"> Beliefs </w:t>
                            </w:r>
                            <w:r w:rsidRPr="00EB745E">
                              <w:rPr>
                                <w:rFonts w:ascii="Arial" w:hAnsi="Arial" w:cs="Arial"/>
                                <w:b/>
                                <w:sz w:val="20"/>
                                <w:szCs w:val="20"/>
                              </w:rPr>
                              <w:t xml:space="preserve"> </w:t>
                            </w:r>
                          </w:p>
                          <w:p w14:paraId="525B3228" w14:textId="77777777" w:rsidR="00F00967" w:rsidRPr="00EB745E" w:rsidRDefault="00F00967" w:rsidP="0092141C">
                            <w:pPr>
                              <w:spacing w:after="120" w:line="240" w:lineRule="auto"/>
                              <w:jc w:val="center"/>
                              <w:rPr>
                                <w:rFonts w:ascii="Arial" w:hAnsi="Arial" w:cs="Arial"/>
                                <w:b/>
                                <w:sz w:val="20"/>
                                <w:szCs w:val="20"/>
                              </w:rPr>
                            </w:pPr>
                          </w:p>
                          <w:p w14:paraId="5535146E" w14:textId="77777777" w:rsidR="00EC0E47" w:rsidRDefault="00F00967" w:rsidP="0092141C">
                            <w:pPr>
                              <w:pStyle w:val="ListParagraph"/>
                              <w:spacing w:after="120" w:line="276" w:lineRule="auto"/>
                              <w:ind w:left="284"/>
                              <w:rPr>
                                <w:rFonts w:ascii="Arial" w:hAnsi="Arial" w:cs="Arial"/>
                                <w:iCs/>
                                <w:sz w:val="20"/>
                                <w:szCs w:val="20"/>
                              </w:rPr>
                            </w:pPr>
                            <w:bookmarkStart w:id="10" w:name="_Hlk128817802"/>
                            <w:r w:rsidRPr="00AA0DB6">
                              <w:rPr>
                                <w:rFonts w:ascii="Arial" w:hAnsi="Arial" w:cs="Arial"/>
                                <w:iCs/>
                                <w:sz w:val="20"/>
                                <w:szCs w:val="20"/>
                              </w:rPr>
                              <w:t>Personal Science Teaching</w:t>
                            </w:r>
                          </w:p>
                          <w:p w14:paraId="0FA0110F" w14:textId="0AA72F97" w:rsidR="00F00967" w:rsidRPr="00AA0DB6" w:rsidRDefault="00EC0E47" w:rsidP="0092141C">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F00967" w:rsidRPr="00AA0DB6">
                              <w:rPr>
                                <w:rFonts w:ascii="Arial" w:hAnsi="Arial" w:cs="Arial"/>
                                <w:iCs/>
                                <w:sz w:val="20"/>
                                <w:szCs w:val="20"/>
                              </w:rPr>
                              <w:t xml:space="preserve">Efficacy   </w:t>
                            </w:r>
                          </w:p>
                          <w:p w14:paraId="131E6561" w14:textId="77777777" w:rsidR="00901634" w:rsidRDefault="00F00967" w:rsidP="0092141C">
                            <w:pPr>
                              <w:pStyle w:val="ListParagraph"/>
                              <w:spacing w:after="120" w:line="276" w:lineRule="auto"/>
                              <w:ind w:left="284"/>
                              <w:rPr>
                                <w:rFonts w:ascii="Arial" w:hAnsi="Arial" w:cs="Arial"/>
                                <w:iCs/>
                                <w:sz w:val="20"/>
                                <w:szCs w:val="20"/>
                              </w:rPr>
                            </w:pPr>
                            <w:r w:rsidRPr="00AA0DB6">
                              <w:rPr>
                                <w:rFonts w:ascii="Arial" w:hAnsi="Arial" w:cs="Arial"/>
                                <w:iCs/>
                                <w:sz w:val="20"/>
                                <w:szCs w:val="20"/>
                              </w:rPr>
                              <w:t xml:space="preserve">Science Teaching </w:t>
                            </w:r>
                          </w:p>
                          <w:p w14:paraId="0ABB2ED7" w14:textId="4EB687E4" w:rsidR="00F00967" w:rsidRPr="00AA0DB6" w:rsidRDefault="00901634" w:rsidP="0092141C">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F00967" w:rsidRPr="00AA0DB6">
                              <w:rPr>
                                <w:rFonts w:ascii="Arial" w:hAnsi="Arial" w:cs="Arial"/>
                                <w:iCs/>
                                <w:sz w:val="20"/>
                                <w:szCs w:val="20"/>
                              </w:rPr>
                              <w:t xml:space="preserve">Outcome Efficacy   </w:t>
                            </w:r>
                          </w:p>
                          <w:bookmarkEnd w:id="10"/>
                          <w:p w14:paraId="4A009F09" w14:textId="77777777" w:rsidR="00F00967" w:rsidRPr="00EB745E" w:rsidRDefault="00F00967" w:rsidP="0092141C">
                            <w:pPr>
                              <w:pStyle w:val="ListParagraph"/>
                              <w:spacing w:after="120" w:line="276" w:lineRule="auto"/>
                              <w:ind w:left="284"/>
                              <w:rPr>
                                <w:rFonts w:ascii="Arial" w:hAnsi="Arial" w:cs="Arial"/>
                                <w:i/>
                                <w:sz w:val="20"/>
                                <w:szCs w:val="20"/>
                              </w:rPr>
                            </w:pPr>
                          </w:p>
                          <w:p w14:paraId="14E1E733" w14:textId="77777777" w:rsidR="00F00967" w:rsidRPr="00DC2116" w:rsidRDefault="00F00967" w:rsidP="0092141C">
                            <w:pPr>
                              <w:spacing w:after="120" w:line="240" w:lineRule="auto"/>
                              <w:rPr>
                                <w:rFonts w:ascii="Arial" w:hAnsi="Arial" w:cs="Arial"/>
                                <w:sz w:val="18"/>
                                <w:szCs w:val="18"/>
                              </w:rPr>
                            </w:pPr>
                          </w:p>
                          <w:p w14:paraId="396F5B95" w14:textId="77777777" w:rsidR="00F00967" w:rsidRPr="008C6B54" w:rsidRDefault="00F00967" w:rsidP="0092141C">
                            <w:pPr>
                              <w:spacing w:line="240" w:lineRule="auto"/>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2FDC" id="Text Box 29" o:spid="_x0000_s1028" type="#_x0000_t202" style="position:absolute;left:0;text-align:left;margin-left:30.65pt;margin-top:16.1pt;width:150.75pt;height:1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">
                <v:textbox>
                  <w:txbxContent>
                    <w:p w14:paraId="7DA3D220" w14:textId="77777777" w:rsidR="00A8502B" w:rsidRDefault="00A8502B" w:rsidP="0092141C">
                      <w:pPr>
                        <w:spacing w:after="120" w:line="240" w:lineRule="auto"/>
                        <w:jc w:val="center"/>
                        <w:rPr>
                          <w:rFonts w:ascii="Arial" w:hAnsi="Arial" w:cs="Arial"/>
                          <w:b/>
                          <w:sz w:val="20"/>
                          <w:szCs w:val="20"/>
                        </w:rPr>
                      </w:pPr>
                    </w:p>
                    <w:p w14:paraId="57617F3D" w14:textId="211354AA" w:rsidR="00F00967" w:rsidRDefault="00F00967" w:rsidP="0092141C">
                      <w:pPr>
                        <w:spacing w:after="120" w:line="240" w:lineRule="auto"/>
                        <w:jc w:val="center"/>
                        <w:rPr>
                          <w:rFonts w:ascii="Arial" w:hAnsi="Arial" w:cs="Arial"/>
                          <w:b/>
                          <w:sz w:val="20"/>
                          <w:szCs w:val="20"/>
                        </w:rPr>
                      </w:pPr>
                      <w:r w:rsidRPr="00EB745E">
                        <w:rPr>
                          <w:rFonts w:ascii="Arial" w:hAnsi="Arial" w:cs="Arial"/>
                          <w:b/>
                          <w:sz w:val="20"/>
                          <w:szCs w:val="20"/>
                        </w:rPr>
                        <w:t>Efficacy</w:t>
                      </w:r>
                      <w:r>
                        <w:rPr>
                          <w:rFonts w:ascii="Arial" w:hAnsi="Arial" w:cs="Arial"/>
                          <w:b/>
                          <w:sz w:val="20"/>
                          <w:szCs w:val="20"/>
                        </w:rPr>
                        <w:t xml:space="preserve"> Beliefs </w:t>
                      </w:r>
                      <w:r w:rsidRPr="00EB745E">
                        <w:rPr>
                          <w:rFonts w:ascii="Arial" w:hAnsi="Arial" w:cs="Arial"/>
                          <w:b/>
                          <w:sz w:val="20"/>
                          <w:szCs w:val="20"/>
                        </w:rPr>
                        <w:t xml:space="preserve"> </w:t>
                      </w:r>
                    </w:p>
                    <w:p w14:paraId="525B3228" w14:textId="77777777" w:rsidR="00F00967" w:rsidRPr="00EB745E" w:rsidRDefault="00F00967" w:rsidP="0092141C">
                      <w:pPr>
                        <w:spacing w:after="120" w:line="240" w:lineRule="auto"/>
                        <w:jc w:val="center"/>
                        <w:rPr>
                          <w:rFonts w:ascii="Arial" w:hAnsi="Arial" w:cs="Arial"/>
                          <w:b/>
                          <w:sz w:val="20"/>
                          <w:szCs w:val="20"/>
                        </w:rPr>
                      </w:pPr>
                    </w:p>
                    <w:p w14:paraId="5535146E" w14:textId="77777777" w:rsidR="00EC0E47" w:rsidRDefault="00F00967" w:rsidP="0092141C">
                      <w:pPr>
                        <w:pStyle w:val="ListParagraph"/>
                        <w:spacing w:after="120" w:line="276" w:lineRule="auto"/>
                        <w:ind w:left="284"/>
                        <w:rPr>
                          <w:rFonts w:ascii="Arial" w:hAnsi="Arial" w:cs="Arial"/>
                          <w:iCs/>
                          <w:sz w:val="20"/>
                          <w:szCs w:val="20"/>
                        </w:rPr>
                      </w:pPr>
                      <w:bookmarkStart w:id="12" w:name="_Hlk128817802"/>
                      <w:r w:rsidRPr="00AA0DB6">
                        <w:rPr>
                          <w:rFonts w:ascii="Arial" w:hAnsi="Arial" w:cs="Arial"/>
                          <w:iCs/>
                          <w:sz w:val="20"/>
                          <w:szCs w:val="20"/>
                        </w:rPr>
                        <w:t>Personal Science Teaching</w:t>
                      </w:r>
                    </w:p>
                    <w:p w14:paraId="0FA0110F" w14:textId="0AA72F97" w:rsidR="00F00967" w:rsidRPr="00AA0DB6" w:rsidRDefault="00EC0E47" w:rsidP="0092141C">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F00967" w:rsidRPr="00AA0DB6">
                        <w:rPr>
                          <w:rFonts w:ascii="Arial" w:hAnsi="Arial" w:cs="Arial"/>
                          <w:iCs/>
                          <w:sz w:val="20"/>
                          <w:szCs w:val="20"/>
                        </w:rPr>
                        <w:t xml:space="preserve">Efficacy   </w:t>
                      </w:r>
                    </w:p>
                    <w:p w14:paraId="131E6561" w14:textId="77777777" w:rsidR="00901634" w:rsidRDefault="00F00967" w:rsidP="0092141C">
                      <w:pPr>
                        <w:pStyle w:val="ListParagraph"/>
                        <w:spacing w:after="120" w:line="276" w:lineRule="auto"/>
                        <w:ind w:left="284"/>
                        <w:rPr>
                          <w:rFonts w:ascii="Arial" w:hAnsi="Arial" w:cs="Arial"/>
                          <w:iCs/>
                          <w:sz w:val="20"/>
                          <w:szCs w:val="20"/>
                        </w:rPr>
                      </w:pPr>
                      <w:r w:rsidRPr="00AA0DB6">
                        <w:rPr>
                          <w:rFonts w:ascii="Arial" w:hAnsi="Arial" w:cs="Arial"/>
                          <w:iCs/>
                          <w:sz w:val="20"/>
                          <w:szCs w:val="20"/>
                        </w:rPr>
                        <w:t xml:space="preserve">Science Teaching </w:t>
                      </w:r>
                    </w:p>
                    <w:p w14:paraId="0ABB2ED7" w14:textId="4EB687E4" w:rsidR="00F00967" w:rsidRPr="00AA0DB6" w:rsidRDefault="00901634" w:rsidP="0092141C">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F00967" w:rsidRPr="00AA0DB6">
                        <w:rPr>
                          <w:rFonts w:ascii="Arial" w:hAnsi="Arial" w:cs="Arial"/>
                          <w:iCs/>
                          <w:sz w:val="20"/>
                          <w:szCs w:val="20"/>
                        </w:rPr>
                        <w:t xml:space="preserve">Outcome Efficacy   </w:t>
                      </w:r>
                    </w:p>
                    <w:bookmarkEnd w:id="12"/>
                    <w:p w14:paraId="4A009F09" w14:textId="77777777" w:rsidR="00F00967" w:rsidRPr="00EB745E" w:rsidRDefault="00F00967" w:rsidP="0092141C">
                      <w:pPr>
                        <w:pStyle w:val="ListParagraph"/>
                        <w:spacing w:after="120" w:line="276" w:lineRule="auto"/>
                        <w:ind w:left="284"/>
                        <w:rPr>
                          <w:rFonts w:ascii="Arial" w:hAnsi="Arial" w:cs="Arial"/>
                          <w:i/>
                          <w:sz w:val="20"/>
                          <w:szCs w:val="20"/>
                        </w:rPr>
                      </w:pPr>
                    </w:p>
                    <w:p w14:paraId="14E1E733" w14:textId="77777777" w:rsidR="00F00967" w:rsidRPr="00DC2116" w:rsidRDefault="00F00967" w:rsidP="0092141C">
                      <w:pPr>
                        <w:spacing w:after="120" w:line="240" w:lineRule="auto"/>
                        <w:rPr>
                          <w:rFonts w:ascii="Arial" w:hAnsi="Arial" w:cs="Arial"/>
                          <w:sz w:val="18"/>
                          <w:szCs w:val="18"/>
                        </w:rPr>
                      </w:pPr>
                    </w:p>
                    <w:p w14:paraId="396F5B95" w14:textId="77777777" w:rsidR="00F00967" w:rsidRPr="008C6B54" w:rsidRDefault="00F00967" w:rsidP="0092141C">
                      <w:pPr>
                        <w:spacing w:line="240" w:lineRule="auto"/>
                        <w:rPr>
                          <w:rFonts w:ascii="Arial" w:hAnsi="Arial" w:cs="Arial"/>
                          <w:sz w:val="18"/>
                          <w:szCs w:val="18"/>
                        </w:rPr>
                      </w:pPr>
                    </w:p>
                  </w:txbxContent>
                </v:textbox>
              </v:shape>
            </w:pict>
          </mc:Fallback>
        </mc:AlternateContent>
      </w:r>
    </w:p>
    <w:p w14:paraId="0C8B957C" w14:textId="77777777" w:rsidR="0092141C" w:rsidRPr="0015596D" w:rsidRDefault="0092141C" w:rsidP="00E53FD2">
      <w:pPr>
        <w:tabs>
          <w:tab w:val="left" w:pos="5505"/>
        </w:tabs>
        <w:spacing w:after="0" w:line="240" w:lineRule="auto"/>
        <w:jc w:val="both"/>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noProof/>
          <w:color w:val="000000" w:themeColor="text1"/>
          <w:kern w:val="0"/>
          <w:sz w:val="24"/>
          <w:szCs w:val="24"/>
          <w:lang w:val="en-US"/>
          <w14:ligatures w14:val="none"/>
        </w:rPr>
        <mc:AlternateContent>
          <mc:Choice Requires="wps">
            <w:drawing>
              <wp:anchor distT="0" distB="0" distL="114300" distR="114300" simplePos="0" relativeHeight="251667456" behindDoc="0" locked="0" layoutInCell="1" allowOverlap="1" wp14:anchorId="55E342FB" wp14:editId="0A8D7BD1">
                <wp:simplePos x="0" y="0"/>
                <wp:positionH relativeFrom="column">
                  <wp:posOffset>2324346</wp:posOffset>
                </wp:positionH>
                <wp:positionV relativeFrom="paragraph">
                  <wp:posOffset>165100</wp:posOffset>
                </wp:positionV>
                <wp:extent cx="752475" cy="828675"/>
                <wp:effectExtent l="0" t="38100" r="47625" b="28575"/>
                <wp:wrapNone/>
                <wp:docPr id="4" name="Straight Arrow Connector 4"/>
                <wp:cNvGraphicFramePr/>
                <a:graphic xmlns:a="http://schemas.openxmlformats.org/drawingml/2006/main">
                  <a:graphicData uri="http://schemas.microsoft.com/office/word/2010/wordprocessingShape">
                    <wps:wsp>
                      <wps:cNvCnPr/>
                      <wps:spPr>
                        <a:xfrm flipV="1">
                          <a:off x="0" y="0"/>
                          <a:ext cx="752475" cy="828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F014DE" id="Straight Arrow Connector 4" o:spid="_x0000_s1026" type="#_x0000_t32" style="position:absolute;margin-left:183pt;margin-top:13pt;width:59.25pt;height:65.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" strokecolor="windowText" strokeweight=".5pt">
                <v:stroke endarrow="block" joinstyle="miter"/>
              </v:shape>
            </w:pict>
          </mc:Fallback>
        </mc:AlternateContent>
      </w:r>
      <w:r w:rsidRPr="0015596D">
        <w:rPr>
          <w:rFonts w:ascii="Times New Roman" w:eastAsia="Calibri" w:hAnsi="Times New Roman" w:cs="Times New Roman"/>
          <w:color w:val="000000" w:themeColor="text1"/>
          <w:kern w:val="0"/>
          <w:sz w:val="24"/>
          <w:szCs w:val="24"/>
          <w:lang w:val="en-US"/>
          <w14:ligatures w14:val="none"/>
        </w:rPr>
        <w:tab/>
      </w:r>
    </w:p>
    <w:p w14:paraId="61F26F84"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2CAD0102"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040C6C58"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6BA50B70"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35B4AC9E"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6F4EF6A6"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4359228F"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4D8FA349"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1A781179" w14:textId="77777777"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0B42FC4B" w14:textId="615C732D"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32BB81E1" w14:textId="77777777" w:rsidR="00A359C8" w:rsidRPr="0015596D" w:rsidRDefault="00A359C8" w:rsidP="00E53FD2">
      <w:pPr>
        <w:spacing w:after="0" w:line="240" w:lineRule="auto"/>
        <w:jc w:val="both"/>
        <w:rPr>
          <w:rFonts w:ascii="Times New Roman" w:eastAsia="Calibri" w:hAnsi="Times New Roman" w:cs="Times New Roman"/>
          <w:color w:val="000000" w:themeColor="text1"/>
          <w:kern w:val="0"/>
          <w:sz w:val="24"/>
          <w:szCs w:val="24"/>
          <w:lang w:val="en-US"/>
          <w14:ligatures w14:val="none"/>
        </w:rPr>
      </w:pPr>
    </w:p>
    <w:p w14:paraId="4DE8DF71" w14:textId="77777777" w:rsidR="00FF24A3" w:rsidRDefault="00FF24A3"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p>
    <w:p w14:paraId="23D5789A" w14:textId="79D0CD16" w:rsidR="0092141C" w:rsidRPr="0015596D" w:rsidRDefault="0092141C" w:rsidP="00FF24A3">
      <w:pPr>
        <w:spacing w:after="235" w:line="240" w:lineRule="auto"/>
        <w:jc w:val="center"/>
        <w:rPr>
          <w:rFonts w:ascii="Times New Roman" w:eastAsia="Arial" w:hAnsi="Times New Roman" w:cs="Times New Roman"/>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Figure 1.</w:t>
      </w:r>
      <w:r w:rsidRPr="0015596D">
        <w:rPr>
          <w:rFonts w:ascii="Times New Roman" w:eastAsia="Arial" w:hAnsi="Times New Roman" w:cs="Times New Roman"/>
          <w:color w:val="000000" w:themeColor="text1"/>
          <w:kern w:val="0"/>
          <w:sz w:val="24"/>
          <w:szCs w:val="24"/>
          <w:lang w:eastAsia="en-PH"/>
          <w14:ligatures w14:val="none"/>
        </w:rPr>
        <w:t xml:space="preserve"> The Conceptual Framework of the Study</w:t>
      </w:r>
    </w:p>
    <w:p w14:paraId="4F807DFE" w14:textId="77777777" w:rsidR="0092141C" w:rsidRPr="0015596D" w:rsidRDefault="0092141C" w:rsidP="00E53FD2">
      <w:pPr>
        <w:spacing w:after="235" w:line="240" w:lineRule="auto"/>
        <w:jc w:val="both"/>
        <w:rPr>
          <w:rFonts w:ascii="Times New Roman" w:eastAsia="Arial" w:hAnsi="Times New Roman" w:cs="Times New Roman"/>
          <w:color w:val="000000" w:themeColor="text1"/>
          <w:kern w:val="0"/>
          <w:sz w:val="24"/>
          <w:szCs w:val="24"/>
          <w:lang w:eastAsia="en-PH"/>
          <w14:ligatures w14:val="none"/>
        </w:rPr>
      </w:pPr>
    </w:p>
    <w:p w14:paraId="54B23AFB" w14:textId="223645B1" w:rsidR="00814EB4" w:rsidRPr="00CF4CEA" w:rsidRDefault="00814EB4" w:rsidP="00E53FD2">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lastRenderedPageBreak/>
        <w:t xml:space="preserve">teaching outcome efficacy.  Personal science teaching efficacy is the belief of teachers in their ability to teach science effectively with innovative techniques </w:t>
      </w:r>
    </w:p>
    <w:p w14:paraId="5E337EDF" w14:textId="77777777" w:rsidR="00774B25" w:rsidRPr="00CF4CEA" w:rsidRDefault="00774B25" w:rsidP="00E53FD2">
      <w:pPr>
        <w:spacing w:after="0" w:line="240" w:lineRule="auto"/>
        <w:contextualSpacing/>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 xml:space="preserve">leading to an increase in students’ academic achievement, while science teaching outcome expectancy is promoting effective science teaching approaches to improve underachieving students and increasing learners’ achievement. </w:t>
      </w:r>
    </w:p>
    <w:p w14:paraId="789729A5" w14:textId="77777777" w:rsidR="00774B25" w:rsidRPr="00CF4CEA" w:rsidRDefault="00774B25" w:rsidP="007F79A4">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 xml:space="preserve">Attitudes are viewpoints of teachers that hold about educating students with different needs in the same classroom. It has four indicators: behavior and management of students, working conditions, workload, and support and </w:t>
      </w:r>
    </w:p>
    <w:p w14:paraId="1D57FAE4" w14:textId="77777777" w:rsidR="0092141C" w:rsidRPr="00CF4CEA" w:rsidRDefault="0092141C" w:rsidP="00E53FD2">
      <w:pPr>
        <w:spacing w:after="0" w:line="240" w:lineRule="auto"/>
        <w:jc w:val="both"/>
        <w:rPr>
          <w:rFonts w:ascii="Times New Roman" w:eastAsia="Calibri" w:hAnsi="Times New Roman" w:cs="Times New Roman"/>
          <w:bCs/>
          <w:color w:val="000000" w:themeColor="text1"/>
          <w:kern w:val="0"/>
          <w:sz w:val="24"/>
          <w:szCs w:val="24"/>
          <w:lang w:val="en-US"/>
          <w14:ligatures w14:val="none"/>
        </w:rPr>
      </w:pPr>
      <w:r w:rsidRPr="00CF4CEA">
        <w:rPr>
          <w:rFonts w:ascii="Times New Roman" w:eastAsia="Calibri" w:hAnsi="Times New Roman" w:cs="Times New Roman"/>
          <w:bCs/>
          <w:color w:val="000000" w:themeColor="text1"/>
          <w:kern w:val="0"/>
          <w:sz w:val="24"/>
          <w:szCs w:val="24"/>
          <w:lang w:val="en-US"/>
          <w14:ligatures w14:val="none"/>
        </w:rPr>
        <w:t>recognition of the state. Behavior and management of students which highlights controlling disruptive behavior of students and consulting with a student who displays challenging behavior. Working conditions emphasize designing learning and assessment tasks for students with special needs and providing assistance to struggling learners. Workload refers to including students regardless of their ability and teaching low-achieving students, and support and recognition of the state includes</w:t>
      </w:r>
      <w:r w:rsidRPr="00CF4CEA">
        <w:rPr>
          <w:rFonts w:ascii="Times New Roman" w:hAnsi="Times New Roman" w:cs="Times New Roman"/>
          <w:bCs/>
          <w:color w:val="000000" w:themeColor="text1"/>
          <w:sz w:val="24"/>
          <w:szCs w:val="24"/>
        </w:rPr>
        <w:t xml:space="preserve"> </w:t>
      </w:r>
      <w:r w:rsidRPr="00CF4CEA">
        <w:rPr>
          <w:rFonts w:ascii="Times New Roman" w:eastAsia="Calibri" w:hAnsi="Times New Roman" w:cs="Times New Roman"/>
          <w:bCs/>
          <w:color w:val="000000" w:themeColor="text1"/>
          <w:kern w:val="0"/>
          <w:sz w:val="24"/>
          <w:szCs w:val="24"/>
          <w:lang w:val="en-US"/>
          <w14:ligatures w14:val="none"/>
        </w:rPr>
        <w:t xml:space="preserve">modifying the curriculum to meet the learning difficulties and needs of students and consulting parents of struggling students.  </w:t>
      </w:r>
    </w:p>
    <w:p w14:paraId="5340C1B0" w14:textId="77777777" w:rsidR="0092141C" w:rsidRPr="0015596D" w:rsidRDefault="0092141C" w:rsidP="00E53FD2">
      <w:pPr>
        <w:spacing w:after="0" w:line="240" w:lineRule="auto"/>
        <w:ind w:firstLine="720"/>
        <w:jc w:val="both"/>
        <w:rPr>
          <w:rFonts w:ascii="Times New Roman" w:eastAsia="Calibri" w:hAnsi="Times New Roman" w:cs="Times New Roman"/>
          <w:bCs/>
          <w:color w:val="000000" w:themeColor="text1"/>
          <w:kern w:val="0"/>
          <w:sz w:val="24"/>
          <w:szCs w:val="24"/>
          <w:lang w:val="en-US"/>
          <w14:ligatures w14:val="none"/>
        </w:rPr>
      </w:pPr>
    </w:p>
    <w:p w14:paraId="2882B673" w14:textId="4982C797" w:rsidR="0092141C" w:rsidRPr="00E61EBA" w:rsidRDefault="0092141C" w:rsidP="00E61EBA">
      <w:pPr>
        <w:spacing w:after="235" w:line="240" w:lineRule="auto"/>
        <w:jc w:val="both"/>
        <w:rPr>
          <w:rFonts w:ascii="Times New Roman" w:eastAsia="Calibri" w:hAnsi="Times New Roman" w:cs="Times New Roman"/>
          <w:color w:val="000000" w:themeColor="text1"/>
          <w:kern w:val="0"/>
          <w:sz w:val="28"/>
          <w:szCs w:val="28"/>
          <w:lang w:eastAsia="en-PH"/>
          <w14:ligatures w14:val="none"/>
        </w:rPr>
      </w:pPr>
      <w:r w:rsidRPr="0015596D">
        <w:rPr>
          <w:rFonts w:ascii="Times New Roman" w:eastAsia="Arial" w:hAnsi="Times New Roman" w:cs="Times New Roman"/>
          <w:b/>
          <w:noProof/>
          <w:color w:val="000000" w:themeColor="text1"/>
          <w:kern w:val="0"/>
          <w:sz w:val="24"/>
          <w:szCs w:val="24"/>
        </w:rPr>
        <mc:AlternateContent>
          <mc:Choice Requires="wps">
            <w:drawing>
              <wp:anchor distT="0" distB="0" distL="114300" distR="114300" simplePos="0" relativeHeight="251677696" behindDoc="0" locked="0" layoutInCell="1" allowOverlap="1" wp14:anchorId="561C3DFD" wp14:editId="1483039B">
                <wp:simplePos x="0" y="0"/>
                <wp:positionH relativeFrom="column">
                  <wp:posOffset>4819650</wp:posOffset>
                </wp:positionH>
                <wp:positionV relativeFrom="paragraph">
                  <wp:posOffset>-476250</wp:posOffset>
                </wp:positionV>
                <wp:extent cx="828675" cy="571500"/>
                <wp:effectExtent l="0" t="0" r="9525" b="0"/>
                <wp:wrapNone/>
                <wp:docPr id="549605690" name="Oval 12"/>
                <wp:cNvGraphicFramePr/>
                <a:graphic xmlns:a="http://schemas.openxmlformats.org/drawingml/2006/main">
                  <a:graphicData uri="http://schemas.microsoft.com/office/word/2010/wordprocessingShape">
                    <wps:wsp>
                      <wps:cNvSpPr/>
                      <wps:spPr>
                        <a:xfrm>
                          <a:off x="0" y="0"/>
                          <a:ext cx="828675" cy="5715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70312" id="Oval 12" o:spid="_x0000_s1026" style="position:absolute;margin-left:379.5pt;margin-top:-37.5pt;width:65.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" fillcolor="window" stroked="f" strokeweight="1pt">
                <v:stroke joinstyle="miter"/>
              </v:oval>
            </w:pict>
          </mc:Fallback>
        </mc:AlternateContent>
      </w:r>
      <w:r w:rsidRPr="0015596D">
        <w:rPr>
          <w:rFonts w:ascii="Times New Roman" w:eastAsia="Arial" w:hAnsi="Times New Roman" w:cs="Times New Roman"/>
          <w:b/>
          <w:noProof/>
          <w:color w:val="000000" w:themeColor="text1"/>
          <w:kern w:val="0"/>
          <w:sz w:val="24"/>
          <w:szCs w:val="24"/>
          <w:lang w:eastAsia="en-PH"/>
          <w14:ligatures w14:val="none"/>
        </w:rPr>
        <mc:AlternateContent>
          <mc:Choice Requires="wps">
            <w:drawing>
              <wp:anchor distT="0" distB="0" distL="114300" distR="114300" simplePos="0" relativeHeight="251669504" behindDoc="0" locked="0" layoutInCell="1" allowOverlap="1" wp14:anchorId="012E0BFB" wp14:editId="5E8E5846">
                <wp:simplePos x="0" y="0"/>
                <wp:positionH relativeFrom="column">
                  <wp:posOffset>5743575</wp:posOffset>
                </wp:positionH>
                <wp:positionV relativeFrom="paragraph">
                  <wp:posOffset>-476250</wp:posOffset>
                </wp:positionV>
                <wp:extent cx="276225" cy="333375"/>
                <wp:effectExtent l="0" t="0" r="9525" b="9525"/>
                <wp:wrapNone/>
                <wp:docPr id="459555928" name="Oval 8"/>
                <wp:cNvGraphicFramePr/>
                <a:graphic xmlns:a="http://schemas.openxmlformats.org/drawingml/2006/main">
                  <a:graphicData uri="http://schemas.microsoft.com/office/word/2010/wordprocessingShape">
                    <wps:wsp>
                      <wps:cNvSpPr/>
                      <wps:spPr>
                        <a:xfrm>
                          <a:off x="0" y="0"/>
                          <a:ext cx="276225" cy="33337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192C3" id="Oval 8" o:spid="_x0000_s1026" style="position:absolute;margin-left:452.25pt;margin-top:-37.5pt;width:21.7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" fillcolor="window" stroked="f" strokeweight="1pt">
                <v:stroke joinstyle="miter"/>
              </v:oval>
            </w:pict>
          </mc:Fallback>
        </mc:AlternateContent>
      </w:r>
      <w:bookmarkStart w:id="11" w:name="_Hlk127689133"/>
      <w:r w:rsidRPr="00E61EBA">
        <w:rPr>
          <w:rFonts w:ascii="Times New Roman" w:eastAsia="Arial" w:hAnsi="Times New Roman" w:cs="Times New Roman"/>
          <w:b/>
          <w:color w:val="000000" w:themeColor="text1"/>
          <w:kern w:val="0"/>
          <w:sz w:val="28"/>
          <w:szCs w:val="28"/>
          <w:lang w:eastAsia="en-PH"/>
          <w14:ligatures w14:val="none"/>
        </w:rPr>
        <w:t>METHODOLOGY</w:t>
      </w:r>
    </w:p>
    <w:p w14:paraId="399E205C" w14:textId="77777777" w:rsidR="0092141C" w:rsidRPr="0015596D" w:rsidRDefault="0092141C" w:rsidP="007F79A4">
      <w:pPr>
        <w:spacing w:after="0" w:line="240" w:lineRule="auto"/>
        <w:jc w:val="both"/>
        <w:rPr>
          <w:rFonts w:ascii="Times New Roman" w:eastAsia="Arial" w:hAnsi="Times New Roman" w:cs="Times New Roman"/>
          <w:color w:val="000000" w:themeColor="text1"/>
          <w:kern w:val="0"/>
          <w:sz w:val="24"/>
          <w:szCs w:val="24"/>
          <w:lang w:eastAsia="en-PH"/>
          <w14:ligatures w14:val="none"/>
        </w:rPr>
      </w:pPr>
      <w:bookmarkStart w:id="12" w:name="_Hlk55476100"/>
      <w:r w:rsidRPr="0015596D">
        <w:rPr>
          <w:rFonts w:ascii="Times New Roman" w:eastAsia="Calibri" w:hAnsi="Times New Roman" w:cs="Times New Roman"/>
          <w:color w:val="000000" w:themeColor="text1"/>
          <w:kern w:val="0"/>
          <w:sz w:val="24"/>
          <w:szCs w:val="24"/>
          <w14:ligatures w14:val="none"/>
        </w:rPr>
        <w:t>Presented in this chapter are the research design, locale, respondents, sampling design, and the instruments as well as the data gathering procedures, statistical tools, and ethical considerations.</w:t>
      </w:r>
      <w:bookmarkEnd w:id="12"/>
    </w:p>
    <w:p w14:paraId="024C4750" w14:textId="11EF4389" w:rsidR="0092141C" w:rsidRPr="0015596D" w:rsidRDefault="0092141C" w:rsidP="002E5A72">
      <w:pPr>
        <w:spacing w:before="240" w:after="240"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Research Design</w:t>
      </w:r>
    </w:p>
    <w:bookmarkEnd w:id="11"/>
    <w:p w14:paraId="4577A801" w14:textId="77777777" w:rsidR="002E5A72" w:rsidRPr="00C84164" w:rsidRDefault="0092141C" w:rsidP="00C84164">
      <w:pPr>
        <w:pStyle w:val="NoSpacing"/>
        <w:jc w:val="both"/>
        <w:rPr>
          <w:rFonts w:ascii="Times New Roman" w:hAnsi="Times New Roman" w:cs="Times New Roman"/>
          <w:sz w:val="24"/>
          <w:szCs w:val="24"/>
          <w:lang w:val="en-US"/>
        </w:rPr>
      </w:pPr>
      <w:r w:rsidRPr="00C84164">
        <w:rPr>
          <w:rFonts w:ascii="Times New Roman" w:eastAsia="Times New Roman" w:hAnsi="Times New Roman" w:cs="Times New Roman"/>
          <w:sz w:val="24"/>
          <w:szCs w:val="24"/>
          <w:lang w:val="en-US"/>
        </w:rPr>
        <w:t>This study utilized quantitative research, particularly descriptive correlational design.</w:t>
      </w:r>
      <w:r w:rsidRPr="00C84164">
        <w:rPr>
          <w:rFonts w:ascii="Times New Roman" w:hAnsi="Times New Roman" w:cs="Times New Roman"/>
          <w:sz w:val="24"/>
          <w:szCs w:val="24"/>
          <w:lang w:val="en-US"/>
        </w:rPr>
        <w:t xml:space="preserve"> A quantitative approach, according to Creswell (2014), entails gathering, assessing, analyzing, and documenting the study's findings. In the same way, Babbie (2018) defined </w:t>
      </w:r>
      <w:r w:rsidRPr="00C84164">
        <w:rPr>
          <w:rFonts w:ascii="Times New Roman" w:eastAsia="Times New Roman" w:hAnsi="Times New Roman" w:cs="Times New Roman"/>
          <w:sz w:val="24"/>
          <w:szCs w:val="24"/>
        </w:rPr>
        <w:t xml:space="preserve">quantitative research focuses on gathering numerical data and generalizing it across groups of people or explaining a particular phenomenon. Similarly, </w:t>
      </w:r>
      <w:r w:rsidRPr="00C84164">
        <w:rPr>
          <w:rFonts w:ascii="Times New Roman" w:hAnsi="Times New Roman" w:cs="Times New Roman"/>
          <w:sz w:val="24"/>
          <w:szCs w:val="24"/>
          <w:lang w:val="en-US"/>
        </w:rPr>
        <w:t>Coghlan and Brydon-Miller (2014) defined quantitative research as a systematic approach to studying occurrences by collecting quantifiable data and applying statistical, mathematical, or computational techniques. This research methodology employs quantitative data and quantifiable elements to systematically examine occurrences and their connections. Surveys and observations are two types of statistical relationships that are commonly employed.</w:t>
      </w:r>
    </w:p>
    <w:p w14:paraId="32352994" w14:textId="11B77106" w:rsidR="0092141C" w:rsidRPr="00C84164" w:rsidRDefault="0092141C" w:rsidP="00C84164">
      <w:pPr>
        <w:pStyle w:val="NoSpacing"/>
        <w:jc w:val="both"/>
        <w:rPr>
          <w:rFonts w:ascii="Times New Roman" w:hAnsi="Times New Roman" w:cs="Times New Roman"/>
          <w:sz w:val="24"/>
          <w:szCs w:val="24"/>
          <w:lang w:val="en-US"/>
        </w:rPr>
      </w:pPr>
      <w:r w:rsidRPr="00C84164">
        <w:rPr>
          <w:rFonts w:ascii="Times New Roman" w:hAnsi="Times New Roman" w:cs="Times New Roman"/>
          <w:sz w:val="24"/>
          <w:szCs w:val="24"/>
          <w:lang w:val="en-US"/>
        </w:rPr>
        <w:t xml:space="preserve">Further, to clarify how they relate to one another, Stangor and Walinga </w:t>
      </w:r>
      <w:r w:rsidR="00134E06" w:rsidRPr="00C84164">
        <w:rPr>
          <w:rFonts w:ascii="Times New Roman" w:hAnsi="Times New Roman" w:cs="Times New Roman"/>
          <w:sz w:val="24"/>
          <w:szCs w:val="24"/>
          <w:lang w:val="en-US"/>
        </w:rPr>
        <w:t>(</w:t>
      </w:r>
      <w:r w:rsidRPr="00C84164">
        <w:rPr>
          <w:rFonts w:ascii="Times New Roman" w:hAnsi="Times New Roman" w:cs="Times New Roman"/>
          <w:sz w:val="24"/>
          <w:szCs w:val="24"/>
          <w:lang w:val="en-US"/>
        </w:rPr>
        <w:t>2014) defined descriptive research as a designed to create an impression or view of the behavior, feelings, and thoughts of individuals. Further, correlational research, according to Babbie 2010, is a method of describing and predicting how variables are related without the researcher's attempt to change them. Furthermore, a correlational technique was utilized to identify the relationship between two or more variables. The study employed a correlational approach, which according to Hair et al. (2019), measures the strength and direction of variables moving together and in what order, whether it’s a positive or negative relationship.</w:t>
      </w:r>
    </w:p>
    <w:p w14:paraId="3C88E5DD" w14:textId="2BF684AB" w:rsidR="0092141C" w:rsidRPr="00C84164" w:rsidRDefault="0092141C" w:rsidP="00C84164">
      <w:pPr>
        <w:pStyle w:val="NoSpacing"/>
        <w:jc w:val="both"/>
        <w:rPr>
          <w:rFonts w:ascii="Times New Roman" w:hAnsi="Times New Roman" w:cs="Times New Roman"/>
          <w:sz w:val="24"/>
          <w:szCs w:val="24"/>
          <w:lang w:val="en-US"/>
        </w:rPr>
      </w:pPr>
      <w:r w:rsidRPr="00C84164">
        <w:rPr>
          <w:rFonts w:ascii="Times New Roman" w:hAnsi="Times New Roman" w:cs="Times New Roman"/>
          <w:sz w:val="24"/>
          <w:szCs w:val="24"/>
          <w:lang w:val="en-US"/>
        </w:rPr>
        <w:t xml:space="preserve">In this study the descriptive design was used to determine the levels of classroom management, self-efficacy beliefs and attitudes towards inclusive education of public </w:t>
      </w:r>
      <w:r w:rsidR="00BC68E1" w:rsidRPr="00C84164">
        <w:rPr>
          <w:rFonts w:ascii="Times New Roman" w:hAnsi="Times New Roman" w:cs="Times New Roman"/>
          <w:sz w:val="24"/>
          <w:szCs w:val="24"/>
          <w:lang w:val="en-US"/>
        </w:rPr>
        <w:t xml:space="preserve">junior </w:t>
      </w:r>
      <w:r w:rsidRPr="00C84164">
        <w:rPr>
          <w:rFonts w:ascii="Times New Roman" w:hAnsi="Times New Roman" w:cs="Times New Roman"/>
          <w:sz w:val="24"/>
          <w:szCs w:val="24"/>
          <w:lang w:val="en-US"/>
        </w:rPr>
        <w:t xml:space="preserve">high school science teachers. Moreover, the correlational is used to determine the relationship between </w:t>
      </w:r>
      <w:bookmarkStart w:id="13" w:name="_Hlk182065841"/>
      <w:r w:rsidRPr="00C84164">
        <w:rPr>
          <w:rFonts w:ascii="Times New Roman" w:hAnsi="Times New Roman" w:cs="Times New Roman"/>
          <w:sz w:val="24"/>
          <w:szCs w:val="24"/>
          <w:lang w:val="en-US"/>
        </w:rPr>
        <w:t>classroom management, self-efficacy beliefs and attitudes towards inclusive education.</w:t>
      </w:r>
      <w:bookmarkEnd w:id="13"/>
    </w:p>
    <w:p w14:paraId="6AE7139E" w14:textId="77777777" w:rsidR="0092141C" w:rsidRPr="00C84164" w:rsidRDefault="0092141C" w:rsidP="00C84164">
      <w:pPr>
        <w:pStyle w:val="NoSpacing"/>
        <w:jc w:val="both"/>
        <w:rPr>
          <w:rFonts w:ascii="Times New Roman" w:hAnsi="Times New Roman" w:cs="Times New Roman"/>
          <w:sz w:val="24"/>
          <w:szCs w:val="24"/>
          <w:lang w:val="en-US"/>
        </w:rPr>
      </w:pPr>
      <w:r w:rsidRPr="00C84164">
        <w:rPr>
          <w:rFonts w:ascii="Times New Roman" w:hAnsi="Times New Roman" w:cs="Times New Roman"/>
          <w:sz w:val="24"/>
          <w:szCs w:val="24"/>
          <w:lang w:val="en-US"/>
        </w:rPr>
        <w:lastRenderedPageBreak/>
        <w:t xml:space="preserve">In addition, descriptive correlational research is a quantitative, non-experimental methodology in which the degree of correlations between various variables or groupings of scores are evaluated and quantified using correlational statistics (Creswell, 2014); by examining the degree of correlation, which is represented as a number, one can evaluate whether two variables are related or whether one can predict the other. </w:t>
      </w:r>
    </w:p>
    <w:p w14:paraId="3DE8876A" w14:textId="3EA109D1" w:rsidR="0092141C" w:rsidRPr="00C84164" w:rsidRDefault="0092141C" w:rsidP="00C84164">
      <w:pPr>
        <w:pStyle w:val="NoSpacing"/>
        <w:jc w:val="both"/>
        <w:rPr>
          <w:rFonts w:ascii="Times New Roman" w:hAnsi="Times New Roman" w:cs="Times New Roman"/>
          <w:sz w:val="24"/>
          <w:szCs w:val="24"/>
          <w:lang w:val="en-US"/>
        </w:rPr>
      </w:pPr>
      <w:r w:rsidRPr="00C84164">
        <w:rPr>
          <w:rFonts w:ascii="Times New Roman" w:hAnsi="Times New Roman" w:cs="Times New Roman"/>
          <w:sz w:val="24"/>
          <w:szCs w:val="24"/>
          <w:lang w:val="en-US"/>
        </w:rPr>
        <w:t xml:space="preserve">With this, the use of a descriptive correlational design was appropriate in this study since it established the relationship between classroom management, self-efficacy beliefs and attitudes towards inclusive education. It also determined the strength of the relationship between variables; classroom management and self-efficacy beliefs on the attitudes towards inclusive education of science teachers in the first congressional district, Division of Davao City. </w:t>
      </w:r>
    </w:p>
    <w:p w14:paraId="1C9FC075" w14:textId="77777777" w:rsidR="0092141C" w:rsidRPr="00C84164" w:rsidRDefault="0092141C" w:rsidP="00C84164">
      <w:pPr>
        <w:pStyle w:val="NoSpacing"/>
        <w:jc w:val="both"/>
        <w:rPr>
          <w:rFonts w:ascii="Times New Roman" w:hAnsi="Times New Roman" w:cs="Times New Roman"/>
          <w:sz w:val="24"/>
          <w:szCs w:val="24"/>
          <w:lang w:val="en-US"/>
        </w:rPr>
      </w:pPr>
    </w:p>
    <w:p w14:paraId="55CD7769" w14:textId="77777777"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bookmarkStart w:id="14" w:name="_Hlk127689161"/>
      <w:r w:rsidRPr="0015596D">
        <w:rPr>
          <w:rFonts w:ascii="Times New Roman" w:eastAsia="Arial" w:hAnsi="Times New Roman" w:cs="Times New Roman"/>
          <w:b/>
          <w:bCs/>
          <w:color w:val="000000" w:themeColor="text1"/>
          <w:kern w:val="0"/>
          <w:sz w:val="24"/>
          <w:szCs w:val="24"/>
          <w:lang w:eastAsia="en-PH"/>
          <w14:ligatures w14:val="none"/>
        </w:rPr>
        <w:t xml:space="preserve">Research Locale </w:t>
      </w:r>
      <w:bookmarkEnd w:id="14"/>
    </w:p>
    <w:p w14:paraId="466AD302" w14:textId="2311F6E5" w:rsidR="0092141C" w:rsidRPr="0015596D" w:rsidRDefault="0092141C"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The study was conducted at Davao City involving the </w:t>
      </w:r>
      <w:r w:rsidR="000A7025" w:rsidRPr="0015596D">
        <w:rPr>
          <w:rFonts w:ascii="Times New Roman" w:eastAsia="Times New Roman" w:hAnsi="Times New Roman" w:cs="Times New Roman"/>
          <w:color w:val="000000" w:themeColor="text1"/>
          <w:kern w:val="0"/>
          <w:sz w:val="24"/>
          <w:szCs w:val="24"/>
          <w14:ligatures w14:val="none"/>
        </w:rPr>
        <w:t>district</w:t>
      </w:r>
      <w:r w:rsidRPr="0015596D">
        <w:rPr>
          <w:rFonts w:ascii="Times New Roman" w:eastAsia="Times New Roman" w:hAnsi="Times New Roman" w:cs="Times New Roman"/>
          <w:color w:val="000000" w:themeColor="text1"/>
          <w:kern w:val="0"/>
          <w:sz w:val="24"/>
          <w:szCs w:val="24"/>
          <w14:ligatures w14:val="none"/>
        </w:rPr>
        <w:t xml:space="preserve"> 1 public secondary high schools of the Department of Education (DepEd). These schools are under the supervision of the Division of Davao City, which include </w:t>
      </w:r>
      <w:bookmarkStart w:id="15" w:name="_Hlk129004606"/>
      <w:bookmarkStart w:id="16" w:name="_Hlk129004643"/>
      <w:r w:rsidRPr="0015596D">
        <w:rPr>
          <w:rFonts w:ascii="Times New Roman" w:eastAsia="Times New Roman" w:hAnsi="Times New Roman" w:cs="Times New Roman"/>
          <w:color w:val="000000" w:themeColor="text1"/>
          <w:kern w:val="0"/>
          <w:sz w:val="24"/>
          <w:szCs w:val="24"/>
          <w14:ligatures w14:val="none"/>
        </w:rPr>
        <w:t>Public Secondary School A</w:t>
      </w:r>
      <w:bookmarkEnd w:id="15"/>
      <w:r w:rsidRPr="0015596D">
        <w:rPr>
          <w:rFonts w:ascii="Times New Roman" w:eastAsia="Times New Roman" w:hAnsi="Times New Roman" w:cs="Times New Roman"/>
          <w:color w:val="000000" w:themeColor="text1"/>
          <w:kern w:val="0"/>
          <w:sz w:val="24"/>
          <w:szCs w:val="24"/>
          <w14:ligatures w14:val="none"/>
        </w:rPr>
        <w:t>, Public Secondary School B, Public Secondary School C</w:t>
      </w:r>
      <w:bookmarkEnd w:id="16"/>
      <w:r w:rsidRPr="0015596D">
        <w:rPr>
          <w:rFonts w:ascii="Times New Roman" w:eastAsia="Times New Roman" w:hAnsi="Times New Roman" w:cs="Times New Roman"/>
          <w:color w:val="000000" w:themeColor="text1"/>
          <w:kern w:val="0"/>
          <w:sz w:val="24"/>
          <w:szCs w:val="24"/>
          <w14:ligatures w14:val="none"/>
        </w:rPr>
        <w:t xml:space="preserve">, Public Secondary School D, Public Secondary School E, Public Secondary School F, Public Secondary School G, Public Secondary School H, Public Secondary School I, Public Secondary School J, and Public Secondary School K.  </w:t>
      </w:r>
    </w:p>
    <w:p w14:paraId="0B2DC1BB" w14:textId="77777777" w:rsidR="0092141C" w:rsidRPr="0015596D" w:rsidRDefault="0092141C"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Geographically, Davao City is located on Mindanao's southeast coast, within the grid squares of 6°58′ to 7°34′ N latitude and 125°14′ to 125°40′ E longitude. It is the largest city in the Philippines in terms of total land area, consisting of 2,444 square km.</w:t>
      </w:r>
    </w:p>
    <w:p w14:paraId="527AE8CB" w14:textId="0BA34CDD" w:rsidR="00D114FE" w:rsidRPr="0015596D" w:rsidRDefault="00AB7E2B" w:rsidP="005C7DC4">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Although it is the largest city in Davao del Sur province in terms of both population and land area, the</w:t>
      </w:r>
      <w:r w:rsidR="002E5C2D"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kern w:val="0"/>
          <w:sz w:val="24"/>
          <w:szCs w:val="24"/>
          <w14:ligatures w14:val="none"/>
        </w:rPr>
        <w:t>city</w:t>
      </w:r>
      <w:r w:rsidR="002E5C2D" w:rsidRPr="0015596D">
        <w:rPr>
          <w:rFonts w:ascii="Times New Roman" w:eastAsia="Times New Roman" w:hAnsi="Times New Roman" w:cs="Times New Roman"/>
          <w:kern w:val="0"/>
          <w:sz w:val="24"/>
          <w:szCs w:val="24"/>
          <w14:ligatures w14:val="none"/>
        </w:rPr>
        <w:t xml:space="preserve"> is</w:t>
      </w:r>
      <w:r w:rsidRPr="0015596D">
        <w:rPr>
          <w:rFonts w:ascii="Times New Roman" w:eastAsia="Times New Roman" w:hAnsi="Times New Roman" w:cs="Times New Roman"/>
          <w:kern w:val="0"/>
          <w:sz w:val="24"/>
          <w:szCs w:val="24"/>
          <w14:ligatures w14:val="none"/>
        </w:rPr>
        <w:t xml:space="preserve"> administered</w:t>
      </w:r>
      <w:r w:rsidR="002E5C2D" w:rsidRPr="0015596D">
        <w:rPr>
          <w:rFonts w:ascii="Times New Roman" w:eastAsia="Times New Roman" w:hAnsi="Times New Roman" w:cs="Times New Roman"/>
          <w:kern w:val="0"/>
          <w:sz w:val="24"/>
          <w:szCs w:val="24"/>
          <w14:ligatures w14:val="none"/>
        </w:rPr>
        <w:t xml:space="preserve"> and maintained independently f</w:t>
      </w:r>
      <w:r w:rsidR="00034EDE" w:rsidRPr="0015596D">
        <w:rPr>
          <w:rFonts w:ascii="Times New Roman" w:eastAsia="Times New Roman" w:hAnsi="Times New Roman" w:cs="Times New Roman"/>
          <w:kern w:val="0"/>
          <w:sz w:val="24"/>
          <w:szCs w:val="24"/>
          <w14:ligatures w14:val="none"/>
        </w:rPr>
        <w:t>ro</w:t>
      </w:r>
      <w:r w:rsidR="002E5C2D" w:rsidRPr="0015596D">
        <w:rPr>
          <w:rFonts w:ascii="Times New Roman" w:eastAsia="Times New Roman" w:hAnsi="Times New Roman" w:cs="Times New Roman"/>
          <w:kern w:val="0"/>
          <w:sz w:val="24"/>
          <w:szCs w:val="24"/>
          <w14:ligatures w14:val="none"/>
        </w:rPr>
        <w:t>m the province.   It is geographically located inside the province and is class</w:t>
      </w:r>
      <w:r w:rsidR="003B3D4A" w:rsidRPr="0015596D">
        <w:rPr>
          <w:rFonts w:ascii="Times New Roman" w:eastAsia="Times New Roman" w:hAnsi="Times New Roman" w:cs="Times New Roman"/>
          <w:kern w:val="0"/>
          <w:sz w:val="24"/>
          <w:szCs w:val="24"/>
          <w14:ligatures w14:val="none"/>
        </w:rPr>
        <w:t xml:space="preserve">ed as </w:t>
      </w:r>
      <w:r w:rsidR="00314FF8" w:rsidRPr="0015596D">
        <w:rPr>
          <w:rFonts w:ascii="Times New Roman" w:eastAsia="Times New Roman" w:hAnsi="Times New Roman" w:cs="Times New Roman"/>
          <w:kern w:val="0"/>
          <w:sz w:val="24"/>
          <w:szCs w:val="24"/>
          <w14:ligatures w14:val="none"/>
        </w:rPr>
        <w:t xml:space="preserve">such by the Philippine Statistics Authority.  The city </w:t>
      </w:r>
      <w:r w:rsidR="00EF5F5A" w:rsidRPr="0015596D">
        <w:rPr>
          <w:rFonts w:ascii="Times New Roman" w:eastAsia="Times New Roman" w:hAnsi="Times New Roman" w:cs="Times New Roman"/>
          <w:kern w:val="0"/>
          <w:sz w:val="24"/>
          <w:szCs w:val="24"/>
          <w14:ligatures w14:val="none"/>
        </w:rPr>
        <w:t>is divided</w:t>
      </w:r>
      <w:r w:rsidR="002C692A" w:rsidRPr="0015596D">
        <w:rPr>
          <w:rFonts w:ascii="Times New Roman" w:eastAsia="Times New Roman" w:hAnsi="Times New Roman" w:cs="Times New Roman"/>
          <w:kern w:val="0"/>
          <w:sz w:val="24"/>
          <w:szCs w:val="24"/>
          <w14:ligatures w14:val="none"/>
        </w:rPr>
        <w:t xml:space="preserve"> into eleven administrative districts and three congressional districts, with a total of </w:t>
      </w:r>
      <w:r w:rsidR="004435BE" w:rsidRPr="0015596D">
        <w:rPr>
          <w:rFonts w:ascii="Times New Roman" w:eastAsia="Times New Roman" w:hAnsi="Times New Roman" w:cs="Times New Roman"/>
          <w:kern w:val="0"/>
          <w:sz w:val="24"/>
          <w:szCs w:val="24"/>
          <w14:ligatures w14:val="none"/>
        </w:rPr>
        <w:t>182 barangays.  Mount Apo, the tallest peak in the Philippines, is</w:t>
      </w:r>
      <w:r w:rsidR="00D25F2C" w:rsidRPr="0015596D">
        <w:rPr>
          <w:rFonts w:ascii="Times New Roman" w:eastAsia="Times New Roman" w:hAnsi="Times New Roman" w:cs="Times New Roman"/>
          <w:kern w:val="0"/>
          <w:sz w:val="24"/>
          <w:szCs w:val="24"/>
          <w14:ligatures w14:val="none"/>
        </w:rPr>
        <w:t xml:space="preserve"> situated in the Davao region and is visible from a large portion of Davao City.  The city is also known as the “Durian Capital of the Philippines</w:t>
      </w:r>
      <w:r w:rsidR="004465B5" w:rsidRPr="0015596D">
        <w:rPr>
          <w:rFonts w:ascii="Times New Roman" w:eastAsia="Times New Roman" w:hAnsi="Times New Roman" w:cs="Times New Roman"/>
          <w:kern w:val="0"/>
          <w:sz w:val="24"/>
          <w:szCs w:val="24"/>
          <w14:ligatures w14:val="none"/>
        </w:rPr>
        <w:t>”.</w:t>
      </w:r>
      <w:r w:rsidR="004435BE" w:rsidRPr="0015596D">
        <w:rPr>
          <w:rFonts w:ascii="Times New Roman" w:eastAsia="Times New Roman" w:hAnsi="Times New Roman" w:cs="Times New Roman"/>
          <w:kern w:val="0"/>
          <w:sz w:val="24"/>
          <w:szCs w:val="24"/>
          <w14:ligatures w14:val="none"/>
        </w:rPr>
        <w:t xml:space="preserve"> </w:t>
      </w:r>
    </w:p>
    <w:p w14:paraId="756DD9C7" w14:textId="782F87D5" w:rsidR="0092141C" w:rsidRDefault="0092141C"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The city also acts as Mindanao's primary trade in business and education. It is also one of the frontlines in producing graduates who are excellently performing in various national and international industries.</w:t>
      </w:r>
    </w:p>
    <w:p w14:paraId="5F835CB2"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76409012"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376F6304"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0B3FCBF3"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2BCB6CB0"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6F48D0FD"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5CE7DDA1"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78D3D3EF"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66D96DE1"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017D9681"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0622B3D0"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7C1BA12B"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4A5768FC"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0009E390"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3B839F96" w14:textId="77777777" w:rsidR="00301796"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3D47FFD2" w14:textId="77777777" w:rsidR="00301796" w:rsidRPr="0015596D" w:rsidRDefault="00301796" w:rsidP="005C7DC4">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1199E15E" w14:textId="77777777" w:rsidR="0092141C" w:rsidRPr="0015596D" w:rsidRDefault="0092141C" w:rsidP="00E53FD2">
      <w:pPr>
        <w:spacing w:after="0" w:line="240" w:lineRule="auto"/>
        <w:ind w:firstLine="72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noProof/>
          <w:color w:val="000000" w:themeColor="text1"/>
          <w:kern w:val="0"/>
          <w:sz w:val="24"/>
          <w:szCs w:val="24"/>
          <w:lang w:eastAsia="en-PH"/>
          <w14:ligatures w14:val="none"/>
        </w:rPr>
        <w:lastRenderedPageBreak/>
        <w:drawing>
          <wp:anchor distT="0" distB="0" distL="114300" distR="114300" simplePos="0" relativeHeight="251671552" behindDoc="0" locked="0" layoutInCell="1" allowOverlap="1" wp14:anchorId="15DD6933" wp14:editId="6A197A74">
            <wp:simplePos x="0" y="0"/>
            <wp:positionH relativeFrom="margin">
              <wp:posOffset>67945</wp:posOffset>
            </wp:positionH>
            <wp:positionV relativeFrom="paragraph">
              <wp:posOffset>146524</wp:posOffset>
            </wp:positionV>
            <wp:extent cx="2277397" cy="2645629"/>
            <wp:effectExtent l="38100" t="38100" r="46990" b="40640"/>
            <wp:wrapNone/>
            <wp:docPr id="1" name="Picture 1" descr="A map of the philipp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philippin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397" cy="2645629"/>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5767971B" w14:textId="77777777" w:rsidR="0092141C" w:rsidRPr="0015596D" w:rsidRDefault="0092141C" w:rsidP="00E53FD2">
      <w:pPr>
        <w:spacing w:after="0" w:line="240" w:lineRule="auto"/>
        <w:ind w:firstLine="720"/>
        <w:jc w:val="both"/>
        <w:rPr>
          <w:rFonts w:ascii="Times New Roman" w:eastAsia="Times New Roman" w:hAnsi="Times New Roman" w:cs="Times New Roman"/>
          <w:color w:val="000000" w:themeColor="text1"/>
          <w:kern w:val="0"/>
          <w:sz w:val="24"/>
          <w:szCs w:val="24"/>
          <w14:ligatures w14:val="none"/>
        </w:rPr>
      </w:pPr>
    </w:p>
    <w:p w14:paraId="3C1CDD59" w14:textId="77777777" w:rsidR="0092141C" w:rsidRPr="0015596D" w:rsidRDefault="0092141C" w:rsidP="00E53FD2">
      <w:pPr>
        <w:spacing w:after="0" w:line="240" w:lineRule="auto"/>
        <w:ind w:firstLine="720"/>
        <w:jc w:val="both"/>
        <w:rPr>
          <w:rFonts w:ascii="Times New Roman" w:eastAsia="Times New Roman" w:hAnsi="Times New Roman" w:cs="Times New Roman"/>
          <w:color w:val="000000" w:themeColor="text1"/>
          <w:kern w:val="0"/>
          <w:sz w:val="24"/>
          <w:szCs w:val="24"/>
          <w14:ligatures w14:val="none"/>
        </w:rPr>
      </w:pPr>
    </w:p>
    <w:p w14:paraId="3A646072" w14:textId="77777777" w:rsidR="0092141C" w:rsidRPr="0015596D" w:rsidRDefault="0092141C" w:rsidP="00E53FD2">
      <w:pPr>
        <w:spacing w:after="0" w:line="240" w:lineRule="auto"/>
        <w:ind w:firstLine="720"/>
        <w:jc w:val="both"/>
        <w:rPr>
          <w:rFonts w:ascii="Times New Roman" w:eastAsia="Times New Roman" w:hAnsi="Times New Roman" w:cs="Times New Roman"/>
          <w:color w:val="000000" w:themeColor="text1"/>
          <w:kern w:val="0"/>
          <w:sz w:val="24"/>
          <w:szCs w:val="24"/>
          <w14:ligatures w14:val="none"/>
        </w:rPr>
      </w:pPr>
    </w:p>
    <w:p w14:paraId="37D4C956" w14:textId="77777777" w:rsidR="0092141C" w:rsidRPr="0015596D" w:rsidRDefault="0092141C" w:rsidP="00E53FD2">
      <w:pPr>
        <w:spacing w:after="235" w:line="240" w:lineRule="auto"/>
        <w:jc w:val="both"/>
        <w:rPr>
          <w:rFonts w:ascii="Times New Roman" w:eastAsia="Times New Roman" w:hAnsi="Times New Roman" w:cs="Times New Roman"/>
          <w:color w:val="000000" w:themeColor="text1"/>
          <w:kern w:val="0"/>
          <w:sz w:val="24"/>
          <w:szCs w:val="24"/>
          <w14:ligatures w14:val="none"/>
        </w:rPr>
      </w:pPr>
      <w:bookmarkStart w:id="17" w:name="_Hlk127689183"/>
    </w:p>
    <w:p w14:paraId="793CAC80" w14:textId="77777777" w:rsidR="0092141C" w:rsidRPr="0015596D" w:rsidRDefault="0092141C" w:rsidP="00E53FD2">
      <w:pPr>
        <w:spacing w:after="235" w:line="240" w:lineRule="auto"/>
        <w:jc w:val="both"/>
        <w:rPr>
          <w:rFonts w:ascii="Times New Roman" w:eastAsia="Times New Roman" w:hAnsi="Times New Roman" w:cs="Times New Roman"/>
          <w:color w:val="000000" w:themeColor="text1"/>
          <w:kern w:val="0"/>
          <w:sz w:val="24"/>
          <w:szCs w:val="24"/>
          <w14:ligatures w14:val="none"/>
        </w:rPr>
      </w:pPr>
    </w:p>
    <w:p w14:paraId="27B2968C" w14:textId="77777777" w:rsidR="0092141C" w:rsidRPr="0015596D" w:rsidRDefault="0092141C" w:rsidP="00E53FD2">
      <w:pPr>
        <w:spacing w:after="235" w:line="240" w:lineRule="auto"/>
        <w:jc w:val="both"/>
        <w:rPr>
          <w:rFonts w:ascii="Times New Roman" w:eastAsia="Arial" w:hAnsi="Times New Roman" w:cs="Times New Roman"/>
          <w:color w:val="000000" w:themeColor="text1"/>
          <w:kern w:val="0"/>
          <w:sz w:val="24"/>
          <w:szCs w:val="24"/>
          <w:lang w:eastAsia="en-PH"/>
          <w14:ligatures w14:val="none"/>
        </w:rPr>
      </w:pPr>
      <w:r w:rsidRPr="0015596D">
        <w:rPr>
          <w:rFonts w:ascii="Times New Roman" w:eastAsia="Calibri" w:hAnsi="Times New Roman" w:cs="Times New Roman"/>
          <w:b/>
          <w:noProof/>
          <w:color w:val="000000" w:themeColor="text1"/>
          <w:kern w:val="0"/>
          <w:sz w:val="24"/>
          <w:szCs w:val="24"/>
          <w:lang w:val="en-US"/>
          <w14:ligatures w14:val="none"/>
        </w:rPr>
        <mc:AlternateContent>
          <mc:Choice Requires="wps">
            <w:drawing>
              <wp:anchor distT="0" distB="0" distL="114300" distR="114300" simplePos="0" relativeHeight="251675648" behindDoc="0" locked="0" layoutInCell="1" allowOverlap="1" wp14:anchorId="6E7BA56E" wp14:editId="18865F61">
                <wp:simplePos x="0" y="0"/>
                <wp:positionH relativeFrom="column">
                  <wp:posOffset>1769894</wp:posOffset>
                </wp:positionH>
                <wp:positionV relativeFrom="paragraph">
                  <wp:posOffset>239897</wp:posOffset>
                </wp:positionV>
                <wp:extent cx="2344906" cy="1110255"/>
                <wp:effectExtent l="19050" t="19050" r="55880" b="52070"/>
                <wp:wrapNone/>
                <wp:docPr id="297696406" name="Straight Arrow Connector 297696406"/>
                <wp:cNvGraphicFramePr/>
                <a:graphic xmlns:a="http://schemas.openxmlformats.org/drawingml/2006/main">
                  <a:graphicData uri="http://schemas.microsoft.com/office/word/2010/wordprocessingShape">
                    <wps:wsp>
                      <wps:cNvCnPr/>
                      <wps:spPr>
                        <a:xfrm>
                          <a:off x="0" y="0"/>
                          <a:ext cx="2344906" cy="111025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AB9A3" id="Straight Arrow Connector 297696406" o:spid="_x0000_s1026" type="#_x0000_t32" style="position:absolute;margin-left:139.35pt;margin-top:18.9pt;width:184.65pt;height:8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" strokeweight="2.25pt">
                <v:stroke endarrow="block"/>
              </v:shape>
            </w:pict>
          </mc:Fallback>
        </mc:AlternateContent>
      </w:r>
    </w:p>
    <w:p w14:paraId="09465001"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6977F35A"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r w:rsidRPr="0015596D">
        <w:rPr>
          <w:rFonts w:ascii="Times New Roman" w:eastAsia="Arial" w:hAnsi="Times New Roman" w:cs="Times New Roman"/>
          <w:noProof/>
          <w:color w:val="000000" w:themeColor="text1"/>
          <w:kern w:val="0"/>
          <w:sz w:val="24"/>
          <w:szCs w:val="24"/>
          <w:lang w:eastAsia="en-PH"/>
          <w14:ligatures w14:val="none"/>
        </w:rPr>
        <w:drawing>
          <wp:anchor distT="0" distB="0" distL="114300" distR="114300" simplePos="0" relativeHeight="251670528" behindDoc="0" locked="0" layoutInCell="1" allowOverlap="1" wp14:anchorId="7605CDCC" wp14:editId="57B508D7">
            <wp:simplePos x="0" y="0"/>
            <wp:positionH relativeFrom="margin">
              <wp:posOffset>2948779</wp:posOffset>
            </wp:positionH>
            <wp:positionV relativeFrom="paragraph">
              <wp:posOffset>57785</wp:posOffset>
            </wp:positionV>
            <wp:extent cx="2277110" cy="2646045"/>
            <wp:effectExtent l="38100" t="38100" r="46990" b="40005"/>
            <wp:wrapNone/>
            <wp:docPr id="1256229742" name="Picture 1256229742" descr="A map of the city of davao del s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city of davao del su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110" cy="264604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39BFBE5B"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0BF669CD"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07458E8E"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127A9017"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02F6862B"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4685E1DC"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19367E48"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p>
    <w:p w14:paraId="5A9753F7" w14:textId="77777777" w:rsidR="0092141C" w:rsidRPr="0015596D" w:rsidRDefault="0092141C" w:rsidP="00E53FD2">
      <w:pPr>
        <w:spacing w:after="235" w:line="240" w:lineRule="auto"/>
        <w:jc w:val="both"/>
        <w:rPr>
          <w:rFonts w:ascii="Times New Roman" w:eastAsia="Arial" w:hAnsi="Times New Roman" w:cs="Times New Roman"/>
          <w:noProof/>
          <w:color w:val="000000" w:themeColor="text1"/>
          <w:kern w:val="0"/>
          <w:sz w:val="24"/>
          <w:szCs w:val="24"/>
          <w:lang w:eastAsia="en-PH"/>
          <w14:ligatures w14:val="none"/>
        </w:rPr>
      </w:pPr>
      <w:r w:rsidRPr="0015596D">
        <w:rPr>
          <w:rFonts w:ascii="Times New Roman" w:eastAsia="Arial" w:hAnsi="Times New Roman" w:cs="Times New Roman"/>
          <w:noProof/>
          <w:color w:val="000000" w:themeColor="text1"/>
          <w:kern w:val="0"/>
          <w:sz w:val="24"/>
          <w:szCs w:val="24"/>
          <w:lang w:eastAsia="en-PH"/>
          <w14:ligatures w14:val="none"/>
        </w:rPr>
        <w:t xml:space="preserve">              </w:t>
      </w:r>
    </w:p>
    <w:p w14:paraId="2B5B6D3C" w14:textId="6F72BB5D" w:rsidR="0092141C" w:rsidRPr="0015596D" w:rsidRDefault="0092141C" w:rsidP="00E53FD2">
      <w:pPr>
        <w:spacing w:after="235" w:line="240" w:lineRule="auto"/>
        <w:jc w:val="both"/>
        <w:rPr>
          <w:rFonts w:ascii="Times New Roman" w:eastAsia="Arial" w:hAnsi="Times New Roman" w:cs="Times New Roman"/>
          <w:color w:val="000000" w:themeColor="text1"/>
          <w:kern w:val="0"/>
          <w:sz w:val="24"/>
          <w:szCs w:val="24"/>
          <w:lang w:eastAsia="en-PH"/>
          <w14:ligatures w14:val="none"/>
        </w:rPr>
      </w:pPr>
      <w:r w:rsidRPr="0015596D">
        <w:rPr>
          <w:rFonts w:ascii="Times New Roman" w:eastAsia="Arial" w:hAnsi="Times New Roman" w:cs="Times New Roman"/>
          <w:noProof/>
          <w:color w:val="000000" w:themeColor="text1"/>
          <w:kern w:val="0"/>
          <w:sz w:val="24"/>
          <w:szCs w:val="24"/>
          <w:lang w:eastAsia="en-PH"/>
          <w14:ligatures w14:val="none"/>
        </w:rPr>
        <w:t xml:space="preserve">                          </w:t>
      </w:r>
    </w:p>
    <w:p w14:paraId="6D7A6A0A" w14:textId="77777777" w:rsidR="0092141C" w:rsidRPr="0015596D" w:rsidRDefault="0092141C" w:rsidP="00E53FD2">
      <w:pPr>
        <w:spacing w:after="0" w:line="240" w:lineRule="auto"/>
        <w:jc w:val="both"/>
        <w:rPr>
          <w:rFonts w:ascii="Times New Roman" w:eastAsia="Calibri" w:hAnsi="Times New Roman" w:cs="Times New Roman"/>
          <w:b/>
          <w:bCs/>
          <w:color w:val="000000" w:themeColor="text1"/>
          <w:kern w:val="0"/>
          <w:sz w:val="24"/>
          <w:szCs w:val="24"/>
          <w:lang w:val="en-US"/>
          <w14:ligatures w14:val="none"/>
        </w:rPr>
      </w:pPr>
    </w:p>
    <w:p w14:paraId="0C42FA45" w14:textId="77777777" w:rsidR="0092141C" w:rsidRPr="0015596D" w:rsidRDefault="0092141C" w:rsidP="00AC0F66">
      <w:pPr>
        <w:spacing w:after="0" w:line="240" w:lineRule="auto"/>
        <w:jc w:val="center"/>
        <w:rPr>
          <w:rFonts w:ascii="Times New Roman" w:eastAsia="Calibri" w:hAnsi="Times New Roman" w:cs="Times New Roman"/>
          <w:color w:val="000000" w:themeColor="text1"/>
          <w:kern w:val="0"/>
          <w:sz w:val="24"/>
          <w:szCs w:val="24"/>
          <w:lang w:val="en-US"/>
          <w14:ligatures w14:val="none"/>
        </w:rPr>
      </w:pPr>
      <w:r w:rsidRPr="0015596D">
        <w:rPr>
          <w:rFonts w:ascii="Times New Roman" w:eastAsia="Calibri" w:hAnsi="Times New Roman" w:cs="Times New Roman"/>
          <w:b/>
          <w:bCs/>
          <w:color w:val="000000" w:themeColor="text1"/>
          <w:kern w:val="0"/>
          <w:sz w:val="24"/>
          <w:szCs w:val="24"/>
          <w:lang w:val="en-US"/>
          <w14:ligatures w14:val="none"/>
        </w:rPr>
        <w:t>Figure 2.</w:t>
      </w:r>
      <w:r w:rsidRPr="0015596D">
        <w:rPr>
          <w:rFonts w:ascii="Times New Roman" w:eastAsia="Calibri" w:hAnsi="Times New Roman" w:cs="Times New Roman"/>
          <w:color w:val="000000" w:themeColor="text1"/>
          <w:kern w:val="0"/>
          <w:sz w:val="24"/>
          <w:szCs w:val="24"/>
          <w:lang w:val="en-US"/>
          <w14:ligatures w14:val="none"/>
        </w:rPr>
        <w:t xml:space="preserve"> Maps of the Philippines and Region XI</w:t>
      </w:r>
    </w:p>
    <w:p w14:paraId="0087EDA1" w14:textId="77777777" w:rsidR="0092141C" w:rsidRPr="0015596D" w:rsidRDefault="0092141C" w:rsidP="00AC0F66">
      <w:pPr>
        <w:spacing w:after="235" w:line="240" w:lineRule="auto"/>
        <w:jc w:val="center"/>
        <w:rPr>
          <w:rFonts w:ascii="Times New Roman" w:eastAsia="Arial" w:hAnsi="Times New Roman" w:cs="Times New Roman"/>
          <w:color w:val="000000" w:themeColor="text1"/>
          <w:kern w:val="0"/>
          <w:sz w:val="24"/>
          <w:szCs w:val="24"/>
          <w:lang w:eastAsia="en-PH"/>
          <w14:ligatures w14:val="none"/>
        </w:rPr>
      </w:pPr>
    </w:p>
    <w:p w14:paraId="07BEA416" w14:textId="77777777"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 xml:space="preserve">Research Respondents  </w:t>
      </w:r>
      <w:bookmarkEnd w:id="17"/>
    </w:p>
    <w:p w14:paraId="37A99C29" w14:textId="4FC6BB09" w:rsidR="0092141C" w:rsidRPr="0015596D" w:rsidRDefault="0092141C" w:rsidP="005C7DC4">
      <w:pPr>
        <w:spacing w:after="0" w:line="240" w:lineRule="auto"/>
        <w:jc w:val="both"/>
        <w:rPr>
          <w:rFonts w:ascii="Times New Roman" w:eastAsia="Times New Roman" w:hAnsi="Times New Roman" w:cs="Times New Roman"/>
          <w:color w:val="000000" w:themeColor="text1"/>
          <w:kern w:val="0"/>
          <w:sz w:val="24"/>
          <w:szCs w:val="24"/>
          <w:lang w:val="en-US"/>
          <w14:ligatures w14:val="none"/>
        </w:rPr>
      </w:pPr>
      <w:r w:rsidRPr="0015596D">
        <w:rPr>
          <w:rFonts w:ascii="Times New Roman" w:eastAsia="Times New Roman" w:hAnsi="Times New Roman" w:cs="Times New Roman"/>
          <w:kern w:val="0"/>
          <w:sz w:val="24"/>
          <w:szCs w:val="24"/>
          <w:lang w:eastAsia="en-PH"/>
          <w14:ligatures w14:val="none"/>
        </w:rPr>
        <w:t xml:space="preserve">The respondents of this study were the 121 </w:t>
      </w:r>
      <w:r w:rsidR="005F5961" w:rsidRPr="0015596D">
        <w:rPr>
          <w:rFonts w:ascii="Times New Roman" w:eastAsia="Times New Roman" w:hAnsi="Times New Roman" w:cs="Times New Roman"/>
          <w:kern w:val="0"/>
          <w:sz w:val="24"/>
          <w:szCs w:val="24"/>
          <w:lang w:eastAsia="en-PH"/>
          <w14:ligatures w14:val="none"/>
        </w:rPr>
        <w:t xml:space="preserve">public </w:t>
      </w:r>
      <w:r w:rsidRPr="0015596D">
        <w:rPr>
          <w:rFonts w:ascii="Times New Roman" w:eastAsia="Times New Roman" w:hAnsi="Times New Roman" w:cs="Times New Roman"/>
          <w:kern w:val="0"/>
          <w:sz w:val="24"/>
          <w:szCs w:val="24"/>
          <w:lang w:eastAsia="en-PH"/>
          <w14:ligatures w14:val="none"/>
        </w:rPr>
        <w:t>junior high school science teachers</w:t>
      </w:r>
      <w:r w:rsidR="00D13A1A" w:rsidRPr="0015596D">
        <w:rPr>
          <w:rFonts w:ascii="Times New Roman" w:eastAsia="Times New Roman" w:hAnsi="Times New Roman" w:cs="Times New Roman"/>
          <w:kern w:val="0"/>
          <w:sz w:val="24"/>
          <w:szCs w:val="24"/>
          <w:lang w:eastAsia="en-PH"/>
          <w14:ligatures w14:val="none"/>
        </w:rPr>
        <w:t xml:space="preserve"> in the </w:t>
      </w:r>
      <w:r w:rsidR="000A7025" w:rsidRPr="0015596D">
        <w:rPr>
          <w:rFonts w:ascii="Times New Roman" w:eastAsia="Times New Roman" w:hAnsi="Times New Roman" w:cs="Times New Roman"/>
          <w:kern w:val="0"/>
          <w:sz w:val="24"/>
          <w:szCs w:val="24"/>
          <w:lang w:eastAsia="en-PH"/>
          <w14:ligatures w14:val="none"/>
        </w:rPr>
        <w:t>d</w:t>
      </w:r>
      <w:r w:rsidR="00D13A1A" w:rsidRPr="0015596D">
        <w:rPr>
          <w:rFonts w:ascii="Times New Roman" w:eastAsia="Times New Roman" w:hAnsi="Times New Roman" w:cs="Times New Roman"/>
          <w:kern w:val="0"/>
          <w:sz w:val="24"/>
          <w:szCs w:val="24"/>
          <w:lang w:eastAsia="en-PH"/>
          <w14:ligatures w14:val="none"/>
        </w:rPr>
        <w:t>istrict 1 of Davao City</w:t>
      </w:r>
      <w:r w:rsidRPr="0015596D">
        <w:rPr>
          <w:rFonts w:ascii="Times New Roman" w:eastAsia="Times New Roman" w:hAnsi="Times New Roman" w:cs="Times New Roman"/>
          <w:kern w:val="0"/>
          <w:sz w:val="24"/>
          <w:szCs w:val="24"/>
          <w:lang w:eastAsia="en-PH"/>
          <w14:ligatures w14:val="none"/>
        </w:rPr>
        <w:t xml:space="preserve">. </w:t>
      </w:r>
      <w:r w:rsidRPr="0015596D">
        <w:rPr>
          <w:rFonts w:ascii="Times New Roman" w:eastAsia="Times New Roman" w:hAnsi="Times New Roman" w:cs="Times New Roman"/>
          <w:color w:val="000000" w:themeColor="text1"/>
          <w:kern w:val="0"/>
          <w:sz w:val="24"/>
          <w:szCs w:val="24"/>
          <w:lang w:eastAsia="en-PH"/>
          <w14:ligatures w14:val="none"/>
        </w:rPr>
        <w:t xml:space="preserve">The names of the science teachers who responded in the study were acquired from their respective department heads. </w:t>
      </w:r>
      <w:r w:rsidRPr="0015596D">
        <w:rPr>
          <w:rFonts w:ascii="Times New Roman" w:eastAsia="Times New Roman" w:hAnsi="Times New Roman" w:cs="Times New Roman"/>
          <w:color w:val="000000" w:themeColor="text1"/>
          <w:kern w:val="0"/>
          <w:sz w:val="24"/>
          <w:szCs w:val="24"/>
          <w:lang w:val="en-US"/>
          <w14:ligatures w14:val="none"/>
        </w:rPr>
        <w:t>Using the online Raosoft sample size calculator</w:t>
      </w:r>
      <w:r w:rsidR="00F92B7C" w:rsidRPr="0015596D">
        <w:rPr>
          <w:rFonts w:ascii="Times New Roman" w:eastAsia="Times New Roman" w:hAnsi="Times New Roman" w:cs="Times New Roman"/>
          <w:color w:val="000000" w:themeColor="text1"/>
          <w:kern w:val="0"/>
          <w:sz w:val="24"/>
          <w:szCs w:val="24"/>
          <w:lang w:val="en-US"/>
          <w14:ligatures w14:val="none"/>
        </w:rPr>
        <w:t xml:space="preserve"> with 95% confidence level and 5% margin of error,</w:t>
      </w:r>
      <w:r w:rsidR="00D56722" w:rsidRPr="0015596D">
        <w:rPr>
          <w:rFonts w:ascii="Times New Roman" w:eastAsia="Times New Roman" w:hAnsi="Times New Roman" w:cs="Times New Roman"/>
          <w:color w:val="000000" w:themeColor="text1"/>
          <w:kern w:val="0"/>
          <w:sz w:val="24"/>
          <w:szCs w:val="24"/>
          <w:lang w:val="en-US"/>
          <w14:ligatures w14:val="none"/>
        </w:rPr>
        <w:t xml:space="preserve"> </w:t>
      </w:r>
      <w:r w:rsidRPr="0015596D">
        <w:rPr>
          <w:rFonts w:ascii="Times New Roman" w:eastAsia="Times New Roman" w:hAnsi="Times New Roman" w:cs="Times New Roman"/>
          <w:color w:val="000000" w:themeColor="text1"/>
          <w:kern w:val="0"/>
          <w:sz w:val="24"/>
          <w:szCs w:val="24"/>
          <w:lang w:val="en-US"/>
          <w14:ligatures w14:val="none"/>
        </w:rPr>
        <w:t xml:space="preserve">there were 121 public high school science </w:t>
      </w:r>
      <w:r w:rsidR="00F92B7C" w:rsidRPr="0015596D">
        <w:rPr>
          <w:rFonts w:ascii="Times New Roman" w:eastAsia="Times New Roman" w:hAnsi="Times New Roman" w:cs="Times New Roman"/>
          <w:color w:val="000000" w:themeColor="text1"/>
          <w:kern w:val="0"/>
          <w:sz w:val="24"/>
          <w:szCs w:val="24"/>
          <w:lang w:val="en-US"/>
          <w14:ligatures w14:val="none"/>
        </w:rPr>
        <w:t>teachers randomly</w:t>
      </w:r>
      <w:r w:rsidRPr="0015596D">
        <w:rPr>
          <w:rFonts w:ascii="Times New Roman" w:eastAsia="Times New Roman" w:hAnsi="Times New Roman" w:cs="Times New Roman"/>
          <w:color w:val="000000" w:themeColor="text1"/>
          <w:kern w:val="0"/>
          <w:sz w:val="24"/>
          <w:szCs w:val="24"/>
          <w:lang w:val="en-US"/>
          <w14:ligatures w14:val="none"/>
        </w:rPr>
        <w:t xml:space="preserve"> chosen for the study. The ratio and proportion were utilized to determine the sample size per school.  </w:t>
      </w:r>
    </w:p>
    <w:p w14:paraId="00D8A545" w14:textId="62DA282A" w:rsidR="0092141C" w:rsidRDefault="0092141C" w:rsidP="005C7DC4">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In this study, all the identified science teachers were informed of the research objectives and were invited to take part in this endeavor since they are part of the program teaching science in the inclusive education.</w:t>
      </w:r>
      <w:bookmarkStart w:id="18" w:name="_Hlk127689205"/>
      <w:r w:rsidRPr="0015596D">
        <w:rPr>
          <w:rFonts w:ascii="Times New Roman" w:eastAsia="Times New Roman" w:hAnsi="Times New Roman" w:cs="Times New Roman"/>
          <w:color w:val="000000" w:themeColor="text1"/>
          <w:kern w:val="0"/>
          <w:sz w:val="24"/>
          <w:szCs w:val="24"/>
          <w:lang w:eastAsia="en-PH"/>
          <w14:ligatures w14:val="none"/>
        </w:rPr>
        <w:t xml:space="preserve"> </w:t>
      </w:r>
    </w:p>
    <w:p w14:paraId="5E1F9B4A" w14:textId="77777777" w:rsidR="00387F5A" w:rsidRPr="0015596D" w:rsidRDefault="00387F5A" w:rsidP="00E53FD2">
      <w:pPr>
        <w:spacing w:after="0" w:line="240" w:lineRule="auto"/>
        <w:ind w:firstLine="720"/>
        <w:jc w:val="both"/>
        <w:rPr>
          <w:rFonts w:ascii="Times New Roman" w:eastAsia="Times New Roman" w:hAnsi="Times New Roman" w:cs="Times New Roman"/>
          <w:color w:val="000000" w:themeColor="text1"/>
          <w:kern w:val="0"/>
          <w:sz w:val="24"/>
          <w:szCs w:val="24"/>
          <w:lang w:val="en-US"/>
          <w14:ligatures w14:val="none"/>
        </w:rPr>
      </w:pPr>
    </w:p>
    <w:p w14:paraId="1248E96A" w14:textId="77777777"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 xml:space="preserve">Research Instrument  </w:t>
      </w:r>
    </w:p>
    <w:bookmarkEnd w:id="18"/>
    <w:p w14:paraId="122F3478" w14:textId="257232E5" w:rsidR="0092141C" w:rsidRPr="0015596D" w:rsidRDefault="0092141C" w:rsidP="005C7DC4">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There were three survey questionnaires used to collect </w:t>
      </w:r>
      <w:r w:rsidR="00D56722" w:rsidRPr="0015596D">
        <w:rPr>
          <w:rFonts w:ascii="Times New Roman" w:eastAsia="Times New Roman" w:hAnsi="Times New Roman" w:cs="Times New Roman"/>
          <w:color w:val="000000" w:themeColor="text1"/>
          <w:kern w:val="0"/>
          <w:sz w:val="24"/>
          <w:szCs w:val="24"/>
          <w:lang w:eastAsia="en-PH"/>
          <w14:ligatures w14:val="none"/>
        </w:rPr>
        <w:t xml:space="preserve">the </w:t>
      </w:r>
      <w:r w:rsidRPr="0015596D">
        <w:rPr>
          <w:rFonts w:ascii="Times New Roman" w:eastAsia="Times New Roman" w:hAnsi="Times New Roman" w:cs="Times New Roman"/>
          <w:color w:val="000000" w:themeColor="text1"/>
          <w:kern w:val="0"/>
          <w:sz w:val="24"/>
          <w:szCs w:val="24"/>
          <w:lang w:eastAsia="en-PH"/>
          <w14:ligatures w14:val="none"/>
        </w:rPr>
        <w:t xml:space="preserve">data, specifically on the teachers’ classroom management, efficacy beliefs, and attitudes towards inclusive education. The first two questionnaires focused on the independent variables, which </w:t>
      </w:r>
      <w:r w:rsidRPr="0015596D">
        <w:rPr>
          <w:rFonts w:ascii="Times New Roman" w:eastAsia="Times New Roman" w:hAnsi="Times New Roman" w:cs="Times New Roman"/>
          <w:color w:val="000000" w:themeColor="text1"/>
          <w:kern w:val="0"/>
          <w:sz w:val="24"/>
          <w:szCs w:val="24"/>
          <w:lang w:eastAsia="en-PH"/>
          <w14:ligatures w14:val="none"/>
        </w:rPr>
        <w:lastRenderedPageBreak/>
        <w:t xml:space="preserve">were the teachers’ classroom management and efficacy beliefs, and the third questionnaire focused on the dependent variable, which was the teachers’ attitudes toward inclusive education. To ensure the quality and reliability of these questionnaires, they were validated by three experts: one from the panel and two from UIC faculty. </w:t>
      </w:r>
    </w:p>
    <w:p w14:paraId="37FC9DF9" w14:textId="77777777" w:rsidR="0092141C" w:rsidRPr="0015596D" w:rsidRDefault="0092141C" w:rsidP="005C7DC4">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For the classroom management, the questionnaire was adopted from the study conducted by </w:t>
      </w:r>
      <w:r w:rsidRPr="0015596D">
        <w:rPr>
          <w:rFonts w:ascii="Times New Roman" w:eastAsia="Calibri" w:hAnsi="Times New Roman" w:cs="Times New Roman"/>
          <w:color w:val="000000" w:themeColor="text1"/>
          <w:kern w:val="0"/>
          <w:sz w:val="24"/>
          <w:szCs w:val="24"/>
          <w14:ligatures w14:val="none"/>
        </w:rPr>
        <w:t xml:space="preserve">Yeliz Temli-Durmuş (2016) on Development of Classroom Management Scale for Science Teachers. </w:t>
      </w:r>
      <w:bookmarkStart w:id="19" w:name="_Hlk120861222"/>
      <w:r w:rsidRPr="0015596D">
        <w:rPr>
          <w:rFonts w:ascii="Times New Roman" w:eastAsia="Calibri" w:hAnsi="Times New Roman" w:cs="Times New Roman"/>
          <w:color w:val="000000" w:themeColor="text1"/>
          <w:kern w:val="0"/>
          <w:sz w:val="24"/>
          <w:szCs w:val="24"/>
          <w14:ligatures w14:val="none"/>
        </w:rPr>
        <w:t xml:space="preserve">The instrument has Cronbach-alpha reliability coefficient of the first subscale was.82, for the second subscale .75 and for the third subscale was .85, making it valid and reliable for the adult respondents. This research questionnaire allows inclusive education teachers measure key factors in facilitating learners with special needs and offers high quality inclusive education program. In this study, the respondents were asked to rate the items under all the areas using a five-point scale. The range of the five-point scale includes the following: 5 – strongly agree; 4 – agree; </w:t>
      </w:r>
      <w:r w:rsidRPr="0015596D">
        <w:rPr>
          <w:rFonts w:ascii="Times New Roman" w:eastAsia="Calibri" w:hAnsi="Times New Roman" w:cs="Times New Roman"/>
          <w:kern w:val="0"/>
          <w:sz w:val="24"/>
          <w:szCs w:val="24"/>
          <w14:ligatures w14:val="none"/>
        </w:rPr>
        <w:t xml:space="preserve">3 – somewhat agree; 2 – </w:t>
      </w:r>
      <w:r w:rsidRPr="0015596D">
        <w:rPr>
          <w:rFonts w:ascii="Times New Roman" w:eastAsia="Calibri" w:hAnsi="Times New Roman" w:cs="Times New Roman"/>
          <w:color w:val="000000" w:themeColor="text1"/>
          <w:kern w:val="0"/>
          <w:sz w:val="24"/>
          <w:szCs w:val="24"/>
          <w14:ligatures w14:val="none"/>
        </w:rPr>
        <w:t xml:space="preserve">disagree; and 1 – strongly disagree.  </w:t>
      </w:r>
    </w:p>
    <w:p w14:paraId="71452864"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To interpret the rating the range of scales below has been used: </w:t>
      </w:r>
    </w:p>
    <w:tbl>
      <w:tblPr>
        <w:tblW w:w="5000" w:type="pct"/>
        <w:tblLook w:val="04A0" w:firstRow="1" w:lastRow="0" w:firstColumn="1" w:lastColumn="0" w:noHBand="0" w:noVBand="1"/>
      </w:tblPr>
      <w:tblGrid>
        <w:gridCol w:w="901"/>
        <w:gridCol w:w="1462"/>
        <w:gridCol w:w="1862"/>
        <w:gridCol w:w="4082"/>
      </w:tblGrid>
      <w:tr w:rsidR="0092141C" w:rsidRPr="0015596D" w14:paraId="12EF2FF1" w14:textId="77777777" w:rsidTr="00953D67">
        <w:tc>
          <w:tcPr>
            <w:tcW w:w="542" w:type="pct"/>
          </w:tcPr>
          <w:p w14:paraId="052B7F11"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70B650AB"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Range</w:t>
            </w:r>
          </w:p>
        </w:tc>
        <w:tc>
          <w:tcPr>
            <w:tcW w:w="1121" w:type="pct"/>
          </w:tcPr>
          <w:p w14:paraId="1D419161"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Description</w:t>
            </w:r>
          </w:p>
        </w:tc>
        <w:tc>
          <w:tcPr>
            <w:tcW w:w="2457" w:type="pct"/>
          </w:tcPr>
          <w:p w14:paraId="77730762"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Interpretation</w:t>
            </w:r>
          </w:p>
        </w:tc>
      </w:tr>
      <w:tr w:rsidR="0092141C" w:rsidRPr="0015596D" w14:paraId="1F3FCF81" w14:textId="77777777" w:rsidTr="00953D67">
        <w:tc>
          <w:tcPr>
            <w:tcW w:w="542" w:type="pct"/>
          </w:tcPr>
          <w:p w14:paraId="7D0EF56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41E9943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4.20 – 5.00</w:t>
            </w:r>
          </w:p>
        </w:tc>
        <w:tc>
          <w:tcPr>
            <w:tcW w:w="1121" w:type="pct"/>
          </w:tcPr>
          <w:p w14:paraId="38E7B82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High </w:t>
            </w:r>
          </w:p>
        </w:tc>
        <w:tc>
          <w:tcPr>
            <w:tcW w:w="2457" w:type="pct"/>
          </w:tcPr>
          <w:p w14:paraId="2C909686"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bookmarkStart w:id="20" w:name="_Hlk70765956"/>
            <w:r w:rsidRPr="0015596D">
              <w:rPr>
                <w:rFonts w:ascii="Times New Roman" w:eastAsia="Times New Roman" w:hAnsi="Times New Roman" w:cs="Times New Roman"/>
                <w:bCs/>
                <w:color w:val="000000" w:themeColor="text1"/>
                <w:kern w:val="0"/>
                <w:sz w:val="24"/>
                <w:szCs w:val="24"/>
                <w:lang w:eastAsia="en-PH"/>
                <w14:ligatures w14:val="none"/>
              </w:rPr>
              <w:t>Efficient classroom management of</w:t>
            </w:r>
          </w:p>
          <w:p w14:paraId="41EB4ACD"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teachers is always evident</w:t>
            </w:r>
            <w:bookmarkEnd w:id="20"/>
            <w:r w:rsidRPr="0015596D">
              <w:rPr>
                <w:rFonts w:ascii="Times New Roman" w:eastAsia="Times New Roman" w:hAnsi="Times New Roman" w:cs="Times New Roman"/>
                <w:bCs/>
                <w:color w:val="000000" w:themeColor="text1"/>
                <w:kern w:val="0"/>
                <w:sz w:val="24"/>
                <w:szCs w:val="24"/>
                <w:lang w:eastAsia="en-PH"/>
                <w14:ligatures w14:val="none"/>
              </w:rPr>
              <w:t>.</w:t>
            </w:r>
          </w:p>
          <w:p w14:paraId="7AA1762E"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2D7E1E5C" w14:textId="77777777" w:rsidTr="00953D67">
        <w:tc>
          <w:tcPr>
            <w:tcW w:w="542" w:type="pct"/>
          </w:tcPr>
          <w:p w14:paraId="6E08470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4E99B61A"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3.40 – 4.19 </w:t>
            </w:r>
          </w:p>
        </w:tc>
        <w:tc>
          <w:tcPr>
            <w:tcW w:w="1121" w:type="pct"/>
          </w:tcPr>
          <w:p w14:paraId="79EBE64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 High </w:t>
            </w:r>
          </w:p>
        </w:tc>
        <w:tc>
          <w:tcPr>
            <w:tcW w:w="2457" w:type="pct"/>
          </w:tcPr>
          <w:p w14:paraId="69EDFBAC"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Efficient classroom management of</w:t>
            </w:r>
          </w:p>
          <w:p w14:paraId="69DCD338"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teachers is oftentimes evident.</w:t>
            </w:r>
          </w:p>
          <w:p w14:paraId="579FEE19"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45B63133" w14:textId="77777777" w:rsidTr="00953D67">
        <w:tc>
          <w:tcPr>
            <w:tcW w:w="542" w:type="pct"/>
          </w:tcPr>
          <w:p w14:paraId="5A5F6AC4"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198FB5A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2.60 – 3.39 </w:t>
            </w:r>
          </w:p>
        </w:tc>
        <w:tc>
          <w:tcPr>
            <w:tcW w:w="1121" w:type="pct"/>
          </w:tcPr>
          <w:p w14:paraId="39386FFB"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Moderate </w:t>
            </w:r>
          </w:p>
        </w:tc>
        <w:tc>
          <w:tcPr>
            <w:tcW w:w="2457" w:type="pct"/>
          </w:tcPr>
          <w:p w14:paraId="452CBF62"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Efficient classroom management of</w:t>
            </w:r>
          </w:p>
          <w:p w14:paraId="60B6EC37"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teachers is sometimes evident.</w:t>
            </w:r>
          </w:p>
          <w:p w14:paraId="6490DD1C"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247F60ED"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3D0FE1A3" w14:textId="77777777" w:rsidTr="00953D67">
        <w:tc>
          <w:tcPr>
            <w:tcW w:w="542" w:type="pct"/>
          </w:tcPr>
          <w:p w14:paraId="798A47D7"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48F30CE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1.80 – 2.59 </w:t>
            </w:r>
          </w:p>
        </w:tc>
        <w:tc>
          <w:tcPr>
            <w:tcW w:w="1121" w:type="pct"/>
          </w:tcPr>
          <w:p w14:paraId="2F42AEE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Low</w:t>
            </w:r>
          </w:p>
        </w:tc>
        <w:tc>
          <w:tcPr>
            <w:tcW w:w="2457" w:type="pct"/>
          </w:tcPr>
          <w:p w14:paraId="2C3C4AC7"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Efficient classroom management of</w:t>
            </w:r>
          </w:p>
          <w:p w14:paraId="200D87FD"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teachers is rarely evident.</w:t>
            </w:r>
          </w:p>
          <w:p w14:paraId="4226CAA1"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6538548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6AC6383F" w14:textId="77777777" w:rsidTr="00953D67">
        <w:tc>
          <w:tcPr>
            <w:tcW w:w="542" w:type="pct"/>
          </w:tcPr>
          <w:p w14:paraId="25500A33"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0AA4142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1.00 – 1.79 </w:t>
            </w:r>
          </w:p>
        </w:tc>
        <w:tc>
          <w:tcPr>
            <w:tcW w:w="1121" w:type="pct"/>
          </w:tcPr>
          <w:p w14:paraId="53A5FCE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Low  </w:t>
            </w:r>
          </w:p>
        </w:tc>
        <w:tc>
          <w:tcPr>
            <w:tcW w:w="2457" w:type="pct"/>
          </w:tcPr>
          <w:p w14:paraId="21E3F081"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Efficient classroom management of</w:t>
            </w:r>
          </w:p>
          <w:p w14:paraId="408E3C63"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teachers is never evident.</w:t>
            </w:r>
          </w:p>
          <w:p w14:paraId="2BAF6C4C"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03DA5A4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bl>
    <w:p w14:paraId="5168BCA6" w14:textId="77777777" w:rsidR="0092141C" w:rsidRPr="0015596D" w:rsidRDefault="0092141C" w:rsidP="00E53FD2">
      <w:pPr>
        <w:spacing w:after="200" w:line="240" w:lineRule="auto"/>
        <w:ind w:firstLine="720"/>
        <w:jc w:val="both"/>
        <w:rPr>
          <w:rFonts w:ascii="Times New Roman" w:eastAsia="Calibri" w:hAnsi="Times New Roman" w:cs="Times New Roman"/>
          <w:color w:val="000000" w:themeColor="text1"/>
          <w:kern w:val="0"/>
          <w:sz w:val="24"/>
          <w:szCs w:val="24"/>
          <w:lang w:val="en-US"/>
          <w14:ligatures w14:val="none"/>
        </w:rPr>
      </w:pPr>
      <w:bookmarkStart w:id="21" w:name="_Hlk120861248"/>
      <w:bookmarkEnd w:id="19"/>
      <w:r w:rsidRPr="0015596D">
        <w:rPr>
          <w:rFonts w:ascii="Times New Roman" w:eastAsia="Times New Roman" w:hAnsi="Times New Roman" w:cs="Times New Roman"/>
          <w:color w:val="000000" w:themeColor="text1"/>
          <w:kern w:val="0"/>
          <w:sz w:val="24"/>
          <w:szCs w:val="24"/>
          <w:lang w:eastAsia="en-PH"/>
          <w14:ligatures w14:val="none"/>
        </w:rPr>
        <w:t>For the efficacy beliefs, this research questionnaire would allow inclusive education science teachers measure their efficacy beliefs, specifically their personal science teaching belief (PSTB) and science teaching outcome expectancy (STOE) in facilitating learners with special needs. This survey questionnaire on teachers’ PSTB and STOE</w:t>
      </w:r>
      <w:r w:rsidRPr="0015596D">
        <w:rPr>
          <w:rFonts w:ascii="Times New Roman" w:eastAsia="Calibri" w:hAnsi="Times New Roman" w:cs="Times New Roman"/>
          <w:color w:val="000000" w:themeColor="text1"/>
          <w:kern w:val="0"/>
          <w:sz w:val="24"/>
          <w:szCs w:val="24"/>
          <w14:ligatures w14:val="none"/>
        </w:rPr>
        <w:t xml:space="preserve"> was adopted from the study conducted by Riggs and Enochs (1990) on Toward the Development of an Elementary Teacher’s Science Teaching</w:t>
      </w:r>
      <w:r w:rsidRPr="0015596D">
        <w:rPr>
          <w:rFonts w:ascii="Times New Roman" w:eastAsia="Times New Roman" w:hAnsi="Times New Roman" w:cs="Times New Roman"/>
          <w:color w:val="000000" w:themeColor="text1"/>
          <w:kern w:val="0"/>
          <w:sz w:val="24"/>
          <w:szCs w:val="24"/>
          <w:lang w:eastAsia="en-PH"/>
          <w14:ligatures w14:val="none"/>
        </w:rPr>
        <w:t xml:space="preserve">. In this study, </w:t>
      </w:r>
      <w:r w:rsidRPr="0015596D">
        <w:rPr>
          <w:rFonts w:ascii="Times New Roman" w:eastAsia="Calibri" w:hAnsi="Times New Roman" w:cs="Times New Roman"/>
          <w:color w:val="000000" w:themeColor="text1"/>
          <w:kern w:val="0"/>
          <w:sz w:val="24"/>
          <w:szCs w:val="24"/>
          <w14:ligatures w14:val="none"/>
        </w:rPr>
        <w:t xml:space="preserve">the respondents were asked to rate the items under all the areas using a five-point scale. The range of the five-point scale includes the following: 5 – strongly agree; 4 – agree; 3 – </w:t>
      </w:r>
      <w:r w:rsidRPr="0015596D">
        <w:rPr>
          <w:rFonts w:ascii="Times New Roman" w:eastAsia="Calibri" w:hAnsi="Times New Roman" w:cs="Times New Roman"/>
          <w:kern w:val="0"/>
          <w:sz w:val="24"/>
          <w:szCs w:val="24"/>
          <w14:ligatures w14:val="none"/>
        </w:rPr>
        <w:t xml:space="preserve">somewhat agree; </w:t>
      </w:r>
      <w:r w:rsidRPr="0015596D">
        <w:rPr>
          <w:rFonts w:ascii="Times New Roman" w:eastAsia="Calibri" w:hAnsi="Times New Roman" w:cs="Times New Roman"/>
          <w:color w:val="000000" w:themeColor="text1"/>
          <w:kern w:val="0"/>
          <w:sz w:val="24"/>
          <w:szCs w:val="24"/>
          <w14:ligatures w14:val="none"/>
        </w:rPr>
        <w:t xml:space="preserve">2 – disagree; and 1 – strongly disagree.  </w:t>
      </w:r>
    </w:p>
    <w:p w14:paraId="3A1A1E92"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To interpret the rating the range of scales below has been used: </w:t>
      </w:r>
    </w:p>
    <w:tbl>
      <w:tblPr>
        <w:tblW w:w="5000" w:type="pct"/>
        <w:tblLook w:val="04A0" w:firstRow="1" w:lastRow="0" w:firstColumn="1" w:lastColumn="0" w:noHBand="0" w:noVBand="1"/>
      </w:tblPr>
      <w:tblGrid>
        <w:gridCol w:w="900"/>
        <w:gridCol w:w="1463"/>
        <w:gridCol w:w="1862"/>
        <w:gridCol w:w="4082"/>
      </w:tblGrid>
      <w:tr w:rsidR="0092141C" w:rsidRPr="0015596D" w14:paraId="085604C3" w14:textId="77777777" w:rsidTr="00953D67">
        <w:tc>
          <w:tcPr>
            <w:tcW w:w="541" w:type="pct"/>
          </w:tcPr>
          <w:p w14:paraId="1713A0F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67128947"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Range</w:t>
            </w:r>
          </w:p>
        </w:tc>
        <w:tc>
          <w:tcPr>
            <w:tcW w:w="1121" w:type="pct"/>
          </w:tcPr>
          <w:p w14:paraId="4D29646D"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Description</w:t>
            </w:r>
          </w:p>
        </w:tc>
        <w:tc>
          <w:tcPr>
            <w:tcW w:w="2457" w:type="pct"/>
          </w:tcPr>
          <w:p w14:paraId="47FE7833"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Interpretation</w:t>
            </w:r>
          </w:p>
        </w:tc>
      </w:tr>
      <w:tr w:rsidR="0092141C" w:rsidRPr="0015596D" w14:paraId="6F83482F" w14:textId="77777777" w:rsidTr="00953D67">
        <w:tc>
          <w:tcPr>
            <w:tcW w:w="541" w:type="pct"/>
          </w:tcPr>
          <w:p w14:paraId="6701643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3B6E4E6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4.20 – 5.00</w:t>
            </w:r>
          </w:p>
        </w:tc>
        <w:tc>
          <w:tcPr>
            <w:tcW w:w="1121" w:type="pct"/>
          </w:tcPr>
          <w:p w14:paraId="11C17BCA"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High </w:t>
            </w:r>
          </w:p>
        </w:tc>
        <w:tc>
          <w:tcPr>
            <w:tcW w:w="2457" w:type="pct"/>
          </w:tcPr>
          <w:p w14:paraId="46B6AFBA"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The efficacy beliefs of teachers are</w:t>
            </w:r>
          </w:p>
          <w:p w14:paraId="69804703"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always manifested.</w:t>
            </w:r>
          </w:p>
          <w:p w14:paraId="7931332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7354E6AA" w14:textId="77777777" w:rsidTr="00953D67">
        <w:tc>
          <w:tcPr>
            <w:tcW w:w="541" w:type="pct"/>
          </w:tcPr>
          <w:p w14:paraId="1A753321"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1D373CCD"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3.40 – 4.19 </w:t>
            </w:r>
          </w:p>
        </w:tc>
        <w:tc>
          <w:tcPr>
            <w:tcW w:w="1121" w:type="pct"/>
          </w:tcPr>
          <w:p w14:paraId="6B2446B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 High </w:t>
            </w:r>
          </w:p>
        </w:tc>
        <w:tc>
          <w:tcPr>
            <w:tcW w:w="2457" w:type="pct"/>
          </w:tcPr>
          <w:p w14:paraId="69B97D78"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The efficacy beliefs of teachers are</w:t>
            </w:r>
          </w:p>
          <w:p w14:paraId="0C0F5E3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lastRenderedPageBreak/>
              <w:t xml:space="preserve">   oftentimes manifested.</w:t>
            </w:r>
          </w:p>
          <w:p w14:paraId="449DC329"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01E5461D" w14:textId="77777777" w:rsidTr="00953D67">
        <w:tc>
          <w:tcPr>
            <w:tcW w:w="541" w:type="pct"/>
          </w:tcPr>
          <w:p w14:paraId="1B2201BE"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02A9A4C7"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2.60 – 3.39 </w:t>
            </w:r>
          </w:p>
        </w:tc>
        <w:tc>
          <w:tcPr>
            <w:tcW w:w="1121" w:type="pct"/>
          </w:tcPr>
          <w:p w14:paraId="41231619"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Moderate </w:t>
            </w:r>
          </w:p>
        </w:tc>
        <w:tc>
          <w:tcPr>
            <w:tcW w:w="2457" w:type="pct"/>
          </w:tcPr>
          <w:p w14:paraId="7A139293"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The efficacy beliefs of teachers are</w:t>
            </w:r>
          </w:p>
          <w:p w14:paraId="5BEB0BE9"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sometimes manifested.</w:t>
            </w:r>
          </w:p>
          <w:p w14:paraId="6334C2E2"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7A253EC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4D1B4CCA" w14:textId="77777777" w:rsidTr="00953D67">
        <w:tc>
          <w:tcPr>
            <w:tcW w:w="541" w:type="pct"/>
          </w:tcPr>
          <w:p w14:paraId="53BF6B79"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718AEFDA"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1.80 – 2.59 </w:t>
            </w:r>
          </w:p>
        </w:tc>
        <w:tc>
          <w:tcPr>
            <w:tcW w:w="1121" w:type="pct"/>
          </w:tcPr>
          <w:p w14:paraId="7A206871"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Low  </w:t>
            </w:r>
          </w:p>
        </w:tc>
        <w:tc>
          <w:tcPr>
            <w:tcW w:w="2457" w:type="pct"/>
          </w:tcPr>
          <w:p w14:paraId="4853A6C5"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The efficacy beliefs of teachers are</w:t>
            </w:r>
          </w:p>
          <w:p w14:paraId="4C31A6D0"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rarely manifested.</w:t>
            </w:r>
          </w:p>
          <w:p w14:paraId="27D94BD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63F1527"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1C1D915B" w14:textId="77777777" w:rsidTr="00953D67">
        <w:tc>
          <w:tcPr>
            <w:tcW w:w="541" w:type="pct"/>
          </w:tcPr>
          <w:p w14:paraId="2B5DB022"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0" w:type="pct"/>
          </w:tcPr>
          <w:p w14:paraId="443ADE8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1.00 – 1.79 </w:t>
            </w:r>
          </w:p>
        </w:tc>
        <w:tc>
          <w:tcPr>
            <w:tcW w:w="1121" w:type="pct"/>
          </w:tcPr>
          <w:p w14:paraId="217769D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Low  </w:t>
            </w:r>
          </w:p>
        </w:tc>
        <w:tc>
          <w:tcPr>
            <w:tcW w:w="2457" w:type="pct"/>
          </w:tcPr>
          <w:p w14:paraId="7D230DB3"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The efficacy beliefs of teachers are</w:t>
            </w:r>
          </w:p>
          <w:p w14:paraId="44D1949F"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never manifested.</w:t>
            </w:r>
          </w:p>
          <w:p w14:paraId="373F76B2"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18B969D3"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bl>
    <w:bookmarkEnd w:id="21"/>
    <w:p w14:paraId="355E1166" w14:textId="77777777" w:rsidR="0092141C" w:rsidRPr="0015596D" w:rsidRDefault="0092141C" w:rsidP="00E53FD2">
      <w:pPr>
        <w:spacing w:after="200" w:line="240" w:lineRule="auto"/>
        <w:ind w:firstLine="720"/>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For attitudes towards inclusive education, this research questionnaire would allow inclusive education teachers articulate key factors in facilitating learners with special needs. </w:t>
      </w:r>
      <w:r w:rsidRPr="0015596D">
        <w:rPr>
          <w:rFonts w:ascii="Times New Roman" w:eastAsia="Calibri" w:hAnsi="Times New Roman" w:cs="Times New Roman"/>
          <w:color w:val="000000" w:themeColor="text1"/>
          <w:kern w:val="0"/>
          <w:sz w:val="24"/>
          <w:szCs w:val="24"/>
          <w:lang w:val="en-US"/>
          <w14:ligatures w14:val="none"/>
        </w:rPr>
        <w:t xml:space="preserve">The factor analysis indicated four major stressors, a) the management and the behavior of students b) working conditions c) teachers’ workload d) support and recognition by the state. </w:t>
      </w:r>
      <w:r w:rsidRPr="0015596D">
        <w:rPr>
          <w:rFonts w:ascii="Times New Roman" w:eastAsia="Times New Roman" w:hAnsi="Times New Roman" w:cs="Times New Roman"/>
          <w:color w:val="000000" w:themeColor="text1"/>
          <w:kern w:val="0"/>
          <w:sz w:val="24"/>
          <w:szCs w:val="24"/>
          <w:lang w:eastAsia="en-PH"/>
          <w14:ligatures w14:val="none"/>
        </w:rPr>
        <w:t xml:space="preserve">The questionnaire on the attitudes towards inclusive education was adopted from </w:t>
      </w:r>
      <w:r w:rsidRPr="0015596D">
        <w:rPr>
          <w:rFonts w:ascii="Times New Roman" w:eastAsia="Calibri" w:hAnsi="Times New Roman" w:cs="Times New Roman"/>
          <w:color w:val="000000" w:themeColor="text1"/>
          <w:kern w:val="0"/>
          <w:sz w:val="24"/>
          <w:szCs w:val="24"/>
          <w14:ligatures w14:val="none"/>
        </w:rPr>
        <w:t xml:space="preserve">Galaterou, et al. (2017) study on </w:t>
      </w:r>
      <w:r w:rsidRPr="0015596D">
        <w:rPr>
          <w:rFonts w:ascii="Times New Roman" w:eastAsia="Times New Roman" w:hAnsi="Times New Roman" w:cs="Times New Roman"/>
          <w:color w:val="000000" w:themeColor="text1"/>
          <w:kern w:val="0"/>
          <w:sz w:val="24"/>
          <w:szCs w:val="24"/>
          <w:lang w:eastAsia="en-PH"/>
          <w14:ligatures w14:val="none"/>
        </w:rPr>
        <w:t>Teachers’ Attitudes towards Inclusive Education: The Role of Job Stressors and Demographic Parameters</w:t>
      </w:r>
      <w:r w:rsidRPr="0015596D">
        <w:rPr>
          <w:rFonts w:ascii="Times New Roman" w:eastAsia="Calibri" w:hAnsi="Times New Roman" w:cs="Times New Roman"/>
          <w:color w:val="000000" w:themeColor="text1"/>
          <w:kern w:val="0"/>
          <w:sz w:val="24"/>
          <w:szCs w:val="24"/>
          <w14:ligatures w14:val="none"/>
        </w:rPr>
        <w:t>.</w:t>
      </w:r>
      <w:r w:rsidRPr="0015596D">
        <w:rPr>
          <w:rFonts w:ascii="Times New Roman" w:eastAsia="Times New Roman" w:hAnsi="Times New Roman" w:cs="Times New Roman"/>
          <w:color w:val="000000" w:themeColor="text1"/>
          <w:kern w:val="0"/>
          <w:sz w:val="24"/>
          <w:szCs w:val="24"/>
          <w:lang w:eastAsia="en-PH"/>
          <w14:ligatures w14:val="none"/>
        </w:rPr>
        <w:t xml:space="preserve"> In this study, </w:t>
      </w:r>
      <w:r w:rsidRPr="0015596D">
        <w:rPr>
          <w:rFonts w:ascii="Times New Roman" w:eastAsia="Calibri" w:hAnsi="Times New Roman" w:cs="Times New Roman"/>
          <w:color w:val="000000" w:themeColor="text1"/>
          <w:kern w:val="0"/>
          <w:sz w:val="24"/>
          <w:szCs w:val="24"/>
          <w14:ligatures w14:val="none"/>
        </w:rPr>
        <w:t xml:space="preserve">the respondents were asked to rate the items under all the areas using a five-point scale. The range of the five-point scale includes the following: 5 – strongly agree; 4 – agree; 3 </w:t>
      </w:r>
      <w:r w:rsidRPr="0015596D">
        <w:rPr>
          <w:rFonts w:ascii="Times New Roman" w:eastAsia="Calibri" w:hAnsi="Times New Roman" w:cs="Times New Roman"/>
          <w:kern w:val="0"/>
          <w:sz w:val="24"/>
          <w:szCs w:val="24"/>
          <w14:ligatures w14:val="none"/>
        </w:rPr>
        <w:t xml:space="preserve">– somewhat agree; 2 – </w:t>
      </w:r>
      <w:r w:rsidRPr="0015596D">
        <w:rPr>
          <w:rFonts w:ascii="Times New Roman" w:eastAsia="Calibri" w:hAnsi="Times New Roman" w:cs="Times New Roman"/>
          <w:color w:val="000000" w:themeColor="text1"/>
          <w:kern w:val="0"/>
          <w:sz w:val="24"/>
          <w:szCs w:val="24"/>
          <w14:ligatures w14:val="none"/>
        </w:rPr>
        <w:t xml:space="preserve">disagree; and 1 – strongly disagree.  </w:t>
      </w:r>
    </w:p>
    <w:p w14:paraId="74CE3883"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To interpret the rating the range of scales below has been used: </w:t>
      </w:r>
    </w:p>
    <w:tbl>
      <w:tblPr>
        <w:tblW w:w="5000" w:type="pct"/>
        <w:tblLook w:val="04A0" w:firstRow="1" w:lastRow="0" w:firstColumn="1" w:lastColumn="0" w:noHBand="0" w:noVBand="1"/>
      </w:tblPr>
      <w:tblGrid>
        <w:gridCol w:w="901"/>
        <w:gridCol w:w="1464"/>
        <w:gridCol w:w="1862"/>
        <w:gridCol w:w="4080"/>
      </w:tblGrid>
      <w:tr w:rsidR="0092141C" w:rsidRPr="0015596D" w14:paraId="3FA52D9B" w14:textId="77777777" w:rsidTr="00953D67">
        <w:tc>
          <w:tcPr>
            <w:tcW w:w="542" w:type="pct"/>
          </w:tcPr>
          <w:p w14:paraId="265AFE37"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c>
          <w:tcPr>
            <w:tcW w:w="881" w:type="pct"/>
          </w:tcPr>
          <w:p w14:paraId="0BD74AF1"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Range</w:t>
            </w:r>
          </w:p>
        </w:tc>
        <w:tc>
          <w:tcPr>
            <w:tcW w:w="1121" w:type="pct"/>
          </w:tcPr>
          <w:p w14:paraId="5D62B38D"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Description</w:t>
            </w:r>
          </w:p>
        </w:tc>
        <w:tc>
          <w:tcPr>
            <w:tcW w:w="2457" w:type="pct"/>
          </w:tcPr>
          <w:p w14:paraId="2E8F0450"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Interpretation</w:t>
            </w:r>
          </w:p>
        </w:tc>
      </w:tr>
      <w:tr w:rsidR="0092141C" w:rsidRPr="0015596D" w14:paraId="622E5E4A" w14:textId="77777777" w:rsidTr="00953D67">
        <w:tc>
          <w:tcPr>
            <w:tcW w:w="542" w:type="pct"/>
          </w:tcPr>
          <w:p w14:paraId="3ED3642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5</w:t>
            </w:r>
          </w:p>
        </w:tc>
        <w:tc>
          <w:tcPr>
            <w:tcW w:w="881" w:type="pct"/>
          </w:tcPr>
          <w:p w14:paraId="4EB62BFF"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4.20 – 5.00</w:t>
            </w:r>
          </w:p>
        </w:tc>
        <w:tc>
          <w:tcPr>
            <w:tcW w:w="1121" w:type="pct"/>
          </w:tcPr>
          <w:p w14:paraId="3DC2AAD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High </w:t>
            </w:r>
          </w:p>
        </w:tc>
        <w:tc>
          <w:tcPr>
            <w:tcW w:w="2457" w:type="pct"/>
          </w:tcPr>
          <w:p w14:paraId="70207502"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Favorable attitude of teachers is</w:t>
            </w:r>
          </w:p>
          <w:p w14:paraId="2835C072"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always demonstrated.</w:t>
            </w:r>
          </w:p>
          <w:p w14:paraId="31248C7D"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6EDFBA31" w14:textId="77777777" w:rsidTr="00953D67">
        <w:tc>
          <w:tcPr>
            <w:tcW w:w="542" w:type="pct"/>
          </w:tcPr>
          <w:p w14:paraId="27E436A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4</w:t>
            </w:r>
          </w:p>
        </w:tc>
        <w:tc>
          <w:tcPr>
            <w:tcW w:w="881" w:type="pct"/>
          </w:tcPr>
          <w:p w14:paraId="791111C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3.40 – 4.19 </w:t>
            </w:r>
          </w:p>
        </w:tc>
        <w:tc>
          <w:tcPr>
            <w:tcW w:w="1121" w:type="pct"/>
          </w:tcPr>
          <w:p w14:paraId="1EE42E8D"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 High </w:t>
            </w:r>
          </w:p>
        </w:tc>
        <w:tc>
          <w:tcPr>
            <w:tcW w:w="2457" w:type="pct"/>
          </w:tcPr>
          <w:p w14:paraId="32DAABAB"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Favorable attitude of teachers is</w:t>
            </w:r>
          </w:p>
          <w:p w14:paraId="09F88DCD"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oftentimes demonstrated.</w:t>
            </w:r>
          </w:p>
          <w:p w14:paraId="1F649A5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7180A250"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0052C92E" w14:textId="77777777" w:rsidTr="00953D67">
        <w:tc>
          <w:tcPr>
            <w:tcW w:w="542" w:type="pct"/>
          </w:tcPr>
          <w:p w14:paraId="17F6CFA2"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3</w:t>
            </w:r>
          </w:p>
        </w:tc>
        <w:tc>
          <w:tcPr>
            <w:tcW w:w="881" w:type="pct"/>
          </w:tcPr>
          <w:p w14:paraId="728827A1"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2.60 – 3.39 </w:t>
            </w:r>
          </w:p>
        </w:tc>
        <w:tc>
          <w:tcPr>
            <w:tcW w:w="1121" w:type="pct"/>
          </w:tcPr>
          <w:p w14:paraId="6C654B04"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Moderate </w:t>
            </w:r>
          </w:p>
        </w:tc>
        <w:tc>
          <w:tcPr>
            <w:tcW w:w="2457" w:type="pct"/>
          </w:tcPr>
          <w:p w14:paraId="04FBB84A"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Favorable attitude of teachers is</w:t>
            </w:r>
          </w:p>
          <w:p w14:paraId="47D9AEA6"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sometimes demonstrated.</w:t>
            </w:r>
          </w:p>
          <w:p w14:paraId="050DDFE3"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04C69DFF" w14:textId="77777777" w:rsidTr="00953D67">
        <w:tc>
          <w:tcPr>
            <w:tcW w:w="542" w:type="pct"/>
          </w:tcPr>
          <w:p w14:paraId="02FCA8A8"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2</w:t>
            </w:r>
          </w:p>
        </w:tc>
        <w:tc>
          <w:tcPr>
            <w:tcW w:w="881" w:type="pct"/>
          </w:tcPr>
          <w:p w14:paraId="31DED853"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1.80 – 2.59 </w:t>
            </w:r>
          </w:p>
        </w:tc>
        <w:tc>
          <w:tcPr>
            <w:tcW w:w="1121" w:type="pct"/>
          </w:tcPr>
          <w:p w14:paraId="4D1DBF3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Low </w:t>
            </w:r>
          </w:p>
        </w:tc>
        <w:tc>
          <w:tcPr>
            <w:tcW w:w="2457" w:type="pct"/>
          </w:tcPr>
          <w:p w14:paraId="093D30C2"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Favorable attitude of teachers is</w:t>
            </w:r>
          </w:p>
          <w:p w14:paraId="0B842BD7"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rarely demonstrated.</w:t>
            </w:r>
          </w:p>
          <w:p w14:paraId="689294C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A62363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r w:rsidR="0092141C" w:rsidRPr="0015596D" w14:paraId="7908D9C8" w14:textId="77777777" w:rsidTr="00953D67">
        <w:tc>
          <w:tcPr>
            <w:tcW w:w="542" w:type="pct"/>
          </w:tcPr>
          <w:p w14:paraId="52A7F41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1</w:t>
            </w:r>
          </w:p>
        </w:tc>
        <w:tc>
          <w:tcPr>
            <w:tcW w:w="881" w:type="pct"/>
          </w:tcPr>
          <w:p w14:paraId="104BCF87"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1.00 – 1.79 </w:t>
            </w:r>
          </w:p>
        </w:tc>
        <w:tc>
          <w:tcPr>
            <w:tcW w:w="1121" w:type="pct"/>
          </w:tcPr>
          <w:p w14:paraId="47653839"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Very Low  </w:t>
            </w:r>
          </w:p>
        </w:tc>
        <w:tc>
          <w:tcPr>
            <w:tcW w:w="2457" w:type="pct"/>
          </w:tcPr>
          <w:p w14:paraId="112AB5CE"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Favorable attitude of teachers is</w:t>
            </w:r>
          </w:p>
          <w:p w14:paraId="2E8D642C" w14:textId="77777777" w:rsidR="0092141C" w:rsidRPr="0015596D" w:rsidRDefault="0092141C" w:rsidP="00E53FD2">
            <w:pPr>
              <w:spacing w:after="0" w:line="240" w:lineRule="auto"/>
              <w:jc w:val="both"/>
              <w:rPr>
                <w:rFonts w:ascii="Times New Roman" w:eastAsia="Times New Roman" w:hAnsi="Times New Roman" w:cs="Times New Roman"/>
                <w:bCs/>
                <w:color w:val="000000" w:themeColor="text1"/>
                <w:kern w:val="0"/>
                <w:sz w:val="24"/>
                <w:szCs w:val="24"/>
                <w:lang w:eastAsia="en-PH"/>
                <w14:ligatures w14:val="none"/>
              </w:rPr>
            </w:pPr>
            <w:r w:rsidRPr="0015596D">
              <w:rPr>
                <w:rFonts w:ascii="Times New Roman" w:eastAsia="Times New Roman" w:hAnsi="Times New Roman" w:cs="Times New Roman"/>
                <w:bCs/>
                <w:color w:val="000000" w:themeColor="text1"/>
                <w:kern w:val="0"/>
                <w:sz w:val="24"/>
                <w:szCs w:val="24"/>
                <w:lang w:eastAsia="en-PH"/>
                <w14:ligatures w14:val="none"/>
              </w:rPr>
              <w:t xml:space="preserve">   never demonstrated.</w:t>
            </w:r>
          </w:p>
          <w:p w14:paraId="0148B8A4"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DE01816"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tc>
      </w:tr>
    </w:tbl>
    <w:p w14:paraId="6397D87F" w14:textId="77777777"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bookmarkStart w:id="22" w:name="_Hlk127689229"/>
      <w:r w:rsidRPr="0015596D">
        <w:rPr>
          <w:rFonts w:ascii="Times New Roman" w:eastAsia="Arial" w:hAnsi="Times New Roman" w:cs="Times New Roman"/>
          <w:b/>
          <w:bCs/>
          <w:color w:val="000000" w:themeColor="text1"/>
          <w:kern w:val="0"/>
          <w:sz w:val="24"/>
          <w:szCs w:val="24"/>
          <w:lang w:eastAsia="en-PH"/>
          <w14:ligatures w14:val="none"/>
        </w:rPr>
        <w:t xml:space="preserve">Data Gathering Procedure </w:t>
      </w:r>
      <w:bookmarkEnd w:id="22"/>
    </w:p>
    <w:p w14:paraId="5359704E" w14:textId="7B6DEFEF" w:rsidR="0092141C" w:rsidRPr="0015596D" w:rsidRDefault="0092141C" w:rsidP="00C84164">
      <w:pPr>
        <w:spacing w:after="0" w:line="240" w:lineRule="auto"/>
        <w:jc w:val="both"/>
        <w:rPr>
          <w:rFonts w:ascii="Times New Roman" w:eastAsia="Arial" w:hAnsi="Times New Roman" w:cs="Times New Roman"/>
          <w:color w:val="000000" w:themeColor="text1"/>
          <w:kern w:val="0"/>
          <w:sz w:val="24"/>
          <w:szCs w:val="24"/>
          <w:lang w:val="en-US"/>
          <w14:ligatures w14:val="none"/>
        </w:rPr>
      </w:pPr>
      <w:r w:rsidRPr="0015596D">
        <w:rPr>
          <w:rFonts w:ascii="Times New Roman" w:eastAsia="Arial" w:hAnsi="Times New Roman" w:cs="Times New Roman"/>
          <w:color w:val="000000" w:themeColor="text1"/>
          <w:kern w:val="0"/>
          <w:sz w:val="24"/>
          <w:szCs w:val="24"/>
          <w:lang w:val="en-US"/>
          <w14:ligatures w14:val="none"/>
        </w:rPr>
        <w:t xml:space="preserve">The following protocols were undertaken by the researcher. A letter of permission was sent by the researcher asking permission from the Dean of the Graduate School of </w:t>
      </w:r>
      <w:r w:rsidR="00807925" w:rsidRPr="0015596D">
        <w:rPr>
          <w:rFonts w:ascii="Times New Roman" w:eastAsia="Arial" w:hAnsi="Times New Roman" w:cs="Times New Roman"/>
          <w:color w:val="000000" w:themeColor="text1"/>
          <w:kern w:val="0"/>
          <w:sz w:val="24"/>
          <w:szCs w:val="24"/>
          <w:lang w:val="en-US"/>
          <w14:ligatures w14:val="none"/>
        </w:rPr>
        <w:t xml:space="preserve">the </w:t>
      </w:r>
      <w:r w:rsidRPr="0015596D">
        <w:rPr>
          <w:rFonts w:ascii="Times New Roman" w:eastAsia="Arial" w:hAnsi="Times New Roman" w:cs="Times New Roman"/>
          <w:color w:val="000000" w:themeColor="text1"/>
          <w:kern w:val="0"/>
          <w:sz w:val="24"/>
          <w:szCs w:val="24"/>
          <w:lang w:val="en-US"/>
          <w14:ligatures w14:val="none"/>
        </w:rPr>
        <w:t xml:space="preserve">University of the Immaculate Conception </w:t>
      </w:r>
      <w:r w:rsidR="00807925" w:rsidRPr="0015596D">
        <w:rPr>
          <w:rFonts w:ascii="Times New Roman" w:eastAsia="Arial" w:hAnsi="Times New Roman" w:cs="Times New Roman"/>
          <w:color w:val="000000" w:themeColor="text1"/>
          <w:kern w:val="0"/>
          <w:sz w:val="24"/>
          <w:szCs w:val="24"/>
          <w:lang w:val="en-US"/>
          <w14:ligatures w14:val="none"/>
        </w:rPr>
        <w:t xml:space="preserve">(UIC) </w:t>
      </w:r>
      <w:r w:rsidRPr="0015596D">
        <w:rPr>
          <w:rFonts w:ascii="Times New Roman" w:eastAsia="Arial" w:hAnsi="Times New Roman" w:cs="Times New Roman"/>
          <w:color w:val="000000" w:themeColor="text1"/>
          <w:kern w:val="0"/>
          <w:sz w:val="24"/>
          <w:szCs w:val="24"/>
          <w:lang w:val="en-US"/>
          <w14:ligatures w14:val="none"/>
        </w:rPr>
        <w:t xml:space="preserve">allowing the researcher to carry out the study. </w:t>
      </w:r>
      <w:r w:rsidR="00807925" w:rsidRPr="0015596D">
        <w:rPr>
          <w:rFonts w:ascii="Times New Roman" w:eastAsia="Arial" w:hAnsi="Times New Roman" w:cs="Times New Roman"/>
          <w:color w:val="000000" w:themeColor="text1"/>
          <w:kern w:val="0"/>
          <w:sz w:val="24"/>
          <w:szCs w:val="24"/>
          <w:lang w:val="en-US"/>
          <w14:ligatures w14:val="none"/>
        </w:rPr>
        <w:t xml:space="preserve">The researcher secured an Ethical Clearance from the office of UIC-Research </w:t>
      </w:r>
      <w:r w:rsidR="00807925" w:rsidRPr="0015596D">
        <w:rPr>
          <w:rFonts w:ascii="Times New Roman" w:eastAsia="Arial" w:hAnsi="Times New Roman" w:cs="Times New Roman"/>
          <w:color w:val="000000" w:themeColor="text1"/>
          <w:kern w:val="0"/>
          <w:sz w:val="24"/>
          <w:szCs w:val="24"/>
          <w:lang w:val="en-US"/>
          <w14:ligatures w14:val="none"/>
        </w:rPr>
        <w:lastRenderedPageBreak/>
        <w:t xml:space="preserve">Ethics Committee (UIC REC). </w:t>
      </w:r>
      <w:r w:rsidRPr="0015596D">
        <w:rPr>
          <w:rFonts w:ascii="Times New Roman" w:eastAsia="Arial" w:hAnsi="Times New Roman" w:cs="Times New Roman"/>
          <w:color w:val="000000" w:themeColor="text1"/>
          <w:kern w:val="0"/>
          <w:sz w:val="24"/>
          <w:szCs w:val="24"/>
          <w:lang w:val="en-US"/>
          <w14:ligatures w14:val="none"/>
        </w:rPr>
        <w:t>After the approval of the Graduate School Dean, a permission was secured from the respective School Heads or School Principals of the eleven secondary public junior high school science teachers of District 1 in Davao City who were handling students in the inclusive education.</w:t>
      </w:r>
    </w:p>
    <w:p w14:paraId="293636F4" w14:textId="205C2B9A" w:rsidR="0092141C" w:rsidRPr="0015596D" w:rsidRDefault="0092141C" w:rsidP="00C84164">
      <w:pPr>
        <w:spacing w:after="0" w:line="240" w:lineRule="auto"/>
        <w:jc w:val="both"/>
        <w:rPr>
          <w:rFonts w:ascii="Times New Roman" w:eastAsia="Arial" w:hAnsi="Times New Roman" w:cs="Times New Roman"/>
          <w:color w:val="000000" w:themeColor="text1"/>
          <w:kern w:val="0"/>
          <w:sz w:val="24"/>
          <w:szCs w:val="24"/>
          <w:lang w:val="en-US"/>
          <w14:ligatures w14:val="none"/>
        </w:rPr>
      </w:pPr>
      <w:r w:rsidRPr="0015596D">
        <w:rPr>
          <w:rFonts w:ascii="Times New Roman" w:eastAsia="Arial" w:hAnsi="Times New Roman" w:cs="Times New Roman"/>
          <w:color w:val="000000" w:themeColor="text1"/>
          <w:kern w:val="0"/>
          <w:sz w:val="24"/>
          <w:szCs w:val="24"/>
          <w:lang w:val="en-US"/>
          <w14:ligatures w14:val="none"/>
        </w:rPr>
        <w:t xml:space="preserve">After having permission from different authorities, the researcher asked for the list of all teacher respondents, from the respective eleven secondary public schools, who were possible respondents of the study based on the given criteria. The researcher scheduled the specific date and time for the administration of the questionnaire face-to-face to the identified science teachers handling inclusive sections. Prior to answering the questionnaire, an Informed Consent Form was given to the respondents, explaining to them the purpose and objectives of the study. When the teachers expressed agreement and signed the consent, the research instrument was then administered. To give the respondents enough time to read and respond to the three equally important research questionnaires. </w:t>
      </w:r>
    </w:p>
    <w:p w14:paraId="1FE70795" w14:textId="77777777" w:rsidR="0092141C" w:rsidRPr="0015596D" w:rsidRDefault="0092141C" w:rsidP="00C84164">
      <w:pPr>
        <w:spacing w:after="20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Similarly, to ensure the retrieval of the survey questionnaire, all the teacher respondents were informed about intention of the study by ensuring the informed consent. Privacy and confidentiality were maintained by using codes to hide the identity of the respondents. The respondents were assured that the data obtained would be used for the purpose of the study and kept confidential; and lastly, </w:t>
      </w:r>
      <w:r w:rsidRPr="0015596D">
        <w:rPr>
          <w:rFonts w:ascii="Times New Roman" w:eastAsia="Calibri" w:hAnsi="Times New Roman" w:cs="Times New Roman"/>
          <w:color w:val="000000" w:themeColor="text1"/>
          <w:kern w:val="0"/>
          <w:sz w:val="24"/>
          <w:szCs w:val="24"/>
          <w14:ligatures w14:val="none"/>
        </w:rPr>
        <w:t>tallying of the responses for data analysis and interpretation of results, all the data collected were reported</w:t>
      </w:r>
      <w:r w:rsidRPr="0015596D">
        <w:rPr>
          <w:rFonts w:ascii="Times New Roman" w:eastAsia="Calibri" w:hAnsi="Times New Roman" w:cs="Times New Roman"/>
          <w:color w:val="000000" w:themeColor="text1"/>
          <w:spacing w:val="-9"/>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and</w:t>
      </w:r>
      <w:r w:rsidRPr="0015596D">
        <w:rPr>
          <w:rFonts w:ascii="Times New Roman" w:eastAsia="Calibri" w:hAnsi="Times New Roman" w:cs="Times New Roman"/>
          <w:color w:val="000000" w:themeColor="text1"/>
          <w:spacing w:val="-8"/>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tallied.</w:t>
      </w:r>
      <w:r w:rsidRPr="0015596D">
        <w:rPr>
          <w:rFonts w:ascii="Times New Roman" w:eastAsia="Calibri" w:hAnsi="Times New Roman" w:cs="Times New Roman"/>
          <w:color w:val="000000" w:themeColor="text1"/>
          <w:spacing w:val="54"/>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It</w:t>
      </w:r>
      <w:r w:rsidRPr="0015596D">
        <w:rPr>
          <w:rFonts w:ascii="Times New Roman" w:eastAsia="Calibri" w:hAnsi="Times New Roman" w:cs="Times New Roman"/>
          <w:color w:val="000000" w:themeColor="text1"/>
          <w:spacing w:val="-6"/>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would be</w:t>
      </w:r>
      <w:r w:rsidRPr="0015596D">
        <w:rPr>
          <w:rFonts w:ascii="Times New Roman" w:eastAsia="Calibri" w:hAnsi="Times New Roman" w:cs="Times New Roman"/>
          <w:color w:val="000000" w:themeColor="text1"/>
          <w:spacing w:val="-9"/>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used</w:t>
      </w:r>
      <w:r w:rsidRPr="0015596D">
        <w:rPr>
          <w:rFonts w:ascii="Times New Roman" w:eastAsia="Calibri" w:hAnsi="Times New Roman" w:cs="Times New Roman"/>
          <w:color w:val="000000" w:themeColor="text1"/>
          <w:spacing w:val="-8"/>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in the analysis</w:t>
      </w:r>
      <w:r w:rsidRPr="0015596D">
        <w:rPr>
          <w:rFonts w:ascii="Times New Roman" w:eastAsia="Calibri" w:hAnsi="Times New Roman" w:cs="Times New Roman"/>
          <w:color w:val="000000" w:themeColor="text1"/>
          <w:spacing w:val="-6"/>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as</w:t>
      </w:r>
      <w:r w:rsidRPr="0015596D">
        <w:rPr>
          <w:rFonts w:ascii="Times New Roman" w:eastAsia="Calibri" w:hAnsi="Times New Roman" w:cs="Times New Roman"/>
          <w:color w:val="000000" w:themeColor="text1"/>
          <w:spacing w:val="-7"/>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the</w:t>
      </w:r>
      <w:r w:rsidRPr="0015596D">
        <w:rPr>
          <w:rFonts w:ascii="Times New Roman" w:eastAsia="Calibri" w:hAnsi="Times New Roman" w:cs="Times New Roman"/>
          <w:color w:val="000000" w:themeColor="text1"/>
          <w:spacing w:val="-8"/>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basis</w:t>
      </w:r>
      <w:r w:rsidRPr="0015596D">
        <w:rPr>
          <w:rFonts w:ascii="Times New Roman" w:eastAsia="Calibri" w:hAnsi="Times New Roman" w:cs="Times New Roman"/>
          <w:color w:val="000000" w:themeColor="text1"/>
          <w:spacing w:val="-7"/>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for</w:t>
      </w:r>
      <w:r w:rsidRPr="0015596D">
        <w:rPr>
          <w:rFonts w:ascii="Times New Roman" w:eastAsia="Calibri" w:hAnsi="Times New Roman" w:cs="Times New Roman"/>
          <w:color w:val="000000" w:themeColor="text1"/>
          <w:spacing w:val="-6"/>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the</w:t>
      </w:r>
      <w:r w:rsidRPr="0015596D">
        <w:rPr>
          <w:rFonts w:ascii="Times New Roman" w:eastAsia="Calibri" w:hAnsi="Times New Roman" w:cs="Times New Roman"/>
          <w:color w:val="000000" w:themeColor="text1"/>
          <w:spacing w:val="-9"/>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presentation</w:t>
      </w:r>
      <w:r w:rsidRPr="0015596D">
        <w:rPr>
          <w:rFonts w:ascii="Times New Roman" w:eastAsia="Calibri" w:hAnsi="Times New Roman" w:cs="Times New Roman"/>
          <w:color w:val="000000" w:themeColor="text1"/>
          <w:spacing w:val="-8"/>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of the results of the study.</w:t>
      </w:r>
      <w:r w:rsidRPr="0015596D">
        <w:rPr>
          <w:rFonts w:ascii="Times New Roman" w:eastAsia="Times New Roman" w:hAnsi="Times New Roman" w:cs="Times New Roman"/>
          <w:color w:val="000000" w:themeColor="text1"/>
          <w:kern w:val="0"/>
          <w:sz w:val="24"/>
          <w:szCs w:val="24"/>
          <w:lang w:eastAsia="en-PH"/>
          <w14:ligatures w14:val="none"/>
        </w:rPr>
        <w:t xml:space="preserve"> </w:t>
      </w:r>
      <w:r w:rsidRPr="0015596D">
        <w:rPr>
          <w:rFonts w:ascii="Times New Roman" w:eastAsia="Calibri" w:hAnsi="Times New Roman" w:cs="Times New Roman"/>
          <w:color w:val="000000" w:themeColor="text1"/>
          <w:kern w:val="0"/>
          <w:sz w:val="24"/>
          <w:szCs w:val="24"/>
          <w14:ligatures w14:val="none"/>
        </w:rPr>
        <w:t>The analysis and interpretation of</w:t>
      </w:r>
      <w:r w:rsidRPr="0015596D">
        <w:rPr>
          <w:rFonts w:ascii="Times New Roman" w:eastAsia="Calibri" w:hAnsi="Times New Roman" w:cs="Times New Roman"/>
          <w:color w:val="000000" w:themeColor="text1"/>
          <w:spacing w:val="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data</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were</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presented</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with</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the</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help</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of</w:t>
      </w:r>
      <w:r w:rsidRPr="0015596D">
        <w:rPr>
          <w:rFonts w:ascii="Times New Roman" w:eastAsia="Calibri" w:hAnsi="Times New Roman" w:cs="Times New Roman"/>
          <w:color w:val="000000" w:themeColor="text1"/>
          <w:spacing w:val="-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a</w:t>
      </w:r>
      <w:r w:rsidRPr="0015596D">
        <w:rPr>
          <w:rFonts w:ascii="Times New Roman" w:eastAsia="Calibri" w:hAnsi="Times New Roman" w:cs="Times New Roman"/>
          <w:color w:val="000000" w:themeColor="text1"/>
          <w:spacing w:val="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statistician</w:t>
      </w:r>
      <w:r w:rsidRPr="0015596D">
        <w:rPr>
          <w:rFonts w:ascii="Times New Roman" w:eastAsia="Calibri" w:hAnsi="Times New Roman" w:cs="Times New Roman"/>
          <w:color w:val="000000" w:themeColor="text1"/>
          <w:spacing w:val="-2"/>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and</w:t>
      </w:r>
      <w:r w:rsidRPr="0015596D">
        <w:rPr>
          <w:rFonts w:ascii="Times New Roman" w:eastAsia="Calibri" w:hAnsi="Times New Roman" w:cs="Times New Roman"/>
          <w:color w:val="000000" w:themeColor="text1"/>
          <w:spacing w:val="-3"/>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consultant.</w:t>
      </w:r>
    </w:p>
    <w:p w14:paraId="7D1AA9E7" w14:textId="439A9C62"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t xml:space="preserve">Statistical Tools </w:t>
      </w:r>
    </w:p>
    <w:p w14:paraId="02F50DC4" w14:textId="15D6604A" w:rsidR="0092141C"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 researcher utilized the following tools for data treatment:</w:t>
      </w:r>
    </w:p>
    <w:p w14:paraId="4E197C6B" w14:textId="77777777" w:rsidR="008029D1" w:rsidRPr="0015596D" w:rsidRDefault="008029D1"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24753FE3" w14:textId="77777777" w:rsidR="00A241F5"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Mean</w:t>
      </w:r>
      <w:r w:rsidRPr="0015596D">
        <w:rPr>
          <w:rFonts w:ascii="Times New Roman" w:eastAsia="Times New Roman" w:hAnsi="Times New Roman" w:cs="Times New Roman"/>
          <w:color w:val="000000" w:themeColor="text1"/>
          <w:kern w:val="0"/>
          <w:sz w:val="24"/>
          <w:szCs w:val="24"/>
          <w:lang w:eastAsia="en-PH"/>
          <w14:ligatures w14:val="none"/>
        </w:rPr>
        <w:t xml:space="preserve">. </w:t>
      </w:r>
    </w:p>
    <w:p w14:paraId="1D4EE56C" w14:textId="77777777" w:rsidR="00A241F5" w:rsidRDefault="00A241F5"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0E1DBBA6" w14:textId="4120AB0D" w:rsidR="0092141C"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In this study, </w:t>
      </w:r>
      <w:r w:rsidR="004A1BD4" w:rsidRPr="0015596D">
        <w:rPr>
          <w:rFonts w:ascii="Times New Roman" w:eastAsia="Times New Roman" w:hAnsi="Times New Roman" w:cs="Times New Roman"/>
          <w:color w:val="000000" w:themeColor="text1"/>
          <w:kern w:val="0"/>
          <w:sz w:val="24"/>
          <w:szCs w:val="24"/>
          <w:lang w:eastAsia="en-PH"/>
          <w14:ligatures w14:val="none"/>
        </w:rPr>
        <w:t>m</w:t>
      </w:r>
      <w:r w:rsidRPr="0015596D">
        <w:rPr>
          <w:rFonts w:ascii="Times New Roman" w:eastAsia="Times New Roman" w:hAnsi="Times New Roman" w:cs="Times New Roman"/>
          <w:color w:val="000000" w:themeColor="text1"/>
          <w:kern w:val="0"/>
          <w:sz w:val="24"/>
          <w:szCs w:val="24"/>
          <w:lang w:eastAsia="en-PH"/>
          <w14:ligatures w14:val="none"/>
        </w:rPr>
        <w:t xml:space="preserve">ean was used to determine the level of </w:t>
      </w:r>
      <w:bookmarkStart w:id="23" w:name="_Hlk129004368"/>
      <w:r w:rsidRPr="0015596D">
        <w:rPr>
          <w:rFonts w:ascii="Times New Roman" w:eastAsia="Times New Roman" w:hAnsi="Times New Roman" w:cs="Times New Roman"/>
          <w:color w:val="000000" w:themeColor="text1"/>
          <w:kern w:val="0"/>
          <w:sz w:val="24"/>
          <w:szCs w:val="24"/>
          <w:lang w:eastAsia="en-PH"/>
          <w14:ligatures w14:val="none"/>
        </w:rPr>
        <w:t>teachers’ classroom management, efficacy beliefs, and attitudes toward inclusive education</w:t>
      </w:r>
      <w:bookmarkEnd w:id="23"/>
      <w:r w:rsidRPr="0015596D">
        <w:rPr>
          <w:rFonts w:ascii="Times New Roman" w:eastAsia="Times New Roman" w:hAnsi="Times New Roman" w:cs="Times New Roman"/>
          <w:color w:val="000000" w:themeColor="text1"/>
          <w:kern w:val="0"/>
          <w:sz w:val="24"/>
          <w:szCs w:val="24"/>
          <w:lang w:eastAsia="en-PH"/>
          <w14:ligatures w14:val="none"/>
        </w:rPr>
        <w:t>.</w:t>
      </w:r>
    </w:p>
    <w:p w14:paraId="6E571213" w14:textId="77777777" w:rsidR="008029D1" w:rsidRPr="0015596D" w:rsidRDefault="008029D1"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A96E5E7" w14:textId="77777777" w:rsidR="00A241F5" w:rsidRDefault="0092141C"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Standard Deviation</w:t>
      </w:r>
      <w:r w:rsidRPr="0015596D">
        <w:rPr>
          <w:rFonts w:ascii="Times New Roman" w:eastAsia="Times New Roman" w:hAnsi="Times New Roman" w:cs="Times New Roman"/>
          <w:color w:val="000000" w:themeColor="text1"/>
          <w:kern w:val="0"/>
          <w:sz w:val="24"/>
          <w:szCs w:val="24"/>
          <w:lang w:eastAsia="en-PH"/>
          <w14:ligatures w14:val="none"/>
        </w:rPr>
        <w:t xml:space="preserve">. </w:t>
      </w:r>
    </w:p>
    <w:p w14:paraId="690772DF" w14:textId="77777777" w:rsidR="00A241F5" w:rsidRDefault="00A241F5"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25B47F90" w14:textId="69FEA4DC" w:rsidR="0092141C" w:rsidRDefault="0092141C"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 standard deviation determines the variability or disparity of the responses. In the study, it was used to determine the disparity of the following: teachers’ classroom management, efficacy beliefs, and attitudes toward inclusive education.</w:t>
      </w:r>
    </w:p>
    <w:p w14:paraId="21AD2032" w14:textId="77777777" w:rsidR="008029D1" w:rsidRPr="0015596D" w:rsidRDefault="008029D1"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6063CCD8" w14:textId="77777777" w:rsidR="00A241F5"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Pearson-r Moment Correlation</w:t>
      </w:r>
      <w:r w:rsidRPr="0015596D">
        <w:rPr>
          <w:rFonts w:ascii="Times New Roman" w:eastAsia="Times New Roman" w:hAnsi="Times New Roman" w:cs="Times New Roman"/>
          <w:color w:val="000000" w:themeColor="text1"/>
          <w:kern w:val="0"/>
          <w:sz w:val="24"/>
          <w:szCs w:val="24"/>
          <w:lang w:eastAsia="en-PH"/>
          <w14:ligatures w14:val="none"/>
        </w:rPr>
        <w:t xml:space="preserve">. </w:t>
      </w:r>
    </w:p>
    <w:p w14:paraId="43231179" w14:textId="77777777" w:rsidR="00A241F5" w:rsidRDefault="00A241F5"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188E80E5" w14:textId="6FB663E4" w:rsidR="0092141C" w:rsidRDefault="0092141C"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In the study, it was used to determine the relationship of the following: teachers’ classroom management and attitudes toward inclusive education, and efficacy beliefs and attitudes toward inclusive education. </w:t>
      </w:r>
    </w:p>
    <w:p w14:paraId="17207AC6" w14:textId="77777777" w:rsidR="008029D1" w:rsidRPr="0015596D" w:rsidRDefault="008029D1" w:rsidP="00E53FD2">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5BE830F" w14:textId="77777777" w:rsidR="00A241F5" w:rsidRDefault="0092141C" w:rsidP="00E53FD2">
      <w:pPr>
        <w:spacing w:after="20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b/>
          <w:bCs/>
          <w:color w:val="000000" w:themeColor="text1"/>
          <w:kern w:val="0"/>
          <w:sz w:val="24"/>
          <w:szCs w:val="24"/>
          <w14:ligatures w14:val="none"/>
        </w:rPr>
        <w:t>Multiple linear regression</w:t>
      </w:r>
      <w:r w:rsidRPr="0015596D">
        <w:rPr>
          <w:rFonts w:ascii="Times New Roman" w:eastAsia="Calibri" w:hAnsi="Times New Roman" w:cs="Times New Roman"/>
          <w:color w:val="000000" w:themeColor="text1"/>
          <w:kern w:val="0"/>
          <w:sz w:val="24"/>
          <w:szCs w:val="24"/>
          <w14:ligatures w14:val="none"/>
        </w:rPr>
        <w:t>.</w:t>
      </w:r>
    </w:p>
    <w:p w14:paraId="2DF392E8" w14:textId="08B6BCBB" w:rsidR="0092141C" w:rsidRPr="0015596D" w:rsidRDefault="0092141C" w:rsidP="00E53FD2">
      <w:pPr>
        <w:spacing w:after="20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color w:val="000000" w:themeColor="text1"/>
          <w:kern w:val="0"/>
          <w:sz w:val="24"/>
          <w:szCs w:val="24"/>
          <w14:ligatures w14:val="none"/>
        </w:rPr>
        <w:t xml:space="preserve">In the study, multiple regression was used to determine </w:t>
      </w:r>
      <w:r w:rsidR="00510F4F" w:rsidRPr="0015596D">
        <w:rPr>
          <w:rFonts w:ascii="Times New Roman" w:eastAsia="Calibri" w:hAnsi="Times New Roman" w:cs="Times New Roman"/>
          <w:color w:val="000000" w:themeColor="text1"/>
          <w:kern w:val="0"/>
          <w:sz w:val="24"/>
          <w:szCs w:val="24"/>
          <w14:ligatures w14:val="none"/>
        </w:rPr>
        <w:t>the</w:t>
      </w:r>
      <w:r w:rsidRPr="0015596D">
        <w:rPr>
          <w:rFonts w:ascii="Times New Roman" w:eastAsia="Calibri" w:hAnsi="Times New Roman" w:cs="Times New Roman"/>
          <w:color w:val="000000" w:themeColor="text1"/>
          <w:kern w:val="0"/>
          <w:sz w:val="24"/>
          <w:szCs w:val="24"/>
          <w14:ligatures w14:val="none"/>
        </w:rPr>
        <w:t xml:space="preserve"> significant influence </w:t>
      </w:r>
      <w:r w:rsidR="00510F4F" w:rsidRPr="0015596D">
        <w:rPr>
          <w:rFonts w:ascii="Times New Roman" w:eastAsia="Calibri" w:hAnsi="Times New Roman" w:cs="Times New Roman"/>
          <w:color w:val="000000" w:themeColor="text1"/>
          <w:kern w:val="0"/>
          <w:sz w:val="24"/>
          <w:szCs w:val="24"/>
          <w14:ligatures w14:val="none"/>
        </w:rPr>
        <w:t>of classroom</w:t>
      </w:r>
      <w:r w:rsidRPr="0015596D">
        <w:rPr>
          <w:rFonts w:ascii="Times New Roman" w:eastAsia="Calibri" w:hAnsi="Times New Roman" w:cs="Times New Roman"/>
          <w:color w:val="000000" w:themeColor="text1"/>
          <w:kern w:val="0"/>
          <w:sz w:val="24"/>
          <w:szCs w:val="24"/>
          <w14:ligatures w14:val="none"/>
        </w:rPr>
        <w:t xml:space="preserve"> management, efficacy beliefs</w:t>
      </w:r>
      <w:r w:rsidR="00510F4F" w:rsidRPr="0015596D">
        <w:rPr>
          <w:rFonts w:ascii="Times New Roman" w:eastAsia="Calibri" w:hAnsi="Times New Roman" w:cs="Times New Roman"/>
          <w:color w:val="000000" w:themeColor="text1"/>
          <w:kern w:val="0"/>
          <w:sz w:val="24"/>
          <w:szCs w:val="24"/>
          <w14:ligatures w14:val="none"/>
        </w:rPr>
        <w:t xml:space="preserve"> on</w:t>
      </w:r>
      <w:r w:rsidRPr="0015596D">
        <w:rPr>
          <w:rFonts w:ascii="Times New Roman" w:eastAsia="Calibri" w:hAnsi="Times New Roman" w:cs="Times New Roman"/>
          <w:color w:val="000000" w:themeColor="text1"/>
          <w:kern w:val="0"/>
          <w:sz w:val="24"/>
          <w:szCs w:val="24"/>
          <w14:ligatures w14:val="none"/>
        </w:rPr>
        <w:t xml:space="preserve"> attitudes toward inclusive education. </w:t>
      </w:r>
    </w:p>
    <w:p w14:paraId="084A42D4" w14:textId="77777777" w:rsidR="00A241F5" w:rsidRDefault="00A241F5"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p>
    <w:p w14:paraId="74578D38" w14:textId="65730316" w:rsidR="0092141C" w:rsidRPr="0015596D" w:rsidRDefault="0092141C" w:rsidP="00E53FD2">
      <w:pPr>
        <w:spacing w:after="235" w:line="240" w:lineRule="auto"/>
        <w:jc w:val="both"/>
        <w:rPr>
          <w:rFonts w:ascii="Times New Roman" w:eastAsia="Arial" w:hAnsi="Times New Roman" w:cs="Times New Roman"/>
          <w:b/>
          <w:bCs/>
          <w:color w:val="000000" w:themeColor="text1"/>
          <w:kern w:val="0"/>
          <w:sz w:val="24"/>
          <w:szCs w:val="24"/>
          <w:lang w:eastAsia="en-PH"/>
          <w14:ligatures w14:val="none"/>
        </w:rPr>
      </w:pPr>
      <w:r w:rsidRPr="0015596D">
        <w:rPr>
          <w:rFonts w:ascii="Times New Roman" w:eastAsia="Arial" w:hAnsi="Times New Roman" w:cs="Times New Roman"/>
          <w:b/>
          <w:bCs/>
          <w:color w:val="000000" w:themeColor="text1"/>
          <w:kern w:val="0"/>
          <w:sz w:val="24"/>
          <w:szCs w:val="24"/>
          <w:lang w:eastAsia="en-PH"/>
          <w14:ligatures w14:val="none"/>
        </w:rPr>
        <w:lastRenderedPageBreak/>
        <w:t xml:space="preserve">Ethical Considerations </w:t>
      </w:r>
    </w:p>
    <w:p w14:paraId="618580E0" w14:textId="5D38D864" w:rsidR="00D45260" w:rsidRDefault="00D45260" w:rsidP="003640AD">
      <w:pPr>
        <w:spacing w:after="0" w:line="240" w:lineRule="auto"/>
        <w:jc w:val="both"/>
        <w:rPr>
          <w:rFonts w:ascii="Times New Roman" w:hAnsi="Times New Roman" w:cs="Times New Roman"/>
          <w:sz w:val="24"/>
          <w:szCs w:val="24"/>
        </w:rPr>
      </w:pPr>
      <w:r w:rsidRPr="0015596D">
        <w:rPr>
          <w:rFonts w:ascii="Times New Roman" w:hAnsi="Times New Roman" w:cs="Times New Roman"/>
          <w:sz w:val="24"/>
          <w:szCs w:val="24"/>
        </w:rPr>
        <w:t>The researcher took steps to ensure that the necessary ethical procedures were followed. As a result, the ethical standards of UIC Research Committee were properly observed in this study.</w:t>
      </w:r>
    </w:p>
    <w:p w14:paraId="2016FDFE" w14:textId="77777777" w:rsidR="00746E01" w:rsidRPr="0015596D" w:rsidRDefault="00746E01" w:rsidP="003640AD">
      <w:pPr>
        <w:spacing w:after="0" w:line="240" w:lineRule="auto"/>
        <w:jc w:val="both"/>
        <w:rPr>
          <w:rFonts w:ascii="Times New Roman" w:hAnsi="Times New Roman" w:cs="Times New Roman"/>
          <w:sz w:val="24"/>
          <w:szCs w:val="24"/>
        </w:rPr>
      </w:pPr>
    </w:p>
    <w:p w14:paraId="28F3A85E" w14:textId="5FC7B9AE" w:rsidR="00A241F5" w:rsidRDefault="0092141C"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Social Value</w:t>
      </w:r>
    </w:p>
    <w:p w14:paraId="52CCF91C" w14:textId="77777777" w:rsidR="00A241F5" w:rsidRDefault="00A241F5"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4B28F18A" w14:textId="268EE3FC" w:rsidR="0092141C" w:rsidRPr="0015596D" w:rsidRDefault="0092141C" w:rsidP="003640AD">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It is the intention of the study to reveal ethically and morally a complete explanation on the </w:t>
      </w:r>
      <w:bookmarkStart w:id="24" w:name="_Hlk118013755"/>
      <w:r w:rsidRPr="0015596D">
        <w:rPr>
          <w:rFonts w:ascii="Times New Roman" w:eastAsia="Times New Roman" w:hAnsi="Times New Roman" w:cs="Times New Roman"/>
          <w:color w:val="000000" w:themeColor="text1"/>
          <w:kern w:val="0"/>
          <w:sz w:val="24"/>
          <w:szCs w:val="24"/>
          <w:lang w:eastAsia="en-PH"/>
          <w14:ligatures w14:val="none"/>
        </w:rPr>
        <w:t xml:space="preserve">teachers’ level of satisfaction in terms of classroom management, self-efficacy, and attitude towards inclusive education </w:t>
      </w:r>
      <w:bookmarkEnd w:id="24"/>
      <w:r w:rsidRPr="0015596D">
        <w:rPr>
          <w:rFonts w:ascii="Times New Roman" w:eastAsia="Times New Roman" w:hAnsi="Times New Roman" w:cs="Times New Roman"/>
          <w:color w:val="000000" w:themeColor="text1"/>
          <w:kern w:val="0"/>
          <w:sz w:val="24"/>
          <w:szCs w:val="24"/>
          <w:lang w:eastAsia="en-PH"/>
          <w14:ligatures w14:val="none"/>
        </w:rPr>
        <w:t xml:space="preserve">through Expectancy-Disconfirmation Theory of Customer Satisfaction. Moreover, the results of the study would lead to determine the influence of teachers’ classroom management in terms of people management, behavior management, and instructional management; self-efficacy in terms of efficacy belief and  outcome expectancy; and attitude towards inclusive education in terms of negative sentiments, positive sentiments, and logical concerns Thus, the school administration, cluster 1 science teachers, and other stakeholders may use the findings of the study in maintaining, sustaining, and improving the academic performance of students in the inclusive education. </w:t>
      </w:r>
    </w:p>
    <w:p w14:paraId="7CC72348" w14:textId="77777777"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Relatively, this research study is aligned with the Basic Education Research Agenda of DepEd, which is stipulated in DO 39 series of 2016 is the Teaching and Learning. Furthermore, through the support of DepEd Order No. 44 series of 2021, which promotes inclusive education, the teachers under the program would provide a better environment for all learners to collaborate, regardless of their issues or differences and ensure that students with exceptionalities and special needs are included in mainstream or general education classes.</w:t>
      </w:r>
    </w:p>
    <w:p w14:paraId="789217AC" w14:textId="77777777" w:rsidR="00746E01" w:rsidRDefault="00746E01"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56238E35" w14:textId="638C15EB" w:rsidR="00A241F5"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Informed Consen</w:t>
      </w:r>
    </w:p>
    <w:p w14:paraId="5C5B1D8F" w14:textId="77777777" w:rsidR="00A241F5" w:rsidRDefault="00A241F5"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7EA16D6D" w14:textId="2D1366CA" w:rsidR="0092141C" w:rsidRPr="0015596D"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 researcher would make sure that the respondents are informed of all the necessary information related to the conduct of the study including its purpose as reflected in the Informed Consent Form (ICF). The researcher secured the informed consent for permission and coordination with the School Principals. The researcher further would ensure that the respondents understood what it means to take part in the study so they could thoroughly decide rationally and deliberately whether they could participate or not. The researcher asked for consent from the Schools Division Superintendent of DepEd Davao City; after the approval, the researcher sent a letter to the participating schools together with the approved letter to conduct the study.</w:t>
      </w:r>
    </w:p>
    <w:p w14:paraId="11EFDA93" w14:textId="77777777"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 respondents were informed that their participation was purely voluntary, and refusal would be accepted at any time. If the respondent decided to participate in the survey, they were asked to affix their signature on the ICF as evidence of their willingness to participate in the study.</w:t>
      </w:r>
    </w:p>
    <w:p w14:paraId="773E0B6B" w14:textId="77777777" w:rsidR="00746E01" w:rsidRPr="0015596D" w:rsidRDefault="00746E01"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7CD8B07A" w14:textId="3FB96C3B" w:rsidR="00A241F5"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Vulnerability of Research Participants</w:t>
      </w:r>
    </w:p>
    <w:p w14:paraId="68465530" w14:textId="77777777" w:rsidR="00A241F5" w:rsidRDefault="00A241F5"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39A0E323" w14:textId="1FF72B56"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The respondents were not vulnerable since they are DepEd teachers handling inclusive education, and they are all at their legal age and can justify their participation in this research study. However, they have the freedom to drop out at any time without repercussion. Furthermore, even if respondents may not be categorized as "vulnerable" traditionally, they nevertheless may be in a way that is consistent, which makes it </w:t>
      </w:r>
      <w:r w:rsidRPr="0015596D">
        <w:rPr>
          <w:rFonts w:ascii="Times New Roman" w:eastAsia="Times New Roman" w:hAnsi="Times New Roman" w:cs="Times New Roman"/>
          <w:color w:val="000000" w:themeColor="text1"/>
          <w:kern w:val="0"/>
          <w:sz w:val="24"/>
          <w:szCs w:val="24"/>
          <w:lang w:eastAsia="en-PH"/>
          <w14:ligatures w14:val="none"/>
        </w:rPr>
        <w:lastRenderedPageBreak/>
        <w:t>conceivable for them to feel compelled or coerced into participation. The researcher would appreciate their cooperation and prioritized their well-being throughout the study as a result; hence, special care is needed to ensure that their involvement is truly voluntary. When requesting their approval, they also ought to have made them aware of the limitations of the secrecy. They received the surveys as well. As a result, they have the sole authority to accept or decline the request to do the survey.</w:t>
      </w:r>
    </w:p>
    <w:p w14:paraId="655A82FF" w14:textId="77777777" w:rsidR="00746E01" w:rsidRPr="0015596D" w:rsidRDefault="00746E01"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226B4C6C" w14:textId="36E0B581" w:rsidR="00A241F5"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Risks, Benefits and Safety</w:t>
      </w:r>
    </w:p>
    <w:p w14:paraId="342768C4" w14:textId="77777777" w:rsidR="00A241F5" w:rsidRDefault="00A241F5"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6C369638" w14:textId="095F9D6F" w:rsidR="0092141C" w:rsidRPr="0015596D"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Practically the researcher identified minimal risks if not negligible regarding physical harm or discomfort that they might experience during the conduct of the study. Specifically, whatever might cause adverse effects on personal relationships, loss of status, privacy, or time of the respondents would be taken into consideration in the planning stage of the conduct of the study so that such things are minimized if not prevented fully as per RA 9262, the Anti-Violence Against Women and their Children Act of 2004 on section 44, confidentiality that it must be well-kept, and shall be confidential and all public officers and employees. Whoever publishes or causes to be published, in any format, the name, address, telephone number, school, business address, employer, or other identifying information of a victim or an immediate family member, without the latter's consent, shall be liable to the contempt power of the court. The researcher would consider that no harm or injury, whether physical, psychological, social, or economic, occurs due to participation in a research study. Thus, the researcher would make sure that the face-to-face interaction with the participants is purely for research purposes only; as such, the conduct of the survey was using pen and paper.</w:t>
      </w:r>
    </w:p>
    <w:p w14:paraId="052DE0C0" w14:textId="77777777" w:rsidR="0092141C" w:rsidRPr="0015596D"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A panel of experts validated the items in the questionnaires to see that no word, phrase, or statement were considered offensive or harmful to the respondents physically, mentally, and emotionally. The benefits that the respondents would gain from this study were generated relevant information which can be helpful to school administrators, teachers, and the rest of the academic community.</w:t>
      </w:r>
    </w:p>
    <w:p w14:paraId="4C13E9B6" w14:textId="77777777"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Further, the researcher informed the respondents that they would receive small amount of monetary compensation, and the results would be beneficial for them in terms of the knowledge as they would receive feedback from the results of the study to help them improve their performance in handling learners with exceptionalities and special needs. The respondents were also informed that the summary of the data would be disseminated to the professional community but there is no way to trace the responses of the individuals. The data gathered from the survey would be kept confidential and would be used only to verify the findings of the study.</w:t>
      </w:r>
    </w:p>
    <w:p w14:paraId="78B67237" w14:textId="77777777" w:rsidR="00746E01" w:rsidRPr="0015596D" w:rsidRDefault="00746E01"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6043584A" w14:textId="79D60FDD" w:rsidR="00A241F5"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Privacy and Confidentiality of Information</w:t>
      </w:r>
    </w:p>
    <w:p w14:paraId="754D1322" w14:textId="77777777" w:rsidR="00A241F5" w:rsidRDefault="00A241F5"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p>
    <w:p w14:paraId="32F9BB4B" w14:textId="129EE893" w:rsidR="0092141C" w:rsidRPr="0015596D"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14:ligatures w14:val="none"/>
        </w:rPr>
        <w:t xml:space="preserve">The respondents were given the assurance that any information they would share in the survey would be kept secret and confidential about confidentiality and security. By regulating the gathering, recording, association, collecting, updating or adjustment, access, consultation, use, blocking, deletion, or destruction of personal data, the Data Privacy Act of 2012 is observed which the Philippines has met based on the international norms. To promote growth and progress, it also safeguards individual privacy while promoting the open exchange of information. Therefore, no responders' private information was disclosed (NPC). Moreover, the respondents were informed of the primary purpose of their participation in the study. There was personal information to be collected as part of the questionnaires. The data gathered was strictly used only </w:t>
      </w:r>
      <w:r w:rsidRPr="0015596D">
        <w:rPr>
          <w:rFonts w:ascii="Times New Roman" w:eastAsia="Times New Roman" w:hAnsi="Times New Roman" w:cs="Times New Roman"/>
          <w:bCs/>
          <w:color w:val="000000" w:themeColor="text1"/>
          <w:kern w:val="0"/>
          <w:sz w:val="24"/>
          <w:szCs w:val="24"/>
          <w14:ligatures w14:val="none"/>
        </w:rPr>
        <w:lastRenderedPageBreak/>
        <w:t>for the purposes of the research and not in any way for commercial purposes. As such, the collection or personal data would adhere to the Rule IV: Data Privacy Principles, Section 18 of the Privacy Act of 2012. Therefore, the processing of personal data shall be allowed but subject to the principles of: (a) Transparency- the data subject must be aware of the purpose of the study. (b) Legitimate Purpose-the processing of information shall be related to a declared purpose and shall not in contrast to the moral laws. (c) Proportionality- the processing of information relevant and not excessive in relation to the specified purpose. As such, any deception or exaggeration about the aims and objectives of the study shall be strictly avoided.</w:t>
      </w:r>
    </w:p>
    <w:p w14:paraId="3192ED5C" w14:textId="77777777" w:rsidR="0092141C" w:rsidRPr="0015596D"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14:ligatures w14:val="none"/>
        </w:rPr>
        <w:t>Consequently, the researcher would refrain from disclosing the names of the participants in reporting the results of the study. In case the respondents wish to withdraw from the study and may not want to answer further questions, the researcher would allow it. The researcher would also be careful in wording the questions so that no harm would be inflicted.</w:t>
      </w:r>
    </w:p>
    <w:p w14:paraId="6CA8B657" w14:textId="77777777" w:rsidR="0092141C"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14:ligatures w14:val="none"/>
        </w:rPr>
        <w:t>Additionally, the data collected in this study like the teachers’ name and information would remain confidential. Paper records were shredded, and records stored on the computer hard drive were deleted to remove all the confidential data related to the respondents.</w:t>
      </w:r>
    </w:p>
    <w:p w14:paraId="2215317B" w14:textId="77777777" w:rsidR="00746E01" w:rsidRPr="0015596D" w:rsidRDefault="00746E01"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p>
    <w:p w14:paraId="4EFAAEE2" w14:textId="5B8B9D45" w:rsidR="00A241F5"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Justice</w:t>
      </w:r>
    </w:p>
    <w:p w14:paraId="5199285A" w14:textId="77777777" w:rsidR="00A241F5" w:rsidRDefault="00A241F5"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p>
    <w:p w14:paraId="1F68123B" w14:textId="0213EDDF" w:rsidR="0092141C" w:rsidRPr="0015596D"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14:ligatures w14:val="none"/>
        </w:rPr>
        <w:t xml:space="preserve">As I was the sole person in charge of conducting this research, there was no expectation that any other individual or group would contribute to the costs. Furthermore, the responders' eligibility was thoroughly considered. The researcher was fair in selecting the respondents of the study. No restriction or qualification was set in the selection of respondents if the respondents fit in the inclusion criteria set forth in the study for as long as the respondents are willing to participate in the survey. The researcher would ensure the respect and integrity in the treatment of the respondents to receive an effective response. The concept of fairness, the appropriateness of the research questions, and the readiness of the researcher was maintained. </w:t>
      </w:r>
    </w:p>
    <w:p w14:paraId="76902730" w14:textId="77777777" w:rsidR="0092141C" w:rsidRDefault="0092141C"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14:ligatures w14:val="none"/>
        </w:rPr>
        <w:t>The respondents, who are Science teachers within the district 1 and handling inclusive education learners, were reminded of their responsibility to provide honest and true responses being the source of the information to avoid bias in the conduct of the study. The researcher would take responsibility of the study from beginning to end.</w:t>
      </w:r>
    </w:p>
    <w:p w14:paraId="0B24EABC" w14:textId="77777777" w:rsidR="00746E01" w:rsidRPr="0015596D" w:rsidRDefault="00746E01" w:rsidP="00382159">
      <w:pPr>
        <w:spacing w:after="0" w:line="240" w:lineRule="auto"/>
        <w:jc w:val="both"/>
        <w:rPr>
          <w:rFonts w:ascii="Times New Roman" w:eastAsia="Times New Roman" w:hAnsi="Times New Roman" w:cs="Times New Roman"/>
          <w:bCs/>
          <w:color w:val="000000" w:themeColor="text1"/>
          <w:kern w:val="0"/>
          <w:sz w:val="24"/>
          <w:szCs w:val="24"/>
          <w14:ligatures w14:val="none"/>
        </w:rPr>
      </w:pPr>
    </w:p>
    <w:p w14:paraId="58CBF01B" w14:textId="496582C6" w:rsidR="00A241F5" w:rsidRDefault="0092141C" w:rsidP="00382159">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Qualifications of the Researcher</w:t>
      </w:r>
    </w:p>
    <w:p w14:paraId="4D6AB263" w14:textId="77777777" w:rsidR="00A241F5" w:rsidRDefault="00A241F5" w:rsidP="00382159">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p>
    <w:p w14:paraId="133C60C4" w14:textId="114A56A9"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 researcher is credible in undertaking the study on teachers’ classroom management, self-efficacy, and attitude towards inclusive education. The Researcher was once a recipient of the STE program in 1993 and the STE Coordinator since 2016. Indeed, my 2</w:t>
      </w:r>
      <w:r w:rsidR="00D806E7">
        <w:rPr>
          <w:rFonts w:ascii="Times New Roman" w:eastAsia="Times New Roman" w:hAnsi="Times New Roman" w:cs="Times New Roman"/>
          <w:color w:val="000000" w:themeColor="text1"/>
          <w:kern w:val="0"/>
          <w:sz w:val="24"/>
          <w:szCs w:val="24"/>
          <w:lang w:eastAsia="en-PH"/>
          <w14:ligatures w14:val="none"/>
        </w:rPr>
        <w:t>5</w:t>
      </w:r>
      <w:r w:rsidRPr="0015596D">
        <w:rPr>
          <w:rFonts w:ascii="Times New Roman" w:eastAsia="Times New Roman" w:hAnsi="Times New Roman" w:cs="Times New Roman"/>
          <w:color w:val="000000" w:themeColor="text1"/>
          <w:kern w:val="0"/>
          <w:sz w:val="24"/>
          <w:szCs w:val="24"/>
          <w:lang w:eastAsia="en-PH"/>
          <w14:ligatures w14:val="none"/>
        </w:rPr>
        <w:t xml:space="preserve"> years of teaching science and my exposure to science teachers of the program have honed my understanding on their level of satisfaction. In fact, I have explored some principles in teaching and professional education to personally and professionally equip myself with academic and non-academic responsibilities in the learning environment and in teaching science. Furthermore, the researcher is closely monitored by a highly qualified and competent adviser and mentor in the field of teaching science and physics. With the ethical direction of the mentor, the researcher believes that he can carry out the current study. Additionally, as the STE Coordinator and Master Teacher at Davao City National High School, the Division of Davao City had been inviting me as one of the Resource Speakers in a Division-wide training related to Science Teaching and in </w:t>
      </w:r>
      <w:r w:rsidRPr="0015596D">
        <w:rPr>
          <w:rFonts w:ascii="Times New Roman" w:eastAsia="Times New Roman" w:hAnsi="Times New Roman" w:cs="Times New Roman"/>
          <w:color w:val="000000" w:themeColor="text1"/>
          <w:kern w:val="0"/>
          <w:sz w:val="24"/>
          <w:szCs w:val="24"/>
          <w:lang w:eastAsia="en-PH"/>
          <w14:ligatures w14:val="none"/>
        </w:rPr>
        <w:lastRenderedPageBreak/>
        <w:t xml:space="preserve">the facilitation of conducting Strategic Intervention Material (SIM) in Teaching Science for Junior High School.    </w:t>
      </w:r>
    </w:p>
    <w:p w14:paraId="62C4AB03" w14:textId="77777777" w:rsidR="00D806E7" w:rsidRPr="0015596D" w:rsidRDefault="00D806E7"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3CA6C635" w14:textId="194D6698" w:rsidR="00A241F5"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Adequacy of the Facilities</w:t>
      </w:r>
    </w:p>
    <w:p w14:paraId="02890C41" w14:textId="77777777" w:rsidR="00A241F5" w:rsidRDefault="00A241F5"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0E58EA4A" w14:textId="650EC42E"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There were several online sources, journal publications, and science curriculum books that can be accessed by the researcher to enrich interpretation and analysis of the present study. Likewise, the researcher has an excellent internet connection where he could navigate the browser for reading online resources. He has also access to online research journals such as Scopus Index Journals, Google Scholar, Ebrary and ProQuest, and with the University library and its resources such as books as a source of information, these research journals and resources were in great help during the analysis, interpretation, and discussion of results of the study on teachers’ classroom management, self-efficacy, and attitude towards inclusive education. Furthermore, the presence of the research adviser, consultants, chairperson, and panel members who helped the researcher improve the paper through their suggestions, comments, and recommendations. It is expected that the scientific presentation and writing of any technical parts of the research study would be emphasized.</w:t>
      </w:r>
    </w:p>
    <w:p w14:paraId="756CA5A8" w14:textId="77777777" w:rsidR="00F652C2" w:rsidRPr="0015596D" w:rsidRDefault="00F652C2"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p w14:paraId="3009588C" w14:textId="77777777" w:rsidR="00C704E5" w:rsidRDefault="0092141C" w:rsidP="00382159">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r w:rsidRPr="0015596D">
        <w:rPr>
          <w:rFonts w:ascii="Times New Roman" w:eastAsia="Times New Roman" w:hAnsi="Times New Roman" w:cs="Times New Roman"/>
          <w:b/>
          <w:bCs/>
          <w:color w:val="000000" w:themeColor="text1"/>
          <w:kern w:val="0"/>
          <w:sz w:val="24"/>
          <w:szCs w:val="24"/>
          <w:lang w:eastAsia="en-PH"/>
          <w14:ligatures w14:val="none"/>
        </w:rPr>
        <w:t>Community Involvement</w:t>
      </w:r>
    </w:p>
    <w:p w14:paraId="41689E80" w14:textId="77777777" w:rsidR="00C704E5" w:rsidRDefault="00C704E5" w:rsidP="00382159">
      <w:pPr>
        <w:spacing w:after="0" w:line="240" w:lineRule="auto"/>
        <w:jc w:val="both"/>
        <w:rPr>
          <w:rFonts w:ascii="Times New Roman" w:eastAsia="Times New Roman" w:hAnsi="Times New Roman" w:cs="Times New Roman"/>
          <w:b/>
          <w:bCs/>
          <w:color w:val="000000" w:themeColor="text1"/>
          <w:kern w:val="0"/>
          <w:sz w:val="24"/>
          <w:szCs w:val="24"/>
          <w:lang w:eastAsia="en-PH"/>
          <w14:ligatures w14:val="none"/>
        </w:rPr>
      </w:pPr>
    </w:p>
    <w:p w14:paraId="0420DD5F" w14:textId="7196CDF8" w:rsidR="0092141C" w:rsidRDefault="0092141C"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lang w:eastAsia="en-PH"/>
          <w14:ligatures w14:val="none"/>
        </w:rPr>
        <w:t xml:space="preserve">The researcher has planned to disseminate or present the study results and findings to the cluster 1 school administration, teachers, and students in a conference. If given the opportunity, this study would also be presented in a research colloquium where school administrators, teachers, researchers and experts in teachers’ classroom management, self-efficacy, and attitudes towards inclusive education are expected to be in attendance to make this study enriched with the information needed for scientific development. Lastly, the researcher is determined to publish the study in a reputable research journal to disseminate research findings and be cited by future researchers. </w:t>
      </w:r>
    </w:p>
    <w:p w14:paraId="31A8466A" w14:textId="77777777" w:rsidR="00C704E5" w:rsidRDefault="00C704E5" w:rsidP="00382159">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p>
    <w:bookmarkStart w:id="25" w:name="_Hlk181537302"/>
    <w:p w14:paraId="489A8A5E" w14:textId="0D59CE52" w:rsidR="0092141C" w:rsidRPr="0015596D" w:rsidRDefault="0092141C" w:rsidP="00E53FD2">
      <w:pPr>
        <w:spacing w:after="0" w:line="240" w:lineRule="auto"/>
        <w:contextualSpacing/>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noProof/>
          <w:color w:val="000000" w:themeColor="text1"/>
          <w:kern w:val="0"/>
          <w:sz w:val="24"/>
          <w:szCs w:val="24"/>
        </w:rPr>
        <mc:AlternateContent>
          <mc:Choice Requires="wps">
            <w:drawing>
              <wp:anchor distT="0" distB="0" distL="114300" distR="114300" simplePos="0" relativeHeight="251679744" behindDoc="0" locked="0" layoutInCell="1" allowOverlap="1" wp14:anchorId="5720F227" wp14:editId="25F6980A">
                <wp:simplePos x="0" y="0"/>
                <wp:positionH relativeFrom="column">
                  <wp:posOffset>4848225</wp:posOffset>
                </wp:positionH>
                <wp:positionV relativeFrom="paragraph">
                  <wp:posOffset>-571500</wp:posOffset>
                </wp:positionV>
                <wp:extent cx="790575" cy="590550"/>
                <wp:effectExtent l="0" t="0" r="9525" b="0"/>
                <wp:wrapNone/>
                <wp:docPr id="1375747276" name="Oval 14"/>
                <wp:cNvGraphicFramePr/>
                <a:graphic xmlns:a="http://schemas.openxmlformats.org/drawingml/2006/main">
                  <a:graphicData uri="http://schemas.microsoft.com/office/word/2010/wordprocessingShape">
                    <wps:wsp>
                      <wps:cNvSpPr/>
                      <wps:spPr>
                        <a:xfrm>
                          <a:off x="0" y="0"/>
                          <a:ext cx="790575" cy="5905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C911C2" id="Oval 14" o:spid="_x0000_s1026" style="position:absolute;margin-left:381.75pt;margin-top:-45pt;width:62.25pt;height:4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" fillcolor="white [3212]" stroked="f" strokeweight="1pt">
                <v:stroke joinstyle="miter"/>
              </v:oval>
            </w:pict>
          </mc:Fallback>
        </mc:AlternateContent>
      </w:r>
      <w:r w:rsidR="00AC2EAA" w:rsidRPr="00176DCE">
        <w:rPr>
          <w:rFonts w:ascii="Times New Roman" w:eastAsia="Times New Roman" w:hAnsi="Times New Roman" w:cs="Times New Roman"/>
          <w:b/>
          <w:color w:val="000000" w:themeColor="text1"/>
          <w:kern w:val="0"/>
          <w:sz w:val="28"/>
          <w:szCs w:val="28"/>
          <w14:ligatures w14:val="none"/>
        </w:rPr>
        <w:t>RESULTS AND</w:t>
      </w:r>
      <w:r w:rsidR="00D56722" w:rsidRPr="00176DCE">
        <w:rPr>
          <w:rFonts w:ascii="Times New Roman" w:eastAsia="Times New Roman" w:hAnsi="Times New Roman" w:cs="Times New Roman"/>
          <w:b/>
          <w:color w:val="000000" w:themeColor="text1"/>
          <w:kern w:val="0"/>
          <w:sz w:val="28"/>
          <w:szCs w:val="28"/>
          <w14:ligatures w14:val="none"/>
        </w:rPr>
        <w:t xml:space="preserve"> DISCUSSION</w:t>
      </w:r>
      <w:r w:rsidRPr="0015596D">
        <w:rPr>
          <w:rFonts w:ascii="Times New Roman" w:eastAsia="Times New Roman" w:hAnsi="Times New Roman" w:cs="Times New Roman"/>
          <w:b/>
          <w:color w:val="000000" w:themeColor="text1"/>
          <w:kern w:val="0"/>
          <w:sz w:val="24"/>
          <w:szCs w:val="24"/>
          <w14:ligatures w14:val="none"/>
        </w:rPr>
        <w:t xml:space="preserve"> </w:t>
      </w:r>
    </w:p>
    <w:p w14:paraId="18A936D7" w14:textId="77777777" w:rsidR="00A77467" w:rsidRDefault="00A77467" w:rsidP="00382159">
      <w:pPr>
        <w:spacing w:after="0" w:line="240" w:lineRule="auto"/>
        <w:contextualSpacing/>
        <w:jc w:val="both"/>
        <w:rPr>
          <w:rFonts w:ascii="Times New Roman" w:eastAsia="Times New Roman" w:hAnsi="Times New Roman" w:cs="Times New Roman"/>
          <w:color w:val="000000" w:themeColor="text1"/>
          <w:kern w:val="0"/>
          <w:sz w:val="24"/>
          <w:szCs w:val="24"/>
          <w14:ligatures w14:val="none"/>
        </w:rPr>
      </w:pPr>
    </w:p>
    <w:p w14:paraId="6BBB1847" w14:textId="6D66B7E1" w:rsidR="0092141C" w:rsidRPr="0015596D" w:rsidRDefault="0092141C" w:rsidP="00382159">
      <w:pPr>
        <w:spacing w:after="0" w:line="240" w:lineRule="auto"/>
        <w:contextualSpacing/>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Presented in this chapter are the findings, analysis, interpretation, and implication of the data generated. The results are presented in descriptive and tabular manner.   </w:t>
      </w:r>
    </w:p>
    <w:p w14:paraId="375CA406" w14:textId="77777777" w:rsidR="003517D0" w:rsidRDefault="003517D0" w:rsidP="00E53FD2">
      <w:pPr>
        <w:spacing w:after="0" w:line="240" w:lineRule="auto"/>
        <w:jc w:val="both"/>
        <w:rPr>
          <w:rFonts w:ascii="Times New Roman" w:eastAsia="Times New Roman" w:hAnsi="Times New Roman" w:cs="Times New Roman"/>
          <w:b/>
          <w:bCs/>
          <w:kern w:val="0"/>
          <w:sz w:val="24"/>
          <w:szCs w:val="24"/>
          <w:lang w:val="en-US"/>
          <w14:ligatures w14:val="none"/>
        </w:rPr>
      </w:pPr>
    </w:p>
    <w:p w14:paraId="039F5DB9" w14:textId="23CAD511"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Level of Classroom Management </w:t>
      </w:r>
    </w:p>
    <w:p w14:paraId="13DB347D" w14:textId="77777777"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   among Public Junior High School</w:t>
      </w:r>
    </w:p>
    <w:p w14:paraId="5B794E50" w14:textId="77777777"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   Science Teachers</w:t>
      </w:r>
    </w:p>
    <w:p w14:paraId="57BE4806" w14:textId="77777777"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  </w:t>
      </w:r>
    </w:p>
    <w:p w14:paraId="39DDFCC6" w14:textId="780D5284" w:rsidR="0092141C" w:rsidRPr="0015596D" w:rsidRDefault="0092141C" w:rsidP="00E53FD2">
      <w:pPr>
        <w:shd w:val="clear" w:color="auto" w:fill="FFFFFF"/>
        <w:tabs>
          <w:tab w:val="left" w:pos="567"/>
        </w:tabs>
        <w:spacing w:after="200" w:line="240" w:lineRule="auto"/>
        <w:jc w:val="both"/>
        <w:rPr>
          <w:rFonts w:ascii="Times New Roman" w:eastAsia="Calibri" w:hAnsi="Times New Roman" w:cs="Times New Roman"/>
          <w:bCs/>
          <w:color w:val="000000" w:themeColor="text1"/>
          <w:kern w:val="0"/>
          <w:sz w:val="24"/>
          <w:szCs w:val="24"/>
          <w:shd w:val="clear" w:color="auto" w:fill="FFFFFF"/>
          <w:lang w:val="en-US"/>
          <w14:ligatures w14:val="none"/>
        </w:rPr>
      </w:pPr>
      <w:bookmarkStart w:id="26" w:name="_Hlk181447938"/>
      <w:r w:rsidRPr="0015596D">
        <w:rPr>
          <w:rFonts w:ascii="Times New Roman" w:eastAsia="Calibri" w:hAnsi="Times New Roman" w:cs="Times New Roman"/>
          <w:bCs/>
          <w:color w:val="000000" w:themeColor="text1"/>
          <w:kern w:val="0"/>
          <w:sz w:val="24"/>
          <w:szCs w:val="24"/>
          <w:shd w:val="clear" w:color="auto" w:fill="FFFFFF"/>
          <w:lang w:val="en-US"/>
          <w14:ligatures w14:val="none"/>
        </w:rPr>
        <w:t xml:space="preserve">The level of classroom management as reflected in Table 1 has an overall mean of 4.40, described as very high, which means that efficient classroom management of public junior high school science teachers is always evident. In addition, the discussions of teachers’ classroom management are focused on people management, behavior management, and instructional management. This implies that science teachers are efficient in encouraging students with special needs to determine classroom rules; during interaction, they can persuade them to be obedient. Also, this further shows that teachers are proficient in classroom management by acknowledging appropriate behavior </w:t>
      </w:r>
      <w:r w:rsidR="00AC2EAA" w:rsidRPr="0015596D">
        <w:rPr>
          <w:rFonts w:ascii="Times New Roman" w:eastAsia="Calibri" w:hAnsi="Times New Roman" w:cs="Times New Roman"/>
          <w:bCs/>
          <w:color w:val="000000" w:themeColor="text1"/>
          <w:kern w:val="0"/>
          <w:sz w:val="24"/>
          <w:szCs w:val="24"/>
          <w:shd w:val="clear" w:color="auto" w:fill="FFFFFF"/>
          <w:lang w:val="en-US"/>
          <w14:ligatures w14:val="none"/>
        </w:rPr>
        <w:t>of students</w:t>
      </w:r>
      <w:r w:rsidRPr="0015596D">
        <w:rPr>
          <w:rFonts w:ascii="Times New Roman" w:eastAsia="Calibri" w:hAnsi="Times New Roman" w:cs="Times New Roman"/>
          <w:bCs/>
          <w:color w:val="000000" w:themeColor="text1"/>
          <w:kern w:val="0"/>
          <w:sz w:val="24"/>
          <w:szCs w:val="24"/>
          <w:shd w:val="clear" w:color="auto" w:fill="FFFFFF"/>
          <w:lang w:val="en-US"/>
          <w14:ligatures w14:val="none"/>
        </w:rPr>
        <w:t xml:space="preserve"> with special needs in the classroom.  The exposure of teachers to inclusive education has provided them with effective modification relative to classroom management, particularly in encouraging students to engage in learning tasks.  In </w:t>
      </w:r>
      <w:r w:rsidRPr="0015596D">
        <w:rPr>
          <w:rFonts w:ascii="Times New Roman" w:eastAsia="Calibri" w:hAnsi="Times New Roman" w:cs="Times New Roman"/>
          <w:bCs/>
          <w:color w:val="000000" w:themeColor="text1"/>
          <w:kern w:val="0"/>
          <w:sz w:val="24"/>
          <w:szCs w:val="24"/>
          <w:shd w:val="clear" w:color="auto" w:fill="FFFFFF"/>
          <w:lang w:val="en-US"/>
          <w14:ligatures w14:val="none"/>
        </w:rPr>
        <w:lastRenderedPageBreak/>
        <w:t xml:space="preserve">addition, its overall standard deviation is 0.48, which denotes that the respondents’ ratings are nearly similar. </w:t>
      </w:r>
    </w:p>
    <w:p w14:paraId="5B5CCC76" w14:textId="77777777" w:rsidR="0080674E" w:rsidRDefault="0092141C" w:rsidP="000278E0">
      <w:pPr>
        <w:pStyle w:val="NoSpacing"/>
        <w:jc w:val="both"/>
        <w:rPr>
          <w:rFonts w:ascii="Times New Roman" w:hAnsi="Times New Roman" w:cs="Times New Roman"/>
          <w:b/>
          <w:bCs/>
          <w:sz w:val="24"/>
          <w:szCs w:val="24"/>
        </w:rPr>
      </w:pPr>
      <w:r w:rsidRPr="0080674E">
        <w:rPr>
          <w:rFonts w:ascii="Times New Roman" w:hAnsi="Times New Roman" w:cs="Times New Roman"/>
          <w:b/>
          <w:bCs/>
          <w:sz w:val="24"/>
          <w:szCs w:val="24"/>
        </w:rPr>
        <w:t xml:space="preserve">Table 1. </w:t>
      </w:r>
      <w:bookmarkStart w:id="27" w:name="_Hlk173421970"/>
      <w:r w:rsidR="005F010B" w:rsidRPr="0080674E">
        <w:rPr>
          <w:rFonts w:ascii="Times New Roman" w:hAnsi="Times New Roman" w:cs="Times New Roman"/>
          <w:b/>
          <w:bCs/>
          <w:sz w:val="24"/>
          <w:szCs w:val="24"/>
        </w:rPr>
        <w:t xml:space="preserve"> </w:t>
      </w:r>
      <w:r w:rsidRPr="0080674E">
        <w:rPr>
          <w:rFonts w:ascii="Times New Roman" w:hAnsi="Times New Roman" w:cs="Times New Roman"/>
          <w:b/>
          <w:bCs/>
          <w:sz w:val="24"/>
          <w:szCs w:val="24"/>
        </w:rPr>
        <w:t xml:space="preserve">Level of Classroom Management </w:t>
      </w:r>
      <w:bookmarkStart w:id="28" w:name="_Hlk168653796"/>
      <w:r w:rsidRPr="0080674E">
        <w:rPr>
          <w:rFonts w:ascii="Times New Roman" w:hAnsi="Times New Roman" w:cs="Times New Roman"/>
          <w:b/>
          <w:bCs/>
          <w:sz w:val="24"/>
          <w:szCs w:val="24"/>
        </w:rPr>
        <w:t xml:space="preserve">among the Public Junior High School </w:t>
      </w:r>
    </w:p>
    <w:p w14:paraId="353BD2B8" w14:textId="77524C34" w:rsidR="0092141C" w:rsidRPr="0080674E" w:rsidRDefault="0080674E" w:rsidP="000278E0">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2141C" w:rsidRPr="0080674E">
        <w:rPr>
          <w:rFonts w:ascii="Times New Roman" w:hAnsi="Times New Roman" w:cs="Times New Roman"/>
          <w:b/>
          <w:bCs/>
          <w:sz w:val="24"/>
          <w:szCs w:val="24"/>
        </w:rPr>
        <w:t xml:space="preserve">   Science Teachers</w:t>
      </w:r>
      <w:bookmarkEnd w:id="27"/>
      <w:bookmarkEnd w:id="28"/>
    </w:p>
    <w:tbl>
      <w:tblPr>
        <w:tblW w:w="8868"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5310"/>
        <w:gridCol w:w="990"/>
        <w:gridCol w:w="930"/>
        <w:gridCol w:w="1638"/>
      </w:tblGrid>
      <w:tr w:rsidR="0092141C" w:rsidRPr="0015596D" w14:paraId="7C6B8296" w14:textId="77777777" w:rsidTr="00953D67">
        <w:trPr>
          <w:cantSplit/>
          <w:trHeight w:val="330"/>
        </w:trPr>
        <w:tc>
          <w:tcPr>
            <w:tcW w:w="5310" w:type="dxa"/>
            <w:tcBorders>
              <w:top w:val="double" w:sz="4" w:space="0" w:color="auto"/>
              <w:bottom w:val="single" w:sz="4" w:space="0" w:color="auto"/>
            </w:tcBorders>
            <w:shd w:val="clear" w:color="auto" w:fill="FFFFFF"/>
            <w:vAlign w:val="bottom"/>
          </w:tcPr>
          <w:p w14:paraId="530FAB85" w14:textId="77777777"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p>
        </w:tc>
        <w:tc>
          <w:tcPr>
            <w:tcW w:w="990" w:type="dxa"/>
            <w:tcBorders>
              <w:top w:val="double" w:sz="4" w:space="0" w:color="auto"/>
              <w:bottom w:val="single" w:sz="4" w:space="0" w:color="auto"/>
            </w:tcBorders>
            <w:shd w:val="clear" w:color="auto" w:fill="FFFFFF"/>
            <w:vAlign w:val="bottom"/>
          </w:tcPr>
          <w:p w14:paraId="1B33DC8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Mean</w:t>
            </w:r>
          </w:p>
        </w:tc>
        <w:tc>
          <w:tcPr>
            <w:tcW w:w="930" w:type="dxa"/>
            <w:tcBorders>
              <w:top w:val="double" w:sz="4" w:space="0" w:color="auto"/>
              <w:bottom w:val="single" w:sz="4" w:space="0" w:color="auto"/>
            </w:tcBorders>
            <w:shd w:val="clear" w:color="auto" w:fill="FFFFFF"/>
          </w:tcPr>
          <w:p w14:paraId="2F9F8D9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SD</w:t>
            </w:r>
          </w:p>
        </w:tc>
        <w:tc>
          <w:tcPr>
            <w:tcW w:w="1638" w:type="dxa"/>
            <w:tcBorders>
              <w:top w:val="double" w:sz="4" w:space="0" w:color="auto"/>
              <w:bottom w:val="single" w:sz="4" w:space="0" w:color="auto"/>
            </w:tcBorders>
            <w:shd w:val="clear" w:color="auto" w:fill="FFFFFF"/>
          </w:tcPr>
          <w:p w14:paraId="1706D6C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Description</w:t>
            </w:r>
          </w:p>
        </w:tc>
      </w:tr>
      <w:tr w:rsidR="0092141C" w:rsidRPr="0015596D" w14:paraId="0965BD7F" w14:textId="77777777" w:rsidTr="00953D67">
        <w:trPr>
          <w:cantSplit/>
          <w:trHeight w:val="330"/>
        </w:trPr>
        <w:tc>
          <w:tcPr>
            <w:tcW w:w="5310" w:type="dxa"/>
            <w:tcBorders>
              <w:top w:val="single" w:sz="4" w:space="0" w:color="auto"/>
              <w:bottom w:val="nil"/>
            </w:tcBorders>
            <w:shd w:val="clear" w:color="auto" w:fill="FFFFFF"/>
            <w:vAlign w:val="bottom"/>
          </w:tcPr>
          <w:p w14:paraId="437DA7F5" w14:textId="386ADD6D"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r w:rsidRPr="0015596D">
              <w:rPr>
                <w:rFonts w:ascii="Times New Roman" w:eastAsia="Times New Roman" w:hAnsi="Times New Roman" w:cs="Times New Roman"/>
                <w:b/>
                <w:bCs/>
                <w:color w:val="000000" w:themeColor="text1"/>
                <w:kern w:val="0"/>
                <w:sz w:val="24"/>
                <w:szCs w:val="24"/>
                <w14:ligatures w14:val="none"/>
              </w:rPr>
              <w:t>People Management</w:t>
            </w:r>
          </w:p>
        </w:tc>
        <w:tc>
          <w:tcPr>
            <w:tcW w:w="990" w:type="dxa"/>
            <w:tcBorders>
              <w:top w:val="single" w:sz="4" w:space="0" w:color="auto"/>
              <w:bottom w:val="nil"/>
            </w:tcBorders>
            <w:shd w:val="clear" w:color="auto" w:fill="FFFFFF"/>
            <w:vAlign w:val="bottom"/>
          </w:tcPr>
          <w:p w14:paraId="46A1386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930" w:type="dxa"/>
            <w:tcBorders>
              <w:top w:val="single" w:sz="4" w:space="0" w:color="auto"/>
              <w:bottom w:val="nil"/>
            </w:tcBorders>
            <w:shd w:val="clear" w:color="auto" w:fill="FFFFFF"/>
          </w:tcPr>
          <w:p w14:paraId="31FD651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1638" w:type="dxa"/>
            <w:tcBorders>
              <w:top w:val="single" w:sz="4" w:space="0" w:color="auto"/>
              <w:bottom w:val="nil"/>
            </w:tcBorders>
            <w:shd w:val="clear" w:color="auto" w:fill="FFFFFF"/>
          </w:tcPr>
          <w:p w14:paraId="611BFA7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r>
      <w:tr w:rsidR="0092141C" w:rsidRPr="0015596D" w14:paraId="79565C91" w14:textId="77777777" w:rsidTr="00953D67">
        <w:trPr>
          <w:cantSplit/>
          <w:trHeight w:val="302"/>
        </w:trPr>
        <w:tc>
          <w:tcPr>
            <w:tcW w:w="5310" w:type="dxa"/>
            <w:tcBorders>
              <w:top w:val="nil"/>
            </w:tcBorders>
          </w:tcPr>
          <w:p w14:paraId="1F235F12" w14:textId="77777777" w:rsidR="0092141C" w:rsidRPr="0015596D" w:rsidRDefault="0092141C" w:rsidP="00E53FD2">
            <w:pPr>
              <w:numPr>
                <w:ilvl w:val="0"/>
                <w:numId w:val="4"/>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14:ligatures w14:val="none"/>
              </w:rPr>
            </w:pPr>
            <w:bookmarkStart w:id="29" w:name="_Hlk182146841"/>
            <w:bookmarkStart w:id="30" w:name="_Hlk168652338"/>
            <w:bookmarkStart w:id="31" w:name="_Hlk181448775"/>
            <w:r w:rsidRPr="0015596D">
              <w:rPr>
                <w:rFonts w:ascii="Times New Roman" w:eastAsia="Aptos" w:hAnsi="Times New Roman" w:cs="Times New Roman"/>
                <w:color w:val="000000" w:themeColor="text1"/>
                <w:sz w:val="24"/>
                <w:szCs w:val="24"/>
              </w:rPr>
              <w:t>encouraging students to determine classroom rules.</w:t>
            </w:r>
            <w:bookmarkEnd w:id="29"/>
          </w:p>
        </w:tc>
        <w:tc>
          <w:tcPr>
            <w:tcW w:w="990" w:type="dxa"/>
            <w:tcBorders>
              <w:top w:val="nil"/>
            </w:tcBorders>
            <w:shd w:val="clear" w:color="auto" w:fill="FFFFFF"/>
          </w:tcPr>
          <w:p w14:paraId="2B02F64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4.60</w:t>
            </w:r>
          </w:p>
        </w:tc>
        <w:tc>
          <w:tcPr>
            <w:tcW w:w="930" w:type="dxa"/>
            <w:tcBorders>
              <w:top w:val="nil"/>
            </w:tcBorders>
            <w:shd w:val="clear" w:color="auto" w:fill="FFFFFF"/>
          </w:tcPr>
          <w:p w14:paraId="2BAED93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0.56</w:t>
            </w:r>
          </w:p>
        </w:tc>
        <w:tc>
          <w:tcPr>
            <w:tcW w:w="1638" w:type="dxa"/>
            <w:tcBorders>
              <w:top w:val="nil"/>
            </w:tcBorders>
            <w:shd w:val="clear" w:color="auto" w:fill="FFFFFF"/>
          </w:tcPr>
          <w:p w14:paraId="6DD0ABA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bookmarkEnd w:id="30"/>
      <w:tr w:rsidR="0092141C" w:rsidRPr="0015596D" w14:paraId="51BE85F1" w14:textId="77777777" w:rsidTr="00953D67">
        <w:trPr>
          <w:cantSplit/>
          <w:trHeight w:val="330"/>
        </w:trPr>
        <w:tc>
          <w:tcPr>
            <w:tcW w:w="5310" w:type="dxa"/>
          </w:tcPr>
          <w:p w14:paraId="012A0F5B" w14:textId="77777777" w:rsidR="0092141C" w:rsidRPr="0015596D" w:rsidRDefault="0092141C" w:rsidP="00E53FD2">
            <w:pPr>
              <w:numPr>
                <w:ilvl w:val="0"/>
                <w:numId w:val="4"/>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persuading students to obey the classroom rules.</w:t>
            </w:r>
          </w:p>
        </w:tc>
        <w:tc>
          <w:tcPr>
            <w:tcW w:w="990" w:type="dxa"/>
            <w:shd w:val="clear" w:color="auto" w:fill="FFFFFF"/>
          </w:tcPr>
          <w:p w14:paraId="459BC01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4.49</w:t>
            </w:r>
          </w:p>
        </w:tc>
        <w:tc>
          <w:tcPr>
            <w:tcW w:w="930" w:type="dxa"/>
            <w:shd w:val="clear" w:color="auto" w:fill="FFFFFF"/>
          </w:tcPr>
          <w:p w14:paraId="03252EB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0.56</w:t>
            </w:r>
          </w:p>
        </w:tc>
        <w:tc>
          <w:tcPr>
            <w:tcW w:w="1638" w:type="dxa"/>
            <w:shd w:val="clear" w:color="auto" w:fill="FFFFFF"/>
          </w:tcPr>
          <w:p w14:paraId="447EDBA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53411EF9" w14:textId="77777777" w:rsidTr="00953D67">
        <w:trPr>
          <w:cantSplit/>
          <w:trHeight w:val="330"/>
        </w:trPr>
        <w:tc>
          <w:tcPr>
            <w:tcW w:w="5310" w:type="dxa"/>
          </w:tcPr>
          <w:p w14:paraId="15255654" w14:textId="042582AE" w:rsidR="0092141C" w:rsidRPr="0015596D" w:rsidRDefault="0092141C" w:rsidP="00E53FD2">
            <w:pPr>
              <w:numPr>
                <w:ilvl w:val="0"/>
                <w:numId w:val="4"/>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 xml:space="preserve">requiring skills about </w:t>
            </w:r>
            <w:r w:rsidR="00CE2C44" w:rsidRPr="0015596D">
              <w:rPr>
                <w:rFonts w:ascii="Times New Roman" w:eastAsia="Aptos" w:hAnsi="Times New Roman" w:cs="Times New Roman"/>
                <w:color w:val="000000" w:themeColor="text1"/>
                <w:sz w:val="24"/>
                <w:szCs w:val="24"/>
              </w:rPr>
              <w:t>c</w:t>
            </w:r>
            <w:r w:rsidRPr="0015596D">
              <w:rPr>
                <w:rFonts w:ascii="Times New Roman" w:eastAsia="Aptos" w:hAnsi="Times New Roman" w:cs="Times New Roman"/>
                <w:color w:val="000000" w:themeColor="text1"/>
                <w:sz w:val="24"/>
                <w:szCs w:val="24"/>
              </w:rPr>
              <w:t xml:space="preserve">lassroom </w:t>
            </w:r>
            <w:r w:rsidR="00CE2C44" w:rsidRPr="0015596D">
              <w:rPr>
                <w:rFonts w:ascii="Times New Roman" w:eastAsia="Aptos" w:hAnsi="Times New Roman" w:cs="Times New Roman"/>
                <w:color w:val="000000" w:themeColor="text1"/>
                <w:sz w:val="24"/>
                <w:szCs w:val="24"/>
              </w:rPr>
              <w:t>m</w:t>
            </w:r>
            <w:r w:rsidRPr="0015596D">
              <w:rPr>
                <w:rFonts w:ascii="Times New Roman" w:eastAsia="Aptos" w:hAnsi="Times New Roman" w:cs="Times New Roman"/>
                <w:color w:val="000000" w:themeColor="text1"/>
                <w:sz w:val="24"/>
                <w:szCs w:val="24"/>
              </w:rPr>
              <w:t xml:space="preserve">anagement </w:t>
            </w:r>
          </w:p>
        </w:tc>
        <w:tc>
          <w:tcPr>
            <w:tcW w:w="990" w:type="dxa"/>
            <w:shd w:val="clear" w:color="auto" w:fill="FFFFFF"/>
          </w:tcPr>
          <w:p w14:paraId="546D9DF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4.36</w:t>
            </w:r>
          </w:p>
        </w:tc>
        <w:tc>
          <w:tcPr>
            <w:tcW w:w="930" w:type="dxa"/>
            <w:shd w:val="clear" w:color="auto" w:fill="FFFFFF"/>
          </w:tcPr>
          <w:p w14:paraId="0C51270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0.59</w:t>
            </w:r>
          </w:p>
        </w:tc>
        <w:tc>
          <w:tcPr>
            <w:tcW w:w="1638" w:type="dxa"/>
            <w:shd w:val="clear" w:color="auto" w:fill="FFFFFF"/>
          </w:tcPr>
          <w:p w14:paraId="20540B4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5D4C9DEE" w14:textId="77777777" w:rsidTr="00953D67">
        <w:trPr>
          <w:cantSplit/>
          <w:trHeight w:val="330"/>
        </w:trPr>
        <w:tc>
          <w:tcPr>
            <w:tcW w:w="5310" w:type="dxa"/>
          </w:tcPr>
          <w:p w14:paraId="044E062F" w14:textId="77777777" w:rsidR="0092141C" w:rsidRPr="0015596D" w:rsidRDefault="0092141C" w:rsidP="00E53FD2">
            <w:pPr>
              <w:numPr>
                <w:ilvl w:val="0"/>
                <w:numId w:val="4"/>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 xml:space="preserve">providing effective communication skills in classroom. </w:t>
            </w:r>
          </w:p>
        </w:tc>
        <w:tc>
          <w:tcPr>
            <w:tcW w:w="990" w:type="dxa"/>
            <w:shd w:val="clear" w:color="auto" w:fill="FFFFFF"/>
          </w:tcPr>
          <w:p w14:paraId="404FF6B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4.36</w:t>
            </w:r>
          </w:p>
        </w:tc>
        <w:tc>
          <w:tcPr>
            <w:tcW w:w="930" w:type="dxa"/>
            <w:shd w:val="clear" w:color="auto" w:fill="FFFFFF"/>
          </w:tcPr>
          <w:p w14:paraId="56B99D4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0.59</w:t>
            </w:r>
          </w:p>
        </w:tc>
        <w:tc>
          <w:tcPr>
            <w:tcW w:w="1638" w:type="dxa"/>
            <w:shd w:val="clear" w:color="auto" w:fill="FFFFFF"/>
          </w:tcPr>
          <w:p w14:paraId="29D4A1B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1144959C" w14:textId="77777777" w:rsidTr="00953D67">
        <w:trPr>
          <w:cantSplit/>
          <w:trHeight w:val="313"/>
        </w:trPr>
        <w:tc>
          <w:tcPr>
            <w:tcW w:w="5310" w:type="dxa"/>
          </w:tcPr>
          <w:p w14:paraId="5F5392FE" w14:textId="77777777" w:rsidR="0092141C" w:rsidRPr="0015596D" w:rsidRDefault="0092141C" w:rsidP="00E53FD2">
            <w:pPr>
              <w:numPr>
                <w:ilvl w:val="0"/>
                <w:numId w:val="4"/>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bookmarkStart w:id="32" w:name="_Hlk168652361"/>
            <w:bookmarkEnd w:id="31"/>
            <w:r w:rsidRPr="0015596D">
              <w:rPr>
                <w:rFonts w:ascii="Times New Roman" w:eastAsia="Aptos" w:hAnsi="Times New Roman" w:cs="Times New Roman"/>
                <w:color w:val="000000" w:themeColor="text1"/>
                <w:sz w:val="24"/>
                <w:szCs w:val="24"/>
              </w:rPr>
              <w:t xml:space="preserve">designing effective learning environment using enough school facilities </w:t>
            </w:r>
          </w:p>
        </w:tc>
        <w:tc>
          <w:tcPr>
            <w:tcW w:w="990" w:type="dxa"/>
            <w:shd w:val="clear" w:color="auto" w:fill="FFFFFF"/>
          </w:tcPr>
          <w:p w14:paraId="243B0AD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3.69</w:t>
            </w:r>
          </w:p>
        </w:tc>
        <w:tc>
          <w:tcPr>
            <w:tcW w:w="930" w:type="dxa"/>
            <w:shd w:val="clear" w:color="auto" w:fill="FFFFFF"/>
          </w:tcPr>
          <w:p w14:paraId="081AC70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0.85</w:t>
            </w:r>
          </w:p>
        </w:tc>
        <w:tc>
          <w:tcPr>
            <w:tcW w:w="1638" w:type="dxa"/>
            <w:shd w:val="clear" w:color="auto" w:fill="FFFFFF"/>
          </w:tcPr>
          <w:p w14:paraId="0651F58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tc>
      </w:tr>
      <w:bookmarkEnd w:id="32"/>
      <w:tr w:rsidR="0092141C" w:rsidRPr="0015596D" w14:paraId="2C1FBF68" w14:textId="77777777" w:rsidTr="00953D67">
        <w:trPr>
          <w:cantSplit/>
          <w:trHeight w:val="330"/>
        </w:trPr>
        <w:tc>
          <w:tcPr>
            <w:tcW w:w="5310" w:type="dxa"/>
          </w:tcPr>
          <w:p w14:paraId="0F2C2E2F" w14:textId="77777777" w:rsidR="0092141C" w:rsidRPr="0015596D" w:rsidRDefault="0092141C" w:rsidP="00E53FD2">
            <w:pPr>
              <w:numPr>
                <w:ilvl w:val="0"/>
                <w:numId w:val="4"/>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noticing what students demand for encouraging them in classroom rules.</w:t>
            </w:r>
          </w:p>
        </w:tc>
        <w:tc>
          <w:tcPr>
            <w:tcW w:w="990" w:type="dxa"/>
            <w:shd w:val="clear" w:color="auto" w:fill="FFFFFF"/>
          </w:tcPr>
          <w:p w14:paraId="2CF4708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4.16</w:t>
            </w:r>
          </w:p>
        </w:tc>
        <w:tc>
          <w:tcPr>
            <w:tcW w:w="930" w:type="dxa"/>
            <w:shd w:val="clear" w:color="auto" w:fill="FFFFFF"/>
          </w:tcPr>
          <w:p w14:paraId="388CDDE1"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0.71</w:t>
            </w:r>
          </w:p>
        </w:tc>
        <w:tc>
          <w:tcPr>
            <w:tcW w:w="1638" w:type="dxa"/>
            <w:shd w:val="clear" w:color="auto" w:fill="FFFFFF"/>
          </w:tcPr>
          <w:p w14:paraId="0F28D27D"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High</w:t>
            </w:r>
          </w:p>
        </w:tc>
      </w:tr>
      <w:tr w:rsidR="0092141C" w:rsidRPr="0015596D" w14:paraId="6A8B9004" w14:textId="77777777" w:rsidTr="00953D67">
        <w:trPr>
          <w:cantSplit/>
          <w:trHeight w:val="330"/>
        </w:trPr>
        <w:tc>
          <w:tcPr>
            <w:tcW w:w="5310" w:type="dxa"/>
            <w:tcBorders>
              <w:bottom w:val="single" w:sz="4" w:space="0" w:color="auto"/>
            </w:tcBorders>
            <w:shd w:val="clear" w:color="auto" w:fill="FFFFFF"/>
          </w:tcPr>
          <w:p w14:paraId="58FEC2E2" w14:textId="77777777" w:rsidR="0092141C" w:rsidRPr="0015596D" w:rsidRDefault="0092141C" w:rsidP="00E53FD2">
            <w:pPr>
              <w:autoSpaceDE w:val="0"/>
              <w:autoSpaceDN w:val="0"/>
              <w:adjustRightInd w:val="0"/>
              <w:spacing w:after="0" w:line="240" w:lineRule="auto"/>
              <w:ind w:right="60" w:firstLine="426"/>
              <w:jc w:val="both"/>
              <w:rPr>
                <w:rFonts w:ascii="Times New Roman" w:eastAsia="Times New Roman" w:hAnsi="Times New Roman" w:cs="Times New Roman"/>
                <w:b/>
                <w:color w:val="000000" w:themeColor="text1"/>
                <w:kern w:val="0"/>
                <w:sz w:val="24"/>
                <w:szCs w:val="24"/>
                <w14:ligatures w14:val="none"/>
              </w:rPr>
            </w:pPr>
            <w:bookmarkStart w:id="33" w:name="_Hlk168652291"/>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bottom w:val="single" w:sz="4" w:space="0" w:color="auto"/>
            </w:tcBorders>
            <w:shd w:val="clear" w:color="auto" w:fill="FFFFFF"/>
          </w:tcPr>
          <w:p w14:paraId="40874A9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4.27</w:t>
            </w:r>
          </w:p>
        </w:tc>
        <w:tc>
          <w:tcPr>
            <w:tcW w:w="930" w:type="dxa"/>
            <w:tcBorders>
              <w:bottom w:val="single" w:sz="4" w:space="0" w:color="auto"/>
            </w:tcBorders>
            <w:shd w:val="clear" w:color="auto" w:fill="FFFFFF"/>
          </w:tcPr>
          <w:p w14:paraId="214571A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0.48</w:t>
            </w:r>
          </w:p>
        </w:tc>
        <w:tc>
          <w:tcPr>
            <w:tcW w:w="1638" w:type="dxa"/>
            <w:tcBorders>
              <w:bottom w:val="single" w:sz="4" w:space="0" w:color="auto"/>
            </w:tcBorders>
            <w:shd w:val="clear" w:color="auto" w:fill="FFFFFF"/>
          </w:tcPr>
          <w:p w14:paraId="0026C62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Very High</w:t>
            </w:r>
          </w:p>
        </w:tc>
      </w:tr>
      <w:bookmarkEnd w:id="33"/>
      <w:tr w:rsidR="0092141C" w:rsidRPr="0015596D" w14:paraId="699CFF7B" w14:textId="77777777" w:rsidTr="00953D67">
        <w:trPr>
          <w:cantSplit/>
          <w:trHeight w:val="313"/>
        </w:trPr>
        <w:tc>
          <w:tcPr>
            <w:tcW w:w="5310" w:type="dxa"/>
            <w:tcBorders>
              <w:top w:val="single" w:sz="4" w:space="0" w:color="auto"/>
              <w:bottom w:val="nil"/>
            </w:tcBorders>
            <w:shd w:val="clear" w:color="auto" w:fill="FFFFFF"/>
          </w:tcPr>
          <w:p w14:paraId="0720D3DB" w14:textId="48C3CF0A"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Behavior Management</w:t>
            </w:r>
          </w:p>
        </w:tc>
        <w:tc>
          <w:tcPr>
            <w:tcW w:w="990" w:type="dxa"/>
            <w:tcBorders>
              <w:top w:val="single" w:sz="4" w:space="0" w:color="auto"/>
              <w:bottom w:val="nil"/>
            </w:tcBorders>
            <w:shd w:val="clear" w:color="auto" w:fill="FFFFFF"/>
          </w:tcPr>
          <w:p w14:paraId="116C37B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top w:val="single" w:sz="4" w:space="0" w:color="auto"/>
              <w:bottom w:val="nil"/>
            </w:tcBorders>
            <w:shd w:val="clear" w:color="auto" w:fill="FFFFFF"/>
          </w:tcPr>
          <w:p w14:paraId="7FA292C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1638" w:type="dxa"/>
            <w:tcBorders>
              <w:top w:val="single" w:sz="4" w:space="0" w:color="auto"/>
              <w:bottom w:val="nil"/>
            </w:tcBorders>
            <w:shd w:val="clear" w:color="auto" w:fill="FFFFFF"/>
          </w:tcPr>
          <w:p w14:paraId="1AE54BE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2F5D5974" w14:textId="77777777" w:rsidTr="00953D67">
        <w:trPr>
          <w:cantSplit/>
          <w:trHeight w:val="313"/>
        </w:trPr>
        <w:tc>
          <w:tcPr>
            <w:tcW w:w="5310" w:type="dxa"/>
            <w:tcBorders>
              <w:top w:val="nil"/>
            </w:tcBorders>
          </w:tcPr>
          <w:p w14:paraId="4701FE7B"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1.   coping with disruptive behaviors.</w:t>
            </w:r>
          </w:p>
        </w:tc>
        <w:tc>
          <w:tcPr>
            <w:tcW w:w="990" w:type="dxa"/>
            <w:tcBorders>
              <w:top w:val="nil"/>
            </w:tcBorders>
            <w:shd w:val="clear" w:color="auto" w:fill="FFFFFF"/>
          </w:tcPr>
          <w:p w14:paraId="328C84A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4.31</w:t>
            </w:r>
          </w:p>
        </w:tc>
        <w:tc>
          <w:tcPr>
            <w:tcW w:w="930" w:type="dxa"/>
            <w:tcBorders>
              <w:top w:val="nil"/>
            </w:tcBorders>
            <w:shd w:val="clear" w:color="auto" w:fill="FFFFFF"/>
          </w:tcPr>
          <w:p w14:paraId="53C90D6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0.62</w:t>
            </w:r>
          </w:p>
        </w:tc>
        <w:tc>
          <w:tcPr>
            <w:tcW w:w="1638" w:type="dxa"/>
            <w:tcBorders>
              <w:top w:val="nil"/>
            </w:tcBorders>
            <w:shd w:val="clear" w:color="auto" w:fill="FFFFFF"/>
          </w:tcPr>
          <w:p w14:paraId="6314C88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0763D942" w14:textId="77777777" w:rsidTr="00953D67">
        <w:trPr>
          <w:cantSplit/>
          <w:trHeight w:val="330"/>
        </w:trPr>
        <w:tc>
          <w:tcPr>
            <w:tcW w:w="5310" w:type="dxa"/>
          </w:tcPr>
          <w:p w14:paraId="2B3D876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bookmarkStart w:id="34" w:name="_Hlk168652492"/>
            <w:bookmarkStart w:id="35" w:name="_Hlk175476848"/>
            <w:r w:rsidRPr="0015596D">
              <w:rPr>
                <w:rFonts w:ascii="Times New Roman" w:eastAsia="Aptos" w:hAnsi="Times New Roman" w:cs="Times New Roman"/>
                <w:color w:val="000000" w:themeColor="text1"/>
                <w:sz w:val="24"/>
                <w:szCs w:val="24"/>
              </w:rPr>
              <w:t xml:space="preserve">2.   using preventive strategies. </w:t>
            </w:r>
          </w:p>
        </w:tc>
        <w:tc>
          <w:tcPr>
            <w:tcW w:w="990" w:type="dxa"/>
            <w:shd w:val="clear" w:color="auto" w:fill="FFFFFF"/>
          </w:tcPr>
          <w:p w14:paraId="727FCF6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4.30</w:t>
            </w:r>
          </w:p>
        </w:tc>
        <w:tc>
          <w:tcPr>
            <w:tcW w:w="930" w:type="dxa"/>
            <w:shd w:val="clear" w:color="auto" w:fill="FFFFFF"/>
          </w:tcPr>
          <w:p w14:paraId="2C44BEF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0.63</w:t>
            </w:r>
          </w:p>
        </w:tc>
        <w:tc>
          <w:tcPr>
            <w:tcW w:w="1638" w:type="dxa"/>
            <w:shd w:val="clear" w:color="auto" w:fill="FFFFFF"/>
          </w:tcPr>
          <w:p w14:paraId="645E0E9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bookmarkEnd w:id="34"/>
      <w:tr w:rsidR="0092141C" w:rsidRPr="0015596D" w14:paraId="407AAA89" w14:textId="77777777" w:rsidTr="00953D67">
        <w:trPr>
          <w:cantSplit/>
          <w:trHeight w:val="330"/>
        </w:trPr>
        <w:tc>
          <w:tcPr>
            <w:tcW w:w="5310" w:type="dxa"/>
          </w:tcPr>
          <w:p w14:paraId="1C92773F"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3.   dealing with students’ misbehaviors</w:t>
            </w:r>
          </w:p>
        </w:tc>
        <w:tc>
          <w:tcPr>
            <w:tcW w:w="990" w:type="dxa"/>
            <w:shd w:val="clear" w:color="auto" w:fill="FFFFFF"/>
          </w:tcPr>
          <w:p w14:paraId="39F55D3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4.32</w:t>
            </w:r>
          </w:p>
        </w:tc>
        <w:tc>
          <w:tcPr>
            <w:tcW w:w="930" w:type="dxa"/>
            <w:shd w:val="clear" w:color="auto" w:fill="FFFFFF"/>
          </w:tcPr>
          <w:p w14:paraId="1504E83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0.65</w:t>
            </w:r>
          </w:p>
        </w:tc>
        <w:tc>
          <w:tcPr>
            <w:tcW w:w="1638" w:type="dxa"/>
            <w:shd w:val="clear" w:color="auto" w:fill="FFFFFF"/>
          </w:tcPr>
          <w:p w14:paraId="784D171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2612A019" w14:textId="77777777" w:rsidTr="00953D67">
        <w:trPr>
          <w:cantSplit/>
          <w:trHeight w:val="330"/>
        </w:trPr>
        <w:tc>
          <w:tcPr>
            <w:tcW w:w="5310" w:type="dxa"/>
          </w:tcPr>
          <w:p w14:paraId="3CED2F00"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color w:val="000000" w:themeColor="text1"/>
                <w:sz w:val="24"/>
                <w:szCs w:val="24"/>
              </w:rPr>
              <w:t xml:space="preserve">4.   setting rules to the students for behavioral </w:t>
            </w:r>
          </w:p>
          <w:p w14:paraId="7230D5AF"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 xml:space="preserve">      expectation in the classroom </w:t>
            </w:r>
          </w:p>
        </w:tc>
        <w:tc>
          <w:tcPr>
            <w:tcW w:w="990" w:type="dxa"/>
            <w:shd w:val="clear" w:color="auto" w:fill="FFFFFF"/>
          </w:tcPr>
          <w:p w14:paraId="56828DB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4.50</w:t>
            </w:r>
          </w:p>
        </w:tc>
        <w:tc>
          <w:tcPr>
            <w:tcW w:w="930" w:type="dxa"/>
            <w:shd w:val="clear" w:color="auto" w:fill="FFFFFF"/>
          </w:tcPr>
          <w:p w14:paraId="69846C8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0.53</w:t>
            </w:r>
          </w:p>
        </w:tc>
        <w:tc>
          <w:tcPr>
            <w:tcW w:w="1638" w:type="dxa"/>
            <w:shd w:val="clear" w:color="auto" w:fill="FFFFFF"/>
          </w:tcPr>
          <w:p w14:paraId="1844E50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3B8EFB12" w14:textId="77777777" w:rsidTr="00953D67">
        <w:trPr>
          <w:cantSplit/>
          <w:trHeight w:val="313"/>
        </w:trPr>
        <w:tc>
          <w:tcPr>
            <w:tcW w:w="5310" w:type="dxa"/>
          </w:tcPr>
          <w:p w14:paraId="3394AA29"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bookmarkStart w:id="36" w:name="_Hlk182146858"/>
            <w:bookmarkStart w:id="37" w:name="_Hlk168652466"/>
            <w:r w:rsidRPr="0015596D">
              <w:rPr>
                <w:rFonts w:ascii="Times New Roman" w:eastAsia="Aptos" w:hAnsi="Times New Roman" w:cs="Times New Roman"/>
                <w:color w:val="000000" w:themeColor="text1"/>
                <w:sz w:val="24"/>
                <w:szCs w:val="24"/>
              </w:rPr>
              <w:t>5.   acknowledging appropriate behavior of the</w:t>
            </w:r>
          </w:p>
          <w:p w14:paraId="6950C0E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 xml:space="preserve">      students as sample in the classroom</w:t>
            </w:r>
            <w:bookmarkEnd w:id="36"/>
          </w:p>
        </w:tc>
        <w:tc>
          <w:tcPr>
            <w:tcW w:w="990" w:type="dxa"/>
            <w:shd w:val="clear" w:color="auto" w:fill="FFFFFF"/>
          </w:tcPr>
          <w:p w14:paraId="5A047DB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4.54</w:t>
            </w:r>
          </w:p>
        </w:tc>
        <w:tc>
          <w:tcPr>
            <w:tcW w:w="930" w:type="dxa"/>
            <w:shd w:val="clear" w:color="auto" w:fill="FFFFFF"/>
          </w:tcPr>
          <w:p w14:paraId="7957804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0.53</w:t>
            </w:r>
          </w:p>
        </w:tc>
        <w:tc>
          <w:tcPr>
            <w:tcW w:w="1638" w:type="dxa"/>
            <w:shd w:val="clear" w:color="auto" w:fill="FFFFFF"/>
          </w:tcPr>
          <w:p w14:paraId="2CE07FA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04DA9922" w14:textId="77777777" w:rsidTr="00953D67">
        <w:trPr>
          <w:cantSplit/>
          <w:trHeight w:val="330"/>
        </w:trPr>
        <w:tc>
          <w:tcPr>
            <w:tcW w:w="5310" w:type="dxa"/>
            <w:tcBorders>
              <w:bottom w:val="single" w:sz="4" w:space="0" w:color="auto"/>
            </w:tcBorders>
            <w:shd w:val="clear" w:color="auto" w:fill="FFFFFF"/>
          </w:tcPr>
          <w:p w14:paraId="7742B89A"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14:ligatures w14:val="none"/>
              </w:rPr>
            </w:pPr>
            <w:bookmarkStart w:id="38" w:name="_Hlk168652410"/>
            <w:bookmarkEnd w:id="35"/>
            <w:bookmarkEnd w:id="37"/>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bottom w:val="single" w:sz="4" w:space="0" w:color="auto"/>
            </w:tcBorders>
            <w:shd w:val="clear" w:color="auto" w:fill="FFFFFF"/>
          </w:tcPr>
          <w:p w14:paraId="55B0EEB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4.39</w:t>
            </w:r>
          </w:p>
        </w:tc>
        <w:tc>
          <w:tcPr>
            <w:tcW w:w="930" w:type="dxa"/>
            <w:tcBorders>
              <w:bottom w:val="single" w:sz="4" w:space="0" w:color="auto"/>
            </w:tcBorders>
            <w:shd w:val="clear" w:color="auto" w:fill="FFFFFF"/>
          </w:tcPr>
          <w:p w14:paraId="7FC1FB2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0.49</w:t>
            </w:r>
          </w:p>
        </w:tc>
        <w:tc>
          <w:tcPr>
            <w:tcW w:w="1638" w:type="dxa"/>
            <w:tcBorders>
              <w:bottom w:val="single" w:sz="4" w:space="0" w:color="auto"/>
            </w:tcBorders>
            <w:shd w:val="clear" w:color="auto" w:fill="FFFFFF"/>
          </w:tcPr>
          <w:p w14:paraId="4FCCF4D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Very High</w:t>
            </w:r>
          </w:p>
        </w:tc>
      </w:tr>
      <w:bookmarkEnd w:id="38"/>
      <w:tr w:rsidR="0092141C" w:rsidRPr="0015596D" w14:paraId="542B8A5F" w14:textId="77777777" w:rsidTr="00953D67">
        <w:trPr>
          <w:cantSplit/>
          <w:trHeight w:val="330"/>
        </w:trPr>
        <w:tc>
          <w:tcPr>
            <w:tcW w:w="5310" w:type="dxa"/>
            <w:tcBorders>
              <w:top w:val="single" w:sz="4" w:space="0" w:color="auto"/>
              <w:bottom w:val="nil"/>
            </w:tcBorders>
            <w:shd w:val="clear" w:color="auto" w:fill="FFFFFF"/>
          </w:tcPr>
          <w:p w14:paraId="51314E78" w14:textId="667C86DD"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Instructional Management </w:t>
            </w:r>
          </w:p>
        </w:tc>
        <w:tc>
          <w:tcPr>
            <w:tcW w:w="990" w:type="dxa"/>
            <w:tcBorders>
              <w:top w:val="single" w:sz="4" w:space="0" w:color="auto"/>
              <w:bottom w:val="nil"/>
            </w:tcBorders>
            <w:shd w:val="clear" w:color="auto" w:fill="FFFFFF"/>
          </w:tcPr>
          <w:p w14:paraId="6B9C365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top w:val="single" w:sz="4" w:space="0" w:color="auto"/>
              <w:bottom w:val="nil"/>
            </w:tcBorders>
            <w:shd w:val="clear" w:color="auto" w:fill="FFFFFF"/>
          </w:tcPr>
          <w:p w14:paraId="62DEC01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1638" w:type="dxa"/>
            <w:tcBorders>
              <w:top w:val="single" w:sz="4" w:space="0" w:color="auto"/>
              <w:bottom w:val="nil"/>
            </w:tcBorders>
            <w:shd w:val="clear" w:color="auto" w:fill="FFFFFF"/>
          </w:tcPr>
          <w:p w14:paraId="167CFE1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4F79CBB7" w14:textId="77777777" w:rsidTr="00953D67">
        <w:trPr>
          <w:cantSplit/>
          <w:trHeight w:val="330"/>
        </w:trPr>
        <w:tc>
          <w:tcPr>
            <w:tcW w:w="5310" w:type="dxa"/>
            <w:tcBorders>
              <w:top w:val="nil"/>
            </w:tcBorders>
          </w:tcPr>
          <w:p w14:paraId="25684132" w14:textId="77777777" w:rsidR="0092141C" w:rsidRPr="0015596D" w:rsidRDefault="0092141C" w:rsidP="00E53FD2">
            <w:pPr>
              <w:autoSpaceDE w:val="0"/>
              <w:autoSpaceDN w:val="0"/>
              <w:adjustRightInd w:val="0"/>
              <w:spacing w:after="0" w:line="240" w:lineRule="auto"/>
              <w:ind w:left="426" w:hanging="426"/>
              <w:jc w:val="both"/>
              <w:rPr>
                <w:rFonts w:ascii="Times New Roman" w:eastAsia="Times New Roman" w:hAnsi="Times New Roman" w:cs="Times New Roman"/>
                <w:color w:val="000000" w:themeColor="text1"/>
                <w:kern w:val="0"/>
                <w:sz w:val="24"/>
                <w:szCs w:val="24"/>
                <w14:ligatures w14:val="none"/>
              </w:rPr>
            </w:pPr>
            <w:bookmarkStart w:id="39" w:name="_Hlk168652552"/>
            <w:r w:rsidRPr="0015596D">
              <w:rPr>
                <w:rFonts w:ascii="Times New Roman" w:eastAsia="Aptos" w:hAnsi="Times New Roman" w:cs="Times New Roman"/>
                <w:color w:val="000000" w:themeColor="text1"/>
                <w:sz w:val="24"/>
                <w:szCs w:val="24"/>
              </w:rPr>
              <w:t xml:space="preserve">1. </w:t>
            </w:r>
            <w:bookmarkStart w:id="40" w:name="_Hlk182146874"/>
            <w:r w:rsidRPr="0015596D">
              <w:rPr>
                <w:rFonts w:ascii="Times New Roman" w:eastAsia="Aptos" w:hAnsi="Times New Roman" w:cs="Times New Roman"/>
                <w:color w:val="000000" w:themeColor="text1"/>
                <w:sz w:val="24"/>
                <w:szCs w:val="24"/>
              </w:rPr>
              <w:t xml:space="preserve">  encouraging students to engage in learning tasks. </w:t>
            </w:r>
            <w:bookmarkEnd w:id="40"/>
          </w:p>
        </w:tc>
        <w:tc>
          <w:tcPr>
            <w:tcW w:w="990" w:type="dxa"/>
            <w:tcBorders>
              <w:top w:val="nil"/>
            </w:tcBorders>
            <w:shd w:val="clear" w:color="auto" w:fill="FFFFFF"/>
          </w:tcPr>
          <w:p w14:paraId="2B99D71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4.71</w:t>
            </w:r>
          </w:p>
        </w:tc>
        <w:tc>
          <w:tcPr>
            <w:tcW w:w="930" w:type="dxa"/>
            <w:tcBorders>
              <w:top w:val="nil"/>
            </w:tcBorders>
            <w:shd w:val="clear" w:color="auto" w:fill="FFFFFF"/>
          </w:tcPr>
          <w:p w14:paraId="47DE0CA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0.52</w:t>
            </w:r>
          </w:p>
        </w:tc>
        <w:tc>
          <w:tcPr>
            <w:tcW w:w="1638" w:type="dxa"/>
            <w:tcBorders>
              <w:top w:val="nil"/>
            </w:tcBorders>
            <w:shd w:val="clear" w:color="auto" w:fill="FFFFFF"/>
          </w:tcPr>
          <w:p w14:paraId="2C979D4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bookmarkEnd w:id="39"/>
      <w:tr w:rsidR="0092141C" w:rsidRPr="0015596D" w14:paraId="142588B9" w14:textId="77777777" w:rsidTr="00953D67">
        <w:trPr>
          <w:cantSplit/>
          <w:trHeight w:val="313"/>
        </w:trPr>
        <w:tc>
          <w:tcPr>
            <w:tcW w:w="5310" w:type="dxa"/>
          </w:tcPr>
          <w:p w14:paraId="0E890F4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2.   preparing good-structured learning activities.</w:t>
            </w:r>
          </w:p>
        </w:tc>
        <w:tc>
          <w:tcPr>
            <w:tcW w:w="990" w:type="dxa"/>
            <w:shd w:val="clear" w:color="auto" w:fill="FFFFFF"/>
          </w:tcPr>
          <w:p w14:paraId="3B1C3B4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4.51</w:t>
            </w:r>
          </w:p>
        </w:tc>
        <w:tc>
          <w:tcPr>
            <w:tcW w:w="930" w:type="dxa"/>
            <w:shd w:val="clear" w:color="auto" w:fill="FFFFFF"/>
          </w:tcPr>
          <w:p w14:paraId="451A47B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0.63</w:t>
            </w:r>
          </w:p>
        </w:tc>
        <w:tc>
          <w:tcPr>
            <w:tcW w:w="1638" w:type="dxa"/>
            <w:shd w:val="clear" w:color="auto" w:fill="FFFFFF"/>
          </w:tcPr>
          <w:p w14:paraId="1C3E112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19F58C99" w14:textId="77777777" w:rsidTr="00953D67">
        <w:trPr>
          <w:cantSplit/>
          <w:trHeight w:val="330"/>
        </w:trPr>
        <w:tc>
          <w:tcPr>
            <w:tcW w:w="5310" w:type="dxa"/>
          </w:tcPr>
          <w:p w14:paraId="7EFADC79" w14:textId="77777777" w:rsidR="0092141C" w:rsidRPr="0015596D" w:rsidRDefault="0092141C" w:rsidP="00E53FD2">
            <w:pPr>
              <w:autoSpaceDE w:val="0"/>
              <w:autoSpaceDN w:val="0"/>
              <w:adjustRightInd w:val="0"/>
              <w:spacing w:after="0" w:line="240" w:lineRule="auto"/>
              <w:ind w:left="426" w:right="60" w:hanging="426"/>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 xml:space="preserve">3.   encouraging students to be active during learning –teaching process. </w:t>
            </w:r>
          </w:p>
        </w:tc>
        <w:tc>
          <w:tcPr>
            <w:tcW w:w="990" w:type="dxa"/>
            <w:shd w:val="clear" w:color="auto" w:fill="FFFFFF"/>
          </w:tcPr>
          <w:p w14:paraId="78E901C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4.59</w:t>
            </w:r>
          </w:p>
        </w:tc>
        <w:tc>
          <w:tcPr>
            <w:tcW w:w="930" w:type="dxa"/>
            <w:shd w:val="clear" w:color="auto" w:fill="FFFFFF"/>
          </w:tcPr>
          <w:p w14:paraId="1DF6C20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0.56</w:t>
            </w:r>
          </w:p>
        </w:tc>
        <w:tc>
          <w:tcPr>
            <w:tcW w:w="1638" w:type="dxa"/>
            <w:shd w:val="clear" w:color="auto" w:fill="FFFFFF"/>
          </w:tcPr>
          <w:p w14:paraId="1E7F6FE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5D244191" w14:textId="77777777" w:rsidTr="00953D67">
        <w:trPr>
          <w:cantSplit/>
          <w:trHeight w:val="330"/>
        </w:trPr>
        <w:tc>
          <w:tcPr>
            <w:tcW w:w="5310" w:type="dxa"/>
          </w:tcPr>
          <w:p w14:paraId="7C1F979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4.   being good at time management.</w:t>
            </w:r>
          </w:p>
        </w:tc>
        <w:tc>
          <w:tcPr>
            <w:tcW w:w="990" w:type="dxa"/>
            <w:shd w:val="clear" w:color="auto" w:fill="FFFFFF"/>
          </w:tcPr>
          <w:p w14:paraId="63070C5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4.54</w:t>
            </w:r>
          </w:p>
        </w:tc>
        <w:tc>
          <w:tcPr>
            <w:tcW w:w="930" w:type="dxa"/>
            <w:shd w:val="clear" w:color="auto" w:fill="FFFFFF"/>
          </w:tcPr>
          <w:p w14:paraId="20713DF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0.70</w:t>
            </w:r>
          </w:p>
        </w:tc>
        <w:tc>
          <w:tcPr>
            <w:tcW w:w="1638" w:type="dxa"/>
            <w:shd w:val="clear" w:color="auto" w:fill="FFFFFF"/>
          </w:tcPr>
          <w:p w14:paraId="33624CA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139ACD1D" w14:textId="77777777" w:rsidTr="00953D67">
        <w:trPr>
          <w:cantSplit/>
          <w:trHeight w:val="330"/>
        </w:trPr>
        <w:tc>
          <w:tcPr>
            <w:tcW w:w="5310" w:type="dxa"/>
          </w:tcPr>
          <w:p w14:paraId="52F444C5" w14:textId="77777777" w:rsidR="0092141C" w:rsidRPr="0015596D" w:rsidRDefault="0092141C" w:rsidP="00E53FD2">
            <w:pPr>
              <w:autoSpaceDE w:val="0"/>
              <w:autoSpaceDN w:val="0"/>
              <w:adjustRightInd w:val="0"/>
              <w:spacing w:after="0" w:line="240" w:lineRule="auto"/>
              <w:ind w:left="426" w:right="60" w:hanging="426"/>
              <w:jc w:val="both"/>
              <w:rPr>
                <w:rFonts w:ascii="Times New Roman" w:eastAsia="Times New Roman" w:hAnsi="Times New Roman" w:cs="Times New Roman"/>
                <w:color w:val="000000" w:themeColor="text1"/>
                <w:kern w:val="0"/>
                <w:sz w:val="24"/>
                <w:szCs w:val="24"/>
                <w:lang w:eastAsia="ko-KR"/>
                <w14:ligatures w14:val="none"/>
              </w:rPr>
            </w:pPr>
            <w:bookmarkStart w:id="41" w:name="_Hlk168652578"/>
            <w:r w:rsidRPr="0015596D">
              <w:rPr>
                <w:rFonts w:ascii="Times New Roman" w:eastAsia="Aptos" w:hAnsi="Times New Roman" w:cs="Times New Roman"/>
                <w:color w:val="000000" w:themeColor="text1"/>
                <w:sz w:val="24"/>
                <w:szCs w:val="24"/>
              </w:rPr>
              <w:t>5.   knowing effective strategies to attract students’ attention.</w:t>
            </w:r>
          </w:p>
        </w:tc>
        <w:tc>
          <w:tcPr>
            <w:tcW w:w="990" w:type="dxa"/>
            <w:shd w:val="clear" w:color="auto" w:fill="FFFFFF"/>
          </w:tcPr>
          <w:p w14:paraId="7FFF256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4.37</w:t>
            </w:r>
          </w:p>
        </w:tc>
        <w:tc>
          <w:tcPr>
            <w:tcW w:w="930" w:type="dxa"/>
            <w:shd w:val="clear" w:color="auto" w:fill="FFFFFF"/>
          </w:tcPr>
          <w:p w14:paraId="7A4A2F6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0.64</w:t>
            </w:r>
          </w:p>
        </w:tc>
        <w:tc>
          <w:tcPr>
            <w:tcW w:w="1638" w:type="dxa"/>
            <w:shd w:val="clear" w:color="auto" w:fill="FFFFFF"/>
          </w:tcPr>
          <w:p w14:paraId="0B09D77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bookmarkEnd w:id="41"/>
      <w:tr w:rsidR="0092141C" w:rsidRPr="0015596D" w14:paraId="12A4EB87" w14:textId="77777777" w:rsidTr="00953D67">
        <w:trPr>
          <w:cantSplit/>
          <w:trHeight w:val="330"/>
        </w:trPr>
        <w:tc>
          <w:tcPr>
            <w:tcW w:w="5310" w:type="dxa"/>
            <w:tcBorders>
              <w:bottom w:val="nil"/>
            </w:tcBorders>
          </w:tcPr>
          <w:p w14:paraId="34BB9AD1"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Aptos" w:hAnsi="Times New Roman" w:cs="Times New Roman"/>
                <w:color w:val="000000" w:themeColor="text1"/>
                <w:sz w:val="24"/>
                <w:szCs w:val="24"/>
              </w:rPr>
              <w:t>6.   designing suitable seating arrangement.</w:t>
            </w:r>
          </w:p>
        </w:tc>
        <w:tc>
          <w:tcPr>
            <w:tcW w:w="990" w:type="dxa"/>
            <w:tcBorders>
              <w:bottom w:val="nil"/>
            </w:tcBorders>
            <w:shd w:val="clear" w:color="auto" w:fill="FFFFFF"/>
          </w:tcPr>
          <w:p w14:paraId="1C2F102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4.51</w:t>
            </w:r>
          </w:p>
        </w:tc>
        <w:tc>
          <w:tcPr>
            <w:tcW w:w="930" w:type="dxa"/>
            <w:tcBorders>
              <w:bottom w:val="nil"/>
            </w:tcBorders>
            <w:shd w:val="clear" w:color="auto" w:fill="FFFFFF"/>
          </w:tcPr>
          <w:p w14:paraId="548A916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tc>
        <w:tc>
          <w:tcPr>
            <w:tcW w:w="1638" w:type="dxa"/>
            <w:tcBorders>
              <w:bottom w:val="nil"/>
            </w:tcBorders>
            <w:shd w:val="clear" w:color="auto" w:fill="FFFFFF"/>
          </w:tcPr>
          <w:p w14:paraId="62F957A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2BE27D7D" w14:textId="77777777" w:rsidTr="00953D67">
        <w:trPr>
          <w:cantSplit/>
          <w:trHeight w:val="313"/>
        </w:trPr>
        <w:tc>
          <w:tcPr>
            <w:tcW w:w="5310" w:type="dxa"/>
            <w:tcBorders>
              <w:top w:val="nil"/>
              <w:bottom w:val="single" w:sz="4" w:space="0" w:color="auto"/>
            </w:tcBorders>
            <w:shd w:val="clear" w:color="auto" w:fill="FFFFFF"/>
          </w:tcPr>
          <w:p w14:paraId="5BEC5A8E"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highlight w:val="yellow"/>
                <w14:ligatures w14:val="none"/>
              </w:rPr>
            </w:pPr>
            <w:bookmarkStart w:id="42" w:name="_Hlk168652525"/>
            <w:bookmarkStart w:id="43" w:name="_Hlk168652165"/>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155AE27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4.54</w:t>
            </w:r>
          </w:p>
        </w:tc>
        <w:tc>
          <w:tcPr>
            <w:tcW w:w="930" w:type="dxa"/>
            <w:tcBorders>
              <w:top w:val="nil"/>
              <w:bottom w:val="single" w:sz="4" w:space="0" w:color="auto"/>
            </w:tcBorders>
            <w:shd w:val="clear" w:color="auto" w:fill="FFFFFF"/>
          </w:tcPr>
          <w:p w14:paraId="5AAF944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0.47</w:t>
            </w:r>
          </w:p>
        </w:tc>
        <w:tc>
          <w:tcPr>
            <w:tcW w:w="1638" w:type="dxa"/>
            <w:tcBorders>
              <w:top w:val="nil"/>
              <w:bottom w:val="single" w:sz="4" w:space="0" w:color="auto"/>
            </w:tcBorders>
            <w:shd w:val="clear" w:color="auto" w:fill="FFFFFF"/>
          </w:tcPr>
          <w:p w14:paraId="1CD82A7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Very High </w:t>
            </w:r>
          </w:p>
        </w:tc>
      </w:tr>
      <w:bookmarkEnd w:id="42"/>
      <w:tr w:rsidR="0092141C" w:rsidRPr="0015596D" w14:paraId="53632156" w14:textId="77777777" w:rsidTr="00953D67">
        <w:trPr>
          <w:cantSplit/>
          <w:trHeight w:val="330"/>
        </w:trPr>
        <w:tc>
          <w:tcPr>
            <w:tcW w:w="5310" w:type="dxa"/>
            <w:tcBorders>
              <w:top w:val="single" w:sz="4" w:space="0" w:color="auto"/>
            </w:tcBorders>
            <w:shd w:val="clear" w:color="auto" w:fill="FFFFFF"/>
          </w:tcPr>
          <w:p w14:paraId="2AF4DEDB"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highlight w:val="yellow"/>
                <w14:ligatures w14:val="none"/>
              </w:rPr>
            </w:pPr>
            <w:r w:rsidRPr="0015596D">
              <w:rPr>
                <w:rFonts w:ascii="Times New Roman" w:eastAsia="Times New Roman" w:hAnsi="Times New Roman" w:cs="Times New Roman"/>
                <w:b/>
                <w:color w:val="000000" w:themeColor="text1"/>
                <w:kern w:val="0"/>
                <w:sz w:val="24"/>
                <w:szCs w:val="24"/>
                <w14:ligatures w14:val="none"/>
              </w:rPr>
              <w:t>OVER-ALL MEAN</w:t>
            </w:r>
          </w:p>
        </w:tc>
        <w:tc>
          <w:tcPr>
            <w:tcW w:w="990" w:type="dxa"/>
            <w:tcBorders>
              <w:top w:val="single" w:sz="4" w:space="0" w:color="auto"/>
            </w:tcBorders>
            <w:shd w:val="clear" w:color="auto" w:fill="FFFFFF"/>
          </w:tcPr>
          <w:p w14:paraId="0F16451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4.40</w:t>
            </w:r>
          </w:p>
        </w:tc>
        <w:tc>
          <w:tcPr>
            <w:tcW w:w="930" w:type="dxa"/>
            <w:tcBorders>
              <w:top w:val="single" w:sz="4" w:space="0" w:color="auto"/>
            </w:tcBorders>
            <w:shd w:val="clear" w:color="auto" w:fill="FFFFFF"/>
          </w:tcPr>
          <w:p w14:paraId="64661CE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0.48</w:t>
            </w:r>
          </w:p>
        </w:tc>
        <w:tc>
          <w:tcPr>
            <w:tcW w:w="1638" w:type="dxa"/>
            <w:tcBorders>
              <w:top w:val="single" w:sz="4" w:space="0" w:color="auto"/>
            </w:tcBorders>
            <w:shd w:val="clear" w:color="auto" w:fill="FFFFFF"/>
          </w:tcPr>
          <w:p w14:paraId="3C70EDE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Very High </w:t>
            </w:r>
          </w:p>
        </w:tc>
      </w:tr>
      <w:bookmarkEnd w:id="43"/>
    </w:tbl>
    <w:p w14:paraId="1D02D475" w14:textId="77777777"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7FD6C1DF" w14:textId="21763B5B" w:rsidR="0092141C" w:rsidRPr="0015596D" w:rsidRDefault="0092141C" w:rsidP="003517D0">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The result conf</w:t>
      </w:r>
      <w:r w:rsidR="00AC2EAA" w:rsidRPr="0015596D">
        <w:rPr>
          <w:rFonts w:ascii="Times New Roman" w:eastAsia="Times New Roman" w:hAnsi="Times New Roman" w:cs="Times New Roman"/>
          <w:kern w:val="0"/>
          <w:sz w:val="24"/>
          <w:szCs w:val="24"/>
          <w14:ligatures w14:val="none"/>
        </w:rPr>
        <w:t>i</w:t>
      </w:r>
      <w:r w:rsidRPr="0015596D">
        <w:rPr>
          <w:rFonts w:ascii="Times New Roman" w:eastAsia="Times New Roman" w:hAnsi="Times New Roman" w:cs="Times New Roman"/>
          <w:kern w:val="0"/>
          <w:sz w:val="24"/>
          <w:szCs w:val="24"/>
          <w14:ligatures w14:val="none"/>
        </w:rPr>
        <w:t xml:space="preserve">rms the study </w:t>
      </w:r>
      <w:r w:rsidR="00C25BBD" w:rsidRPr="0015596D">
        <w:rPr>
          <w:rFonts w:ascii="Times New Roman" w:eastAsia="Times New Roman" w:hAnsi="Times New Roman" w:cs="Times New Roman"/>
          <w:kern w:val="0"/>
          <w:sz w:val="24"/>
          <w:szCs w:val="24"/>
          <w14:ligatures w14:val="none"/>
        </w:rPr>
        <w:t>by</w:t>
      </w:r>
      <w:r w:rsidR="00AC2EAA"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kern w:val="0"/>
          <w:sz w:val="24"/>
          <w:szCs w:val="24"/>
          <w14:ligatures w14:val="none"/>
        </w:rPr>
        <w:t xml:space="preserve">Kurniawati (2017) which concluded that the attitudes of teachers towards inclusion of students with special educational needs are providing a high level of classroom management.  </w:t>
      </w:r>
      <w:r w:rsidRPr="0015596D">
        <w:rPr>
          <w:rFonts w:ascii="Times New Roman" w:eastAsia="Times New Roman" w:hAnsi="Times New Roman" w:cs="Times New Roman"/>
          <w:sz w:val="24"/>
          <w:szCs w:val="24"/>
        </w:rPr>
        <w:t xml:space="preserve">The said finding further confirms the study done by </w:t>
      </w:r>
      <w:r w:rsidRPr="0015596D">
        <w:rPr>
          <w:rFonts w:ascii="Times New Roman" w:eastAsia="Times New Roman" w:hAnsi="Times New Roman" w:cs="Times New Roman"/>
          <w:kern w:val="0"/>
          <w:sz w:val="24"/>
          <w:szCs w:val="24"/>
          <w14:ligatures w14:val="none"/>
        </w:rPr>
        <w:t xml:space="preserve">Marzano (2003) which stated that classroom management is the most important factor in influencing school learning. The said findings furthermore confirm </w:t>
      </w:r>
      <w:r w:rsidR="00C25BBD" w:rsidRPr="0015596D">
        <w:rPr>
          <w:rFonts w:ascii="Times New Roman" w:eastAsia="Times New Roman" w:hAnsi="Times New Roman" w:cs="Times New Roman"/>
          <w:kern w:val="0"/>
          <w:sz w:val="24"/>
          <w:szCs w:val="24"/>
          <w14:ligatures w14:val="none"/>
        </w:rPr>
        <w:t xml:space="preserve">the ideas of </w:t>
      </w:r>
      <w:r w:rsidRPr="0015596D">
        <w:rPr>
          <w:rFonts w:ascii="Times New Roman" w:eastAsia="Times New Roman" w:hAnsi="Times New Roman" w:cs="Times New Roman"/>
          <w:kern w:val="0"/>
          <w:sz w:val="24"/>
          <w:szCs w:val="24"/>
          <w14:ligatures w14:val="none"/>
        </w:rPr>
        <w:t xml:space="preserve">Yasar (2008) which stated that classroom management is effective for a successful delivery of instruction. </w:t>
      </w:r>
    </w:p>
    <w:p w14:paraId="6CD88D62" w14:textId="50336DF7" w:rsidR="0092141C" w:rsidRDefault="0092141C" w:rsidP="003517D0">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Based on the study of Sanchez (2023</w:t>
      </w:r>
      <w:r w:rsidR="00EF6138" w:rsidRPr="0015596D">
        <w:rPr>
          <w:rFonts w:ascii="Times New Roman" w:eastAsia="Times New Roman" w:hAnsi="Times New Roman" w:cs="Times New Roman"/>
          <w:kern w:val="0"/>
          <w:sz w:val="24"/>
          <w:szCs w:val="24"/>
          <w14:ligatures w14:val="none"/>
        </w:rPr>
        <w:t>, the results support the contention</w:t>
      </w:r>
      <w:r w:rsidRPr="0015596D">
        <w:rPr>
          <w:rFonts w:ascii="Times New Roman" w:eastAsia="Times New Roman" w:hAnsi="Times New Roman" w:cs="Times New Roman"/>
          <w:kern w:val="0"/>
          <w:sz w:val="24"/>
          <w:szCs w:val="24"/>
          <w14:ligatures w14:val="none"/>
        </w:rPr>
        <w:t xml:space="preserve"> that a consistent classroom management and even appropriate and suitable techniques in teaching is an </w:t>
      </w:r>
      <w:r w:rsidRPr="0015596D">
        <w:rPr>
          <w:rFonts w:ascii="Times New Roman" w:eastAsia="Times New Roman" w:hAnsi="Times New Roman" w:cs="Times New Roman"/>
          <w:kern w:val="0"/>
          <w:sz w:val="24"/>
          <w:szCs w:val="24"/>
          <w14:ligatures w14:val="none"/>
        </w:rPr>
        <w:lastRenderedPageBreak/>
        <w:t>effective tool in managing children with special needs in an inclusive classroom.</w:t>
      </w:r>
      <w:r w:rsidRPr="0015596D">
        <w:rPr>
          <w:rFonts w:ascii="Times New Roman" w:hAnsi="Times New Roman" w:cs="Times New Roman"/>
          <w:sz w:val="24"/>
          <w:szCs w:val="24"/>
        </w:rPr>
        <w:t xml:space="preserve"> </w:t>
      </w:r>
      <w:r w:rsidRPr="0015596D">
        <w:rPr>
          <w:rFonts w:ascii="Times New Roman" w:eastAsia="Times New Roman" w:hAnsi="Times New Roman" w:cs="Times New Roman"/>
          <w:kern w:val="0"/>
          <w:sz w:val="24"/>
          <w:szCs w:val="24"/>
          <w14:ligatures w14:val="none"/>
        </w:rPr>
        <w:t>Likewise, Helmke (2014) emphasize</w:t>
      </w:r>
      <w:r w:rsidR="00EF6138"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three factors for effective classroom management: clear rules and the early establishment and consistent realization of social and academic norms, successful time management which facilitates the smooth transition from one activity to the next and prevents tardiness and unnecessary waiting, and the effective prevention and handling of classroom disruptions. Further, the common denominator that is most closely linked with effective teaching beyond academic content preparation is strong classroom management (Lemov, 2010). </w:t>
      </w:r>
      <w:r w:rsidRPr="0015596D">
        <w:rPr>
          <w:rFonts w:ascii="Times New Roman" w:eastAsia="Calibri" w:hAnsi="Times New Roman" w:cs="Times New Roman"/>
          <w:kern w:val="0"/>
          <w:sz w:val="24"/>
          <w:szCs w:val="24"/>
          <w14:ligatures w14:val="none"/>
        </w:rPr>
        <w:t xml:space="preserve">Furthermore, </w:t>
      </w:r>
      <w:r w:rsidRPr="0015596D">
        <w:rPr>
          <w:rFonts w:ascii="Times New Roman" w:eastAsia="Times New Roman" w:hAnsi="Times New Roman" w:cs="Times New Roman"/>
          <w:kern w:val="0"/>
          <w:sz w:val="24"/>
          <w:szCs w:val="24"/>
          <w14:ligatures w14:val="none"/>
        </w:rPr>
        <w:t>the focus of the present study reiterate</w:t>
      </w:r>
      <w:r w:rsidR="00EF6138"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Sucuoğlu’s et al. (2017) that effective classroom management promotes psychosocial wellness and learning of students with special needs; as expected, it lessens behavioral issues inside the classroom. </w:t>
      </w:r>
    </w:p>
    <w:p w14:paraId="4C8C1B57" w14:textId="77777777" w:rsidR="00325BF3" w:rsidRPr="0015596D" w:rsidRDefault="00325BF3" w:rsidP="003517D0">
      <w:pPr>
        <w:spacing w:after="0" w:line="240" w:lineRule="auto"/>
        <w:jc w:val="both"/>
        <w:rPr>
          <w:rFonts w:ascii="Times New Roman" w:eastAsia="Times New Roman" w:hAnsi="Times New Roman" w:cs="Times New Roman"/>
          <w:kern w:val="0"/>
          <w:sz w:val="24"/>
          <w:szCs w:val="24"/>
          <w14:ligatures w14:val="none"/>
        </w:rPr>
      </w:pPr>
    </w:p>
    <w:p w14:paraId="7C131AF8" w14:textId="77777777" w:rsidR="00325BF3" w:rsidRDefault="0092141C" w:rsidP="003517D0">
      <w:pPr>
        <w:spacing w:after="0" w:line="240" w:lineRule="auto"/>
        <w:jc w:val="both"/>
        <w:rPr>
          <w:rFonts w:ascii="Times New Roman" w:eastAsia="Times New Roman" w:hAnsi="Times New Roman" w:cs="Times New Roman"/>
          <w:b/>
          <w:kern w:val="0"/>
          <w:sz w:val="24"/>
          <w:szCs w:val="24"/>
          <w14:ligatures w14:val="none"/>
        </w:rPr>
      </w:pPr>
      <w:bookmarkStart w:id="44" w:name="_Hlk168658073"/>
      <w:r w:rsidRPr="0015596D">
        <w:rPr>
          <w:rFonts w:ascii="Times New Roman" w:eastAsia="Times New Roman" w:hAnsi="Times New Roman" w:cs="Times New Roman"/>
          <w:b/>
          <w:kern w:val="0"/>
          <w:sz w:val="24"/>
          <w:szCs w:val="24"/>
          <w14:ligatures w14:val="none"/>
        </w:rPr>
        <w:t xml:space="preserve">People Management. </w:t>
      </w:r>
    </w:p>
    <w:p w14:paraId="73BF486D" w14:textId="77777777" w:rsidR="003B457E" w:rsidRDefault="003B457E" w:rsidP="003517D0">
      <w:pPr>
        <w:spacing w:after="0" w:line="240" w:lineRule="auto"/>
        <w:jc w:val="both"/>
        <w:rPr>
          <w:rFonts w:ascii="Times New Roman" w:eastAsia="Times New Roman" w:hAnsi="Times New Roman" w:cs="Times New Roman"/>
          <w:b/>
          <w:kern w:val="0"/>
          <w:sz w:val="24"/>
          <w:szCs w:val="24"/>
          <w14:ligatures w14:val="none"/>
        </w:rPr>
      </w:pPr>
    </w:p>
    <w:p w14:paraId="4AB4CEBA" w14:textId="2D716F15" w:rsidR="0092141C" w:rsidRPr="0015596D" w:rsidRDefault="0092141C" w:rsidP="003517D0">
      <w:pPr>
        <w:spacing w:after="0" w:line="240" w:lineRule="auto"/>
        <w:jc w:val="both"/>
        <w:rPr>
          <w:rFonts w:ascii="Times New Roman" w:eastAsia="Times New Roman" w:hAnsi="Times New Roman" w:cs="Times New Roman"/>
          <w:b/>
          <w:kern w:val="0"/>
          <w:sz w:val="24"/>
          <w:szCs w:val="24"/>
          <w14:ligatures w14:val="none"/>
        </w:rPr>
      </w:pPr>
      <w:r w:rsidRPr="0015596D">
        <w:rPr>
          <w:rFonts w:ascii="Times New Roman" w:eastAsia="Times New Roman" w:hAnsi="Times New Roman" w:cs="Times New Roman"/>
          <w:bCs/>
          <w:kern w:val="0"/>
          <w:sz w:val="24"/>
          <w:szCs w:val="24"/>
          <w:lang w:val="en-US"/>
          <w14:ligatures w14:val="none"/>
        </w:rPr>
        <w:t xml:space="preserve">This indicator has a category mean of 4.27, described as very high. It has a mean range of 3.69 to 4.60. The item, </w:t>
      </w:r>
      <w:r w:rsidRPr="0015596D">
        <w:rPr>
          <w:rFonts w:ascii="Times New Roman" w:eastAsia="Times New Roman" w:hAnsi="Times New Roman" w:cs="Times New Roman"/>
          <w:i/>
          <w:iCs/>
          <w:kern w:val="0"/>
          <w:sz w:val="24"/>
          <w:szCs w:val="24"/>
          <w14:ligatures w14:val="none"/>
        </w:rPr>
        <w:t>encouraging students to determine classroom rules</w:t>
      </w:r>
      <w:r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bCs/>
          <w:kern w:val="0"/>
          <w:sz w:val="24"/>
          <w:szCs w:val="24"/>
          <w:lang w:val="en-US"/>
          <w14:ligatures w14:val="none"/>
        </w:rPr>
        <w:t xml:space="preserve">reveals a rating of 4.60,  while the item, </w:t>
      </w:r>
      <w:r w:rsidRPr="0015596D">
        <w:rPr>
          <w:rFonts w:ascii="Times New Roman" w:eastAsia="Times New Roman" w:hAnsi="Times New Roman" w:cs="Times New Roman"/>
          <w:i/>
          <w:iCs/>
          <w:kern w:val="0"/>
          <w:sz w:val="24"/>
          <w:szCs w:val="24"/>
          <w14:ligatures w14:val="none"/>
        </w:rPr>
        <w:t xml:space="preserve">designing effective learning environment using enough school facilities </w:t>
      </w:r>
      <w:r w:rsidRPr="0015596D">
        <w:rPr>
          <w:rFonts w:ascii="Times New Roman" w:eastAsia="Times New Roman" w:hAnsi="Times New Roman" w:cs="Times New Roman"/>
          <w:kern w:val="0"/>
          <w:sz w:val="24"/>
          <w:szCs w:val="24"/>
          <w14:ligatures w14:val="none"/>
        </w:rPr>
        <w:t>has a mean rating of 3.69</w:t>
      </w:r>
      <w:r w:rsidRPr="0015596D">
        <w:rPr>
          <w:rFonts w:ascii="Times New Roman" w:eastAsia="Times New Roman" w:hAnsi="Times New Roman" w:cs="Times New Roman"/>
          <w:bCs/>
          <w:kern w:val="0"/>
          <w:sz w:val="24"/>
          <w:szCs w:val="24"/>
          <w:lang w:val="en-US"/>
          <w14:ligatures w14:val="none"/>
        </w:rPr>
        <w:t>.</w:t>
      </w:r>
    </w:p>
    <w:bookmarkEnd w:id="44"/>
    <w:p w14:paraId="156BA597" w14:textId="66A1729F" w:rsidR="0092141C" w:rsidRPr="0015596D" w:rsidRDefault="0092141C" w:rsidP="003517D0">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The findings confirm the study by Alter and Haydon (2017) indicated that the two most important characteristics of effective classroom rules are teaching the rules to students and tying rules to positive and/or negative consequences.  According to the results obtained by Sen (2022), it determine</w:t>
      </w:r>
      <w:r w:rsidR="00EF6138"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that the classroom rules in basic education are necessary for classroom management, quality education, character education and effective communication. It has been revealed that the methods that teachers use most while teaching the rules are modelling, drama and expression.</w:t>
      </w:r>
    </w:p>
    <w:p w14:paraId="5DBC5A89" w14:textId="145F0C3F" w:rsidR="0092141C" w:rsidRPr="0015596D" w:rsidRDefault="0092141C" w:rsidP="003517D0">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 xml:space="preserve">This study confirms the study </w:t>
      </w:r>
      <w:r w:rsidR="00692F23" w:rsidRPr="0015596D">
        <w:rPr>
          <w:rFonts w:ascii="Times New Roman" w:eastAsia="Times New Roman" w:hAnsi="Times New Roman" w:cs="Times New Roman"/>
          <w:kern w:val="0"/>
          <w:sz w:val="24"/>
          <w:szCs w:val="24"/>
          <w14:ligatures w14:val="none"/>
        </w:rPr>
        <w:t>by</w:t>
      </w:r>
      <w:r w:rsidRPr="0015596D">
        <w:rPr>
          <w:rFonts w:ascii="Times New Roman" w:eastAsia="Times New Roman" w:hAnsi="Times New Roman" w:cs="Times New Roman"/>
          <w:kern w:val="0"/>
          <w:sz w:val="24"/>
          <w:szCs w:val="24"/>
          <w14:ligatures w14:val="none"/>
        </w:rPr>
        <w:t xml:space="preserve"> Sales (2019) that the challenges faced by teachers in inclusive education are lack of special education teachers, lack of facilities for special care, lack of special education classes, lack of appropriate resources and inappropriate allocation of learning materials and </w:t>
      </w:r>
      <w:r w:rsidRPr="0015596D">
        <w:rPr>
          <w:rFonts w:ascii="Times New Roman" w:eastAsia="Calibri" w:hAnsi="Times New Roman" w:cs="Times New Roman"/>
          <w:kern w:val="0"/>
          <w:sz w:val="24"/>
          <w:szCs w:val="24"/>
          <w14:ligatures w14:val="none"/>
        </w:rPr>
        <w:t xml:space="preserve">Saleem et al., </w:t>
      </w:r>
      <w:r w:rsidR="00EF6138" w:rsidRPr="0015596D">
        <w:rPr>
          <w:rFonts w:ascii="Times New Roman" w:eastAsia="Calibri" w:hAnsi="Times New Roman" w:cs="Times New Roman"/>
          <w:kern w:val="0"/>
          <w:sz w:val="24"/>
          <w:szCs w:val="24"/>
          <w14:ligatures w14:val="none"/>
        </w:rPr>
        <w:t>(</w:t>
      </w:r>
      <w:r w:rsidRPr="0015596D">
        <w:rPr>
          <w:rFonts w:ascii="Times New Roman" w:eastAsia="Calibri" w:hAnsi="Times New Roman" w:cs="Times New Roman"/>
          <w:kern w:val="0"/>
          <w:sz w:val="24"/>
          <w:szCs w:val="24"/>
          <w14:ligatures w14:val="none"/>
        </w:rPr>
        <w:t>2021</w:t>
      </w:r>
      <w:r w:rsidR="00EF6138" w:rsidRPr="0015596D">
        <w:rPr>
          <w:rFonts w:ascii="Times New Roman" w:eastAsia="Calibri" w:hAnsi="Times New Roman" w:cs="Times New Roman"/>
          <w:kern w:val="0"/>
          <w:sz w:val="24"/>
          <w:szCs w:val="24"/>
          <w14:ligatures w14:val="none"/>
        </w:rPr>
        <w:t>)</w:t>
      </w:r>
      <w:r w:rsidRPr="0015596D">
        <w:rPr>
          <w:rFonts w:ascii="Times New Roman" w:eastAsia="Calibri" w:hAnsi="Times New Roman" w:cs="Times New Roman"/>
          <w:kern w:val="0"/>
          <w:sz w:val="24"/>
          <w:szCs w:val="24"/>
          <w14:ligatures w14:val="none"/>
        </w:rPr>
        <w:t xml:space="preserve"> conclude that the coordination and implementation of classroom programs and initiatives by presenting specific guidelines and input establishes effective classroom management. </w:t>
      </w:r>
    </w:p>
    <w:p w14:paraId="1D9B77BF" w14:textId="77777777" w:rsidR="003B457E" w:rsidRDefault="003B457E" w:rsidP="003517D0">
      <w:pPr>
        <w:spacing w:after="0" w:line="240" w:lineRule="auto"/>
        <w:jc w:val="both"/>
        <w:rPr>
          <w:rFonts w:ascii="Times New Roman" w:eastAsia="Times New Roman" w:hAnsi="Times New Roman" w:cs="Times New Roman"/>
          <w:b/>
          <w:bCs/>
          <w:kern w:val="0"/>
          <w:sz w:val="24"/>
          <w:szCs w:val="24"/>
          <w14:ligatures w14:val="none"/>
        </w:rPr>
      </w:pPr>
    </w:p>
    <w:p w14:paraId="6C842F38" w14:textId="77777777" w:rsidR="003B457E" w:rsidRDefault="0092141C" w:rsidP="003517D0">
      <w:pPr>
        <w:spacing w:after="0" w:line="240" w:lineRule="auto"/>
        <w:jc w:val="both"/>
        <w:rPr>
          <w:rFonts w:ascii="Times New Roman" w:eastAsia="Times New Roman" w:hAnsi="Times New Roman" w:cs="Times New Roman"/>
          <w:b/>
          <w:bCs/>
          <w:kern w:val="0"/>
          <w:sz w:val="24"/>
          <w:szCs w:val="24"/>
          <w14:ligatures w14:val="none"/>
        </w:rPr>
      </w:pPr>
      <w:r w:rsidRPr="0015596D">
        <w:rPr>
          <w:rFonts w:ascii="Times New Roman" w:eastAsia="Times New Roman" w:hAnsi="Times New Roman" w:cs="Times New Roman"/>
          <w:b/>
          <w:bCs/>
          <w:kern w:val="0"/>
          <w:sz w:val="24"/>
          <w:szCs w:val="24"/>
          <w14:ligatures w14:val="none"/>
        </w:rPr>
        <w:t>Behavior Management.</w:t>
      </w:r>
    </w:p>
    <w:p w14:paraId="7801E136" w14:textId="77777777" w:rsidR="003B457E" w:rsidRDefault="003B457E" w:rsidP="003517D0">
      <w:pPr>
        <w:spacing w:after="0" w:line="240" w:lineRule="auto"/>
        <w:jc w:val="both"/>
        <w:rPr>
          <w:rFonts w:ascii="Times New Roman" w:eastAsia="Times New Roman" w:hAnsi="Times New Roman" w:cs="Times New Roman"/>
          <w:b/>
          <w:bCs/>
          <w:kern w:val="0"/>
          <w:sz w:val="24"/>
          <w:szCs w:val="24"/>
          <w14:ligatures w14:val="none"/>
        </w:rPr>
      </w:pPr>
    </w:p>
    <w:p w14:paraId="1DEA1AF4" w14:textId="7B29BF50" w:rsidR="0092141C" w:rsidRPr="0015596D" w:rsidRDefault="0092141C" w:rsidP="003517D0">
      <w:pPr>
        <w:spacing w:after="0" w:line="240" w:lineRule="auto"/>
        <w:jc w:val="both"/>
        <w:rPr>
          <w:rFonts w:ascii="Times New Roman" w:eastAsia="Times New Roman" w:hAnsi="Times New Roman" w:cs="Times New Roman"/>
          <w:b/>
          <w:kern w:val="0"/>
          <w:sz w:val="24"/>
          <w:szCs w:val="24"/>
          <w14:ligatures w14:val="none"/>
        </w:rPr>
      </w:pPr>
      <w:r w:rsidRPr="0015596D">
        <w:rPr>
          <w:rFonts w:ascii="Times New Roman" w:eastAsia="Times New Roman" w:hAnsi="Times New Roman" w:cs="Times New Roman"/>
          <w:bCs/>
          <w:kern w:val="0"/>
          <w:sz w:val="24"/>
          <w:szCs w:val="24"/>
          <w:lang w:val="en-US"/>
          <w14:ligatures w14:val="none"/>
        </w:rPr>
        <w:t xml:space="preserve">It has a category mean of 4.39, described as very high. It has a mean range of 4.30 to 4.54. The item, </w:t>
      </w:r>
      <w:r w:rsidRPr="0015596D">
        <w:rPr>
          <w:rFonts w:ascii="Times New Roman" w:eastAsia="Times New Roman" w:hAnsi="Times New Roman" w:cs="Times New Roman"/>
          <w:i/>
          <w:iCs/>
          <w:kern w:val="0"/>
          <w:sz w:val="24"/>
          <w:szCs w:val="24"/>
          <w14:ligatures w14:val="none"/>
        </w:rPr>
        <w:t>acknowledging the appropriate behavior of the students as a sample in the classroom</w:t>
      </w:r>
      <w:r w:rsidRPr="0015596D">
        <w:rPr>
          <w:rFonts w:ascii="Times New Roman" w:eastAsia="Times New Roman" w:hAnsi="Times New Roman" w:cs="Times New Roman"/>
          <w:kern w:val="0"/>
          <w:sz w:val="24"/>
          <w:szCs w:val="24"/>
          <w14:ligatures w14:val="none"/>
        </w:rPr>
        <w:t xml:space="preserve"> gets a mean of 4.54, </w:t>
      </w:r>
      <w:r w:rsidRPr="0015596D">
        <w:rPr>
          <w:rFonts w:ascii="Times New Roman" w:eastAsia="Times New Roman" w:hAnsi="Times New Roman" w:cs="Times New Roman"/>
          <w:bCs/>
          <w:kern w:val="0"/>
          <w:sz w:val="24"/>
          <w:szCs w:val="24"/>
          <w:lang w:val="en-US"/>
          <w14:ligatures w14:val="none"/>
        </w:rPr>
        <w:t xml:space="preserve">while the item, </w:t>
      </w:r>
      <w:r w:rsidRPr="0015596D">
        <w:rPr>
          <w:rFonts w:ascii="Times New Roman" w:eastAsia="Times New Roman" w:hAnsi="Times New Roman" w:cs="Times New Roman"/>
          <w:i/>
          <w:iCs/>
          <w:kern w:val="0"/>
          <w:sz w:val="24"/>
          <w:szCs w:val="24"/>
          <w14:ligatures w14:val="none"/>
        </w:rPr>
        <w:t>using preventive strategies</w:t>
      </w:r>
      <w:r w:rsidRPr="0015596D">
        <w:rPr>
          <w:rFonts w:ascii="Times New Roman" w:eastAsia="Times New Roman" w:hAnsi="Times New Roman" w:cs="Times New Roman"/>
          <w:kern w:val="0"/>
          <w:sz w:val="24"/>
          <w:szCs w:val="24"/>
          <w14:ligatures w14:val="none"/>
        </w:rPr>
        <w:t xml:space="preserve"> shows a mean of 4.30.</w:t>
      </w:r>
    </w:p>
    <w:p w14:paraId="3918CCAC" w14:textId="59F2B76C" w:rsidR="0092141C" w:rsidRPr="0015596D" w:rsidRDefault="0092141C" w:rsidP="003517D0">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Calibri" w:hAnsi="Times New Roman" w:cs="Times New Roman"/>
          <w:kern w:val="0"/>
          <w:sz w:val="24"/>
          <w:szCs w:val="24"/>
          <w14:ligatures w14:val="none"/>
        </w:rPr>
        <w:t xml:space="preserve">The findings affirm the study </w:t>
      </w:r>
      <w:r w:rsidR="00692F23" w:rsidRPr="0015596D">
        <w:rPr>
          <w:rFonts w:ascii="Times New Roman" w:eastAsia="Calibri" w:hAnsi="Times New Roman" w:cs="Times New Roman"/>
          <w:kern w:val="0"/>
          <w:sz w:val="24"/>
          <w:szCs w:val="24"/>
          <w14:ligatures w14:val="none"/>
        </w:rPr>
        <w:t>by</w:t>
      </w:r>
      <w:r w:rsidRPr="0015596D">
        <w:rPr>
          <w:rFonts w:ascii="Times New Roman" w:eastAsia="Calibri" w:hAnsi="Times New Roman" w:cs="Times New Roman"/>
          <w:kern w:val="0"/>
          <w:sz w:val="24"/>
          <w:szCs w:val="24"/>
          <w14:ligatures w14:val="none"/>
        </w:rPr>
        <w:t xml:space="preserve"> Sucuoğlu et al. (2017) that effective classroom management promotes psychosocial wellness and learning of students with special needs as it lessens behavioral issues inside the classroom. The result reinforces the statement of </w:t>
      </w:r>
      <w:r w:rsidRPr="0015596D">
        <w:rPr>
          <w:rFonts w:ascii="Times New Roman" w:eastAsia="Times New Roman" w:hAnsi="Times New Roman" w:cs="Times New Roman"/>
          <w:kern w:val="0"/>
          <w:sz w:val="24"/>
          <w:szCs w:val="24"/>
          <w14:ligatures w14:val="none"/>
        </w:rPr>
        <w:t xml:space="preserve">Kilcrease (2024) </w:t>
      </w:r>
      <w:r w:rsidR="00EF6138" w:rsidRPr="0015596D">
        <w:rPr>
          <w:rFonts w:ascii="Times New Roman" w:eastAsia="Times New Roman" w:hAnsi="Times New Roman" w:cs="Times New Roman"/>
          <w:kern w:val="0"/>
          <w:sz w:val="24"/>
          <w:szCs w:val="24"/>
          <w14:ligatures w14:val="none"/>
        </w:rPr>
        <w:t xml:space="preserve">who </w:t>
      </w:r>
      <w:r w:rsidRPr="0015596D">
        <w:rPr>
          <w:rFonts w:ascii="Times New Roman" w:eastAsia="Times New Roman" w:hAnsi="Times New Roman" w:cs="Times New Roman"/>
          <w:kern w:val="0"/>
          <w:sz w:val="24"/>
          <w:szCs w:val="24"/>
          <w14:ligatures w14:val="none"/>
        </w:rPr>
        <w:t>believe</w:t>
      </w:r>
      <w:r w:rsidR="00EF6138" w:rsidRPr="0015596D">
        <w:rPr>
          <w:rFonts w:ascii="Times New Roman" w:eastAsia="Times New Roman" w:hAnsi="Times New Roman" w:cs="Times New Roman"/>
          <w:kern w:val="0"/>
          <w:sz w:val="24"/>
          <w:szCs w:val="24"/>
          <w14:ligatures w14:val="none"/>
        </w:rPr>
        <w:t>d</w:t>
      </w:r>
      <w:r w:rsidRPr="0015596D">
        <w:rPr>
          <w:rFonts w:ascii="Times New Roman" w:eastAsia="Times New Roman" w:hAnsi="Times New Roman" w:cs="Times New Roman"/>
          <w:kern w:val="0"/>
          <w:sz w:val="24"/>
          <w:szCs w:val="24"/>
          <w14:ligatures w14:val="none"/>
        </w:rPr>
        <w:t xml:space="preserve"> that K–2 teachers need classroom management strategies, evidence-based practices, and teaching practices to minimize the effects of disruptive behaviors in inclusive classrooms.</w:t>
      </w:r>
      <w:r w:rsidRPr="0015596D">
        <w:rPr>
          <w:rFonts w:ascii="Times New Roman" w:hAnsi="Times New Roman" w:cs="Times New Roman"/>
          <w:sz w:val="24"/>
          <w:szCs w:val="24"/>
        </w:rPr>
        <w:t xml:space="preserve"> </w:t>
      </w:r>
      <w:r w:rsidRPr="0015596D">
        <w:rPr>
          <w:rFonts w:ascii="Times New Roman" w:eastAsia="Times New Roman" w:hAnsi="Times New Roman" w:cs="Times New Roman"/>
          <w:kern w:val="0"/>
          <w:sz w:val="24"/>
          <w:szCs w:val="24"/>
          <w14:ligatures w14:val="none"/>
        </w:rPr>
        <w:t xml:space="preserve">Hence, having the classroom management and teaching techniques of general education teacher affects the behavior of children with special needs inside the inclusive education (Sanchez, 2023). Eventually, the finding of the study confirms </w:t>
      </w:r>
      <w:r w:rsidR="00692F23" w:rsidRPr="0015596D">
        <w:rPr>
          <w:rFonts w:ascii="Times New Roman" w:eastAsia="Times New Roman" w:hAnsi="Times New Roman" w:cs="Times New Roman"/>
          <w:kern w:val="0"/>
          <w:sz w:val="24"/>
          <w:szCs w:val="24"/>
          <w14:ligatures w14:val="none"/>
        </w:rPr>
        <w:t xml:space="preserve">the study by </w:t>
      </w:r>
      <w:r w:rsidRPr="0015596D">
        <w:rPr>
          <w:rFonts w:ascii="Times New Roman" w:eastAsia="Times New Roman" w:hAnsi="Times New Roman" w:cs="Times New Roman"/>
          <w:kern w:val="0"/>
          <w:sz w:val="24"/>
          <w:szCs w:val="24"/>
          <w14:ligatures w14:val="none"/>
        </w:rPr>
        <w:t xml:space="preserve">Shaheed </w:t>
      </w:r>
      <w:r w:rsidR="00EF6138" w:rsidRPr="0015596D">
        <w:rPr>
          <w:rFonts w:ascii="Times New Roman" w:eastAsia="Times New Roman" w:hAnsi="Times New Roman" w:cs="Times New Roman"/>
          <w:kern w:val="0"/>
          <w:sz w:val="24"/>
          <w:szCs w:val="24"/>
          <w14:ligatures w14:val="none"/>
        </w:rPr>
        <w:t>(</w:t>
      </w:r>
      <w:r w:rsidRPr="0015596D">
        <w:rPr>
          <w:rFonts w:ascii="Times New Roman" w:eastAsia="Times New Roman" w:hAnsi="Times New Roman" w:cs="Times New Roman"/>
          <w:kern w:val="0"/>
          <w:sz w:val="24"/>
          <w:szCs w:val="24"/>
          <w14:ligatures w14:val="none"/>
        </w:rPr>
        <w:t>2022</w:t>
      </w:r>
      <w:r w:rsidR="00EF6138" w:rsidRPr="0015596D">
        <w:rPr>
          <w:rFonts w:ascii="Times New Roman" w:eastAsia="Times New Roman" w:hAnsi="Times New Roman" w:cs="Times New Roman"/>
          <w:kern w:val="0"/>
          <w:sz w:val="24"/>
          <w:szCs w:val="24"/>
          <w14:ligatures w14:val="none"/>
        </w:rPr>
        <w:t>)</w:t>
      </w:r>
      <w:r w:rsidRPr="0015596D">
        <w:rPr>
          <w:rFonts w:ascii="Times New Roman" w:eastAsia="Times New Roman" w:hAnsi="Times New Roman" w:cs="Times New Roman"/>
          <w:kern w:val="0"/>
          <w:sz w:val="24"/>
          <w:szCs w:val="24"/>
          <w14:ligatures w14:val="none"/>
        </w:rPr>
        <w:t xml:space="preserve"> who discovered seven key strategies for effective classroom management such as setting rules and routines, developing student interest, acknowledging appropriate </w:t>
      </w:r>
      <w:r w:rsidR="00692F23" w:rsidRPr="0015596D">
        <w:rPr>
          <w:rFonts w:ascii="Times New Roman" w:eastAsia="Times New Roman" w:hAnsi="Times New Roman" w:cs="Times New Roman"/>
          <w:kern w:val="0"/>
          <w:sz w:val="24"/>
          <w:szCs w:val="24"/>
          <w14:ligatures w14:val="none"/>
        </w:rPr>
        <w:t>behavior</w:t>
      </w:r>
      <w:r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kern w:val="0"/>
          <w:sz w:val="24"/>
          <w:szCs w:val="24"/>
          <w14:ligatures w14:val="none"/>
        </w:rPr>
        <w:lastRenderedPageBreak/>
        <w:t>building cooperative and friendly environment, proper seating arrangements, interactive teaching techniques and fostering sense of collaboration.</w:t>
      </w:r>
    </w:p>
    <w:p w14:paraId="0770A7A6" w14:textId="714645AD" w:rsidR="0092141C" w:rsidRPr="0015596D" w:rsidRDefault="0092141C" w:rsidP="00E53FD2">
      <w:pPr>
        <w:tabs>
          <w:tab w:val="center" w:pos="0"/>
        </w:tabs>
        <w:spacing w:after="0" w:line="240" w:lineRule="auto"/>
        <w:jc w:val="both"/>
        <w:rPr>
          <w:rFonts w:ascii="Times New Roman" w:eastAsia="Calibri" w:hAnsi="Times New Roman" w:cs="Times New Roman"/>
          <w:kern w:val="0"/>
          <w:sz w:val="24"/>
          <w:szCs w:val="24"/>
          <w14:ligatures w14:val="none"/>
        </w:rPr>
      </w:pPr>
      <w:r w:rsidRPr="0015596D">
        <w:rPr>
          <w:rFonts w:ascii="Times New Roman" w:eastAsia="Calibri" w:hAnsi="Times New Roman" w:cs="Times New Roman"/>
          <w:kern w:val="0"/>
          <w:sz w:val="24"/>
          <w:szCs w:val="24"/>
          <w14:ligatures w14:val="none"/>
        </w:rPr>
        <w:t xml:space="preserve">Furthermore, the present study emphasizes the findings of Cilliers et al. (2020) that teaching in an inclusive classroom requires a large amount of effort and time, which can make the desired change in teacher behaviors or classroom learning outcomes. In resilience, the present study supports Carneiro’s et al. (2015) contention that to effectively facilitate behavior management of students, teachers are expected to include these classroom management strategies, such as preventive strategies, support and communication strategies, general intervention strategies, and motivation strategies. </w:t>
      </w:r>
    </w:p>
    <w:p w14:paraId="07DC3186" w14:textId="2FEBF536" w:rsidR="0092141C" w:rsidRPr="0015596D" w:rsidRDefault="0092141C" w:rsidP="00E53FD2">
      <w:pPr>
        <w:tabs>
          <w:tab w:val="center" w:pos="0"/>
        </w:tabs>
        <w:spacing w:after="0" w:line="240" w:lineRule="auto"/>
        <w:jc w:val="both"/>
        <w:rPr>
          <w:rFonts w:ascii="Times New Roman" w:eastAsia="Calibri" w:hAnsi="Times New Roman" w:cs="Times New Roman"/>
          <w:kern w:val="0"/>
          <w:sz w:val="24"/>
          <w:szCs w:val="24"/>
          <w14:ligatures w14:val="none"/>
        </w:rPr>
      </w:pPr>
      <w:r w:rsidRPr="0015596D">
        <w:rPr>
          <w:rFonts w:ascii="Times New Roman" w:eastAsia="Calibri" w:hAnsi="Times New Roman" w:cs="Times New Roman"/>
          <w:kern w:val="0"/>
          <w:sz w:val="24"/>
          <w:szCs w:val="24"/>
          <w14:ligatures w14:val="none"/>
        </w:rPr>
        <w:t xml:space="preserve">Similarly, the actual experiences of science teachers in handling learners with special needs </w:t>
      </w:r>
      <w:r w:rsidR="00EF6138" w:rsidRPr="0015596D">
        <w:rPr>
          <w:rFonts w:ascii="Times New Roman" w:eastAsia="Calibri" w:hAnsi="Times New Roman" w:cs="Times New Roman"/>
          <w:kern w:val="0"/>
          <w:sz w:val="24"/>
          <w:szCs w:val="24"/>
          <w14:ligatures w14:val="none"/>
        </w:rPr>
        <w:t>are</w:t>
      </w:r>
      <w:r w:rsidRPr="0015596D">
        <w:rPr>
          <w:rFonts w:ascii="Times New Roman" w:eastAsia="Calibri" w:hAnsi="Times New Roman" w:cs="Times New Roman"/>
          <w:kern w:val="0"/>
          <w:sz w:val="24"/>
          <w:szCs w:val="24"/>
          <w14:ligatures w14:val="none"/>
        </w:rPr>
        <w:t xml:space="preserve"> also evident in Sucuoğlu’s et al. (2017) as they claim that a well-managed classroom supports the academic and social development of all children with or without special needs; it helps reduce problem behaviors and prevents most potential negative behaviors. In addition, it further justifies Pas’s et al. (2019) explanation that that teachers who received training with expert education support and simulator practice were more successful in coping with peer bullying than those who did not. </w:t>
      </w:r>
    </w:p>
    <w:p w14:paraId="2D88F936" w14:textId="77777777" w:rsidR="003B457E" w:rsidRDefault="003B457E" w:rsidP="003517D0">
      <w:pPr>
        <w:spacing w:after="0" w:line="240" w:lineRule="auto"/>
        <w:jc w:val="both"/>
        <w:rPr>
          <w:rFonts w:ascii="Times New Roman" w:eastAsia="Times New Roman" w:hAnsi="Times New Roman" w:cs="Times New Roman"/>
          <w:b/>
          <w:bCs/>
          <w:kern w:val="0"/>
          <w:sz w:val="24"/>
          <w:szCs w:val="24"/>
          <w:lang w:val="en-US"/>
          <w14:ligatures w14:val="none"/>
        </w:rPr>
      </w:pPr>
      <w:bookmarkStart w:id="45" w:name="_Hlk168657994"/>
    </w:p>
    <w:p w14:paraId="35508322" w14:textId="77777777" w:rsidR="003B457E" w:rsidRDefault="0092141C" w:rsidP="003517D0">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Instructional Management. </w:t>
      </w:r>
      <w:bookmarkStart w:id="46" w:name="_Hlk175476588"/>
    </w:p>
    <w:p w14:paraId="234DBBAA" w14:textId="77777777" w:rsidR="003B457E" w:rsidRDefault="003B457E" w:rsidP="003517D0">
      <w:pPr>
        <w:spacing w:after="0" w:line="240" w:lineRule="auto"/>
        <w:jc w:val="both"/>
        <w:rPr>
          <w:rFonts w:ascii="Times New Roman" w:eastAsia="Times New Roman" w:hAnsi="Times New Roman" w:cs="Times New Roman"/>
          <w:b/>
          <w:bCs/>
          <w:kern w:val="0"/>
          <w:sz w:val="24"/>
          <w:szCs w:val="24"/>
          <w:lang w:val="en-US"/>
          <w14:ligatures w14:val="none"/>
        </w:rPr>
      </w:pPr>
    </w:p>
    <w:p w14:paraId="25648739" w14:textId="6CC3818C" w:rsidR="0092141C" w:rsidRPr="0015596D" w:rsidRDefault="0092141C" w:rsidP="003517D0">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Cs/>
          <w:kern w:val="0"/>
          <w:sz w:val="24"/>
          <w:szCs w:val="24"/>
          <w:lang w:val="en-US"/>
          <w14:ligatures w14:val="none"/>
        </w:rPr>
        <w:t xml:space="preserve">It has a category mean of 4.54, described as very high. It has a mean range of 4.37 to 4.71. The item, </w:t>
      </w:r>
      <w:r w:rsidRPr="0015596D">
        <w:rPr>
          <w:rFonts w:ascii="Times New Roman" w:eastAsia="Times New Roman" w:hAnsi="Times New Roman" w:cs="Times New Roman"/>
          <w:i/>
          <w:iCs/>
          <w:kern w:val="0"/>
          <w:sz w:val="24"/>
          <w:szCs w:val="24"/>
          <w14:ligatures w14:val="none"/>
        </w:rPr>
        <w:t>encouraging students to engage in learning tasks</w:t>
      </w:r>
      <w:r w:rsidRPr="0015596D">
        <w:rPr>
          <w:rFonts w:ascii="Times New Roman" w:eastAsia="Times New Roman" w:hAnsi="Times New Roman" w:cs="Times New Roman"/>
          <w:kern w:val="0"/>
          <w:sz w:val="24"/>
          <w:szCs w:val="24"/>
          <w14:ligatures w14:val="none"/>
        </w:rPr>
        <w:t xml:space="preserve"> obtains a mean of 4.71, </w:t>
      </w:r>
      <w:r w:rsidRPr="0015596D">
        <w:rPr>
          <w:rFonts w:ascii="Times New Roman" w:eastAsia="Times New Roman" w:hAnsi="Times New Roman" w:cs="Times New Roman"/>
          <w:bCs/>
          <w:kern w:val="0"/>
          <w:sz w:val="24"/>
          <w:szCs w:val="24"/>
          <w:lang w:val="en-US"/>
          <w14:ligatures w14:val="none"/>
        </w:rPr>
        <w:t xml:space="preserve">while the item, </w:t>
      </w:r>
      <w:r w:rsidRPr="0015596D">
        <w:rPr>
          <w:rFonts w:ascii="Times New Roman" w:eastAsia="Times New Roman" w:hAnsi="Times New Roman" w:cs="Times New Roman"/>
          <w:i/>
          <w:iCs/>
          <w:kern w:val="0"/>
          <w:sz w:val="24"/>
          <w:szCs w:val="24"/>
          <w14:ligatures w14:val="none"/>
        </w:rPr>
        <w:t>knowing effective strategies to attract students’ attention</w:t>
      </w:r>
      <w:r w:rsidRPr="0015596D">
        <w:rPr>
          <w:rFonts w:ascii="Times New Roman" w:eastAsia="Times New Roman" w:hAnsi="Times New Roman" w:cs="Times New Roman"/>
          <w:kern w:val="0"/>
          <w:sz w:val="24"/>
          <w:szCs w:val="24"/>
          <w14:ligatures w14:val="none"/>
        </w:rPr>
        <w:t xml:space="preserve"> with acquires a mean of 4.37.</w:t>
      </w:r>
    </w:p>
    <w:bookmarkEnd w:id="45"/>
    <w:bookmarkEnd w:id="46"/>
    <w:p w14:paraId="1CA44943" w14:textId="0A2AD9BC" w:rsidR="0092141C" w:rsidRPr="0015596D" w:rsidRDefault="0092141C" w:rsidP="003517D0">
      <w:pPr>
        <w:spacing w:after="0" w:line="240" w:lineRule="auto"/>
        <w:jc w:val="both"/>
        <w:rPr>
          <w:rFonts w:ascii="Times New Roman" w:eastAsia="Times New Roman" w:hAnsi="Times New Roman" w:cs="Times New Roman"/>
          <w:kern w:val="0"/>
          <w:sz w:val="24"/>
          <w:szCs w:val="24"/>
          <w:lang w:val="en-US"/>
          <w14:ligatures w14:val="none"/>
        </w:rPr>
      </w:pPr>
      <w:r w:rsidRPr="0015596D">
        <w:rPr>
          <w:rFonts w:ascii="Times New Roman" w:eastAsia="Times New Roman" w:hAnsi="Times New Roman" w:cs="Times New Roman"/>
          <w:kern w:val="0"/>
          <w:sz w:val="24"/>
          <w:szCs w:val="24"/>
          <w:lang w:val="en-US"/>
          <w14:ligatures w14:val="none"/>
        </w:rPr>
        <w:t xml:space="preserve">The findings confirm the study </w:t>
      </w:r>
      <w:r w:rsidR="0037207D" w:rsidRPr="0015596D">
        <w:rPr>
          <w:rFonts w:ascii="Times New Roman" w:eastAsia="Times New Roman" w:hAnsi="Times New Roman" w:cs="Times New Roman"/>
          <w:kern w:val="0"/>
          <w:sz w:val="24"/>
          <w:szCs w:val="24"/>
          <w:lang w:val="en-US"/>
          <w14:ligatures w14:val="none"/>
        </w:rPr>
        <w:t>by</w:t>
      </w:r>
      <w:r w:rsidRPr="0015596D">
        <w:rPr>
          <w:rFonts w:ascii="Times New Roman" w:eastAsia="Times New Roman" w:hAnsi="Times New Roman" w:cs="Times New Roman"/>
          <w:kern w:val="0"/>
          <w:sz w:val="24"/>
          <w:szCs w:val="24"/>
          <w:lang w:val="en-US"/>
          <w14:ligatures w14:val="none"/>
        </w:rPr>
        <w:t xml:space="preserve"> Delceva (2014) that teachers, as efficient classroom managers, need to have skills in planning and preparing for the education process, and </w:t>
      </w:r>
      <w:r w:rsidR="00F42E54" w:rsidRPr="0015596D">
        <w:rPr>
          <w:rFonts w:ascii="Times New Roman" w:eastAsia="Times New Roman" w:hAnsi="Times New Roman" w:cs="Times New Roman"/>
          <w:kern w:val="0"/>
          <w:sz w:val="24"/>
          <w:szCs w:val="24"/>
          <w:lang w:val="en-US"/>
          <w14:ligatures w14:val="none"/>
        </w:rPr>
        <w:t>know</w:t>
      </w:r>
      <w:r w:rsidRPr="0015596D">
        <w:rPr>
          <w:rFonts w:ascii="Times New Roman" w:eastAsia="Times New Roman" w:hAnsi="Times New Roman" w:cs="Times New Roman"/>
          <w:kern w:val="0"/>
          <w:sz w:val="24"/>
          <w:szCs w:val="24"/>
          <w:lang w:val="en-US"/>
          <w14:ligatures w14:val="none"/>
        </w:rPr>
        <w:t xml:space="preserve"> how to organize the teaching and how to guide the class</w:t>
      </w:r>
      <w:r w:rsidR="0037207D" w:rsidRPr="0015596D">
        <w:rPr>
          <w:rFonts w:ascii="Times New Roman" w:eastAsia="Times New Roman" w:hAnsi="Times New Roman" w:cs="Times New Roman"/>
          <w:kern w:val="0"/>
          <w:sz w:val="24"/>
          <w:szCs w:val="24"/>
          <w:lang w:val="en-US"/>
          <w14:ligatures w14:val="none"/>
        </w:rPr>
        <w:t>.  The findings support the study by</w:t>
      </w:r>
      <w:r w:rsidRPr="0015596D">
        <w:rPr>
          <w:rFonts w:ascii="Times New Roman" w:eastAsia="Times New Roman" w:hAnsi="Times New Roman" w:cs="Times New Roman"/>
          <w:kern w:val="0"/>
          <w:sz w:val="24"/>
          <w:szCs w:val="24"/>
          <w:lang w:val="en-US"/>
          <w14:ligatures w14:val="none"/>
        </w:rPr>
        <w:t xml:space="preserve"> </w:t>
      </w:r>
      <w:r w:rsidRPr="0015596D">
        <w:rPr>
          <w:rFonts w:ascii="Times New Roman" w:eastAsia="Calibri" w:hAnsi="Times New Roman" w:cs="Times New Roman"/>
          <w:kern w:val="0"/>
          <w:sz w:val="24"/>
          <w:szCs w:val="24"/>
          <w14:ligatures w14:val="none"/>
        </w:rPr>
        <w:t xml:space="preserve">Jordan and McGhie-Richmond (2014) that classroom management as an effective teaching practice that correlated with the amount of instructional time. With effective management of instructional strategies (Gaias et al., 2019), teachers can improve students' success, level of participation in activities, and positive peer relationships, also reduce problem behaviors that are off-task, destructive, and disturb the teacher and other students in the classroom. </w:t>
      </w:r>
      <w:r w:rsidRPr="0015596D">
        <w:rPr>
          <w:rFonts w:ascii="Times New Roman" w:eastAsia="Times New Roman" w:hAnsi="Times New Roman" w:cs="Times New Roman"/>
          <w:kern w:val="0"/>
          <w:sz w:val="24"/>
          <w:szCs w:val="24"/>
          <w:lang w:val="en-US"/>
          <w14:ligatures w14:val="none"/>
        </w:rPr>
        <w:t xml:space="preserve">The result also </w:t>
      </w:r>
      <w:r w:rsidR="00EF6138" w:rsidRPr="0015596D">
        <w:rPr>
          <w:rFonts w:ascii="Times New Roman" w:eastAsia="Times New Roman" w:hAnsi="Times New Roman" w:cs="Times New Roman"/>
          <w:kern w:val="0"/>
          <w:sz w:val="24"/>
          <w:szCs w:val="24"/>
          <w:lang w:val="en-US"/>
          <w14:ligatures w14:val="none"/>
        </w:rPr>
        <w:t>supports</w:t>
      </w:r>
      <w:r w:rsidRPr="0015596D">
        <w:rPr>
          <w:rFonts w:ascii="Times New Roman" w:eastAsia="Times New Roman" w:hAnsi="Times New Roman" w:cs="Times New Roman"/>
          <w:kern w:val="0"/>
          <w:sz w:val="24"/>
          <w:szCs w:val="24"/>
          <w:lang w:val="en-US"/>
          <w14:ligatures w14:val="none"/>
        </w:rPr>
        <w:t xml:space="preserve"> the findings of Temli-Durmuş (2016) that learning environment is constructively motivating students to follow some expected rules and tasks to ensure the positive impact of instructional time and other classroom practices which enhance learning. The finding cited above further supports the study </w:t>
      </w:r>
      <w:r w:rsidR="0037207D" w:rsidRPr="0015596D">
        <w:rPr>
          <w:rFonts w:ascii="Times New Roman" w:eastAsia="Times New Roman" w:hAnsi="Times New Roman" w:cs="Times New Roman"/>
          <w:kern w:val="0"/>
          <w:sz w:val="24"/>
          <w:szCs w:val="24"/>
          <w:lang w:val="en-US"/>
          <w14:ligatures w14:val="none"/>
        </w:rPr>
        <w:t>by</w:t>
      </w:r>
      <w:r w:rsidRPr="0015596D">
        <w:rPr>
          <w:rFonts w:ascii="Times New Roman" w:eastAsia="Times New Roman" w:hAnsi="Times New Roman" w:cs="Times New Roman"/>
          <w:kern w:val="0"/>
          <w:sz w:val="24"/>
          <w:szCs w:val="24"/>
          <w:lang w:val="en-US"/>
          <w14:ligatures w14:val="none"/>
        </w:rPr>
        <w:t xml:space="preserve"> Mitchell (2019) emphasized that teachers who have a higher sense of instructional effectiveness devote additional time to learner knowledge, offer more assistance to students with learning disabilities, and praise students more. </w:t>
      </w:r>
    </w:p>
    <w:p w14:paraId="659B419D" w14:textId="5111FC74" w:rsidR="0092141C" w:rsidRDefault="0092141C" w:rsidP="003517D0">
      <w:pPr>
        <w:spacing w:after="0" w:line="240" w:lineRule="auto"/>
        <w:jc w:val="both"/>
        <w:rPr>
          <w:rFonts w:ascii="Times New Roman" w:eastAsia="Times New Roman" w:hAnsi="Times New Roman" w:cs="Times New Roman"/>
          <w:kern w:val="0"/>
          <w:sz w:val="24"/>
          <w:szCs w:val="24"/>
          <w:lang w:val="en-US"/>
          <w14:ligatures w14:val="none"/>
        </w:rPr>
      </w:pPr>
      <w:r w:rsidRPr="0015596D">
        <w:rPr>
          <w:rFonts w:ascii="Times New Roman" w:eastAsia="Times New Roman" w:hAnsi="Times New Roman" w:cs="Times New Roman"/>
          <w:kern w:val="0"/>
          <w:sz w:val="24"/>
          <w:szCs w:val="24"/>
          <w:lang w:val="en-US"/>
          <w14:ligatures w14:val="none"/>
        </w:rPr>
        <w:t xml:space="preserve">Furthermore, </w:t>
      </w:r>
      <w:r w:rsidR="00EF6138" w:rsidRPr="0015596D">
        <w:rPr>
          <w:rFonts w:ascii="Times New Roman" w:eastAsia="Times New Roman" w:hAnsi="Times New Roman" w:cs="Times New Roman"/>
          <w:kern w:val="0"/>
          <w:sz w:val="24"/>
          <w:szCs w:val="24"/>
          <w:lang w:val="en-US"/>
          <w14:ligatures w14:val="none"/>
        </w:rPr>
        <w:t xml:space="preserve">the results support the revelation of </w:t>
      </w:r>
      <w:r w:rsidRPr="0015596D">
        <w:rPr>
          <w:rFonts w:ascii="Times New Roman" w:eastAsia="Times New Roman" w:hAnsi="Times New Roman" w:cs="Times New Roman"/>
          <w:kern w:val="0"/>
          <w:sz w:val="24"/>
          <w:szCs w:val="24"/>
          <w:lang w:val="en-US"/>
          <w14:ligatures w14:val="none"/>
        </w:rPr>
        <w:t>Graziano and Navarre (2012) that the effectiveness of inclusion was strengthened if regular education teachers use the co-teaching model by providing sport and collaborative opportunities to meet the needs of all students. It hope</w:t>
      </w:r>
      <w:r w:rsidR="00EF6138" w:rsidRPr="0015596D">
        <w:rPr>
          <w:rFonts w:ascii="Times New Roman" w:eastAsia="Times New Roman" w:hAnsi="Times New Roman" w:cs="Times New Roman"/>
          <w:kern w:val="0"/>
          <w:sz w:val="24"/>
          <w:szCs w:val="24"/>
          <w:lang w:val="en-US"/>
          <w14:ligatures w14:val="none"/>
        </w:rPr>
        <w:t xml:space="preserve">s </w:t>
      </w:r>
      <w:r w:rsidRPr="0015596D">
        <w:rPr>
          <w:rFonts w:ascii="Times New Roman" w:eastAsia="Times New Roman" w:hAnsi="Times New Roman" w:cs="Times New Roman"/>
          <w:kern w:val="0"/>
          <w:sz w:val="24"/>
          <w:szCs w:val="24"/>
          <w:lang w:val="en-US"/>
          <w14:ligatures w14:val="none"/>
        </w:rPr>
        <w:t xml:space="preserve">that the collaboration of classroom teachers and co-facilitators of learning is observed and applied, it would enhance learning of students in the special education. Likewise, </w:t>
      </w:r>
      <w:r w:rsidR="00EF6138" w:rsidRPr="0015596D">
        <w:rPr>
          <w:rFonts w:ascii="Times New Roman" w:eastAsia="Times New Roman" w:hAnsi="Times New Roman" w:cs="Times New Roman"/>
          <w:kern w:val="0"/>
          <w:sz w:val="24"/>
          <w:szCs w:val="24"/>
          <w:lang w:val="en-US"/>
          <w14:ligatures w14:val="none"/>
        </w:rPr>
        <w:t>the findings confirm Sucuoğlu’s et al. (2017) contention that</w:t>
      </w:r>
      <w:r w:rsidRPr="0015596D">
        <w:rPr>
          <w:rFonts w:ascii="Times New Roman" w:eastAsia="Times New Roman" w:hAnsi="Times New Roman" w:cs="Times New Roman"/>
          <w:kern w:val="0"/>
          <w:sz w:val="24"/>
          <w:szCs w:val="24"/>
          <w:lang w:val="en-US"/>
          <w14:ligatures w14:val="none"/>
        </w:rPr>
        <w:t xml:space="preserve"> teachers differentiate their instructions according to the needs of students, they established a more efficient interaction with children that display different ability levels</w:t>
      </w:r>
      <w:r w:rsidR="00EF6138" w:rsidRPr="0015596D">
        <w:rPr>
          <w:rFonts w:ascii="Times New Roman" w:eastAsia="Times New Roman" w:hAnsi="Times New Roman" w:cs="Times New Roman"/>
          <w:kern w:val="0"/>
          <w:sz w:val="24"/>
          <w:szCs w:val="24"/>
          <w:lang w:val="en-US"/>
          <w14:ligatures w14:val="none"/>
        </w:rPr>
        <w:t xml:space="preserve">. </w:t>
      </w:r>
    </w:p>
    <w:p w14:paraId="0E13CBD2" w14:textId="77777777" w:rsidR="003517D0" w:rsidRPr="0015596D" w:rsidRDefault="003517D0" w:rsidP="003517D0">
      <w:pPr>
        <w:spacing w:after="0" w:line="240" w:lineRule="auto"/>
        <w:jc w:val="both"/>
        <w:rPr>
          <w:rFonts w:ascii="Times New Roman" w:eastAsia="Times New Roman" w:hAnsi="Times New Roman" w:cs="Times New Roman"/>
          <w:kern w:val="0"/>
          <w:sz w:val="24"/>
          <w:szCs w:val="24"/>
          <w:lang w:val="en-US"/>
          <w14:ligatures w14:val="none"/>
        </w:rPr>
      </w:pPr>
    </w:p>
    <w:p w14:paraId="296952AB" w14:textId="77777777" w:rsidR="0080674E" w:rsidRDefault="0080674E" w:rsidP="00E53FD2">
      <w:pPr>
        <w:spacing w:after="0" w:line="240" w:lineRule="auto"/>
        <w:jc w:val="both"/>
        <w:rPr>
          <w:rFonts w:ascii="Times New Roman" w:eastAsia="Times New Roman" w:hAnsi="Times New Roman" w:cs="Times New Roman"/>
          <w:b/>
          <w:bCs/>
          <w:kern w:val="0"/>
          <w:sz w:val="24"/>
          <w:szCs w:val="24"/>
          <w:lang w:val="en-US"/>
          <w14:ligatures w14:val="none"/>
        </w:rPr>
      </w:pPr>
    </w:p>
    <w:p w14:paraId="20F86A91" w14:textId="77777777" w:rsidR="0080674E" w:rsidRDefault="0080674E" w:rsidP="00E53FD2">
      <w:pPr>
        <w:spacing w:after="0" w:line="240" w:lineRule="auto"/>
        <w:jc w:val="both"/>
        <w:rPr>
          <w:rFonts w:ascii="Times New Roman" w:eastAsia="Times New Roman" w:hAnsi="Times New Roman" w:cs="Times New Roman"/>
          <w:b/>
          <w:bCs/>
          <w:kern w:val="0"/>
          <w:sz w:val="24"/>
          <w:szCs w:val="24"/>
          <w:lang w:val="en-US"/>
          <w14:ligatures w14:val="none"/>
        </w:rPr>
      </w:pPr>
    </w:p>
    <w:p w14:paraId="10311FAC" w14:textId="48954156" w:rsidR="0092141C" w:rsidRPr="0015596D" w:rsidRDefault="00A51C3E" w:rsidP="00E53FD2">
      <w:pPr>
        <w:spacing w:after="0" w:line="240" w:lineRule="auto"/>
        <w:jc w:val="both"/>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lastRenderedPageBreak/>
        <w:t>Level</w:t>
      </w:r>
      <w:r w:rsidR="0092141C" w:rsidRPr="0015596D">
        <w:rPr>
          <w:rFonts w:ascii="Times New Roman" w:eastAsia="Times New Roman" w:hAnsi="Times New Roman" w:cs="Times New Roman"/>
          <w:b/>
          <w:bCs/>
          <w:kern w:val="0"/>
          <w:sz w:val="24"/>
          <w:szCs w:val="24"/>
          <w:lang w:val="en-US"/>
          <w14:ligatures w14:val="none"/>
        </w:rPr>
        <w:t xml:space="preserve"> of Efficacy Beliefs among</w:t>
      </w:r>
    </w:p>
    <w:p w14:paraId="4798B1B9" w14:textId="77777777"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t xml:space="preserve">    Public Junior High School Science Teachers</w:t>
      </w:r>
    </w:p>
    <w:p w14:paraId="47E6CE70" w14:textId="77777777" w:rsidR="0092141C" w:rsidRPr="0015596D" w:rsidRDefault="0092141C" w:rsidP="00E53FD2">
      <w:pPr>
        <w:spacing w:after="0" w:line="240" w:lineRule="auto"/>
        <w:jc w:val="both"/>
        <w:rPr>
          <w:rFonts w:ascii="Times New Roman" w:eastAsia="Times New Roman" w:hAnsi="Times New Roman" w:cs="Times New Roman"/>
          <w:b/>
          <w:bCs/>
          <w:kern w:val="0"/>
          <w:sz w:val="24"/>
          <w:szCs w:val="24"/>
          <w:lang w:val="en-US"/>
          <w14:ligatures w14:val="none"/>
        </w:rPr>
      </w:pPr>
    </w:p>
    <w:p w14:paraId="7C8A7C6B" w14:textId="287EFCF9" w:rsidR="0092141C" w:rsidRPr="0015596D" w:rsidRDefault="00F97315" w:rsidP="00E53FD2">
      <w:pPr>
        <w:shd w:val="clear" w:color="auto" w:fill="FFFFFF"/>
        <w:tabs>
          <w:tab w:val="left" w:pos="567"/>
        </w:tabs>
        <w:spacing w:after="200" w:line="240" w:lineRule="auto"/>
        <w:jc w:val="both"/>
        <w:rPr>
          <w:rFonts w:ascii="Times New Roman" w:eastAsia="Calibri" w:hAnsi="Times New Roman" w:cs="Times New Roman"/>
          <w:bCs/>
          <w:kern w:val="0"/>
          <w:sz w:val="24"/>
          <w:szCs w:val="24"/>
          <w:shd w:val="clear" w:color="auto" w:fill="FFFFFF"/>
          <w:lang w:val="en-US"/>
          <w14:ligatures w14:val="none"/>
        </w:rPr>
      </w:pPr>
      <w:r w:rsidRPr="0015596D">
        <w:rPr>
          <w:rFonts w:ascii="Times New Roman" w:eastAsia="Calibri" w:hAnsi="Times New Roman" w:cs="Times New Roman"/>
          <w:bCs/>
          <w:kern w:val="0"/>
          <w:sz w:val="24"/>
          <w:szCs w:val="24"/>
          <w:shd w:val="clear" w:color="auto" w:fill="FFFFFF"/>
          <w:lang w:val="en-US"/>
          <w14:ligatures w14:val="none"/>
        </w:rPr>
        <w:t xml:space="preserve">Shown in </w:t>
      </w:r>
      <w:r w:rsidR="0092141C" w:rsidRPr="0015596D">
        <w:rPr>
          <w:rFonts w:ascii="Times New Roman" w:eastAsia="Calibri" w:hAnsi="Times New Roman" w:cs="Times New Roman"/>
          <w:bCs/>
          <w:kern w:val="0"/>
          <w:sz w:val="24"/>
          <w:szCs w:val="24"/>
          <w:shd w:val="clear" w:color="auto" w:fill="FFFFFF"/>
          <w:lang w:val="en-US"/>
          <w14:ligatures w14:val="none"/>
        </w:rPr>
        <w:t xml:space="preserve">Table 2 </w:t>
      </w:r>
      <w:r w:rsidRPr="0015596D">
        <w:rPr>
          <w:rFonts w:ascii="Times New Roman" w:eastAsia="Calibri" w:hAnsi="Times New Roman" w:cs="Times New Roman"/>
          <w:bCs/>
          <w:kern w:val="0"/>
          <w:sz w:val="24"/>
          <w:szCs w:val="24"/>
          <w:shd w:val="clear" w:color="auto" w:fill="FFFFFF"/>
          <w:lang w:val="en-US"/>
          <w14:ligatures w14:val="none"/>
        </w:rPr>
        <w:t>is</w:t>
      </w:r>
      <w:r w:rsidR="0092141C" w:rsidRPr="0015596D">
        <w:rPr>
          <w:rFonts w:ascii="Times New Roman" w:eastAsia="Calibri" w:hAnsi="Times New Roman" w:cs="Times New Roman"/>
          <w:bCs/>
          <w:kern w:val="0"/>
          <w:sz w:val="24"/>
          <w:szCs w:val="24"/>
          <w:shd w:val="clear" w:color="auto" w:fill="FFFFFF"/>
          <w:lang w:val="en-US"/>
          <w14:ligatures w14:val="none"/>
        </w:rPr>
        <w:t xml:space="preserve"> the </w:t>
      </w:r>
      <w:r w:rsidR="00A51C3E">
        <w:rPr>
          <w:rFonts w:ascii="Times New Roman" w:eastAsia="Calibri" w:hAnsi="Times New Roman" w:cs="Times New Roman"/>
          <w:bCs/>
          <w:kern w:val="0"/>
          <w:sz w:val="24"/>
          <w:szCs w:val="24"/>
          <w:shd w:val="clear" w:color="auto" w:fill="FFFFFF"/>
          <w:lang w:val="en-US"/>
          <w14:ligatures w14:val="none"/>
        </w:rPr>
        <w:t>level</w:t>
      </w:r>
      <w:r w:rsidR="0092141C" w:rsidRPr="0015596D">
        <w:rPr>
          <w:rFonts w:ascii="Times New Roman" w:eastAsia="Calibri" w:hAnsi="Times New Roman" w:cs="Times New Roman"/>
          <w:bCs/>
          <w:kern w:val="0"/>
          <w:sz w:val="24"/>
          <w:szCs w:val="24"/>
          <w:shd w:val="clear" w:color="auto" w:fill="FFFFFF"/>
          <w:lang w:val="en-US"/>
          <w14:ligatures w14:val="none"/>
        </w:rPr>
        <w:t xml:space="preserve"> of efficacy beliefs which has an overall mean of 4.24, described as very high. The result means that the efficacy beliefs of science teachers are always manifested. Further, the discussions of </w:t>
      </w:r>
      <w:r w:rsidRPr="0015596D">
        <w:rPr>
          <w:rFonts w:ascii="Times New Roman" w:eastAsia="Calibri" w:hAnsi="Times New Roman" w:cs="Times New Roman"/>
          <w:bCs/>
          <w:kern w:val="0"/>
          <w:sz w:val="24"/>
          <w:szCs w:val="24"/>
          <w:shd w:val="clear" w:color="auto" w:fill="FFFFFF"/>
          <w:lang w:val="en-US"/>
          <w14:ligatures w14:val="none"/>
        </w:rPr>
        <w:t>the</w:t>
      </w:r>
      <w:r w:rsidR="0092141C" w:rsidRPr="0015596D">
        <w:rPr>
          <w:rFonts w:ascii="Times New Roman" w:eastAsia="Calibri" w:hAnsi="Times New Roman" w:cs="Times New Roman"/>
          <w:bCs/>
          <w:kern w:val="0"/>
          <w:sz w:val="24"/>
          <w:szCs w:val="24"/>
          <w:shd w:val="clear" w:color="auto" w:fill="FFFFFF"/>
          <w:lang w:val="en-US"/>
          <w14:ligatures w14:val="none"/>
        </w:rPr>
        <w:t xml:space="preserve"> status of efficacy beliefs are focused on personal science teaching efficacy and science teaching outcome expectancy. This implies that science teachers are efficient in finding continually better ways to teach science, particularly the inclusion of basic knowledge to learn the steps and science concepts for students with special needs. However, they find some difficulties explaining to students the importance of science experiments and typically answering students’ questions. Relatively, some of them are wondering if they have the necessary skills to teach science in an inclusive learning environment. To respond to these challenges, science teachers are still submissive to their master teachers for monitoring and evaluation of their instructional management. In addition, its overall standard deviation is 0.48 denotes that the respondents have ratings that are nearly similar. </w:t>
      </w:r>
    </w:p>
    <w:p w14:paraId="4F8F5C55" w14:textId="5596B3DC" w:rsidR="0092141C" w:rsidRPr="0080674E" w:rsidRDefault="0092141C" w:rsidP="0080674E">
      <w:pPr>
        <w:pStyle w:val="NoSpacing"/>
        <w:rPr>
          <w:rFonts w:ascii="Times New Roman" w:hAnsi="Times New Roman" w:cs="Times New Roman"/>
          <w:b/>
          <w:bCs/>
          <w:sz w:val="24"/>
          <w:szCs w:val="24"/>
        </w:rPr>
      </w:pPr>
      <w:r w:rsidRPr="0080674E">
        <w:rPr>
          <w:rFonts w:ascii="Times New Roman" w:hAnsi="Times New Roman" w:cs="Times New Roman"/>
          <w:b/>
          <w:bCs/>
          <w:sz w:val="24"/>
          <w:szCs w:val="24"/>
        </w:rPr>
        <w:t xml:space="preserve">Table 2. </w:t>
      </w:r>
      <w:r w:rsidR="00A51C3E" w:rsidRPr="0080674E">
        <w:rPr>
          <w:rFonts w:ascii="Times New Roman" w:hAnsi="Times New Roman" w:cs="Times New Roman"/>
          <w:b/>
          <w:bCs/>
          <w:sz w:val="24"/>
          <w:szCs w:val="24"/>
        </w:rPr>
        <w:t>Level</w:t>
      </w:r>
      <w:r w:rsidRPr="0080674E">
        <w:rPr>
          <w:rFonts w:ascii="Times New Roman" w:hAnsi="Times New Roman" w:cs="Times New Roman"/>
          <w:b/>
          <w:bCs/>
          <w:sz w:val="24"/>
          <w:szCs w:val="24"/>
        </w:rPr>
        <w:t xml:space="preserve"> of Efficacy Beliefs among the Public Junior High School Science</w:t>
      </w:r>
    </w:p>
    <w:p w14:paraId="49D61886" w14:textId="795CC37A" w:rsidR="0092141C" w:rsidRPr="0080674E" w:rsidRDefault="0092141C" w:rsidP="0080674E">
      <w:pPr>
        <w:pStyle w:val="NoSpacing"/>
        <w:rPr>
          <w:rFonts w:ascii="Times New Roman" w:hAnsi="Times New Roman" w:cs="Times New Roman"/>
          <w:b/>
          <w:bCs/>
          <w:sz w:val="24"/>
          <w:szCs w:val="24"/>
        </w:rPr>
      </w:pPr>
      <w:r w:rsidRPr="0080674E">
        <w:rPr>
          <w:rFonts w:ascii="Times New Roman" w:hAnsi="Times New Roman" w:cs="Times New Roman"/>
          <w:b/>
          <w:bCs/>
          <w:sz w:val="24"/>
          <w:szCs w:val="24"/>
        </w:rPr>
        <w:t xml:space="preserve">   </w:t>
      </w:r>
      <w:r w:rsidR="0080674E">
        <w:rPr>
          <w:rFonts w:ascii="Times New Roman" w:hAnsi="Times New Roman" w:cs="Times New Roman"/>
          <w:b/>
          <w:bCs/>
          <w:sz w:val="24"/>
          <w:szCs w:val="24"/>
        </w:rPr>
        <w:t xml:space="preserve">              </w:t>
      </w:r>
      <w:r w:rsidRPr="0080674E">
        <w:rPr>
          <w:rFonts w:ascii="Times New Roman" w:hAnsi="Times New Roman" w:cs="Times New Roman"/>
          <w:b/>
          <w:bCs/>
          <w:sz w:val="24"/>
          <w:szCs w:val="24"/>
        </w:rPr>
        <w:t>Teachers</w:t>
      </w:r>
    </w:p>
    <w:tbl>
      <w:tblPr>
        <w:tblW w:w="8868"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5310"/>
        <w:gridCol w:w="990"/>
        <w:gridCol w:w="930"/>
        <w:gridCol w:w="1638"/>
      </w:tblGrid>
      <w:tr w:rsidR="0092141C" w:rsidRPr="0015596D" w14:paraId="3FC9A71F" w14:textId="77777777" w:rsidTr="00953D67">
        <w:trPr>
          <w:cantSplit/>
          <w:trHeight w:val="330"/>
        </w:trPr>
        <w:tc>
          <w:tcPr>
            <w:tcW w:w="5310" w:type="dxa"/>
            <w:tcBorders>
              <w:top w:val="double" w:sz="4" w:space="0" w:color="auto"/>
              <w:bottom w:val="single" w:sz="4" w:space="0" w:color="auto"/>
            </w:tcBorders>
            <w:shd w:val="clear" w:color="auto" w:fill="FFFFFF"/>
            <w:vAlign w:val="bottom"/>
          </w:tcPr>
          <w:p w14:paraId="357798E2" w14:textId="77777777"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p>
        </w:tc>
        <w:tc>
          <w:tcPr>
            <w:tcW w:w="990" w:type="dxa"/>
            <w:tcBorders>
              <w:top w:val="double" w:sz="4" w:space="0" w:color="auto"/>
              <w:bottom w:val="single" w:sz="4" w:space="0" w:color="auto"/>
            </w:tcBorders>
            <w:shd w:val="clear" w:color="auto" w:fill="FFFFFF"/>
            <w:vAlign w:val="bottom"/>
          </w:tcPr>
          <w:p w14:paraId="4830E58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Mean</w:t>
            </w:r>
          </w:p>
        </w:tc>
        <w:tc>
          <w:tcPr>
            <w:tcW w:w="930" w:type="dxa"/>
            <w:tcBorders>
              <w:top w:val="double" w:sz="4" w:space="0" w:color="auto"/>
              <w:bottom w:val="single" w:sz="4" w:space="0" w:color="auto"/>
            </w:tcBorders>
            <w:shd w:val="clear" w:color="auto" w:fill="FFFFFF"/>
          </w:tcPr>
          <w:p w14:paraId="16E2343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SD</w:t>
            </w:r>
          </w:p>
        </w:tc>
        <w:tc>
          <w:tcPr>
            <w:tcW w:w="1638" w:type="dxa"/>
            <w:tcBorders>
              <w:top w:val="double" w:sz="4" w:space="0" w:color="auto"/>
              <w:bottom w:val="single" w:sz="4" w:space="0" w:color="auto"/>
            </w:tcBorders>
            <w:shd w:val="clear" w:color="auto" w:fill="FFFFFF"/>
          </w:tcPr>
          <w:p w14:paraId="7EF95F4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Description</w:t>
            </w:r>
          </w:p>
        </w:tc>
      </w:tr>
      <w:tr w:rsidR="0092141C" w:rsidRPr="0015596D" w14:paraId="053E1477" w14:textId="77777777" w:rsidTr="00953D67">
        <w:trPr>
          <w:cantSplit/>
          <w:trHeight w:val="330"/>
        </w:trPr>
        <w:tc>
          <w:tcPr>
            <w:tcW w:w="5310" w:type="dxa"/>
            <w:tcBorders>
              <w:top w:val="single" w:sz="4" w:space="0" w:color="auto"/>
              <w:bottom w:val="nil"/>
            </w:tcBorders>
            <w:shd w:val="clear" w:color="auto" w:fill="FFFFFF"/>
            <w:vAlign w:val="bottom"/>
          </w:tcPr>
          <w:p w14:paraId="361D393D" w14:textId="6B2BFA56"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r w:rsidRPr="0015596D">
              <w:rPr>
                <w:rFonts w:ascii="Times New Roman" w:eastAsia="Times New Roman" w:hAnsi="Times New Roman" w:cs="Times New Roman"/>
                <w:b/>
                <w:bCs/>
                <w:color w:val="000000" w:themeColor="text1"/>
                <w:kern w:val="0"/>
                <w:sz w:val="24"/>
                <w:szCs w:val="24"/>
                <w14:ligatures w14:val="none"/>
              </w:rPr>
              <w:t>Personal Science Teaching Efficacy</w:t>
            </w:r>
          </w:p>
        </w:tc>
        <w:tc>
          <w:tcPr>
            <w:tcW w:w="990" w:type="dxa"/>
            <w:tcBorders>
              <w:top w:val="single" w:sz="4" w:space="0" w:color="auto"/>
              <w:bottom w:val="nil"/>
            </w:tcBorders>
            <w:shd w:val="clear" w:color="auto" w:fill="FFFFFF"/>
            <w:vAlign w:val="bottom"/>
          </w:tcPr>
          <w:p w14:paraId="1A299EF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930" w:type="dxa"/>
            <w:tcBorders>
              <w:top w:val="single" w:sz="4" w:space="0" w:color="auto"/>
              <w:bottom w:val="nil"/>
            </w:tcBorders>
            <w:shd w:val="clear" w:color="auto" w:fill="FFFFFF"/>
          </w:tcPr>
          <w:p w14:paraId="49C55B3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1638" w:type="dxa"/>
            <w:tcBorders>
              <w:top w:val="single" w:sz="4" w:space="0" w:color="auto"/>
              <w:bottom w:val="nil"/>
            </w:tcBorders>
            <w:shd w:val="clear" w:color="auto" w:fill="FFFFFF"/>
          </w:tcPr>
          <w:p w14:paraId="3348A71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r>
      <w:tr w:rsidR="0092141C" w:rsidRPr="0015596D" w14:paraId="6368AB67" w14:textId="77777777" w:rsidTr="00953D67">
        <w:trPr>
          <w:cantSplit/>
          <w:trHeight w:val="302"/>
        </w:trPr>
        <w:tc>
          <w:tcPr>
            <w:tcW w:w="5310" w:type="dxa"/>
            <w:tcBorders>
              <w:top w:val="nil"/>
            </w:tcBorders>
          </w:tcPr>
          <w:p w14:paraId="39A3D22D" w14:textId="77777777" w:rsidR="0092141C" w:rsidRPr="0015596D" w:rsidRDefault="0092141C" w:rsidP="00E53FD2">
            <w:pPr>
              <w:numPr>
                <w:ilvl w:val="0"/>
                <w:numId w:val="11"/>
              </w:numPr>
              <w:autoSpaceDE w:val="0"/>
              <w:autoSpaceDN w:val="0"/>
              <w:adjustRightInd w:val="0"/>
              <w:spacing w:after="0" w:line="240" w:lineRule="auto"/>
              <w:ind w:left="426" w:hanging="426"/>
              <w:contextualSpacing/>
              <w:jc w:val="both"/>
              <w:rPr>
                <w:rFonts w:ascii="Times New Roman" w:eastAsia="Times New Roman" w:hAnsi="Times New Roman" w:cs="Times New Roman"/>
                <w:color w:val="000000" w:themeColor="text1"/>
                <w:kern w:val="0"/>
                <w:sz w:val="24"/>
                <w:szCs w:val="24"/>
                <w:lang w:val="en-US"/>
                <w14:ligatures w14:val="none"/>
              </w:rPr>
            </w:pPr>
            <w:r w:rsidRPr="0015596D">
              <w:rPr>
                <w:rFonts w:ascii="Times New Roman" w:eastAsia="Times New Roman" w:hAnsi="Times New Roman" w:cs="Times New Roman"/>
                <w:color w:val="000000" w:themeColor="text1"/>
                <w:kern w:val="0"/>
                <w:sz w:val="24"/>
                <w:szCs w:val="24"/>
                <w:lang w:val="en-US"/>
                <w14:ligatures w14:val="none"/>
              </w:rPr>
              <w:t>finding continually better ways to teach science.</w:t>
            </w:r>
          </w:p>
        </w:tc>
        <w:tc>
          <w:tcPr>
            <w:tcW w:w="990" w:type="dxa"/>
            <w:tcBorders>
              <w:top w:val="nil"/>
            </w:tcBorders>
            <w:shd w:val="clear" w:color="auto" w:fill="FFFFFF"/>
          </w:tcPr>
          <w:p w14:paraId="5CC2E3F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4.53</w:t>
            </w:r>
          </w:p>
        </w:tc>
        <w:tc>
          <w:tcPr>
            <w:tcW w:w="930" w:type="dxa"/>
            <w:tcBorders>
              <w:top w:val="nil"/>
            </w:tcBorders>
            <w:shd w:val="clear" w:color="auto" w:fill="FFFFFF"/>
          </w:tcPr>
          <w:p w14:paraId="3BB11A0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0.61</w:t>
            </w:r>
          </w:p>
        </w:tc>
        <w:tc>
          <w:tcPr>
            <w:tcW w:w="1638" w:type="dxa"/>
            <w:tcBorders>
              <w:top w:val="nil"/>
            </w:tcBorders>
            <w:shd w:val="clear" w:color="auto" w:fill="FFFFFF"/>
          </w:tcPr>
          <w:p w14:paraId="143F81F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6ED90FC2" w14:textId="77777777" w:rsidTr="00953D67">
        <w:trPr>
          <w:cantSplit/>
          <w:trHeight w:val="330"/>
        </w:trPr>
        <w:tc>
          <w:tcPr>
            <w:tcW w:w="5310" w:type="dxa"/>
          </w:tcPr>
          <w:p w14:paraId="418478BE"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Times New Roman" w:hAnsi="Times New Roman" w:cs="Times New Roman"/>
                <w:color w:val="000000" w:themeColor="text1"/>
                <w:kern w:val="0"/>
                <w:sz w:val="24"/>
                <w:szCs w:val="24"/>
                <w:lang w:val="en-US" w:eastAsia="ko-KR"/>
                <w14:ligatures w14:val="none"/>
              </w:rPr>
              <w:t>teaching science as well as in other subjects.</w:t>
            </w:r>
          </w:p>
        </w:tc>
        <w:tc>
          <w:tcPr>
            <w:tcW w:w="990" w:type="dxa"/>
            <w:shd w:val="clear" w:color="auto" w:fill="FFFFFF"/>
          </w:tcPr>
          <w:p w14:paraId="1218E13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4.18</w:t>
            </w:r>
          </w:p>
        </w:tc>
        <w:tc>
          <w:tcPr>
            <w:tcW w:w="930" w:type="dxa"/>
            <w:shd w:val="clear" w:color="auto" w:fill="FFFFFF"/>
          </w:tcPr>
          <w:p w14:paraId="5F8422A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0.68</w:t>
            </w:r>
          </w:p>
        </w:tc>
        <w:tc>
          <w:tcPr>
            <w:tcW w:w="1638" w:type="dxa"/>
            <w:shd w:val="clear" w:color="auto" w:fill="FFFFFF"/>
          </w:tcPr>
          <w:p w14:paraId="6B31C17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02D34D12" w14:textId="77777777" w:rsidTr="00953D67">
        <w:trPr>
          <w:cantSplit/>
          <w:trHeight w:val="330"/>
        </w:trPr>
        <w:tc>
          <w:tcPr>
            <w:tcW w:w="5310" w:type="dxa"/>
          </w:tcPr>
          <w:p w14:paraId="183E719A" w14:textId="77777777" w:rsidR="0092141C" w:rsidRPr="0015596D" w:rsidRDefault="0092141C" w:rsidP="00E53FD2">
            <w:pPr>
              <w:numPr>
                <w:ilvl w:val="0"/>
                <w:numId w:val="11"/>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 xml:space="preserve">knowing the steps necessary to teach science concepts effectively. </w:t>
            </w:r>
          </w:p>
        </w:tc>
        <w:tc>
          <w:tcPr>
            <w:tcW w:w="990" w:type="dxa"/>
            <w:shd w:val="clear" w:color="auto" w:fill="FFFFFF"/>
          </w:tcPr>
          <w:p w14:paraId="2E98D89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4.32</w:t>
            </w:r>
          </w:p>
        </w:tc>
        <w:tc>
          <w:tcPr>
            <w:tcW w:w="930" w:type="dxa"/>
            <w:shd w:val="clear" w:color="auto" w:fill="FFFFFF"/>
          </w:tcPr>
          <w:p w14:paraId="38BAFDA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0.61</w:t>
            </w:r>
          </w:p>
        </w:tc>
        <w:tc>
          <w:tcPr>
            <w:tcW w:w="1638" w:type="dxa"/>
            <w:shd w:val="clear" w:color="auto" w:fill="FFFFFF"/>
          </w:tcPr>
          <w:p w14:paraId="78A23B8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1DF9275A" w14:textId="77777777" w:rsidTr="00953D67">
        <w:trPr>
          <w:cantSplit/>
          <w:trHeight w:val="330"/>
        </w:trPr>
        <w:tc>
          <w:tcPr>
            <w:tcW w:w="5310" w:type="dxa"/>
          </w:tcPr>
          <w:p w14:paraId="7F404B88" w14:textId="77777777" w:rsidR="0092141C" w:rsidRPr="0015596D" w:rsidRDefault="0092141C" w:rsidP="00E53FD2">
            <w:pPr>
              <w:numPr>
                <w:ilvl w:val="0"/>
                <w:numId w:val="11"/>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monitoring science experiments effectively.</w:t>
            </w:r>
            <w:r w:rsidRPr="0015596D">
              <w:rPr>
                <w:rFonts w:ascii="Times New Roman" w:eastAsia="Aptos" w:hAnsi="Times New Roman" w:cs="Times New Roman"/>
                <w:color w:val="000000" w:themeColor="text1"/>
                <w:sz w:val="24"/>
                <w:szCs w:val="24"/>
              </w:rPr>
              <w:t xml:space="preserve"> </w:t>
            </w:r>
          </w:p>
        </w:tc>
        <w:tc>
          <w:tcPr>
            <w:tcW w:w="990" w:type="dxa"/>
            <w:shd w:val="clear" w:color="auto" w:fill="FFFFFF"/>
          </w:tcPr>
          <w:p w14:paraId="609E8FC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4.13</w:t>
            </w:r>
          </w:p>
        </w:tc>
        <w:tc>
          <w:tcPr>
            <w:tcW w:w="930" w:type="dxa"/>
            <w:shd w:val="clear" w:color="auto" w:fill="FFFFFF"/>
          </w:tcPr>
          <w:p w14:paraId="3DFDA68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tc>
        <w:tc>
          <w:tcPr>
            <w:tcW w:w="1638" w:type="dxa"/>
            <w:shd w:val="clear" w:color="auto" w:fill="FFFFFF"/>
          </w:tcPr>
          <w:p w14:paraId="46EA1A2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tc>
      </w:tr>
      <w:tr w:rsidR="0092141C" w:rsidRPr="0015596D" w14:paraId="170CC41A" w14:textId="77777777" w:rsidTr="00953D67">
        <w:trPr>
          <w:cantSplit/>
          <w:trHeight w:val="313"/>
        </w:trPr>
        <w:tc>
          <w:tcPr>
            <w:tcW w:w="5310" w:type="dxa"/>
          </w:tcPr>
          <w:p w14:paraId="7A67667B"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color w:val="000000" w:themeColor="text1"/>
                <w:sz w:val="24"/>
                <w:szCs w:val="24"/>
              </w:rPr>
              <w:t xml:space="preserve">teaching science ineffectively. </w:t>
            </w:r>
          </w:p>
        </w:tc>
        <w:tc>
          <w:tcPr>
            <w:tcW w:w="990" w:type="dxa"/>
            <w:shd w:val="clear" w:color="auto" w:fill="FFFFFF"/>
          </w:tcPr>
          <w:p w14:paraId="6BD3852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4.26</w:t>
            </w:r>
          </w:p>
        </w:tc>
        <w:tc>
          <w:tcPr>
            <w:tcW w:w="930" w:type="dxa"/>
            <w:shd w:val="clear" w:color="auto" w:fill="FFFFFF"/>
          </w:tcPr>
          <w:p w14:paraId="2CA713F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0.57</w:t>
            </w:r>
          </w:p>
        </w:tc>
        <w:tc>
          <w:tcPr>
            <w:tcW w:w="1638" w:type="dxa"/>
            <w:shd w:val="clear" w:color="auto" w:fill="FFFFFF"/>
          </w:tcPr>
          <w:p w14:paraId="20B6920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3EA318EE" w14:textId="77777777" w:rsidTr="00953D67">
        <w:trPr>
          <w:cantSplit/>
          <w:trHeight w:val="330"/>
        </w:trPr>
        <w:tc>
          <w:tcPr>
            <w:tcW w:w="5310" w:type="dxa"/>
            <w:tcBorders>
              <w:bottom w:val="nil"/>
            </w:tcBorders>
          </w:tcPr>
          <w:p w14:paraId="5FCBDDB4"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understanding science concepts well enough to be effective in teaching secondary science.</w:t>
            </w:r>
          </w:p>
          <w:p w14:paraId="2B052E70"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finding it easy to explain to students why science experiments work.</w:t>
            </w:r>
          </w:p>
          <w:p w14:paraId="00D355AF"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answering students’ science questions.</w:t>
            </w:r>
          </w:p>
          <w:p w14:paraId="468AC9A1"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having the necessary skills to teach science</w:t>
            </w:r>
          </w:p>
          <w:p w14:paraId="55660206"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inviting a master teacher to evaluate my science teaching.</w:t>
            </w:r>
          </w:p>
          <w:p w14:paraId="456891FF"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Times New Roman" w:hAnsi="Times New Roman" w:cs="Times New Roman"/>
                <w:color w:val="000000" w:themeColor="text1"/>
                <w:kern w:val="0"/>
                <w:sz w:val="24"/>
                <w:szCs w:val="24"/>
                <w:lang w:val="en-US" w:eastAsia="ko-KR"/>
                <w14:ligatures w14:val="none"/>
              </w:rPr>
              <w:t xml:space="preserve">understanding student difficulty in science concept. </w:t>
            </w:r>
          </w:p>
          <w:p w14:paraId="57B5BA1A"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acknowledging the student’s questions in teaching science.</w:t>
            </w:r>
          </w:p>
          <w:p w14:paraId="71B168CF" w14:textId="77777777" w:rsidR="0092141C" w:rsidRPr="0015596D" w:rsidRDefault="0092141C" w:rsidP="00E53FD2">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knowing what to do to turn students on to science</w:t>
            </w:r>
          </w:p>
        </w:tc>
        <w:tc>
          <w:tcPr>
            <w:tcW w:w="990" w:type="dxa"/>
            <w:tcBorders>
              <w:bottom w:val="nil"/>
            </w:tcBorders>
            <w:shd w:val="clear" w:color="auto" w:fill="FFFFFF"/>
          </w:tcPr>
          <w:p w14:paraId="3E0EC69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4.31</w:t>
            </w:r>
          </w:p>
          <w:p w14:paraId="57E525D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CEA39B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4.28</w:t>
            </w:r>
          </w:p>
          <w:p w14:paraId="10B4342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4.33</w:t>
            </w:r>
          </w:p>
          <w:p w14:paraId="6C41E23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4.42</w:t>
            </w:r>
          </w:p>
          <w:p w14:paraId="368FF8E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4.42</w:t>
            </w:r>
          </w:p>
          <w:p w14:paraId="4C4B795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67A37B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4.48</w:t>
            </w:r>
          </w:p>
          <w:p w14:paraId="19B8947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92568E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4.63</w:t>
            </w:r>
          </w:p>
          <w:p w14:paraId="0B3682E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4.24</w:t>
            </w:r>
          </w:p>
          <w:p w14:paraId="4548534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bottom w:val="nil"/>
            </w:tcBorders>
            <w:shd w:val="clear" w:color="auto" w:fill="FFFFFF"/>
          </w:tcPr>
          <w:p w14:paraId="02AF743B"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0.61</w:t>
            </w:r>
          </w:p>
          <w:p w14:paraId="200AC01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577734B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0.67</w:t>
            </w:r>
          </w:p>
          <w:p w14:paraId="132DB6C8"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0.58</w:t>
            </w:r>
          </w:p>
          <w:p w14:paraId="5BC9E4E1"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0.59</w:t>
            </w:r>
          </w:p>
          <w:p w14:paraId="6B5E7DD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0.63</w:t>
            </w:r>
          </w:p>
          <w:p w14:paraId="230F068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127A96CE"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0.58</w:t>
            </w:r>
          </w:p>
          <w:p w14:paraId="03F818EF"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5FE12FDC"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0.52</w:t>
            </w:r>
          </w:p>
          <w:p w14:paraId="5CF5FD1C"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0.67</w:t>
            </w:r>
          </w:p>
        </w:tc>
        <w:tc>
          <w:tcPr>
            <w:tcW w:w="1638" w:type="dxa"/>
            <w:tcBorders>
              <w:bottom w:val="nil"/>
            </w:tcBorders>
            <w:shd w:val="clear" w:color="auto" w:fill="FFFFFF"/>
          </w:tcPr>
          <w:p w14:paraId="63FC147B"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58AA8F7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224DDD4F"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202FF1D3"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6A5CE21F"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085BC17E"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431AA669"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p>
          <w:p w14:paraId="706EE75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69AE6666"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629B36E3"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7795888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tc>
      </w:tr>
      <w:tr w:rsidR="0092141C" w:rsidRPr="0015596D" w14:paraId="6FC8BC68" w14:textId="77777777" w:rsidTr="00953D67">
        <w:trPr>
          <w:cantSplit/>
          <w:trHeight w:val="330"/>
        </w:trPr>
        <w:tc>
          <w:tcPr>
            <w:tcW w:w="5310" w:type="dxa"/>
            <w:tcBorders>
              <w:top w:val="nil"/>
              <w:bottom w:val="single" w:sz="4" w:space="0" w:color="auto"/>
            </w:tcBorders>
            <w:shd w:val="clear" w:color="auto" w:fill="FFFFFF"/>
          </w:tcPr>
          <w:p w14:paraId="1200285F" w14:textId="77777777" w:rsidR="0092141C" w:rsidRPr="0015596D" w:rsidRDefault="0092141C" w:rsidP="00E53FD2">
            <w:pPr>
              <w:autoSpaceDE w:val="0"/>
              <w:autoSpaceDN w:val="0"/>
              <w:adjustRightInd w:val="0"/>
              <w:spacing w:after="0" w:line="240" w:lineRule="auto"/>
              <w:ind w:right="60" w:firstLine="426"/>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2B198A0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4.35</w:t>
            </w:r>
          </w:p>
        </w:tc>
        <w:tc>
          <w:tcPr>
            <w:tcW w:w="930" w:type="dxa"/>
            <w:tcBorders>
              <w:top w:val="nil"/>
              <w:bottom w:val="single" w:sz="4" w:space="0" w:color="auto"/>
            </w:tcBorders>
            <w:shd w:val="clear" w:color="auto" w:fill="FFFFFF"/>
          </w:tcPr>
          <w:p w14:paraId="0DD1B76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0.45</w:t>
            </w:r>
          </w:p>
        </w:tc>
        <w:tc>
          <w:tcPr>
            <w:tcW w:w="1638" w:type="dxa"/>
            <w:tcBorders>
              <w:top w:val="nil"/>
              <w:bottom w:val="single" w:sz="4" w:space="0" w:color="auto"/>
            </w:tcBorders>
            <w:shd w:val="clear" w:color="auto" w:fill="FFFFFF"/>
          </w:tcPr>
          <w:p w14:paraId="41763B2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Very High</w:t>
            </w:r>
          </w:p>
        </w:tc>
      </w:tr>
      <w:tr w:rsidR="0092141C" w:rsidRPr="0015596D" w14:paraId="78D1F25E" w14:textId="77777777" w:rsidTr="00953D67">
        <w:trPr>
          <w:cantSplit/>
          <w:trHeight w:val="313"/>
        </w:trPr>
        <w:tc>
          <w:tcPr>
            <w:tcW w:w="5310" w:type="dxa"/>
            <w:tcBorders>
              <w:top w:val="nil"/>
              <w:bottom w:val="single" w:sz="4" w:space="0" w:color="auto"/>
            </w:tcBorders>
            <w:shd w:val="clear" w:color="auto" w:fill="FFFFFF"/>
          </w:tcPr>
          <w:p w14:paraId="142F6DE2" w14:textId="4E16FCC6"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Science Teaching Outcome Expectancy</w:t>
            </w:r>
          </w:p>
        </w:tc>
        <w:tc>
          <w:tcPr>
            <w:tcW w:w="990" w:type="dxa"/>
            <w:tcBorders>
              <w:top w:val="nil"/>
              <w:bottom w:val="single" w:sz="4" w:space="0" w:color="auto"/>
            </w:tcBorders>
            <w:shd w:val="clear" w:color="auto" w:fill="FFFFFF"/>
            <w:vAlign w:val="bottom"/>
          </w:tcPr>
          <w:p w14:paraId="7A97256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Mean</w:t>
            </w:r>
          </w:p>
        </w:tc>
        <w:tc>
          <w:tcPr>
            <w:tcW w:w="930" w:type="dxa"/>
            <w:tcBorders>
              <w:top w:val="nil"/>
              <w:bottom w:val="single" w:sz="4" w:space="0" w:color="auto"/>
            </w:tcBorders>
            <w:shd w:val="clear" w:color="auto" w:fill="FFFFFF"/>
          </w:tcPr>
          <w:p w14:paraId="1382EA5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SD</w:t>
            </w:r>
          </w:p>
        </w:tc>
        <w:tc>
          <w:tcPr>
            <w:tcW w:w="1638" w:type="dxa"/>
            <w:tcBorders>
              <w:top w:val="nil"/>
              <w:bottom w:val="single" w:sz="4" w:space="0" w:color="auto"/>
            </w:tcBorders>
            <w:shd w:val="clear" w:color="auto" w:fill="FFFFFF"/>
          </w:tcPr>
          <w:p w14:paraId="2065B4B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Description</w:t>
            </w:r>
          </w:p>
        </w:tc>
      </w:tr>
      <w:tr w:rsidR="0092141C" w:rsidRPr="0015596D" w14:paraId="2A04666F" w14:textId="77777777" w:rsidTr="00953D67">
        <w:trPr>
          <w:cantSplit/>
          <w:trHeight w:val="313"/>
        </w:trPr>
        <w:tc>
          <w:tcPr>
            <w:tcW w:w="5310" w:type="dxa"/>
            <w:tcBorders>
              <w:top w:val="single" w:sz="4" w:space="0" w:color="auto"/>
            </w:tcBorders>
          </w:tcPr>
          <w:p w14:paraId="294BFAF5"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1.   </w:t>
            </w:r>
            <w:r w:rsidRPr="0015596D">
              <w:rPr>
                <w:rFonts w:ascii="Times New Roman" w:eastAsia="Aptos" w:hAnsi="Times New Roman" w:cs="Times New Roman"/>
                <w:sz w:val="24"/>
                <w:szCs w:val="24"/>
              </w:rPr>
              <w:t>exerting little extra effort to develop the</w:t>
            </w:r>
          </w:p>
          <w:p w14:paraId="62E757C0"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students’ learning</w:t>
            </w:r>
            <w:r w:rsidRPr="0015596D">
              <w:rPr>
                <w:rFonts w:ascii="Times New Roman" w:eastAsia="Aptos" w:hAnsi="Times New Roman" w:cs="Times New Roman"/>
                <w:color w:val="000000" w:themeColor="text1"/>
                <w:sz w:val="24"/>
                <w:szCs w:val="24"/>
              </w:rPr>
              <w:t>.</w:t>
            </w:r>
          </w:p>
        </w:tc>
        <w:tc>
          <w:tcPr>
            <w:tcW w:w="990" w:type="dxa"/>
            <w:tcBorders>
              <w:top w:val="single" w:sz="4" w:space="0" w:color="auto"/>
            </w:tcBorders>
            <w:shd w:val="clear" w:color="auto" w:fill="FFFFFF"/>
          </w:tcPr>
          <w:p w14:paraId="601E5D4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4.12</w:t>
            </w:r>
          </w:p>
        </w:tc>
        <w:tc>
          <w:tcPr>
            <w:tcW w:w="930" w:type="dxa"/>
            <w:tcBorders>
              <w:top w:val="single" w:sz="4" w:space="0" w:color="auto"/>
            </w:tcBorders>
            <w:shd w:val="clear" w:color="auto" w:fill="FFFFFF"/>
          </w:tcPr>
          <w:p w14:paraId="07ED68A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tc>
        <w:tc>
          <w:tcPr>
            <w:tcW w:w="1638" w:type="dxa"/>
            <w:tcBorders>
              <w:top w:val="single" w:sz="4" w:space="0" w:color="auto"/>
            </w:tcBorders>
            <w:shd w:val="clear" w:color="auto" w:fill="FFFFFF"/>
          </w:tcPr>
          <w:p w14:paraId="39D48BC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7EF14863" w14:textId="77777777" w:rsidTr="00953D67">
        <w:trPr>
          <w:cantSplit/>
          <w:trHeight w:val="330"/>
        </w:trPr>
        <w:tc>
          <w:tcPr>
            <w:tcW w:w="5310" w:type="dxa"/>
          </w:tcPr>
          <w:p w14:paraId="05DA68D3"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2.   </w:t>
            </w:r>
            <w:r w:rsidRPr="0015596D">
              <w:rPr>
                <w:rFonts w:ascii="Times New Roman" w:eastAsia="Aptos" w:hAnsi="Times New Roman" w:cs="Times New Roman"/>
                <w:sz w:val="24"/>
                <w:szCs w:val="24"/>
              </w:rPr>
              <w:t xml:space="preserve">improving students’ science grades by </w:t>
            </w:r>
          </w:p>
          <w:p w14:paraId="26F4187B"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providing effective teaching approaches</w:t>
            </w:r>
          </w:p>
        </w:tc>
        <w:tc>
          <w:tcPr>
            <w:tcW w:w="990" w:type="dxa"/>
            <w:shd w:val="clear" w:color="auto" w:fill="FFFFFF"/>
          </w:tcPr>
          <w:p w14:paraId="7D5BF88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4.07</w:t>
            </w:r>
          </w:p>
        </w:tc>
        <w:tc>
          <w:tcPr>
            <w:tcW w:w="930" w:type="dxa"/>
            <w:shd w:val="clear" w:color="auto" w:fill="FFFFFF"/>
          </w:tcPr>
          <w:p w14:paraId="4C59543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0.70</w:t>
            </w:r>
          </w:p>
        </w:tc>
        <w:tc>
          <w:tcPr>
            <w:tcW w:w="1638" w:type="dxa"/>
            <w:shd w:val="clear" w:color="auto" w:fill="FFFFFF"/>
          </w:tcPr>
          <w:p w14:paraId="19FFA1D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33BBA8D8" w14:textId="77777777" w:rsidTr="005676C5">
        <w:trPr>
          <w:cantSplit/>
          <w:trHeight w:val="330"/>
        </w:trPr>
        <w:tc>
          <w:tcPr>
            <w:tcW w:w="5310" w:type="dxa"/>
            <w:tcBorders>
              <w:bottom w:val="nil"/>
            </w:tcBorders>
          </w:tcPr>
          <w:p w14:paraId="09730B8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Times New Roman" w:hAnsi="Times New Roman" w:cs="Times New Roman"/>
                <w:color w:val="000000" w:themeColor="text1"/>
                <w:kern w:val="0"/>
                <w:sz w:val="24"/>
                <w:szCs w:val="24"/>
                <w:lang w:eastAsia="ko-KR"/>
                <w14:ligatures w14:val="none"/>
              </w:rPr>
              <w:lastRenderedPageBreak/>
              <w:t xml:space="preserve">3.   </w:t>
            </w:r>
            <w:r w:rsidRPr="0015596D">
              <w:rPr>
                <w:rFonts w:ascii="Times New Roman" w:eastAsia="Aptos" w:hAnsi="Times New Roman" w:cs="Times New Roman"/>
                <w:sz w:val="24"/>
                <w:szCs w:val="24"/>
              </w:rPr>
              <w:t xml:space="preserve">providing effective science teaching. </w:t>
            </w:r>
          </w:p>
          <w:p w14:paraId="1D8D325A"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approaches to improve the performance of </w:t>
            </w:r>
          </w:p>
          <w:p w14:paraId="576794A0" w14:textId="77777777" w:rsidR="00530ED4"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underachieving students.</w:t>
            </w:r>
          </w:p>
          <w:p w14:paraId="18610580" w14:textId="51117E35" w:rsidR="00744112" w:rsidRPr="0015596D" w:rsidRDefault="00744112"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4.</w:t>
            </w:r>
            <w:r w:rsidRPr="0015596D">
              <w:rPr>
                <w:rFonts w:ascii="Times New Roman" w:eastAsia="Aptos" w:hAnsi="Times New Roman" w:cs="Times New Roman"/>
                <w:color w:val="FF0000"/>
                <w:sz w:val="24"/>
                <w:szCs w:val="24"/>
              </w:rPr>
              <w:t xml:space="preserve">   </w:t>
            </w:r>
            <w:r w:rsidRPr="0015596D">
              <w:rPr>
                <w:rFonts w:ascii="Times New Roman" w:eastAsia="Aptos" w:hAnsi="Times New Roman" w:cs="Times New Roman"/>
                <w:sz w:val="24"/>
                <w:szCs w:val="24"/>
              </w:rPr>
              <w:t xml:space="preserve">providing effective teaching strategies to   </w:t>
            </w:r>
          </w:p>
          <w:p w14:paraId="5D1CC269" w14:textId="77777777" w:rsidR="00744112" w:rsidRPr="0015596D" w:rsidRDefault="00744112"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enhance students’ background in science</w:t>
            </w:r>
          </w:p>
          <w:p w14:paraId="0538983F" w14:textId="77777777" w:rsidR="00744112" w:rsidRPr="0015596D" w:rsidRDefault="00744112"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5.   giving extra attention and focus to students </w:t>
            </w:r>
          </w:p>
          <w:p w14:paraId="6735619B" w14:textId="77777777" w:rsidR="00744112" w:rsidRPr="0015596D" w:rsidRDefault="00744112"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with low science achievement.</w:t>
            </w:r>
          </w:p>
          <w:p w14:paraId="0F11E375" w14:textId="77777777" w:rsidR="00744112" w:rsidRPr="0015596D" w:rsidRDefault="00744112"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6.   spending extra attention</w:t>
            </w:r>
            <w:r w:rsidR="005676C5" w:rsidRPr="0015596D">
              <w:rPr>
                <w:rFonts w:ascii="Times New Roman" w:eastAsia="Aptos" w:hAnsi="Times New Roman" w:cs="Times New Roman"/>
                <w:sz w:val="24"/>
                <w:szCs w:val="24"/>
              </w:rPr>
              <w:t xml:space="preserve"> to low achieving </w:t>
            </w:r>
          </w:p>
          <w:p w14:paraId="1383F9C0" w14:textId="73335BB2" w:rsidR="005676C5" w:rsidRPr="0015596D" w:rsidRDefault="005676C5" w:rsidP="00E53FD2">
            <w:pPr>
              <w:autoSpaceDE w:val="0"/>
              <w:autoSpaceDN w:val="0"/>
              <w:adjustRightInd w:val="0"/>
              <w:spacing w:after="0" w:line="240" w:lineRule="auto"/>
              <w:ind w:right="60"/>
              <w:jc w:val="both"/>
              <w:rPr>
                <w:rFonts w:ascii="Times New Roman" w:eastAsia="Times New Roman" w:hAnsi="Times New Roman" w:cs="Times New Roman"/>
                <w:kern w:val="0"/>
                <w:sz w:val="24"/>
                <w:szCs w:val="24"/>
                <w:lang w:eastAsia="ko-KR"/>
                <w14:ligatures w14:val="none"/>
              </w:rPr>
            </w:pPr>
            <w:r w:rsidRPr="0015596D">
              <w:rPr>
                <w:rFonts w:ascii="Times New Roman" w:eastAsia="Times New Roman" w:hAnsi="Times New Roman" w:cs="Times New Roman"/>
                <w:kern w:val="0"/>
                <w:sz w:val="24"/>
                <w:szCs w:val="24"/>
                <w:lang w:eastAsia="ko-KR"/>
                <w14:ligatures w14:val="none"/>
              </w:rPr>
              <w:t xml:space="preserve">      students.</w:t>
            </w:r>
          </w:p>
          <w:p w14:paraId="70ABAE17" w14:textId="77777777" w:rsidR="005676C5" w:rsidRPr="0015596D" w:rsidRDefault="005676C5" w:rsidP="00E53FD2">
            <w:pPr>
              <w:autoSpaceDE w:val="0"/>
              <w:autoSpaceDN w:val="0"/>
              <w:adjustRightInd w:val="0"/>
              <w:spacing w:after="0" w:line="240" w:lineRule="auto"/>
              <w:ind w:right="60"/>
              <w:jc w:val="both"/>
              <w:rPr>
                <w:rFonts w:ascii="Times New Roman" w:eastAsia="Times New Roman" w:hAnsi="Times New Roman" w:cs="Times New Roman"/>
                <w:kern w:val="0"/>
                <w:sz w:val="24"/>
                <w:szCs w:val="24"/>
                <w:lang w:eastAsia="ko-KR"/>
                <w14:ligatures w14:val="none"/>
              </w:rPr>
            </w:pPr>
            <w:r w:rsidRPr="0015596D">
              <w:rPr>
                <w:rFonts w:ascii="Times New Roman" w:eastAsia="Times New Roman" w:hAnsi="Times New Roman" w:cs="Times New Roman"/>
                <w:kern w:val="0"/>
                <w:sz w:val="24"/>
                <w:szCs w:val="24"/>
                <w:lang w:eastAsia="ko-KR"/>
                <w14:ligatures w14:val="none"/>
              </w:rPr>
              <w:t>7.   increasing effort in science teaching to</w:t>
            </w:r>
          </w:p>
          <w:p w14:paraId="4CD15C0B" w14:textId="190D12B4" w:rsidR="005676C5" w:rsidRPr="003517D0" w:rsidRDefault="005676C5" w:rsidP="00E53FD2">
            <w:pPr>
              <w:autoSpaceDE w:val="0"/>
              <w:autoSpaceDN w:val="0"/>
              <w:adjustRightInd w:val="0"/>
              <w:spacing w:after="0" w:line="240" w:lineRule="auto"/>
              <w:ind w:right="60"/>
              <w:jc w:val="both"/>
              <w:rPr>
                <w:rFonts w:ascii="Times New Roman" w:eastAsia="Times New Roman" w:hAnsi="Times New Roman" w:cs="Times New Roman"/>
                <w:kern w:val="0"/>
                <w:sz w:val="24"/>
                <w:szCs w:val="24"/>
                <w:lang w:eastAsia="ko-KR"/>
                <w14:ligatures w14:val="none"/>
              </w:rPr>
            </w:pPr>
            <w:r w:rsidRPr="0015596D">
              <w:rPr>
                <w:rFonts w:ascii="Times New Roman" w:eastAsia="Times New Roman" w:hAnsi="Times New Roman" w:cs="Times New Roman"/>
                <w:kern w:val="0"/>
                <w:sz w:val="24"/>
                <w:szCs w:val="24"/>
                <w:lang w:eastAsia="ko-KR"/>
                <w14:ligatures w14:val="none"/>
              </w:rPr>
              <w:t xml:space="preserve">      change learners’ achievement</w:t>
            </w:r>
          </w:p>
        </w:tc>
        <w:tc>
          <w:tcPr>
            <w:tcW w:w="990" w:type="dxa"/>
            <w:tcBorders>
              <w:bottom w:val="nil"/>
            </w:tcBorders>
            <w:shd w:val="clear" w:color="auto" w:fill="FFFFFF"/>
          </w:tcPr>
          <w:p w14:paraId="1973E38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3.94</w:t>
            </w:r>
          </w:p>
          <w:p w14:paraId="63FC5E0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89A5704"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B15080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4.22</w:t>
            </w:r>
          </w:p>
          <w:p w14:paraId="689078F6"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8C5898B"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4.32</w:t>
            </w:r>
          </w:p>
          <w:p w14:paraId="5BCB3DE9"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BA42D6C"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3.97</w:t>
            </w:r>
          </w:p>
          <w:p w14:paraId="60DE5B64"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6C4F86D" w14:textId="74C642F3"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4.31</w:t>
            </w:r>
          </w:p>
        </w:tc>
        <w:tc>
          <w:tcPr>
            <w:tcW w:w="930" w:type="dxa"/>
            <w:tcBorders>
              <w:bottom w:val="nil"/>
            </w:tcBorders>
            <w:shd w:val="clear" w:color="auto" w:fill="FFFFFF"/>
          </w:tcPr>
          <w:p w14:paraId="6BA6B7F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0.79</w:t>
            </w:r>
          </w:p>
          <w:p w14:paraId="3534D74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2CBF196"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4FD45B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p w14:paraId="7563219B"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2CC28B4"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0.64</w:t>
            </w:r>
          </w:p>
          <w:p w14:paraId="07D1FFAB"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C300B82"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0.84</w:t>
            </w:r>
          </w:p>
          <w:p w14:paraId="0CC61595"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D7B2CB1" w14:textId="42C25A93"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0.62</w:t>
            </w:r>
          </w:p>
        </w:tc>
        <w:tc>
          <w:tcPr>
            <w:tcW w:w="1638" w:type="dxa"/>
            <w:tcBorders>
              <w:bottom w:val="nil"/>
            </w:tcBorders>
            <w:shd w:val="clear" w:color="auto" w:fill="FFFFFF"/>
          </w:tcPr>
          <w:p w14:paraId="5F9FCF0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p w14:paraId="78A291F6"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F9C2AC1"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56E0CA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7C7FD3D2"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1BEDE56" w14:textId="77777777" w:rsidR="00744112" w:rsidRPr="0015596D" w:rsidRDefault="0074411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71BDFCD7"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E24A660"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1DBA54A9" w14:textId="77777777"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96E3388" w14:textId="0CE7BC68" w:rsidR="005676C5" w:rsidRPr="0015596D" w:rsidRDefault="005676C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2C82A7CF" w14:textId="77777777" w:rsidTr="005676C5">
        <w:trPr>
          <w:cantSplit/>
          <w:trHeight w:val="330"/>
        </w:trPr>
        <w:tc>
          <w:tcPr>
            <w:tcW w:w="5310" w:type="dxa"/>
            <w:tcBorders>
              <w:top w:val="nil"/>
            </w:tcBorders>
          </w:tcPr>
          <w:p w14:paraId="0253207B"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8.   being responsible for the achievement of</w:t>
            </w:r>
          </w:p>
          <w:p w14:paraId="4A11BDF7"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students in science.</w:t>
            </w:r>
          </w:p>
          <w:p w14:paraId="25B177D0"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9.   believing that students’ achievement is </w:t>
            </w:r>
          </w:p>
          <w:p w14:paraId="244E3131"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directly related to teacher’s effectiveness in </w:t>
            </w:r>
          </w:p>
          <w:p w14:paraId="66C1FB57"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science teaching.</w:t>
            </w:r>
          </w:p>
          <w:p w14:paraId="3AD430F1" w14:textId="77777777" w:rsidR="0092141C" w:rsidRPr="0015596D" w:rsidRDefault="0092141C" w:rsidP="00E53FD2">
            <w:pPr>
              <w:pStyle w:val="NoSpacing"/>
              <w:jc w:val="both"/>
              <w:rPr>
                <w:rFonts w:ascii="Times New Roman" w:hAnsi="Times New Roman" w:cs="Times New Roman"/>
                <w:sz w:val="24"/>
                <w:szCs w:val="24"/>
              </w:rPr>
            </w:pPr>
            <w:r w:rsidRPr="0015596D">
              <w:rPr>
                <w:rFonts w:ascii="Times New Roman" w:eastAsia="Aptos" w:hAnsi="Times New Roman" w:cs="Times New Roman"/>
                <w:sz w:val="24"/>
                <w:szCs w:val="24"/>
              </w:rPr>
              <w:t xml:space="preserve">10. </w:t>
            </w:r>
            <w:r w:rsidRPr="0015596D">
              <w:rPr>
                <w:rFonts w:ascii="Times New Roman" w:hAnsi="Times New Roman" w:cs="Times New Roman"/>
                <w:sz w:val="24"/>
                <w:szCs w:val="24"/>
              </w:rPr>
              <w:t>affirming the parent’s comment that their child</w:t>
            </w:r>
          </w:p>
          <w:p w14:paraId="79665C72" w14:textId="77777777" w:rsidR="0092141C" w:rsidRPr="0015596D" w:rsidRDefault="0092141C" w:rsidP="00E53FD2">
            <w:pPr>
              <w:pStyle w:val="NoSpacing"/>
              <w:jc w:val="both"/>
              <w:rPr>
                <w:rFonts w:ascii="Times New Roman" w:hAnsi="Times New Roman" w:cs="Times New Roman"/>
                <w:sz w:val="24"/>
                <w:szCs w:val="24"/>
              </w:rPr>
            </w:pPr>
            <w:r w:rsidRPr="0015596D">
              <w:rPr>
                <w:rFonts w:ascii="Times New Roman" w:hAnsi="Times New Roman" w:cs="Times New Roman"/>
                <w:sz w:val="24"/>
                <w:szCs w:val="24"/>
              </w:rPr>
              <w:t xml:space="preserve">      is showing more interest in science at school</w:t>
            </w:r>
          </w:p>
          <w:p w14:paraId="66F58BE1" w14:textId="77777777" w:rsidR="0092141C" w:rsidRPr="0015596D" w:rsidRDefault="0092141C" w:rsidP="00E53FD2">
            <w:pPr>
              <w:pStyle w:val="NoSpacing"/>
              <w:jc w:val="both"/>
              <w:rPr>
                <w:rFonts w:ascii="Times New Roman" w:hAnsi="Times New Roman" w:cs="Times New Roman"/>
                <w:sz w:val="24"/>
                <w:szCs w:val="24"/>
              </w:rPr>
            </w:pPr>
            <w:r w:rsidRPr="0015596D">
              <w:rPr>
                <w:rFonts w:ascii="Times New Roman" w:hAnsi="Times New Roman" w:cs="Times New Roman"/>
                <w:sz w:val="24"/>
                <w:szCs w:val="24"/>
              </w:rPr>
              <w:t xml:space="preserve">      is probably due to the performance of their </w:t>
            </w:r>
          </w:p>
          <w:p w14:paraId="75042A5A" w14:textId="77777777" w:rsidR="0092141C" w:rsidRPr="0015596D" w:rsidRDefault="0092141C" w:rsidP="00E53FD2">
            <w:pPr>
              <w:pStyle w:val="NoSpacing"/>
              <w:jc w:val="both"/>
              <w:rPr>
                <w:rFonts w:ascii="Times New Roman" w:hAnsi="Times New Roman" w:cs="Times New Roman"/>
                <w:sz w:val="24"/>
                <w:szCs w:val="24"/>
              </w:rPr>
            </w:pPr>
            <w:r w:rsidRPr="0015596D">
              <w:rPr>
                <w:rFonts w:ascii="Times New Roman" w:hAnsi="Times New Roman" w:cs="Times New Roman"/>
                <w:sz w:val="24"/>
                <w:szCs w:val="24"/>
              </w:rPr>
              <w:t xml:space="preserve">      teacher</w:t>
            </w:r>
          </w:p>
          <w:p w14:paraId="3BD9A2F3" w14:textId="77777777" w:rsidR="0092141C" w:rsidRPr="0015596D" w:rsidRDefault="0092141C" w:rsidP="00E53FD2">
            <w:pPr>
              <w:pStyle w:val="NoSpacing"/>
              <w:jc w:val="both"/>
              <w:rPr>
                <w:rFonts w:ascii="Times New Roman" w:eastAsia="Aptos" w:hAnsi="Times New Roman" w:cs="Times New Roman"/>
                <w:kern w:val="2"/>
                <w:sz w:val="24"/>
                <w:szCs w:val="24"/>
                <w14:ligatures w14:val="standardContextual"/>
              </w:rPr>
            </w:pPr>
            <w:r w:rsidRPr="0015596D">
              <w:rPr>
                <w:rFonts w:ascii="Times New Roman" w:hAnsi="Times New Roman" w:cs="Times New Roman"/>
                <w:sz w:val="24"/>
                <w:szCs w:val="24"/>
              </w:rPr>
              <w:t xml:space="preserve">11. </w:t>
            </w:r>
            <w:r w:rsidRPr="0015596D">
              <w:rPr>
                <w:rFonts w:ascii="Times New Roman" w:eastAsia="Aptos" w:hAnsi="Times New Roman" w:cs="Times New Roman"/>
                <w:kern w:val="2"/>
                <w:sz w:val="24"/>
                <w:szCs w:val="24"/>
                <w14:ligatures w14:val="standardContextual"/>
              </w:rPr>
              <w:t xml:space="preserve">considering the effectiveness in science </w:t>
            </w:r>
          </w:p>
          <w:p w14:paraId="274D1F9E" w14:textId="77777777" w:rsidR="0092141C" w:rsidRPr="0015596D" w:rsidRDefault="0092141C" w:rsidP="00E53FD2">
            <w:pPr>
              <w:pStyle w:val="NoSpacing"/>
              <w:jc w:val="both"/>
              <w:rPr>
                <w:rFonts w:ascii="Times New Roman" w:eastAsia="Aptos" w:hAnsi="Times New Roman" w:cs="Times New Roman"/>
                <w:kern w:val="2"/>
                <w:sz w:val="24"/>
                <w:szCs w:val="24"/>
                <w14:ligatures w14:val="standardContextual"/>
              </w:rPr>
            </w:pPr>
            <w:r w:rsidRPr="0015596D">
              <w:rPr>
                <w:rFonts w:ascii="Times New Roman" w:eastAsia="Aptos" w:hAnsi="Times New Roman" w:cs="Times New Roman"/>
                <w:kern w:val="2"/>
                <w:sz w:val="24"/>
                <w:szCs w:val="24"/>
                <w14:ligatures w14:val="standardContextual"/>
              </w:rPr>
              <w:t xml:space="preserve">      teaching has little influence on the </w:t>
            </w:r>
          </w:p>
          <w:p w14:paraId="54C2B3FC" w14:textId="77777777" w:rsidR="0092141C" w:rsidRPr="0015596D" w:rsidRDefault="0092141C" w:rsidP="00E53FD2">
            <w:pPr>
              <w:pStyle w:val="NoSpacing"/>
              <w:jc w:val="both"/>
              <w:rPr>
                <w:rFonts w:ascii="Times New Roman" w:eastAsia="Aptos" w:hAnsi="Times New Roman" w:cs="Times New Roman"/>
                <w:kern w:val="2"/>
                <w:sz w:val="24"/>
                <w:szCs w:val="24"/>
                <w14:ligatures w14:val="standardContextual"/>
              </w:rPr>
            </w:pPr>
            <w:r w:rsidRPr="0015596D">
              <w:rPr>
                <w:rFonts w:ascii="Times New Roman" w:eastAsia="Aptos" w:hAnsi="Times New Roman" w:cs="Times New Roman"/>
                <w:kern w:val="2"/>
                <w:sz w:val="24"/>
                <w:szCs w:val="24"/>
                <w14:ligatures w14:val="standardContextual"/>
              </w:rPr>
              <w:t xml:space="preserve">      achievement of students with low motivation.</w:t>
            </w:r>
          </w:p>
          <w:p w14:paraId="4C7F9E3E" w14:textId="77777777" w:rsidR="0092141C" w:rsidRPr="0015596D" w:rsidRDefault="0092141C" w:rsidP="00E53FD2">
            <w:pPr>
              <w:pStyle w:val="NoSpacing"/>
              <w:jc w:val="both"/>
              <w:rPr>
                <w:rFonts w:ascii="Times New Roman" w:eastAsia="Aptos" w:hAnsi="Times New Roman" w:cs="Times New Roman"/>
                <w:kern w:val="2"/>
                <w:sz w:val="24"/>
                <w:szCs w:val="24"/>
                <w14:ligatures w14:val="standardContextual"/>
              </w:rPr>
            </w:pPr>
            <w:r w:rsidRPr="0015596D">
              <w:rPr>
                <w:rFonts w:ascii="Times New Roman" w:eastAsia="Aptos" w:hAnsi="Times New Roman" w:cs="Times New Roman"/>
                <w:kern w:val="2"/>
                <w:sz w:val="24"/>
                <w:szCs w:val="24"/>
                <w14:ligatures w14:val="standardContextual"/>
              </w:rPr>
              <w:t xml:space="preserve">12. teaching abilities of teachers help some kids </w:t>
            </w:r>
          </w:p>
          <w:p w14:paraId="56E6863E" w14:textId="77777777" w:rsidR="0092141C" w:rsidRPr="0015596D" w:rsidRDefault="0092141C" w:rsidP="00E53FD2">
            <w:pPr>
              <w:pStyle w:val="NoSpacing"/>
              <w:jc w:val="both"/>
              <w:rPr>
                <w:rFonts w:ascii="Times New Roman" w:eastAsia="Times New Roman" w:hAnsi="Times New Roman" w:cs="Times New Roman"/>
                <w:color w:val="000000" w:themeColor="text1"/>
                <w:sz w:val="24"/>
                <w:szCs w:val="24"/>
                <w:lang w:eastAsia="ko-KR"/>
              </w:rPr>
            </w:pPr>
            <w:r w:rsidRPr="0015596D">
              <w:rPr>
                <w:rFonts w:ascii="Times New Roman" w:eastAsia="Aptos" w:hAnsi="Times New Roman" w:cs="Times New Roman"/>
                <w:kern w:val="2"/>
                <w:sz w:val="24"/>
                <w:szCs w:val="24"/>
                <w14:ligatures w14:val="standardContextual"/>
              </w:rPr>
              <w:t xml:space="preserve">      learn science concepts.</w:t>
            </w:r>
          </w:p>
        </w:tc>
        <w:tc>
          <w:tcPr>
            <w:tcW w:w="990" w:type="dxa"/>
            <w:tcBorders>
              <w:top w:val="nil"/>
            </w:tcBorders>
            <w:shd w:val="clear" w:color="auto" w:fill="FFFFFF"/>
          </w:tcPr>
          <w:p w14:paraId="375D2DF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4.02</w:t>
            </w:r>
          </w:p>
          <w:p w14:paraId="0CB832A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17BB15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4.03</w:t>
            </w:r>
          </w:p>
          <w:p w14:paraId="514F48C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9A88D0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2382ED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3.96</w:t>
            </w:r>
          </w:p>
          <w:p w14:paraId="406A0FB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FEA24B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D967EDA" w14:textId="77777777" w:rsidR="008808F2" w:rsidRPr="0015596D" w:rsidRDefault="008808F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48E8E25" w14:textId="2F1B18E3"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4.15</w:t>
            </w:r>
          </w:p>
          <w:p w14:paraId="3BEFCDE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9B9D93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4.44</w:t>
            </w:r>
          </w:p>
        </w:tc>
        <w:tc>
          <w:tcPr>
            <w:tcW w:w="930" w:type="dxa"/>
            <w:tcBorders>
              <w:top w:val="nil"/>
            </w:tcBorders>
            <w:shd w:val="clear" w:color="auto" w:fill="FFFFFF"/>
          </w:tcPr>
          <w:p w14:paraId="67D9AE9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0.75</w:t>
            </w:r>
          </w:p>
          <w:p w14:paraId="250AE44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DE4CF2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0.67</w:t>
            </w:r>
          </w:p>
          <w:p w14:paraId="3DEB4CE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6F215E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040276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p w14:paraId="0834490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8E2444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422AE57" w14:textId="77777777" w:rsidR="008808F2" w:rsidRPr="0015596D" w:rsidRDefault="008808F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B61E3C7" w14:textId="518D487C"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0.64</w:t>
            </w:r>
          </w:p>
          <w:p w14:paraId="756C4BE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6A85AB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0.60</w:t>
            </w:r>
          </w:p>
        </w:tc>
        <w:tc>
          <w:tcPr>
            <w:tcW w:w="1638" w:type="dxa"/>
            <w:tcBorders>
              <w:top w:val="nil"/>
            </w:tcBorders>
            <w:shd w:val="clear" w:color="auto" w:fill="FFFFFF"/>
          </w:tcPr>
          <w:p w14:paraId="5EDCCF6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580D3F5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F43CAC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36C78D9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08F840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CC9579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1331FB2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F7D8D1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4D713E2" w14:textId="77777777" w:rsidR="008808F2" w:rsidRPr="0015596D" w:rsidRDefault="008808F2"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E9B9257" w14:textId="31870BA9"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0149D06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7CBB24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75F752AB" w14:textId="77777777" w:rsidTr="00953D67">
        <w:trPr>
          <w:cantSplit/>
          <w:trHeight w:val="313"/>
        </w:trPr>
        <w:tc>
          <w:tcPr>
            <w:tcW w:w="5310" w:type="dxa"/>
            <w:tcBorders>
              <w:top w:val="nil"/>
              <w:bottom w:val="single" w:sz="4" w:space="0" w:color="auto"/>
            </w:tcBorders>
            <w:shd w:val="clear" w:color="auto" w:fill="FFFFFF"/>
          </w:tcPr>
          <w:p w14:paraId="2B6C6BA8"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highlight w:val="yellow"/>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796AD7B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4.13</w:t>
            </w:r>
          </w:p>
        </w:tc>
        <w:tc>
          <w:tcPr>
            <w:tcW w:w="930" w:type="dxa"/>
            <w:tcBorders>
              <w:top w:val="nil"/>
              <w:bottom w:val="single" w:sz="4" w:space="0" w:color="auto"/>
            </w:tcBorders>
            <w:shd w:val="clear" w:color="auto" w:fill="FFFFFF"/>
          </w:tcPr>
          <w:p w14:paraId="12E3961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0.51</w:t>
            </w:r>
          </w:p>
        </w:tc>
        <w:tc>
          <w:tcPr>
            <w:tcW w:w="1638" w:type="dxa"/>
            <w:tcBorders>
              <w:top w:val="nil"/>
              <w:bottom w:val="single" w:sz="4" w:space="0" w:color="auto"/>
            </w:tcBorders>
            <w:shd w:val="clear" w:color="auto" w:fill="FFFFFF"/>
          </w:tcPr>
          <w:p w14:paraId="4000B39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High </w:t>
            </w:r>
          </w:p>
        </w:tc>
      </w:tr>
      <w:tr w:rsidR="0092141C" w:rsidRPr="0015596D" w14:paraId="382FF90F" w14:textId="77777777" w:rsidTr="00953D67">
        <w:trPr>
          <w:cantSplit/>
          <w:trHeight w:val="330"/>
        </w:trPr>
        <w:tc>
          <w:tcPr>
            <w:tcW w:w="5310" w:type="dxa"/>
            <w:tcBorders>
              <w:top w:val="single" w:sz="4" w:space="0" w:color="auto"/>
              <w:bottom w:val="single" w:sz="4" w:space="0" w:color="auto"/>
            </w:tcBorders>
            <w:shd w:val="clear" w:color="auto" w:fill="FFFFFF"/>
          </w:tcPr>
          <w:p w14:paraId="2C2B52A6"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highlight w:val="yellow"/>
                <w14:ligatures w14:val="none"/>
              </w:rPr>
            </w:pPr>
            <w:r w:rsidRPr="0015596D">
              <w:rPr>
                <w:rFonts w:ascii="Times New Roman" w:eastAsia="Times New Roman" w:hAnsi="Times New Roman" w:cs="Times New Roman"/>
                <w:b/>
                <w:color w:val="000000" w:themeColor="text1"/>
                <w:kern w:val="0"/>
                <w:sz w:val="24"/>
                <w:szCs w:val="24"/>
                <w14:ligatures w14:val="none"/>
              </w:rPr>
              <w:t>OVER-ALL MEAN</w:t>
            </w:r>
          </w:p>
        </w:tc>
        <w:tc>
          <w:tcPr>
            <w:tcW w:w="990" w:type="dxa"/>
            <w:tcBorders>
              <w:top w:val="single" w:sz="4" w:space="0" w:color="auto"/>
              <w:bottom w:val="single" w:sz="4" w:space="0" w:color="auto"/>
            </w:tcBorders>
            <w:shd w:val="clear" w:color="auto" w:fill="FFFFFF"/>
          </w:tcPr>
          <w:p w14:paraId="150E6CC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4.24</w:t>
            </w:r>
          </w:p>
        </w:tc>
        <w:tc>
          <w:tcPr>
            <w:tcW w:w="930" w:type="dxa"/>
            <w:tcBorders>
              <w:top w:val="single" w:sz="4" w:space="0" w:color="auto"/>
              <w:bottom w:val="single" w:sz="4" w:space="0" w:color="auto"/>
            </w:tcBorders>
            <w:shd w:val="clear" w:color="auto" w:fill="FFFFFF"/>
          </w:tcPr>
          <w:p w14:paraId="656F797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0.48</w:t>
            </w:r>
          </w:p>
        </w:tc>
        <w:tc>
          <w:tcPr>
            <w:tcW w:w="1638" w:type="dxa"/>
            <w:tcBorders>
              <w:top w:val="single" w:sz="4" w:space="0" w:color="auto"/>
              <w:bottom w:val="single" w:sz="4" w:space="0" w:color="auto"/>
            </w:tcBorders>
            <w:shd w:val="clear" w:color="auto" w:fill="FFFFFF"/>
          </w:tcPr>
          <w:p w14:paraId="0093910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Very High </w:t>
            </w:r>
          </w:p>
        </w:tc>
      </w:tr>
    </w:tbl>
    <w:p w14:paraId="237298C8" w14:textId="77777777" w:rsidR="0092141C" w:rsidRPr="0015596D" w:rsidRDefault="0092141C" w:rsidP="00E53FD2">
      <w:pPr>
        <w:spacing w:after="0" w:line="240" w:lineRule="auto"/>
        <w:jc w:val="both"/>
        <w:rPr>
          <w:rFonts w:ascii="Times New Roman" w:eastAsia="Times New Roman" w:hAnsi="Times New Roman" w:cs="Times New Roman"/>
          <w:bCs/>
          <w:i/>
          <w:iCs/>
          <w:color w:val="000000" w:themeColor="text1"/>
          <w:kern w:val="0"/>
          <w:sz w:val="24"/>
          <w:szCs w:val="24"/>
          <w14:ligatures w14:val="none"/>
        </w:rPr>
      </w:pPr>
    </w:p>
    <w:p w14:paraId="7E5BF7E9" w14:textId="00263014" w:rsidR="0092141C" w:rsidRPr="0015596D" w:rsidRDefault="0092141C" w:rsidP="00C02C63">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The </w:t>
      </w:r>
      <w:r w:rsidR="00E46841">
        <w:rPr>
          <w:rFonts w:ascii="Times New Roman" w:eastAsia="Times New Roman" w:hAnsi="Times New Roman" w:cs="Times New Roman"/>
          <w:color w:val="000000" w:themeColor="text1"/>
          <w:kern w:val="0"/>
          <w:sz w:val="24"/>
          <w:szCs w:val="24"/>
          <w14:ligatures w14:val="none"/>
        </w:rPr>
        <w:t>level</w:t>
      </w:r>
      <w:r w:rsidRPr="0015596D">
        <w:rPr>
          <w:rFonts w:ascii="Times New Roman" w:eastAsia="Times New Roman" w:hAnsi="Times New Roman" w:cs="Times New Roman"/>
          <w:color w:val="000000" w:themeColor="text1"/>
          <w:kern w:val="0"/>
          <w:sz w:val="24"/>
          <w:szCs w:val="24"/>
          <w14:ligatures w14:val="none"/>
        </w:rPr>
        <w:t xml:space="preserve"> of science teachers’ efficacy beliefs is evident in the study </w:t>
      </w:r>
      <w:r w:rsidR="00D67343" w:rsidRPr="0015596D">
        <w:rPr>
          <w:rFonts w:ascii="Times New Roman" w:eastAsia="Times New Roman" w:hAnsi="Times New Roman" w:cs="Times New Roman"/>
          <w:color w:val="000000" w:themeColor="text1"/>
          <w:kern w:val="0"/>
          <w:sz w:val="24"/>
          <w:szCs w:val="24"/>
          <w14:ligatures w14:val="none"/>
        </w:rPr>
        <w:t>of Savolainen</w:t>
      </w:r>
      <w:r w:rsidRPr="0015596D">
        <w:rPr>
          <w:rFonts w:ascii="Times New Roman" w:eastAsia="Calibri" w:hAnsi="Times New Roman" w:cs="Times New Roman"/>
          <w:color w:val="000000" w:themeColor="text1"/>
          <w:kern w:val="0"/>
          <w:sz w:val="24"/>
          <w:szCs w:val="24"/>
          <w14:ligatures w14:val="none"/>
        </w:rPr>
        <w:t xml:space="preserve"> et al. (2020) that teachers with higher teacher self-efficacy may also be more willing for students with disability to be included in mainstream schools, and more willing to teach these students within their own classroom. Thus, </w:t>
      </w:r>
      <w:r w:rsidR="00D67343" w:rsidRPr="0015596D">
        <w:rPr>
          <w:rFonts w:ascii="Times New Roman" w:eastAsia="Calibri" w:hAnsi="Times New Roman" w:cs="Times New Roman"/>
          <w:color w:val="000000" w:themeColor="text1"/>
          <w:kern w:val="0"/>
          <w:sz w:val="24"/>
          <w:szCs w:val="24"/>
          <w14:ligatures w14:val="none"/>
        </w:rPr>
        <w:t xml:space="preserve">the </w:t>
      </w:r>
      <w:r w:rsidR="00D67343" w:rsidRPr="0015596D">
        <w:rPr>
          <w:rFonts w:ascii="Times New Roman" w:eastAsia="Calibri" w:hAnsi="Times New Roman" w:cs="Times New Roman"/>
          <w:kern w:val="0"/>
          <w:sz w:val="24"/>
          <w:szCs w:val="24"/>
          <w14:ligatures w14:val="none"/>
        </w:rPr>
        <w:t xml:space="preserve">results support </w:t>
      </w:r>
      <w:r w:rsidR="005F34E2" w:rsidRPr="0015596D">
        <w:rPr>
          <w:rFonts w:ascii="Times New Roman" w:eastAsia="Calibri" w:hAnsi="Times New Roman" w:cs="Times New Roman"/>
          <w:kern w:val="0"/>
          <w:sz w:val="24"/>
          <w:szCs w:val="24"/>
          <w14:ligatures w14:val="none"/>
        </w:rPr>
        <w:t xml:space="preserve">the ideas of </w:t>
      </w:r>
      <w:r w:rsidRPr="0015596D">
        <w:rPr>
          <w:rFonts w:ascii="Times New Roman" w:eastAsia="Times New Roman" w:hAnsi="Times New Roman" w:cs="Times New Roman"/>
          <w:kern w:val="0"/>
          <w:sz w:val="24"/>
          <w:szCs w:val="24"/>
          <w14:ligatures w14:val="none"/>
        </w:rPr>
        <w:t>Tschannen-Moran and Hoy</w:t>
      </w:r>
      <w:r w:rsidR="00D67343"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(2001)</w:t>
      </w:r>
      <w:r w:rsidR="00883975" w:rsidRPr="0015596D">
        <w:rPr>
          <w:rFonts w:ascii="Times New Roman" w:eastAsia="Times New Roman" w:hAnsi="Times New Roman" w:cs="Times New Roman"/>
          <w:kern w:val="0"/>
          <w:sz w:val="24"/>
          <w:szCs w:val="24"/>
          <w14:ligatures w14:val="none"/>
        </w:rPr>
        <w:t xml:space="preserve"> </w:t>
      </w:r>
      <w:r w:rsidR="005F34E2" w:rsidRPr="0015596D">
        <w:rPr>
          <w:rFonts w:ascii="Times New Roman" w:eastAsia="Times New Roman" w:hAnsi="Times New Roman" w:cs="Times New Roman"/>
          <w:kern w:val="0"/>
          <w:sz w:val="24"/>
          <w:szCs w:val="24"/>
          <w14:ligatures w14:val="none"/>
        </w:rPr>
        <w:t xml:space="preserve">which </w:t>
      </w:r>
      <w:r w:rsidR="00883975" w:rsidRPr="0015596D">
        <w:rPr>
          <w:rFonts w:ascii="Times New Roman" w:eastAsia="Times New Roman" w:hAnsi="Times New Roman" w:cs="Times New Roman"/>
          <w:kern w:val="0"/>
          <w:sz w:val="24"/>
          <w:szCs w:val="24"/>
          <w14:ligatures w14:val="none"/>
        </w:rPr>
        <w:t>have emphasis</w:t>
      </w:r>
      <w:r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color w:val="000000" w:themeColor="text1"/>
          <w:kern w:val="0"/>
          <w:sz w:val="24"/>
          <w:szCs w:val="24"/>
          <w14:ligatures w14:val="none"/>
        </w:rPr>
        <w:t xml:space="preserve">that teacher's belief in their own capabilities to facilitate desired student outcomes such as learning and engagement or their belief in their own capabilities to undertake the actions necessary to successfully complete a particular teaching task. </w:t>
      </w:r>
      <w:r w:rsidRPr="0015596D">
        <w:rPr>
          <w:rFonts w:ascii="Times New Roman" w:eastAsia="Calibri" w:hAnsi="Times New Roman" w:cs="Times New Roman"/>
          <w:color w:val="000000" w:themeColor="text1"/>
          <w:kern w:val="0"/>
          <w:sz w:val="24"/>
          <w:szCs w:val="24"/>
          <w14:ligatures w14:val="none"/>
        </w:rPr>
        <w:t xml:space="preserve">Significantly, </w:t>
      </w:r>
      <w:r w:rsidR="00D67343" w:rsidRPr="0015596D">
        <w:rPr>
          <w:rFonts w:ascii="Times New Roman" w:eastAsia="Calibri" w:hAnsi="Times New Roman" w:cs="Times New Roman"/>
          <w:kern w:val="0"/>
          <w:sz w:val="24"/>
          <w:szCs w:val="24"/>
          <w14:ligatures w14:val="none"/>
        </w:rPr>
        <w:t xml:space="preserve">the results </w:t>
      </w:r>
      <w:r w:rsidR="00C34735" w:rsidRPr="0015596D">
        <w:rPr>
          <w:rFonts w:ascii="Times New Roman" w:eastAsia="Calibri" w:hAnsi="Times New Roman" w:cs="Times New Roman"/>
          <w:kern w:val="0"/>
          <w:sz w:val="24"/>
          <w:szCs w:val="24"/>
          <w14:ligatures w14:val="none"/>
        </w:rPr>
        <w:t xml:space="preserve">affirm </w:t>
      </w:r>
      <w:r w:rsidR="005F34E2" w:rsidRPr="0015596D">
        <w:rPr>
          <w:rFonts w:ascii="Times New Roman" w:eastAsia="Calibri" w:hAnsi="Times New Roman" w:cs="Times New Roman"/>
          <w:kern w:val="0"/>
          <w:sz w:val="24"/>
          <w:szCs w:val="24"/>
          <w14:ligatures w14:val="none"/>
        </w:rPr>
        <w:t xml:space="preserve">the articulation of </w:t>
      </w:r>
      <w:r w:rsidRPr="0015596D">
        <w:rPr>
          <w:rFonts w:ascii="Times New Roman" w:eastAsia="Calibri" w:hAnsi="Times New Roman" w:cs="Times New Roman"/>
          <w:kern w:val="0"/>
          <w:sz w:val="24"/>
          <w:szCs w:val="24"/>
          <w14:ligatures w14:val="none"/>
        </w:rPr>
        <w:t xml:space="preserve">Min (2019) </w:t>
      </w:r>
      <w:r w:rsidRPr="0015596D">
        <w:rPr>
          <w:rFonts w:ascii="Times New Roman" w:eastAsia="Calibri" w:hAnsi="Times New Roman" w:cs="Times New Roman"/>
          <w:color w:val="000000" w:themeColor="text1"/>
          <w:kern w:val="0"/>
          <w:sz w:val="24"/>
          <w:szCs w:val="24"/>
          <w14:ligatures w14:val="none"/>
        </w:rPr>
        <w:t>that teachers’ outcome expectations affect their willingness to actively engage in the process of educational reform and adapt their practices.</w:t>
      </w:r>
    </w:p>
    <w:p w14:paraId="29429BE2" w14:textId="658F5AD3" w:rsidR="0092141C" w:rsidRPr="0015596D" w:rsidRDefault="0092141C" w:rsidP="00C02C63">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In a study conducted by Siddiqui et al. (2021), the results highlight that individual with high efficacy makes a difference toward their action and feeling good. Figuring out the findings of Pajares and Schunk (2001), it reveal</w:t>
      </w:r>
      <w:r w:rsidR="00C34735"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that an individual's self-efficacy influences their goal setting, effort expenditure when faced with difficulties, and resilience and perseverance in consideration of their teaching profession.</w:t>
      </w:r>
    </w:p>
    <w:p w14:paraId="7B62F8DA" w14:textId="76F0E9EE" w:rsidR="0092141C" w:rsidRPr="0015596D" w:rsidRDefault="0092141C" w:rsidP="00C02C63">
      <w:pPr>
        <w:spacing w:after="0" w:line="240" w:lineRule="auto"/>
        <w:jc w:val="both"/>
        <w:rPr>
          <w:rFonts w:ascii="Times New Roman" w:eastAsia="Times New Roman" w:hAnsi="Times New Roman" w:cs="Times New Roman"/>
          <w:kern w:val="0"/>
          <w:sz w:val="24"/>
          <w:szCs w:val="24"/>
          <w14:ligatures w14:val="none"/>
        </w:rPr>
      </w:pPr>
      <w:r w:rsidRPr="0015596D">
        <w:rPr>
          <w:rFonts w:ascii="Times New Roman" w:eastAsia="Times New Roman" w:hAnsi="Times New Roman" w:cs="Times New Roman"/>
          <w:kern w:val="0"/>
          <w:sz w:val="24"/>
          <w:szCs w:val="24"/>
          <w14:ligatures w14:val="none"/>
        </w:rPr>
        <w:t xml:space="preserve">Moreover, teachers’ self-efficacy has influenced their reflection and confidence towards their teaching (Jung, 2007). </w:t>
      </w:r>
      <w:r w:rsidR="00F779E6" w:rsidRPr="0015596D">
        <w:rPr>
          <w:rFonts w:ascii="Times New Roman" w:eastAsia="Times New Roman" w:hAnsi="Times New Roman" w:cs="Times New Roman"/>
          <w:kern w:val="0"/>
          <w:sz w:val="24"/>
          <w:szCs w:val="24"/>
          <w14:ligatures w14:val="none"/>
        </w:rPr>
        <w:t>The</w:t>
      </w:r>
      <w:r w:rsidRPr="0015596D">
        <w:rPr>
          <w:rFonts w:ascii="Times New Roman" w:eastAsia="Times New Roman" w:hAnsi="Times New Roman" w:cs="Times New Roman"/>
          <w:kern w:val="0"/>
          <w:sz w:val="24"/>
          <w:szCs w:val="24"/>
          <w14:ligatures w14:val="none"/>
        </w:rPr>
        <w:t xml:space="preserve"> </w:t>
      </w:r>
      <w:r w:rsidR="00F779E6" w:rsidRPr="0015596D">
        <w:rPr>
          <w:rFonts w:ascii="Times New Roman" w:eastAsia="Times New Roman" w:hAnsi="Times New Roman" w:cs="Times New Roman"/>
          <w:kern w:val="0"/>
          <w:sz w:val="24"/>
          <w:szCs w:val="24"/>
          <w14:ligatures w14:val="none"/>
        </w:rPr>
        <w:t xml:space="preserve">present </w:t>
      </w:r>
      <w:r w:rsidRPr="0015596D">
        <w:rPr>
          <w:rFonts w:ascii="Times New Roman" w:eastAsia="Times New Roman" w:hAnsi="Times New Roman" w:cs="Times New Roman"/>
          <w:kern w:val="0"/>
          <w:sz w:val="24"/>
          <w:szCs w:val="24"/>
          <w14:ligatures w14:val="none"/>
        </w:rPr>
        <w:t>finding</w:t>
      </w:r>
      <w:r w:rsidR="00C34735"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w:t>
      </w:r>
      <w:r w:rsidR="00C34735" w:rsidRPr="0015596D">
        <w:rPr>
          <w:rFonts w:ascii="Times New Roman" w:eastAsia="Times New Roman" w:hAnsi="Times New Roman" w:cs="Times New Roman"/>
          <w:kern w:val="0"/>
          <w:sz w:val="24"/>
          <w:szCs w:val="24"/>
          <w14:ligatures w14:val="none"/>
        </w:rPr>
        <w:t xml:space="preserve">confirm </w:t>
      </w:r>
      <w:r w:rsidRPr="0015596D">
        <w:rPr>
          <w:rFonts w:ascii="Times New Roman" w:eastAsia="Times New Roman" w:hAnsi="Times New Roman" w:cs="Times New Roman"/>
          <w:kern w:val="0"/>
          <w:sz w:val="24"/>
          <w:szCs w:val="24"/>
          <w14:ligatures w14:val="none"/>
        </w:rPr>
        <w:t>Savolainen</w:t>
      </w:r>
      <w:r w:rsidR="00C34735"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et al. (2020) and Woodcock and Jones</w:t>
      </w:r>
      <w:r w:rsidR="00C34735" w:rsidRPr="0015596D">
        <w:rPr>
          <w:rFonts w:ascii="Times New Roman" w:eastAsia="Times New Roman" w:hAnsi="Times New Roman" w:cs="Times New Roman"/>
          <w:kern w:val="0"/>
          <w:sz w:val="24"/>
          <w:szCs w:val="24"/>
          <w14:ligatures w14:val="none"/>
        </w:rPr>
        <w:t>’s</w:t>
      </w:r>
      <w:r w:rsidRPr="0015596D">
        <w:rPr>
          <w:rFonts w:ascii="Times New Roman" w:eastAsia="Times New Roman" w:hAnsi="Times New Roman" w:cs="Times New Roman"/>
          <w:kern w:val="0"/>
          <w:sz w:val="24"/>
          <w:szCs w:val="24"/>
          <w14:ligatures w14:val="none"/>
        </w:rPr>
        <w:t xml:space="preserve"> (2020)</w:t>
      </w:r>
      <w:r w:rsidR="00C34735" w:rsidRPr="0015596D">
        <w:rPr>
          <w:rFonts w:ascii="Times New Roman" w:eastAsia="Times New Roman" w:hAnsi="Times New Roman" w:cs="Times New Roman"/>
          <w:kern w:val="0"/>
          <w:sz w:val="24"/>
          <w:szCs w:val="24"/>
          <w14:ligatures w14:val="none"/>
        </w:rPr>
        <w:t xml:space="preserve"> arguments that</w:t>
      </w:r>
      <w:r w:rsidRPr="0015596D">
        <w:rPr>
          <w:rFonts w:ascii="Times New Roman" w:eastAsia="Times New Roman" w:hAnsi="Times New Roman" w:cs="Times New Roman"/>
          <w:kern w:val="0"/>
          <w:sz w:val="24"/>
          <w:szCs w:val="24"/>
          <w14:ligatures w14:val="none"/>
        </w:rPr>
        <w:t xml:space="preserve"> that teachers with higher self-efficacy hold more positive beliefs in inclusive education. Furthermore, </w:t>
      </w:r>
      <w:r w:rsidR="00C34735" w:rsidRPr="0015596D">
        <w:rPr>
          <w:rFonts w:ascii="Times New Roman" w:eastAsia="Times New Roman" w:hAnsi="Times New Roman" w:cs="Times New Roman"/>
          <w:kern w:val="0"/>
          <w:sz w:val="24"/>
          <w:szCs w:val="24"/>
          <w14:ligatures w14:val="none"/>
        </w:rPr>
        <w:t xml:space="preserve">the present </w:t>
      </w:r>
      <w:r w:rsidR="00F779E6" w:rsidRPr="0015596D">
        <w:rPr>
          <w:rFonts w:ascii="Times New Roman" w:eastAsia="Times New Roman" w:hAnsi="Times New Roman" w:cs="Times New Roman"/>
          <w:kern w:val="0"/>
          <w:sz w:val="24"/>
          <w:szCs w:val="24"/>
          <w14:ligatures w14:val="none"/>
        </w:rPr>
        <w:t>result</w:t>
      </w:r>
      <w:r w:rsidR="00C34735" w:rsidRPr="0015596D">
        <w:rPr>
          <w:rFonts w:ascii="Times New Roman" w:eastAsia="Times New Roman" w:hAnsi="Times New Roman" w:cs="Times New Roman"/>
          <w:kern w:val="0"/>
          <w:sz w:val="24"/>
          <w:szCs w:val="24"/>
          <w14:ligatures w14:val="none"/>
        </w:rPr>
        <w:t xml:space="preserve"> affirms </w:t>
      </w:r>
      <w:r w:rsidR="005F34E2" w:rsidRPr="0015596D">
        <w:rPr>
          <w:rFonts w:ascii="Times New Roman" w:eastAsia="Times New Roman" w:hAnsi="Times New Roman" w:cs="Times New Roman"/>
          <w:kern w:val="0"/>
          <w:sz w:val="24"/>
          <w:szCs w:val="24"/>
          <w14:ligatures w14:val="none"/>
        </w:rPr>
        <w:t xml:space="preserve">the study by </w:t>
      </w:r>
      <w:r w:rsidRPr="0015596D">
        <w:rPr>
          <w:rFonts w:ascii="Times New Roman" w:eastAsia="Times New Roman" w:hAnsi="Times New Roman" w:cs="Times New Roman"/>
          <w:kern w:val="0"/>
          <w:sz w:val="24"/>
          <w:szCs w:val="24"/>
          <w14:ligatures w14:val="none"/>
        </w:rPr>
        <w:t>Savolainen et al. (2020)</w:t>
      </w:r>
      <w:r w:rsidR="00C34735" w:rsidRPr="0015596D">
        <w:rPr>
          <w:rFonts w:ascii="Times New Roman" w:eastAsia="Times New Roman" w:hAnsi="Times New Roman" w:cs="Times New Roman"/>
          <w:kern w:val="0"/>
          <w:sz w:val="24"/>
          <w:szCs w:val="24"/>
          <w14:ligatures w14:val="none"/>
        </w:rPr>
        <w:t xml:space="preserve"> </w:t>
      </w:r>
      <w:r w:rsidR="005F34E2"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kern w:val="0"/>
          <w:sz w:val="24"/>
          <w:szCs w:val="24"/>
          <w14:ligatures w14:val="none"/>
        </w:rPr>
        <w:t xml:space="preserve"> that teachers with higher teacher self-efficacy are more willing to teach students with special needs to be included in mainstream schools. </w:t>
      </w:r>
    </w:p>
    <w:p w14:paraId="7EB70AA6" w14:textId="77777777" w:rsidR="003B457E" w:rsidRDefault="0092141C" w:rsidP="00C02C63">
      <w:pPr>
        <w:spacing w:after="0" w:line="240" w:lineRule="auto"/>
        <w:jc w:val="both"/>
        <w:rPr>
          <w:rFonts w:ascii="Times New Roman" w:eastAsia="Times New Roman" w:hAnsi="Times New Roman" w:cs="Times New Roman"/>
          <w:b/>
          <w:bCs/>
          <w:kern w:val="0"/>
          <w:sz w:val="24"/>
          <w:szCs w:val="24"/>
          <w:lang w:val="en-US"/>
          <w14:ligatures w14:val="none"/>
        </w:rPr>
      </w:pPr>
      <w:r w:rsidRPr="0015596D">
        <w:rPr>
          <w:rFonts w:ascii="Times New Roman" w:eastAsia="Times New Roman" w:hAnsi="Times New Roman" w:cs="Times New Roman"/>
          <w:b/>
          <w:bCs/>
          <w:kern w:val="0"/>
          <w:sz w:val="24"/>
          <w:szCs w:val="24"/>
          <w:lang w:val="en-US"/>
          <w14:ligatures w14:val="none"/>
        </w:rPr>
        <w:lastRenderedPageBreak/>
        <w:t xml:space="preserve">Personal Science Teaching Efficacy. </w:t>
      </w:r>
      <w:bookmarkStart w:id="47" w:name="_Hlk181454133"/>
    </w:p>
    <w:p w14:paraId="2D2A47C0" w14:textId="77777777" w:rsidR="003B457E" w:rsidRDefault="003B457E" w:rsidP="00C02C63">
      <w:pPr>
        <w:spacing w:after="0" w:line="240" w:lineRule="auto"/>
        <w:jc w:val="both"/>
        <w:rPr>
          <w:rFonts w:ascii="Times New Roman" w:eastAsia="Times New Roman" w:hAnsi="Times New Roman" w:cs="Times New Roman"/>
          <w:b/>
          <w:bCs/>
          <w:kern w:val="0"/>
          <w:sz w:val="24"/>
          <w:szCs w:val="24"/>
          <w:lang w:val="en-US"/>
          <w14:ligatures w14:val="none"/>
        </w:rPr>
      </w:pPr>
    </w:p>
    <w:p w14:paraId="1EF1B58A" w14:textId="4F20820F" w:rsidR="0092141C" w:rsidRPr="0015596D" w:rsidRDefault="0092141C" w:rsidP="00C02C63">
      <w:pPr>
        <w:spacing w:after="0" w:line="240" w:lineRule="auto"/>
        <w:jc w:val="both"/>
        <w:rPr>
          <w:rFonts w:ascii="Times New Roman" w:eastAsia="Times New Roman" w:hAnsi="Times New Roman" w:cs="Times New Roman"/>
          <w:b/>
          <w:bCs/>
          <w:color w:val="000000" w:themeColor="text1"/>
          <w:kern w:val="0"/>
          <w:sz w:val="24"/>
          <w:szCs w:val="24"/>
          <w:lang w:val="en-US"/>
          <w14:ligatures w14:val="none"/>
        </w:rPr>
      </w:pPr>
      <w:r w:rsidRPr="0015596D">
        <w:rPr>
          <w:rFonts w:ascii="Times New Roman" w:eastAsia="Times New Roman" w:hAnsi="Times New Roman" w:cs="Times New Roman"/>
          <w:kern w:val="0"/>
          <w:sz w:val="24"/>
          <w:szCs w:val="24"/>
          <w:lang w:val="en-US"/>
          <w14:ligatures w14:val="none"/>
        </w:rPr>
        <w:t xml:space="preserve">It has a </w:t>
      </w:r>
      <w:r w:rsidRPr="0015596D">
        <w:rPr>
          <w:rFonts w:ascii="Times New Roman" w:eastAsia="Times New Roman" w:hAnsi="Times New Roman" w:cs="Times New Roman"/>
          <w:bCs/>
          <w:kern w:val="0"/>
          <w:sz w:val="24"/>
          <w:szCs w:val="24"/>
          <w:lang w:val="en-US"/>
          <w14:ligatures w14:val="none"/>
        </w:rPr>
        <w:t>category mean of 4.35</w:t>
      </w:r>
      <w:r w:rsidRPr="0015596D">
        <w:rPr>
          <w:rFonts w:ascii="Times New Roman" w:eastAsia="Times New Roman" w:hAnsi="Times New Roman" w:cs="Times New Roman"/>
          <w:bCs/>
          <w:color w:val="000000" w:themeColor="text1"/>
          <w:kern w:val="0"/>
          <w:sz w:val="24"/>
          <w:szCs w:val="24"/>
          <w:lang w:val="en-US"/>
          <w14:ligatures w14:val="none"/>
        </w:rPr>
        <w:t xml:space="preserve">, described as very high. It has a mean range of 4.13 to 4.63. The item, </w:t>
      </w:r>
      <w:r w:rsidRPr="0015596D">
        <w:rPr>
          <w:rFonts w:ascii="Times New Roman" w:eastAsia="Times New Roman" w:hAnsi="Times New Roman" w:cs="Times New Roman"/>
          <w:bCs/>
          <w:i/>
          <w:iCs/>
          <w:color w:val="000000" w:themeColor="text1"/>
          <w:kern w:val="0"/>
          <w:sz w:val="24"/>
          <w:szCs w:val="24"/>
          <w:lang w:val="en-US"/>
          <w14:ligatures w14:val="none"/>
        </w:rPr>
        <w:t xml:space="preserve">answering </w:t>
      </w:r>
      <w:r w:rsidRPr="0015596D">
        <w:rPr>
          <w:rFonts w:ascii="Times New Roman" w:eastAsia="Times New Roman" w:hAnsi="Times New Roman" w:cs="Times New Roman"/>
          <w:i/>
          <w:iCs/>
          <w:color w:val="000000" w:themeColor="text1"/>
          <w:kern w:val="0"/>
          <w:sz w:val="24"/>
          <w:szCs w:val="24"/>
          <w14:ligatures w14:val="none"/>
        </w:rPr>
        <w:t>questions from students with special needs</w:t>
      </w:r>
      <w:r w:rsidRPr="0015596D">
        <w:rPr>
          <w:rFonts w:ascii="Times New Roman" w:eastAsia="Times New Roman" w:hAnsi="Times New Roman" w:cs="Times New Roman"/>
          <w:color w:val="000000" w:themeColor="text1"/>
          <w:kern w:val="0"/>
          <w:sz w:val="24"/>
          <w:szCs w:val="24"/>
          <w14:ligatures w14:val="none"/>
        </w:rPr>
        <w:t xml:space="preserve"> obtains a mean rating of 4.63, </w:t>
      </w:r>
      <w:r w:rsidRPr="0015596D">
        <w:rPr>
          <w:rFonts w:ascii="Times New Roman" w:eastAsia="Times New Roman" w:hAnsi="Times New Roman" w:cs="Times New Roman"/>
          <w:bCs/>
          <w:color w:val="000000" w:themeColor="text1"/>
          <w:kern w:val="0"/>
          <w:sz w:val="24"/>
          <w:szCs w:val="24"/>
          <w:lang w:val="en-US"/>
          <w14:ligatures w14:val="none"/>
        </w:rPr>
        <w:t xml:space="preserve">while the item, </w:t>
      </w:r>
      <w:r w:rsidRPr="0015596D">
        <w:rPr>
          <w:rFonts w:ascii="Times New Roman" w:eastAsia="Times New Roman" w:hAnsi="Times New Roman" w:cs="Times New Roman"/>
          <w:i/>
          <w:iCs/>
          <w:color w:val="000000" w:themeColor="text1"/>
          <w:kern w:val="0"/>
          <w:sz w:val="24"/>
          <w:szCs w:val="24"/>
          <w14:ligatures w14:val="none"/>
        </w:rPr>
        <w:t>monitoring science experiments works effectively</w:t>
      </w:r>
      <w:r w:rsidRPr="0015596D">
        <w:rPr>
          <w:rFonts w:ascii="Times New Roman" w:eastAsia="Times New Roman" w:hAnsi="Times New Roman" w:cs="Times New Roman"/>
          <w:color w:val="000000" w:themeColor="text1"/>
          <w:kern w:val="0"/>
          <w:sz w:val="24"/>
          <w:szCs w:val="24"/>
          <w14:ligatures w14:val="none"/>
        </w:rPr>
        <w:t xml:space="preserve"> has mean rating of 4.13</w:t>
      </w:r>
      <w:bookmarkEnd w:id="47"/>
      <w:r w:rsidRPr="0015596D">
        <w:rPr>
          <w:rFonts w:ascii="Times New Roman" w:eastAsia="Times New Roman" w:hAnsi="Times New Roman" w:cs="Times New Roman"/>
          <w:color w:val="000000" w:themeColor="text1"/>
          <w:kern w:val="0"/>
          <w:sz w:val="24"/>
          <w:szCs w:val="24"/>
          <w14:ligatures w14:val="none"/>
        </w:rPr>
        <w:t>.</w:t>
      </w:r>
    </w:p>
    <w:p w14:paraId="39CE29CD" w14:textId="4BC1EE42" w:rsidR="0092141C" w:rsidRPr="0015596D" w:rsidRDefault="0092141C" w:rsidP="00C02C63">
      <w:pPr>
        <w:spacing w:after="0" w:line="240" w:lineRule="auto"/>
        <w:jc w:val="both"/>
        <w:rPr>
          <w:rFonts w:ascii="Times New Roman" w:eastAsia="Times New Roman" w:hAnsi="Times New Roman" w:cs="Times New Roman"/>
          <w:color w:val="000000" w:themeColor="text1"/>
          <w:kern w:val="0"/>
          <w:sz w:val="24"/>
          <w:szCs w:val="24"/>
          <w:lang w:val="en-US"/>
          <w14:ligatures w14:val="none"/>
        </w:rPr>
      </w:pPr>
      <w:r w:rsidRPr="0015596D">
        <w:rPr>
          <w:rFonts w:ascii="Times New Roman" w:eastAsia="Calibri" w:hAnsi="Times New Roman" w:cs="Times New Roman"/>
          <w:color w:val="000000" w:themeColor="text1"/>
          <w:kern w:val="0"/>
          <w:sz w:val="24"/>
          <w:szCs w:val="24"/>
          <w14:ligatures w14:val="none"/>
        </w:rPr>
        <w:t xml:space="preserve">This result could be attributed to the emphasis of Webb-Williams (2018) that concept of self-efficacy belief in science teaching can be viewed as teachers’ belief in their ability to teach science with innovative techniques, leading to an increase in students’ academic achievement. </w:t>
      </w:r>
      <w:r w:rsidR="006A6469" w:rsidRPr="0015596D">
        <w:rPr>
          <w:rFonts w:ascii="Times New Roman" w:eastAsia="Calibri" w:hAnsi="Times New Roman" w:cs="Times New Roman"/>
          <w:color w:val="000000" w:themeColor="text1"/>
          <w:kern w:val="0"/>
          <w:sz w:val="24"/>
          <w:szCs w:val="24"/>
          <w14:ligatures w14:val="none"/>
        </w:rPr>
        <w:t xml:space="preserve">This finding aligns with the study by </w:t>
      </w:r>
      <w:hyperlink r:id="rId10" w:anchor="bib39" w:history="1">
        <w:r w:rsidRPr="0015596D">
          <w:rPr>
            <w:rFonts w:ascii="Times New Roman" w:eastAsia="Times New Roman" w:hAnsi="Times New Roman" w:cs="Times New Roman"/>
            <w:color w:val="000000" w:themeColor="text1"/>
            <w:kern w:val="0"/>
            <w:sz w:val="24"/>
            <w:szCs w:val="24"/>
            <w:lang w:eastAsia="en-PH"/>
            <w14:ligatures w14:val="none"/>
          </w:rPr>
          <w:t>Tschannen-Moran and Hoy’s (2001)</w:t>
        </w:r>
      </w:hyperlink>
      <w:r w:rsidRPr="0015596D">
        <w:rPr>
          <w:rFonts w:ascii="Times New Roman" w:eastAsia="Times New Roman" w:hAnsi="Times New Roman" w:cs="Times New Roman"/>
          <w:color w:val="000000" w:themeColor="text1"/>
          <w:kern w:val="0"/>
          <w:sz w:val="24"/>
          <w:szCs w:val="24"/>
          <w:lang w:eastAsia="en-PH"/>
          <w14:ligatures w14:val="none"/>
        </w:rPr>
        <w:t> </w:t>
      </w:r>
      <w:r w:rsidR="006A6469" w:rsidRPr="0015596D">
        <w:rPr>
          <w:rFonts w:ascii="Times New Roman" w:eastAsia="Times New Roman" w:hAnsi="Times New Roman" w:cs="Times New Roman"/>
          <w:color w:val="000000" w:themeColor="text1"/>
          <w:kern w:val="0"/>
          <w:sz w:val="24"/>
          <w:szCs w:val="24"/>
          <w:lang w:eastAsia="en-PH"/>
          <w14:ligatures w14:val="none"/>
        </w:rPr>
        <w:t>that</w:t>
      </w:r>
      <w:r w:rsidRPr="0015596D">
        <w:rPr>
          <w:rFonts w:ascii="Times New Roman" w:eastAsia="Times New Roman" w:hAnsi="Times New Roman" w:cs="Times New Roman"/>
          <w:color w:val="000000" w:themeColor="text1"/>
          <w:kern w:val="0"/>
          <w:sz w:val="24"/>
          <w:szCs w:val="24"/>
          <w:lang w:eastAsia="en-PH"/>
          <w14:ligatures w14:val="none"/>
        </w:rPr>
        <w:t xml:space="preserve">  personal science teaching efficacy was considered as consisting of a teacher's beliefs in their capabilities in the areas of instructional strategies, classroom management and student engagement.</w:t>
      </w:r>
      <w:r w:rsidRPr="0015596D">
        <w:rPr>
          <w:rFonts w:ascii="Times New Roman" w:eastAsia="Calibri" w:hAnsi="Times New Roman" w:cs="Times New Roman"/>
          <w:color w:val="000000" w:themeColor="text1"/>
          <w:kern w:val="0"/>
          <w:sz w:val="24"/>
          <w:szCs w:val="24"/>
          <w14:ligatures w14:val="none"/>
        </w:rPr>
        <w:t xml:space="preserve"> Relatively</w:t>
      </w:r>
      <w:r w:rsidRPr="0015596D">
        <w:rPr>
          <w:rFonts w:ascii="Times New Roman" w:eastAsia="Calibri" w:hAnsi="Times New Roman" w:cs="Times New Roman"/>
          <w:kern w:val="0"/>
          <w:sz w:val="24"/>
          <w:szCs w:val="24"/>
          <w14:ligatures w14:val="none"/>
        </w:rPr>
        <w:t xml:space="preserve">, </w:t>
      </w:r>
      <w:r w:rsidR="00F779E6" w:rsidRPr="0015596D">
        <w:rPr>
          <w:rFonts w:ascii="Times New Roman" w:eastAsia="Calibri" w:hAnsi="Times New Roman" w:cs="Times New Roman"/>
          <w:kern w:val="0"/>
          <w:sz w:val="24"/>
          <w:szCs w:val="24"/>
          <w14:ligatures w14:val="none"/>
        </w:rPr>
        <w:t xml:space="preserve">the present findings support </w:t>
      </w:r>
      <w:r w:rsidR="000F4C4E" w:rsidRPr="0015596D">
        <w:rPr>
          <w:rFonts w:ascii="Times New Roman" w:eastAsia="Calibri" w:hAnsi="Times New Roman" w:cs="Times New Roman"/>
          <w:kern w:val="0"/>
          <w:sz w:val="24"/>
          <w:szCs w:val="24"/>
          <w14:ligatures w14:val="none"/>
        </w:rPr>
        <w:t xml:space="preserve">the study by </w:t>
      </w:r>
      <w:r w:rsidRPr="0015596D">
        <w:rPr>
          <w:rFonts w:ascii="Times New Roman" w:eastAsia="Calibri" w:hAnsi="Times New Roman" w:cs="Times New Roman"/>
          <w:kern w:val="0"/>
          <w:sz w:val="24"/>
          <w:szCs w:val="24"/>
          <w14:ligatures w14:val="none"/>
        </w:rPr>
        <w:t xml:space="preserve">Sharma and Sokal (2016) that teachers with a high sense of teaching efficacy </w:t>
      </w:r>
      <w:r w:rsidRPr="0015596D">
        <w:rPr>
          <w:rFonts w:ascii="Times New Roman" w:eastAsia="Calibri" w:hAnsi="Times New Roman" w:cs="Times New Roman"/>
          <w:color w:val="000000" w:themeColor="text1"/>
          <w:kern w:val="0"/>
          <w:sz w:val="24"/>
          <w:szCs w:val="24"/>
          <w14:ligatures w14:val="none"/>
        </w:rPr>
        <w:t>employed more inclusive practices</w:t>
      </w:r>
      <w:r w:rsidR="006A6469" w:rsidRPr="0015596D">
        <w:rPr>
          <w:rFonts w:ascii="Times New Roman" w:eastAsia="Calibri" w:hAnsi="Times New Roman" w:cs="Times New Roman"/>
          <w:color w:val="000000" w:themeColor="text1"/>
          <w:kern w:val="0"/>
          <w:sz w:val="24"/>
          <w:szCs w:val="24"/>
          <w14:ligatures w14:val="none"/>
        </w:rPr>
        <w:t>.</w:t>
      </w:r>
      <w:r w:rsidRPr="0015596D">
        <w:rPr>
          <w:rFonts w:ascii="Times New Roman" w:eastAsia="Calibri" w:hAnsi="Times New Roman" w:cs="Times New Roman"/>
          <w:color w:val="000000" w:themeColor="text1"/>
          <w:kern w:val="0"/>
          <w:sz w:val="24"/>
          <w:szCs w:val="24"/>
          <w14:ligatures w14:val="none"/>
        </w:rPr>
        <w:t xml:space="preserve"> </w:t>
      </w:r>
      <w:r w:rsidR="006A6469" w:rsidRPr="0015596D">
        <w:rPr>
          <w:rFonts w:ascii="Times New Roman" w:eastAsia="Calibri" w:hAnsi="Times New Roman" w:cs="Times New Roman"/>
          <w:color w:val="000000" w:themeColor="text1"/>
          <w:kern w:val="0"/>
          <w:sz w:val="24"/>
          <w:szCs w:val="24"/>
          <w14:ligatures w14:val="none"/>
        </w:rPr>
        <w:t xml:space="preserve">Also, </w:t>
      </w:r>
      <w:r w:rsidRPr="0015596D">
        <w:rPr>
          <w:rFonts w:ascii="Times New Roman" w:eastAsia="Calibri" w:hAnsi="Times New Roman" w:cs="Times New Roman"/>
          <w:color w:val="000000" w:themeColor="text1"/>
          <w:kern w:val="0"/>
          <w:sz w:val="24"/>
          <w:szCs w:val="24"/>
          <w14:ligatures w14:val="none"/>
        </w:rPr>
        <w:t>Sharma et al. (2021) highlighted that teaching efficacy beliefs were the strongest predictors of inclusive practices.</w:t>
      </w:r>
    </w:p>
    <w:p w14:paraId="35267FEE" w14:textId="6F26769A" w:rsidR="0092141C" w:rsidRPr="0015596D" w:rsidRDefault="0092141C" w:rsidP="00C02C63">
      <w:pPr>
        <w:spacing w:after="0" w:line="240" w:lineRule="auto"/>
        <w:jc w:val="both"/>
        <w:rPr>
          <w:rFonts w:ascii="Times New Roman" w:eastAsia="Times New Roman" w:hAnsi="Times New Roman" w:cs="Times New Roman"/>
          <w:color w:val="000000" w:themeColor="text1"/>
          <w:kern w:val="0"/>
          <w:sz w:val="24"/>
          <w:szCs w:val="24"/>
          <w:lang w:val="en-US"/>
          <w14:ligatures w14:val="none"/>
        </w:rPr>
      </w:pPr>
      <w:bookmarkStart w:id="48" w:name="_Hlk168825589"/>
      <w:r w:rsidRPr="0015596D">
        <w:rPr>
          <w:rFonts w:ascii="Times New Roman" w:eastAsia="Calibri" w:hAnsi="Times New Roman" w:cs="Times New Roman"/>
          <w:color w:val="000000" w:themeColor="text1"/>
          <w:kern w:val="0"/>
          <w:sz w:val="24"/>
          <w:szCs w:val="24"/>
          <w14:ligatures w14:val="none"/>
        </w:rPr>
        <w:t xml:space="preserve">Relatively, the present study highlights the findings of Cantrell (2003) that a teacher with a high sense of efficacy tends to think in more innovative ways when executing classroom tasks and demonstrates change in students’ learning. Similarly, </w:t>
      </w:r>
      <w:bookmarkStart w:id="49" w:name="_Hlk168996553"/>
      <w:r w:rsidRPr="0015596D">
        <w:rPr>
          <w:rFonts w:ascii="Times New Roman" w:eastAsia="Calibri" w:hAnsi="Times New Roman" w:cs="Times New Roman"/>
          <w:color w:val="000000" w:themeColor="text1"/>
          <w:kern w:val="0"/>
          <w:sz w:val="24"/>
          <w:szCs w:val="24"/>
          <w14:ligatures w14:val="none"/>
        </w:rPr>
        <w:t>Oppermann et al. (2019)</w:t>
      </w:r>
      <w:bookmarkEnd w:id="49"/>
      <w:r w:rsidRPr="0015596D">
        <w:rPr>
          <w:rFonts w:ascii="Times New Roman" w:eastAsia="Calibri" w:hAnsi="Times New Roman" w:cs="Times New Roman"/>
          <w:color w:val="000000" w:themeColor="text1"/>
          <w:kern w:val="0"/>
          <w:sz w:val="24"/>
          <w:szCs w:val="24"/>
          <w14:ligatures w14:val="none"/>
        </w:rPr>
        <w:t xml:space="preserve"> f</w:t>
      </w:r>
      <w:r w:rsidR="00F779E6" w:rsidRPr="0015596D">
        <w:rPr>
          <w:rFonts w:ascii="Times New Roman" w:eastAsia="Calibri" w:hAnsi="Times New Roman" w:cs="Times New Roman"/>
          <w:color w:val="000000" w:themeColor="text1"/>
          <w:kern w:val="0"/>
          <w:sz w:val="24"/>
          <w:szCs w:val="24"/>
          <w14:ligatures w14:val="none"/>
        </w:rPr>
        <w:t>i</w:t>
      </w:r>
      <w:r w:rsidRPr="0015596D">
        <w:rPr>
          <w:rFonts w:ascii="Times New Roman" w:eastAsia="Calibri" w:hAnsi="Times New Roman" w:cs="Times New Roman"/>
          <w:color w:val="000000" w:themeColor="text1"/>
          <w:kern w:val="0"/>
          <w:sz w:val="24"/>
          <w:szCs w:val="24"/>
          <w14:ligatures w14:val="none"/>
        </w:rPr>
        <w:t>nd a significant and positive relationship between science teaching self-efficacy and the teachers’ frequency of engaging children in exploring science related questions.</w:t>
      </w:r>
    </w:p>
    <w:bookmarkEnd w:id="48"/>
    <w:p w14:paraId="21069ADD" w14:textId="442E9EFA" w:rsidR="0092141C" w:rsidRPr="0015596D" w:rsidRDefault="0092141C" w:rsidP="00C02C63">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Calibri" w:hAnsi="Times New Roman" w:cs="Times New Roman"/>
          <w:color w:val="000000" w:themeColor="text1"/>
          <w:kern w:val="0"/>
          <w:sz w:val="24"/>
          <w:szCs w:val="24"/>
          <w14:ligatures w14:val="none"/>
        </w:rPr>
        <w:t xml:space="preserve">In the field of Inclusive Education, this result further justifies the stand of UN (2015) that inclusive teaching efficacy must focus on inclusive teaching strategies, managing challenging behavior, and collaborative teaching. To facilitate science-related learning tasks, Oppermann et al. (2019) </w:t>
      </w:r>
      <w:r w:rsidR="00F779E6" w:rsidRPr="0015596D">
        <w:rPr>
          <w:rFonts w:ascii="Times New Roman" w:eastAsia="Calibri" w:hAnsi="Times New Roman" w:cs="Times New Roman"/>
          <w:color w:val="000000" w:themeColor="text1"/>
          <w:kern w:val="0"/>
          <w:sz w:val="24"/>
          <w:szCs w:val="24"/>
          <w14:ligatures w14:val="none"/>
        </w:rPr>
        <w:t xml:space="preserve">have </w:t>
      </w:r>
      <w:r w:rsidRPr="0015596D">
        <w:rPr>
          <w:rFonts w:ascii="Times New Roman" w:eastAsia="Calibri" w:hAnsi="Times New Roman" w:cs="Times New Roman"/>
          <w:color w:val="000000" w:themeColor="text1"/>
          <w:kern w:val="0"/>
          <w:sz w:val="24"/>
          <w:szCs w:val="24"/>
          <w14:ligatures w14:val="none"/>
        </w:rPr>
        <w:t>suggested that teachers must be more engaged in exploring science together with the children in their classrooms. Evidently</w:t>
      </w:r>
      <w:r w:rsidRPr="0015596D">
        <w:rPr>
          <w:rFonts w:ascii="Times New Roman" w:eastAsia="Calibri" w:hAnsi="Times New Roman" w:cs="Times New Roman"/>
          <w:kern w:val="0"/>
          <w:sz w:val="24"/>
          <w:szCs w:val="24"/>
          <w14:ligatures w14:val="none"/>
        </w:rPr>
        <w:t xml:space="preserve">, </w:t>
      </w:r>
      <w:r w:rsidR="00F779E6" w:rsidRPr="0015596D">
        <w:rPr>
          <w:rFonts w:ascii="Times New Roman" w:eastAsia="Calibri" w:hAnsi="Times New Roman" w:cs="Times New Roman"/>
          <w:kern w:val="0"/>
          <w:sz w:val="24"/>
          <w:szCs w:val="24"/>
          <w14:ligatures w14:val="none"/>
        </w:rPr>
        <w:t xml:space="preserve">the results support </w:t>
      </w:r>
      <w:r w:rsidR="00563B12" w:rsidRPr="0015596D">
        <w:rPr>
          <w:rFonts w:ascii="Times New Roman" w:eastAsia="Calibri" w:hAnsi="Times New Roman" w:cs="Times New Roman"/>
          <w:kern w:val="0"/>
          <w:sz w:val="24"/>
          <w:szCs w:val="24"/>
          <w14:ligatures w14:val="none"/>
        </w:rPr>
        <w:t xml:space="preserve">the study by </w:t>
      </w:r>
      <w:r w:rsidRPr="0015596D">
        <w:rPr>
          <w:rFonts w:ascii="Times New Roman" w:eastAsia="Calibri" w:hAnsi="Times New Roman" w:cs="Times New Roman"/>
          <w:kern w:val="0"/>
          <w:sz w:val="24"/>
          <w:szCs w:val="24"/>
          <w14:ligatures w14:val="none"/>
        </w:rPr>
        <w:t xml:space="preserve">Sandholtz and Ringstaff (2014) that their implementation </w:t>
      </w:r>
      <w:r w:rsidRPr="0015596D">
        <w:rPr>
          <w:rFonts w:ascii="Times New Roman" w:eastAsia="Calibri" w:hAnsi="Times New Roman" w:cs="Times New Roman"/>
          <w:color w:val="000000" w:themeColor="text1"/>
          <w:kern w:val="0"/>
          <w:sz w:val="24"/>
          <w:szCs w:val="24"/>
          <w14:ligatures w14:val="none"/>
        </w:rPr>
        <w:t xml:space="preserve">of hands-on and student-centered science activities, were significantly correlated to their perceived effectiveness in teaching science. </w:t>
      </w:r>
    </w:p>
    <w:p w14:paraId="4B67E0D0" w14:textId="77777777" w:rsidR="003B457E" w:rsidRDefault="003B457E" w:rsidP="00C02C63">
      <w:pPr>
        <w:spacing w:after="0" w:line="240" w:lineRule="auto"/>
        <w:jc w:val="both"/>
        <w:rPr>
          <w:rFonts w:ascii="Times New Roman" w:eastAsia="Times New Roman" w:hAnsi="Times New Roman" w:cs="Times New Roman"/>
          <w:b/>
          <w:bCs/>
          <w:color w:val="000000" w:themeColor="text1"/>
          <w:kern w:val="0"/>
          <w:sz w:val="24"/>
          <w:szCs w:val="24"/>
          <w14:ligatures w14:val="none"/>
        </w:rPr>
      </w:pPr>
    </w:p>
    <w:p w14:paraId="08E3854A" w14:textId="77777777" w:rsidR="003B457E" w:rsidRDefault="0092141C" w:rsidP="00C02C63">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Science Teaching Outcome Expectancy</w:t>
      </w:r>
      <w:r w:rsidRPr="0015596D">
        <w:rPr>
          <w:rFonts w:ascii="Times New Roman" w:eastAsia="Times New Roman" w:hAnsi="Times New Roman" w:cs="Times New Roman"/>
          <w:color w:val="000000" w:themeColor="text1"/>
          <w:kern w:val="0"/>
          <w:sz w:val="24"/>
          <w:szCs w:val="24"/>
          <w14:ligatures w14:val="none"/>
        </w:rPr>
        <w:t>.</w:t>
      </w:r>
    </w:p>
    <w:p w14:paraId="2B9A928F" w14:textId="77777777" w:rsidR="003B457E" w:rsidRDefault="003B457E" w:rsidP="00C02C63">
      <w:pPr>
        <w:spacing w:after="0" w:line="240" w:lineRule="auto"/>
        <w:jc w:val="both"/>
        <w:rPr>
          <w:rFonts w:ascii="Times New Roman" w:eastAsia="Times New Roman" w:hAnsi="Times New Roman" w:cs="Times New Roman"/>
          <w:color w:val="000000" w:themeColor="text1"/>
          <w:kern w:val="0"/>
          <w:sz w:val="24"/>
          <w:szCs w:val="24"/>
          <w14:ligatures w14:val="none"/>
        </w:rPr>
      </w:pPr>
    </w:p>
    <w:p w14:paraId="156FDC1E" w14:textId="63F53C35" w:rsidR="0092141C" w:rsidRPr="0015596D" w:rsidRDefault="0092141C" w:rsidP="00C02C63">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It has a</w:t>
      </w:r>
      <w:r w:rsidRPr="0015596D">
        <w:rPr>
          <w:rFonts w:ascii="Times New Roman" w:eastAsia="Times New Roman" w:hAnsi="Times New Roman" w:cs="Times New Roman"/>
          <w:bCs/>
          <w:color w:val="000000" w:themeColor="text1"/>
          <w:kern w:val="0"/>
          <w:sz w:val="24"/>
          <w:szCs w:val="24"/>
          <w:lang w:val="en-US"/>
          <w14:ligatures w14:val="none"/>
        </w:rPr>
        <w:t xml:space="preserve"> category mean of 4.13, described as high. It has a mean range of 3.94 to 4.44. The item, </w:t>
      </w:r>
      <w:r w:rsidRPr="0015596D">
        <w:rPr>
          <w:rFonts w:ascii="Times New Roman" w:eastAsia="Times New Roman" w:hAnsi="Times New Roman" w:cs="Times New Roman"/>
          <w:i/>
          <w:iCs/>
          <w:color w:val="000000" w:themeColor="text1"/>
          <w:kern w:val="0"/>
          <w:sz w:val="24"/>
          <w:szCs w:val="24"/>
          <w14:ligatures w14:val="none"/>
        </w:rPr>
        <w:t>teaching abilities of teachers help some kids learn science concepts</w:t>
      </w:r>
      <w:r w:rsidRPr="0015596D">
        <w:rPr>
          <w:rFonts w:ascii="Times New Roman" w:eastAsia="Times New Roman" w:hAnsi="Times New Roman" w:cs="Times New Roman"/>
          <w:color w:val="000000" w:themeColor="text1"/>
          <w:kern w:val="0"/>
          <w:sz w:val="24"/>
          <w:szCs w:val="24"/>
          <w14:ligatures w14:val="none"/>
        </w:rPr>
        <w:t xml:space="preserve"> gets a mean of 4.44,  </w:t>
      </w:r>
      <w:r w:rsidRPr="0015596D">
        <w:rPr>
          <w:rFonts w:ascii="Times New Roman" w:eastAsia="Times New Roman" w:hAnsi="Times New Roman" w:cs="Times New Roman"/>
          <w:bCs/>
          <w:color w:val="000000" w:themeColor="text1"/>
          <w:kern w:val="0"/>
          <w:sz w:val="24"/>
          <w:szCs w:val="24"/>
          <w:lang w:val="en-US"/>
          <w14:ligatures w14:val="none"/>
        </w:rPr>
        <w:t xml:space="preserve"> while the item, </w:t>
      </w:r>
      <w:r w:rsidRPr="0015596D">
        <w:rPr>
          <w:rFonts w:ascii="Times New Roman" w:eastAsia="Times New Roman" w:hAnsi="Times New Roman" w:cs="Times New Roman"/>
          <w:i/>
          <w:iCs/>
          <w:color w:val="000000" w:themeColor="text1"/>
          <w:kern w:val="0"/>
          <w:sz w:val="24"/>
          <w:szCs w:val="24"/>
          <w14:ligatures w14:val="none"/>
        </w:rPr>
        <w:t>providing effective science teaching approaches to improve the performance of underachieving students</w:t>
      </w:r>
      <w:r w:rsidRPr="0015596D">
        <w:rPr>
          <w:rFonts w:ascii="Times New Roman" w:eastAsia="Times New Roman" w:hAnsi="Times New Roman" w:cs="Times New Roman"/>
          <w:color w:val="000000" w:themeColor="text1"/>
          <w:kern w:val="0"/>
          <w:sz w:val="24"/>
          <w:szCs w:val="24"/>
          <w14:ligatures w14:val="none"/>
        </w:rPr>
        <w:t xml:space="preserve"> has a mean of 3.94.</w:t>
      </w:r>
    </w:p>
    <w:p w14:paraId="7F5C177A" w14:textId="3B32B5E6" w:rsidR="0092141C" w:rsidRPr="0015596D" w:rsidRDefault="0092141C" w:rsidP="00C02C63">
      <w:pPr>
        <w:spacing w:after="0" w:line="240" w:lineRule="auto"/>
        <w:jc w:val="both"/>
        <w:rPr>
          <w:rFonts w:ascii="Times New Roman" w:eastAsia="Calibri" w:hAnsi="Times New Roman" w:cs="Times New Roman"/>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Concurrently, the result </w:t>
      </w:r>
      <w:r w:rsidR="009D7CB7" w:rsidRPr="0015596D">
        <w:rPr>
          <w:rFonts w:ascii="Times New Roman" w:eastAsia="Times New Roman" w:hAnsi="Times New Roman" w:cs="Times New Roman"/>
          <w:color w:val="000000" w:themeColor="text1"/>
          <w:kern w:val="0"/>
          <w:sz w:val="24"/>
          <w:szCs w:val="24"/>
          <w14:ligatures w14:val="none"/>
        </w:rPr>
        <w:t xml:space="preserve">confirms the study by </w:t>
      </w:r>
      <w:r w:rsidRPr="0015596D">
        <w:rPr>
          <w:rFonts w:ascii="Times New Roman" w:eastAsia="Times New Roman" w:hAnsi="Times New Roman" w:cs="Times New Roman"/>
          <w:color w:val="000000" w:themeColor="text1"/>
          <w:kern w:val="0"/>
          <w:sz w:val="24"/>
          <w:szCs w:val="24"/>
          <w14:ligatures w14:val="none"/>
        </w:rPr>
        <w:t>Zee and Koomen (2016) that</w:t>
      </w:r>
      <w:r w:rsidRPr="0015596D">
        <w:rPr>
          <w:rFonts w:ascii="Times New Roman" w:eastAsia="Times New Roman" w:hAnsi="Times New Roman" w:cs="Times New Roman"/>
          <w:color w:val="000000" w:themeColor="text1"/>
          <w:kern w:val="0"/>
          <w:sz w:val="24"/>
          <w:szCs w:val="24"/>
          <w:lang w:eastAsia="en-PH"/>
          <w14:ligatures w14:val="none"/>
        </w:rPr>
        <w:t xml:space="preserve"> teacher's belief in their teaching capabilities may also be predictive of their students' motivation and positively associated with students' achievement. In addition, </w:t>
      </w:r>
      <w:r w:rsidR="009D7CB7" w:rsidRPr="0015596D">
        <w:rPr>
          <w:rFonts w:ascii="Times New Roman" w:eastAsia="Times New Roman" w:hAnsi="Times New Roman" w:cs="Times New Roman"/>
          <w:color w:val="000000" w:themeColor="text1"/>
          <w:kern w:val="0"/>
          <w:sz w:val="24"/>
          <w:szCs w:val="24"/>
          <w:lang w:eastAsia="en-PH"/>
          <w14:ligatures w14:val="none"/>
        </w:rPr>
        <w:t>the finding</w:t>
      </w:r>
      <w:r w:rsidRPr="0015596D">
        <w:rPr>
          <w:rFonts w:ascii="Times New Roman" w:eastAsia="Times New Roman" w:hAnsi="Times New Roman" w:cs="Times New Roman"/>
          <w:color w:val="000000" w:themeColor="text1"/>
          <w:kern w:val="0"/>
          <w:sz w:val="24"/>
          <w:szCs w:val="24"/>
          <w:lang w:eastAsia="en-PH"/>
          <w14:ligatures w14:val="none"/>
        </w:rPr>
        <w:t xml:space="preserve"> recognizes </w:t>
      </w:r>
      <w:r w:rsidR="009D7CB7" w:rsidRPr="0015596D">
        <w:rPr>
          <w:rFonts w:ascii="Times New Roman" w:eastAsia="Times New Roman" w:hAnsi="Times New Roman" w:cs="Times New Roman"/>
          <w:color w:val="000000" w:themeColor="text1"/>
          <w:kern w:val="0"/>
          <w:sz w:val="24"/>
          <w:szCs w:val="24"/>
          <w:lang w:eastAsia="en-PH"/>
          <w14:ligatures w14:val="none"/>
        </w:rPr>
        <w:t xml:space="preserve">the ideas of </w:t>
      </w:r>
      <w:r w:rsidRPr="0015596D">
        <w:rPr>
          <w:rFonts w:ascii="Times New Roman" w:eastAsia="Times New Roman" w:hAnsi="Times New Roman" w:cs="Times New Roman"/>
          <w:color w:val="000000" w:themeColor="text1"/>
          <w:kern w:val="0"/>
          <w:sz w:val="24"/>
          <w:szCs w:val="24"/>
          <w:lang w:eastAsia="en-PH"/>
          <w14:ligatures w14:val="none"/>
        </w:rPr>
        <w:t xml:space="preserve">Chen (2022) that </w:t>
      </w:r>
      <w:r w:rsidRPr="0015596D">
        <w:rPr>
          <w:rFonts w:ascii="Times New Roman" w:eastAsia="Calibri" w:hAnsi="Times New Roman" w:cs="Times New Roman"/>
          <w:color w:val="000000" w:themeColor="text1"/>
          <w:kern w:val="0"/>
          <w:sz w:val="24"/>
          <w:szCs w:val="24"/>
          <w14:ligatures w14:val="none"/>
        </w:rPr>
        <w:t xml:space="preserve">teachers’ perceptions of the importance of science and the interpersonal support they received played a significant role in directly predicting their science teaching outcome expectations. Moreover, </w:t>
      </w:r>
      <w:r w:rsidRPr="0015596D">
        <w:rPr>
          <w:rFonts w:ascii="Times New Roman" w:eastAsia="Calibri" w:hAnsi="Times New Roman" w:cs="Times New Roman"/>
          <w:kern w:val="0"/>
          <w:sz w:val="24"/>
          <w:szCs w:val="24"/>
          <w14:ligatures w14:val="none"/>
        </w:rPr>
        <w:t>the study affirms Maier’s et al. (2023) contention that teachers’ supportive beliefs about teaching science to foster children’s interest and skills.</w:t>
      </w:r>
    </w:p>
    <w:p w14:paraId="0AFDA673" w14:textId="0B06A9E1" w:rsidR="0092141C" w:rsidRPr="0015596D" w:rsidRDefault="0092141C" w:rsidP="00C02C63">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Calibri" w:hAnsi="Times New Roman" w:cs="Times New Roman"/>
          <w:kern w:val="0"/>
          <w:sz w:val="24"/>
          <w:szCs w:val="24"/>
          <w14:ligatures w14:val="none"/>
        </w:rPr>
        <w:t xml:space="preserve">However, if not resolved, </w:t>
      </w:r>
      <w:r w:rsidR="008034A6" w:rsidRPr="0015596D">
        <w:rPr>
          <w:rFonts w:ascii="Times New Roman" w:eastAsia="Calibri" w:hAnsi="Times New Roman" w:cs="Times New Roman"/>
          <w:kern w:val="0"/>
          <w:sz w:val="24"/>
          <w:szCs w:val="24"/>
          <w14:ligatures w14:val="none"/>
        </w:rPr>
        <w:t xml:space="preserve">the present findings affirm </w:t>
      </w:r>
      <w:r w:rsidR="009D7CB7" w:rsidRPr="0015596D">
        <w:rPr>
          <w:rFonts w:ascii="Times New Roman" w:eastAsia="Calibri" w:hAnsi="Times New Roman" w:cs="Times New Roman"/>
          <w:kern w:val="0"/>
          <w:sz w:val="24"/>
          <w:szCs w:val="24"/>
          <w14:ligatures w14:val="none"/>
        </w:rPr>
        <w:t xml:space="preserve">the report by </w:t>
      </w:r>
      <w:r w:rsidRPr="0015596D">
        <w:rPr>
          <w:rFonts w:ascii="Times New Roman" w:eastAsia="Calibri" w:hAnsi="Times New Roman" w:cs="Times New Roman"/>
          <w:kern w:val="0"/>
          <w:sz w:val="24"/>
          <w:szCs w:val="24"/>
          <w14:ligatures w14:val="none"/>
        </w:rPr>
        <w:t>Greenfield et al. (2009)</w:t>
      </w:r>
      <w:r w:rsidR="008034A6" w:rsidRPr="0015596D">
        <w:rPr>
          <w:rFonts w:ascii="Times New Roman" w:eastAsia="Calibri" w:hAnsi="Times New Roman" w:cs="Times New Roman"/>
          <w:kern w:val="0"/>
          <w:sz w:val="24"/>
          <w:szCs w:val="24"/>
          <w14:ligatures w14:val="none"/>
        </w:rPr>
        <w:t xml:space="preserve"> </w:t>
      </w:r>
      <w:r w:rsidR="009D7CB7" w:rsidRPr="0015596D">
        <w:rPr>
          <w:rFonts w:ascii="Times New Roman" w:eastAsia="Calibri" w:hAnsi="Times New Roman" w:cs="Times New Roman"/>
          <w:kern w:val="0"/>
          <w:sz w:val="24"/>
          <w:szCs w:val="24"/>
          <w14:ligatures w14:val="none"/>
        </w:rPr>
        <w:t xml:space="preserve"> </w:t>
      </w:r>
      <w:r w:rsidRPr="0015596D">
        <w:rPr>
          <w:rFonts w:ascii="Times New Roman" w:eastAsia="Calibri" w:hAnsi="Times New Roman" w:cs="Times New Roman"/>
          <w:kern w:val="0"/>
          <w:sz w:val="24"/>
          <w:szCs w:val="24"/>
          <w14:ligatures w14:val="none"/>
        </w:rPr>
        <w:t xml:space="preserve"> that teachers with low self-efficacy may affect the teaching </w:t>
      </w:r>
      <w:r w:rsidRPr="0015596D">
        <w:rPr>
          <w:rFonts w:ascii="Times New Roman" w:eastAsia="Calibri" w:hAnsi="Times New Roman" w:cs="Times New Roman"/>
          <w:color w:val="000000" w:themeColor="text1"/>
          <w:kern w:val="0"/>
          <w:sz w:val="24"/>
          <w:szCs w:val="24"/>
          <w14:ligatures w14:val="none"/>
        </w:rPr>
        <w:t xml:space="preserve">of science. </w:t>
      </w:r>
      <w:r w:rsidRPr="0015596D">
        <w:rPr>
          <w:rFonts w:ascii="Times New Roman" w:eastAsia="Times New Roman" w:hAnsi="Times New Roman" w:cs="Times New Roman"/>
          <w:color w:val="000000" w:themeColor="text1"/>
          <w:kern w:val="0"/>
          <w:sz w:val="24"/>
          <w:szCs w:val="24"/>
          <w:lang w:eastAsia="en-PH"/>
          <w14:ligatures w14:val="none"/>
        </w:rPr>
        <w:t xml:space="preserve">Thus, this study strengthens </w:t>
      </w:r>
      <w:r w:rsidR="009D7CB7" w:rsidRPr="0015596D">
        <w:rPr>
          <w:rFonts w:ascii="Times New Roman" w:eastAsia="Times New Roman" w:hAnsi="Times New Roman" w:cs="Times New Roman"/>
          <w:color w:val="000000" w:themeColor="text1"/>
          <w:kern w:val="0"/>
          <w:sz w:val="24"/>
          <w:szCs w:val="24"/>
          <w:lang w:eastAsia="en-PH"/>
          <w14:ligatures w14:val="none"/>
        </w:rPr>
        <w:t xml:space="preserve">the findings of </w:t>
      </w:r>
      <w:hyperlink r:id="rId11" w:anchor="bib12" w:history="1">
        <w:r w:rsidRPr="0015596D">
          <w:rPr>
            <w:rFonts w:ascii="Times New Roman" w:eastAsia="Times New Roman" w:hAnsi="Times New Roman" w:cs="Times New Roman"/>
            <w:color w:val="000000" w:themeColor="text1"/>
            <w:kern w:val="0"/>
            <w:sz w:val="24"/>
            <w:szCs w:val="24"/>
            <w:lang w:eastAsia="en-PH"/>
            <w14:ligatures w14:val="none"/>
          </w:rPr>
          <w:t>Burić and Kim (2020</w:t>
        </w:r>
      </w:hyperlink>
      <w:r w:rsidRPr="0015596D">
        <w:rPr>
          <w:rFonts w:ascii="Times New Roman" w:eastAsia="Times New Roman" w:hAnsi="Times New Roman" w:cs="Times New Roman"/>
          <w:color w:val="000000" w:themeColor="text1"/>
          <w:kern w:val="0"/>
          <w:sz w:val="24"/>
          <w:szCs w:val="24"/>
          <w:lang w:eastAsia="en-PH"/>
          <w14:ligatures w14:val="none"/>
        </w:rPr>
        <w:t xml:space="preserve">) that teachers’ self-efficacy has been positively associated with instructional quality, such as classroom management strategies and the supportive climate of the classroom. </w:t>
      </w:r>
    </w:p>
    <w:p w14:paraId="1E17CB4F" w14:textId="0860A4D4" w:rsidR="00DC471C" w:rsidRDefault="0092141C" w:rsidP="00C02C63">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kern w:val="0"/>
          <w:sz w:val="24"/>
          <w:szCs w:val="24"/>
          <w14:ligatures w14:val="none"/>
        </w:rPr>
        <w:lastRenderedPageBreak/>
        <w:t xml:space="preserve">The results support the findings of McGinnis (2013) that </w:t>
      </w:r>
      <w:r w:rsidRPr="0015596D">
        <w:rPr>
          <w:rFonts w:ascii="Times New Roman" w:eastAsia="Calibri" w:hAnsi="Times New Roman" w:cs="Times New Roman"/>
          <w:color w:val="000000" w:themeColor="text1"/>
          <w:kern w:val="0"/>
          <w:sz w:val="24"/>
          <w:szCs w:val="24"/>
          <w14:ligatures w14:val="none"/>
        </w:rPr>
        <w:t xml:space="preserve">it is extremely important to decide which teaching strategies are effective in supporting the learning needs and to have high levels of self-efficacy belief in teaching this subject. </w:t>
      </w:r>
    </w:p>
    <w:p w14:paraId="2CEE0A09" w14:textId="77777777" w:rsidR="00737034" w:rsidRDefault="00737034"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p>
    <w:p w14:paraId="246DC090" w14:textId="576A87F1" w:rsidR="0092141C" w:rsidRPr="0015596D" w:rsidRDefault="00E46841"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Pr>
          <w:rFonts w:ascii="Times New Roman" w:eastAsia="Times New Roman" w:hAnsi="Times New Roman" w:cs="Times New Roman"/>
          <w:b/>
          <w:bCs/>
          <w:color w:val="000000" w:themeColor="text1"/>
          <w:kern w:val="0"/>
          <w:sz w:val="24"/>
          <w:szCs w:val="24"/>
          <w14:ligatures w14:val="none"/>
        </w:rPr>
        <w:t>Level</w:t>
      </w:r>
      <w:r w:rsidR="0092141C" w:rsidRPr="0015596D">
        <w:rPr>
          <w:rFonts w:ascii="Times New Roman" w:eastAsia="Times New Roman" w:hAnsi="Times New Roman" w:cs="Times New Roman"/>
          <w:b/>
          <w:bCs/>
          <w:color w:val="000000" w:themeColor="text1"/>
          <w:kern w:val="0"/>
          <w:sz w:val="24"/>
          <w:szCs w:val="24"/>
          <w14:ligatures w14:val="none"/>
        </w:rPr>
        <w:t xml:space="preserve"> of </w:t>
      </w:r>
      <w:bookmarkStart w:id="50" w:name="_Hlk168996026"/>
      <w:r w:rsidR="0092141C" w:rsidRPr="0015596D">
        <w:rPr>
          <w:rFonts w:ascii="Times New Roman" w:eastAsia="Times New Roman" w:hAnsi="Times New Roman" w:cs="Times New Roman"/>
          <w:b/>
          <w:bCs/>
          <w:color w:val="000000" w:themeColor="text1"/>
          <w:kern w:val="0"/>
          <w:sz w:val="24"/>
          <w:szCs w:val="24"/>
          <w14:ligatures w14:val="none"/>
        </w:rPr>
        <w:t>Attitudes towards Inclusive</w:t>
      </w:r>
    </w:p>
    <w:p w14:paraId="218128E9"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Education among the Public Junior </w:t>
      </w:r>
    </w:p>
    <w:p w14:paraId="39AA9FFC" w14:textId="77777777" w:rsidR="00737034"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High School Science Teachers</w:t>
      </w:r>
      <w:bookmarkEnd w:id="50"/>
    </w:p>
    <w:p w14:paraId="0E2CA027" w14:textId="6AF44FE9"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w:t>
      </w:r>
    </w:p>
    <w:p w14:paraId="656419B5" w14:textId="62B4D034" w:rsidR="00E46841" w:rsidRDefault="0092141C" w:rsidP="00E53FD2">
      <w:pPr>
        <w:shd w:val="clear" w:color="auto" w:fill="FFFFFF"/>
        <w:tabs>
          <w:tab w:val="left" w:pos="567"/>
        </w:tabs>
        <w:spacing w:after="200" w:line="240" w:lineRule="auto"/>
        <w:jc w:val="both"/>
        <w:rPr>
          <w:rFonts w:ascii="Times New Roman" w:eastAsia="Calibri" w:hAnsi="Times New Roman" w:cs="Times New Roman"/>
          <w:bCs/>
          <w:color w:val="000000" w:themeColor="text1"/>
          <w:kern w:val="0"/>
          <w:sz w:val="24"/>
          <w:szCs w:val="24"/>
          <w:shd w:val="clear" w:color="auto" w:fill="FFFFFF"/>
          <w:lang w:val="en-US"/>
          <w14:ligatures w14:val="none"/>
        </w:rPr>
      </w:pPr>
      <w:r w:rsidRPr="0015596D">
        <w:rPr>
          <w:rFonts w:ascii="Times New Roman" w:eastAsia="Calibri" w:hAnsi="Times New Roman" w:cs="Times New Roman"/>
          <w:bCs/>
          <w:color w:val="000000" w:themeColor="text1"/>
          <w:kern w:val="0"/>
          <w:sz w:val="24"/>
          <w:szCs w:val="24"/>
          <w:shd w:val="clear" w:color="auto" w:fill="FFFFFF"/>
          <w:lang w:val="en-US"/>
          <w14:ligatures w14:val="none"/>
        </w:rPr>
        <w:t xml:space="preserve">The </w:t>
      </w:r>
      <w:r w:rsidR="00E46841">
        <w:rPr>
          <w:rFonts w:ascii="Times New Roman" w:eastAsia="Calibri" w:hAnsi="Times New Roman" w:cs="Times New Roman"/>
          <w:bCs/>
          <w:color w:val="000000" w:themeColor="text1"/>
          <w:kern w:val="0"/>
          <w:sz w:val="24"/>
          <w:szCs w:val="24"/>
          <w:shd w:val="clear" w:color="auto" w:fill="FFFFFF"/>
          <w:lang w:val="en-US"/>
          <w14:ligatures w14:val="none"/>
        </w:rPr>
        <w:t>level</w:t>
      </w:r>
      <w:r w:rsidRPr="0015596D">
        <w:rPr>
          <w:rFonts w:ascii="Times New Roman" w:eastAsia="Calibri" w:hAnsi="Times New Roman" w:cs="Times New Roman"/>
          <w:bCs/>
          <w:color w:val="000000" w:themeColor="text1"/>
          <w:kern w:val="0"/>
          <w:sz w:val="24"/>
          <w:szCs w:val="24"/>
          <w:shd w:val="clear" w:color="auto" w:fill="FFFFFF"/>
          <w:lang w:val="en-US"/>
          <w14:ligatures w14:val="none"/>
        </w:rPr>
        <w:t xml:space="preserve"> of science teachers’ attitudes towards inclusive education in Table 3 has an overall mean of 4.18, described as high. The result means that a favorable attitude of teachers is oftentimes demonstrated. Moreover, the discussions of teachers’ status of their attitudes toward inclusive education are focused on the management and behavior of the student, working conditions, workload, and support and recognition of the State. This implies that science teachers have oftentimes demonstrated favorable attitudes in including students with severe disabilities and physically aggressive, for it might affect the social activities in class. Meanwhile, science teachers are somewhat confident in designing learning tasks that would respond to accommodate individual needs and learning of students with special needs. Relatively, teachers have perceived the importance of education regardless of students’ ability to help them socially and academically. Thus, it is one of their hopes to change the curriculum that meet the learning needs of students with learning difficulties and to undertake any professional development programs, so that they can teach students with diverse learning needs well and it would help them collaborate with other professionals and become more confident with the existing laws and policies related to inclusivity. In addition, its overall standard deviation is 0.65 denotes that the respondents have ratings that are somewhat similar.</w:t>
      </w:r>
    </w:p>
    <w:p w14:paraId="527B9AFA" w14:textId="77777777" w:rsidR="00DB7E71" w:rsidRDefault="0092141C" w:rsidP="00E53FD2">
      <w:pPr>
        <w:pStyle w:val="NoSpacing"/>
        <w:jc w:val="both"/>
        <w:rPr>
          <w:rFonts w:ascii="Times New Roman" w:hAnsi="Times New Roman" w:cs="Times New Roman"/>
          <w:b/>
          <w:bCs/>
          <w:color w:val="000000" w:themeColor="text1"/>
          <w:sz w:val="24"/>
          <w:szCs w:val="24"/>
        </w:rPr>
      </w:pPr>
      <w:r w:rsidRPr="00DB7E71">
        <w:rPr>
          <w:rFonts w:ascii="Times New Roman" w:hAnsi="Times New Roman" w:cs="Times New Roman"/>
          <w:b/>
          <w:bCs/>
          <w:color w:val="000000" w:themeColor="text1"/>
          <w:sz w:val="24"/>
          <w:szCs w:val="24"/>
        </w:rPr>
        <w:t xml:space="preserve">Table 3. </w:t>
      </w:r>
      <w:bookmarkStart w:id="51" w:name="_Hlk168824402"/>
      <w:r w:rsidR="00E46841" w:rsidRPr="00DB7E71">
        <w:rPr>
          <w:rFonts w:ascii="Times New Roman" w:hAnsi="Times New Roman" w:cs="Times New Roman"/>
          <w:b/>
          <w:bCs/>
          <w:color w:val="000000" w:themeColor="text1"/>
          <w:sz w:val="24"/>
          <w:szCs w:val="24"/>
        </w:rPr>
        <w:t>Level</w:t>
      </w:r>
      <w:r w:rsidRPr="00DB7E71">
        <w:rPr>
          <w:rFonts w:ascii="Times New Roman" w:hAnsi="Times New Roman" w:cs="Times New Roman"/>
          <w:b/>
          <w:bCs/>
          <w:color w:val="000000" w:themeColor="text1"/>
          <w:sz w:val="24"/>
          <w:szCs w:val="24"/>
        </w:rPr>
        <w:t xml:space="preserve"> of Attitudes towards Inclusive Education among the </w:t>
      </w:r>
    </w:p>
    <w:p w14:paraId="50D2FF72" w14:textId="315003DF" w:rsidR="0092141C" w:rsidRPr="00DB7E71" w:rsidRDefault="00DB7E71" w:rsidP="00E53FD2">
      <w:pPr>
        <w:pStyle w:val="No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92141C" w:rsidRPr="00DB7E71">
        <w:rPr>
          <w:rFonts w:ascii="Times New Roman" w:hAnsi="Times New Roman" w:cs="Times New Roman"/>
          <w:b/>
          <w:bCs/>
          <w:color w:val="000000" w:themeColor="text1"/>
          <w:sz w:val="24"/>
          <w:szCs w:val="24"/>
        </w:rPr>
        <w:t>Public Junior High</w:t>
      </w:r>
      <w:r>
        <w:rPr>
          <w:rFonts w:ascii="Times New Roman" w:hAnsi="Times New Roman" w:cs="Times New Roman"/>
          <w:b/>
          <w:bCs/>
          <w:color w:val="000000" w:themeColor="text1"/>
          <w:sz w:val="24"/>
          <w:szCs w:val="24"/>
        </w:rPr>
        <w:t xml:space="preserve"> </w:t>
      </w:r>
      <w:r w:rsidR="0092141C" w:rsidRPr="00DB7E71">
        <w:rPr>
          <w:rFonts w:ascii="Times New Roman" w:hAnsi="Times New Roman" w:cs="Times New Roman"/>
          <w:b/>
          <w:bCs/>
          <w:color w:val="000000" w:themeColor="text1"/>
          <w:sz w:val="24"/>
          <w:szCs w:val="24"/>
        </w:rPr>
        <w:t>School Science Teachers</w:t>
      </w:r>
      <w:bookmarkEnd w:id="51"/>
    </w:p>
    <w:tbl>
      <w:tblPr>
        <w:tblW w:w="8868"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5310"/>
        <w:gridCol w:w="990"/>
        <w:gridCol w:w="930"/>
        <w:gridCol w:w="1638"/>
      </w:tblGrid>
      <w:tr w:rsidR="0092141C" w:rsidRPr="0015596D" w14:paraId="2F961D94" w14:textId="77777777" w:rsidTr="00953D67">
        <w:trPr>
          <w:cantSplit/>
          <w:trHeight w:val="348"/>
        </w:trPr>
        <w:tc>
          <w:tcPr>
            <w:tcW w:w="5310" w:type="dxa"/>
            <w:tcBorders>
              <w:top w:val="double" w:sz="4" w:space="0" w:color="auto"/>
              <w:bottom w:val="single" w:sz="4" w:space="0" w:color="auto"/>
            </w:tcBorders>
            <w:shd w:val="clear" w:color="auto" w:fill="FFFFFF"/>
            <w:vAlign w:val="bottom"/>
          </w:tcPr>
          <w:p w14:paraId="499E8E5B" w14:textId="77777777"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b/>
                <w:bCs/>
                <w:color w:val="000000" w:themeColor="text1"/>
                <w:kern w:val="0"/>
                <w:sz w:val="24"/>
                <w:szCs w:val="24"/>
                <w14:ligatures w14:val="none"/>
              </w:rPr>
            </w:pPr>
          </w:p>
        </w:tc>
        <w:tc>
          <w:tcPr>
            <w:tcW w:w="990" w:type="dxa"/>
            <w:tcBorders>
              <w:top w:val="double" w:sz="4" w:space="0" w:color="auto"/>
              <w:bottom w:val="single" w:sz="4" w:space="0" w:color="auto"/>
            </w:tcBorders>
            <w:shd w:val="clear" w:color="auto" w:fill="FFFFFF"/>
            <w:vAlign w:val="bottom"/>
          </w:tcPr>
          <w:p w14:paraId="62C8200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Mean</w:t>
            </w:r>
          </w:p>
        </w:tc>
        <w:tc>
          <w:tcPr>
            <w:tcW w:w="930" w:type="dxa"/>
            <w:tcBorders>
              <w:top w:val="double" w:sz="4" w:space="0" w:color="auto"/>
              <w:bottom w:val="single" w:sz="4" w:space="0" w:color="auto"/>
            </w:tcBorders>
            <w:shd w:val="clear" w:color="auto" w:fill="FFFFFF"/>
          </w:tcPr>
          <w:p w14:paraId="3280DC9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SD</w:t>
            </w:r>
          </w:p>
        </w:tc>
        <w:tc>
          <w:tcPr>
            <w:tcW w:w="1638" w:type="dxa"/>
            <w:tcBorders>
              <w:top w:val="double" w:sz="4" w:space="0" w:color="auto"/>
              <w:bottom w:val="single" w:sz="4" w:space="0" w:color="auto"/>
            </w:tcBorders>
            <w:shd w:val="clear" w:color="auto" w:fill="FFFFFF"/>
          </w:tcPr>
          <w:p w14:paraId="149B945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Description</w:t>
            </w:r>
          </w:p>
        </w:tc>
      </w:tr>
      <w:tr w:rsidR="0092141C" w:rsidRPr="0015596D" w14:paraId="7147CDB1" w14:textId="77777777" w:rsidTr="00953D67">
        <w:trPr>
          <w:cantSplit/>
          <w:trHeight w:val="330"/>
        </w:trPr>
        <w:tc>
          <w:tcPr>
            <w:tcW w:w="5310" w:type="dxa"/>
            <w:tcBorders>
              <w:top w:val="single" w:sz="4" w:space="0" w:color="auto"/>
              <w:bottom w:val="nil"/>
            </w:tcBorders>
            <w:shd w:val="clear" w:color="auto" w:fill="FFFFFF"/>
            <w:vAlign w:val="bottom"/>
          </w:tcPr>
          <w:p w14:paraId="2CF9800C" w14:textId="77777777" w:rsidR="0092141C" w:rsidRPr="0015596D" w:rsidRDefault="0092141C" w:rsidP="00E53FD2">
            <w:pPr>
              <w:autoSpaceDE w:val="0"/>
              <w:autoSpaceDN w:val="0"/>
              <w:adjustRightInd w:val="0"/>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3.1 Management and Behavior of the Student</w:t>
            </w:r>
          </w:p>
        </w:tc>
        <w:tc>
          <w:tcPr>
            <w:tcW w:w="990" w:type="dxa"/>
            <w:tcBorders>
              <w:top w:val="single" w:sz="4" w:space="0" w:color="auto"/>
              <w:bottom w:val="nil"/>
            </w:tcBorders>
            <w:shd w:val="clear" w:color="auto" w:fill="FFFFFF"/>
            <w:vAlign w:val="bottom"/>
          </w:tcPr>
          <w:p w14:paraId="7AB2188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930" w:type="dxa"/>
            <w:tcBorders>
              <w:top w:val="single" w:sz="4" w:space="0" w:color="auto"/>
              <w:bottom w:val="nil"/>
            </w:tcBorders>
            <w:shd w:val="clear" w:color="auto" w:fill="FFFFFF"/>
          </w:tcPr>
          <w:p w14:paraId="1D651BB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c>
          <w:tcPr>
            <w:tcW w:w="1638" w:type="dxa"/>
            <w:tcBorders>
              <w:top w:val="single" w:sz="4" w:space="0" w:color="auto"/>
              <w:bottom w:val="nil"/>
            </w:tcBorders>
            <w:shd w:val="clear" w:color="auto" w:fill="FFFFFF"/>
          </w:tcPr>
          <w:p w14:paraId="4AE5E9D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p>
        </w:tc>
      </w:tr>
      <w:tr w:rsidR="0092141C" w:rsidRPr="0015596D" w14:paraId="0E4BC380" w14:textId="77777777" w:rsidTr="00953D67">
        <w:trPr>
          <w:cantSplit/>
          <w:trHeight w:val="302"/>
        </w:trPr>
        <w:tc>
          <w:tcPr>
            <w:tcW w:w="5310" w:type="dxa"/>
            <w:tcBorders>
              <w:top w:val="nil"/>
            </w:tcBorders>
          </w:tcPr>
          <w:p w14:paraId="6AAAE62D" w14:textId="77777777" w:rsidR="0092141C" w:rsidRPr="0015596D" w:rsidRDefault="0092141C" w:rsidP="00E53FD2">
            <w:pPr>
              <w:numPr>
                <w:ilvl w:val="0"/>
                <w:numId w:val="12"/>
              </w:numPr>
              <w:autoSpaceDE w:val="0"/>
              <w:autoSpaceDN w:val="0"/>
              <w:adjustRightInd w:val="0"/>
              <w:spacing w:after="0" w:line="240" w:lineRule="auto"/>
              <w:ind w:left="450" w:hanging="450"/>
              <w:contextualSpacing/>
              <w:jc w:val="both"/>
              <w:rPr>
                <w:rFonts w:ascii="Times New Roman" w:eastAsia="Times New Roman" w:hAnsi="Times New Roman" w:cs="Times New Roman"/>
                <w:color w:val="000000" w:themeColor="text1"/>
                <w:kern w:val="0"/>
                <w:sz w:val="24"/>
                <w:szCs w:val="24"/>
                <w:lang w:val="en-US"/>
                <w14:ligatures w14:val="none"/>
              </w:rPr>
            </w:pPr>
            <w:bookmarkStart w:id="52" w:name="_Hlk181531819"/>
            <w:r w:rsidRPr="0015596D">
              <w:rPr>
                <w:rFonts w:ascii="Times New Roman" w:eastAsia="Aptos" w:hAnsi="Times New Roman" w:cs="Times New Roman"/>
                <w:sz w:val="24"/>
                <w:szCs w:val="24"/>
              </w:rPr>
              <w:t>consulting with a student who is displaying challenging behaviors to find out better ways to work with him/her.</w:t>
            </w:r>
            <w:bookmarkEnd w:id="52"/>
          </w:p>
        </w:tc>
        <w:tc>
          <w:tcPr>
            <w:tcW w:w="990" w:type="dxa"/>
            <w:tcBorders>
              <w:top w:val="nil"/>
            </w:tcBorders>
            <w:shd w:val="clear" w:color="auto" w:fill="FFFFFF"/>
          </w:tcPr>
          <w:p w14:paraId="394D355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4.17</w:t>
            </w:r>
          </w:p>
        </w:tc>
        <w:tc>
          <w:tcPr>
            <w:tcW w:w="930" w:type="dxa"/>
            <w:tcBorders>
              <w:top w:val="nil"/>
            </w:tcBorders>
            <w:shd w:val="clear" w:color="auto" w:fill="FFFFFF"/>
          </w:tcPr>
          <w:p w14:paraId="620376F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tc>
        <w:tc>
          <w:tcPr>
            <w:tcW w:w="1638" w:type="dxa"/>
            <w:tcBorders>
              <w:top w:val="nil"/>
            </w:tcBorders>
            <w:shd w:val="clear" w:color="auto" w:fill="FFFFFF"/>
          </w:tcPr>
          <w:p w14:paraId="39F8867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5FC59BC6" w14:textId="77777777" w:rsidTr="00953D67">
        <w:trPr>
          <w:cantSplit/>
          <w:trHeight w:val="330"/>
        </w:trPr>
        <w:tc>
          <w:tcPr>
            <w:tcW w:w="5310" w:type="dxa"/>
          </w:tcPr>
          <w:p w14:paraId="0B97BC6D"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including students with severe disabilities in a range of social activities in class.</w:t>
            </w:r>
          </w:p>
        </w:tc>
        <w:tc>
          <w:tcPr>
            <w:tcW w:w="990" w:type="dxa"/>
            <w:shd w:val="clear" w:color="auto" w:fill="FFFFFF"/>
          </w:tcPr>
          <w:p w14:paraId="57245A8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3.94</w:t>
            </w:r>
          </w:p>
        </w:tc>
        <w:tc>
          <w:tcPr>
            <w:tcW w:w="930" w:type="dxa"/>
            <w:shd w:val="clear" w:color="auto" w:fill="FFFFFF"/>
          </w:tcPr>
          <w:p w14:paraId="28B2622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0.78</w:t>
            </w:r>
          </w:p>
        </w:tc>
        <w:tc>
          <w:tcPr>
            <w:tcW w:w="1638" w:type="dxa"/>
            <w:shd w:val="clear" w:color="auto" w:fill="FFFFFF"/>
          </w:tcPr>
          <w:p w14:paraId="5E6B91C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36C4D49E" w14:textId="77777777" w:rsidTr="00953D67">
        <w:trPr>
          <w:cantSplit/>
          <w:trHeight w:val="330"/>
        </w:trPr>
        <w:tc>
          <w:tcPr>
            <w:tcW w:w="5310" w:type="dxa"/>
          </w:tcPr>
          <w:p w14:paraId="3AF5D226" w14:textId="77777777" w:rsidR="0092141C" w:rsidRPr="0015596D" w:rsidRDefault="0092141C" w:rsidP="00E53FD2">
            <w:pPr>
              <w:numPr>
                <w:ilvl w:val="0"/>
                <w:numId w:val="12"/>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making my expectations clear about student behavior.</w:t>
            </w:r>
          </w:p>
        </w:tc>
        <w:tc>
          <w:tcPr>
            <w:tcW w:w="990" w:type="dxa"/>
            <w:shd w:val="clear" w:color="auto" w:fill="FFFFFF"/>
          </w:tcPr>
          <w:p w14:paraId="038BBFC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4.21</w:t>
            </w:r>
          </w:p>
        </w:tc>
        <w:tc>
          <w:tcPr>
            <w:tcW w:w="930" w:type="dxa"/>
            <w:shd w:val="clear" w:color="auto" w:fill="FFFFFF"/>
          </w:tcPr>
          <w:p w14:paraId="2348926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0.71</w:t>
            </w:r>
          </w:p>
        </w:tc>
        <w:tc>
          <w:tcPr>
            <w:tcW w:w="1638" w:type="dxa"/>
            <w:shd w:val="clear" w:color="auto" w:fill="FFFFFF"/>
          </w:tcPr>
          <w:p w14:paraId="3224545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1CA63C3B" w14:textId="77777777" w:rsidTr="00953D67">
        <w:trPr>
          <w:cantSplit/>
          <w:trHeight w:val="330"/>
        </w:trPr>
        <w:tc>
          <w:tcPr>
            <w:tcW w:w="5310" w:type="dxa"/>
          </w:tcPr>
          <w:p w14:paraId="381D75A9" w14:textId="77777777" w:rsidR="0092141C" w:rsidRPr="0015596D" w:rsidRDefault="0092141C" w:rsidP="00E53FD2">
            <w:pPr>
              <w:numPr>
                <w:ilvl w:val="0"/>
                <w:numId w:val="12"/>
              </w:numPr>
              <w:autoSpaceDE w:val="0"/>
              <w:autoSpaceDN w:val="0"/>
              <w:adjustRightInd w:val="0"/>
              <w:spacing w:after="0" w:line="240" w:lineRule="auto"/>
              <w:ind w:left="426" w:right="60"/>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managing students’ disruptive behavior.</w:t>
            </w:r>
          </w:p>
        </w:tc>
        <w:tc>
          <w:tcPr>
            <w:tcW w:w="990" w:type="dxa"/>
            <w:shd w:val="clear" w:color="auto" w:fill="FFFFFF"/>
          </w:tcPr>
          <w:p w14:paraId="5D379A1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4.20</w:t>
            </w:r>
          </w:p>
        </w:tc>
        <w:tc>
          <w:tcPr>
            <w:tcW w:w="930" w:type="dxa"/>
            <w:shd w:val="clear" w:color="auto" w:fill="FFFFFF"/>
          </w:tcPr>
          <w:p w14:paraId="391EC84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0.71</w:t>
            </w:r>
          </w:p>
        </w:tc>
        <w:tc>
          <w:tcPr>
            <w:tcW w:w="1638" w:type="dxa"/>
            <w:shd w:val="clear" w:color="auto" w:fill="FFFFFF"/>
          </w:tcPr>
          <w:p w14:paraId="6CF5616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4CF157E9" w14:textId="77777777" w:rsidTr="00953D67">
        <w:trPr>
          <w:cantSplit/>
          <w:trHeight w:val="313"/>
        </w:trPr>
        <w:tc>
          <w:tcPr>
            <w:tcW w:w="5310" w:type="dxa"/>
          </w:tcPr>
          <w:p w14:paraId="30616380"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having confidence in my ability to prevent disruptive behavior in the classroom before it occurs.</w:t>
            </w:r>
          </w:p>
        </w:tc>
        <w:tc>
          <w:tcPr>
            <w:tcW w:w="990" w:type="dxa"/>
            <w:shd w:val="clear" w:color="auto" w:fill="FFFFFF"/>
          </w:tcPr>
          <w:p w14:paraId="2332E49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4.18</w:t>
            </w:r>
          </w:p>
        </w:tc>
        <w:tc>
          <w:tcPr>
            <w:tcW w:w="930" w:type="dxa"/>
            <w:shd w:val="clear" w:color="auto" w:fill="FFFFFF"/>
          </w:tcPr>
          <w:p w14:paraId="72784C7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0.70</w:t>
            </w:r>
          </w:p>
        </w:tc>
        <w:tc>
          <w:tcPr>
            <w:tcW w:w="1638" w:type="dxa"/>
            <w:shd w:val="clear" w:color="auto" w:fill="FFFFFF"/>
          </w:tcPr>
          <w:p w14:paraId="0C19983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tc>
      </w:tr>
      <w:tr w:rsidR="0092141C" w:rsidRPr="0015596D" w14:paraId="65BE0AEA" w14:textId="77777777" w:rsidTr="00953D67">
        <w:trPr>
          <w:cantSplit/>
          <w:trHeight w:val="1962"/>
        </w:trPr>
        <w:tc>
          <w:tcPr>
            <w:tcW w:w="5310" w:type="dxa"/>
            <w:tcBorders>
              <w:bottom w:val="nil"/>
            </w:tcBorders>
          </w:tcPr>
          <w:p w14:paraId="61C66EFE"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controlling disruptive behavior in the classroom</w:t>
            </w:r>
          </w:p>
          <w:p w14:paraId="149CEEF4"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getting children to follow classroom rules.</w:t>
            </w:r>
          </w:p>
          <w:p w14:paraId="6387B099"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 xml:space="preserve">having confidence when dealing with students who are physically aggressive.  </w:t>
            </w:r>
          </w:p>
          <w:p w14:paraId="678ED2FE" w14:textId="77777777" w:rsidR="0092141C" w:rsidRPr="0015596D" w:rsidRDefault="0092141C" w:rsidP="00E53FD2">
            <w:pPr>
              <w:numPr>
                <w:ilvl w:val="0"/>
                <w:numId w:val="12"/>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kern w:val="0"/>
                <w:sz w:val="24"/>
                <w:szCs w:val="24"/>
                <w:lang w:val="en-US" w:eastAsia="ko-KR"/>
                <w14:ligatures w14:val="none"/>
              </w:rPr>
            </w:pPr>
            <w:r w:rsidRPr="0015596D">
              <w:rPr>
                <w:rFonts w:ascii="Times New Roman" w:eastAsia="Aptos" w:hAnsi="Times New Roman" w:cs="Times New Roman"/>
                <w:sz w:val="24"/>
                <w:szCs w:val="24"/>
              </w:rPr>
              <w:t>providing an alternate explanation or an example when students are confused.</w:t>
            </w:r>
          </w:p>
        </w:tc>
        <w:tc>
          <w:tcPr>
            <w:tcW w:w="990" w:type="dxa"/>
            <w:tcBorders>
              <w:bottom w:val="nil"/>
            </w:tcBorders>
            <w:shd w:val="clear" w:color="auto" w:fill="FFFFFF"/>
          </w:tcPr>
          <w:p w14:paraId="6D414C5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4.29</w:t>
            </w:r>
          </w:p>
          <w:p w14:paraId="7D19846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6FA7B6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4.31</w:t>
            </w:r>
          </w:p>
          <w:p w14:paraId="625CF99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4.03</w:t>
            </w:r>
          </w:p>
          <w:p w14:paraId="23E08B5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4.36</w:t>
            </w:r>
          </w:p>
          <w:p w14:paraId="784DA4B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bottom w:val="nil"/>
            </w:tcBorders>
            <w:shd w:val="clear" w:color="auto" w:fill="FFFFFF"/>
          </w:tcPr>
          <w:p w14:paraId="55B5488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0.66</w:t>
            </w:r>
          </w:p>
          <w:p w14:paraId="26ACAF60"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49D0B62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0.65</w:t>
            </w:r>
          </w:p>
          <w:p w14:paraId="66E93D40"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0.77</w:t>
            </w:r>
          </w:p>
          <w:p w14:paraId="1CDFB1D8"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tc>
        <w:tc>
          <w:tcPr>
            <w:tcW w:w="1638" w:type="dxa"/>
            <w:tcBorders>
              <w:bottom w:val="nil"/>
            </w:tcBorders>
            <w:shd w:val="clear" w:color="auto" w:fill="FFFFFF"/>
          </w:tcPr>
          <w:p w14:paraId="4CB66D08"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Very High</w:t>
            </w:r>
          </w:p>
          <w:p w14:paraId="0D81A347"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p w14:paraId="4161865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556B0C7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06C959A5"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7580B574"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628EF157" w14:textId="77777777" w:rsidTr="00953D67">
        <w:trPr>
          <w:cantSplit/>
          <w:trHeight w:val="81"/>
        </w:trPr>
        <w:tc>
          <w:tcPr>
            <w:tcW w:w="5310" w:type="dxa"/>
            <w:tcBorders>
              <w:top w:val="nil"/>
              <w:bottom w:val="single" w:sz="4" w:space="0" w:color="auto"/>
            </w:tcBorders>
            <w:shd w:val="clear" w:color="auto" w:fill="FFFFFF"/>
          </w:tcPr>
          <w:p w14:paraId="46B5A2E0" w14:textId="77777777" w:rsidR="0092141C" w:rsidRPr="0015596D" w:rsidRDefault="0092141C" w:rsidP="00E53FD2">
            <w:pPr>
              <w:autoSpaceDE w:val="0"/>
              <w:autoSpaceDN w:val="0"/>
              <w:adjustRightInd w:val="0"/>
              <w:spacing w:after="0" w:line="240" w:lineRule="auto"/>
              <w:ind w:right="60" w:firstLine="426"/>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41364C7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4.19</w:t>
            </w:r>
          </w:p>
        </w:tc>
        <w:tc>
          <w:tcPr>
            <w:tcW w:w="930" w:type="dxa"/>
            <w:tcBorders>
              <w:top w:val="nil"/>
              <w:bottom w:val="single" w:sz="4" w:space="0" w:color="auto"/>
            </w:tcBorders>
            <w:shd w:val="clear" w:color="auto" w:fill="FFFFFF"/>
          </w:tcPr>
          <w:p w14:paraId="5B20F41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0.57</w:t>
            </w:r>
          </w:p>
        </w:tc>
        <w:tc>
          <w:tcPr>
            <w:tcW w:w="1638" w:type="dxa"/>
            <w:tcBorders>
              <w:top w:val="nil"/>
              <w:bottom w:val="single" w:sz="4" w:space="0" w:color="auto"/>
            </w:tcBorders>
            <w:shd w:val="clear" w:color="auto" w:fill="FFFFFF"/>
          </w:tcPr>
          <w:p w14:paraId="1A419F7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High</w:t>
            </w:r>
          </w:p>
        </w:tc>
      </w:tr>
      <w:tr w:rsidR="0092141C" w:rsidRPr="0015596D" w14:paraId="76DB830D" w14:textId="77777777" w:rsidTr="00953D67">
        <w:trPr>
          <w:cantSplit/>
          <w:trHeight w:val="313"/>
        </w:trPr>
        <w:tc>
          <w:tcPr>
            <w:tcW w:w="5310" w:type="dxa"/>
            <w:tcBorders>
              <w:top w:val="single" w:sz="4" w:space="0" w:color="auto"/>
              <w:bottom w:val="nil"/>
            </w:tcBorders>
            <w:shd w:val="clear" w:color="auto" w:fill="FFFFFF"/>
          </w:tcPr>
          <w:p w14:paraId="479DB94C" w14:textId="302D03D5" w:rsidR="00FC78C7" w:rsidRPr="0015596D" w:rsidRDefault="00FC78C7"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p>
          <w:p w14:paraId="27679A7A" w14:textId="2C90BC8A"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3.2 Working Condition</w:t>
            </w:r>
          </w:p>
        </w:tc>
        <w:tc>
          <w:tcPr>
            <w:tcW w:w="990" w:type="dxa"/>
            <w:tcBorders>
              <w:top w:val="single" w:sz="4" w:space="0" w:color="auto"/>
              <w:bottom w:val="nil"/>
            </w:tcBorders>
            <w:shd w:val="clear" w:color="auto" w:fill="FFFFFF"/>
          </w:tcPr>
          <w:p w14:paraId="4C9DFA8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top w:val="single" w:sz="4" w:space="0" w:color="auto"/>
              <w:bottom w:val="nil"/>
            </w:tcBorders>
            <w:shd w:val="clear" w:color="auto" w:fill="FFFFFF"/>
          </w:tcPr>
          <w:p w14:paraId="63A126C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1638" w:type="dxa"/>
            <w:tcBorders>
              <w:top w:val="single" w:sz="4" w:space="0" w:color="auto"/>
              <w:bottom w:val="nil"/>
            </w:tcBorders>
            <w:shd w:val="clear" w:color="auto" w:fill="FFFFFF"/>
          </w:tcPr>
          <w:p w14:paraId="385A2F7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2FC7317A" w14:textId="77777777" w:rsidTr="00953D67">
        <w:trPr>
          <w:cantSplit/>
          <w:trHeight w:val="313"/>
        </w:trPr>
        <w:tc>
          <w:tcPr>
            <w:tcW w:w="5310" w:type="dxa"/>
            <w:tcBorders>
              <w:top w:val="nil"/>
            </w:tcBorders>
          </w:tcPr>
          <w:p w14:paraId="5E3F8AF9"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1.   </w:t>
            </w:r>
            <w:r w:rsidRPr="0015596D">
              <w:rPr>
                <w:rFonts w:ascii="Times New Roman" w:eastAsia="Aptos" w:hAnsi="Times New Roman" w:cs="Times New Roman"/>
                <w:sz w:val="24"/>
                <w:szCs w:val="24"/>
              </w:rPr>
              <w:t>being excited to teach students with a range</w:t>
            </w:r>
          </w:p>
          <w:p w14:paraId="46C35909"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of abilities in my class.</w:t>
            </w:r>
          </w:p>
        </w:tc>
        <w:tc>
          <w:tcPr>
            <w:tcW w:w="990" w:type="dxa"/>
            <w:tcBorders>
              <w:top w:val="nil"/>
            </w:tcBorders>
            <w:shd w:val="clear" w:color="auto" w:fill="FFFFFF"/>
          </w:tcPr>
          <w:p w14:paraId="4F3B7B4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4.26</w:t>
            </w:r>
          </w:p>
        </w:tc>
        <w:tc>
          <w:tcPr>
            <w:tcW w:w="930" w:type="dxa"/>
            <w:tcBorders>
              <w:top w:val="nil"/>
            </w:tcBorders>
            <w:shd w:val="clear" w:color="auto" w:fill="FFFFFF"/>
          </w:tcPr>
          <w:p w14:paraId="37F5E1F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0.64</w:t>
            </w:r>
          </w:p>
        </w:tc>
        <w:tc>
          <w:tcPr>
            <w:tcW w:w="1638" w:type="dxa"/>
            <w:tcBorders>
              <w:top w:val="nil"/>
            </w:tcBorders>
            <w:shd w:val="clear" w:color="auto" w:fill="FFFFFF"/>
          </w:tcPr>
          <w:p w14:paraId="6EEA5B8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7EA8FE6C" w14:textId="77777777" w:rsidTr="00953D67">
        <w:trPr>
          <w:cantSplit/>
          <w:trHeight w:val="330"/>
        </w:trPr>
        <w:tc>
          <w:tcPr>
            <w:tcW w:w="5310" w:type="dxa"/>
          </w:tcPr>
          <w:p w14:paraId="07C1D58A"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2.   </w:t>
            </w:r>
            <w:r w:rsidRPr="0015596D">
              <w:rPr>
                <w:rFonts w:ascii="Times New Roman" w:eastAsia="Aptos" w:hAnsi="Times New Roman" w:cs="Times New Roman"/>
                <w:sz w:val="24"/>
                <w:szCs w:val="24"/>
              </w:rPr>
              <w:t xml:space="preserve">being happy to have students who need </w:t>
            </w:r>
          </w:p>
          <w:p w14:paraId="3229B5CC"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assistance with their daily activities included</w:t>
            </w:r>
          </w:p>
          <w:p w14:paraId="05302276"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in my classrooms.</w:t>
            </w:r>
            <w:r w:rsidRPr="0015596D">
              <w:rPr>
                <w:rFonts w:ascii="Times New Roman" w:eastAsia="Aptos" w:hAnsi="Times New Roman" w:cs="Times New Roman"/>
                <w:color w:val="000000" w:themeColor="text1"/>
                <w:sz w:val="24"/>
                <w:szCs w:val="24"/>
              </w:rPr>
              <w:t xml:space="preserve"> </w:t>
            </w:r>
          </w:p>
        </w:tc>
        <w:tc>
          <w:tcPr>
            <w:tcW w:w="990" w:type="dxa"/>
            <w:shd w:val="clear" w:color="auto" w:fill="FFFFFF"/>
          </w:tcPr>
          <w:p w14:paraId="22A6CA0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4.21</w:t>
            </w:r>
          </w:p>
        </w:tc>
        <w:tc>
          <w:tcPr>
            <w:tcW w:w="930" w:type="dxa"/>
            <w:shd w:val="clear" w:color="auto" w:fill="FFFFFF"/>
          </w:tcPr>
          <w:p w14:paraId="73A255F9"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0.73</w:t>
            </w:r>
          </w:p>
        </w:tc>
        <w:tc>
          <w:tcPr>
            <w:tcW w:w="1638" w:type="dxa"/>
            <w:shd w:val="clear" w:color="auto" w:fill="FFFFFF"/>
          </w:tcPr>
          <w:p w14:paraId="35C917F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41034EA1" w14:textId="77777777" w:rsidTr="009F4DD5">
        <w:trPr>
          <w:cantSplit/>
          <w:trHeight w:val="330"/>
        </w:trPr>
        <w:tc>
          <w:tcPr>
            <w:tcW w:w="5310" w:type="dxa"/>
            <w:tcBorders>
              <w:bottom w:val="nil"/>
            </w:tcBorders>
          </w:tcPr>
          <w:p w14:paraId="34356F1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3.   </w:t>
            </w:r>
            <w:r w:rsidRPr="0015596D">
              <w:rPr>
                <w:rFonts w:ascii="Times New Roman" w:eastAsia="Aptos" w:hAnsi="Times New Roman" w:cs="Times New Roman"/>
                <w:sz w:val="24"/>
                <w:szCs w:val="24"/>
              </w:rPr>
              <w:t xml:space="preserve">changing the assessment tasks to suit the </w:t>
            </w:r>
          </w:p>
          <w:p w14:paraId="00F2C68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learning profile of a student who is struggling</w:t>
            </w:r>
          </w:p>
          <w:p w14:paraId="7CB608D8"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(e.g., providing longer time to complete the </w:t>
            </w:r>
          </w:p>
          <w:p w14:paraId="38843A53" w14:textId="2FAD29A5" w:rsidR="00AE7F5E"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task or modifying test questions).</w:t>
            </w:r>
          </w:p>
          <w:p w14:paraId="4648E7D2" w14:textId="3BE97FF0" w:rsidR="00AE7F5E" w:rsidRPr="0015596D" w:rsidRDefault="00AE7F5E"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4.   gauging accurately student comprehension </w:t>
            </w:r>
          </w:p>
          <w:p w14:paraId="4B60495D" w14:textId="02FC5FEF" w:rsidR="00AE7F5E" w:rsidRPr="0015596D" w:rsidRDefault="00AE7F5E"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sz w:val="24"/>
                <w:szCs w:val="24"/>
              </w:rPr>
              <w:t xml:space="preserve">      of what I have taught. </w:t>
            </w:r>
            <w:r w:rsidRPr="0015596D">
              <w:rPr>
                <w:rFonts w:ascii="Times New Roman" w:eastAsia="Aptos" w:hAnsi="Times New Roman" w:cs="Times New Roman"/>
                <w:color w:val="000000" w:themeColor="text1"/>
                <w:sz w:val="24"/>
                <w:szCs w:val="24"/>
              </w:rPr>
              <w:t xml:space="preserve"> </w:t>
            </w:r>
          </w:p>
          <w:p w14:paraId="00DAD733" w14:textId="77777777" w:rsidR="00AE7F5E" w:rsidRPr="0015596D" w:rsidRDefault="00AE7F5E"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color w:val="000000" w:themeColor="text1"/>
                <w:sz w:val="24"/>
                <w:szCs w:val="24"/>
              </w:rPr>
              <w:t xml:space="preserve">5.   providing appropriated challenges for very </w:t>
            </w:r>
          </w:p>
          <w:p w14:paraId="667E80A3" w14:textId="77777777" w:rsidR="00AE7F5E" w:rsidRPr="0015596D" w:rsidRDefault="00AE7F5E"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color w:val="000000" w:themeColor="text1"/>
                <w:sz w:val="24"/>
                <w:szCs w:val="24"/>
              </w:rPr>
              <w:t xml:space="preserve">      capable students.</w:t>
            </w:r>
          </w:p>
          <w:p w14:paraId="03051637" w14:textId="42732E1B" w:rsidR="00B94B2A" w:rsidRPr="0015596D" w:rsidRDefault="00AE7F5E"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color w:val="000000" w:themeColor="text1"/>
                <w:sz w:val="24"/>
                <w:szCs w:val="24"/>
              </w:rPr>
              <w:t>6.   having confidence in designing learning tasks</w:t>
            </w:r>
          </w:p>
          <w:p w14:paraId="0CB49EC6" w14:textId="0E42980B" w:rsidR="00AE7F5E" w:rsidRPr="0015596D" w:rsidRDefault="00B94B2A"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w:t>
            </w:r>
            <w:r w:rsidR="00CE595A" w:rsidRPr="0015596D">
              <w:rPr>
                <w:rFonts w:ascii="Times New Roman" w:eastAsia="Aptos" w:hAnsi="Times New Roman" w:cs="Times New Roman"/>
                <w:sz w:val="24"/>
                <w:szCs w:val="24"/>
              </w:rPr>
              <w:t>s</w:t>
            </w:r>
            <w:r w:rsidRPr="0015596D">
              <w:rPr>
                <w:rFonts w:ascii="Times New Roman" w:eastAsia="Aptos" w:hAnsi="Times New Roman" w:cs="Times New Roman"/>
                <w:sz w:val="24"/>
                <w:szCs w:val="24"/>
              </w:rPr>
              <w:t xml:space="preserve">o that the individual needs of students with </w:t>
            </w:r>
          </w:p>
          <w:p w14:paraId="75291919" w14:textId="0EBB5114" w:rsidR="00B94B2A" w:rsidRPr="0015596D" w:rsidRDefault="00B94B2A"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w:t>
            </w:r>
            <w:r w:rsidR="00CE595A" w:rsidRPr="0015596D">
              <w:rPr>
                <w:rFonts w:ascii="Times New Roman" w:eastAsia="Aptos" w:hAnsi="Times New Roman" w:cs="Times New Roman"/>
                <w:sz w:val="24"/>
                <w:szCs w:val="24"/>
              </w:rPr>
              <w:t>d</w:t>
            </w:r>
            <w:r w:rsidRPr="0015596D">
              <w:rPr>
                <w:rFonts w:ascii="Times New Roman" w:eastAsia="Aptos" w:hAnsi="Times New Roman" w:cs="Times New Roman"/>
                <w:sz w:val="24"/>
                <w:szCs w:val="24"/>
              </w:rPr>
              <w:t>isabilities</w:t>
            </w:r>
            <w:r w:rsidR="00CE595A" w:rsidRPr="0015596D">
              <w:rPr>
                <w:rFonts w:ascii="Times New Roman" w:eastAsia="Aptos" w:hAnsi="Times New Roman" w:cs="Times New Roman"/>
                <w:sz w:val="24"/>
                <w:szCs w:val="24"/>
              </w:rPr>
              <w:t xml:space="preserve"> are accommodated.</w:t>
            </w:r>
          </w:p>
          <w:p w14:paraId="00689A0F" w14:textId="77777777" w:rsidR="00AE7F5E" w:rsidRPr="0015596D" w:rsidRDefault="00CE595A"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7.   having confidence in my ability to get student</w:t>
            </w:r>
          </w:p>
          <w:p w14:paraId="633D21DC" w14:textId="6E40A6C1" w:rsidR="00A10961" w:rsidRPr="0015596D" w:rsidRDefault="00A10961"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w:t>
            </w:r>
            <w:r w:rsidR="00F413E8" w:rsidRPr="0015596D">
              <w:rPr>
                <w:rFonts w:ascii="Times New Roman" w:eastAsia="Times New Roman" w:hAnsi="Times New Roman" w:cs="Times New Roman"/>
                <w:color w:val="000000" w:themeColor="text1"/>
                <w:kern w:val="0"/>
                <w:sz w:val="24"/>
                <w:szCs w:val="24"/>
                <w:lang w:eastAsia="ko-KR"/>
                <w14:ligatures w14:val="none"/>
              </w:rPr>
              <w:t>s</w:t>
            </w:r>
            <w:r w:rsidRPr="0015596D">
              <w:rPr>
                <w:rFonts w:ascii="Times New Roman" w:eastAsia="Times New Roman" w:hAnsi="Times New Roman" w:cs="Times New Roman"/>
                <w:color w:val="000000" w:themeColor="text1"/>
                <w:kern w:val="0"/>
                <w:sz w:val="24"/>
                <w:szCs w:val="24"/>
                <w:lang w:eastAsia="ko-KR"/>
                <w14:ligatures w14:val="none"/>
              </w:rPr>
              <w:t xml:space="preserve">tudents to work together in pairs or in small </w:t>
            </w:r>
          </w:p>
          <w:p w14:paraId="6E7E3955" w14:textId="5586FFCC" w:rsidR="00A10961" w:rsidRPr="0015596D" w:rsidRDefault="00A10961"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w:t>
            </w:r>
            <w:r w:rsidR="00F413E8" w:rsidRPr="0015596D">
              <w:rPr>
                <w:rFonts w:ascii="Times New Roman" w:eastAsia="Times New Roman" w:hAnsi="Times New Roman" w:cs="Times New Roman"/>
                <w:color w:val="000000" w:themeColor="text1"/>
                <w:kern w:val="0"/>
                <w:sz w:val="24"/>
                <w:szCs w:val="24"/>
                <w:lang w:eastAsia="ko-KR"/>
                <w14:ligatures w14:val="none"/>
              </w:rPr>
              <w:t>g</w:t>
            </w:r>
            <w:r w:rsidRPr="0015596D">
              <w:rPr>
                <w:rFonts w:ascii="Times New Roman" w:eastAsia="Times New Roman" w:hAnsi="Times New Roman" w:cs="Times New Roman"/>
                <w:color w:val="000000" w:themeColor="text1"/>
                <w:kern w:val="0"/>
                <w:sz w:val="24"/>
                <w:szCs w:val="24"/>
                <w:lang w:eastAsia="ko-KR"/>
                <w14:ligatures w14:val="none"/>
              </w:rPr>
              <w:t>roups.</w:t>
            </w:r>
          </w:p>
        </w:tc>
        <w:tc>
          <w:tcPr>
            <w:tcW w:w="990" w:type="dxa"/>
            <w:tcBorders>
              <w:bottom w:val="nil"/>
            </w:tcBorders>
            <w:shd w:val="clear" w:color="auto" w:fill="FFFFFF"/>
          </w:tcPr>
          <w:p w14:paraId="3AE7832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4.21</w:t>
            </w:r>
          </w:p>
          <w:p w14:paraId="23B475E1"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DE78003"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E680300"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E0366E9"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4.12</w:t>
            </w:r>
          </w:p>
          <w:p w14:paraId="106526F8"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8653A17"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4.22</w:t>
            </w:r>
          </w:p>
          <w:p w14:paraId="4471F763" w14:textId="77777777"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BA26025" w14:textId="5AA73A81"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4.00</w:t>
            </w:r>
          </w:p>
          <w:p w14:paraId="0102D075"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1A982DE"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F8BBCF4" w14:textId="14A3940B"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4.40</w:t>
            </w:r>
          </w:p>
          <w:p w14:paraId="7B6A68C9" w14:textId="29599610"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bottom w:val="nil"/>
            </w:tcBorders>
            <w:shd w:val="clear" w:color="auto" w:fill="FFFFFF"/>
          </w:tcPr>
          <w:p w14:paraId="457ED65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0.71</w:t>
            </w:r>
          </w:p>
          <w:p w14:paraId="2EEFE8DB"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183EFB1"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D0DD6B2"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46CCBE4"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0.71</w:t>
            </w:r>
          </w:p>
          <w:p w14:paraId="62463505"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782D747"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0.66</w:t>
            </w:r>
          </w:p>
          <w:p w14:paraId="741F0E23" w14:textId="77777777"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4E280C4" w14:textId="77777777"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p w14:paraId="3EA4508D"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E4F26E9"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C42F16A" w14:textId="6961C1B2"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0.68</w:t>
            </w:r>
          </w:p>
        </w:tc>
        <w:tc>
          <w:tcPr>
            <w:tcW w:w="1638" w:type="dxa"/>
            <w:tcBorders>
              <w:bottom w:val="nil"/>
            </w:tcBorders>
            <w:shd w:val="clear" w:color="auto" w:fill="FFFFFF"/>
          </w:tcPr>
          <w:p w14:paraId="383BE407" w14:textId="77777777" w:rsidR="00AE7F5E"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78DFBC32"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247B178"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0222B48"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38C70E7"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6136C7F1"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3BB2B9C" w14:textId="6606664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6E4E014D" w14:textId="77777777"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7C62310" w14:textId="4874C31C" w:rsidR="00CE595A" w:rsidRPr="0015596D" w:rsidRDefault="00CE595A"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44433C7C"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FC1CB1D" w14:textId="77777777" w:rsidR="00F413E8" w:rsidRPr="0015596D" w:rsidRDefault="00F413E8"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1B1855E" w14:textId="1FF7F05E" w:rsidR="00F413E8" w:rsidRPr="0015596D" w:rsidRDefault="009F4DD5"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065DD2DD" w14:textId="77777777" w:rsidR="00AE7F5E" w:rsidRPr="0015596D" w:rsidRDefault="00AE7F5E"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F3435DD" w14:textId="3DD3EDFD"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 </w:t>
            </w:r>
          </w:p>
        </w:tc>
      </w:tr>
      <w:tr w:rsidR="0092141C" w:rsidRPr="0015596D" w14:paraId="13DA04C8" w14:textId="77777777" w:rsidTr="00953D67">
        <w:trPr>
          <w:cantSplit/>
          <w:trHeight w:val="313"/>
        </w:trPr>
        <w:tc>
          <w:tcPr>
            <w:tcW w:w="5310" w:type="dxa"/>
          </w:tcPr>
          <w:p w14:paraId="060B76E7"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8.   using a variety of assessment strategies </w:t>
            </w:r>
          </w:p>
          <w:p w14:paraId="00DD273B"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(e.g., portfolio assessment, modified tests, </w:t>
            </w:r>
          </w:p>
          <w:p w14:paraId="3F36B576"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performance-based assessment).</w:t>
            </w:r>
          </w:p>
        </w:tc>
        <w:tc>
          <w:tcPr>
            <w:tcW w:w="990" w:type="dxa"/>
            <w:shd w:val="clear" w:color="auto" w:fill="FFFFFF"/>
          </w:tcPr>
          <w:p w14:paraId="2DD20DD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4.31</w:t>
            </w:r>
          </w:p>
        </w:tc>
        <w:tc>
          <w:tcPr>
            <w:tcW w:w="930" w:type="dxa"/>
            <w:shd w:val="clear" w:color="auto" w:fill="FFFFFF"/>
          </w:tcPr>
          <w:p w14:paraId="2E3A973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0.68</w:t>
            </w:r>
          </w:p>
        </w:tc>
        <w:tc>
          <w:tcPr>
            <w:tcW w:w="1638" w:type="dxa"/>
            <w:shd w:val="clear" w:color="auto" w:fill="FFFFFF"/>
          </w:tcPr>
          <w:p w14:paraId="18C8CF7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6ACC971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134DB9D" w14:textId="0A07A601"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293C2104" w14:textId="77777777" w:rsidTr="00953D67">
        <w:trPr>
          <w:cantSplit/>
          <w:trHeight w:val="330"/>
        </w:trPr>
        <w:tc>
          <w:tcPr>
            <w:tcW w:w="5310" w:type="dxa"/>
            <w:tcBorders>
              <w:bottom w:val="single" w:sz="4" w:space="0" w:color="auto"/>
            </w:tcBorders>
            <w:shd w:val="clear" w:color="auto" w:fill="FFFFFF"/>
          </w:tcPr>
          <w:p w14:paraId="2DF6321E"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bottom w:val="single" w:sz="4" w:space="0" w:color="auto"/>
            </w:tcBorders>
            <w:shd w:val="clear" w:color="auto" w:fill="FFFFFF"/>
          </w:tcPr>
          <w:p w14:paraId="58ED6AF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4.22</w:t>
            </w:r>
          </w:p>
        </w:tc>
        <w:tc>
          <w:tcPr>
            <w:tcW w:w="930" w:type="dxa"/>
            <w:tcBorders>
              <w:bottom w:val="single" w:sz="4" w:space="0" w:color="auto"/>
            </w:tcBorders>
            <w:shd w:val="clear" w:color="auto" w:fill="FFFFFF"/>
          </w:tcPr>
          <w:p w14:paraId="272E275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0.56</w:t>
            </w:r>
          </w:p>
        </w:tc>
        <w:tc>
          <w:tcPr>
            <w:tcW w:w="1638" w:type="dxa"/>
            <w:tcBorders>
              <w:bottom w:val="single" w:sz="4" w:space="0" w:color="auto"/>
            </w:tcBorders>
            <w:shd w:val="clear" w:color="auto" w:fill="FFFFFF"/>
          </w:tcPr>
          <w:p w14:paraId="30A79CE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Very High</w:t>
            </w:r>
          </w:p>
        </w:tc>
      </w:tr>
      <w:tr w:rsidR="0092141C" w:rsidRPr="0015596D" w14:paraId="70D85FD2" w14:textId="77777777" w:rsidTr="00953D67">
        <w:trPr>
          <w:cantSplit/>
          <w:trHeight w:val="330"/>
        </w:trPr>
        <w:tc>
          <w:tcPr>
            <w:tcW w:w="5310" w:type="dxa"/>
            <w:tcBorders>
              <w:top w:val="single" w:sz="4" w:space="0" w:color="auto"/>
              <w:bottom w:val="nil"/>
            </w:tcBorders>
            <w:shd w:val="clear" w:color="auto" w:fill="FFFFFF"/>
          </w:tcPr>
          <w:p w14:paraId="286AC9E9" w14:textId="77777777" w:rsidR="00006AE9"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w:t>
            </w:r>
          </w:p>
          <w:p w14:paraId="02CB6608" w14:textId="68B2A4D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Workload </w:t>
            </w:r>
          </w:p>
        </w:tc>
        <w:tc>
          <w:tcPr>
            <w:tcW w:w="990" w:type="dxa"/>
            <w:tcBorders>
              <w:top w:val="single" w:sz="4" w:space="0" w:color="auto"/>
              <w:bottom w:val="nil"/>
            </w:tcBorders>
            <w:shd w:val="clear" w:color="auto" w:fill="FFFFFF"/>
          </w:tcPr>
          <w:p w14:paraId="5015F0A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top w:val="single" w:sz="4" w:space="0" w:color="auto"/>
              <w:bottom w:val="nil"/>
            </w:tcBorders>
            <w:shd w:val="clear" w:color="auto" w:fill="FFFFFF"/>
          </w:tcPr>
          <w:p w14:paraId="74BD6BB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1638" w:type="dxa"/>
            <w:tcBorders>
              <w:top w:val="single" w:sz="4" w:space="0" w:color="auto"/>
              <w:bottom w:val="nil"/>
            </w:tcBorders>
            <w:shd w:val="clear" w:color="auto" w:fill="FFFFFF"/>
          </w:tcPr>
          <w:p w14:paraId="21DB304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1540D9CE" w14:textId="77777777" w:rsidTr="00953D67">
        <w:trPr>
          <w:cantSplit/>
          <w:trHeight w:val="330"/>
        </w:trPr>
        <w:tc>
          <w:tcPr>
            <w:tcW w:w="5310" w:type="dxa"/>
            <w:tcBorders>
              <w:top w:val="nil"/>
            </w:tcBorders>
          </w:tcPr>
          <w:p w14:paraId="37E0EC6E" w14:textId="77777777" w:rsidR="0092141C" w:rsidRPr="0015596D" w:rsidRDefault="0092141C" w:rsidP="00E53FD2">
            <w:pPr>
              <w:autoSpaceDE w:val="0"/>
              <w:autoSpaceDN w:val="0"/>
              <w:adjustRightInd w:val="0"/>
              <w:spacing w:after="0" w:line="240" w:lineRule="auto"/>
              <w:ind w:left="426" w:hanging="426"/>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Aptos" w:hAnsi="Times New Roman" w:cs="Times New Roman"/>
                <w:color w:val="000000" w:themeColor="text1"/>
                <w:sz w:val="24"/>
                <w:szCs w:val="24"/>
              </w:rPr>
              <w:t xml:space="preserve">1.   teaching all students regardless of their ability in regular classrooms. </w:t>
            </w:r>
          </w:p>
        </w:tc>
        <w:tc>
          <w:tcPr>
            <w:tcW w:w="990" w:type="dxa"/>
            <w:tcBorders>
              <w:top w:val="nil"/>
            </w:tcBorders>
            <w:shd w:val="clear" w:color="auto" w:fill="FFFFFF"/>
          </w:tcPr>
          <w:p w14:paraId="4ADB1C9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4.10</w:t>
            </w:r>
          </w:p>
        </w:tc>
        <w:tc>
          <w:tcPr>
            <w:tcW w:w="930" w:type="dxa"/>
            <w:tcBorders>
              <w:top w:val="nil"/>
            </w:tcBorders>
            <w:shd w:val="clear" w:color="auto" w:fill="FFFFFF"/>
          </w:tcPr>
          <w:p w14:paraId="52E4A48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0.87</w:t>
            </w:r>
          </w:p>
        </w:tc>
        <w:tc>
          <w:tcPr>
            <w:tcW w:w="1638" w:type="dxa"/>
            <w:tcBorders>
              <w:top w:val="nil"/>
            </w:tcBorders>
            <w:shd w:val="clear" w:color="auto" w:fill="FFFFFF"/>
          </w:tcPr>
          <w:p w14:paraId="2888701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30B8CC88" w14:textId="77777777" w:rsidTr="00953D67">
        <w:trPr>
          <w:cantSplit/>
          <w:trHeight w:val="313"/>
        </w:trPr>
        <w:tc>
          <w:tcPr>
            <w:tcW w:w="5310" w:type="dxa"/>
          </w:tcPr>
          <w:p w14:paraId="73F0773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2.   </w:t>
            </w:r>
            <w:r w:rsidRPr="0015596D">
              <w:rPr>
                <w:rFonts w:ascii="Times New Roman" w:eastAsia="Aptos" w:hAnsi="Times New Roman" w:cs="Times New Roman"/>
                <w:sz w:val="24"/>
                <w:szCs w:val="24"/>
              </w:rPr>
              <w:t xml:space="preserve">improving students’ social skills in regular </w:t>
            </w:r>
          </w:p>
          <w:p w14:paraId="6B199E51"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classrooms</w:t>
            </w:r>
          </w:p>
        </w:tc>
        <w:tc>
          <w:tcPr>
            <w:tcW w:w="990" w:type="dxa"/>
            <w:shd w:val="clear" w:color="auto" w:fill="FFFFFF"/>
          </w:tcPr>
          <w:p w14:paraId="50DB6BA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4.18</w:t>
            </w:r>
          </w:p>
        </w:tc>
        <w:tc>
          <w:tcPr>
            <w:tcW w:w="930" w:type="dxa"/>
            <w:shd w:val="clear" w:color="auto" w:fill="FFFFFF"/>
          </w:tcPr>
          <w:p w14:paraId="0CBDEAF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tc>
        <w:tc>
          <w:tcPr>
            <w:tcW w:w="1638" w:type="dxa"/>
            <w:shd w:val="clear" w:color="auto" w:fill="FFFFFF"/>
          </w:tcPr>
          <w:p w14:paraId="6CEBE4E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1CBE9FD7" w14:textId="77777777" w:rsidTr="00953D67">
        <w:trPr>
          <w:cantSplit/>
          <w:trHeight w:val="330"/>
        </w:trPr>
        <w:tc>
          <w:tcPr>
            <w:tcW w:w="5310" w:type="dxa"/>
          </w:tcPr>
          <w:p w14:paraId="3C8B3ED2" w14:textId="77777777" w:rsidR="0092141C" w:rsidRPr="0015596D" w:rsidRDefault="0092141C" w:rsidP="00E53FD2">
            <w:pPr>
              <w:autoSpaceDE w:val="0"/>
              <w:autoSpaceDN w:val="0"/>
              <w:adjustRightInd w:val="0"/>
              <w:spacing w:after="0" w:line="240" w:lineRule="auto"/>
              <w:ind w:left="426" w:right="60" w:hanging="426"/>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 xml:space="preserve">3.   </w:t>
            </w:r>
            <w:r w:rsidRPr="0015596D">
              <w:rPr>
                <w:rFonts w:ascii="Times New Roman" w:eastAsia="Aptos" w:hAnsi="Times New Roman" w:cs="Times New Roman"/>
                <w:sz w:val="24"/>
                <w:szCs w:val="24"/>
              </w:rPr>
              <w:t xml:space="preserve">improving students’ academic performance in regular classrooms. </w:t>
            </w:r>
            <w:r w:rsidRPr="0015596D">
              <w:rPr>
                <w:rFonts w:ascii="Times New Roman" w:eastAsia="Aptos" w:hAnsi="Times New Roman" w:cs="Times New Roman"/>
                <w:color w:val="000000" w:themeColor="text1"/>
                <w:sz w:val="24"/>
                <w:szCs w:val="24"/>
              </w:rPr>
              <w:t xml:space="preserve"> </w:t>
            </w:r>
          </w:p>
        </w:tc>
        <w:tc>
          <w:tcPr>
            <w:tcW w:w="990" w:type="dxa"/>
            <w:shd w:val="clear" w:color="auto" w:fill="FFFFFF"/>
          </w:tcPr>
          <w:p w14:paraId="44F5C7B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4.09</w:t>
            </w:r>
          </w:p>
        </w:tc>
        <w:tc>
          <w:tcPr>
            <w:tcW w:w="930" w:type="dxa"/>
            <w:shd w:val="clear" w:color="auto" w:fill="FFFFFF"/>
          </w:tcPr>
          <w:p w14:paraId="23FBB7F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0.77</w:t>
            </w:r>
          </w:p>
        </w:tc>
        <w:tc>
          <w:tcPr>
            <w:tcW w:w="1638" w:type="dxa"/>
            <w:shd w:val="clear" w:color="auto" w:fill="FFFFFF"/>
          </w:tcPr>
          <w:p w14:paraId="0ACE05B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tc>
      </w:tr>
      <w:tr w:rsidR="0092141C" w:rsidRPr="0015596D" w14:paraId="60A2688C" w14:textId="77777777" w:rsidTr="00953D67">
        <w:trPr>
          <w:cantSplit/>
          <w:trHeight w:val="330"/>
        </w:trPr>
        <w:tc>
          <w:tcPr>
            <w:tcW w:w="5310" w:type="dxa"/>
          </w:tcPr>
          <w:p w14:paraId="5806CAD4"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4.   </w:t>
            </w:r>
            <w:r w:rsidRPr="0015596D">
              <w:rPr>
                <w:rFonts w:ascii="Times New Roman" w:eastAsia="Aptos" w:hAnsi="Times New Roman" w:cs="Times New Roman"/>
                <w:sz w:val="24"/>
                <w:szCs w:val="24"/>
              </w:rPr>
              <w:t>willing to adapt the curriculum to improve the</w:t>
            </w:r>
          </w:p>
          <w:p w14:paraId="17A00B0C"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learning of students</w:t>
            </w:r>
          </w:p>
        </w:tc>
        <w:tc>
          <w:tcPr>
            <w:tcW w:w="990" w:type="dxa"/>
            <w:shd w:val="clear" w:color="auto" w:fill="FFFFFF"/>
          </w:tcPr>
          <w:p w14:paraId="71D491A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4.19</w:t>
            </w:r>
          </w:p>
        </w:tc>
        <w:tc>
          <w:tcPr>
            <w:tcW w:w="930" w:type="dxa"/>
            <w:shd w:val="clear" w:color="auto" w:fill="FFFFFF"/>
          </w:tcPr>
          <w:p w14:paraId="02E428F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0.87</w:t>
            </w:r>
          </w:p>
        </w:tc>
        <w:tc>
          <w:tcPr>
            <w:tcW w:w="1638" w:type="dxa"/>
            <w:shd w:val="clear" w:color="auto" w:fill="FFFFFF"/>
          </w:tcPr>
          <w:p w14:paraId="0603F38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tc>
      </w:tr>
      <w:tr w:rsidR="0092141C" w:rsidRPr="0015596D" w14:paraId="5114B5B4" w14:textId="77777777" w:rsidTr="00953D67">
        <w:trPr>
          <w:cantSplit/>
          <w:trHeight w:val="330"/>
        </w:trPr>
        <w:tc>
          <w:tcPr>
            <w:tcW w:w="5310" w:type="dxa"/>
          </w:tcPr>
          <w:p w14:paraId="51919FE9" w14:textId="77777777" w:rsidR="0092141C" w:rsidRPr="0015596D" w:rsidRDefault="0092141C" w:rsidP="00E53FD2">
            <w:pPr>
              <w:autoSpaceDE w:val="0"/>
              <w:autoSpaceDN w:val="0"/>
              <w:adjustRightInd w:val="0"/>
              <w:spacing w:after="0" w:line="240" w:lineRule="auto"/>
              <w:ind w:left="426" w:right="60" w:hanging="426"/>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color w:val="000000" w:themeColor="text1"/>
                <w:sz w:val="24"/>
                <w:szCs w:val="24"/>
              </w:rPr>
              <w:t xml:space="preserve">5.   </w:t>
            </w:r>
            <w:r w:rsidRPr="0015596D">
              <w:rPr>
                <w:rFonts w:ascii="Times New Roman" w:eastAsia="Aptos" w:hAnsi="Times New Roman" w:cs="Times New Roman"/>
                <w:sz w:val="24"/>
                <w:szCs w:val="24"/>
              </w:rPr>
              <w:t>being pleased of having the opportunity to teach students with lower academic ability alongside other students in my class.</w:t>
            </w:r>
          </w:p>
        </w:tc>
        <w:tc>
          <w:tcPr>
            <w:tcW w:w="990" w:type="dxa"/>
            <w:shd w:val="clear" w:color="auto" w:fill="FFFFFF"/>
          </w:tcPr>
          <w:p w14:paraId="5AB08F2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4.16</w:t>
            </w:r>
          </w:p>
        </w:tc>
        <w:tc>
          <w:tcPr>
            <w:tcW w:w="930" w:type="dxa"/>
            <w:shd w:val="clear" w:color="auto" w:fill="FFFFFF"/>
          </w:tcPr>
          <w:p w14:paraId="426FA48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tc>
        <w:tc>
          <w:tcPr>
            <w:tcW w:w="1638" w:type="dxa"/>
            <w:shd w:val="clear" w:color="auto" w:fill="FFFFFF"/>
          </w:tcPr>
          <w:p w14:paraId="5007AA1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1BA994B8" w14:textId="77777777" w:rsidTr="00953D67">
        <w:trPr>
          <w:cantSplit/>
          <w:trHeight w:val="330"/>
        </w:trPr>
        <w:tc>
          <w:tcPr>
            <w:tcW w:w="5310" w:type="dxa"/>
            <w:tcBorders>
              <w:bottom w:val="nil"/>
            </w:tcBorders>
          </w:tcPr>
          <w:p w14:paraId="228B9E9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6.   </w:t>
            </w:r>
            <w:r w:rsidRPr="0015596D">
              <w:rPr>
                <w:rFonts w:ascii="Times New Roman" w:eastAsia="Aptos" w:hAnsi="Times New Roman" w:cs="Times New Roman"/>
                <w:sz w:val="24"/>
                <w:szCs w:val="24"/>
              </w:rPr>
              <w:t>being pleased that including students with a</w:t>
            </w:r>
          </w:p>
          <w:p w14:paraId="614F1B42"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Aptos" w:hAnsi="Times New Roman" w:cs="Times New Roman"/>
                <w:sz w:val="24"/>
                <w:szCs w:val="24"/>
              </w:rPr>
              <w:t xml:space="preserve">      range of abilities will make a better teacher.  </w:t>
            </w:r>
          </w:p>
        </w:tc>
        <w:tc>
          <w:tcPr>
            <w:tcW w:w="990" w:type="dxa"/>
            <w:tcBorders>
              <w:bottom w:val="nil"/>
            </w:tcBorders>
            <w:shd w:val="clear" w:color="auto" w:fill="FFFFFF"/>
          </w:tcPr>
          <w:p w14:paraId="32D5931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4.24</w:t>
            </w:r>
          </w:p>
        </w:tc>
        <w:tc>
          <w:tcPr>
            <w:tcW w:w="930" w:type="dxa"/>
            <w:tcBorders>
              <w:bottom w:val="nil"/>
            </w:tcBorders>
            <w:shd w:val="clear" w:color="auto" w:fill="FFFFFF"/>
          </w:tcPr>
          <w:p w14:paraId="467974B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0.76</w:t>
            </w:r>
          </w:p>
        </w:tc>
        <w:tc>
          <w:tcPr>
            <w:tcW w:w="1638" w:type="dxa"/>
            <w:tcBorders>
              <w:bottom w:val="nil"/>
            </w:tcBorders>
            <w:shd w:val="clear" w:color="auto" w:fill="FFFFFF"/>
          </w:tcPr>
          <w:p w14:paraId="3C8028C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574D12E2" w14:textId="77777777" w:rsidTr="00953D67">
        <w:trPr>
          <w:cantSplit/>
          <w:trHeight w:val="313"/>
        </w:trPr>
        <w:tc>
          <w:tcPr>
            <w:tcW w:w="5310" w:type="dxa"/>
            <w:tcBorders>
              <w:top w:val="nil"/>
              <w:bottom w:val="single" w:sz="4" w:space="0" w:color="auto"/>
            </w:tcBorders>
            <w:shd w:val="clear" w:color="auto" w:fill="FFFFFF"/>
          </w:tcPr>
          <w:p w14:paraId="53BB0752"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highlight w:val="yellow"/>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4914C2A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4.16</w:t>
            </w:r>
          </w:p>
        </w:tc>
        <w:tc>
          <w:tcPr>
            <w:tcW w:w="930" w:type="dxa"/>
            <w:tcBorders>
              <w:top w:val="nil"/>
              <w:bottom w:val="single" w:sz="4" w:space="0" w:color="auto"/>
            </w:tcBorders>
            <w:shd w:val="clear" w:color="auto" w:fill="FFFFFF"/>
          </w:tcPr>
          <w:p w14:paraId="3C7BA5A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0.65</w:t>
            </w:r>
          </w:p>
        </w:tc>
        <w:tc>
          <w:tcPr>
            <w:tcW w:w="1638" w:type="dxa"/>
            <w:tcBorders>
              <w:top w:val="nil"/>
              <w:bottom w:val="single" w:sz="4" w:space="0" w:color="auto"/>
            </w:tcBorders>
            <w:shd w:val="clear" w:color="auto" w:fill="FFFFFF"/>
          </w:tcPr>
          <w:p w14:paraId="6E8DF71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High </w:t>
            </w:r>
          </w:p>
        </w:tc>
      </w:tr>
      <w:tr w:rsidR="0092141C" w:rsidRPr="0015596D" w14:paraId="3080DBD6" w14:textId="77777777" w:rsidTr="00953D67">
        <w:trPr>
          <w:cantSplit/>
          <w:trHeight w:val="313"/>
        </w:trPr>
        <w:tc>
          <w:tcPr>
            <w:tcW w:w="5310" w:type="dxa"/>
            <w:tcBorders>
              <w:top w:val="single" w:sz="4" w:space="0" w:color="auto"/>
              <w:bottom w:val="nil"/>
            </w:tcBorders>
            <w:shd w:val="clear" w:color="auto" w:fill="FFFFFF"/>
          </w:tcPr>
          <w:p w14:paraId="3E9CB0A5" w14:textId="312E9C55" w:rsidR="004F634F"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 xml:space="preserve"> </w:t>
            </w:r>
          </w:p>
          <w:p w14:paraId="7BE1F310" w14:textId="448BB49C"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Support and Recognition of the State</w:t>
            </w:r>
          </w:p>
        </w:tc>
        <w:tc>
          <w:tcPr>
            <w:tcW w:w="990" w:type="dxa"/>
            <w:tcBorders>
              <w:top w:val="single" w:sz="4" w:space="0" w:color="auto"/>
              <w:bottom w:val="nil"/>
            </w:tcBorders>
            <w:shd w:val="clear" w:color="auto" w:fill="FFFFFF"/>
          </w:tcPr>
          <w:p w14:paraId="2636B72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930" w:type="dxa"/>
            <w:tcBorders>
              <w:top w:val="single" w:sz="4" w:space="0" w:color="auto"/>
              <w:bottom w:val="nil"/>
            </w:tcBorders>
            <w:shd w:val="clear" w:color="auto" w:fill="FFFFFF"/>
          </w:tcPr>
          <w:p w14:paraId="1C1C52D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c>
          <w:tcPr>
            <w:tcW w:w="1638" w:type="dxa"/>
            <w:tcBorders>
              <w:top w:val="single" w:sz="4" w:space="0" w:color="auto"/>
              <w:bottom w:val="nil"/>
            </w:tcBorders>
            <w:shd w:val="clear" w:color="auto" w:fill="FFFFFF"/>
          </w:tcPr>
          <w:p w14:paraId="05A1F00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tc>
      </w:tr>
      <w:tr w:rsidR="0092141C" w:rsidRPr="0015596D" w14:paraId="79769641" w14:textId="77777777" w:rsidTr="00953D67">
        <w:trPr>
          <w:cantSplit/>
          <w:trHeight w:val="313"/>
        </w:trPr>
        <w:tc>
          <w:tcPr>
            <w:tcW w:w="5310" w:type="dxa"/>
            <w:tcBorders>
              <w:top w:val="nil"/>
            </w:tcBorders>
          </w:tcPr>
          <w:p w14:paraId="5A7E5E2F"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1.   </w:t>
            </w:r>
            <w:r w:rsidRPr="0015596D">
              <w:rPr>
                <w:rFonts w:ascii="Times New Roman" w:eastAsia="Aptos" w:hAnsi="Times New Roman" w:cs="Times New Roman"/>
                <w:sz w:val="24"/>
                <w:szCs w:val="24"/>
              </w:rPr>
              <w:t>changing the curriculum to meet the learning</w:t>
            </w:r>
          </w:p>
          <w:p w14:paraId="3CF008D1"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needs of a student with learning difficulty </w:t>
            </w:r>
          </w:p>
          <w:p w14:paraId="5F8F084D"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enrolled in your class</w:t>
            </w:r>
          </w:p>
        </w:tc>
        <w:tc>
          <w:tcPr>
            <w:tcW w:w="990" w:type="dxa"/>
            <w:tcBorders>
              <w:top w:val="nil"/>
            </w:tcBorders>
            <w:shd w:val="clear" w:color="auto" w:fill="FFFFFF"/>
          </w:tcPr>
          <w:p w14:paraId="0D3E4BA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3.85</w:t>
            </w:r>
          </w:p>
        </w:tc>
        <w:tc>
          <w:tcPr>
            <w:tcW w:w="930" w:type="dxa"/>
            <w:tcBorders>
              <w:top w:val="nil"/>
            </w:tcBorders>
            <w:shd w:val="clear" w:color="auto" w:fill="FFFFFF"/>
          </w:tcPr>
          <w:p w14:paraId="29E97C7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0.86</w:t>
            </w:r>
          </w:p>
        </w:tc>
        <w:tc>
          <w:tcPr>
            <w:tcW w:w="1638" w:type="dxa"/>
            <w:tcBorders>
              <w:top w:val="nil"/>
            </w:tcBorders>
            <w:shd w:val="clear" w:color="auto" w:fill="FFFFFF"/>
          </w:tcPr>
          <w:p w14:paraId="7D59CF6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60329D78" w14:textId="77777777" w:rsidTr="00953D67">
        <w:trPr>
          <w:cantSplit/>
          <w:trHeight w:val="330"/>
        </w:trPr>
        <w:tc>
          <w:tcPr>
            <w:tcW w:w="5310" w:type="dxa"/>
          </w:tcPr>
          <w:p w14:paraId="556F34EC"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2.   </w:t>
            </w:r>
            <w:r w:rsidRPr="0015596D">
              <w:rPr>
                <w:rFonts w:ascii="Times New Roman" w:eastAsia="Aptos" w:hAnsi="Times New Roman" w:cs="Times New Roman"/>
                <w:sz w:val="24"/>
                <w:szCs w:val="24"/>
              </w:rPr>
              <w:t xml:space="preserve">consulting with the parents of a student who </w:t>
            </w:r>
          </w:p>
          <w:p w14:paraId="264E1E93"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is struggling in your class.</w:t>
            </w:r>
          </w:p>
        </w:tc>
        <w:tc>
          <w:tcPr>
            <w:tcW w:w="990" w:type="dxa"/>
            <w:shd w:val="clear" w:color="auto" w:fill="FFFFFF"/>
          </w:tcPr>
          <w:p w14:paraId="1DF7A2E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4.30</w:t>
            </w:r>
          </w:p>
        </w:tc>
        <w:tc>
          <w:tcPr>
            <w:tcW w:w="930" w:type="dxa"/>
            <w:shd w:val="clear" w:color="auto" w:fill="FFFFFF"/>
          </w:tcPr>
          <w:p w14:paraId="403145E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0.73</w:t>
            </w:r>
          </w:p>
        </w:tc>
        <w:tc>
          <w:tcPr>
            <w:tcW w:w="1638" w:type="dxa"/>
            <w:shd w:val="clear" w:color="auto" w:fill="FFFFFF"/>
          </w:tcPr>
          <w:p w14:paraId="3D54259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08FAEA50" w14:textId="77777777" w:rsidTr="00953D67">
        <w:trPr>
          <w:cantSplit/>
          <w:trHeight w:val="330"/>
        </w:trPr>
        <w:tc>
          <w:tcPr>
            <w:tcW w:w="5310" w:type="dxa"/>
          </w:tcPr>
          <w:p w14:paraId="10CFE45B"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lastRenderedPageBreak/>
              <w:t xml:space="preserve">3.   </w:t>
            </w:r>
            <w:r w:rsidRPr="0015596D">
              <w:rPr>
                <w:rFonts w:ascii="Times New Roman" w:eastAsia="Aptos" w:hAnsi="Times New Roman" w:cs="Times New Roman"/>
                <w:sz w:val="24"/>
                <w:szCs w:val="24"/>
              </w:rPr>
              <w:t xml:space="preserve">consulting with your colleagues to identify </w:t>
            </w:r>
          </w:p>
          <w:p w14:paraId="12782FC8"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possible ways you can assist a struggling </w:t>
            </w:r>
          </w:p>
          <w:p w14:paraId="27CDD264"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student in your class.</w:t>
            </w:r>
          </w:p>
          <w:p w14:paraId="1E0D0BCA"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task or modifying test questions).</w:t>
            </w:r>
          </w:p>
        </w:tc>
        <w:tc>
          <w:tcPr>
            <w:tcW w:w="990" w:type="dxa"/>
            <w:shd w:val="clear" w:color="auto" w:fill="FFFFFF"/>
          </w:tcPr>
          <w:p w14:paraId="758A067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4.35</w:t>
            </w:r>
          </w:p>
        </w:tc>
        <w:tc>
          <w:tcPr>
            <w:tcW w:w="930" w:type="dxa"/>
            <w:shd w:val="clear" w:color="auto" w:fill="FFFFFF"/>
          </w:tcPr>
          <w:p w14:paraId="4B270B6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0.68</w:t>
            </w:r>
          </w:p>
        </w:tc>
        <w:tc>
          <w:tcPr>
            <w:tcW w:w="1638" w:type="dxa"/>
            <w:shd w:val="clear" w:color="auto" w:fill="FFFFFF"/>
          </w:tcPr>
          <w:p w14:paraId="33EC3D5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Very High </w:t>
            </w:r>
          </w:p>
        </w:tc>
      </w:tr>
      <w:tr w:rsidR="0092141C" w:rsidRPr="0015596D" w14:paraId="6EE5CA44" w14:textId="77777777" w:rsidTr="00953D67">
        <w:trPr>
          <w:cantSplit/>
          <w:trHeight w:val="330"/>
        </w:trPr>
        <w:tc>
          <w:tcPr>
            <w:tcW w:w="5310" w:type="dxa"/>
          </w:tcPr>
          <w:p w14:paraId="1CFBA428"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color w:val="000000" w:themeColor="text1"/>
                <w:sz w:val="24"/>
                <w:szCs w:val="24"/>
              </w:rPr>
              <w:t xml:space="preserve">4.   </w:t>
            </w:r>
            <w:r w:rsidRPr="0015596D">
              <w:rPr>
                <w:rFonts w:ascii="Times New Roman" w:eastAsia="Aptos" w:hAnsi="Times New Roman" w:cs="Times New Roman"/>
                <w:sz w:val="24"/>
                <w:szCs w:val="24"/>
              </w:rPr>
              <w:t xml:space="preserve">undertaking a professional development </w:t>
            </w:r>
          </w:p>
          <w:p w14:paraId="7CD542A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program, so you can teach students with </w:t>
            </w:r>
          </w:p>
          <w:p w14:paraId="003EE300"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sz w:val="24"/>
                <w:szCs w:val="24"/>
              </w:rPr>
              <w:t xml:space="preserve">      diverse learning needs well. </w:t>
            </w:r>
            <w:r w:rsidRPr="0015596D">
              <w:rPr>
                <w:rFonts w:ascii="Times New Roman" w:eastAsia="Aptos" w:hAnsi="Times New Roman" w:cs="Times New Roman"/>
                <w:color w:val="000000" w:themeColor="text1"/>
                <w:sz w:val="24"/>
                <w:szCs w:val="24"/>
              </w:rPr>
              <w:t xml:space="preserve"> </w:t>
            </w:r>
          </w:p>
          <w:p w14:paraId="069595BF" w14:textId="77777777" w:rsidR="00A2752F" w:rsidRPr="0015596D" w:rsidRDefault="00A2752F" w:rsidP="00E53FD2">
            <w:pPr>
              <w:autoSpaceDE w:val="0"/>
              <w:autoSpaceDN w:val="0"/>
              <w:adjustRightInd w:val="0"/>
              <w:spacing w:after="0" w:line="240" w:lineRule="auto"/>
              <w:ind w:right="60"/>
              <w:jc w:val="both"/>
              <w:rPr>
                <w:rFonts w:ascii="Times New Roman" w:eastAsia="Aptos" w:hAnsi="Times New Roman" w:cs="Times New Roman"/>
                <w:color w:val="000000" w:themeColor="text1"/>
                <w:sz w:val="24"/>
                <w:szCs w:val="24"/>
              </w:rPr>
            </w:pPr>
            <w:r w:rsidRPr="0015596D">
              <w:rPr>
                <w:rFonts w:ascii="Times New Roman" w:eastAsia="Aptos" w:hAnsi="Times New Roman" w:cs="Times New Roman"/>
                <w:color w:val="000000" w:themeColor="text1"/>
                <w:sz w:val="24"/>
                <w:szCs w:val="24"/>
              </w:rPr>
              <w:t>5.   making parents feel comfortable coming to</w:t>
            </w:r>
          </w:p>
          <w:p w14:paraId="431F508D" w14:textId="77777777" w:rsidR="00A2752F" w:rsidRPr="0015596D" w:rsidRDefault="00A2752F"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school. </w:t>
            </w:r>
          </w:p>
          <w:p w14:paraId="7657431E" w14:textId="77777777" w:rsidR="00A2752F" w:rsidRPr="0015596D" w:rsidRDefault="00A2752F"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6.  assisting families in helping their children do</w:t>
            </w:r>
          </w:p>
          <w:p w14:paraId="7750BA22" w14:textId="77777777" w:rsidR="00A2752F" w:rsidRPr="0015596D" w:rsidRDefault="00A2752F"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w:t>
            </w:r>
            <w:r w:rsidR="0088601C" w:rsidRPr="0015596D">
              <w:rPr>
                <w:rFonts w:ascii="Times New Roman" w:eastAsia="Times New Roman" w:hAnsi="Times New Roman" w:cs="Times New Roman"/>
                <w:color w:val="000000" w:themeColor="text1"/>
                <w:kern w:val="0"/>
                <w:sz w:val="24"/>
                <w:szCs w:val="24"/>
                <w:lang w:eastAsia="ko-KR"/>
                <w14:ligatures w14:val="none"/>
              </w:rPr>
              <w:t>w</w:t>
            </w:r>
            <w:r w:rsidRPr="0015596D">
              <w:rPr>
                <w:rFonts w:ascii="Times New Roman" w:eastAsia="Times New Roman" w:hAnsi="Times New Roman" w:cs="Times New Roman"/>
                <w:color w:val="000000" w:themeColor="text1"/>
                <w:kern w:val="0"/>
                <w:sz w:val="24"/>
                <w:szCs w:val="24"/>
                <w:lang w:eastAsia="ko-KR"/>
                <w14:ligatures w14:val="none"/>
              </w:rPr>
              <w:t>ell</w:t>
            </w:r>
            <w:r w:rsidR="0088601C" w:rsidRPr="0015596D">
              <w:rPr>
                <w:rFonts w:ascii="Times New Roman" w:eastAsia="Times New Roman" w:hAnsi="Times New Roman" w:cs="Times New Roman"/>
                <w:color w:val="000000" w:themeColor="text1"/>
                <w:kern w:val="0"/>
                <w:sz w:val="24"/>
                <w:szCs w:val="24"/>
                <w:lang w:eastAsia="ko-KR"/>
                <w14:ligatures w14:val="none"/>
              </w:rPr>
              <w:t xml:space="preserve"> in school.</w:t>
            </w:r>
          </w:p>
          <w:p w14:paraId="7C228885" w14:textId="77777777" w:rsidR="0088601C" w:rsidRPr="0015596D" w:rsidRDefault="008860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7. </w:t>
            </w:r>
            <w:r w:rsidR="00975812" w:rsidRPr="0015596D">
              <w:rPr>
                <w:rFonts w:ascii="Times New Roman" w:eastAsia="Times New Roman" w:hAnsi="Times New Roman" w:cs="Times New Roman"/>
                <w:color w:val="000000" w:themeColor="text1"/>
                <w:kern w:val="0"/>
                <w:sz w:val="24"/>
                <w:szCs w:val="24"/>
                <w:lang w:eastAsia="ko-KR"/>
                <w14:ligatures w14:val="none"/>
              </w:rPr>
              <w:t xml:space="preserve"> having confidence in my ability to get parents</w:t>
            </w:r>
          </w:p>
          <w:p w14:paraId="3315898C" w14:textId="76C3E34D" w:rsidR="00975812" w:rsidRPr="0015596D" w:rsidRDefault="00975812"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w:t>
            </w:r>
            <w:r w:rsidR="009D26B7" w:rsidRPr="0015596D">
              <w:rPr>
                <w:rFonts w:ascii="Times New Roman" w:eastAsia="Times New Roman" w:hAnsi="Times New Roman" w:cs="Times New Roman"/>
                <w:color w:val="000000" w:themeColor="text1"/>
                <w:kern w:val="0"/>
                <w:sz w:val="24"/>
                <w:szCs w:val="24"/>
                <w:lang w:eastAsia="ko-KR"/>
                <w14:ligatures w14:val="none"/>
              </w:rPr>
              <w:t>i</w:t>
            </w:r>
            <w:r w:rsidRPr="0015596D">
              <w:rPr>
                <w:rFonts w:ascii="Times New Roman" w:eastAsia="Times New Roman" w:hAnsi="Times New Roman" w:cs="Times New Roman"/>
                <w:color w:val="000000" w:themeColor="text1"/>
                <w:kern w:val="0"/>
                <w:sz w:val="24"/>
                <w:szCs w:val="24"/>
                <w:lang w:eastAsia="ko-KR"/>
                <w14:ligatures w14:val="none"/>
              </w:rPr>
              <w:t>nvolved in school activities of their children</w:t>
            </w:r>
          </w:p>
          <w:p w14:paraId="1C6A3238" w14:textId="52C9CDED" w:rsidR="00975812" w:rsidRPr="0015596D" w:rsidRDefault="00975812"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Times New Roman" w:hAnsi="Times New Roman" w:cs="Times New Roman"/>
                <w:color w:val="000000" w:themeColor="text1"/>
                <w:kern w:val="0"/>
                <w:sz w:val="24"/>
                <w:szCs w:val="24"/>
                <w:lang w:eastAsia="ko-KR"/>
                <w14:ligatures w14:val="none"/>
              </w:rPr>
              <w:t xml:space="preserve">     </w:t>
            </w:r>
            <w:r w:rsidR="009D26B7" w:rsidRPr="0015596D">
              <w:rPr>
                <w:rFonts w:ascii="Times New Roman" w:eastAsia="Times New Roman" w:hAnsi="Times New Roman" w:cs="Times New Roman"/>
                <w:color w:val="000000" w:themeColor="text1"/>
                <w:kern w:val="0"/>
                <w:sz w:val="24"/>
                <w:szCs w:val="24"/>
                <w:lang w:eastAsia="ko-KR"/>
                <w14:ligatures w14:val="none"/>
              </w:rPr>
              <w:t>w</w:t>
            </w:r>
            <w:r w:rsidRPr="0015596D">
              <w:rPr>
                <w:rFonts w:ascii="Times New Roman" w:eastAsia="Times New Roman" w:hAnsi="Times New Roman" w:cs="Times New Roman"/>
                <w:color w:val="000000" w:themeColor="text1"/>
                <w:kern w:val="0"/>
                <w:sz w:val="24"/>
                <w:szCs w:val="24"/>
                <w:lang w:eastAsia="ko-KR"/>
                <w14:ligatures w14:val="none"/>
              </w:rPr>
              <w:t>ith abilities</w:t>
            </w:r>
            <w:r w:rsidR="009D26B7" w:rsidRPr="0015596D">
              <w:rPr>
                <w:rFonts w:ascii="Times New Roman" w:eastAsia="Times New Roman" w:hAnsi="Times New Roman" w:cs="Times New Roman"/>
                <w:color w:val="000000" w:themeColor="text1"/>
                <w:kern w:val="0"/>
                <w:sz w:val="24"/>
                <w:szCs w:val="24"/>
                <w:lang w:eastAsia="ko-KR"/>
                <w14:ligatures w14:val="none"/>
              </w:rPr>
              <w:t>.</w:t>
            </w:r>
          </w:p>
        </w:tc>
        <w:tc>
          <w:tcPr>
            <w:tcW w:w="990" w:type="dxa"/>
            <w:shd w:val="clear" w:color="auto" w:fill="FFFFFF"/>
          </w:tcPr>
          <w:p w14:paraId="5E00215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4.10</w:t>
            </w:r>
          </w:p>
          <w:p w14:paraId="75D31B46"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6FD40CA6"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DDF5D74"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4.38</w:t>
            </w:r>
          </w:p>
          <w:p w14:paraId="600A4D96"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7DD3810"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4.16</w:t>
            </w:r>
          </w:p>
          <w:p w14:paraId="05E84353" w14:textId="77777777"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1156171" w14:textId="05A20853"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4.13</w:t>
            </w:r>
          </w:p>
        </w:tc>
        <w:tc>
          <w:tcPr>
            <w:tcW w:w="930" w:type="dxa"/>
            <w:shd w:val="clear" w:color="auto" w:fill="FFFFFF"/>
          </w:tcPr>
          <w:p w14:paraId="22DF912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0.68</w:t>
            </w:r>
          </w:p>
          <w:p w14:paraId="55892505"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7CBA0B3"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749FA62"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0.80</w:t>
            </w:r>
          </w:p>
          <w:p w14:paraId="602B5FA5"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2FD8CA3"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0.67</w:t>
            </w:r>
          </w:p>
          <w:p w14:paraId="292334D8" w14:textId="77777777"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C47F063" w14:textId="3B4A74EC"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0.75</w:t>
            </w:r>
          </w:p>
        </w:tc>
        <w:tc>
          <w:tcPr>
            <w:tcW w:w="1638" w:type="dxa"/>
            <w:shd w:val="clear" w:color="auto" w:fill="FFFFFF"/>
          </w:tcPr>
          <w:p w14:paraId="6691BCB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High </w:t>
            </w:r>
          </w:p>
          <w:p w14:paraId="4A39BC83"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5ED483B"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F9A247F" w14:textId="77777777" w:rsidR="00A2752F" w:rsidRPr="0015596D" w:rsidRDefault="00A2752F"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p w14:paraId="163DD23C"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34518EEE" w14:textId="77777777" w:rsidR="0088601C" w:rsidRPr="0015596D" w:rsidRDefault="008860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695A42B9" w14:textId="77777777"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EDDD29F" w14:textId="62DEE94E" w:rsidR="009D26B7" w:rsidRPr="0015596D" w:rsidRDefault="009D26B7"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Very High</w:t>
            </w:r>
          </w:p>
        </w:tc>
      </w:tr>
      <w:tr w:rsidR="0092141C" w:rsidRPr="0015596D" w14:paraId="559B775F" w14:textId="77777777" w:rsidTr="009D26B7">
        <w:trPr>
          <w:cantSplit/>
          <w:trHeight w:val="313"/>
        </w:trPr>
        <w:tc>
          <w:tcPr>
            <w:tcW w:w="5310" w:type="dxa"/>
            <w:tcBorders>
              <w:top w:val="nil"/>
              <w:bottom w:val="nil"/>
            </w:tcBorders>
          </w:tcPr>
          <w:p w14:paraId="4DC9D033"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8.   collaborating with other professionals (e.g., </w:t>
            </w:r>
          </w:p>
          <w:p w14:paraId="524518DB"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itinerant teachers or speech pathologists) in </w:t>
            </w:r>
          </w:p>
          <w:p w14:paraId="3FD76BB7"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designing educational plans for students with</w:t>
            </w:r>
          </w:p>
          <w:p w14:paraId="464C235F"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disabilities.</w:t>
            </w:r>
          </w:p>
          <w:p w14:paraId="71F5CFD2"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9.   working jointly with other professionals and </w:t>
            </w:r>
          </w:p>
          <w:p w14:paraId="7E32A319"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staff (e.g., aides, other teachers) to teach </w:t>
            </w:r>
          </w:p>
          <w:p w14:paraId="77A7E100"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students with disabilities in the classroom.</w:t>
            </w:r>
          </w:p>
          <w:p w14:paraId="7E6FC4FE"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10. having confidence in informing others who </w:t>
            </w:r>
          </w:p>
          <w:p w14:paraId="20E53831" w14:textId="77777777" w:rsidR="0092141C" w:rsidRPr="0015596D" w:rsidRDefault="0092141C" w:rsidP="00E53FD2">
            <w:pPr>
              <w:autoSpaceDE w:val="0"/>
              <w:autoSpaceDN w:val="0"/>
              <w:adjustRightInd w:val="0"/>
              <w:spacing w:after="0" w:line="240" w:lineRule="auto"/>
              <w:ind w:right="60"/>
              <w:jc w:val="both"/>
              <w:rPr>
                <w:rFonts w:ascii="Times New Roman" w:eastAsia="Aptos" w:hAnsi="Times New Roman" w:cs="Times New Roman"/>
                <w:sz w:val="24"/>
                <w:szCs w:val="24"/>
              </w:rPr>
            </w:pPr>
            <w:r w:rsidRPr="0015596D">
              <w:rPr>
                <w:rFonts w:ascii="Times New Roman" w:eastAsia="Aptos" w:hAnsi="Times New Roman" w:cs="Times New Roman"/>
                <w:sz w:val="24"/>
                <w:szCs w:val="24"/>
              </w:rPr>
              <w:t xml:space="preserve">      know little about laws and policies relating to </w:t>
            </w:r>
          </w:p>
          <w:p w14:paraId="14A96348" w14:textId="77777777" w:rsidR="0092141C" w:rsidRPr="0015596D" w:rsidRDefault="0092141C" w:rsidP="00E53FD2">
            <w:pPr>
              <w:autoSpaceDE w:val="0"/>
              <w:autoSpaceDN w:val="0"/>
              <w:adjustRightInd w:val="0"/>
              <w:spacing w:after="0" w:line="240" w:lineRule="auto"/>
              <w:ind w:right="60"/>
              <w:jc w:val="both"/>
              <w:rPr>
                <w:rFonts w:ascii="Times New Roman" w:eastAsia="Times New Roman" w:hAnsi="Times New Roman" w:cs="Times New Roman"/>
                <w:color w:val="000000" w:themeColor="text1"/>
                <w:kern w:val="0"/>
                <w:sz w:val="24"/>
                <w:szCs w:val="24"/>
                <w:lang w:eastAsia="ko-KR"/>
                <w14:ligatures w14:val="none"/>
              </w:rPr>
            </w:pPr>
            <w:r w:rsidRPr="0015596D">
              <w:rPr>
                <w:rFonts w:ascii="Times New Roman" w:eastAsia="Aptos" w:hAnsi="Times New Roman" w:cs="Times New Roman"/>
                <w:sz w:val="24"/>
                <w:szCs w:val="24"/>
              </w:rPr>
              <w:t xml:space="preserve">      the inclusion of students with disabilities.</w:t>
            </w:r>
          </w:p>
        </w:tc>
        <w:tc>
          <w:tcPr>
            <w:tcW w:w="990" w:type="dxa"/>
            <w:tcBorders>
              <w:top w:val="nil"/>
              <w:bottom w:val="nil"/>
            </w:tcBorders>
            <w:shd w:val="clear" w:color="auto" w:fill="FFFFFF"/>
          </w:tcPr>
          <w:p w14:paraId="75051C1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4.09</w:t>
            </w:r>
          </w:p>
          <w:p w14:paraId="6012F65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281681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983C15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E9D88F6"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4.15</w:t>
            </w:r>
          </w:p>
          <w:p w14:paraId="5C9C3B7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70A1B52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6B01F4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3.96</w:t>
            </w:r>
          </w:p>
        </w:tc>
        <w:tc>
          <w:tcPr>
            <w:tcW w:w="930" w:type="dxa"/>
            <w:tcBorders>
              <w:top w:val="nil"/>
              <w:bottom w:val="nil"/>
            </w:tcBorders>
            <w:shd w:val="clear" w:color="auto" w:fill="FFFFFF"/>
          </w:tcPr>
          <w:p w14:paraId="4580D3BD"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0.74</w:t>
            </w:r>
          </w:p>
          <w:p w14:paraId="7A47C13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DCC46BB"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0C22F3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499AB5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0.84</w:t>
            </w:r>
          </w:p>
          <w:p w14:paraId="165007F2"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74D9DBE"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17A938C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0.83</w:t>
            </w:r>
          </w:p>
        </w:tc>
        <w:tc>
          <w:tcPr>
            <w:tcW w:w="1638" w:type="dxa"/>
            <w:tcBorders>
              <w:top w:val="nil"/>
              <w:bottom w:val="nil"/>
            </w:tcBorders>
            <w:shd w:val="clear" w:color="auto" w:fill="FFFFFF"/>
          </w:tcPr>
          <w:p w14:paraId="5E10E90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49C8991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2FA6089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0FA508D0"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94FD99F"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p w14:paraId="175C7C3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5216CA9C"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p>
          <w:p w14:paraId="4F67A115"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High</w:t>
            </w:r>
          </w:p>
        </w:tc>
      </w:tr>
      <w:tr w:rsidR="0092141C" w:rsidRPr="0015596D" w14:paraId="241C8A76" w14:textId="77777777" w:rsidTr="00953D67">
        <w:trPr>
          <w:cantSplit/>
          <w:trHeight w:val="330"/>
        </w:trPr>
        <w:tc>
          <w:tcPr>
            <w:tcW w:w="5310" w:type="dxa"/>
            <w:tcBorders>
              <w:top w:val="nil"/>
              <w:bottom w:val="single" w:sz="4" w:space="0" w:color="auto"/>
            </w:tcBorders>
            <w:shd w:val="clear" w:color="auto" w:fill="FFFFFF"/>
          </w:tcPr>
          <w:p w14:paraId="483F620F"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Category Mean</w:t>
            </w:r>
          </w:p>
        </w:tc>
        <w:tc>
          <w:tcPr>
            <w:tcW w:w="990" w:type="dxa"/>
            <w:tcBorders>
              <w:top w:val="nil"/>
              <w:bottom w:val="single" w:sz="4" w:space="0" w:color="auto"/>
            </w:tcBorders>
            <w:shd w:val="clear" w:color="auto" w:fill="FFFFFF"/>
          </w:tcPr>
          <w:p w14:paraId="42A1BE87"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4.15</w:t>
            </w:r>
          </w:p>
        </w:tc>
        <w:tc>
          <w:tcPr>
            <w:tcW w:w="930" w:type="dxa"/>
            <w:tcBorders>
              <w:top w:val="nil"/>
              <w:bottom w:val="single" w:sz="4" w:space="0" w:color="auto"/>
            </w:tcBorders>
            <w:shd w:val="clear" w:color="auto" w:fill="FFFFFF"/>
          </w:tcPr>
          <w:p w14:paraId="52171C28"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0.83</w:t>
            </w:r>
          </w:p>
        </w:tc>
        <w:tc>
          <w:tcPr>
            <w:tcW w:w="1638" w:type="dxa"/>
            <w:tcBorders>
              <w:top w:val="nil"/>
              <w:bottom w:val="single" w:sz="4" w:space="0" w:color="auto"/>
            </w:tcBorders>
            <w:shd w:val="clear" w:color="auto" w:fill="FFFFFF"/>
          </w:tcPr>
          <w:p w14:paraId="5B9FFF93"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High</w:t>
            </w:r>
          </w:p>
        </w:tc>
      </w:tr>
      <w:tr w:rsidR="0092141C" w:rsidRPr="0015596D" w14:paraId="562B9BA3" w14:textId="77777777" w:rsidTr="00953D67">
        <w:trPr>
          <w:cantSplit/>
          <w:trHeight w:val="330"/>
        </w:trPr>
        <w:tc>
          <w:tcPr>
            <w:tcW w:w="5310" w:type="dxa"/>
            <w:tcBorders>
              <w:top w:val="single" w:sz="4" w:space="0" w:color="auto"/>
              <w:bottom w:val="single" w:sz="4" w:space="0" w:color="auto"/>
            </w:tcBorders>
            <w:shd w:val="clear" w:color="auto" w:fill="FFFFFF"/>
          </w:tcPr>
          <w:p w14:paraId="75F8A575" w14:textId="77777777" w:rsidR="0092141C" w:rsidRPr="0015596D" w:rsidRDefault="0092141C" w:rsidP="00E53FD2">
            <w:pPr>
              <w:autoSpaceDE w:val="0"/>
              <w:autoSpaceDN w:val="0"/>
              <w:adjustRightInd w:val="0"/>
              <w:spacing w:after="0" w:line="240" w:lineRule="auto"/>
              <w:ind w:left="60" w:right="60" w:firstLine="366"/>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OVER-ALL MEAN</w:t>
            </w:r>
          </w:p>
        </w:tc>
        <w:tc>
          <w:tcPr>
            <w:tcW w:w="990" w:type="dxa"/>
            <w:tcBorders>
              <w:top w:val="single" w:sz="4" w:space="0" w:color="auto"/>
              <w:bottom w:val="single" w:sz="4" w:space="0" w:color="auto"/>
            </w:tcBorders>
            <w:shd w:val="clear" w:color="auto" w:fill="FFFFFF"/>
          </w:tcPr>
          <w:p w14:paraId="5EF07C7A"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4.18</w:t>
            </w:r>
          </w:p>
        </w:tc>
        <w:tc>
          <w:tcPr>
            <w:tcW w:w="930" w:type="dxa"/>
            <w:tcBorders>
              <w:top w:val="single" w:sz="4" w:space="0" w:color="auto"/>
              <w:bottom w:val="single" w:sz="4" w:space="0" w:color="auto"/>
            </w:tcBorders>
            <w:shd w:val="clear" w:color="auto" w:fill="FFFFFF"/>
          </w:tcPr>
          <w:p w14:paraId="4AE441A4"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0.65</w:t>
            </w:r>
          </w:p>
        </w:tc>
        <w:tc>
          <w:tcPr>
            <w:tcW w:w="1638" w:type="dxa"/>
            <w:tcBorders>
              <w:top w:val="single" w:sz="4" w:space="0" w:color="auto"/>
              <w:bottom w:val="single" w:sz="4" w:space="0" w:color="auto"/>
            </w:tcBorders>
            <w:shd w:val="clear" w:color="auto" w:fill="FFFFFF"/>
          </w:tcPr>
          <w:p w14:paraId="31B70AF1" w14:textId="77777777" w:rsidR="0092141C" w:rsidRPr="0015596D" w:rsidRDefault="0092141C" w:rsidP="00E53FD2">
            <w:pPr>
              <w:autoSpaceDE w:val="0"/>
              <w:autoSpaceDN w:val="0"/>
              <w:adjustRightInd w:val="0"/>
              <w:spacing w:after="0" w:line="240" w:lineRule="auto"/>
              <w:ind w:left="60" w:right="60"/>
              <w:jc w:val="both"/>
              <w:rPr>
                <w:rFonts w:ascii="Times New Roman" w:eastAsia="Times New Roman" w:hAnsi="Times New Roman" w:cs="Times New Roman"/>
                <w:b/>
                <w:color w:val="000000" w:themeColor="text1"/>
                <w:kern w:val="0"/>
                <w:sz w:val="24"/>
                <w:szCs w:val="24"/>
                <w14:ligatures w14:val="none"/>
              </w:rPr>
            </w:pPr>
            <w:r w:rsidRPr="0015596D">
              <w:rPr>
                <w:rFonts w:ascii="Times New Roman" w:eastAsia="Times New Roman" w:hAnsi="Times New Roman" w:cs="Times New Roman"/>
                <w:b/>
                <w:color w:val="000000" w:themeColor="text1"/>
                <w:kern w:val="0"/>
                <w:sz w:val="24"/>
                <w:szCs w:val="24"/>
                <w14:ligatures w14:val="none"/>
              </w:rPr>
              <w:t>High</w:t>
            </w:r>
          </w:p>
        </w:tc>
      </w:tr>
    </w:tbl>
    <w:p w14:paraId="5752C5F7" w14:textId="77777777" w:rsidR="003B457E" w:rsidRDefault="003B457E" w:rsidP="00E53FD2">
      <w:pPr>
        <w:spacing w:after="0" w:line="240" w:lineRule="auto"/>
        <w:jc w:val="both"/>
        <w:rPr>
          <w:rFonts w:ascii="Times New Roman" w:eastAsia="Times New Roman" w:hAnsi="Times New Roman" w:cs="Times New Roman"/>
          <w:kern w:val="0"/>
          <w:sz w:val="24"/>
          <w:szCs w:val="24"/>
          <w14:ligatures w14:val="none"/>
        </w:rPr>
      </w:pPr>
    </w:p>
    <w:p w14:paraId="002B391D" w14:textId="5213A94D" w:rsidR="0092141C" w:rsidRPr="0015596D" w:rsidRDefault="0092141C" w:rsidP="00E53FD2">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kern w:val="0"/>
          <w:sz w:val="24"/>
          <w:szCs w:val="24"/>
          <w14:ligatures w14:val="none"/>
        </w:rPr>
        <w:t>The results support the findings of Humphrey and Lewis (2008) that the active participation of teachers, parents, and learners has positive impact in the integration of inclusivity. This f</w:t>
      </w:r>
      <w:r w:rsidR="009D7CB7" w:rsidRPr="0015596D">
        <w:rPr>
          <w:rFonts w:ascii="Times New Roman" w:eastAsia="Times New Roman" w:hAnsi="Times New Roman" w:cs="Times New Roman"/>
          <w:kern w:val="0"/>
          <w:sz w:val="24"/>
          <w:szCs w:val="24"/>
          <w14:ligatures w14:val="none"/>
        </w:rPr>
        <w:t>inding</w:t>
      </w:r>
      <w:r w:rsidR="008034A6" w:rsidRPr="0015596D">
        <w:rPr>
          <w:rFonts w:ascii="Times New Roman" w:eastAsia="Times New Roman" w:hAnsi="Times New Roman" w:cs="Times New Roman"/>
          <w:kern w:val="0"/>
          <w:sz w:val="24"/>
          <w:szCs w:val="24"/>
          <w14:ligatures w14:val="none"/>
        </w:rPr>
        <w:t xml:space="preserve"> affirms </w:t>
      </w:r>
      <w:r w:rsidR="009D7CB7" w:rsidRPr="0015596D">
        <w:rPr>
          <w:rFonts w:ascii="Times New Roman" w:eastAsia="Times New Roman" w:hAnsi="Times New Roman" w:cs="Times New Roman"/>
          <w:kern w:val="0"/>
          <w:sz w:val="24"/>
          <w:szCs w:val="24"/>
          <w14:ligatures w14:val="none"/>
        </w:rPr>
        <w:t xml:space="preserve">the study by </w:t>
      </w:r>
      <w:r w:rsidRPr="0015596D">
        <w:rPr>
          <w:rFonts w:ascii="Times New Roman" w:eastAsia="Times New Roman" w:hAnsi="Times New Roman" w:cs="Times New Roman"/>
          <w:kern w:val="0"/>
          <w:sz w:val="24"/>
          <w:szCs w:val="24"/>
          <w14:ligatures w14:val="none"/>
        </w:rPr>
        <w:t>Kington (2017).</w:t>
      </w:r>
      <w:r w:rsidR="008034A6" w:rsidRPr="0015596D">
        <w:rPr>
          <w:rFonts w:ascii="Times New Roman" w:eastAsia="Times New Roman" w:hAnsi="Times New Roman" w:cs="Times New Roman"/>
          <w:kern w:val="0"/>
          <w:sz w:val="24"/>
          <w:szCs w:val="24"/>
          <w14:ligatures w14:val="none"/>
        </w:rPr>
        <w:t xml:space="preserve"> </w:t>
      </w:r>
      <w:r w:rsidRPr="0015596D">
        <w:rPr>
          <w:rFonts w:ascii="Times New Roman" w:eastAsia="Times New Roman" w:hAnsi="Times New Roman" w:cs="Times New Roman"/>
          <w:kern w:val="0"/>
          <w:sz w:val="24"/>
          <w:szCs w:val="24"/>
          <w14:ligatures w14:val="none"/>
        </w:rPr>
        <w:t>that inclusion can only be achieved when all stakeholders assist and are required to create learning environments that will encourage the use of practices to reinforce all students</w:t>
      </w:r>
      <w:r w:rsidR="009D7CB7" w:rsidRPr="0015596D">
        <w:rPr>
          <w:rFonts w:ascii="Times New Roman" w:eastAsia="Times New Roman" w:hAnsi="Times New Roman" w:cs="Times New Roman"/>
          <w:kern w:val="0"/>
          <w:sz w:val="24"/>
          <w:szCs w:val="24"/>
          <w14:ligatures w14:val="none"/>
        </w:rPr>
        <w:t>, This</w:t>
      </w:r>
      <w:r w:rsidR="008034A6" w:rsidRPr="0015596D">
        <w:rPr>
          <w:rFonts w:ascii="Times New Roman" w:eastAsia="Times New Roman" w:hAnsi="Times New Roman" w:cs="Times New Roman"/>
          <w:kern w:val="0"/>
          <w:sz w:val="24"/>
          <w:szCs w:val="24"/>
          <w14:ligatures w14:val="none"/>
        </w:rPr>
        <w:t xml:space="preserve"> result</w:t>
      </w:r>
      <w:r w:rsidR="00C10E78" w:rsidRPr="0015596D">
        <w:rPr>
          <w:rFonts w:ascii="Times New Roman" w:eastAsia="Times New Roman" w:hAnsi="Times New Roman" w:cs="Times New Roman"/>
          <w:kern w:val="0"/>
          <w:sz w:val="24"/>
          <w:szCs w:val="24"/>
          <w14:ligatures w14:val="none"/>
        </w:rPr>
        <w:t xml:space="preserve"> confirms</w:t>
      </w:r>
      <w:r w:rsidRPr="0015596D">
        <w:rPr>
          <w:rFonts w:ascii="Times New Roman" w:eastAsia="Times New Roman" w:hAnsi="Times New Roman" w:cs="Times New Roman"/>
          <w:kern w:val="0"/>
          <w:sz w:val="24"/>
          <w:szCs w:val="24"/>
          <w14:ligatures w14:val="none"/>
        </w:rPr>
        <w:t xml:space="preserve"> </w:t>
      </w:r>
      <w:r w:rsidR="009D7CB7" w:rsidRPr="0015596D">
        <w:rPr>
          <w:rFonts w:ascii="Times New Roman" w:eastAsia="Times New Roman" w:hAnsi="Times New Roman" w:cs="Times New Roman"/>
          <w:kern w:val="0"/>
          <w:sz w:val="24"/>
          <w:szCs w:val="24"/>
          <w14:ligatures w14:val="none"/>
        </w:rPr>
        <w:t xml:space="preserve">the study by </w:t>
      </w:r>
      <w:r w:rsidRPr="0015596D">
        <w:rPr>
          <w:rFonts w:ascii="Times New Roman" w:eastAsia="Times New Roman" w:hAnsi="Times New Roman" w:cs="Times New Roman"/>
          <w:kern w:val="0"/>
          <w:sz w:val="24"/>
          <w:szCs w:val="24"/>
          <w14:ligatures w14:val="none"/>
        </w:rPr>
        <w:t>Takala et al. (2009)</w:t>
      </w:r>
      <w:r w:rsidR="00C10E78" w:rsidRPr="0015596D">
        <w:rPr>
          <w:rFonts w:ascii="Times New Roman" w:eastAsia="Times New Roman" w:hAnsi="Times New Roman" w:cs="Times New Roman"/>
          <w:kern w:val="0"/>
          <w:sz w:val="24"/>
          <w:szCs w:val="24"/>
          <w14:ligatures w14:val="none"/>
        </w:rPr>
        <w:t xml:space="preserve"> </w:t>
      </w:r>
      <w:r w:rsidR="00C10E78" w:rsidRPr="0015596D">
        <w:rPr>
          <w:rFonts w:ascii="Times New Roman" w:eastAsia="Times New Roman" w:hAnsi="Times New Roman" w:cs="Times New Roman"/>
          <w:color w:val="000000" w:themeColor="text1"/>
          <w:kern w:val="0"/>
          <w:sz w:val="24"/>
          <w:szCs w:val="24"/>
          <w14:ligatures w14:val="none"/>
        </w:rPr>
        <w:t>justification</w:t>
      </w:r>
      <w:r w:rsidRPr="0015596D">
        <w:rPr>
          <w:rFonts w:ascii="Times New Roman" w:eastAsia="Times New Roman" w:hAnsi="Times New Roman" w:cs="Times New Roman"/>
          <w:color w:val="000000" w:themeColor="text1"/>
          <w:kern w:val="0"/>
          <w:sz w:val="24"/>
          <w:szCs w:val="24"/>
          <w14:ligatures w14:val="none"/>
        </w:rPr>
        <w:t xml:space="preserve"> </w:t>
      </w:r>
      <w:r w:rsidR="00C10E78" w:rsidRPr="0015596D">
        <w:rPr>
          <w:rFonts w:ascii="Times New Roman" w:eastAsia="Times New Roman" w:hAnsi="Times New Roman" w:cs="Times New Roman"/>
          <w:color w:val="000000" w:themeColor="text1"/>
          <w:kern w:val="0"/>
          <w:sz w:val="24"/>
          <w:szCs w:val="24"/>
          <w14:ligatures w14:val="none"/>
        </w:rPr>
        <w:t>that</w:t>
      </w:r>
      <w:r w:rsidRPr="0015596D">
        <w:rPr>
          <w:rFonts w:ascii="Times New Roman" w:eastAsia="Times New Roman" w:hAnsi="Times New Roman" w:cs="Times New Roman"/>
          <w:color w:val="000000" w:themeColor="text1"/>
          <w:kern w:val="0"/>
          <w:sz w:val="24"/>
          <w:szCs w:val="24"/>
          <w14:ligatures w14:val="none"/>
        </w:rPr>
        <w:t xml:space="preserve"> an adaptation of teaching style (pedagogical and teaching methods) and curriculum, cooperation of teachers, and support from the principal of the school unit. </w:t>
      </w:r>
      <w:r w:rsidRPr="0015596D">
        <w:rPr>
          <w:rFonts w:ascii="Times New Roman" w:eastAsia="Calibri" w:hAnsi="Times New Roman" w:cs="Times New Roman"/>
          <w:color w:val="000000" w:themeColor="text1"/>
          <w:kern w:val="0"/>
          <w:sz w:val="24"/>
          <w:szCs w:val="24"/>
          <w14:ligatures w14:val="none"/>
        </w:rPr>
        <w:t>Contrarily, the collective teachers’ attitude is different from Boer et al. (2011) explanation that most teachers had embraced neutral or negative attitudes toward inclusive education despite the integration of policy relative to its implementation.</w:t>
      </w:r>
    </w:p>
    <w:p w14:paraId="08D21058" w14:textId="77777777" w:rsidR="003B457E" w:rsidRDefault="003B457E" w:rsidP="00E53FD2">
      <w:pPr>
        <w:spacing w:after="0" w:line="240" w:lineRule="auto"/>
        <w:jc w:val="both"/>
        <w:rPr>
          <w:rFonts w:ascii="Times New Roman" w:eastAsia="Calibri" w:hAnsi="Times New Roman" w:cs="Times New Roman"/>
          <w:b/>
          <w:color w:val="000000" w:themeColor="text1"/>
          <w:kern w:val="0"/>
          <w:sz w:val="24"/>
          <w:szCs w:val="24"/>
          <w14:ligatures w14:val="none"/>
        </w:rPr>
      </w:pPr>
    </w:p>
    <w:p w14:paraId="3FD5F87D" w14:textId="77777777" w:rsidR="003B457E" w:rsidRDefault="0092141C" w:rsidP="00E53FD2">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Calibri" w:hAnsi="Times New Roman" w:cs="Times New Roman"/>
          <w:b/>
          <w:color w:val="000000" w:themeColor="text1"/>
          <w:kern w:val="0"/>
          <w:sz w:val="24"/>
          <w:szCs w:val="24"/>
          <w14:ligatures w14:val="none"/>
        </w:rPr>
        <w:t xml:space="preserve">Management and Behavior of the Student. </w:t>
      </w:r>
      <w:bookmarkStart w:id="53" w:name="_Hlk181533178"/>
      <w:r w:rsidRPr="0015596D">
        <w:rPr>
          <w:rFonts w:ascii="Times New Roman" w:eastAsia="Calibri" w:hAnsi="Times New Roman" w:cs="Times New Roman"/>
          <w:b/>
          <w:color w:val="000000" w:themeColor="text1"/>
          <w:kern w:val="0"/>
          <w:sz w:val="24"/>
          <w:szCs w:val="24"/>
          <w14:ligatures w14:val="none"/>
        </w:rPr>
        <w:t xml:space="preserve"> </w:t>
      </w:r>
    </w:p>
    <w:p w14:paraId="450FFE8F" w14:textId="77777777" w:rsidR="003B457E" w:rsidRDefault="003B457E" w:rsidP="00E53FD2">
      <w:pPr>
        <w:spacing w:after="0" w:line="240" w:lineRule="auto"/>
        <w:jc w:val="both"/>
        <w:rPr>
          <w:rFonts w:ascii="Times New Roman" w:eastAsia="Calibri" w:hAnsi="Times New Roman" w:cs="Times New Roman"/>
          <w:b/>
          <w:color w:val="000000" w:themeColor="text1"/>
          <w:kern w:val="0"/>
          <w:sz w:val="24"/>
          <w:szCs w:val="24"/>
          <w14:ligatures w14:val="none"/>
        </w:rPr>
      </w:pPr>
    </w:p>
    <w:p w14:paraId="153AC0A4" w14:textId="0EAAAF33" w:rsidR="0092141C" w:rsidRPr="0015596D" w:rsidRDefault="0092141C" w:rsidP="00E53FD2">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Times New Roman" w:hAnsi="Times New Roman" w:cs="Times New Roman"/>
          <w:bCs/>
          <w:color w:val="000000" w:themeColor="text1"/>
          <w:kern w:val="0"/>
          <w:sz w:val="24"/>
          <w:szCs w:val="24"/>
          <w:lang w:val="en-US"/>
          <w14:ligatures w14:val="none"/>
        </w:rPr>
        <w:t xml:space="preserve">It has the category mean of 4.13, described as high. It has a mean range of 3.94 to 4.36. The item, </w:t>
      </w:r>
      <w:r w:rsidRPr="0015596D">
        <w:rPr>
          <w:rFonts w:ascii="Times New Roman" w:eastAsia="Calibri" w:hAnsi="Times New Roman" w:cs="Times New Roman"/>
          <w:bCs/>
          <w:i/>
          <w:iCs/>
          <w:color w:val="000000" w:themeColor="text1"/>
          <w:kern w:val="0"/>
          <w:sz w:val="24"/>
          <w:szCs w:val="24"/>
          <w14:ligatures w14:val="none"/>
        </w:rPr>
        <w:t>providing an alternate explanation or an example when students are confused</w:t>
      </w:r>
      <w:r w:rsidRPr="0015596D">
        <w:rPr>
          <w:rFonts w:ascii="Times New Roman" w:eastAsia="Calibri" w:hAnsi="Times New Roman" w:cs="Times New Roman"/>
          <w:bCs/>
          <w:color w:val="000000" w:themeColor="text1"/>
          <w:kern w:val="0"/>
          <w:sz w:val="24"/>
          <w:szCs w:val="24"/>
          <w14:ligatures w14:val="none"/>
        </w:rPr>
        <w:t xml:space="preserve"> gets a mean value of 4.36,</w:t>
      </w:r>
      <w:r w:rsidRPr="0015596D">
        <w:rPr>
          <w:rFonts w:ascii="Times New Roman" w:eastAsia="Times New Roman" w:hAnsi="Times New Roman" w:cs="Times New Roman"/>
          <w:bCs/>
          <w:color w:val="000000" w:themeColor="text1"/>
          <w:kern w:val="0"/>
          <w:sz w:val="24"/>
          <w:szCs w:val="24"/>
          <w:lang w:val="en-US"/>
          <w14:ligatures w14:val="none"/>
        </w:rPr>
        <w:t xml:space="preserve"> while the item,</w:t>
      </w:r>
      <w:r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i/>
          <w:iCs/>
          <w:color w:val="000000" w:themeColor="text1"/>
          <w:kern w:val="0"/>
          <w:sz w:val="24"/>
          <w:szCs w:val="24"/>
          <w14:ligatures w14:val="none"/>
        </w:rPr>
        <w:t>including students with severe disabilities in a range of social activities in class</w:t>
      </w:r>
      <w:r w:rsidRPr="0015596D">
        <w:rPr>
          <w:rFonts w:ascii="Times New Roman" w:eastAsia="Calibri" w:hAnsi="Times New Roman" w:cs="Times New Roman"/>
          <w:bCs/>
          <w:color w:val="000000" w:themeColor="text1"/>
          <w:kern w:val="0"/>
          <w:sz w:val="24"/>
          <w:szCs w:val="24"/>
          <w14:ligatures w14:val="none"/>
        </w:rPr>
        <w:t xml:space="preserve"> has garnered a mean value of 3.94</w:t>
      </w:r>
      <w:r w:rsidRPr="0015596D">
        <w:rPr>
          <w:rFonts w:ascii="Times New Roman" w:eastAsia="Times New Roman" w:hAnsi="Times New Roman" w:cs="Times New Roman"/>
          <w:bCs/>
          <w:color w:val="000000" w:themeColor="text1"/>
          <w:kern w:val="0"/>
          <w:sz w:val="24"/>
          <w:szCs w:val="24"/>
          <w:lang w:val="en-US"/>
          <w14:ligatures w14:val="none"/>
        </w:rPr>
        <w:t xml:space="preserve">. </w:t>
      </w:r>
      <w:bookmarkEnd w:id="53"/>
    </w:p>
    <w:p w14:paraId="09FD026A" w14:textId="7F94AB6D" w:rsidR="0092141C" w:rsidRPr="0015596D" w:rsidRDefault="0092141C" w:rsidP="001C2751">
      <w:pPr>
        <w:spacing w:after="0" w:line="240" w:lineRule="auto"/>
        <w:jc w:val="both"/>
        <w:rPr>
          <w:rFonts w:ascii="Times New Roman" w:eastAsia="Calibri" w:hAnsi="Times New Roman" w:cs="Times New Roman"/>
          <w:bCs/>
          <w:color w:val="000000" w:themeColor="text1"/>
          <w:kern w:val="0"/>
          <w:sz w:val="24"/>
          <w:szCs w:val="24"/>
          <w14:ligatures w14:val="none"/>
        </w:rPr>
      </w:pPr>
      <w:r w:rsidRPr="0015596D">
        <w:rPr>
          <w:rFonts w:ascii="Times New Roman" w:eastAsia="Calibri" w:hAnsi="Times New Roman" w:cs="Times New Roman"/>
          <w:bCs/>
          <w:kern w:val="0"/>
          <w:sz w:val="24"/>
          <w:szCs w:val="24"/>
          <w14:ligatures w14:val="none"/>
        </w:rPr>
        <w:t xml:space="preserve">The findings of the study </w:t>
      </w:r>
      <w:r w:rsidR="00585A6E" w:rsidRPr="0015596D">
        <w:rPr>
          <w:rFonts w:ascii="Times New Roman" w:eastAsia="Calibri" w:hAnsi="Times New Roman" w:cs="Times New Roman"/>
          <w:bCs/>
          <w:kern w:val="0"/>
          <w:sz w:val="24"/>
          <w:szCs w:val="24"/>
          <w14:ligatures w14:val="none"/>
        </w:rPr>
        <w:t>support</w:t>
      </w:r>
      <w:r w:rsidRPr="0015596D">
        <w:rPr>
          <w:rFonts w:ascii="Times New Roman" w:eastAsia="Calibri" w:hAnsi="Times New Roman" w:cs="Times New Roman"/>
          <w:bCs/>
          <w:kern w:val="0"/>
          <w:sz w:val="24"/>
          <w:szCs w:val="24"/>
          <w14:ligatures w14:val="none"/>
        </w:rPr>
        <w:t xml:space="preserve"> the arguments of Foreman (2008) that </w:t>
      </w:r>
      <w:r w:rsidRPr="0015596D">
        <w:rPr>
          <w:rFonts w:ascii="Times New Roman" w:eastAsia="Calibri" w:hAnsi="Times New Roman" w:cs="Times New Roman"/>
          <w:bCs/>
          <w:color w:val="000000" w:themeColor="text1"/>
          <w:kern w:val="0"/>
          <w:sz w:val="24"/>
          <w:szCs w:val="24"/>
          <w14:ligatures w14:val="none"/>
        </w:rPr>
        <w:t xml:space="preserve">teachers’ attitude determines the success in the education of children with special needs. Teachers’ interactions with children in inclusive schools are influenced by the way they think about their students. Thus, it further highlights the stand of Beacham (2011) that having a positive attitude towards students with disabilities is an important condition </w:t>
      </w:r>
      <w:r w:rsidRPr="0015596D">
        <w:rPr>
          <w:rFonts w:ascii="Times New Roman" w:eastAsia="Calibri" w:hAnsi="Times New Roman" w:cs="Times New Roman"/>
          <w:bCs/>
          <w:color w:val="000000" w:themeColor="text1"/>
          <w:kern w:val="0"/>
          <w:sz w:val="24"/>
          <w:szCs w:val="24"/>
          <w14:ligatures w14:val="none"/>
        </w:rPr>
        <w:lastRenderedPageBreak/>
        <w:t>for the development of effective strategies. The success of inclusion is only possible when teachers show that they are receptive to children with students with special needs.</w:t>
      </w:r>
    </w:p>
    <w:p w14:paraId="4A524C25" w14:textId="500537CF" w:rsidR="0092141C" w:rsidRPr="0015596D" w:rsidRDefault="0092141C" w:rsidP="001C2751">
      <w:pPr>
        <w:spacing w:after="0" w:line="240" w:lineRule="auto"/>
        <w:jc w:val="both"/>
        <w:rPr>
          <w:rFonts w:ascii="Times New Roman" w:eastAsia="Calibri" w:hAnsi="Times New Roman" w:cs="Times New Roman"/>
          <w:bCs/>
          <w:color w:val="000000" w:themeColor="text1"/>
          <w:kern w:val="0"/>
          <w:sz w:val="24"/>
          <w:szCs w:val="24"/>
          <w14:ligatures w14:val="none"/>
        </w:rPr>
      </w:pPr>
      <w:r w:rsidRPr="0015596D">
        <w:rPr>
          <w:rFonts w:ascii="Times New Roman" w:eastAsia="Calibri" w:hAnsi="Times New Roman" w:cs="Times New Roman"/>
          <w:bCs/>
          <w:color w:val="000000" w:themeColor="text1"/>
          <w:kern w:val="0"/>
          <w:sz w:val="24"/>
          <w:szCs w:val="24"/>
          <w14:ligatures w14:val="none"/>
        </w:rPr>
        <w:t xml:space="preserve">Moreover, the present findings recognize the justification of Leidig and Possinger (2017) that teachers in inclusive </w:t>
      </w:r>
      <w:r w:rsidRPr="0015596D">
        <w:rPr>
          <w:rFonts w:ascii="Times New Roman" w:eastAsia="Calibri" w:hAnsi="Times New Roman" w:cs="Times New Roman"/>
          <w:bCs/>
          <w:kern w:val="0"/>
          <w:sz w:val="24"/>
          <w:szCs w:val="24"/>
          <w14:ligatures w14:val="none"/>
        </w:rPr>
        <w:t xml:space="preserve">contexts find dealing with challenging behavior to be particularly stressful and difficult. Thus, </w:t>
      </w:r>
      <w:r w:rsidR="00585A6E" w:rsidRPr="0015596D">
        <w:rPr>
          <w:rFonts w:ascii="Times New Roman" w:eastAsia="Calibri" w:hAnsi="Times New Roman" w:cs="Times New Roman"/>
          <w:bCs/>
          <w:kern w:val="0"/>
          <w:sz w:val="24"/>
          <w:szCs w:val="24"/>
          <w14:ligatures w14:val="none"/>
        </w:rPr>
        <w:t>the results</w:t>
      </w:r>
      <w:r w:rsidRPr="0015596D">
        <w:rPr>
          <w:rFonts w:ascii="Times New Roman" w:eastAsia="Calibri" w:hAnsi="Times New Roman" w:cs="Times New Roman"/>
          <w:bCs/>
          <w:kern w:val="0"/>
          <w:sz w:val="24"/>
          <w:szCs w:val="24"/>
          <w14:ligatures w14:val="none"/>
        </w:rPr>
        <w:t xml:space="preserve"> </w:t>
      </w:r>
      <w:r w:rsidR="00585A6E" w:rsidRPr="0015596D">
        <w:rPr>
          <w:rFonts w:ascii="Times New Roman" w:eastAsia="Calibri" w:hAnsi="Times New Roman" w:cs="Times New Roman"/>
          <w:bCs/>
          <w:kern w:val="0"/>
          <w:sz w:val="24"/>
          <w:szCs w:val="24"/>
          <w14:ligatures w14:val="none"/>
        </w:rPr>
        <w:t xml:space="preserve">affirm </w:t>
      </w:r>
      <w:r w:rsidR="009D7CB7" w:rsidRPr="0015596D">
        <w:rPr>
          <w:rFonts w:ascii="Times New Roman" w:eastAsia="Calibri" w:hAnsi="Times New Roman" w:cs="Times New Roman"/>
          <w:bCs/>
          <w:kern w:val="0"/>
          <w:sz w:val="24"/>
          <w:szCs w:val="24"/>
          <w14:ligatures w14:val="none"/>
        </w:rPr>
        <w:t xml:space="preserve">the study by </w:t>
      </w:r>
      <w:r w:rsidRPr="0015596D">
        <w:rPr>
          <w:rFonts w:ascii="Times New Roman" w:eastAsia="Calibri" w:hAnsi="Times New Roman" w:cs="Times New Roman"/>
          <w:bCs/>
          <w:kern w:val="0"/>
          <w:sz w:val="24"/>
          <w:szCs w:val="24"/>
          <w14:ligatures w14:val="none"/>
        </w:rPr>
        <w:t>Eckstein et al. (2016)</w:t>
      </w:r>
      <w:r w:rsidR="00585A6E" w:rsidRPr="0015596D">
        <w:rPr>
          <w:rFonts w:ascii="Times New Roman" w:eastAsia="Calibri" w:hAnsi="Times New Roman" w:cs="Times New Roman"/>
          <w:bCs/>
          <w:kern w:val="0"/>
          <w:sz w:val="24"/>
          <w:szCs w:val="24"/>
          <w14:ligatures w14:val="none"/>
        </w:rPr>
        <w:t xml:space="preserve"> that</w:t>
      </w:r>
      <w:r w:rsidRPr="0015596D">
        <w:rPr>
          <w:rFonts w:ascii="Times New Roman" w:eastAsia="Calibri" w:hAnsi="Times New Roman" w:cs="Times New Roman"/>
          <w:bCs/>
          <w:kern w:val="0"/>
          <w:sz w:val="24"/>
          <w:szCs w:val="24"/>
          <w14:ligatures w14:val="none"/>
        </w:rPr>
        <w:t xml:space="preserve"> teachers regard disruptions in teaching as one of the most difficult aspects of inclusive education. But not only </w:t>
      </w:r>
      <w:r w:rsidRPr="0015596D">
        <w:rPr>
          <w:rFonts w:ascii="Times New Roman" w:eastAsia="Calibri" w:hAnsi="Times New Roman" w:cs="Times New Roman"/>
          <w:bCs/>
          <w:color w:val="000000" w:themeColor="text1"/>
          <w:kern w:val="0"/>
          <w:sz w:val="24"/>
          <w:szCs w:val="24"/>
          <w14:ligatures w14:val="none"/>
        </w:rPr>
        <w:t xml:space="preserve">teachers, according to Schwab (2018), students also struggle with peers with behavior problems. </w:t>
      </w:r>
    </w:p>
    <w:p w14:paraId="523FF6D9" w14:textId="0219246C" w:rsidR="0092141C" w:rsidRPr="0015596D" w:rsidRDefault="0092141C" w:rsidP="001C2751">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Calibri" w:hAnsi="Times New Roman" w:cs="Times New Roman"/>
          <w:bCs/>
          <w:color w:val="000000" w:themeColor="text1"/>
          <w:kern w:val="0"/>
          <w:sz w:val="24"/>
          <w:szCs w:val="24"/>
          <w14:ligatures w14:val="none"/>
        </w:rPr>
        <w:t xml:space="preserve">Relatively, in the context of inclusive education, the present study strengthens the philosophy of Fraser and Walberg (2005) as cited in Mitchell (2015) that educators are expected to adopt the philosophy of inclusive education and be willing to apply its curricular purpose. Furthermore, it supports </w:t>
      </w:r>
      <w:r w:rsidR="009D7CB7" w:rsidRPr="0015596D">
        <w:rPr>
          <w:rFonts w:ascii="Times New Roman" w:eastAsia="Calibri" w:hAnsi="Times New Roman" w:cs="Times New Roman"/>
          <w:bCs/>
          <w:color w:val="000000" w:themeColor="text1"/>
          <w:kern w:val="0"/>
          <w:sz w:val="24"/>
          <w:szCs w:val="24"/>
          <w14:ligatures w14:val="none"/>
        </w:rPr>
        <w:t xml:space="preserve">the stand of </w:t>
      </w:r>
      <w:r w:rsidRPr="0015596D">
        <w:rPr>
          <w:rFonts w:ascii="Times New Roman" w:eastAsia="Calibri" w:hAnsi="Times New Roman" w:cs="Times New Roman"/>
          <w:bCs/>
          <w:color w:val="000000" w:themeColor="text1"/>
          <w:kern w:val="0"/>
          <w:sz w:val="24"/>
          <w:szCs w:val="24"/>
          <w14:ligatures w14:val="none"/>
        </w:rPr>
        <w:t xml:space="preserve">Humphrey et al. (2008) </w:t>
      </w:r>
      <w:r w:rsidR="009D7CB7"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color w:val="000000" w:themeColor="text1"/>
          <w:kern w:val="0"/>
          <w:sz w:val="24"/>
          <w:szCs w:val="24"/>
          <w14:ligatures w14:val="none"/>
        </w:rPr>
        <w:t xml:space="preserve"> that inclusive education requires commitment to culture, respect for differences, and access to the learning opportunities for all students. However, it further highlights that inclusive practices are about the presence, active, essential participation, and acceptance of students with disabilities in a general education class or activity. In addition, it affirms </w:t>
      </w:r>
      <w:r w:rsidR="009D7CB7" w:rsidRPr="0015596D">
        <w:rPr>
          <w:rFonts w:ascii="Times New Roman" w:eastAsia="Calibri" w:hAnsi="Times New Roman" w:cs="Times New Roman"/>
          <w:bCs/>
          <w:color w:val="000000" w:themeColor="text1"/>
          <w:kern w:val="0"/>
          <w:sz w:val="24"/>
          <w:szCs w:val="24"/>
          <w14:ligatures w14:val="none"/>
        </w:rPr>
        <w:t xml:space="preserve">the statements of </w:t>
      </w:r>
      <w:r w:rsidRPr="0015596D">
        <w:rPr>
          <w:rFonts w:ascii="Times New Roman" w:eastAsia="Calibri" w:hAnsi="Times New Roman" w:cs="Times New Roman"/>
          <w:bCs/>
          <w:color w:val="000000" w:themeColor="text1"/>
          <w:kern w:val="0"/>
          <w:sz w:val="24"/>
          <w:szCs w:val="24"/>
          <w14:ligatures w14:val="none"/>
        </w:rPr>
        <w:t xml:space="preserve">Slee (2011) </w:t>
      </w:r>
      <w:r w:rsidR="009D7CB7"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color w:val="000000" w:themeColor="text1"/>
          <w:kern w:val="0"/>
          <w:sz w:val="24"/>
          <w:szCs w:val="24"/>
          <w14:ligatures w14:val="none"/>
        </w:rPr>
        <w:t xml:space="preserve"> that an adaptation of teaching style (pedagogical and teaching methods) and curriculum, cooperation of teachers. </w:t>
      </w:r>
    </w:p>
    <w:p w14:paraId="185CC320" w14:textId="77777777" w:rsidR="003B457E" w:rsidRDefault="003B457E" w:rsidP="001C2751">
      <w:pPr>
        <w:spacing w:after="0" w:line="240" w:lineRule="auto"/>
        <w:jc w:val="both"/>
        <w:rPr>
          <w:rFonts w:ascii="Times New Roman" w:eastAsia="Times New Roman" w:hAnsi="Times New Roman" w:cs="Times New Roman"/>
          <w:b/>
          <w:bCs/>
          <w:color w:val="000000" w:themeColor="text1"/>
          <w:kern w:val="0"/>
          <w:sz w:val="24"/>
          <w:szCs w:val="24"/>
          <w:lang w:val="en-US"/>
          <w14:ligatures w14:val="none"/>
        </w:rPr>
      </w:pPr>
    </w:p>
    <w:p w14:paraId="247C24D3" w14:textId="77777777" w:rsidR="003B457E" w:rsidRDefault="0092141C" w:rsidP="001C2751">
      <w:pPr>
        <w:spacing w:after="0" w:line="240" w:lineRule="auto"/>
        <w:jc w:val="both"/>
        <w:rPr>
          <w:rFonts w:ascii="Times New Roman" w:eastAsia="Times New Roman" w:hAnsi="Times New Roman" w:cs="Times New Roman"/>
          <w:b/>
          <w:bCs/>
          <w:color w:val="000000" w:themeColor="text1"/>
          <w:kern w:val="0"/>
          <w:sz w:val="24"/>
          <w:szCs w:val="24"/>
          <w:lang w:val="en-US"/>
          <w14:ligatures w14:val="none"/>
        </w:rPr>
      </w:pPr>
      <w:r w:rsidRPr="0015596D">
        <w:rPr>
          <w:rFonts w:ascii="Times New Roman" w:eastAsia="Times New Roman" w:hAnsi="Times New Roman" w:cs="Times New Roman"/>
          <w:b/>
          <w:bCs/>
          <w:color w:val="000000" w:themeColor="text1"/>
          <w:kern w:val="0"/>
          <w:sz w:val="24"/>
          <w:szCs w:val="24"/>
          <w:lang w:val="en-US"/>
          <w14:ligatures w14:val="none"/>
        </w:rPr>
        <w:t>Working Condition.</w:t>
      </w:r>
    </w:p>
    <w:p w14:paraId="38FEB3A8" w14:textId="77777777" w:rsidR="003B457E" w:rsidRDefault="003B457E" w:rsidP="001C2751">
      <w:pPr>
        <w:spacing w:after="0" w:line="240" w:lineRule="auto"/>
        <w:jc w:val="both"/>
        <w:rPr>
          <w:rFonts w:ascii="Times New Roman" w:eastAsia="Times New Roman" w:hAnsi="Times New Roman" w:cs="Times New Roman"/>
          <w:b/>
          <w:bCs/>
          <w:color w:val="000000" w:themeColor="text1"/>
          <w:kern w:val="0"/>
          <w:sz w:val="24"/>
          <w:szCs w:val="24"/>
          <w:lang w:val="en-US"/>
          <w14:ligatures w14:val="none"/>
        </w:rPr>
      </w:pPr>
    </w:p>
    <w:p w14:paraId="7AEDB2DA" w14:textId="1E3F106C" w:rsidR="0092141C" w:rsidRPr="0015596D" w:rsidRDefault="0092141C" w:rsidP="001C2751">
      <w:pPr>
        <w:spacing w:after="0" w:line="240" w:lineRule="auto"/>
        <w:jc w:val="both"/>
        <w:rPr>
          <w:rFonts w:ascii="Times New Roman" w:eastAsia="Times New Roman" w:hAnsi="Times New Roman" w:cs="Times New Roman"/>
          <w:b/>
          <w:bCs/>
          <w:color w:val="000000" w:themeColor="text1"/>
          <w:kern w:val="0"/>
          <w:sz w:val="24"/>
          <w:szCs w:val="24"/>
          <w:lang w:val="en-US"/>
          <w14:ligatures w14:val="none"/>
        </w:rPr>
      </w:pPr>
      <w:r w:rsidRPr="0015596D">
        <w:rPr>
          <w:rFonts w:ascii="Times New Roman" w:eastAsia="Times New Roman" w:hAnsi="Times New Roman" w:cs="Times New Roman"/>
          <w:color w:val="000000" w:themeColor="text1"/>
          <w:kern w:val="0"/>
          <w:sz w:val="24"/>
          <w:szCs w:val="24"/>
          <w:lang w:val="en-US"/>
          <w14:ligatures w14:val="none"/>
        </w:rPr>
        <w:t>It</w:t>
      </w:r>
      <w:r w:rsidRPr="0015596D">
        <w:rPr>
          <w:rFonts w:ascii="Times New Roman" w:eastAsia="Times New Roman" w:hAnsi="Times New Roman" w:cs="Times New Roman"/>
          <w:bCs/>
          <w:color w:val="000000" w:themeColor="text1"/>
          <w:kern w:val="0"/>
          <w:sz w:val="24"/>
          <w:szCs w:val="24"/>
          <w:lang w:val="en-US"/>
          <w14:ligatures w14:val="none"/>
        </w:rPr>
        <w:t xml:space="preserve"> has the category mean of 4.22, described as very high. It has a mean range of 4.00 to 4.40. The item, </w:t>
      </w:r>
      <w:r w:rsidRPr="0015596D">
        <w:rPr>
          <w:rFonts w:ascii="Times New Roman" w:eastAsia="Calibri" w:hAnsi="Times New Roman" w:cs="Times New Roman"/>
          <w:bCs/>
          <w:i/>
          <w:iCs/>
          <w:color w:val="000000" w:themeColor="text1"/>
          <w:kern w:val="0"/>
          <w:sz w:val="24"/>
          <w:szCs w:val="24"/>
          <w14:ligatures w14:val="none"/>
        </w:rPr>
        <w:t>having confidence in their ability to get students to work together in pairs or small groups</w:t>
      </w:r>
      <w:r w:rsidRPr="0015596D">
        <w:rPr>
          <w:rFonts w:ascii="Times New Roman" w:eastAsia="Calibri" w:hAnsi="Times New Roman" w:cs="Times New Roman"/>
          <w:bCs/>
          <w:color w:val="000000" w:themeColor="text1"/>
          <w:kern w:val="0"/>
          <w:sz w:val="24"/>
          <w:szCs w:val="24"/>
          <w14:ligatures w14:val="none"/>
        </w:rPr>
        <w:t xml:space="preserve"> obtains a mean value of 4.40, </w:t>
      </w:r>
      <w:r w:rsidRPr="0015596D">
        <w:rPr>
          <w:rFonts w:ascii="Times New Roman" w:eastAsia="Times New Roman" w:hAnsi="Times New Roman" w:cs="Times New Roman"/>
          <w:bCs/>
          <w:color w:val="000000" w:themeColor="text1"/>
          <w:kern w:val="0"/>
          <w:sz w:val="24"/>
          <w:szCs w:val="24"/>
          <w:lang w:val="en-US"/>
          <w14:ligatures w14:val="none"/>
        </w:rPr>
        <w:t>while the item,</w:t>
      </w:r>
      <w:r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i/>
          <w:iCs/>
          <w:color w:val="000000" w:themeColor="text1"/>
          <w:kern w:val="0"/>
          <w:sz w:val="24"/>
          <w:szCs w:val="24"/>
          <w14:ligatures w14:val="none"/>
        </w:rPr>
        <w:t>having confidence in designing learning tasks so that the individual needs of students with disabilities are accommodated</w:t>
      </w:r>
      <w:r w:rsidRPr="0015596D">
        <w:rPr>
          <w:rFonts w:ascii="Times New Roman" w:eastAsia="Calibri" w:hAnsi="Times New Roman" w:cs="Times New Roman"/>
          <w:bCs/>
          <w:color w:val="000000" w:themeColor="text1"/>
          <w:kern w:val="0"/>
          <w:sz w:val="24"/>
          <w:szCs w:val="24"/>
          <w14:ligatures w14:val="none"/>
        </w:rPr>
        <w:t xml:space="preserve"> garners a mean value of 4.00.  </w:t>
      </w:r>
    </w:p>
    <w:p w14:paraId="0BF3551A" w14:textId="7853012C" w:rsidR="0092141C" w:rsidRPr="0015596D" w:rsidRDefault="0092141C" w:rsidP="001C2751">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The results support the findings </w:t>
      </w:r>
      <w:r w:rsidR="00287D74" w:rsidRPr="0015596D">
        <w:rPr>
          <w:rFonts w:ascii="Times New Roman" w:eastAsia="Times New Roman" w:hAnsi="Times New Roman" w:cs="Times New Roman"/>
          <w:color w:val="000000" w:themeColor="text1"/>
          <w:kern w:val="0"/>
          <w:sz w:val="24"/>
          <w:szCs w:val="24"/>
          <w14:ligatures w14:val="none"/>
        </w:rPr>
        <w:t xml:space="preserve">of </w:t>
      </w:r>
      <w:r w:rsidR="00287D74" w:rsidRPr="0015596D">
        <w:rPr>
          <w:rFonts w:ascii="Times New Roman" w:eastAsia="Times New Roman" w:hAnsi="Times New Roman" w:cs="Times New Roman"/>
          <w:color w:val="000000" w:themeColor="text1"/>
          <w:kern w:val="0"/>
          <w:sz w:val="24"/>
          <w:szCs w:val="24"/>
          <w:lang w:eastAsia="en-PH"/>
          <w14:ligatures w14:val="none"/>
        </w:rPr>
        <w:t>Zakariya</w:t>
      </w:r>
      <w:r w:rsidR="001B6717" w:rsidRPr="0015596D">
        <w:rPr>
          <w:rFonts w:ascii="Times New Roman" w:eastAsia="Times New Roman" w:hAnsi="Times New Roman" w:cs="Times New Roman"/>
          <w:color w:val="000000" w:themeColor="text1"/>
          <w:kern w:val="0"/>
          <w:sz w:val="24"/>
          <w:szCs w:val="24"/>
          <w:lang w:eastAsia="en-PH"/>
          <w14:ligatures w14:val="none"/>
        </w:rPr>
        <w:t xml:space="preserve"> </w:t>
      </w:r>
      <w:r w:rsidRPr="0015596D">
        <w:rPr>
          <w:rFonts w:ascii="Times New Roman" w:eastAsia="Times New Roman" w:hAnsi="Times New Roman" w:cs="Times New Roman"/>
          <w:color w:val="000000" w:themeColor="text1"/>
          <w:kern w:val="0"/>
          <w:sz w:val="24"/>
          <w:szCs w:val="24"/>
          <w:lang w:eastAsia="en-PH"/>
          <w14:ligatures w14:val="none"/>
        </w:rPr>
        <w:t xml:space="preserve">(2020) that teachers have positive impact for both facilitators of learning and students. Those with high teacher self-efficacy may experience greater job satisfaction. For this reason, </w:t>
      </w:r>
      <w:r w:rsidRPr="0015596D">
        <w:rPr>
          <w:rFonts w:ascii="Times New Roman" w:eastAsia="Calibri" w:hAnsi="Times New Roman" w:cs="Times New Roman"/>
          <w:color w:val="000000" w:themeColor="text1"/>
          <w:kern w:val="0"/>
          <w:sz w:val="24"/>
          <w:szCs w:val="24"/>
          <w14:ligatures w14:val="none"/>
        </w:rPr>
        <w:t>having a positive attitude towards students with disabilities, for Beacham (2011), is an important condition for the development of effective strategies and success of inclusion when teachers show that they are receptive to children with special needs. Imperatively, attitudes of teachers toward the education of students with special needs, according to Sharma and Sokal (2016), have been proposed as a decisive factor in increasing the participation of these children in school.</w:t>
      </w:r>
    </w:p>
    <w:p w14:paraId="7C4F243E" w14:textId="77777777" w:rsidR="003B457E" w:rsidRDefault="003B457E" w:rsidP="001C2751">
      <w:pPr>
        <w:spacing w:after="0" w:line="240" w:lineRule="auto"/>
        <w:jc w:val="both"/>
        <w:rPr>
          <w:rFonts w:ascii="Times New Roman" w:eastAsia="Calibri" w:hAnsi="Times New Roman" w:cs="Times New Roman"/>
          <w:b/>
          <w:color w:val="000000" w:themeColor="text1"/>
          <w:kern w:val="0"/>
          <w:sz w:val="24"/>
          <w:szCs w:val="24"/>
          <w14:ligatures w14:val="none"/>
        </w:rPr>
      </w:pPr>
    </w:p>
    <w:p w14:paraId="2522D540" w14:textId="77777777" w:rsidR="003B457E" w:rsidRDefault="0092141C" w:rsidP="001C2751">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Calibri" w:hAnsi="Times New Roman" w:cs="Times New Roman"/>
          <w:b/>
          <w:color w:val="000000" w:themeColor="text1"/>
          <w:kern w:val="0"/>
          <w:sz w:val="24"/>
          <w:szCs w:val="24"/>
          <w14:ligatures w14:val="none"/>
        </w:rPr>
        <w:t xml:space="preserve">Workload. </w:t>
      </w:r>
      <w:bookmarkStart w:id="54" w:name="_Hlk181533980"/>
    </w:p>
    <w:p w14:paraId="0E6FE960" w14:textId="77777777" w:rsidR="003B457E" w:rsidRDefault="003B457E" w:rsidP="001C2751">
      <w:pPr>
        <w:spacing w:after="0" w:line="240" w:lineRule="auto"/>
        <w:jc w:val="both"/>
        <w:rPr>
          <w:rFonts w:ascii="Times New Roman" w:eastAsia="Calibri" w:hAnsi="Times New Roman" w:cs="Times New Roman"/>
          <w:b/>
          <w:color w:val="000000" w:themeColor="text1"/>
          <w:kern w:val="0"/>
          <w:sz w:val="24"/>
          <w:szCs w:val="24"/>
          <w14:ligatures w14:val="none"/>
        </w:rPr>
      </w:pPr>
    </w:p>
    <w:p w14:paraId="11147C52" w14:textId="445BBD09" w:rsidR="0092141C" w:rsidRPr="0015596D" w:rsidRDefault="0092141C" w:rsidP="001C2751">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Calibri" w:hAnsi="Times New Roman" w:cs="Times New Roman"/>
          <w:bCs/>
          <w:color w:val="000000" w:themeColor="text1"/>
          <w:kern w:val="0"/>
          <w:sz w:val="24"/>
          <w:szCs w:val="24"/>
          <w14:ligatures w14:val="none"/>
        </w:rPr>
        <w:t xml:space="preserve">It has a </w:t>
      </w:r>
      <w:r w:rsidRPr="0015596D">
        <w:rPr>
          <w:rFonts w:ascii="Times New Roman" w:eastAsia="Times New Roman" w:hAnsi="Times New Roman" w:cs="Times New Roman"/>
          <w:bCs/>
          <w:color w:val="000000" w:themeColor="text1"/>
          <w:kern w:val="0"/>
          <w:sz w:val="24"/>
          <w:szCs w:val="24"/>
          <w:lang w:val="en-US"/>
          <w14:ligatures w14:val="none"/>
        </w:rPr>
        <w:t xml:space="preserve">category mean of 4.16, described as high. It has a mean range of 4.10 to 4.24. The item, </w:t>
      </w:r>
      <w:r w:rsidRPr="0015596D">
        <w:rPr>
          <w:rFonts w:ascii="Times New Roman" w:eastAsia="Calibri" w:hAnsi="Times New Roman" w:cs="Times New Roman"/>
          <w:bCs/>
          <w:i/>
          <w:iCs/>
          <w:color w:val="000000" w:themeColor="text1"/>
          <w:kern w:val="0"/>
          <w:sz w:val="24"/>
          <w:szCs w:val="24"/>
          <w14:ligatures w14:val="none"/>
        </w:rPr>
        <w:t>being pleased that including students with a range of abilities will make a better teacher</w:t>
      </w:r>
      <w:r w:rsidRPr="0015596D">
        <w:rPr>
          <w:rFonts w:ascii="Times New Roman" w:eastAsia="Calibri" w:hAnsi="Times New Roman" w:cs="Times New Roman"/>
          <w:bCs/>
          <w:color w:val="000000" w:themeColor="text1"/>
          <w:kern w:val="0"/>
          <w:sz w:val="24"/>
          <w:szCs w:val="24"/>
          <w14:ligatures w14:val="none"/>
        </w:rPr>
        <w:t xml:space="preserve"> shows a mean value of 4.24,</w:t>
      </w:r>
      <w:r w:rsidRPr="0015596D">
        <w:rPr>
          <w:rFonts w:ascii="Times New Roman" w:eastAsia="Times New Roman" w:hAnsi="Times New Roman" w:cs="Times New Roman"/>
          <w:bCs/>
          <w:color w:val="000000" w:themeColor="text1"/>
          <w:kern w:val="0"/>
          <w:sz w:val="24"/>
          <w:szCs w:val="24"/>
          <w:lang w:val="en-US"/>
          <w14:ligatures w14:val="none"/>
        </w:rPr>
        <w:t xml:space="preserve"> while the item,</w:t>
      </w:r>
      <w:r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i/>
          <w:iCs/>
          <w:color w:val="000000" w:themeColor="text1"/>
          <w:kern w:val="0"/>
          <w:sz w:val="24"/>
          <w:szCs w:val="24"/>
          <w14:ligatures w14:val="none"/>
        </w:rPr>
        <w:t>highlighting inclusion benefits of students</w:t>
      </w:r>
      <w:r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i/>
          <w:iCs/>
          <w:color w:val="000000" w:themeColor="text1"/>
          <w:kern w:val="0"/>
          <w:sz w:val="24"/>
          <w:szCs w:val="24"/>
          <w14:ligatures w14:val="none"/>
        </w:rPr>
        <w:t>academically</w:t>
      </w:r>
      <w:r w:rsidRPr="0015596D">
        <w:rPr>
          <w:rFonts w:ascii="Times New Roman" w:eastAsia="Calibri" w:hAnsi="Times New Roman" w:cs="Times New Roman"/>
          <w:bCs/>
          <w:color w:val="000000" w:themeColor="text1"/>
          <w:kern w:val="0"/>
          <w:sz w:val="24"/>
          <w:szCs w:val="24"/>
          <w14:ligatures w14:val="none"/>
        </w:rPr>
        <w:t xml:space="preserve"> garners a mean value of 4.09.</w:t>
      </w:r>
    </w:p>
    <w:bookmarkEnd w:id="54"/>
    <w:p w14:paraId="59F22044" w14:textId="31F0ED9D" w:rsidR="0092141C" w:rsidRPr="0015596D" w:rsidRDefault="0092141C" w:rsidP="00E53FD2">
      <w:pPr>
        <w:tabs>
          <w:tab w:val="center" w:pos="0"/>
        </w:tabs>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bCs/>
          <w:iCs/>
          <w:color w:val="000000" w:themeColor="text1"/>
          <w:kern w:val="0"/>
          <w:sz w:val="24"/>
          <w:szCs w:val="24"/>
          <w14:ligatures w14:val="none"/>
        </w:rPr>
        <w:t xml:space="preserve">The findings corroborate with the study </w:t>
      </w:r>
      <w:r w:rsidR="001B6717" w:rsidRPr="0015596D">
        <w:rPr>
          <w:rFonts w:ascii="Times New Roman" w:eastAsia="Calibri" w:hAnsi="Times New Roman" w:cs="Times New Roman"/>
          <w:bCs/>
          <w:iCs/>
          <w:color w:val="000000" w:themeColor="text1"/>
          <w:kern w:val="0"/>
          <w:sz w:val="24"/>
          <w:szCs w:val="24"/>
          <w14:ligatures w14:val="none"/>
        </w:rPr>
        <w:t>by</w:t>
      </w:r>
      <w:r w:rsidRPr="0015596D">
        <w:rPr>
          <w:rFonts w:ascii="Times New Roman" w:eastAsia="Calibri" w:hAnsi="Times New Roman" w:cs="Times New Roman"/>
          <w:bCs/>
          <w:iCs/>
          <w:color w:val="000000" w:themeColor="text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Salem (2013) that the positive attitude towards inclusion of students with special needs is one of the requirements of the success of inclusive education and it has played a crucial role to address and develop student learning</w:t>
      </w:r>
      <w:r w:rsidRPr="0015596D">
        <w:rPr>
          <w:rFonts w:ascii="Times New Roman" w:eastAsia="Calibri" w:hAnsi="Times New Roman" w:cs="Times New Roman"/>
          <w:kern w:val="0"/>
          <w:sz w:val="24"/>
          <w:szCs w:val="24"/>
          <w14:ligatures w14:val="none"/>
        </w:rPr>
        <w:t>. Furthermore, it support</w:t>
      </w:r>
      <w:r w:rsidR="00287D74" w:rsidRPr="0015596D">
        <w:rPr>
          <w:rFonts w:ascii="Times New Roman" w:eastAsia="Calibri" w:hAnsi="Times New Roman" w:cs="Times New Roman"/>
          <w:kern w:val="0"/>
          <w:sz w:val="24"/>
          <w:szCs w:val="24"/>
          <w14:ligatures w14:val="none"/>
        </w:rPr>
        <w:t>s</w:t>
      </w:r>
      <w:r w:rsidRPr="0015596D">
        <w:rPr>
          <w:rFonts w:ascii="Times New Roman" w:eastAsia="Calibri" w:hAnsi="Times New Roman" w:cs="Times New Roman"/>
          <w:kern w:val="0"/>
          <w:sz w:val="24"/>
          <w:szCs w:val="24"/>
          <w14:ligatures w14:val="none"/>
        </w:rPr>
        <w:t xml:space="preserve"> </w:t>
      </w:r>
      <w:r w:rsidR="001B6717" w:rsidRPr="0015596D">
        <w:rPr>
          <w:rFonts w:ascii="Times New Roman" w:eastAsia="Calibri" w:hAnsi="Times New Roman" w:cs="Times New Roman"/>
          <w:kern w:val="0"/>
          <w:sz w:val="24"/>
          <w:szCs w:val="24"/>
          <w14:ligatures w14:val="none"/>
        </w:rPr>
        <w:t xml:space="preserve">the contention of </w:t>
      </w:r>
      <w:r w:rsidRPr="0015596D">
        <w:rPr>
          <w:rFonts w:ascii="Times New Roman" w:eastAsia="Calibri" w:hAnsi="Times New Roman" w:cs="Times New Roman"/>
          <w:kern w:val="0"/>
          <w:sz w:val="24"/>
          <w:szCs w:val="24"/>
          <w14:ligatures w14:val="none"/>
        </w:rPr>
        <w:t xml:space="preserve">Monsen et al. (2014) </w:t>
      </w:r>
      <w:r w:rsidR="001B6717" w:rsidRPr="0015596D">
        <w:rPr>
          <w:rFonts w:ascii="Times New Roman" w:eastAsia="Calibri" w:hAnsi="Times New Roman" w:cs="Times New Roman"/>
          <w:kern w:val="0"/>
          <w:sz w:val="24"/>
          <w:szCs w:val="24"/>
          <w14:ligatures w14:val="none"/>
        </w:rPr>
        <w:t xml:space="preserve"> </w:t>
      </w:r>
      <w:r w:rsidRPr="0015596D">
        <w:rPr>
          <w:rFonts w:ascii="Times New Roman" w:eastAsia="Calibri" w:hAnsi="Times New Roman" w:cs="Times New Roman"/>
          <w:kern w:val="0"/>
          <w:sz w:val="24"/>
          <w:szCs w:val="24"/>
          <w14:ligatures w14:val="none"/>
        </w:rPr>
        <w:t xml:space="preserve"> that teachers’ perception toward willingness in handling learners with disabilities is essential for the success of the inclusive </w:t>
      </w:r>
      <w:r w:rsidRPr="0015596D">
        <w:rPr>
          <w:rFonts w:ascii="Times New Roman" w:eastAsia="Calibri" w:hAnsi="Times New Roman" w:cs="Times New Roman"/>
          <w:color w:val="000000" w:themeColor="text1"/>
          <w:kern w:val="0"/>
          <w:sz w:val="24"/>
          <w:szCs w:val="24"/>
          <w14:ligatures w14:val="none"/>
        </w:rPr>
        <w:t xml:space="preserve">education, such as positive perceptions of teachers have been associated with elevated levels of willingness and their acceptance of even the most severe forms of disability. Evidently, it strengthens </w:t>
      </w:r>
      <w:r w:rsidR="001B6717" w:rsidRPr="0015596D">
        <w:rPr>
          <w:rFonts w:ascii="Times New Roman" w:eastAsia="Calibri" w:hAnsi="Times New Roman" w:cs="Times New Roman"/>
          <w:color w:val="000000" w:themeColor="text1"/>
          <w:kern w:val="0"/>
          <w:sz w:val="24"/>
          <w:szCs w:val="24"/>
          <w14:ligatures w14:val="none"/>
        </w:rPr>
        <w:t xml:space="preserve">the ideas of </w:t>
      </w:r>
      <w:r w:rsidRPr="0015596D">
        <w:rPr>
          <w:rFonts w:ascii="Times New Roman" w:eastAsia="Calibri" w:hAnsi="Times New Roman" w:cs="Times New Roman"/>
          <w:color w:val="000000" w:themeColor="text1"/>
          <w:kern w:val="0"/>
          <w:sz w:val="24"/>
          <w:szCs w:val="24"/>
          <w14:ligatures w14:val="none"/>
        </w:rPr>
        <w:lastRenderedPageBreak/>
        <w:t xml:space="preserve">Kurniawati et al. (2012) </w:t>
      </w:r>
      <w:r w:rsidR="001B6717" w:rsidRPr="0015596D">
        <w:rPr>
          <w:rFonts w:ascii="Times New Roman" w:eastAsia="Calibri" w:hAnsi="Times New Roman" w:cs="Times New Roman"/>
          <w:color w:val="000000" w:themeColor="text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 xml:space="preserve"> that the implementation of inclusive practice appears to help teachers familiarize the system and consequently shape positive attitudes towards inclusive education. </w:t>
      </w:r>
    </w:p>
    <w:p w14:paraId="4213C2B9" w14:textId="77777777" w:rsidR="003B457E" w:rsidRDefault="0092141C" w:rsidP="003B457E">
      <w:pPr>
        <w:spacing w:after="0" w:line="240" w:lineRule="auto"/>
        <w:jc w:val="both"/>
        <w:rPr>
          <w:rFonts w:ascii="Times New Roman" w:eastAsia="Calibri" w:hAnsi="Times New Roman" w:cs="Times New Roman"/>
          <w:kern w:val="0"/>
          <w:sz w:val="24"/>
          <w:szCs w:val="24"/>
          <w14:ligatures w14:val="none"/>
        </w:rPr>
      </w:pPr>
      <w:r w:rsidRPr="0015596D">
        <w:rPr>
          <w:rFonts w:ascii="Times New Roman" w:eastAsia="Calibri" w:hAnsi="Times New Roman" w:cs="Times New Roman"/>
          <w:color w:val="000000" w:themeColor="text1"/>
          <w:kern w:val="0"/>
          <w:sz w:val="24"/>
          <w:szCs w:val="24"/>
          <w14:ligatures w14:val="none"/>
        </w:rPr>
        <w:t xml:space="preserve">In the context of inclusive education, this study adopts the ideology of De Vroey et al. (2019) that together with the development of pedagogical skills and knowledge, teacher’s positive </w:t>
      </w:r>
      <w:r w:rsidR="001C70FE" w:rsidRPr="0015596D">
        <w:rPr>
          <w:rFonts w:ascii="Times New Roman" w:eastAsia="Calibri" w:hAnsi="Times New Roman" w:cs="Times New Roman"/>
          <w:color w:val="000000" w:themeColor="text1"/>
          <w:kern w:val="0"/>
          <w:sz w:val="24"/>
          <w:szCs w:val="24"/>
          <w14:ligatures w14:val="none"/>
        </w:rPr>
        <w:t xml:space="preserve">attitude,  </w:t>
      </w:r>
      <w:r w:rsidR="001B6717" w:rsidRPr="0015596D">
        <w:rPr>
          <w:rFonts w:ascii="Times New Roman" w:eastAsia="Calibri" w:hAnsi="Times New Roman" w:cs="Times New Roman"/>
          <w:color w:val="000000" w:themeColor="text1"/>
          <w:kern w:val="0"/>
          <w:sz w:val="24"/>
          <w:szCs w:val="24"/>
          <w14:ligatures w14:val="none"/>
        </w:rPr>
        <w:t>that a</w:t>
      </w:r>
      <w:r w:rsidRPr="0015596D">
        <w:rPr>
          <w:rFonts w:ascii="Times New Roman" w:eastAsia="Calibri" w:hAnsi="Times New Roman" w:cs="Times New Roman"/>
          <w:color w:val="000000" w:themeColor="text1"/>
          <w:kern w:val="0"/>
          <w:sz w:val="24"/>
          <w:szCs w:val="24"/>
          <w14:ligatures w14:val="none"/>
        </w:rPr>
        <w:t xml:space="preserve">ccording to </w:t>
      </w:r>
      <w:r w:rsidRPr="0015596D">
        <w:rPr>
          <w:rFonts w:ascii="Times New Roman" w:eastAsia="Times New Roman" w:hAnsi="Times New Roman" w:cs="Times New Roman"/>
          <w:color w:val="000000" w:themeColor="text1"/>
          <w:kern w:val="0"/>
          <w:sz w:val="24"/>
          <w:szCs w:val="24"/>
          <w:lang w:eastAsia="en-PH"/>
          <w14:ligatures w14:val="none"/>
        </w:rPr>
        <w:t xml:space="preserve">Yada and Savolainen (2019), </w:t>
      </w:r>
      <w:r w:rsidRPr="0015596D">
        <w:rPr>
          <w:rFonts w:ascii="Times New Roman" w:eastAsia="Calibri" w:hAnsi="Times New Roman" w:cs="Times New Roman"/>
          <w:color w:val="000000" w:themeColor="text1"/>
          <w:kern w:val="0"/>
          <w:sz w:val="24"/>
          <w:szCs w:val="24"/>
          <w14:ligatures w14:val="none"/>
        </w:rPr>
        <w:t xml:space="preserve">has influenced learners’ achievement in the inclusive classrooms. Thus, for Ávalos et al. (2010), attitudes of teachers toward the education of students with special needs have been proposed as a decisive factor in increasing the participation of these children in school. In </w:t>
      </w:r>
      <w:r w:rsidRPr="0015596D">
        <w:rPr>
          <w:rFonts w:ascii="Times New Roman" w:eastAsia="Calibri" w:hAnsi="Times New Roman" w:cs="Times New Roman"/>
          <w:kern w:val="0"/>
          <w:sz w:val="24"/>
          <w:szCs w:val="24"/>
          <w14:ligatures w14:val="none"/>
        </w:rPr>
        <w:t xml:space="preserve">addition, </w:t>
      </w:r>
      <w:r w:rsidR="00287D74" w:rsidRPr="0015596D">
        <w:rPr>
          <w:rFonts w:ascii="Times New Roman" w:eastAsia="Calibri" w:hAnsi="Times New Roman" w:cs="Times New Roman"/>
          <w:kern w:val="0"/>
          <w:sz w:val="24"/>
          <w:szCs w:val="24"/>
          <w14:ligatures w14:val="none"/>
        </w:rPr>
        <w:t xml:space="preserve">the results support </w:t>
      </w:r>
      <w:r w:rsidR="003C3DE4" w:rsidRPr="0015596D">
        <w:rPr>
          <w:rFonts w:ascii="Times New Roman" w:eastAsia="Calibri" w:hAnsi="Times New Roman" w:cs="Times New Roman"/>
          <w:kern w:val="0"/>
          <w:sz w:val="24"/>
          <w:szCs w:val="24"/>
          <w14:ligatures w14:val="none"/>
        </w:rPr>
        <w:t xml:space="preserve">the study by </w:t>
      </w:r>
      <w:r w:rsidRPr="0015596D">
        <w:rPr>
          <w:rFonts w:ascii="Times New Roman" w:eastAsia="Calibri" w:hAnsi="Times New Roman" w:cs="Times New Roman"/>
          <w:kern w:val="0"/>
          <w:sz w:val="24"/>
          <w:szCs w:val="24"/>
          <w14:ligatures w14:val="none"/>
        </w:rPr>
        <w:t xml:space="preserve">Finkelstein et al. (2019) that teachers believe that teaching children with special educational needs is beyond the scope of their expertise and therefore they should not be expected to teach the students without help. </w:t>
      </w:r>
    </w:p>
    <w:p w14:paraId="38CCBFAC" w14:textId="02D86127" w:rsidR="0092141C" w:rsidRPr="0015596D" w:rsidRDefault="0092141C" w:rsidP="003B457E">
      <w:pPr>
        <w:spacing w:after="0" w:line="240" w:lineRule="auto"/>
        <w:jc w:val="both"/>
        <w:rPr>
          <w:rFonts w:ascii="Times New Roman" w:eastAsia="Times New Roman" w:hAnsi="Times New Roman" w:cs="Times New Roman"/>
          <w:b/>
          <w:kern w:val="0"/>
          <w:sz w:val="24"/>
          <w:szCs w:val="24"/>
          <w14:ligatures w14:val="none"/>
        </w:rPr>
      </w:pPr>
      <w:r w:rsidRPr="0015596D">
        <w:rPr>
          <w:rFonts w:ascii="Times New Roman" w:eastAsia="Calibri" w:hAnsi="Times New Roman" w:cs="Times New Roman"/>
          <w:kern w:val="0"/>
          <w:sz w:val="24"/>
          <w:szCs w:val="24"/>
          <w14:ligatures w14:val="none"/>
        </w:rPr>
        <w:t xml:space="preserve"> </w:t>
      </w:r>
    </w:p>
    <w:p w14:paraId="36DF5111" w14:textId="77777777" w:rsidR="003B457E" w:rsidRDefault="0092141C" w:rsidP="003B457E">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Support and Recognition of the State. </w:t>
      </w:r>
    </w:p>
    <w:p w14:paraId="1A2406B1" w14:textId="77777777" w:rsidR="003B457E" w:rsidRDefault="003B457E" w:rsidP="003B457E">
      <w:pPr>
        <w:spacing w:after="0" w:line="240" w:lineRule="auto"/>
        <w:jc w:val="both"/>
        <w:rPr>
          <w:rFonts w:ascii="Times New Roman" w:eastAsia="Times New Roman" w:hAnsi="Times New Roman" w:cs="Times New Roman"/>
          <w:b/>
          <w:bCs/>
          <w:color w:val="000000" w:themeColor="text1"/>
          <w:kern w:val="0"/>
          <w:sz w:val="24"/>
          <w:szCs w:val="24"/>
          <w14:ligatures w14:val="none"/>
        </w:rPr>
      </w:pPr>
    </w:p>
    <w:p w14:paraId="21E203B3" w14:textId="3035C71A" w:rsidR="0092141C" w:rsidRPr="0015596D" w:rsidRDefault="0092141C" w:rsidP="003B457E">
      <w:pPr>
        <w:spacing w:after="0" w:line="240" w:lineRule="auto"/>
        <w:jc w:val="both"/>
        <w:rPr>
          <w:rFonts w:ascii="Times New Roman" w:eastAsia="Calibri" w:hAnsi="Times New Roman" w:cs="Times New Roman"/>
          <w:b/>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It has a </w:t>
      </w:r>
      <w:r w:rsidRPr="0015596D">
        <w:rPr>
          <w:rFonts w:ascii="Times New Roman" w:eastAsia="Times New Roman" w:hAnsi="Times New Roman" w:cs="Times New Roman"/>
          <w:bCs/>
          <w:color w:val="000000" w:themeColor="text1"/>
          <w:kern w:val="0"/>
          <w:sz w:val="24"/>
          <w:szCs w:val="24"/>
          <w:lang w:val="en-US"/>
          <w14:ligatures w14:val="none"/>
        </w:rPr>
        <w:t xml:space="preserve">category mean of 4.15, described as high. It has a mean range of 3.85 to 4.38. The item, </w:t>
      </w:r>
      <w:r w:rsidRPr="0015596D">
        <w:rPr>
          <w:rFonts w:ascii="Times New Roman" w:eastAsia="Calibri" w:hAnsi="Times New Roman" w:cs="Times New Roman"/>
          <w:bCs/>
          <w:i/>
          <w:iCs/>
          <w:color w:val="000000" w:themeColor="text1"/>
          <w:kern w:val="0"/>
          <w:sz w:val="24"/>
          <w:szCs w:val="24"/>
          <w14:ligatures w14:val="none"/>
        </w:rPr>
        <w:t>making parents feel comfortable coming to school</w:t>
      </w:r>
      <w:r w:rsidRPr="0015596D">
        <w:rPr>
          <w:rFonts w:ascii="Times New Roman" w:eastAsia="Calibri" w:hAnsi="Times New Roman" w:cs="Times New Roman"/>
          <w:bCs/>
          <w:color w:val="000000" w:themeColor="text1"/>
          <w:kern w:val="0"/>
          <w:sz w:val="24"/>
          <w:szCs w:val="24"/>
          <w14:ligatures w14:val="none"/>
        </w:rPr>
        <w:t xml:space="preserve"> depicts a mean value of 4.38</w:t>
      </w:r>
      <w:r w:rsidRPr="0015596D">
        <w:rPr>
          <w:rFonts w:ascii="Times New Roman" w:eastAsia="Times New Roman" w:hAnsi="Times New Roman" w:cs="Times New Roman"/>
          <w:color w:val="000000" w:themeColor="text1"/>
          <w:kern w:val="0"/>
          <w:sz w:val="24"/>
          <w:szCs w:val="24"/>
          <w14:ligatures w14:val="none"/>
        </w:rPr>
        <w:t xml:space="preserve">, </w:t>
      </w:r>
      <w:r w:rsidRPr="0015596D">
        <w:rPr>
          <w:rFonts w:ascii="Times New Roman" w:eastAsia="Times New Roman" w:hAnsi="Times New Roman" w:cs="Times New Roman"/>
          <w:bCs/>
          <w:color w:val="000000" w:themeColor="text1"/>
          <w:kern w:val="0"/>
          <w:sz w:val="24"/>
          <w:szCs w:val="24"/>
          <w:lang w:val="en-US"/>
          <w14:ligatures w14:val="none"/>
        </w:rPr>
        <w:t>while the item,</w:t>
      </w:r>
      <w:r w:rsidRPr="0015596D">
        <w:rPr>
          <w:rFonts w:ascii="Times New Roman" w:eastAsia="Calibri" w:hAnsi="Times New Roman" w:cs="Times New Roman"/>
          <w:bCs/>
          <w:color w:val="000000" w:themeColor="text1"/>
          <w:kern w:val="0"/>
          <w:sz w:val="24"/>
          <w:szCs w:val="24"/>
          <w14:ligatures w14:val="none"/>
        </w:rPr>
        <w:t xml:space="preserve"> </w:t>
      </w:r>
      <w:r w:rsidRPr="0015596D">
        <w:rPr>
          <w:rFonts w:ascii="Times New Roman" w:eastAsia="Calibri" w:hAnsi="Times New Roman" w:cs="Times New Roman"/>
          <w:bCs/>
          <w:i/>
          <w:iCs/>
          <w:color w:val="000000" w:themeColor="text1"/>
          <w:kern w:val="0"/>
          <w:sz w:val="24"/>
          <w:szCs w:val="24"/>
          <w14:ligatures w14:val="none"/>
        </w:rPr>
        <w:t>changing the curriculum to meet the learning needs of a student with learning difficulty enrolled in your class</w:t>
      </w:r>
      <w:r w:rsidRPr="0015596D">
        <w:rPr>
          <w:rFonts w:ascii="Times New Roman" w:eastAsia="Calibri" w:hAnsi="Times New Roman" w:cs="Times New Roman"/>
          <w:bCs/>
          <w:color w:val="000000" w:themeColor="text1"/>
          <w:kern w:val="0"/>
          <w:sz w:val="24"/>
          <w:szCs w:val="24"/>
          <w14:ligatures w14:val="none"/>
        </w:rPr>
        <w:t xml:space="preserve"> garners a mean value of 4.09. </w:t>
      </w:r>
    </w:p>
    <w:p w14:paraId="76B4B82D" w14:textId="303D4198" w:rsidR="0092141C" w:rsidRPr="0015596D" w:rsidRDefault="0092141C" w:rsidP="003B457E">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Calibri" w:hAnsi="Times New Roman" w:cs="Times New Roman"/>
          <w:kern w:val="0"/>
          <w:sz w:val="24"/>
          <w:szCs w:val="24"/>
          <w14:ligatures w14:val="none"/>
        </w:rPr>
        <w:t xml:space="preserve">The </w:t>
      </w:r>
      <w:r w:rsidR="00D723F2" w:rsidRPr="0015596D">
        <w:rPr>
          <w:rFonts w:ascii="Times New Roman" w:eastAsia="Calibri" w:hAnsi="Times New Roman" w:cs="Times New Roman"/>
          <w:kern w:val="0"/>
          <w:sz w:val="24"/>
          <w:szCs w:val="24"/>
          <w14:ligatures w14:val="none"/>
        </w:rPr>
        <w:t xml:space="preserve">present findings support </w:t>
      </w:r>
      <w:r w:rsidR="003C3DE4" w:rsidRPr="0015596D">
        <w:rPr>
          <w:rFonts w:ascii="Times New Roman" w:eastAsia="Calibri" w:hAnsi="Times New Roman" w:cs="Times New Roman"/>
          <w:kern w:val="0"/>
          <w:sz w:val="24"/>
          <w:szCs w:val="24"/>
          <w14:ligatures w14:val="none"/>
        </w:rPr>
        <w:t xml:space="preserve">the study by </w:t>
      </w:r>
      <w:r w:rsidR="00D723F2" w:rsidRPr="0015596D">
        <w:rPr>
          <w:rFonts w:ascii="Times New Roman" w:eastAsia="Calibri" w:hAnsi="Times New Roman" w:cs="Times New Roman"/>
          <w:kern w:val="0"/>
          <w:sz w:val="24"/>
          <w:szCs w:val="24"/>
          <w14:ligatures w14:val="none"/>
        </w:rPr>
        <w:t xml:space="preserve">Chen (2022) </w:t>
      </w:r>
      <w:r w:rsidR="003C3DE4" w:rsidRPr="0015596D">
        <w:rPr>
          <w:rFonts w:ascii="Times New Roman" w:eastAsia="Calibri" w:hAnsi="Times New Roman" w:cs="Times New Roman"/>
          <w:kern w:val="0"/>
          <w:sz w:val="24"/>
          <w:szCs w:val="24"/>
          <w14:ligatures w14:val="none"/>
        </w:rPr>
        <w:t xml:space="preserve"> </w:t>
      </w:r>
      <w:r w:rsidR="00D723F2" w:rsidRPr="0015596D">
        <w:rPr>
          <w:rFonts w:ascii="Times New Roman" w:eastAsia="Calibri" w:hAnsi="Times New Roman" w:cs="Times New Roman"/>
          <w:kern w:val="0"/>
          <w:sz w:val="24"/>
          <w:szCs w:val="24"/>
          <w14:ligatures w14:val="none"/>
        </w:rPr>
        <w:t xml:space="preserve"> that </w:t>
      </w:r>
      <w:r w:rsidRPr="0015596D">
        <w:rPr>
          <w:rFonts w:ascii="Times New Roman" w:eastAsia="Calibri" w:hAnsi="Times New Roman" w:cs="Times New Roman"/>
          <w:kern w:val="0"/>
          <w:sz w:val="24"/>
          <w:szCs w:val="24"/>
          <w14:ligatures w14:val="none"/>
        </w:rPr>
        <w:t>teachers’ perceptions of the importance of science and the interpersonal support they received</w:t>
      </w:r>
      <w:r w:rsidR="00D723F2" w:rsidRPr="0015596D">
        <w:rPr>
          <w:rFonts w:ascii="Times New Roman" w:eastAsia="Calibri" w:hAnsi="Times New Roman" w:cs="Times New Roman"/>
          <w:kern w:val="0"/>
          <w:sz w:val="24"/>
          <w:szCs w:val="24"/>
          <w14:ligatures w14:val="none"/>
        </w:rPr>
        <w:t xml:space="preserve"> have</w:t>
      </w:r>
      <w:r w:rsidRPr="0015596D">
        <w:rPr>
          <w:rFonts w:ascii="Times New Roman" w:eastAsia="Calibri" w:hAnsi="Times New Roman" w:cs="Times New Roman"/>
          <w:kern w:val="0"/>
          <w:sz w:val="24"/>
          <w:szCs w:val="24"/>
          <w14:ligatures w14:val="none"/>
        </w:rPr>
        <w:t xml:space="preserve"> played a significant role in directly predicting their science teaching outcome expectations. In fact, </w:t>
      </w:r>
      <w:r w:rsidR="00D723F2" w:rsidRPr="0015596D">
        <w:rPr>
          <w:rFonts w:ascii="Times New Roman" w:eastAsia="Calibri" w:hAnsi="Times New Roman" w:cs="Times New Roman"/>
          <w:kern w:val="0"/>
          <w:sz w:val="24"/>
          <w:szCs w:val="24"/>
          <w14:ligatures w14:val="none"/>
        </w:rPr>
        <w:t xml:space="preserve">this also confirms the </w:t>
      </w:r>
      <w:r w:rsidR="00422E29" w:rsidRPr="0015596D">
        <w:rPr>
          <w:rFonts w:ascii="Times New Roman" w:eastAsia="Calibri" w:hAnsi="Times New Roman" w:cs="Times New Roman"/>
          <w:kern w:val="0"/>
          <w:sz w:val="24"/>
          <w:szCs w:val="24"/>
          <w14:ligatures w14:val="none"/>
        </w:rPr>
        <w:t xml:space="preserve">findings of </w:t>
      </w:r>
      <w:r w:rsidRPr="0015596D">
        <w:rPr>
          <w:rFonts w:ascii="Times New Roman" w:eastAsia="Calibri" w:hAnsi="Times New Roman" w:cs="Times New Roman"/>
          <w:kern w:val="0"/>
          <w:sz w:val="24"/>
          <w:szCs w:val="24"/>
          <w14:ligatures w14:val="none"/>
        </w:rPr>
        <w:t>Roxas et al. (2019)</w:t>
      </w:r>
      <w:r w:rsidR="00422E29" w:rsidRPr="0015596D">
        <w:rPr>
          <w:rFonts w:ascii="Times New Roman" w:eastAsia="Calibri" w:hAnsi="Times New Roman" w:cs="Times New Roman"/>
          <w:kern w:val="0"/>
          <w:sz w:val="24"/>
          <w:szCs w:val="24"/>
          <w14:ligatures w14:val="none"/>
        </w:rPr>
        <w:t xml:space="preserve"> </w:t>
      </w:r>
      <w:r w:rsidRPr="0015596D">
        <w:rPr>
          <w:rFonts w:ascii="Times New Roman" w:eastAsia="Calibri" w:hAnsi="Times New Roman" w:cs="Times New Roman"/>
          <w:kern w:val="0"/>
          <w:sz w:val="24"/>
          <w:szCs w:val="24"/>
          <w14:ligatures w14:val="none"/>
        </w:rPr>
        <w:t xml:space="preserve">that one common problem encountered by teachers is the availability of instructional materials and financial support. Relatively, </w:t>
      </w:r>
      <w:r w:rsidR="00422E29" w:rsidRPr="0015596D">
        <w:rPr>
          <w:rFonts w:ascii="Times New Roman" w:eastAsia="Calibri" w:hAnsi="Times New Roman" w:cs="Times New Roman"/>
          <w:kern w:val="0"/>
          <w:sz w:val="24"/>
          <w:szCs w:val="24"/>
          <w14:ligatures w14:val="none"/>
        </w:rPr>
        <w:t xml:space="preserve">the results </w:t>
      </w:r>
      <w:r w:rsidR="0046259B" w:rsidRPr="0015596D">
        <w:rPr>
          <w:rFonts w:ascii="Times New Roman" w:eastAsia="Calibri" w:hAnsi="Times New Roman" w:cs="Times New Roman"/>
          <w:kern w:val="0"/>
          <w:sz w:val="24"/>
          <w:szCs w:val="24"/>
          <w14:ligatures w14:val="none"/>
        </w:rPr>
        <w:t>confirm</w:t>
      </w:r>
      <w:r w:rsidR="003C3DE4" w:rsidRPr="0015596D">
        <w:rPr>
          <w:rFonts w:ascii="Times New Roman" w:eastAsia="Calibri" w:hAnsi="Times New Roman" w:cs="Times New Roman"/>
          <w:kern w:val="0"/>
          <w:sz w:val="24"/>
          <w:szCs w:val="24"/>
          <w14:ligatures w14:val="none"/>
        </w:rPr>
        <w:t xml:space="preserve"> the study by</w:t>
      </w:r>
      <w:r w:rsidR="00422E29" w:rsidRPr="0015596D">
        <w:rPr>
          <w:rFonts w:ascii="Times New Roman" w:eastAsia="Calibri" w:hAnsi="Times New Roman" w:cs="Times New Roman"/>
          <w:kern w:val="0"/>
          <w:sz w:val="24"/>
          <w:szCs w:val="24"/>
          <w14:ligatures w14:val="none"/>
        </w:rPr>
        <w:t xml:space="preserve"> Torquati et al. (2013) </w:t>
      </w:r>
      <w:r w:rsidR="003C3DE4" w:rsidRPr="0015596D">
        <w:rPr>
          <w:rFonts w:ascii="Times New Roman" w:eastAsia="Calibri" w:hAnsi="Times New Roman" w:cs="Times New Roman"/>
          <w:kern w:val="0"/>
          <w:sz w:val="24"/>
          <w:szCs w:val="24"/>
          <w14:ligatures w14:val="none"/>
        </w:rPr>
        <w:t xml:space="preserve"> </w:t>
      </w:r>
      <w:r w:rsidR="00422E29" w:rsidRPr="0015596D">
        <w:rPr>
          <w:rFonts w:ascii="Times New Roman" w:eastAsia="Calibri" w:hAnsi="Times New Roman" w:cs="Times New Roman"/>
          <w:kern w:val="0"/>
          <w:sz w:val="24"/>
          <w:szCs w:val="24"/>
          <w14:ligatures w14:val="none"/>
        </w:rPr>
        <w:t xml:space="preserve"> that </w:t>
      </w:r>
      <w:r w:rsidRPr="0015596D">
        <w:rPr>
          <w:rFonts w:ascii="Times New Roman" w:eastAsia="Calibri" w:hAnsi="Times New Roman" w:cs="Times New Roman"/>
          <w:kern w:val="0"/>
          <w:sz w:val="24"/>
          <w:szCs w:val="24"/>
          <w14:ligatures w14:val="none"/>
        </w:rPr>
        <w:t xml:space="preserve">many </w:t>
      </w:r>
      <w:r w:rsidR="00422E29" w:rsidRPr="0015596D">
        <w:rPr>
          <w:rFonts w:ascii="Times New Roman" w:eastAsia="Calibri" w:hAnsi="Times New Roman" w:cs="Times New Roman"/>
          <w:kern w:val="0"/>
          <w:sz w:val="24"/>
          <w:szCs w:val="24"/>
          <w14:ligatures w14:val="none"/>
        </w:rPr>
        <w:t>teachers</w:t>
      </w:r>
      <w:r w:rsidRPr="0015596D">
        <w:rPr>
          <w:rFonts w:ascii="Times New Roman" w:eastAsia="Calibri" w:hAnsi="Times New Roman" w:cs="Times New Roman"/>
          <w:kern w:val="0"/>
          <w:sz w:val="24"/>
          <w:szCs w:val="24"/>
          <w14:ligatures w14:val="none"/>
        </w:rPr>
        <w:t xml:space="preserve"> lack confidence in implementing science instruction</w:t>
      </w:r>
      <w:r w:rsidR="00422E29" w:rsidRPr="0015596D">
        <w:rPr>
          <w:rFonts w:ascii="Times New Roman" w:eastAsia="Calibri" w:hAnsi="Times New Roman" w:cs="Times New Roman"/>
          <w:kern w:val="0"/>
          <w:sz w:val="24"/>
          <w:szCs w:val="24"/>
          <w14:ligatures w14:val="none"/>
        </w:rPr>
        <w:t xml:space="preserve">. </w:t>
      </w:r>
      <w:r w:rsidRPr="0015596D">
        <w:rPr>
          <w:rFonts w:ascii="Times New Roman" w:eastAsia="Calibri" w:hAnsi="Times New Roman" w:cs="Times New Roman"/>
          <w:kern w:val="0"/>
          <w:sz w:val="24"/>
          <w:szCs w:val="24"/>
          <w14:ligatures w14:val="none"/>
        </w:rPr>
        <w:t xml:space="preserve">Also, </w:t>
      </w:r>
      <w:r w:rsidR="00422E29" w:rsidRPr="0015596D">
        <w:rPr>
          <w:rFonts w:ascii="Times New Roman" w:eastAsia="Calibri" w:hAnsi="Times New Roman" w:cs="Times New Roman"/>
          <w:kern w:val="0"/>
          <w:sz w:val="24"/>
          <w:szCs w:val="24"/>
          <w14:ligatures w14:val="none"/>
        </w:rPr>
        <w:t xml:space="preserve">this </w:t>
      </w:r>
      <w:r w:rsidR="003C3DE4" w:rsidRPr="0015596D">
        <w:rPr>
          <w:rFonts w:ascii="Times New Roman" w:eastAsia="Calibri" w:hAnsi="Times New Roman" w:cs="Times New Roman"/>
          <w:kern w:val="0"/>
          <w:sz w:val="24"/>
          <w:szCs w:val="24"/>
          <w14:ligatures w14:val="none"/>
        </w:rPr>
        <w:t xml:space="preserve">finding </w:t>
      </w:r>
      <w:r w:rsidR="00422E29" w:rsidRPr="0015596D">
        <w:rPr>
          <w:rFonts w:ascii="Times New Roman" w:eastAsia="Calibri" w:hAnsi="Times New Roman" w:cs="Times New Roman"/>
          <w:kern w:val="0"/>
          <w:sz w:val="24"/>
          <w:szCs w:val="24"/>
          <w14:ligatures w14:val="none"/>
        </w:rPr>
        <w:t xml:space="preserve">affirms </w:t>
      </w:r>
      <w:r w:rsidR="003C3DE4" w:rsidRPr="0015596D">
        <w:rPr>
          <w:rFonts w:ascii="Times New Roman" w:eastAsia="Calibri" w:hAnsi="Times New Roman" w:cs="Times New Roman"/>
          <w:kern w:val="0"/>
          <w:sz w:val="24"/>
          <w:szCs w:val="24"/>
          <w14:ligatures w14:val="none"/>
        </w:rPr>
        <w:t xml:space="preserve">the ideas of </w:t>
      </w:r>
      <w:r w:rsidR="00422E29" w:rsidRPr="0015596D">
        <w:rPr>
          <w:rFonts w:ascii="Times New Roman" w:eastAsia="Calibri" w:hAnsi="Times New Roman" w:cs="Times New Roman"/>
          <w:kern w:val="0"/>
          <w:sz w:val="24"/>
          <w:szCs w:val="24"/>
          <w14:ligatures w14:val="none"/>
        </w:rPr>
        <w:t xml:space="preserve">Ali et al. (2018) </w:t>
      </w:r>
      <w:r w:rsidR="003C3DE4" w:rsidRPr="0015596D">
        <w:rPr>
          <w:rFonts w:ascii="Times New Roman" w:eastAsia="Calibri" w:hAnsi="Times New Roman" w:cs="Times New Roman"/>
          <w:kern w:val="0"/>
          <w:sz w:val="24"/>
          <w:szCs w:val="24"/>
          <w14:ligatures w14:val="none"/>
        </w:rPr>
        <w:t xml:space="preserve"> </w:t>
      </w:r>
      <w:r w:rsidR="00422E29" w:rsidRPr="0015596D">
        <w:rPr>
          <w:rFonts w:ascii="Times New Roman" w:eastAsia="Calibri" w:hAnsi="Times New Roman" w:cs="Times New Roman"/>
          <w:kern w:val="0"/>
          <w:sz w:val="24"/>
          <w:szCs w:val="24"/>
          <w14:ligatures w14:val="none"/>
        </w:rPr>
        <w:t xml:space="preserve"> that </w:t>
      </w:r>
      <w:r w:rsidRPr="0015596D">
        <w:rPr>
          <w:rFonts w:ascii="Times New Roman" w:eastAsia="Calibri" w:hAnsi="Times New Roman" w:cs="Times New Roman"/>
          <w:kern w:val="0"/>
          <w:sz w:val="24"/>
          <w:szCs w:val="24"/>
          <w14:ligatures w14:val="none"/>
        </w:rPr>
        <w:t xml:space="preserve">some teachers constantly demand additional practice </w:t>
      </w:r>
      <w:r w:rsidRPr="0015596D">
        <w:rPr>
          <w:rFonts w:ascii="Times New Roman" w:eastAsia="Calibri" w:hAnsi="Times New Roman" w:cs="Times New Roman"/>
          <w:color w:val="000000" w:themeColor="text1"/>
          <w:kern w:val="0"/>
          <w:sz w:val="24"/>
          <w:szCs w:val="24"/>
          <w14:ligatures w14:val="none"/>
        </w:rPr>
        <w:t>support, especially for classroom behavioral interventions</w:t>
      </w:r>
      <w:r w:rsidR="00422E29" w:rsidRPr="0015596D">
        <w:rPr>
          <w:rFonts w:ascii="Times New Roman" w:eastAsia="Calibri" w:hAnsi="Times New Roman" w:cs="Times New Roman"/>
          <w:color w:val="000000" w:themeColor="text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 xml:space="preserve">With proper implementation, </w:t>
      </w:r>
      <w:bookmarkStart w:id="55" w:name="_Hlk169000479"/>
      <w:r w:rsidRPr="0015596D">
        <w:rPr>
          <w:rFonts w:ascii="Times New Roman" w:eastAsia="Calibri" w:hAnsi="Times New Roman" w:cs="Times New Roman"/>
          <w:color w:val="000000" w:themeColor="text1"/>
          <w:kern w:val="0"/>
          <w:sz w:val="24"/>
          <w:szCs w:val="24"/>
          <w14:ligatures w14:val="none"/>
        </w:rPr>
        <w:t xml:space="preserve">Scruggs et al. (2007) </w:t>
      </w:r>
      <w:bookmarkEnd w:id="55"/>
      <w:r w:rsidRPr="0015596D">
        <w:rPr>
          <w:rFonts w:ascii="Times New Roman" w:eastAsia="Calibri" w:hAnsi="Times New Roman" w:cs="Times New Roman"/>
          <w:color w:val="000000" w:themeColor="text1"/>
          <w:kern w:val="0"/>
          <w:sz w:val="24"/>
          <w:szCs w:val="24"/>
          <w14:ligatures w14:val="none"/>
        </w:rPr>
        <w:t>report that most teachers were comfortable when students with special needs were placed in the inclusive classrooms. However, many teachers also believe that teaching children with special educational needs is beyond the scope of their expertise and therefore they should not be expected to teach the students without help (Engelbrecht, 2006). Thus, Scruggs’s et al. (2007) emphasize that integration depends to a la large extent on the attitude of teachers and their willingness to include students with learning difficulties.</w:t>
      </w:r>
    </w:p>
    <w:p w14:paraId="0E0A8180" w14:textId="77777777" w:rsidR="0092141C" w:rsidRPr="0015596D" w:rsidRDefault="0092141C" w:rsidP="003B457E">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Aptos" w:hAnsi="Times New Roman" w:cs="Times New Roman"/>
          <w:color w:val="000000" w:themeColor="text1"/>
          <w:spacing w:val="5"/>
          <w:sz w:val="24"/>
          <w:szCs w:val="24"/>
          <w:shd w:val="clear" w:color="auto" w:fill="FFFFFF"/>
        </w:rPr>
        <w:t>In response to inclusivity in the basic education, DepEd (2013) recognizes the role of teachers and parents in enhancing the learners with physical and psychosocial needs. The parents’ comfortability is a directive in the Implementing Rules and Regulations (IRR) of RA 1O533, Sec. 8 which states that inclusiveness of enhanced basic education necessitates the implementation of programs designed to address the physical, intellectual, psychological, and cultural needs of learners, including, but not limited to, programs for learners with disabilities.</w:t>
      </w:r>
      <w:r w:rsidRPr="0015596D">
        <w:rPr>
          <w:rFonts w:ascii="Times New Roman" w:eastAsia="Calibri" w:hAnsi="Times New Roman" w:cs="Times New Roman"/>
          <w:color w:val="000000" w:themeColor="text1"/>
          <w:kern w:val="0"/>
          <w:sz w:val="24"/>
          <w:szCs w:val="24"/>
          <w14:ligatures w14:val="none"/>
        </w:rPr>
        <w:t xml:space="preserve"> However, Roxas et al. (2019) mention that the most common problems encountered by teachers were the parents in the in-denial stage. Therefore, orientation should be conducted to the parents in addressing the problems encountered in the SPED programs.</w:t>
      </w:r>
    </w:p>
    <w:p w14:paraId="52001F28" w14:textId="07AF4420" w:rsidR="0092141C" w:rsidRDefault="0092141C" w:rsidP="003B457E">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color w:val="000000" w:themeColor="text1"/>
          <w:kern w:val="0"/>
          <w:sz w:val="24"/>
          <w:szCs w:val="24"/>
          <w14:ligatures w14:val="none"/>
        </w:rPr>
        <w:t xml:space="preserve">Indeed, science teachers’ insurgence was clearly emphasized in Angelides et al. (2006) that “inclusion” does not refer only to the placement of a child with special educational needs within the regular school, but also to the conditions under which all children can be educated. </w:t>
      </w:r>
      <w:r w:rsidRPr="0015596D">
        <w:rPr>
          <w:rFonts w:ascii="Times New Roman" w:eastAsia="Calibri" w:hAnsi="Times New Roman" w:cs="Times New Roman"/>
          <w:kern w:val="0"/>
          <w:sz w:val="24"/>
          <w:szCs w:val="24"/>
          <w14:ligatures w14:val="none"/>
        </w:rPr>
        <w:t xml:space="preserve">Furthermore, </w:t>
      </w:r>
      <w:r w:rsidR="00422E29" w:rsidRPr="0015596D">
        <w:rPr>
          <w:rFonts w:ascii="Times New Roman" w:eastAsia="Calibri" w:hAnsi="Times New Roman" w:cs="Times New Roman"/>
          <w:kern w:val="0"/>
          <w:sz w:val="24"/>
          <w:szCs w:val="24"/>
          <w14:ligatures w14:val="none"/>
        </w:rPr>
        <w:t xml:space="preserve">the results support </w:t>
      </w:r>
      <w:r w:rsidR="002E6EFB" w:rsidRPr="0015596D">
        <w:rPr>
          <w:rFonts w:ascii="Times New Roman" w:eastAsia="Calibri" w:hAnsi="Times New Roman" w:cs="Times New Roman"/>
          <w:kern w:val="0"/>
          <w:sz w:val="24"/>
          <w:szCs w:val="24"/>
          <w14:ligatures w14:val="none"/>
        </w:rPr>
        <w:t xml:space="preserve">the advocacy of </w:t>
      </w:r>
      <w:r w:rsidRPr="0015596D">
        <w:rPr>
          <w:rFonts w:ascii="Times New Roman" w:eastAsia="Calibri" w:hAnsi="Times New Roman" w:cs="Times New Roman"/>
          <w:kern w:val="0"/>
          <w:sz w:val="24"/>
          <w:szCs w:val="24"/>
          <w14:ligatures w14:val="none"/>
        </w:rPr>
        <w:t>Leung and Mak (2010</w:t>
      </w:r>
      <w:r w:rsidR="004E3629" w:rsidRPr="0015596D">
        <w:rPr>
          <w:rFonts w:ascii="Times New Roman" w:eastAsia="Calibri" w:hAnsi="Times New Roman" w:cs="Times New Roman"/>
          <w:kern w:val="0"/>
          <w:sz w:val="24"/>
          <w:szCs w:val="24"/>
          <w14:ligatures w14:val="none"/>
        </w:rPr>
        <w:t xml:space="preserve">) </w:t>
      </w:r>
      <w:r w:rsidR="004E3629" w:rsidRPr="0015596D">
        <w:rPr>
          <w:rFonts w:ascii="Times New Roman" w:eastAsia="Calibri" w:hAnsi="Times New Roman" w:cs="Times New Roman"/>
          <w:kern w:val="0"/>
          <w:sz w:val="24"/>
          <w:szCs w:val="24"/>
          <w14:ligatures w14:val="none"/>
        </w:rPr>
        <w:lastRenderedPageBreak/>
        <w:t>that</w:t>
      </w:r>
      <w:r w:rsidRPr="0015596D">
        <w:rPr>
          <w:rFonts w:ascii="Times New Roman" w:eastAsia="Calibri" w:hAnsi="Times New Roman" w:cs="Times New Roman"/>
          <w:kern w:val="0"/>
          <w:sz w:val="24"/>
          <w:szCs w:val="24"/>
          <w14:ligatures w14:val="none"/>
        </w:rPr>
        <w:t xml:space="preserve"> the positive perceptions of teachers are deemed to be necessary for the development of a suitable inclusive school environment. Also, teachers’ active participation helps improve </w:t>
      </w:r>
      <w:r w:rsidRPr="0015596D">
        <w:rPr>
          <w:rFonts w:ascii="Times New Roman" w:eastAsia="Calibri" w:hAnsi="Times New Roman" w:cs="Times New Roman"/>
          <w:color w:val="000000" w:themeColor="text1"/>
          <w:kern w:val="0"/>
          <w:sz w:val="24"/>
          <w:szCs w:val="24"/>
          <w14:ligatures w14:val="none"/>
        </w:rPr>
        <w:t xml:space="preserve">the system in enhancing the learners’ capability inside and outside the classroom. Therefore, according to Peters (2007), schooling should be actualized in accordance with the specific needs of each child, rather than attempting to adapt them in the specifications of the existing curriculum. </w:t>
      </w:r>
    </w:p>
    <w:p w14:paraId="4AC64C5E" w14:textId="77777777" w:rsidR="00DE750E" w:rsidRPr="0015596D" w:rsidRDefault="00DE750E" w:rsidP="00E53FD2">
      <w:pPr>
        <w:spacing w:after="0" w:line="240" w:lineRule="auto"/>
        <w:ind w:firstLine="720"/>
        <w:jc w:val="both"/>
        <w:rPr>
          <w:rFonts w:ascii="Times New Roman" w:eastAsia="Calibri" w:hAnsi="Times New Roman" w:cs="Times New Roman"/>
          <w:color w:val="000000" w:themeColor="text1"/>
          <w:kern w:val="0"/>
          <w:sz w:val="24"/>
          <w:szCs w:val="24"/>
          <w14:ligatures w14:val="none"/>
        </w:rPr>
      </w:pPr>
    </w:p>
    <w:p w14:paraId="69B82C87"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Significance of the Relationship between the </w:t>
      </w:r>
    </w:p>
    <w:p w14:paraId="59911F91" w14:textId="13C5CF69"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Level of Classroom Management and </w:t>
      </w:r>
      <w:r w:rsidR="00F02472">
        <w:rPr>
          <w:rFonts w:ascii="Times New Roman" w:eastAsia="Times New Roman" w:hAnsi="Times New Roman" w:cs="Times New Roman"/>
          <w:b/>
          <w:bCs/>
          <w:color w:val="000000" w:themeColor="text1"/>
          <w:kern w:val="0"/>
          <w:sz w:val="24"/>
          <w:szCs w:val="24"/>
          <w14:ligatures w14:val="none"/>
        </w:rPr>
        <w:t>Level</w:t>
      </w:r>
      <w:r w:rsidRPr="0015596D">
        <w:rPr>
          <w:rFonts w:ascii="Times New Roman" w:eastAsia="Times New Roman" w:hAnsi="Times New Roman" w:cs="Times New Roman"/>
          <w:b/>
          <w:bCs/>
          <w:color w:val="000000" w:themeColor="text1"/>
          <w:kern w:val="0"/>
          <w:sz w:val="24"/>
          <w:szCs w:val="24"/>
          <w14:ligatures w14:val="none"/>
        </w:rPr>
        <w:t xml:space="preserve"> </w:t>
      </w:r>
    </w:p>
    <w:p w14:paraId="2F74E66D"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of Efficacy Beliefs on Attitudes towards </w:t>
      </w:r>
    </w:p>
    <w:p w14:paraId="32B8BAE4"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Inclusive Education  </w:t>
      </w:r>
    </w:p>
    <w:p w14:paraId="73E687C1"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w:t>
      </w:r>
    </w:p>
    <w:p w14:paraId="6DF2E987" w14:textId="73216A65" w:rsidR="0092141C" w:rsidRPr="0015596D" w:rsidRDefault="0092141C" w:rsidP="00E53FD2">
      <w:pPr>
        <w:spacing w:after="0" w:line="240" w:lineRule="auto"/>
        <w:jc w:val="both"/>
        <w:rPr>
          <w:rFonts w:ascii="Times New Roman" w:eastAsia="Times New Roman" w:hAnsi="Times New Roman" w:cs="Times New Roman"/>
          <w:color w:val="000000" w:themeColor="text1"/>
          <w:kern w:val="0"/>
          <w:sz w:val="24"/>
          <w:szCs w:val="24"/>
          <w14:ligatures w14:val="none"/>
        </w:rPr>
      </w:pPr>
      <w:bookmarkStart w:id="56" w:name="_Hlk168826900"/>
      <w:r w:rsidRPr="0015596D">
        <w:rPr>
          <w:rFonts w:ascii="Times New Roman" w:eastAsia="Times New Roman" w:hAnsi="Times New Roman" w:cs="Times New Roman"/>
          <w:color w:val="000000" w:themeColor="text1"/>
          <w:kern w:val="0"/>
          <w:sz w:val="24"/>
          <w:szCs w:val="24"/>
          <w14:ligatures w14:val="none"/>
        </w:rPr>
        <w:t>T</w:t>
      </w:r>
      <w:r w:rsidRPr="0015596D">
        <w:rPr>
          <w:rFonts w:ascii="Times New Roman" w:hAnsi="Times New Roman" w:cs="Times New Roman"/>
          <w:sz w:val="24"/>
          <w:szCs w:val="24"/>
        </w:rPr>
        <w:t xml:space="preserve">able 4.1 presents the relationship between the independent variables—Classroom Management and Efficacy Beliefs—and the dependent variable, Attitude toward Inclusive Education. </w:t>
      </w:r>
      <w:bookmarkStart w:id="57" w:name="_Hlk184382302"/>
      <w:r w:rsidRPr="0015596D">
        <w:rPr>
          <w:rFonts w:ascii="Times New Roman" w:hAnsi="Times New Roman" w:cs="Times New Roman"/>
          <w:sz w:val="24"/>
          <w:szCs w:val="24"/>
        </w:rPr>
        <w:t>The results show that both independent variables are significantly correlated with Science Teachers' Attitude toward Inclusive Education (</w:t>
      </w:r>
      <w:r w:rsidRPr="0015596D">
        <w:rPr>
          <w:rFonts w:ascii="Times New Roman" w:hAnsi="Times New Roman" w:cs="Times New Roman"/>
          <w:i/>
          <w:iCs/>
          <w:sz w:val="24"/>
          <w:szCs w:val="24"/>
        </w:rPr>
        <w:t>p</w:t>
      </w:r>
      <w:r w:rsidRPr="0015596D">
        <w:rPr>
          <w:rFonts w:ascii="Times New Roman" w:hAnsi="Times New Roman" w:cs="Times New Roman"/>
          <w:sz w:val="24"/>
          <w:szCs w:val="24"/>
        </w:rPr>
        <w:t xml:space="preserve"> &lt; 0.05). Specifically, the correlation coefficients (r values) are 0.703 for Classroom Management and 0.807 for Efficacy Beliefs. These values indicate a significant, positive, and strong relationship between Science Teachers' Classroom Management (</w:t>
      </w:r>
      <w:r w:rsidRPr="0015596D">
        <w:rPr>
          <w:rFonts w:ascii="Times New Roman" w:hAnsi="Times New Roman" w:cs="Times New Roman"/>
          <w:i/>
          <w:iCs/>
          <w:sz w:val="24"/>
          <w:szCs w:val="24"/>
        </w:rPr>
        <w:t>r</w:t>
      </w:r>
      <w:r w:rsidRPr="0015596D">
        <w:rPr>
          <w:rFonts w:ascii="Times New Roman" w:hAnsi="Times New Roman" w:cs="Times New Roman"/>
          <w:sz w:val="24"/>
          <w:szCs w:val="24"/>
        </w:rPr>
        <w:t xml:space="preserve"> = 0.703) and Efficacy Beliefs (</w:t>
      </w:r>
      <w:r w:rsidRPr="0015596D">
        <w:rPr>
          <w:rFonts w:ascii="Times New Roman" w:hAnsi="Times New Roman" w:cs="Times New Roman"/>
          <w:i/>
          <w:iCs/>
          <w:sz w:val="24"/>
          <w:szCs w:val="24"/>
        </w:rPr>
        <w:t>r</w:t>
      </w:r>
      <w:r w:rsidRPr="0015596D">
        <w:rPr>
          <w:rFonts w:ascii="Times New Roman" w:hAnsi="Times New Roman" w:cs="Times New Roman"/>
          <w:sz w:val="24"/>
          <w:szCs w:val="24"/>
        </w:rPr>
        <w:t xml:space="preserve"> = 0.807) with their attitudes toward inclusive education (</w:t>
      </w:r>
      <w:r w:rsidRPr="0015596D">
        <w:rPr>
          <w:rFonts w:ascii="Times New Roman" w:hAnsi="Times New Roman" w:cs="Times New Roman"/>
          <w:i/>
          <w:iCs/>
          <w:sz w:val="24"/>
          <w:szCs w:val="24"/>
        </w:rPr>
        <w:t>p</w:t>
      </w:r>
      <w:r w:rsidRPr="0015596D">
        <w:rPr>
          <w:rFonts w:ascii="Times New Roman" w:hAnsi="Times New Roman" w:cs="Times New Roman"/>
          <w:sz w:val="24"/>
          <w:szCs w:val="24"/>
        </w:rPr>
        <w:t xml:space="preserve"> &lt; 0.05). This suggests that higher levels of classroom management and stronger efficacy beliefs are associated with more favorable attitudes toward inclusive education among science teachers.</w:t>
      </w:r>
      <w:r w:rsidRPr="0015596D">
        <w:rPr>
          <w:rFonts w:ascii="Times New Roman" w:eastAsia="Times New Roman" w:hAnsi="Times New Roman" w:cs="Times New Roman"/>
          <w:color w:val="000000" w:themeColor="text1"/>
          <w:kern w:val="0"/>
          <w:sz w:val="24"/>
          <w:szCs w:val="24"/>
          <w14:ligatures w14:val="none"/>
        </w:rPr>
        <w:t xml:space="preserve"> </w:t>
      </w:r>
    </w:p>
    <w:bookmarkEnd w:id="56"/>
    <w:bookmarkEnd w:id="57"/>
    <w:p w14:paraId="5519A5F4" w14:textId="77777777" w:rsidR="00487C31" w:rsidRDefault="00487C31" w:rsidP="00E53FD2">
      <w:pPr>
        <w:spacing w:after="0" w:line="240" w:lineRule="auto"/>
        <w:jc w:val="both"/>
        <w:rPr>
          <w:rFonts w:ascii="Times New Roman" w:eastAsia="Calibri" w:hAnsi="Times New Roman" w:cs="Times New Roman"/>
          <w:color w:val="000000" w:themeColor="text1"/>
          <w:kern w:val="0"/>
          <w:sz w:val="24"/>
          <w:szCs w:val="24"/>
          <w14:ligatures w14:val="none"/>
        </w:rPr>
      </w:pPr>
    </w:p>
    <w:p w14:paraId="62054C89" w14:textId="6A10EB33" w:rsidR="0092141C" w:rsidRDefault="0092141C" w:rsidP="00E53FD2">
      <w:pPr>
        <w:spacing w:after="0" w:line="240" w:lineRule="auto"/>
        <w:jc w:val="both"/>
        <w:rPr>
          <w:rFonts w:ascii="Times New Roman" w:eastAsia="Calibri" w:hAnsi="Times New Roman" w:cs="Times New Roman"/>
          <w:b/>
          <w:bCs/>
          <w:color w:val="000000" w:themeColor="text1"/>
          <w:kern w:val="0"/>
          <w:sz w:val="24"/>
          <w:szCs w:val="24"/>
          <w14:ligatures w14:val="none"/>
        </w:rPr>
      </w:pPr>
      <w:r w:rsidRPr="00170BD0">
        <w:rPr>
          <w:rFonts w:ascii="Times New Roman" w:eastAsia="Calibri" w:hAnsi="Times New Roman" w:cs="Times New Roman"/>
          <w:b/>
          <w:bCs/>
          <w:color w:val="000000" w:themeColor="text1"/>
          <w:kern w:val="0"/>
          <w:sz w:val="24"/>
          <w:szCs w:val="24"/>
          <w14:ligatures w14:val="none"/>
        </w:rPr>
        <w:t>Table 4.1.</w:t>
      </w:r>
      <w:r w:rsidR="00170BD0">
        <w:rPr>
          <w:rFonts w:ascii="Times New Roman" w:eastAsia="Calibri" w:hAnsi="Times New Roman" w:cs="Times New Roman"/>
          <w:b/>
          <w:bCs/>
          <w:color w:val="000000" w:themeColor="text1"/>
          <w:kern w:val="0"/>
          <w:sz w:val="24"/>
          <w:szCs w:val="24"/>
          <w14:ligatures w14:val="none"/>
        </w:rPr>
        <w:t xml:space="preserve"> </w:t>
      </w:r>
      <w:r w:rsidRPr="00170BD0">
        <w:rPr>
          <w:rFonts w:ascii="Times New Roman" w:eastAsia="Calibri" w:hAnsi="Times New Roman" w:cs="Times New Roman"/>
          <w:b/>
          <w:bCs/>
          <w:color w:val="000000" w:themeColor="text1"/>
          <w:kern w:val="0"/>
          <w:sz w:val="24"/>
          <w:szCs w:val="24"/>
          <w14:ligatures w14:val="none"/>
        </w:rPr>
        <w:t>Significance of the Relationship between the Level of Classroom</w:t>
      </w:r>
    </w:p>
    <w:p w14:paraId="0055FCA4" w14:textId="58C174E4" w:rsidR="0092141C" w:rsidRDefault="00170BD0" w:rsidP="00E53FD2">
      <w:pPr>
        <w:spacing w:after="0" w:line="240" w:lineRule="auto"/>
        <w:jc w:val="both"/>
        <w:rPr>
          <w:rFonts w:ascii="Times New Roman" w:eastAsia="Calibri" w:hAnsi="Times New Roman" w:cs="Times New Roman"/>
          <w:b/>
          <w:bCs/>
          <w:color w:val="000000" w:themeColor="text1"/>
          <w:kern w:val="0"/>
          <w:sz w:val="24"/>
          <w:szCs w:val="24"/>
          <w14:ligatures w14:val="none"/>
        </w:rPr>
      </w:pPr>
      <w:r>
        <w:rPr>
          <w:rFonts w:ascii="Times New Roman" w:eastAsia="Calibri" w:hAnsi="Times New Roman" w:cs="Times New Roman"/>
          <w:b/>
          <w:bCs/>
          <w:color w:val="000000" w:themeColor="text1"/>
          <w:kern w:val="0"/>
          <w:sz w:val="24"/>
          <w:szCs w:val="24"/>
          <w14:ligatures w14:val="none"/>
        </w:rPr>
        <w:t xml:space="preserve">                  </w:t>
      </w:r>
      <w:r w:rsidR="0092141C" w:rsidRPr="00170BD0">
        <w:rPr>
          <w:rFonts w:ascii="Times New Roman" w:eastAsia="Calibri" w:hAnsi="Times New Roman" w:cs="Times New Roman"/>
          <w:b/>
          <w:bCs/>
          <w:color w:val="000000" w:themeColor="text1"/>
          <w:kern w:val="0"/>
          <w:sz w:val="24"/>
          <w:szCs w:val="24"/>
          <w14:ligatures w14:val="none"/>
        </w:rPr>
        <w:t xml:space="preserve">  Management and </w:t>
      </w:r>
      <w:r w:rsidR="00697AE0" w:rsidRPr="00170BD0">
        <w:rPr>
          <w:rFonts w:ascii="Times New Roman" w:eastAsia="Calibri" w:hAnsi="Times New Roman" w:cs="Times New Roman"/>
          <w:b/>
          <w:bCs/>
          <w:color w:val="000000" w:themeColor="text1"/>
          <w:kern w:val="0"/>
          <w:sz w:val="24"/>
          <w:szCs w:val="24"/>
          <w14:ligatures w14:val="none"/>
        </w:rPr>
        <w:t>Level</w:t>
      </w:r>
      <w:r w:rsidR="0092141C" w:rsidRPr="00170BD0">
        <w:rPr>
          <w:rFonts w:ascii="Times New Roman" w:eastAsia="Calibri" w:hAnsi="Times New Roman" w:cs="Times New Roman"/>
          <w:b/>
          <w:bCs/>
          <w:color w:val="000000" w:themeColor="text1"/>
          <w:kern w:val="0"/>
          <w:sz w:val="24"/>
          <w:szCs w:val="24"/>
          <w14:ligatures w14:val="none"/>
        </w:rPr>
        <w:t xml:space="preserve"> of Efficacy Beliefs on Attitudes towards</w:t>
      </w:r>
    </w:p>
    <w:p w14:paraId="7DC9BD06" w14:textId="29165BF4" w:rsidR="0092141C" w:rsidRPr="00170BD0" w:rsidRDefault="00170BD0" w:rsidP="00E53FD2">
      <w:pPr>
        <w:spacing w:after="0" w:line="240" w:lineRule="auto"/>
        <w:jc w:val="both"/>
        <w:rPr>
          <w:rFonts w:ascii="Times New Roman" w:eastAsia="Calibri" w:hAnsi="Times New Roman" w:cs="Times New Roman"/>
          <w:b/>
          <w:bCs/>
          <w:color w:val="000000" w:themeColor="text1"/>
          <w:kern w:val="0"/>
          <w:sz w:val="24"/>
          <w:szCs w:val="24"/>
          <w14:ligatures w14:val="none"/>
        </w:rPr>
      </w:pPr>
      <w:r>
        <w:rPr>
          <w:rFonts w:ascii="Times New Roman" w:eastAsia="Calibri" w:hAnsi="Times New Roman" w:cs="Times New Roman"/>
          <w:b/>
          <w:bCs/>
          <w:color w:val="000000" w:themeColor="text1"/>
          <w:kern w:val="0"/>
          <w:sz w:val="24"/>
          <w:szCs w:val="24"/>
          <w14:ligatures w14:val="none"/>
        </w:rPr>
        <w:t xml:space="preserve">                  </w:t>
      </w:r>
      <w:r w:rsidR="0092141C" w:rsidRPr="00170BD0">
        <w:rPr>
          <w:rFonts w:ascii="Times New Roman" w:eastAsia="Calibri" w:hAnsi="Times New Roman" w:cs="Times New Roman"/>
          <w:b/>
          <w:bCs/>
          <w:color w:val="000000" w:themeColor="text1"/>
          <w:kern w:val="0"/>
          <w:sz w:val="24"/>
          <w:szCs w:val="24"/>
          <w14:ligatures w14:val="none"/>
        </w:rPr>
        <w:t xml:space="preserve">  Inclusive Education</w:t>
      </w:r>
    </w:p>
    <w:p w14:paraId="3F6577C8" w14:textId="77777777" w:rsidR="0092141C" w:rsidRPr="0015596D" w:rsidRDefault="0092141C" w:rsidP="00E53FD2">
      <w:pPr>
        <w:spacing w:after="0" w:line="240" w:lineRule="auto"/>
        <w:jc w:val="both"/>
        <w:rPr>
          <w:rFonts w:ascii="Times New Roman" w:eastAsia="Calibri" w:hAnsi="Times New Roman" w:cs="Times New Roman"/>
          <w:i/>
          <w:iCs/>
          <w:color w:val="000000" w:themeColor="text1"/>
          <w:kern w:val="0"/>
          <w:sz w:val="24"/>
          <w:szCs w:val="24"/>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620"/>
        <w:gridCol w:w="1742"/>
        <w:gridCol w:w="1860"/>
      </w:tblGrid>
      <w:tr w:rsidR="0092141C" w:rsidRPr="0015596D" w14:paraId="5D16DE0C" w14:textId="77777777" w:rsidTr="00953D67">
        <w:tc>
          <w:tcPr>
            <w:tcW w:w="3085" w:type="dxa"/>
            <w:tcBorders>
              <w:top w:val="double" w:sz="4" w:space="0" w:color="auto"/>
              <w:bottom w:val="single" w:sz="4" w:space="0" w:color="auto"/>
            </w:tcBorders>
          </w:tcPr>
          <w:p w14:paraId="32B10B66" w14:textId="77777777" w:rsidR="0092141C" w:rsidRPr="0015596D" w:rsidRDefault="0092141C" w:rsidP="00E53FD2">
            <w:pPr>
              <w:jc w:val="both"/>
              <w:rPr>
                <w:rFonts w:ascii="Times New Roman" w:hAnsi="Times New Roman" w:cs="Times New Roman"/>
                <w:b/>
                <w:bCs/>
                <w:color w:val="000000" w:themeColor="text1"/>
                <w:szCs w:val="24"/>
              </w:rPr>
            </w:pPr>
          </w:p>
        </w:tc>
        <w:tc>
          <w:tcPr>
            <w:tcW w:w="1620" w:type="dxa"/>
            <w:tcBorders>
              <w:top w:val="double" w:sz="4" w:space="0" w:color="auto"/>
              <w:bottom w:val="single" w:sz="4" w:space="0" w:color="auto"/>
            </w:tcBorders>
          </w:tcPr>
          <w:p w14:paraId="4D0F166E" w14:textId="77777777" w:rsidR="0092141C" w:rsidRPr="0015596D" w:rsidRDefault="0092141C" w:rsidP="00E53FD2">
            <w:pPr>
              <w:jc w:val="both"/>
              <w:rPr>
                <w:rFonts w:ascii="Times New Roman" w:hAnsi="Times New Roman" w:cs="Times New Roman"/>
                <w:b/>
                <w:bCs/>
                <w:i/>
                <w:iCs/>
                <w:color w:val="000000" w:themeColor="text1"/>
                <w:szCs w:val="24"/>
              </w:rPr>
            </w:pPr>
            <w:r w:rsidRPr="0015596D">
              <w:rPr>
                <w:rFonts w:ascii="Times New Roman" w:hAnsi="Times New Roman" w:cs="Times New Roman"/>
                <w:b/>
                <w:bCs/>
                <w:i/>
                <w:iCs/>
                <w:color w:val="000000" w:themeColor="text1"/>
                <w:szCs w:val="24"/>
              </w:rPr>
              <w:t>r</w:t>
            </w:r>
          </w:p>
        </w:tc>
        <w:tc>
          <w:tcPr>
            <w:tcW w:w="1742" w:type="dxa"/>
            <w:tcBorders>
              <w:top w:val="double" w:sz="4" w:space="0" w:color="auto"/>
              <w:bottom w:val="single" w:sz="4" w:space="0" w:color="auto"/>
            </w:tcBorders>
          </w:tcPr>
          <w:p w14:paraId="56DC53A6" w14:textId="77777777" w:rsidR="0092141C" w:rsidRPr="0015596D" w:rsidRDefault="0092141C" w:rsidP="00E53FD2">
            <w:pPr>
              <w:jc w:val="both"/>
              <w:rPr>
                <w:rFonts w:ascii="Times New Roman" w:hAnsi="Times New Roman" w:cs="Times New Roman"/>
                <w:b/>
                <w:bCs/>
                <w:i/>
                <w:iCs/>
                <w:color w:val="000000" w:themeColor="text1"/>
                <w:szCs w:val="24"/>
              </w:rPr>
            </w:pPr>
            <w:r w:rsidRPr="0015596D">
              <w:rPr>
                <w:rFonts w:ascii="Times New Roman" w:hAnsi="Times New Roman" w:cs="Times New Roman"/>
                <w:b/>
                <w:bCs/>
                <w:i/>
                <w:iCs/>
                <w:color w:val="000000" w:themeColor="text1"/>
                <w:szCs w:val="24"/>
              </w:rPr>
              <w:t>p</w:t>
            </w:r>
          </w:p>
        </w:tc>
        <w:tc>
          <w:tcPr>
            <w:tcW w:w="1860" w:type="dxa"/>
            <w:tcBorders>
              <w:top w:val="double" w:sz="4" w:space="0" w:color="auto"/>
              <w:bottom w:val="single" w:sz="4" w:space="0" w:color="auto"/>
            </w:tcBorders>
          </w:tcPr>
          <w:p w14:paraId="5D81F167" w14:textId="77777777" w:rsidR="0092141C" w:rsidRPr="0015596D" w:rsidRDefault="0092141C" w:rsidP="00E53FD2">
            <w:pPr>
              <w:jc w:val="both"/>
              <w:rPr>
                <w:rFonts w:ascii="Times New Roman" w:hAnsi="Times New Roman" w:cs="Times New Roman"/>
                <w:b/>
                <w:bCs/>
                <w:color w:val="000000" w:themeColor="text1"/>
                <w:szCs w:val="24"/>
              </w:rPr>
            </w:pPr>
            <w:r w:rsidRPr="0015596D">
              <w:rPr>
                <w:rFonts w:ascii="Times New Roman" w:hAnsi="Times New Roman" w:cs="Times New Roman"/>
                <w:b/>
                <w:bCs/>
                <w:color w:val="000000" w:themeColor="text1"/>
                <w:szCs w:val="24"/>
              </w:rPr>
              <w:t>Remarks</w:t>
            </w:r>
          </w:p>
        </w:tc>
      </w:tr>
      <w:tr w:rsidR="0092141C" w:rsidRPr="0015596D" w14:paraId="1D3FF661" w14:textId="77777777" w:rsidTr="00953D67">
        <w:tc>
          <w:tcPr>
            <w:tcW w:w="3085" w:type="dxa"/>
            <w:tcBorders>
              <w:top w:val="single" w:sz="4" w:space="0" w:color="auto"/>
            </w:tcBorders>
          </w:tcPr>
          <w:p w14:paraId="51516633"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 xml:space="preserve">Classroom management </w:t>
            </w:r>
          </w:p>
        </w:tc>
        <w:tc>
          <w:tcPr>
            <w:tcW w:w="1620" w:type="dxa"/>
            <w:tcBorders>
              <w:top w:val="single" w:sz="4" w:space="0" w:color="auto"/>
            </w:tcBorders>
          </w:tcPr>
          <w:p w14:paraId="3ACA8553" w14:textId="77777777" w:rsidR="0092141C" w:rsidRPr="0015596D" w:rsidRDefault="0092141C" w:rsidP="00E53FD2">
            <w:pPr>
              <w:jc w:val="both"/>
              <w:rPr>
                <w:rFonts w:ascii="Times New Roman" w:hAnsi="Times New Roman" w:cs="Times New Roman"/>
                <w:color w:val="000000" w:themeColor="text1"/>
                <w:szCs w:val="24"/>
              </w:rPr>
            </w:pPr>
            <w:bookmarkStart w:id="58" w:name="_Hlk168826657"/>
            <w:r w:rsidRPr="0015596D">
              <w:rPr>
                <w:rFonts w:ascii="Times New Roman" w:hAnsi="Times New Roman" w:cs="Times New Roman"/>
                <w:color w:val="000000" w:themeColor="text1"/>
                <w:szCs w:val="24"/>
              </w:rPr>
              <w:t>0.703</w:t>
            </w:r>
            <w:bookmarkEnd w:id="58"/>
          </w:p>
        </w:tc>
        <w:tc>
          <w:tcPr>
            <w:tcW w:w="1742" w:type="dxa"/>
            <w:tcBorders>
              <w:top w:val="single" w:sz="4" w:space="0" w:color="auto"/>
            </w:tcBorders>
          </w:tcPr>
          <w:p w14:paraId="06698FFB"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.000</w:t>
            </w:r>
          </w:p>
        </w:tc>
        <w:tc>
          <w:tcPr>
            <w:tcW w:w="1860" w:type="dxa"/>
            <w:tcBorders>
              <w:top w:val="single" w:sz="4" w:space="0" w:color="auto"/>
            </w:tcBorders>
          </w:tcPr>
          <w:p w14:paraId="1AC546F5"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Significant</w:t>
            </w:r>
          </w:p>
        </w:tc>
      </w:tr>
      <w:tr w:rsidR="0092141C" w:rsidRPr="0015596D" w14:paraId="0A6DFA8D" w14:textId="77777777" w:rsidTr="00953D67">
        <w:tc>
          <w:tcPr>
            <w:tcW w:w="3085" w:type="dxa"/>
            <w:tcBorders>
              <w:bottom w:val="single" w:sz="4" w:space="0" w:color="auto"/>
            </w:tcBorders>
          </w:tcPr>
          <w:p w14:paraId="39DBA4C1"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Efficacy beliefs</w:t>
            </w:r>
          </w:p>
        </w:tc>
        <w:tc>
          <w:tcPr>
            <w:tcW w:w="1620" w:type="dxa"/>
            <w:tcBorders>
              <w:bottom w:val="single" w:sz="4" w:space="0" w:color="auto"/>
            </w:tcBorders>
          </w:tcPr>
          <w:p w14:paraId="3A4C5ED3" w14:textId="77777777" w:rsidR="0092141C" w:rsidRPr="0015596D" w:rsidRDefault="0092141C" w:rsidP="00E53FD2">
            <w:pPr>
              <w:jc w:val="both"/>
              <w:rPr>
                <w:rFonts w:ascii="Times New Roman" w:hAnsi="Times New Roman" w:cs="Times New Roman"/>
                <w:color w:val="000000" w:themeColor="text1"/>
                <w:szCs w:val="24"/>
              </w:rPr>
            </w:pPr>
            <w:bookmarkStart w:id="59" w:name="_Hlk168826681"/>
            <w:r w:rsidRPr="0015596D">
              <w:rPr>
                <w:rFonts w:ascii="Times New Roman" w:hAnsi="Times New Roman" w:cs="Times New Roman"/>
                <w:color w:val="000000" w:themeColor="text1"/>
                <w:szCs w:val="24"/>
              </w:rPr>
              <w:t>0.807</w:t>
            </w:r>
            <w:bookmarkEnd w:id="59"/>
          </w:p>
        </w:tc>
        <w:tc>
          <w:tcPr>
            <w:tcW w:w="1742" w:type="dxa"/>
            <w:tcBorders>
              <w:bottom w:val="single" w:sz="4" w:space="0" w:color="auto"/>
            </w:tcBorders>
          </w:tcPr>
          <w:p w14:paraId="1EDE8EE9"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.000</w:t>
            </w:r>
          </w:p>
        </w:tc>
        <w:tc>
          <w:tcPr>
            <w:tcW w:w="1860" w:type="dxa"/>
            <w:tcBorders>
              <w:bottom w:val="single" w:sz="4" w:space="0" w:color="auto"/>
            </w:tcBorders>
          </w:tcPr>
          <w:p w14:paraId="5B1D3458"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Significant</w:t>
            </w:r>
          </w:p>
        </w:tc>
      </w:tr>
    </w:tbl>
    <w:p w14:paraId="383199E3" w14:textId="77777777" w:rsidR="0092141C" w:rsidRPr="0015596D" w:rsidRDefault="0092141C" w:rsidP="00E53FD2">
      <w:pPr>
        <w:spacing w:after="0" w:line="240" w:lineRule="auto"/>
        <w:ind w:firstLine="720"/>
        <w:contextualSpacing/>
        <w:jc w:val="both"/>
        <w:rPr>
          <w:rFonts w:ascii="Times New Roman" w:eastAsia="Times New Roman" w:hAnsi="Times New Roman" w:cs="Times New Roman"/>
          <w:color w:val="000000" w:themeColor="text1"/>
          <w:kern w:val="0"/>
          <w:sz w:val="24"/>
          <w:szCs w:val="24"/>
          <w14:ligatures w14:val="none"/>
        </w:rPr>
      </w:pPr>
    </w:p>
    <w:p w14:paraId="61E968D0" w14:textId="2D90B0A2" w:rsidR="0092141C" w:rsidRPr="0015596D" w:rsidRDefault="0092141C" w:rsidP="00487C31">
      <w:pPr>
        <w:spacing w:after="0" w:line="240" w:lineRule="auto"/>
        <w:contextualSpacing/>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The result corroborate</w:t>
      </w:r>
      <w:r w:rsidR="00422E29" w:rsidRPr="0015596D">
        <w:rPr>
          <w:rFonts w:ascii="Times New Roman" w:eastAsia="Times New Roman" w:hAnsi="Times New Roman" w:cs="Times New Roman"/>
          <w:color w:val="000000" w:themeColor="text1"/>
          <w:kern w:val="0"/>
          <w:sz w:val="24"/>
          <w:szCs w:val="24"/>
          <w14:ligatures w14:val="none"/>
        </w:rPr>
        <w:t>s</w:t>
      </w:r>
      <w:r w:rsidRPr="0015596D">
        <w:rPr>
          <w:rFonts w:ascii="Times New Roman" w:eastAsia="Times New Roman" w:hAnsi="Times New Roman" w:cs="Times New Roman"/>
          <w:color w:val="000000" w:themeColor="text1"/>
          <w:kern w:val="0"/>
          <w:sz w:val="24"/>
          <w:szCs w:val="24"/>
          <w14:ligatures w14:val="none"/>
        </w:rPr>
        <w:t xml:space="preserve"> with the findings of </w:t>
      </w:r>
      <w:r w:rsidRPr="0015596D">
        <w:rPr>
          <w:rFonts w:ascii="Times New Roman" w:eastAsia="Times New Roman" w:hAnsi="Times New Roman" w:cs="Times New Roman"/>
          <w:color w:val="000000" w:themeColor="text1"/>
          <w:kern w:val="0"/>
          <w:sz w:val="24"/>
          <w:szCs w:val="24"/>
          <w:lang w:eastAsia="en-PH"/>
          <w14:ligatures w14:val="none"/>
        </w:rPr>
        <w:t xml:space="preserve">Yada and Savolainen (2019) that teachers’ behavior toward inclusive education had expressed positive relationship to self-efficacy beliefs. </w:t>
      </w:r>
      <w:r w:rsidRPr="0015596D">
        <w:rPr>
          <w:rFonts w:ascii="Times New Roman" w:eastAsia="Times New Roman" w:hAnsi="Times New Roman" w:cs="Times New Roman"/>
          <w:color w:val="000000" w:themeColor="text1"/>
          <w:kern w:val="0"/>
          <w:sz w:val="24"/>
          <w:szCs w:val="24"/>
          <w14:ligatures w14:val="none"/>
        </w:rPr>
        <w:t>The result align</w:t>
      </w:r>
      <w:r w:rsidR="00422E29" w:rsidRPr="0015596D">
        <w:rPr>
          <w:rFonts w:ascii="Times New Roman" w:eastAsia="Times New Roman" w:hAnsi="Times New Roman" w:cs="Times New Roman"/>
          <w:color w:val="000000" w:themeColor="text1"/>
          <w:kern w:val="0"/>
          <w:sz w:val="24"/>
          <w:szCs w:val="24"/>
          <w14:ligatures w14:val="none"/>
        </w:rPr>
        <w:t>s</w:t>
      </w:r>
      <w:r w:rsidRPr="0015596D">
        <w:rPr>
          <w:rFonts w:ascii="Times New Roman" w:eastAsia="Times New Roman" w:hAnsi="Times New Roman" w:cs="Times New Roman"/>
          <w:color w:val="000000" w:themeColor="text1"/>
          <w:kern w:val="0"/>
          <w:sz w:val="24"/>
          <w:szCs w:val="24"/>
          <w14:ligatures w14:val="none"/>
        </w:rPr>
        <w:t xml:space="preserve"> with the justification of Salvolainen (2020) that the relationship was stronger between efficacy and concerns, which implies that increasing teacher efficacy for inclusive practices is likely to change their attitudes toward positive direction and implications for the development of inclusive education. </w:t>
      </w:r>
    </w:p>
    <w:p w14:paraId="5266DB1D" w14:textId="5F361CAC" w:rsidR="0092141C" w:rsidRPr="0015596D" w:rsidRDefault="0092141C" w:rsidP="00487C31">
      <w:pPr>
        <w:spacing w:after="0" w:line="240" w:lineRule="auto"/>
        <w:jc w:val="both"/>
        <w:rPr>
          <w:rFonts w:ascii="Times New Roman" w:eastAsia="Times New Roman" w:hAnsi="Times New Roman" w:cs="Times New Roman"/>
          <w:color w:val="000000" w:themeColor="text1"/>
          <w:kern w:val="0"/>
          <w:sz w:val="24"/>
          <w:szCs w:val="24"/>
          <w:lang w:eastAsia="en-PH"/>
          <w14:ligatures w14:val="none"/>
        </w:rPr>
      </w:pPr>
      <w:r w:rsidRPr="0015596D">
        <w:rPr>
          <w:rFonts w:ascii="Times New Roman" w:eastAsia="Times New Roman" w:hAnsi="Times New Roman" w:cs="Times New Roman"/>
          <w:color w:val="000000" w:themeColor="text1"/>
          <w:kern w:val="0"/>
          <w:sz w:val="24"/>
          <w:szCs w:val="24"/>
          <w14:ligatures w14:val="none"/>
        </w:rPr>
        <w:t>Moreover, it also confirm</w:t>
      </w:r>
      <w:r w:rsidR="00422E29" w:rsidRPr="0015596D">
        <w:rPr>
          <w:rFonts w:ascii="Times New Roman" w:eastAsia="Times New Roman" w:hAnsi="Times New Roman" w:cs="Times New Roman"/>
          <w:color w:val="000000" w:themeColor="text1"/>
          <w:kern w:val="0"/>
          <w:sz w:val="24"/>
          <w:szCs w:val="24"/>
          <w14:ligatures w14:val="none"/>
        </w:rPr>
        <w:t xml:space="preserve">s </w:t>
      </w:r>
      <w:r w:rsidRPr="0015596D">
        <w:rPr>
          <w:rFonts w:ascii="Times New Roman" w:eastAsia="Times New Roman" w:hAnsi="Times New Roman" w:cs="Times New Roman"/>
          <w:color w:val="000000" w:themeColor="text1"/>
          <w:kern w:val="0"/>
          <w:sz w:val="24"/>
          <w:szCs w:val="24"/>
          <w14:ligatures w14:val="none"/>
        </w:rPr>
        <w:t xml:space="preserve">the </w:t>
      </w:r>
      <w:r w:rsidR="002E6EFB" w:rsidRPr="0015596D">
        <w:rPr>
          <w:rFonts w:ascii="Times New Roman" w:eastAsia="Times New Roman" w:hAnsi="Times New Roman" w:cs="Times New Roman"/>
          <w:color w:val="000000" w:themeColor="text1"/>
          <w:kern w:val="0"/>
          <w:sz w:val="24"/>
          <w:szCs w:val="24"/>
          <w14:ligatures w14:val="none"/>
        </w:rPr>
        <w:t>study by</w:t>
      </w:r>
      <w:r w:rsidRPr="0015596D">
        <w:rPr>
          <w:rFonts w:ascii="Times New Roman" w:eastAsia="Times New Roman" w:hAnsi="Times New Roman" w:cs="Times New Roman"/>
          <w:color w:val="000000" w:themeColor="text1"/>
          <w:kern w:val="0"/>
          <w:sz w:val="24"/>
          <w:szCs w:val="24"/>
          <w14:ligatures w14:val="none"/>
        </w:rPr>
        <w:t xml:space="preserve"> Nagase et al. (2020) that teacher efficacy and teachers’ attitudes toward inclusive education are factors that influence teachers’ emotional distress in the inclusive education system. Consequently, according to Mckay (2016), one aspect that has been deemed important in this regard is teachers’ feeling of self-efficacy to respond to the challenges of inclusive education.</w:t>
      </w:r>
    </w:p>
    <w:p w14:paraId="4EF0C26C" w14:textId="3A0CA23A" w:rsidR="0092141C" w:rsidRDefault="0092141C" w:rsidP="00487C31">
      <w:pPr>
        <w:spacing w:after="0" w:line="240" w:lineRule="auto"/>
        <w:jc w:val="both"/>
        <w:rPr>
          <w:rFonts w:ascii="Times New Roman" w:eastAsia="Times New Roman"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14:ligatures w14:val="none"/>
        </w:rPr>
        <w:t xml:space="preserve">In addition, the current findings </w:t>
      </w:r>
      <w:r w:rsidR="00422E29" w:rsidRPr="0015596D">
        <w:rPr>
          <w:rFonts w:ascii="Times New Roman" w:eastAsia="Times New Roman" w:hAnsi="Times New Roman" w:cs="Times New Roman"/>
          <w:color w:val="000000" w:themeColor="text1"/>
          <w:kern w:val="0"/>
          <w:sz w:val="24"/>
          <w:szCs w:val="24"/>
          <w14:ligatures w14:val="none"/>
        </w:rPr>
        <w:t xml:space="preserve">have </w:t>
      </w:r>
      <w:r w:rsidRPr="0015596D">
        <w:rPr>
          <w:rFonts w:ascii="Times New Roman" w:eastAsia="Times New Roman" w:hAnsi="Times New Roman" w:cs="Times New Roman"/>
          <w:color w:val="000000" w:themeColor="text1"/>
          <w:kern w:val="0"/>
          <w:sz w:val="24"/>
          <w:szCs w:val="24"/>
          <w14:ligatures w14:val="none"/>
        </w:rPr>
        <w:t xml:space="preserve">redirected the articulation of Marzo and Pascua (2012) that teachers who were newer in service were more reluctant on the inclusion of inclusive education probably because they have not been trained or have not acquired the variety and latitude of experiences that were vital in teaching children with disabilities. Furthermore, Burić and Kim (2020) </w:t>
      </w:r>
      <w:r w:rsidR="002E6EFB" w:rsidRPr="0015596D">
        <w:rPr>
          <w:rFonts w:ascii="Times New Roman" w:eastAsia="Times New Roman" w:hAnsi="Times New Roman" w:cs="Times New Roman"/>
          <w:color w:val="000000" w:themeColor="text1"/>
          <w:kern w:val="0"/>
          <w:sz w:val="24"/>
          <w:szCs w:val="24"/>
          <w14:ligatures w14:val="none"/>
        </w:rPr>
        <w:t xml:space="preserve">noted </w:t>
      </w:r>
      <w:r w:rsidRPr="0015596D">
        <w:rPr>
          <w:rFonts w:ascii="Times New Roman" w:eastAsia="Times New Roman" w:hAnsi="Times New Roman" w:cs="Times New Roman"/>
          <w:color w:val="000000" w:themeColor="text1"/>
          <w:kern w:val="0"/>
          <w:sz w:val="24"/>
          <w:szCs w:val="24"/>
          <w14:ligatures w14:val="none"/>
        </w:rPr>
        <w:t xml:space="preserve">that self-efficacy has been positively associated with teachers' instructional quality, such as classroom management strategies. </w:t>
      </w:r>
    </w:p>
    <w:p w14:paraId="055F8FBD" w14:textId="540061B3"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bookmarkStart w:id="60" w:name="_Hlk173422596"/>
      <w:r w:rsidRPr="0015596D">
        <w:rPr>
          <w:rFonts w:ascii="Times New Roman" w:eastAsia="Times New Roman" w:hAnsi="Times New Roman" w:cs="Times New Roman"/>
          <w:b/>
          <w:bCs/>
          <w:color w:val="000000" w:themeColor="text1"/>
          <w:kern w:val="0"/>
          <w:sz w:val="24"/>
          <w:szCs w:val="24"/>
          <w14:ligatures w14:val="none"/>
        </w:rPr>
        <w:lastRenderedPageBreak/>
        <w:t xml:space="preserve">Significance of the Influence of Classroom </w:t>
      </w:r>
    </w:p>
    <w:p w14:paraId="3E1A0BB8"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Management and Efficacy Beliefs on Attitudes</w:t>
      </w:r>
    </w:p>
    <w:p w14:paraId="08406551" w14:textId="77777777" w:rsidR="0092141C" w:rsidRPr="0015596D" w:rsidRDefault="0092141C" w:rsidP="00E53FD2">
      <w:pPr>
        <w:spacing w:after="0" w:line="240" w:lineRule="auto"/>
        <w:jc w:val="both"/>
        <w:rPr>
          <w:rFonts w:ascii="Times New Roman" w:eastAsia="Times New Roman" w:hAnsi="Times New Roman" w:cs="Times New Roman"/>
          <w:b/>
          <w:bCs/>
          <w:color w:val="000000" w:themeColor="text1"/>
          <w:kern w:val="0"/>
          <w:sz w:val="24"/>
          <w:szCs w:val="24"/>
          <w14:ligatures w14:val="none"/>
        </w:rPr>
      </w:pPr>
      <w:r w:rsidRPr="0015596D">
        <w:rPr>
          <w:rFonts w:ascii="Times New Roman" w:eastAsia="Times New Roman" w:hAnsi="Times New Roman" w:cs="Times New Roman"/>
          <w:b/>
          <w:bCs/>
          <w:color w:val="000000" w:themeColor="text1"/>
          <w:kern w:val="0"/>
          <w:sz w:val="24"/>
          <w:szCs w:val="24"/>
          <w14:ligatures w14:val="none"/>
        </w:rPr>
        <w:t xml:space="preserve">   towards Inclusive Education</w:t>
      </w:r>
    </w:p>
    <w:p w14:paraId="117BB6B4" w14:textId="77777777" w:rsidR="00487C31" w:rsidRDefault="00487C31" w:rsidP="00487C31">
      <w:pPr>
        <w:pStyle w:val="NoSpacing"/>
      </w:pPr>
      <w:bookmarkStart w:id="61" w:name="_Hlk168829045"/>
      <w:bookmarkEnd w:id="60"/>
    </w:p>
    <w:p w14:paraId="297B953E" w14:textId="5DC2B3E1" w:rsidR="0092141C" w:rsidRPr="00487C31" w:rsidRDefault="0092141C" w:rsidP="00487C31">
      <w:pPr>
        <w:pStyle w:val="NoSpacing"/>
        <w:rPr>
          <w:rFonts w:ascii="Times New Roman" w:hAnsi="Times New Roman" w:cs="Times New Roman"/>
          <w:sz w:val="24"/>
          <w:szCs w:val="24"/>
        </w:rPr>
      </w:pPr>
      <w:r w:rsidRPr="00487C31">
        <w:rPr>
          <w:rFonts w:ascii="Times New Roman" w:hAnsi="Times New Roman" w:cs="Times New Roman"/>
          <w:sz w:val="24"/>
          <w:szCs w:val="24"/>
        </w:rPr>
        <w:t>The results of the regression analysis, as presented in Table 4.2, reveal that the two independent variables, classroom management and efficacy beliefs, significantly influence teachers' attitudes toward inclusive education. The model is statistically significant, as indicated by an F-value of 118.26 and a p-value of 0.000. Specifically, the independent variables account for 66.2% of the variation in teachers' attitudes toward inclusive education, as evidenced by an R² value of 0.662, while the remaining 33.8% is attributed to factors not included in the study.</w:t>
      </w:r>
    </w:p>
    <w:p w14:paraId="05192393" w14:textId="77777777" w:rsidR="0092141C" w:rsidRPr="00487C31" w:rsidRDefault="0092141C" w:rsidP="00487C31">
      <w:pPr>
        <w:pStyle w:val="NoSpacing"/>
        <w:rPr>
          <w:rFonts w:ascii="Times New Roman" w:eastAsia="Times New Roman" w:hAnsi="Times New Roman" w:cs="Times New Roman"/>
          <w:color w:val="000000" w:themeColor="text1"/>
          <w:sz w:val="24"/>
          <w:szCs w:val="24"/>
        </w:rPr>
      </w:pPr>
      <w:r w:rsidRPr="00487C31">
        <w:rPr>
          <w:rFonts w:ascii="Times New Roman" w:eastAsia="Times New Roman" w:hAnsi="Times New Roman" w:cs="Times New Roman"/>
          <w:color w:val="000000" w:themeColor="text1"/>
          <w:sz w:val="24"/>
          <w:szCs w:val="24"/>
        </w:rPr>
        <w:t xml:space="preserve">Specifically, the individual beta standardized result shows that the positive causal relationship between classroom management and attitude towards inclusive education (β=0.196) implies that the increased change in the level of classroom management by science teachers is directly causing an increased change in their status of attitudes toward inclusive education. Likewise, the positive causal relationship between efficacy beliefs and attitudes toward inclusive education (β=0.656) implies that the increased change in the status of efficacy beliefs anxiety by science teachers is directly causing an increased change in their status of attitudes toward inclusive education. </w:t>
      </w:r>
    </w:p>
    <w:p w14:paraId="6B21D3E8" w14:textId="19487DED" w:rsidR="00017243" w:rsidRPr="00487C31" w:rsidRDefault="0092141C" w:rsidP="00487C31">
      <w:pPr>
        <w:pStyle w:val="NormalWeb"/>
        <w:spacing w:before="0" w:beforeAutospacing="0" w:after="0" w:afterAutospacing="0"/>
        <w:contextualSpacing/>
        <w:jc w:val="both"/>
      </w:pPr>
      <w:r w:rsidRPr="00487C31">
        <w:t>In the context of this study, it shows that for every one-point increase in teachers' classroom management, their attitude toward inclusive education increases by 0.196 times, assuming the other variable remains constant. Similarly, a one-point increase in efficacy beliefs results in 0.656 times increase in teachers' attitude toward inclusive education, holding the other variable constant. These results underscore the significant role that both classroom management and efficacy beliefs play in shaping teachers' attitudes toward inclusive education.</w:t>
      </w:r>
      <w:bookmarkStart w:id="62" w:name="_Hlk181542472"/>
      <w:bookmarkEnd w:id="61"/>
    </w:p>
    <w:p w14:paraId="0F274841" w14:textId="77777777" w:rsidR="002151B5" w:rsidRPr="0015596D" w:rsidRDefault="002151B5" w:rsidP="00E53FD2">
      <w:pPr>
        <w:pStyle w:val="NormalWeb"/>
        <w:spacing w:before="0" w:beforeAutospacing="0" w:after="0" w:afterAutospacing="0"/>
        <w:ind w:firstLine="720"/>
        <w:contextualSpacing/>
        <w:jc w:val="both"/>
      </w:pPr>
    </w:p>
    <w:bookmarkEnd w:id="62"/>
    <w:p w14:paraId="4D99D8A4" w14:textId="77777777" w:rsidR="00170BD0" w:rsidRDefault="0092141C" w:rsidP="00E53FD2">
      <w:pPr>
        <w:spacing w:after="0" w:line="240" w:lineRule="auto"/>
        <w:jc w:val="both"/>
        <w:rPr>
          <w:rFonts w:ascii="Times New Roman" w:eastAsia="Calibri" w:hAnsi="Times New Roman" w:cs="Times New Roman"/>
          <w:b/>
          <w:bCs/>
          <w:color w:val="000000" w:themeColor="text1"/>
          <w:kern w:val="0"/>
          <w:sz w:val="24"/>
          <w:szCs w:val="24"/>
          <w14:ligatures w14:val="none"/>
        </w:rPr>
      </w:pPr>
      <w:r w:rsidRPr="00170BD0">
        <w:rPr>
          <w:rFonts w:ascii="Times New Roman" w:eastAsia="Calibri" w:hAnsi="Times New Roman" w:cs="Times New Roman"/>
          <w:b/>
          <w:bCs/>
          <w:color w:val="000000" w:themeColor="text1"/>
          <w:kern w:val="0"/>
          <w:sz w:val="24"/>
          <w:szCs w:val="24"/>
          <w14:ligatures w14:val="none"/>
        </w:rPr>
        <w:t>Table 4</w:t>
      </w:r>
      <w:bookmarkStart w:id="63" w:name="_Hlk168826839"/>
      <w:r w:rsidRPr="00170BD0">
        <w:rPr>
          <w:rFonts w:ascii="Times New Roman" w:eastAsia="Calibri" w:hAnsi="Times New Roman" w:cs="Times New Roman"/>
          <w:b/>
          <w:bCs/>
          <w:color w:val="000000" w:themeColor="text1"/>
          <w:kern w:val="0"/>
          <w:sz w:val="24"/>
          <w:szCs w:val="24"/>
          <w14:ligatures w14:val="none"/>
        </w:rPr>
        <w:t>.2.</w:t>
      </w:r>
      <w:r w:rsidR="00170BD0">
        <w:rPr>
          <w:rFonts w:ascii="Times New Roman" w:eastAsia="Calibri" w:hAnsi="Times New Roman" w:cs="Times New Roman"/>
          <w:b/>
          <w:bCs/>
          <w:color w:val="000000" w:themeColor="text1"/>
          <w:kern w:val="0"/>
          <w:sz w:val="24"/>
          <w:szCs w:val="24"/>
          <w14:ligatures w14:val="none"/>
        </w:rPr>
        <w:t xml:space="preserve"> </w:t>
      </w:r>
      <w:r w:rsidRPr="00170BD0">
        <w:rPr>
          <w:rFonts w:ascii="Times New Roman" w:eastAsia="Calibri" w:hAnsi="Times New Roman" w:cs="Times New Roman"/>
          <w:b/>
          <w:bCs/>
          <w:color w:val="000000" w:themeColor="text1"/>
          <w:kern w:val="0"/>
          <w:sz w:val="24"/>
          <w:szCs w:val="24"/>
          <w14:ligatures w14:val="none"/>
        </w:rPr>
        <w:t>Significance of the Influence of Classroom Management and Efficacy</w:t>
      </w:r>
    </w:p>
    <w:p w14:paraId="5ABF994C" w14:textId="20EF1CC1" w:rsidR="0092141C" w:rsidRPr="00170BD0" w:rsidRDefault="00170BD0" w:rsidP="00E53FD2">
      <w:pPr>
        <w:spacing w:after="0" w:line="240" w:lineRule="auto"/>
        <w:jc w:val="both"/>
        <w:rPr>
          <w:rFonts w:ascii="Times New Roman" w:eastAsia="Calibri" w:hAnsi="Times New Roman" w:cs="Times New Roman"/>
          <w:b/>
          <w:bCs/>
          <w:color w:val="000000" w:themeColor="text1"/>
          <w:kern w:val="0"/>
          <w:sz w:val="24"/>
          <w:szCs w:val="24"/>
          <w14:ligatures w14:val="none"/>
        </w:rPr>
      </w:pPr>
      <w:r>
        <w:rPr>
          <w:rFonts w:ascii="Times New Roman" w:eastAsia="Calibri" w:hAnsi="Times New Roman" w:cs="Times New Roman"/>
          <w:b/>
          <w:bCs/>
          <w:color w:val="000000" w:themeColor="text1"/>
          <w:kern w:val="0"/>
          <w:sz w:val="24"/>
          <w:szCs w:val="24"/>
          <w14:ligatures w14:val="none"/>
        </w:rPr>
        <w:t xml:space="preserve">                   </w:t>
      </w:r>
      <w:r w:rsidR="0092141C" w:rsidRPr="00170BD0">
        <w:rPr>
          <w:rFonts w:ascii="Times New Roman" w:eastAsia="Calibri" w:hAnsi="Times New Roman" w:cs="Times New Roman"/>
          <w:b/>
          <w:bCs/>
          <w:color w:val="000000" w:themeColor="text1"/>
          <w:kern w:val="0"/>
          <w:sz w:val="24"/>
          <w:szCs w:val="24"/>
          <w14:ligatures w14:val="none"/>
        </w:rPr>
        <w:t xml:space="preserve"> Beliefs</w:t>
      </w:r>
      <w:r w:rsidR="004F506E">
        <w:rPr>
          <w:rFonts w:ascii="Times New Roman" w:eastAsia="Calibri" w:hAnsi="Times New Roman" w:cs="Times New Roman"/>
          <w:b/>
          <w:bCs/>
          <w:color w:val="000000" w:themeColor="text1"/>
          <w:kern w:val="0"/>
          <w:sz w:val="24"/>
          <w:szCs w:val="24"/>
          <w14:ligatures w14:val="none"/>
        </w:rPr>
        <w:t xml:space="preserve"> </w:t>
      </w:r>
      <w:r w:rsidR="0092141C" w:rsidRPr="00170BD0">
        <w:rPr>
          <w:rFonts w:ascii="Times New Roman" w:eastAsia="Calibri" w:hAnsi="Times New Roman" w:cs="Times New Roman"/>
          <w:b/>
          <w:bCs/>
          <w:color w:val="000000" w:themeColor="text1"/>
          <w:kern w:val="0"/>
          <w:sz w:val="24"/>
          <w:szCs w:val="24"/>
          <w14:ligatures w14:val="none"/>
        </w:rPr>
        <w:t>on Attitudes towards Inclusive Education</w:t>
      </w:r>
      <w:bookmarkEnd w:id="63"/>
    </w:p>
    <w:p w14:paraId="0368D8AC" w14:textId="77777777" w:rsidR="0092141C" w:rsidRPr="0015596D" w:rsidRDefault="0092141C" w:rsidP="00E53FD2">
      <w:pPr>
        <w:spacing w:after="0" w:line="240" w:lineRule="auto"/>
        <w:jc w:val="both"/>
        <w:rPr>
          <w:rFonts w:ascii="Times New Roman" w:eastAsia="Calibri" w:hAnsi="Times New Roman" w:cs="Times New Roman"/>
          <w:i/>
          <w:iCs/>
          <w:color w:val="000000" w:themeColor="text1"/>
          <w:kern w:val="0"/>
          <w:sz w:val="24"/>
          <w:szCs w:val="24"/>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331"/>
        <w:gridCol w:w="1403"/>
        <w:gridCol w:w="1301"/>
        <w:gridCol w:w="1682"/>
      </w:tblGrid>
      <w:tr w:rsidR="0092141C" w:rsidRPr="0015596D" w14:paraId="0D86524D" w14:textId="77777777" w:rsidTr="00953D67">
        <w:tc>
          <w:tcPr>
            <w:tcW w:w="2908" w:type="dxa"/>
            <w:tcBorders>
              <w:top w:val="double" w:sz="4" w:space="0" w:color="auto"/>
              <w:bottom w:val="single" w:sz="4" w:space="0" w:color="auto"/>
            </w:tcBorders>
          </w:tcPr>
          <w:p w14:paraId="684CECB7" w14:textId="77777777" w:rsidR="0092141C" w:rsidRPr="0015596D" w:rsidRDefault="0092141C" w:rsidP="00E53FD2">
            <w:pPr>
              <w:jc w:val="both"/>
              <w:rPr>
                <w:rFonts w:ascii="Times New Roman" w:hAnsi="Times New Roman" w:cs="Times New Roman"/>
                <w:b/>
                <w:bCs/>
                <w:color w:val="000000" w:themeColor="text1"/>
                <w:szCs w:val="24"/>
              </w:rPr>
            </w:pPr>
            <w:r w:rsidRPr="0015596D">
              <w:rPr>
                <w:rFonts w:ascii="Times New Roman" w:hAnsi="Times New Roman" w:cs="Times New Roman"/>
                <w:b/>
                <w:bCs/>
                <w:color w:val="000000" w:themeColor="text1"/>
                <w:szCs w:val="24"/>
              </w:rPr>
              <w:t>Variables paired with Attitude</w:t>
            </w:r>
          </w:p>
        </w:tc>
        <w:tc>
          <w:tcPr>
            <w:tcW w:w="1524" w:type="dxa"/>
            <w:tcBorders>
              <w:top w:val="double" w:sz="4" w:space="0" w:color="auto"/>
              <w:bottom w:val="single" w:sz="4" w:space="0" w:color="auto"/>
            </w:tcBorders>
          </w:tcPr>
          <w:p w14:paraId="6A220517" w14:textId="77777777" w:rsidR="0092141C" w:rsidRPr="0015596D" w:rsidRDefault="0092141C" w:rsidP="00E53FD2">
            <w:pPr>
              <w:jc w:val="both"/>
              <w:rPr>
                <w:rFonts w:ascii="Times New Roman" w:hAnsi="Times New Roman" w:cs="Times New Roman"/>
                <w:b/>
                <w:bCs/>
                <w:i/>
                <w:iCs/>
                <w:color w:val="000000" w:themeColor="text1"/>
                <w:szCs w:val="24"/>
              </w:rPr>
            </w:pPr>
            <w:r w:rsidRPr="0015596D">
              <w:rPr>
                <w:rFonts w:ascii="Times New Roman" w:hAnsi="Times New Roman" w:cs="Times New Roman"/>
                <w:b/>
                <w:bCs/>
                <w:i/>
                <w:iCs/>
                <w:color w:val="000000" w:themeColor="text1"/>
                <w:szCs w:val="24"/>
              </w:rPr>
              <w:t>B</w:t>
            </w:r>
          </w:p>
        </w:tc>
        <w:tc>
          <w:tcPr>
            <w:tcW w:w="1616" w:type="dxa"/>
            <w:tcBorders>
              <w:top w:val="double" w:sz="4" w:space="0" w:color="auto"/>
              <w:bottom w:val="single" w:sz="4" w:space="0" w:color="auto"/>
            </w:tcBorders>
          </w:tcPr>
          <w:p w14:paraId="362A30AD" w14:textId="77777777" w:rsidR="0092141C" w:rsidRPr="0015596D" w:rsidRDefault="0092141C" w:rsidP="00E53FD2">
            <w:pPr>
              <w:jc w:val="both"/>
              <w:rPr>
                <w:rFonts w:ascii="Times New Roman" w:hAnsi="Times New Roman" w:cs="Times New Roman"/>
                <w:b/>
                <w:bCs/>
                <w:i/>
                <w:iCs/>
                <w:color w:val="000000" w:themeColor="text1"/>
                <w:szCs w:val="24"/>
              </w:rPr>
            </w:pPr>
            <w:r w:rsidRPr="0015596D">
              <w:rPr>
                <w:rFonts w:ascii="Times New Roman" w:hAnsi="Times New Roman" w:cs="Times New Roman"/>
                <w:b/>
                <w:bCs/>
                <w:i/>
                <w:iCs/>
                <w:color w:val="000000" w:themeColor="text1"/>
                <w:szCs w:val="24"/>
              </w:rPr>
              <w:t>p</w:t>
            </w:r>
          </w:p>
        </w:tc>
        <w:tc>
          <w:tcPr>
            <w:tcW w:w="1486" w:type="dxa"/>
            <w:tcBorders>
              <w:top w:val="double" w:sz="4" w:space="0" w:color="auto"/>
              <w:bottom w:val="single" w:sz="4" w:space="0" w:color="auto"/>
            </w:tcBorders>
          </w:tcPr>
          <w:p w14:paraId="0B9A3737" w14:textId="77777777" w:rsidR="0092141C" w:rsidRPr="0015596D" w:rsidRDefault="0092141C" w:rsidP="00E53FD2">
            <w:pPr>
              <w:jc w:val="both"/>
              <w:rPr>
                <w:rFonts w:ascii="Times New Roman" w:hAnsi="Times New Roman" w:cs="Times New Roman"/>
                <w:b/>
                <w:bCs/>
                <w:i/>
                <w:iCs/>
                <w:color w:val="000000" w:themeColor="text1"/>
                <w:szCs w:val="24"/>
              </w:rPr>
            </w:pPr>
            <w:r w:rsidRPr="0015596D">
              <w:rPr>
                <w:rFonts w:ascii="Times New Roman" w:hAnsi="Times New Roman" w:cs="Times New Roman"/>
                <w:b/>
                <w:bCs/>
                <w:i/>
                <w:iCs/>
                <w:color w:val="000000" w:themeColor="text1"/>
                <w:szCs w:val="24"/>
              </w:rPr>
              <w:t>t</w:t>
            </w:r>
          </w:p>
        </w:tc>
        <w:tc>
          <w:tcPr>
            <w:tcW w:w="1796" w:type="dxa"/>
            <w:tcBorders>
              <w:top w:val="double" w:sz="4" w:space="0" w:color="auto"/>
              <w:bottom w:val="single" w:sz="4" w:space="0" w:color="auto"/>
            </w:tcBorders>
          </w:tcPr>
          <w:p w14:paraId="3644EEB4" w14:textId="77777777" w:rsidR="0092141C" w:rsidRPr="0015596D" w:rsidRDefault="0092141C" w:rsidP="00E53FD2">
            <w:pPr>
              <w:jc w:val="both"/>
              <w:rPr>
                <w:rFonts w:ascii="Times New Roman" w:hAnsi="Times New Roman" w:cs="Times New Roman"/>
                <w:b/>
                <w:bCs/>
                <w:color w:val="000000" w:themeColor="text1"/>
                <w:szCs w:val="24"/>
              </w:rPr>
            </w:pPr>
            <w:r w:rsidRPr="0015596D">
              <w:rPr>
                <w:rFonts w:ascii="Times New Roman" w:hAnsi="Times New Roman" w:cs="Times New Roman"/>
                <w:b/>
                <w:bCs/>
                <w:color w:val="000000" w:themeColor="text1"/>
                <w:szCs w:val="24"/>
              </w:rPr>
              <w:t>Remarks</w:t>
            </w:r>
          </w:p>
        </w:tc>
      </w:tr>
      <w:tr w:rsidR="0092141C" w:rsidRPr="0015596D" w14:paraId="5E37CE40" w14:textId="77777777" w:rsidTr="00953D67">
        <w:tc>
          <w:tcPr>
            <w:tcW w:w="2908" w:type="dxa"/>
            <w:tcBorders>
              <w:top w:val="single" w:sz="4" w:space="0" w:color="auto"/>
            </w:tcBorders>
          </w:tcPr>
          <w:p w14:paraId="750FFE74"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 xml:space="preserve">Classroom management </w:t>
            </w:r>
          </w:p>
        </w:tc>
        <w:tc>
          <w:tcPr>
            <w:tcW w:w="1524" w:type="dxa"/>
            <w:tcBorders>
              <w:top w:val="single" w:sz="4" w:space="0" w:color="auto"/>
            </w:tcBorders>
          </w:tcPr>
          <w:p w14:paraId="01A1A7F9"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.196</w:t>
            </w:r>
          </w:p>
        </w:tc>
        <w:tc>
          <w:tcPr>
            <w:tcW w:w="1616" w:type="dxa"/>
            <w:tcBorders>
              <w:top w:val="single" w:sz="4" w:space="0" w:color="auto"/>
            </w:tcBorders>
          </w:tcPr>
          <w:p w14:paraId="31B5AA70"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.000</w:t>
            </w:r>
          </w:p>
        </w:tc>
        <w:tc>
          <w:tcPr>
            <w:tcW w:w="1486" w:type="dxa"/>
            <w:tcBorders>
              <w:top w:val="single" w:sz="4" w:space="0" w:color="auto"/>
            </w:tcBorders>
          </w:tcPr>
          <w:p w14:paraId="21586042"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.021</w:t>
            </w:r>
          </w:p>
        </w:tc>
        <w:tc>
          <w:tcPr>
            <w:tcW w:w="1796" w:type="dxa"/>
            <w:tcBorders>
              <w:top w:val="single" w:sz="4" w:space="0" w:color="auto"/>
            </w:tcBorders>
          </w:tcPr>
          <w:p w14:paraId="56719396"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Significant</w:t>
            </w:r>
          </w:p>
        </w:tc>
      </w:tr>
      <w:tr w:rsidR="0092141C" w:rsidRPr="0015596D" w14:paraId="7866C917" w14:textId="77777777" w:rsidTr="00953D67">
        <w:tc>
          <w:tcPr>
            <w:tcW w:w="2908" w:type="dxa"/>
            <w:tcBorders>
              <w:bottom w:val="single" w:sz="4" w:space="0" w:color="auto"/>
            </w:tcBorders>
          </w:tcPr>
          <w:p w14:paraId="1DF04CDC"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Efficacy beliefs</w:t>
            </w:r>
          </w:p>
        </w:tc>
        <w:tc>
          <w:tcPr>
            <w:tcW w:w="1524" w:type="dxa"/>
            <w:tcBorders>
              <w:bottom w:val="single" w:sz="4" w:space="0" w:color="auto"/>
            </w:tcBorders>
          </w:tcPr>
          <w:p w14:paraId="26C16512"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.656</w:t>
            </w:r>
          </w:p>
        </w:tc>
        <w:tc>
          <w:tcPr>
            <w:tcW w:w="1616" w:type="dxa"/>
            <w:tcBorders>
              <w:bottom w:val="single" w:sz="4" w:space="0" w:color="auto"/>
            </w:tcBorders>
          </w:tcPr>
          <w:p w14:paraId="644F3283"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.000</w:t>
            </w:r>
          </w:p>
        </w:tc>
        <w:tc>
          <w:tcPr>
            <w:tcW w:w="1486" w:type="dxa"/>
            <w:tcBorders>
              <w:bottom w:val="single" w:sz="4" w:space="0" w:color="auto"/>
            </w:tcBorders>
          </w:tcPr>
          <w:p w14:paraId="4D51B6A9"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.000</w:t>
            </w:r>
          </w:p>
        </w:tc>
        <w:tc>
          <w:tcPr>
            <w:tcW w:w="1796" w:type="dxa"/>
            <w:tcBorders>
              <w:bottom w:val="single" w:sz="4" w:space="0" w:color="auto"/>
            </w:tcBorders>
          </w:tcPr>
          <w:p w14:paraId="52D960E3" w14:textId="77777777" w:rsidR="0092141C" w:rsidRPr="0015596D" w:rsidRDefault="0092141C" w:rsidP="00E53FD2">
            <w:pPr>
              <w:jc w:val="both"/>
              <w:rPr>
                <w:rFonts w:ascii="Times New Roman" w:hAnsi="Times New Roman" w:cs="Times New Roman"/>
                <w:color w:val="000000" w:themeColor="text1"/>
                <w:szCs w:val="24"/>
              </w:rPr>
            </w:pPr>
            <w:r w:rsidRPr="0015596D">
              <w:rPr>
                <w:rFonts w:ascii="Times New Roman" w:hAnsi="Times New Roman" w:cs="Times New Roman"/>
                <w:color w:val="000000" w:themeColor="text1"/>
                <w:szCs w:val="24"/>
              </w:rPr>
              <w:t>Significant</w:t>
            </w:r>
          </w:p>
        </w:tc>
      </w:tr>
      <w:tr w:rsidR="0092141C" w:rsidRPr="0015596D" w14:paraId="42CD1E86" w14:textId="77777777" w:rsidTr="00953D67">
        <w:tc>
          <w:tcPr>
            <w:tcW w:w="9330" w:type="dxa"/>
            <w:gridSpan w:val="5"/>
            <w:tcBorders>
              <w:top w:val="single" w:sz="4" w:space="0" w:color="auto"/>
              <w:bottom w:val="single" w:sz="4" w:space="0" w:color="auto"/>
            </w:tcBorders>
          </w:tcPr>
          <w:p w14:paraId="1A3D7563" w14:textId="77777777" w:rsidR="0092141C" w:rsidRPr="0015596D" w:rsidRDefault="0092141C" w:rsidP="00E53FD2">
            <w:pPr>
              <w:jc w:val="both"/>
              <w:rPr>
                <w:rFonts w:ascii="Times New Roman" w:hAnsi="Times New Roman" w:cs="Times New Roman"/>
                <w:color w:val="000000" w:themeColor="text1"/>
                <w:szCs w:val="24"/>
              </w:rPr>
            </w:pPr>
            <w:bookmarkStart w:id="64" w:name="_Hlk168827670"/>
            <w:r w:rsidRPr="0015596D">
              <w:rPr>
                <w:rFonts w:ascii="Times New Roman" w:hAnsi="Times New Roman" w:cs="Times New Roman"/>
                <w:color w:val="000000" w:themeColor="text1"/>
                <w:szCs w:val="24"/>
              </w:rPr>
              <w:t>R</w:t>
            </w:r>
            <w:r w:rsidRPr="0015596D">
              <w:rPr>
                <w:rFonts w:ascii="Times New Roman" w:hAnsi="Times New Roman" w:cs="Times New Roman"/>
                <w:color w:val="000000" w:themeColor="text1"/>
                <w:szCs w:val="24"/>
                <w:vertAlign w:val="superscript"/>
              </w:rPr>
              <w:t>2</w:t>
            </w:r>
            <w:r w:rsidRPr="0015596D">
              <w:rPr>
                <w:rFonts w:ascii="Times New Roman" w:hAnsi="Times New Roman" w:cs="Times New Roman"/>
                <w:color w:val="000000" w:themeColor="text1"/>
                <w:szCs w:val="24"/>
              </w:rPr>
              <w:t xml:space="preserve"> = .662       </w:t>
            </w:r>
            <w:bookmarkStart w:id="65" w:name="_Hlk168827593"/>
            <w:bookmarkEnd w:id="64"/>
            <w:r w:rsidRPr="0015596D">
              <w:rPr>
                <w:rFonts w:ascii="Times New Roman" w:hAnsi="Times New Roman" w:cs="Times New Roman"/>
                <w:color w:val="000000" w:themeColor="text1"/>
                <w:szCs w:val="24"/>
              </w:rPr>
              <w:t xml:space="preserve">F = 118.26      </w:t>
            </w:r>
            <w:r w:rsidRPr="0015596D">
              <w:rPr>
                <w:rFonts w:ascii="Times New Roman" w:hAnsi="Times New Roman" w:cs="Times New Roman"/>
                <w:i/>
                <w:iCs/>
                <w:color w:val="000000" w:themeColor="text1"/>
                <w:szCs w:val="24"/>
              </w:rPr>
              <w:t>p = .000</w:t>
            </w:r>
            <w:bookmarkEnd w:id="65"/>
          </w:p>
        </w:tc>
      </w:tr>
    </w:tbl>
    <w:p w14:paraId="429EEE1A" w14:textId="77777777" w:rsidR="00422E29" w:rsidRPr="0015596D" w:rsidRDefault="00422E29" w:rsidP="00E53FD2">
      <w:pPr>
        <w:spacing w:after="0" w:line="240" w:lineRule="auto"/>
        <w:ind w:firstLine="720"/>
        <w:contextualSpacing/>
        <w:jc w:val="both"/>
        <w:rPr>
          <w:rFonts w:ascii="Times New Roman" w:eastAsia="Times New Roman" w:hAnsi="Times New Roman" w:cs="Times New Roman"/>
          <w:color w:val="000000" w:themeColor="text1"/>
          <w:kern w:val="0"/>
          <w:sz w:val="24"/>
          <w:szCs w:val="24"/>
          <w:lang w:val="en-US"/>
          <w14:ligatures w14:val="none"/>
        </w:rPr>
      </w:pPr>
    </w:p>
    <w:p w14:paraId="5218C010" w14:textId="59C77C09" w:rsidR="0092141C" w:rsidRPr="0015596D" w:rsidRDefault="0092141C" w:rsidP="00C24118">
      <w:pPr>
        <w:spacing w:after="0" w:line="240" w:lineRule="auto"/>
        <w:contextualSpacing/>
        <w:jc w:val="both"/>
        <w:rPr>
          <w:rFonts w:ascii="Times New Roman" w:eastAsia="Calibri" w:hAnsi="Times New Roman" w:cs="Times New Roman"/>
          <w:color w:val="000000" w:themeColor="text1"/>
          <w:kern w:val="0"/>
          <w:sz w:val="24"/>
          <w:szCs w:val="24"/>
          <w14:ligatures w14:val="none"/>
        </w:rPr>
      </w:pPr>
      <w:r w:rsidRPr="0015596D">
        <w:rPr>
          <w:rFonts w:ascii="Times New Roman" w:eastAsia="Times New Roman" w:hAnsi="Times New Roman" w:cs="Times New Roman"/>
          <w:color w:val="000000" w:themeColor="text1"/>
          <w:kern w:val="0"/>
          <w:sz w:val="24"/>
          <w:szCs w:val="24"/>
          <w:lang w:val="en-US"/>
          <w14:ligatures w14:val="none"/>
        </w:rPr>
        <w:t xml:space="preserve">The results of this study </w:t>
      </w:r>
      <w:r w:rsidRPr="0015596D">
        <w:rPr>
          <w:rFonts w:ascii="Times New Roman" w:eastAsia="Calibri" w:hAnsi="Times New Roman" w:cs="Times New Roman"/>
          <w:color w:val="000000" w:themeColor="text1"/>
          <w:kern w:val="0"/>
          <w:sz w:val="24"/>
          <w:szCs w:val="24"/>
          <w:lang w:val="en-US"/>
          <w14:ligatures w14:val="none"/>
        </w:rPr>
        <w:t xml:space="preserve">confirm the findings of </w:t>
      </w:r>
      <w:r w:rsidRPr="0015596D">
        <w:rPr>
          <w:rFonts w:ascii="Times New Roman" w:eastAsia="Calibri" w:hAnsi="Times New Roman" w:cs="Times New Roman"/>
          <w:color w:val="000000" w:themeColor="text1"/>
          <w:kern w:val="0"/>
          <w:sz w:val="24"/>
          <w:szCs w:val="24"/>
          <w14:ligatures w14:val="none"/>
        </w:rPr>
        <w:t xml:space="preserve">Monsen et al. (2014) that teachers’ classroom management strategies were found significant to their attitudes toward inclusive education. The study </w:t>
      </w:r>
      <w:r w:rsidRPr="0015596D">
        <w:rPr>
          <w:rFonts w:ascii="Times New Roman" w:eastAsia="Times New Roman" w:hAnsi="Times New Roman" w:cs="Times New Roman"/>
          <w:color w:val="000000" w:themeColor="text1"/>
          <w:kern w:val="0"/>
          <w:sz w:val="24"/>
          <w:szCs w:val="24"/>
          <w:lang w:val="en-US"/>
          <w14:ligatures w14:val="none"/>
        </w:rPr>
        <w:t xml:space="preserve">supports the </w:t>
      </w:r>
      <w:r w:rsidR="001D0B9E" w:rsidRPr="0015596D">
        <w:rPr>
          <w:rFonts w:ascii="Times New Roman" w:eastAsia="Times New Roman" w:hAnsi="Times New Roman" w:cs="Times New Roman"/>
          <w:color w:val="000000" w:themeColor="text1"/>
          <w:kern w:val="0"/>
          <w:sz w:val="24"/>
          <w:szCs w:val="24"/>
          <w:lang w:val="en-US"/>
          <w14:ligatures w14:val="none"/>
        </w:rPr>
        <w:t xml:space="preserve">study by </w:t>
      </w:r>
      <w:r w:rsidRPr="0015596D">
        <w:rPr>
          <w:rFonts w:ascii="Times New Roman" w:eastAsia="Times New Roman" w:hAnsi="Times New Roman" w:cs="Times New Roman"/>
          <w:color w:val="000000" w:themeColor="text1"/>
          <w:kern w:val="0"/>
          <w:sz w:val="24"/>
          <w:szCs w:val="24"/>
          <w14:ligatures w14:val="none"/>
        </w:rPr>
        <w:t xml:space="preserve">Martinez (2003) that teachers’ attitude is one major determinant factor of success or failure of Inclusive Education. </w:t>
      </w:r>
      <w:r w:rsidRPr="0015596D">
        <w:rPr>
          <w:rFonts w:ascii="Times New Roman" w:eastAsia="Calibri" w:hAnsi="Times New Roman" w:cs="Times New Roman"/>
          <w:color w:val="000000" w:themeColor="text1"/>
          <w:kern w:val="0"/>
          <w:sz w:val="24"/>
          <w:szCs w:val="24"/>
          <w14:ligatures w14:val="none"/>
        </w:rPr>
        <w:t xml:space="preserve">In fact, according to </w:t>
      </w:r>
      <w:r w:rsidRPr="0015596D">
        <w:rPr>
          <w:rFonts w:ascii="Times New Roman" w:eastAsia="Times New Roman" w:hAnsi="Times New Roman" w:cs="Times New Roman"/>
          <w:color w:val="000000" w:themeColor="text1"/>
          <w:kern w:val="0"/>
          <w:sz w:val="24"/>
          <w:szCs w:val="24"/>
          <w:lang w:eastAsia="en-PH"/>
          <w14:ligatures w14:val="none"/>
        </w:rPr>
        <w:t xml:space="preserve">Yada and Savolainen (2019), </w:t>
      </w:r>
      <w:r w:rsidRPr="0015596D">
        <w:rPr>
          <w:rFonts w:ascii="Times New Roman" w:eastAsia="Calibri" w:hAnsi="Times New Roman" w:cs="Times New Roman"/>
          <w:color w:val="000000" w:themeColor="text1"/>
          <w:kern w:val="0"/>
          <w:sz w:val="24"/>
          <w:szCs w:val="24"/>
          <w14:ligatures w14:val="none"/>
        </w:rPr>
        <w:t xml:space="preserve">teacher’s positive attitude has influenced learners’ achievement in the inclusive classrooms. </w:t>
      </w:r>
      <w:r w:rsidRPr="0015596D">
        <w:rPr>
          <w:rFonts w:ascii="Times New Roman" w:eastAsia="Times New Roman" w:hAnsi="Times New Roman" w:cs="Times New Roman"/>
          <w:color w:val="000000" w:themeColor="text1"/>
          <w:kern w:val="0"/>
          <w:sz w:val="24"/>
          <w:szCs w:val="24"/>
          <w14:ligatures w14:val="none"/>
        </w:rPr>
        <w:t xml:space="preserve">Thus, teachers’ attitudes about Inclusive Education not only affect their </w:t>
      </w:r>
      <w:r w:rsidR="00422E29" w:rsidRPr="0015596D">
        <w:rPr>
          <w:rFonts w:ascii="Times New Roman" w:eastAsia="Times New Roman" w:hAnsi="Times New Roman" w:cs="Times New Roman"/>
          <w:color w:val="000000" w:themeColor="text1"/>
          <w:kern w:val="0"/>
          <w:sz w:val="24"/>
          <w:szCs w:val="24"/>
          <w14:ligatures w14:val="none"/>
        </w:rPr>
        <w:t>students but</w:t>
      </w:r>
      <w:r w:rsidRPr="0015596D">
        <w:rPr>
          <w:rFonts w:ascii="Times New Roman" w:eastAsia="Times New Roman" w:hAnsi="Times New Roman" w:cs="Times New Roman"/>
          <w:color w:val="000000" w:themeColor="text1"/>
          <w:kern w:val="0"/>
          <w:sz w:val="24"/>
          <w:szCs w:val="24"/>
          <w14:ligatures w14:val="none"/>
        </w:rPr>
        <w:t xml:space="preserve"> also affect their teaching and the success of the inclusion process. </w:t>
      </w:r>
    </w:p>
    <w:p w14:paraId="1A8D074C" w14:textId="63DBD042" w:rsidR="0092141C" w:rsidRPr="0015596D" w:rsidRDefault="0092141C" w:rsidP="00C24118">
      <w:pPr>
        <w:spacing w:after="0" w:line="240" w:lineRule="auto"/>
        <w:jc w:val="both"/>
        <w:rPr>
          <w:rFonts w:ascii="Times New Roman" w:eastAsia="Calibri" w:hAnsi="Times New Roman" w:cs="Times New Roman"/>
          <w:color w:val="000000" w:themeColor="text1"/>
          <w:kern w:val="0"/>
          <w:sz w:val="24"/>
          <w:szCs w:val="24"/>
          <w14:ligatures w14:val="none"/>
        </w:rPr>
      </w:pPr>
      <w:r w:rsidRPr="0015596D">
        <w:rPr>
          <w:rFonts w:ascii="Times New Roman" w:eastAsia="Calibri" w:hAnsi="Times New Roman" w:cs="Times New Roman"/>
          <w:color w:val="000000" w:themeColor="text1"/>
          <w:kern w:val="0"/>
          <w:sz w:val="24"/>
          <w:szCs w:val="24"/>
          <w14:ligatures w14:val="none"/>
        </w:rPr>
        <w:t xml:space="preserve">Moreover, the result highlights </w:t>
      </w:r>
      <w:r w:rsidR="001D0B9E" w:rsidRPr="0015596D">
        <w:rPr>
          <w:rFonts w:ascii="Times New Roman" w:eastAsia="Calibri" w:hAnsi="Times New Roman" w:cs="Times New Roman"/>
          <w:color w:val="000000" w:themeColor="text1"/>
          <w:kern w:val="0"/>
          <w:sz w:val="24"/>
          <w:szCs w:val="24"/>
          <w14:ligatures w14:val="none"/>
        </w:rPr>
        <w:t xml:space="preserve">the ideas of </w:t>
      </w:r>
      <w:r w:rsidRPr="0015596D">
        <w:rPr>
          <w:rFonts w:ascii="Times New Roman" w:eastAsia="Calibri" w:hAnsi="Times New Roman" w:cs="Times New Roman"/>
          <w:color w:val="000000" w:themeColor="text1"/>
          <w:kern w:val="0"/>
          <w:sz w:val="24"/>
          <w:szCs w:val="24"/>
          <w14:ligatures w14:val="none"/>
        </w:rPr>
        <w:t xml:space="preserve">Mieghem et al. (2018) </w:t>
      </w:r>
      <w:r w:rsidR="001D0B9E" w:rsidRPr="0015596D">
        <w:rPr>
          <w:rFonts w:ascii="Times New Roman" w:eastAsia="Calibri" w:hAnsi="Times New Roman" w:cs="Times New Roman"/>
          <w:color w:val="000000" w:themeColor="text1"/>
          <w:kern w:val="0"/>
          <w:sz w:val="24"/>
          <w:szCs w:val="24"/>
          <w14:ligatures w14:val="none"/>
        </w:rPr>
        <w:t xml:space="preserve"> </w:t>
      </w:r>
      <w:r w:rsidRPr="0015596D">
        <w:rPr>
          <w:rFonts w:ascii="Times New Roman" w:eastAsia="Calibri" w:hAnsi="Times New Roman" w:cs="Times New Roman"/>
          <w:color w:val="000000" w:themeColor="text1"/>
          <w:kern w:val="0"/>
          <w:sz w:val="24"/>
          <w:szCs w:val="24"/>
          <w14:ligatures w14:val="none"/>
        </w:rPr>
        <w:t xml:space="preserve"> that teachers’ attitudes towards inclusive education are influenced by teachers’ knowledge of disabilities and their experiences in the inclusive classrooms. Additionally, Schwab (2018) stresses out that teachers’ attitudes play a key role in the implementation of successful inclusive education. </w:t>
      </w:r>
      <w:r w:rsidRPr="0015596D">
        <w:rPr>
          <w:rFonts w:ascii="Times New Roman" w:eastAsia="Times New Roman" w:hAnsi="Times New Roman" w:cs="Times New Roman"/>
          <w:color w:val="000000" w:themeColor="text1"/>
          <w:kern w:val="0"/>
          <w:sz w:val="24"/>
          <w:szCs w:val="24"/>
          <w:lang w:eastAsia="en-PH"/>
          <w14:ligatures w14:val="none"/>
        </w:rPr>
        <w:t xml:space="preserve">However, the result deviates the stand of Zee </w:t>
      </w:r>
      <w:r w:rsidRPr="0015596D">
        <w:rPr>
          <w:rFonts w:ascii="Times New Roman" w:eastAsia="Times New Roman" w:hAnsi="Times New Roman" w:cs="Times New Roman"/>
          <w:color w:val="000000" w:themeColor="text1"/>
          <w:kern w:val="0"/>
          <w:sz w:val="24"/>
          <w:szCs w:val="24"/>
          <w:lang w:eastAsia="en-PH"/>
          <w14:ligatures w14:val="none"/>
        </w:rPr>
        <w:lastRenderedPageBreak/>
        <w:t xml:space="preserve">and Koomen (2016) that self-efficacy beliefs and attitudes do not directly influence teachers’ practices, while other studies indicated that both constructs combined do influence the intentions of teachers and their practices. </w:t>
      </w:r>
      <w:r w:rsidRPr="0015596D">
        <w:rPr>
          <w:rFonts w:ascii="Times New Roman" w:eastAsia="Calibri" w:hAnsi="Times New Roman" w:cs="Times New Roman"/>
          <w:color w:val="000000" w:themeColor="text1"/>
          <w:kern w:val="0"/>
          <w:sz w:val="24"/>
          <w:szCs w:val="24"/>
          <w14:ligatures w14:val="none"/>
        </w:rPr>
        <w:t xml:space="preserve">Furthermore, it confirms </w:t>
      </w:r>
      <w:r w:rsidR="001D0B9E" w:rsidRPr="0015596D">
        <w:rPr>
          <w:rFonts w:ascii="Times New Roman" w:eastAsia="Calibri" w:hAnsi="Times New Roman" w:cs="Times New Roman"/>
          <w:color w:val="000000" w:themeColor="text1"/>
          <w:kern w:val="0"/>
          <w:sz w:val="24"/>
          <w:szCs w:val="24"/>
          <w14:ligatures w14:val="none"/>
        </w:rPr>
        <w:t xml:space="preserve">the findings of </w:t>
      </w:r>
      <w:r w:rsidRPr="0015596D">
        <w:rPr>
          <w:rFonts w:ascii="Times New Roman" w:eastAsia="Calibri" w:hAnsi="Times New Roman" w:cs="Times New Roman"/>
          <w:color w:val="000000" w:themeColor="text1"/>
          <w:kern w:val="0"/>
          <w:sz w:val="24"/>
          <w:szCs w:val="24"/>
          <w14:ligatures w14:val="none"/>
        </w:rPr>
        <w:t xml:space="preserve">Nagase (2021) that teachers’ level of efficacy and inclusive instruction are unique predictors of their attitudes toward integrated classroom management. </w:t>
      </w:r>
    </w:p>
    <w:p w14:paraId="2F5DAE26" w14:textId="5F4A93DC" w:rsidR="0092141C" w:rsidRPr="0015596D" w:rsidRDefault="0092141C" w:rsidP="00C24118">
      <w:pPr>
        <w:spacing w:after="0" w:line="240" w:lineRule="auto"/>
        <w:jc w:val="both"/>
        <w:rPr>
          <w:rFonts w:ascii="Times New Roman" w:eastAsia="Calibri" w:hAnsi="Times New Roman" w:cs="Times New Roman"/>
          <w:kern w:val="0"/>
          <w:sz w:val="24"/>
          <w:szCs w:val="24"/>
          <w14:ligatures w14:val="none"/>
        </w:rPr>
      </w:pPr>
      <w:r w:rsidRPr="0015596D">
        <w:rPr>
          <w:rFonts w:ascii="Times New Roman" w:eastAsia="Calibri" w:hAnsi="Times New Roman" w:cs="Times New Roman"/>
          <w:kern w:val="0"/>
          <w:sz w:val="24"/>
          <w:szCs w:val="24"/>
          <w14:ligatures w14:val="none"/>
        </w:rPr>
        <w:t>The findings of the study validate the Self-Efficacy Theory developed by Bandura (1977). According to this notion, Self-efficacy Theory is believed to be closely linked to teachers’ self-efficacy; it is an action-outcome expectancy that implies development concerning individual learning capability. Furthermore, teachers’ self-efficacy belief expresses acceptable behavior that produces a high level of personal science teaching efficacy and science teaching outcome expectancy are essential in facilitating teaching and learning to students with special needs.</w:t>
      </w:r>
    </w:p>
    <w:p w14:paraId="4B173B29" w14:textId="23F1B898" w:rsidR="00891427" w:rsidRPr="0015596D" w:rsidRDefault="00891427" w:rsidP="00E53FD2">
      <w:pPr>
        <w:spacing w:after="0" w:line="240" w:lineRule="auto"/>
        <w:ind w:firstLine="720"/>
        <w:jc w:val="both"/>
        <w:rPr>
          <w:rFonts w:ascii="Times New Roman" w:eastAsia="Calibri" w:hAnsi="Times New Roman" w:cs="Times New Roman"/>
          <w:kern w:val="0"/>
          <w:sz w:val="24"/>
          <w:szCs w:val="24"/>
          <w14:ligatures w14:val="none"/>
        </w:rPr>
      </w:pPr>
    </w:p>
    <w:bookmarkEnd w:id="25"/>
    <w:bookmarkEnd w:id="26"/>
    <w:p w14:paraId="1CC306AD" w14:textId="129F1C49" w:rsidR="0092141C" w:rsidRPr="00D568AA" w:rsidRDefault="0092141C" w:rsidP="0013653C">
      <w:pPr>
        <w:tabs>
          <w:tab w:val="left" w:pos="2880"/>
        </w:tabs>
        <w:spacing w:before="60" w:after="0" w:line="240" w:lineRule="auto"/>
        <w:ind w:right="3722"/>
        <w:rPr>
          <w:rFonts w:ascii="Times New Roman" w:eastAsia="Arial" w:hAnsi="Times New Roman" w:cs="Times New Roman"/>
          <w:color w:val="000000" w:themeColor="text1"/>
          <w:kern w:val="0"/>
          <w:sz w:val="28"/>
          <w:szCs w:val="28"/>
          <w14:ligatures w14:val="none"/>
        </w:rPr>
      </w:pPr>
      <w:r w:rsidRPr="0015596D">
        <w:rPr>
          <w:rFonts w:ascii="Times New Roman" w:eastAsia="Arial" w:hAnsi="Times New Roman" w:cs="Times New Roman"/>
          <w:b/>
          <w:noProof/>
          <w:color w:val="000000" w:themeColor="text1"/>
          <w:kern w:val="0"/>
          <w:sz w:val="24"/>
          <w:szCs w:val="24"/>
        </w:rPr>
        <mc:AlternateContent>
          <mc:Choice Requires="wps">
            <w:drawing>
              <wp:anchor distT="0" distB="0" distL="114300" distR="114300" simplePos="0" relativeHeight="251676672" behindDoc="0" locked="0" layoutInCell="1" allowOverlap="1" wp14:anchorId="3CB93CE5" wp14:editId="2961F229">
                <wp:simplePos x="0" y="0"/>
                <wp:positionH relativeFrom="column">
                  <wp:posOffset>4933950</wp:posOffset>
                </wp:positionH>
                <wp:positionV relativeFrom="paragraph">
                  <wp:posOffset>-571500</wp:posOffset>
                </wp:positionV>
                <wp:extent cx="542925" cy="438150"/>
                <wp:effectExtent l="0" t="0" r="9525" b="0"/>
                <wp:wrapNone/>
                <wp:docPr id="236427860" name="Oval 12"/>
                <wp:cNvGraphicFramePr/>
                <a:graphic xmlns:a="http://schemas.openxmlformats.org/drawingml/2006/main">
                  <a:graphicData uri="http://schemas.microsoft.com/office/word/2010/wordprocessingShape">
                    <wps:wsp>
                      <wps:cNvSpPr/>
                      <wps:spPr>
                        <a:xfrm>
                          <a:off x="0" y="0"/>
                          <a:ext cx="542925" cy="4381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63824" id="Oval 12" o:spid="_x0000_s1026" style="position:absolute;margin-left:388.5pt;margin-top:-45pt;width:42.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" fillcolor="white [3212]" stroked="f" strokeweight="1pt">
                <v:stroke joinstyle="miter"/>
              </v:oval>
            </w:pict>
          </mc:Fallback>
        </mc:AlternateContent>
      </w:r>
      <w:r w:rsidRPr="00D568AA">
        <w:rPr>
          <w:rFonts w:ascii="Times New Roman" w:eastAsia="Arial" w:hAnsi="Times New Roman" w:cs="Times New Roman"/>
          <w:b/>
          <w:color w:val="000000" w:themeColor="text1"/>
          <w:kern w:val="0"/>
          <w:sz w:val="28"/>
          <w:szCs w:val="28"/>
          <w14:ligatures w14:val="none"/>
        </w:rPr>
        <w:t xml:space="preserve">CONCLUSION </w:t>
      </w:r>
    </w:p>
    <w:p w14:paraId="1438FCCD" w14:textId="28386FD8" w:rsidR="0092141C" w:rsidRPr="0015596D" w:rsidRDefault="0092141C" w:rsidP="00E53FD2">
      <w:pPr>
        <w:spacing w:after="0" w:line="240" w:lineRule="auto"/>
        <w:jc w:val="both"/>
        <w:rPr>
          <w:rFonts w:ascii="Times New Roman" w:eastAsia="Arial" w:hAnsi="Times New Roman" w:cs="Times New Roman"/>
          <w:color w:val="000000" w:themeColor="text1"/>
          <w:kern w:val="0"/>
          <w:sz w:val="24"/>
          <w:szCs w:val="24"/>
          <w14:ligatures w14:val="none"/>
        </w:rPr>
      </w:pPr>
      <w:r w:rsidRPr="0015596D">
        <w:rPr>
          <w:rFonts w:ascii="Times New Roman" w:eastAsia="Arial" w:hAnsi="Times New Roman" w:cs="Times New Roman"/>
          <w:b/>
          <w:bCs/>
          <w:color w:val="000000" w:themeColor="text1"/>
          <w:kern w:val="0"/>
          <w:sz w:val="24"/>
          <w:szCs w:val="24"/>
          <w14:ligatures w14:val="none"/>
        </w:rPr>
        <w:tab/>
      </w:r>
      <w:r w:rsidRPr="0015596D">
        <w:rPr>
          <w:rFonts w:ascii="Times New Roman" w:eastAsia="Arial" w:hAnsi="Times New Roman" w:cs="Times New Roman"/>
          <w:color w:val="000000" w:themeColor="text1"/>
          <w:kern w:val="0"/>
          <w:sz w:val="24"/>
          <w:szCs w:val="24"/>
          <w14:ligatures w14:val="none"/>
        </w:rPr>
        <w:t xml:space="preserve"> </w:t>
      </w:r>
    </w:p>
    <w:p w14:paraId="6947050F" w14:textId="42820C36" w:rsidR="0092141C" w:rsidRPr="00704A7B" w:rsidRDefault="0092141C" w:rsidP="00704A7B">
      <w:pPr>
        <w:pStyle w:val="NoSpacing"/>
        <w:jc w:val="both"/>
        <w:rPr>
          <w:rFonts w:ascii="Times New Roman" w:hAnsi="Times New Roman" w:cs="Times New Roman"/>
          <w:b/>
          <w:sz w:val="24"/>
          <w:szCs w:val="24"/>
        </w:rPr>
      </w:pPr>
      <w:r w:rsidRPr="00704A7B">
        <w:rPr>
          <w:rFonts w:ascii="Times New Roman" w:hAnsi="Times New Roman" w:cs="Times New Roman"/>
          <w:sz w:val="24"/>
          <w:szCs w:val="24"/>
        </w:rPr>
        <w:t xml:space="preserve">The level of classroom management of science teachers </w:t>
      </w:r>
      <w:r w:rsidR="00573990" w:rsidRPr="00704A7B">
        <w:rPr>
          <w:rFonts w:ascii="Times New Roman" w:hAnsi="Times New Roman" w:cs="Times New Roman"/>
          <w:sz w:val="24"/>
          <w:szCs w:val="24"/>
        </w:rPr>
        <w:t>was</w:t>
      </w:r>
      <w:r w:rsidRPr="00704A7B">
        <w:rPr>
          <w:rFonts w:ascii="Times New Roman" w:hAnsi="Times New Roman" w:cs="Times New Roman"/>
          <w:sz w:val="24"/>
          <w:szCs w:val="24"/>
        </w:rPr>
        <w:t xml:space="preserve"> described as very high. This indicates that their efficiency in classroom management is always evident. This implies that teachers handling students with special needs are efficient </w:t>
      </w:r>
      <w:r w:rsidRPr="00704A7B">
        <w:rPr>
          <w:rFonts w:ascii="Times New Roman" w:hAnsi="Times New Roman" w:cs="Times New Roman"/>
          <w:sz w:val="24"/>
          <w:szCs w:val="24"/>
          <w:shd w:val="clear" w:color="auto" w:fill="FFFFFF"/>
        </w:rPr>
        <w:t xml:space="preserve">in people management, behavior management, and instructional management. </w:t>
      </w:r>
      <w:bookmarkStart w:id="66" w:name="_Hlk181538324"/>
      <w:bookmarkStart w:id="67" w:name="_Hlk181595730"/>
      <w:r w:rsidRPr="00704A7B">
        <w:rPr>
          <w:rFonts w:ascii="Times New Roman" w:hAnsi="Times New Roman" w:cs="Times New Roman"/>
          <w:sz w:val="24"/>
          <w:szCs w:val="24"/>
        </w:rPr>
        <w:t xml:space="preserve">This suggests that science teachers </w:t>
      </w:r>
      <w:bookmarkEnd w:id="66"/>
      <w:r w:rsidRPr="00704A7B">
        <w:rPr>
          <w:rFonts w:ascii="Times New Roman" w:hAnsi="Times New Roman" w:cs="Times New Roman"/>
          <w:sz w:val="24"/>
          <w:szCs w:val="24"/>
          <w:shd w:val="clear" w:color="auto" w:fill="FFFFFF"/>
        </w:rPr>
        <w:t>must encourage students with special needs to be obedient to classroom rules and be proficient in classroom management strategies that acknowledge appropriate behavior of the students as sample in the classroom. Teachers in inclusive education should also modify classroom management practices, particularly in encouraging students to engage in learning tasks, in designing an effective learning environment using enough school facilities, and in noticing the students’ demands to encourage students with special needs to follow certain rules and learning tasks.</w:t>
      </w:r>
      <w:r w:rsidRPr="00704A7B">
        <w:rPr>
          <w:rFonts w:ascii="Times New Roman" w:hAnsi="Times New Roman" w:cs="Times New Roman"/>
          <w:sz w:val="24"/>
          <w:szCs w:val="24"/>
        </w:rPr>
        <w:t xml:space="preserve"> </w:t>
      </w:r>
      <w:bookmarkEnd w:id="67"/>
    </w:p>
    <w:p w14:paraId="649A0051" w14:textId="24E5B825" w:rsidR="0092141C" w:rsidRPr="00704A7B" w:rsidRDefault="0092141C" w:rsidP="00704A7B">
      <w:pPr>
        <w:pStyle w:val="NoSpacing"/>
        <w:jc w:val="both"/>
        <w:rPr>
          <w:rFonts w:ascii="Times New Roman" w:hAnsi="Times New Roman" w:cs="Times New Roman"/>
          <w:sz w:val="24"/>
          <w:szCs w:val="24"/>
        </w:rPr>
      </w:pPr>
      <w:r w:rsidRPr="00704A7B">
        <w:rPr>
          <w:rFonts w:ascii="Times New Roman" w:hAnsi="Times New Roman" w:cs="Times New Roman"/>
          <w:sz w:val="24"/>
          <w:szCs w:val="24"/>
        </w:rPr>
        <w:t xml:space="preserve">The level of efficacy beliefs of science teachers </w:t>
      </w:r>
      <w:r w:rsidR="00573990" w:rsidRPr="00704A7B">
        <w:rPr>
          <w:rFonts w:ascii="Times New Roman" w:hAnsi="Times New Roman" w:cs="Times New Roman"/>
          <w:sz w:val="24"/>
          <w:szCs w:val="24"/>
        </w:rPr>
        <w:t>was</w:t>
      </w:r>
      <w:r w:rsidRPr="00704A7B">
        <w:rPr>
          <w:rFonts w:ascii="Times New Roman" w:hAnsi="Times New Roman" w:cs="Times New Roman"/>
          <w:sz w:val="24"/>
          <w:szCs w:val="24"/>
        </w:rPr>
        <w:t xml:space="preserve"> described as very high. This means that the efficacy beliefs of science teachers handling students with special needs are always manifested, particularly with their </w:t>
      </w:r>
      <w:bookmarkStart w:id="68" w:name="_Hlk181596364"/>
      <w:bookmarkStart w:id="69" w:name="_Hlk181538492"/>
      <w:r w:rsidRPr="00704A7B">
        <w:rPr>
          <w:rFonts w:ascii="Times New Roman" w:eastAsia="Times New Roman" w:hAnsi="Times New Roman" w:cs="Times New Roman"/>
          <w:sz w:val="24"/>
          <w:szCs w:val="24"/>
        </w:rPr>
        <w:t>personal science teaching efficacy and science teaching outcome expectancy</w:t>
      </w:r>
      <w:bookmarkEnd w:id="68"/>
      <w:r w:rsidRPr="00704A7B">
        <w:rPr>
          <w:rFonts w:ascii="Times New Roman" w:hAnsi="Times New Roman" w:cs="Times New Roman"/>
          <w:sz w:val="24"/>
          <w:szCs w:val="24"/>
          <w:shd w:val="clear" w:color="auto" w:fill="FFFFFF"/>
        </w:rPr>
        <w:t xml:space="preserve">. </w:t>
      </w:r>
      <w:bookmarkEnd w:id="69"/>
      <w:r w:rsidRPr="00704A7B">
        <w:rPr>
          <w:rFonts w:ascii="Times New Roman" w:hAnsi="Times New Roman" w:cs="Times New Roman"/>
          <w:sz w:val="24"/>
          <w:szCs w:val="24"/>
        </w:rPr>
        <w:t xml:space="preserve">This suggests that science teachers </w:t>
      </w:r>
      <w:r w:rsidRPr="00704A7B">
        <w:rPr>
          <w:rFonts w:ascii="Times New Roman" w:hAnsi="Times New Roman" w:cs="Times New Roman"/>
          <w:sz w:val="24"/>
          <w:szCs w:val="24"/>
          <w:shd w:val="clear" w:color="auto" w:fill="FFFFFF"/>
        </w:rPr>
        <w:t xml:space="preserve">must be efficient in </w:t>
      </w:r>
      <w:r w:rsidRPr="00704A7B">
        <w:rPr>
          <w:rFonts w:ascii="Times New Roman" w:eastAsia="Aptos" w:hAnsi="Times New Roman" w:cs="Times New Roman"/>
          <w:sz w:val="24"/>
          <w:szCs w:val="24"/>
        </w:rPr>
        <w:t xml:space="preserve">finding continually better ways to teach science, particularly the inclusion of basic knowledge to learn the steps and science concepts for students with special needs. Despite some difficulties explaining to students the importance of science experiments, they should provide reasonable responses to students’ questions. Even if teachers are wondering </w:t>
      </w:r>
      <w:r w:rsidR="00693177" w:rsidRPr="00704A7B">
        <w:rPr>
          <w:rFonts w:ascii="Times New Roman" w:eastAsia="Aptos" w:hAnsi="Times New Roman" w:cs="Times New Roman"/>
          <w:sz w:val="24"/>
          <w:szCs w:val="24"/>
        </w:rPr>
        <w:t>about</w:t>
      </w:r>
      <w:r w:rsidRPr="00704A7B">
        <w:rPr>
          <w:rFonts w:ascii="Times New Roman" w:eastAsia="Aptos" w:hAnsi="Times New Roman" w:cs="Times New Roman"/>
          <w:sz w:val="24"/>
          <w:szCs w:val="24"/>
        </w:rPr>
        <w:t xml:space="preserve"> the necessary skills to teach science in an inclusive learning environment, they should respond to some </w:t>
      </w:r>
      <w:r w:rsidRPr="00704A7B">
        <w:rPr>
          <w:rFonts w:ascii="Times New Roman" w:eastAsia="Times New Roman" w:hAnsi="Times New Roman" w:cs="Times New Roman"/>
          <w:sz w:val="24"/>
          <w:szCs w:val="24"/>
        </w:rPr>
        <w:t>personal science teaching efficacy and science teaching outcome expectancy</w:t>
      </w:r>
      <w:r w:rsidRPr="00704A7B">
        <w:rPr>
          <w:rFonts w:ascii="Times New Roman" w:hAnsi="Times New Roman" w:cs="Times New Roman"/>
          <w:sz w:val="24"/>
          <w:szCs w:val="24"/>
          <w:shd w:val="clear" w:color="auto" w:fill="FFFFFF"/>
        </w:rPr>
        <w:t xml:space="preserve"> </w:t>
      </w:r>
      <w:r w:rsidRPr="00704A7B">
        <w:rPr>
          <w:rFonts w:ascii="Times New Roman" w:eastAsia="Aptos" w:hAnsi="Times New Roman" w:cs="Times New Roman"/>
          <w:sz w:val="24"/>
          <w:szCs w:val="24"/>
        </w:rPr>
        <w:t>challenges and be submissive to their master teachers for monitoring and evaluation of their instructional management.</w:t>
      </w:r>
      <w:r w:rsidRPr="00704A7B">
        <w:rPr>
          <w:rFonts w:ascii="Times New Roman" w:hAnsi="Times New Roman" w:cs="Times New Roman"/>
          <w:sz w:val="24"/>
          <w:szCs w:val="24"/>
        </w:rPr>
        <w:t xml:space="preserve"> </w:t>
      </w:r>
    </w:p>
    <w:p w14:paraId="030B0489" w14:textId="1E7BDC3C" w:rsidR="0092141C" w:rsidRPr="00704A7B" w:rsidRDefault="0092141C" w:rsidP="00704A7B">
      <w:pPr>
        <w:pStyle w:val="NoSpacing"/>
        <w:jc w:val="both"/>
        <w:rPr>
          <w:rFonts w:ascii="Times New Roman" w:hAnsi="Times New Roman" w:cs="Times New Roman"/>
          <w:color w:val="000000" w:themeColor="text1"/>
          <w:sz w:val="24"/>
          <w:szCs w:val="24"/>
        </w:rPr>
      </w:pPr>
      <w:r w:rsidRPr="00704A7B">
        <w:rPr>
          <w:rFonts w:ascii="Times New Roman" w:hAnsi="Times New Roman" w:cs="Times New Roman"/>
          <w:color w:val="000000" w:themeColor="text1"/>
          <w:sz w:val="24"/>
          <w:szCs w:val="24"/>
        </w:rPr>
        <w:t>The level of attitudes toward inclusive education of science teachers was rated high.</w:t>
      </w:r>
      <w:r w:rsidRPr="00704A7B">
        <w:rPr>
          <w:rFonts w:ascii="Times New Roman" w:hAnsi="Times New Roman" w:cs="Times New Roman"/>
          <w:i/>
          <w:iCs/>
          <w:color w:val="000000" w:themeColor="text1"/>
          <w:sz w:val="24"/>
          <w:szCs w:val="24"/>
        </w:rPr>
        <w:t xml:space="preserve"> </w:t>
      </w:r>
      <w:r w:rsidRPr="00704A7B">
        <w:rPr>
          <w:rFonts w:ascii="Times New Roman" w:hAnsi="Times New Roman" w:cs="Times New Roman"/>
          <w:color w:val="000000" w:themeColor="text1"/>
          <w:sz w:val="24"/>
          <w:szCs w:val="24"/>
        </w:rPr>
        <w:t>This means that science teachers handling students with special needs have oftentimes demonstrated favorable attitudes in</w:t>
      </w:r>
      <w:r w:rsidRPr="00704A7B">
        <w:rPr>
          <w:rFonts w:ascii="Times New Roman" w:eastAsia="Times New Roman" w:hAnsi="Times New Roman" w:cs="Times New Roman"/>
          <w:color w:val="000000" w:themeColor="text1"/>
          <w:sz w:val="24"/>
          <w:szCs w:val="24"/>
        </w:rPr>
        <w:t xml:space="preserve"> managing students’ behavior, in their working condition and workload, and toward support and recognition of the </w:t>
      </w:r>
      <w:r w:rsidR="00DF0349" w:rsidRPr="00704A7B">
        <w:rPr>
          <w:rFonts w:ascii="Times New Roman" w:eastAsia="Times New Roman" w:hAnsi="Times New Roman" w:cs="Times New Roman"/>
          <w:color w:val="000000" w:themeColor="text1"/>
          <w:sz w:val="24"/>
          <w:szCs w:val="24"/>
        </w:rPr>
        <w:t>s</w:t>
      </w:r>
      <w:r w:rsidRPr="00704A7B">
        <w:rPr>
          <w:rFonts w:ascii="Times New Roman" w:eastAsia="Times New Roman" w:hAnsi="Times New Roman" w:cs="Times New Roman"/>
          <w:color w:val="000000" w:themeColor="text1"/>
          <w:sz w:val="24"/>
          <w:szCs w:val="24"/>
        </w:rPr>
        <w:t xml:space="preserve">tate. </w:t>
      </w:r>
      <w:r w:rsidRPr="00704A7B">
        <w:rPr>
          <w:rFonts w:ascii="Times New Roman" w:hAnsi="Times New Roman" w:cs="Times New Roman"/>
          <w:color w:val="000000" w:themeColor="text1"/>
          <w:sz w:val="24"/>
          <w:szCs w:val="24"/>
        </w:rPr>
        <w:t xml:space="preserve">This suggests that teachers are more challenged </w:t>
      </w:r>
      <w:r w:rsidRPr="00704A7B">
        <w:rPr>
          <w:rFonts w:ascii="Times New Roman" w:hAnsi="Times New Roman" w:cs="Times New Roman"/>
          <w:bCs/>
          <w:color w:val="000000" w:themeColor="text1"/>
          <w:sz w:val="24"/>
          <w:szCs w:val="24"/>
          <w:shd w:val="clear" w:color="auto" w:fill="FFFFFF"/>
        </w:rPr>
        <w:t xml:space="preserve">in </w:t>
      </w:r>
      <w:r w:rsidRPr="00704A7B">
        <w:rPr>
          <w:rFonts w:ascii="Times New Roman" w:eastAsia="Aptos" w:hAnsi="Times New Roman" w:cs="Times New Roman"/>
          <w:color w:val="000000" w:themeColor="text1"/>
          <w:sz w:val="24"/>
          <w:szCs w:val="24"/>
        </w:rPr>
        <w:t xml:space="preserve">including students with severe disabilities and physically aggressive, which </w:t>
      </w:r>
      <w:r w:rsidR="00DF0349" w:rsidRPr="00704A7B">
        <w:rPr>
          <w:rFonts w:ascii="Times New Roman" w:eastAsia="Aptos" w:hAnsi="Times New Roman" w:cs="Times New Roman"/>
          <w:color w:val="000000" w:themeColor="text1"/>
          <w:sz w:val="24"/>
          <w:szCs w:val="24"/>
        </w:rPr>
        <w:t>affects</w:t>
      </w:r>
      <w:r w:rsidRPr="00704A7B">
        <w:rPr>
          <w:rFonts w:ascii="Times New Roman" w:eastAsia="Aptos" w:hAnsi="Times New Roman" w:cs="Times New Roman"/>
          <w:color w:val="000000" w:themeColor="text1"/>
          <w:sz w:val="24"/>
          <w:szCs w:val="24"/>
        </w:rPr>
        <w:t xml:space="preserve"> their social activities in class. Considerably, science teachers should have </w:t>
      </w:r>
      <w:r w:rsidR="00DF0349" w:rsidRPr="00704A7B">
        <w:rPr>
          <w:rFonts w:ascii="Times New Roman" w:eastAsia="Aptos" w:hAnsi="Times New Roman" w:cs="Times New Roman"/>
          <w:color w:val="000000" w:themeColor="text1"/>
          <w:sz w:val="24"/>
          <w:szCs w:val="24"/>
        </w:rPr>
        <w:t>confidence</w:t>
      </w:r>
      <w:r w:rsidRPr="00704A7B">
        <w:rPr>
          <w:rFonts w:ascii="Times New Roman" w:eastAsia="Aptos" w:hAnsi="Times New Roman" w:cs="Times New Roman"/>
          <w:color w:val="000000" w:themeColor="text1"/>
          <w:sz w:val="24"/>
          <w:szCs w:val="24"/>
        </w:rPr>
        <w:t xml:space="preserve"> in designing learning tasks that would respond to and accommodate the individual needs and learning of students with special needs.  Relatively, teachers should perceive the importance of education regardless of students’ ability to help them socially and academically. Therefore, adapting the curriculum that meets the learning needs of students with learning difficulties and undertaking any </w:t>
      </w:r>
      <w:r w:rsidRPr="00704A7B">
        <w:rPr>
          <w:rFonts w:ascii="Times New Roman" w:eastAsia="Aptos" w:hAnsi="Times New Roman" w:cs="Times New Roman"/>
          <w:color w:val="000000" w:themeColor="text1"/>
          <w:sz w:val="24"/>
          <w:szCs w:val="24"/>
        </w:rPr>
        <w:lastRenderedPageBreak/>
        <w:t>professional development programs would help them collaborate with other professionals and become more confident with the existing laws and policies related to inclusivity.</w:t>
      </w:r>
      <w:r w:rsidRPr="00704A7B">
        <w:rPr>
          <w:rFonts w:ascii="Times New Roman" w:hAnsi="Times New Roman" w:cs="Times New Roman"/>
          <w:color w:val="000000" w:themeColor="text1"/>
          <w:sz w:val="24"/>
          <w:szCs w:val="24"/>
        </w:rPr>
        <w:t xml:space="preserve"> </w:t>
      </w:r>
    </w:p>
    <w:p w14:paraId="58B9BED4" w14:textId="77777777" w:rsidR="0092141C" w:rsidRPr="00704A7B" w:rsidRDefault="0092141C" w:rsidP="00704A7B">
      <w:pPr>
        <w:pStyle w:val="NoSpacing"/>
        <w:jc w:val="both"/>
        <w:rPr>
          <w:rFonts w:ascii="Times New Roman" w:hAnsi="Times New Roman" w:cs="Times New Roman"/>
          <w:color w:val="000000" w:themeColor="text1"/>
          <w:sz w:val="24"/>
          <w:szCs w:val="24"/>
        </w:rPr>
      </w:pPr>
      <w:r w:rsidRPr="00704A7B">
        <w:rPr>
          <w:rFonts w:ascii="Times New Roman" w:hAnsi="Times New Roman" w:cs="Times New Roman"/>
          <w:color w:val="000000" w:themeColor="text1"/>
          <w:sz w:val="24"/>
          <w:szCs w:val="24"/>
          <w:lang w:val="en-US"/>
        </w:rPr>
        <w:t xml:space="preserve">Based on the findings, both the science teachers’ classroom management and efficacy beliefs are significantly correlated with the attitudes towards inclusive education.  This suggests that higher levels of classroom management and stronger efficacy beliefs are associated with more favorable attitudes toward inclusive education among science teachers.  </w:t>
      </w:r>
    </w:p>
    <w:p w14:paraId="68DABAA9" w14:textId="77777777" w:rsidR="0092141C" w:rsidRPr="00704A7B" w:rsidRDefault="0092141C" w:rsidP="00704A7B">
      <w:pPr>
        <w:pStyle w:val="NoSpacing"/>
        <w:jc w:val="both"/>
        <w:rPr>
          <w:rFonts w:ascii="Times New Roman" w:hAnsi="Times New Roman" w:cs="Times New Roman"/>
          <w:color w:val="000000" w:themeColor="text1"/>
          <w:sz w:val="24"/>
          <w:szCs w:val="24"/>
        </w:rPr>
      </w:pPr>
      <w:r w:rsidRPr="00704A7B">
        <w:rPr>
          <w:rFonts w:ascii="Times New Roman" w:hAnsi="Times New Roman" w:cs="Times New Roman"/>
          <w:color w:val="000000" w:themeColor="text1"/>
          <w:sz w:val="24"/>
          <w:szCs w:val="24"/>
        </w:rPr>
        <w:t xml:space="preserve">Based on the findings, science teachers’ classroom management and efficacy beliefs significantly influenced their attitudes towards inclusive education. It suggests that when teachers are efficient in classroom management and use their personal science teaching ability, their attitude towards inclusive education is efficiently and highly demonstrated in </w:t>
      </w:r>
      <w:r w:rsidRPr="00704A7B">
        <w:rPr>
          <w:rFonts w:ascii="Times New Roman" w:hAnsi="Times New Roman" w:cs="Times New Roman"/>
          <w:bCs/>
          <w:color w:val="000000" w:themeColor="text1"/>
          <w:sz w:val="24"/>
          <w:szCs w:val="24"/>
        </w:rPr>
        <w:t xml:space="preserve">providing alternate explanation and examples when students are confused. They have confidence in their ability to get students to work together in pairs or in small groups. Also, they are pleased to include students with a range of abilities and make parents feel comfortable coming to school. </w:t>
      </w:r>
    </w:p>
    <w:p w14:paraId="2056AB74" w14:textId="77777777" w:rsidR="000C7509" w:rsidRPr="000C7509" w:rsidRDefault="000C7509" w:rsidP="000C7509">
      <w:pPr>
        <w:pStyle w:val="NoSpacing"/>
        <w:rPr>
          <w:rFonts w:ascii="Times New Roman" w:hAnsi="Times New Roman" w:cs="Times New Roman"/>
          <w:b/>
          <w:bCs/>
          <w:sz w:val="28"/>
          <w:szCs w:val="28"/>
          <w:lang w:eastAsia="en-PH"/>
        </w:rPr>
      </w:pPr>
    </w:p>
    <w:p w14:paraId="26ACB7F0" w14:textId="1E939F65" w:rsidR="00FA533B" w:rsidRPr="000C7509" w:rsidRDefault="006E28A9" w:rsidP="000C7509">
      <w:pPr>
        <w:pStyle w:val="NoSpacing"/>
        <w:rPr>
          <w:rFonts w:ascii="Times New Roman" w:hAnsi="Times New Roman" w:cs="Times New Roman"/>
          <w:b/>
          <w:bCs/>
          <w:sz w:val="28"/>
          <w:szCs w:val="28"/>
          <w:lang w:eastAsia="en-PH"/>
        </w:rPr>
      </w:pPr>
      <w:r w:rsidRPr="000C7509">
        <w:rPr>
          <w:rFonts w:ascii="Times New Roman" w:hAnsi="Times New Roman" w:cs="Times New Roman"/>
          <w:b/>
          <w:bCs/>
          <w:sz w:val="28"/>
          <w:szCs w:val="28"/>
          <w:lang w:eastAsia="en-PH"/>
        </w:rPr>
        <w:t>ACKNOWLEDGEMENTS</w:t>
      </w:r>
    </w:p>
    <w:p w14:paraId="1D7ACE65" w14:textId="77777777" w:rsidR="000C7509" w:rsidRDefault="000C7509" w:rsidP="000C7509">
      <w:pPr>
        <w:spacing w:after="0" w:line="240" w:lineRule="auto"/>
        <w:jc w:val="both"/>
        <w:rPr>
          <w:rFonts w:ascii="Times New Roman" w:eastAsia="Times New Roman" w:hAnsi="Times New Roman" w:cs="Times New Roman"/>
          <w:bCs/>
          <w:kern w:val="0"/>
          <w:sz w:val="24"/>
          <w:szCs w:val="24"/>
          <w14:ligatures w14:val="none"/>
        </w:rPr>
      </w:pPr>
    </w:p>
    <w:p w14:paraId="6BE6BEFB" w14:textId="2F4FA507" w:rsidR="002B053C" w:rsidRPr="009E3E98" w:rsidRDefault="002B053C" w:rsidP="000C7509">
      <w:pPr>
        <w:spacing w:after="0" w:line="240" w:lineRule="auto"/>
        <w:jc w:val="both"/>
        <w:rPr>
          <w:rFonts w:ascii="Times New Roman" w:eastAsia="Times New Roman" w:hAnsi="Times New Roman" w:cs="Times New Roman"/>
          <w:bCs/>
          <w:kern w:val="0"/>
          <w:sz w:val="24"/>
          <w:szCs w:val="24"/>
          <w14:ligatures w14:val="none"/>
        </w:rPr>
      </w:pPr>
      <w:r w:rsidRPr="009E3E98">
        <w:rPr>
          <w:rFonts w:ascii="Times New Roman" w:eastAsia="Times New Roman" w:hAnsi="Times New Roman" w:cs="Times New Roman"/>
          <w:bCs/>
          <w:kern w:val="0"/>
          <w:sz w:val="24"/>
          <w:szCs w:val="24"/>
          <w14:ligatures w14:val="none"/>
        </w:rPr>
        <w:t>The researcher would like to express his deepest gratitude and appreciation to the people who offered their assistance and unwavering support for him to complete this study. The success of this study would not be possible without the help of the following people:</w:t>
      </w:r>
    </w:p>
    <w:p w14:paraId="0E399048" w14:textId="77777777"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bCs/>
          <w:kern w:val="0"/>
          <w:sz w:val="24"/>
          <w:szCs w:val="24"/>
          <w14:ligatures w14:val="none"/>
        </w:rPr>
        <w:t>Dr. Maria Teresa M. Gravino, his thesis adviser, for the countless</w:t>
      </w:r>
      <w:r w:rsidRPr="009E3E98">
        <w:rPr>
          <w:rFonts w:ascii="Times New Roman" w:eastAsia="Times New Roman" w:hAnsi="Times New Roman" w:cs="Times New Roman"/>
          <w:kern w:val="0"/>
          <w:sz w:val="24"/>
          <w:szCs w:val="24"/>
          <w14:ligatures w14:val="none"/>
        </w:rPr>
        <w:t xml:space="preserve"> hours she has spent giving insightful comments, prompt feedback, unwavering encouragement, and continuous guidance throughout the research process.</w:t>
      </w:r>
    </w:p>
    <w:p w14:paraId="5160DF9D" w14:textId="77777777"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w w:val="105"/>
          <w:kern w:val="0"/>
          <w:sz w:val="24"/>
          <w:szCs w:val="24"/>
          <w:u w:color="333333"/>
          <w14:ligatures w14:val="none"/>
        </w:rPr>
        <w:t>Dr. Sylvia J. Pidor</w:t>
      </w:r>
      <w:r w:rsidRPr="009E3E98">
        <w:rPr>
          <w:rFonts w:ascii="Times New Roman" w:eastAsia="Times New Roman" w:hAnsi="Times New Roman" w:cs="Times New Roman"/>
          <w:kern w:val="0"/>
          <w:sz w:val="24"/>
          <w:szCs w:val="24"/>
          <w14:ligatures w14:val="none"/>
        </w:rPr>
        <w:t xml:space="preserve">, the chairperson of the technical panel, and the members, Prof. Venchie C. Badong, Engr. Raymundo S. Moso, and Engr. John Carlo O. Asis, for sharing their expertise, wisdom, and valuable time in rigorously checking this research paper. Their words of encouragement, motivation, constructive feedback, and guidance motivated him to push through with the study despite his roller-coaster schedule. </w:t>
      </w:r>
    </w:p>
    <w:p w14:paraId="0C6F727D" w14:textId="37FC38BD"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kern w:val="0"/>
          <w:sz w:val="24"/>
          <w:szCs w:val="24"/>
          <w14:ligatures w14:val="none"/>
        </w:rPr>
        <w:t>The Schools Division Superintendent of the Division of Davao City, Public Schools District Supervisors, and School Heads, for their positive response and full support to the request of conducting this study in their respective locale.</w:t>
      </w:r>
    </w:p>
    <w:p w14:paraId="2A87E0D4" w14:textId="0CDF5878"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kern w:val="0"/>
          <w:sz w:val="24"/>
          <w:szCs w:val="24"/>
          <w14:ligatures w14:val="none"/>
        </w:rPr>
        <w:t xml:space="preserve">Junior High School Science Teachers of District 1 for their warm accommodation and full support during the data-gathering procedure of the study. </w:t>
      </w:r>
    </w:p>
    <w:p w14:paraId="00314856" w14:textId="32E7D1A2" w:rsidR="003A314C" w:rsidRDefault="00184B52" w:rsidP="000C7509">
      <w:pPr>
        <w:spacing w:after="0" w:line="240" w:lineRule="auto"/>
        <w:jc w:val="both"/>
        <w:rPr>
          <w:rFonts w:ascii="Times New Roman" w:eastAsia="Times New Roman" w:hAnsi="Times New Roman" w:cs="Times New Roman"/>
          <w:kern w:val="0"/>
          <w:sz w:val="24"/>
          <w:szCs w:val="24"/>
          <w14:ligatures w14:val="none"/>
        </w:rPr>
      </w:pPr>
      <w:r w:rsidRPr="00184B52">
        <w:rPr>
          <w:rFonts w:ascii="Times New Roman" w:eastAsia="Times New Roman" w:hAnsi="Times New Roman" w:cs="Times New Roman"/>
          <w:kern w:val="0"/>
          <w:sz w:val="24"/>
          <w:szCs w:val="24"/>
          <w14:ligatures w14:val="none"/>
        </w:rPr>
        <w:t xml:space="preserve">Friends and colleagues at Davao City National High School are sincerely acknowledged for their unwavering support in various ways and for their readiness to extend assistance whenever needed. Special gratitude is expressed to my dearest friend and colleague, Dr. Ramil </w:t>
      </w:r>
      <w:r w:rsidR="00C3207C">
        <w:rPr>
          <w:rFonts w:ascii="Times New Roman" w:eastAsia="Times New Roman" w:hAnsi="Times New Roman" w:cs="Times New Roman"/>
          <w:kern w:val="0"/>
          <w:sz w:val="24"/>
          <w:szCs w:val="24"/>
          <w14:ligatures w14:val="none"/>
        </w:rPr>
        <w:t xml:space="preserve">R. </w:t>
      </w:r>
      <w:r w:rsidRPr="00184B52">
        <w:rPr>
          <w:rFonts w:ascii="Times New Roman" w:eastAsia="Times New Roman" w:hAnsi="Times New Roman" w:cs="Times New Roman"/>
          <w:kern w:val="0"/>
          <w:sz w:val="24"/>
          <w:szCs w:val="24"/>
          <w14:ligatures w14:val="none"/>
        </w:rPr>
        <w:t>Cubelo, whose encouragement and generosity have been invaluable throughout this journey.</w:t>
      </w:r>
    </w:p>
    <w:p w14:paraId="6F224683" w14:textId="796DB121"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kern w:val="0"/>
          <w:sz w:val="24"/>
          <w:szCs w:val="24"/>
          <w14:ligatures w14:val="none"/>
        </w:rPr>
        <w:t>Family of the researcher for their unconditional love, prayers, and moral support in times of discouragement and doubts.</w:t>
      </w:r>
    </w:p>
    <w:p w14:paraId="10F80588" w14:textId="77777777"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kern w:val="0"/>
          <w:sz w:val="24"/>
          <w:szCs w:val="24"/>
          <w14:ligatures w14:val="none"/>
        </w:rPr>
        <w:t>Dr. Mary Jane B. Amoguis</w:t>
      </w:r>
      <w:r w:rsidRPr="009E3E98">
        <w:rPr>
          <w:rFonts w:ascii="Times New Roman" w:eastAsia="Times New Roman" w:hAnsi="Times New Roman" w:cs="Times New Roman"/>
          <w:color w:val="FF0000"/>
          <w:kern w:val="0"/>
          <w:sz w:val="24"/>
          <w:szCs w:val="24"/>
          <w14:ligatures w14:val="none"/>
        </w:rPr>
        <w:t xml:space="preserve">, </w:t>
      </w:r>
      <w:r w:rsidRPr="009E3E98">
        <w:rPr>
          <w:rFonts w:ascii="Times New Roman" w:eastAsia="Times New Roman" w:hAnsi="Times New Roman" w:cs="Times New Roman"/>
          <w:kern w:val="0"/>
          <w:sz w:val="24"/>
          <w:szCs w:val="24"/>
          <w14:ligatures w14:val="none"/>
        </w:rPr>
        <w:t xml:space="preserve">Dean of the Graduate School, for her valuable assistance and support needed for the completion of the study. </w:t>
      </w:r>
    </w:p>
    <w:p w14:paraId="15F8E24A" w14:textId="77777777" w:rsidR="002B053C" w:rsidRPr="009E3E98" w:rsidRDefault="002B053C" w:rsidP="000C7509">
      <w:pPr>
        <w:spacing w:after="0" w:line="240" w:lineRule="auto"/>
        <w:jc w:val="both"/>
        <w:rPr>
          <w:rFonts w:ascii="Times New Roman" w:eastAsia="Times New Roman" w:hAnsi="Times New Roman" w:cs="Times New Roman"/>
          <w:kern w:val="0"/>
          <w:sz w:val="24"/>
          <w:szCs w:val="24"/>
          <w14:ligatures w14:val="none"/>
        </w:rPr>
      </w:pPr>
      <w:r w:rsidRPr="009E3E98">
        <w:rPr>
          <w:rFonts w:ascii="Times New Roman" w:eastAsia="Times New Roman" w:hAnsi="Times New Roman" w:cs="Times New Roman"/>
          <w:kern w:val="0"/>
          <w:sz w:val="24"/>
          <w:szCs w:val="24"/>
          <w14:ligatures w14:val="none"/>
        </w:rPr>
        <w:t xml:space="preserve">Above all, to the Lord almighty for his gifts of wisdom, knowledge, good health, and all that the researcher needed to successfully finish the study. </w:t>
      </w:r>
    </w:p>
    <w:p w14:paraId="7E6F13E6" w14:textId="1ACCF316" w:rsidR="002B053C" w:rsidRPr="00B270C0" w:rsidRDefault="002B053C" w:rsidP="002B053C">
      <w:pPr>
        <w:spacing w:after="0" w:line="240" w:lineRule="auto"/>
        <w:ind w:left="5760" w:firstLine="720"/>
        <w:rPr>
          <w:rFonts w:ascii="Times New Roman" w:eastAsia="Times New Roman" w:hAnsi="Times New Roman" w:cs="Times New Roman"/>
          <w:b/>
          <w:kern w:val="0"/>
          <w:sz w:val="24"/>
          <w:szCs w:val="24"/>
          <w14:ligatures w14:val="none"/>
        </w:rPr>
      </w:pPr>
      <w:r w:rsidRPr="00B270C0">
        <w:rPr>
          <w:rFonts w:ascii="Times New Roman" w:eastAsia="Times New Roman" w:hAnsi="Times New Roman" w:cs="Times New Roman"/>
          <w:b/>
          <w:kern w:val="0"/>
          <w:sz w:val="24"/>
          <w:szCs w:val="24"/>
          <w14:ligatures w14:val="none"/>
        </w:rPr>
        <w:t>BSN</w:t>
      </w:r>
    </w:p>
    <w:p w14:paraId="156292E4" w14:textId="77777777" w:rsidR="003427B1" w:rsidRDefault="003427B1" w:rsidP="00FA533B">
      <w:pPr>
        <w:spacing w:after="236"/>
        <w:rPr>
          <w:rFonts w:ascii="Times New Roman" w:eastAsia="Arial" w:hAnsi="Times New Roman" w:cs="Times New Roman"/>
          <w:b/>
          <w:color w:val="000000" w:themeColor="text1"/>
          <w:kern w:val="0"/>
          <w:sz w:val="28"/>
          <w:szCs w:val="28"/>
          <w:lang w:eastAsia="en-PH"/>
          <w14:ligatures w14:val="none"/>
        </w:rPr>
      </w:pPr>
    </w:p>
    <w:p w14:paraId="09ECE5A1" w14:textId="6C5509B7" w:rsidR="0092141C" w:rsidRPr="00FA533B" w:rsidRDefault="0092141C" w:rsidP="00FA533B">
      <w:pPr>
        <w:spacing w:after="236"/>
        <w:rPr>
          <w:rFonts w:ascii="Times New Roman" w:eastAsia="Arial" w:hAnsi="Times New Roman" w:cs="Times New Roman"/>
          <w:b/>
          <w:color w:val="000000" w:themeColor="text1"/>
          <w:kern w:val="0"/>
          <w:sz w:val="28"/>
          <w:szCs w:val="28"/>
          <w:lang w:eastAsia="en-PH"/>
          <w14:ligatures w14:val="none"/>
        </w:rPr>
      </w:pPr>
      <w:r w:rsidRPr="00FA533B">
        <w:rPr>
          <w:rFonts w:ascii="Times New Roman" w:eastAsia="Arial" w:hAnsi="Times New Roman" w:cs="Times New Roman"/>
          <w:b/>
          <w:color w:val="000000" w:themeColor="text1"/>
          <w:kern w:val="0"/>
          <w:sz w:val="28"/>
          <w:szCs w:val="28"/>
          <w:lang w:eastAsia="en-PH"/>
          <w14:ligatures w14:val="none"/>
        </w:rPr>
        <w:lastRenderedPageBreak/>
        <w:t>RERENCES</w:t>
      </w:r>
    </w:p>
    <w:p w14:paraId="3653DC63"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Ali, A., Mustapha, R., &amp; Jelas, Z. M. (2018). Teachers’ demand for practice support in classroom behavioral interventions. </w:t>
      </w:r>
      <w:r w:rsidRPr="00922ABB">
        <w:rPr>
          <w:rFonts w:ascii="Times New Roman" w:eastAsia="Calibri" w:hAnsi="Times New Roman" w:cs="Times New Roman"/>
          <w:i/>
          <w:iCs/>
          <w:kern w:val="0"/>
          <w:sz w:val="24"/>
          <w:szCs w:val="24"/>
          <w14:ligatures w14:val="none"/>
        </w:rPr>
        <w:t>International Journal of Inclusive Education, 22</w:t>
      </w:r>
      <w:r w:rsidRPr="00922ABB">
        <w:rPr>
          <w:rFonts w:ascii="Times New Roman" w:eastAsia="Calibri" w:hAnsi="Times New Roman" w:cs="Times New Roman"/>
          <w:kern w:val="0"/>
          <w:sz w:val="24"/>
          <w:szCs w:val="24"/>
          <w14:ligatures w14:val="none"/>
        </w:rPr>
        <w:t>(3), 289–305.</w:t>
      </w:r>
    </w:p>
    <w:p w14:paraId="4A3A8E3E"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Alter, P. J., &amp; Haydon, T. (2017). Characteristics of effective classroom rules: A review of the literature. </w:t>
      </w:r>
      <w:r w:rsidRPr="00922ABB">
        <w:rPr>
          <w:rFonts w:ascii="Times New Roman" w:eastAsia="Calibri" w:hAnsi="Times New Roman" w:cs="Times New Roman"/>
          <w:i/>
          <w:iCs/>
          <w:kern w:val="0"/>
          <w:sz w:val="24"/>
          <w:szCs w:val="24"/>
          <w14:ligatures w14:val="none"/>
        </w:rPr>
        <w:t>Preventing School Failure: Alternative Education for Children and Youth, 61</w:t>
      </w:r>
      <w:r w:rsidRPr="00922ABB">
        <w:rPr>
          <w:rFonts w:ascii="Times New Roman" w:eastAsia="Calibri" w:hAnsi="Times New Roman" w:cs="Times New Roman"/>
          <w:kern w:val="0"/>
          <w:sz w:val="24"/>
          <w:szCs w:val="24"/>
          <w14:ligatures w14:val="none"/>
        </w:rPr>
        <w:t xml:space="preserve">(2), 131–142. </w:t>
      </w:r>
      <w:hyperlink r:id="rId12" w:history="1">
        <w:r w:rsidRPr="00922ABB">
          <w:rPr>
            <w:rStyle w:val="Hyperlink"/>
            <w:rFonts w:ascii="Times New Roman" w:eastAsia="Calibri" w:hAnsi="Times New Roman" w:cs="Times New Roman"/>
            <w:color w:val="auto"/>
            <w:kern w:val="0"/>
            <w:sz w:val="24"/>
            <w:szCs w:val="24"/>
            <w14:ligatures w14:val="none"/>
          </w:rPr>
          <w:t>https://doi.org/10.1080/1045988X.2016.1254086</w:t>
        </w:r>
      </w:hyperlink>
    </w:p>
    <w:p w14:paraId="436FB6EA"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Angelides, P., Stylianou, T., &amp; Leigh, J. (2006). The meaning of inclusion in schools: Exploring teachers’ and parents’ perspectives. </w:t>
      </w:r>
      <w:r w:rsidRPr="00922ABB">
        <w:rPr>
          <w:rFonts w:ascii="Times New Roman" w:eastAsia="Calibri" w:hAnsi="Times New Roman" w:cs="Times New Roman"/>
          <w:i/>
          <w:iCs/>
          <w:kern w:val="0"/>
          <w:sz w:val="24"/>
          <w:szCs w:val="24"/>
          <w14:ligatures w14:val="none"/>
        </w:rPr>
        <w:t>International Journal of Inclusive Education, 10</w:t>
      </w:r>
      <w:r w:rsidRPr="00922ABB">
        <w:rPr>
          <w:rFonts w:ascii="Times New Roman" w:eastAsia="Calibri" w:hAnsi="Times New Roman" w:cs="Times New Roman"/>
          <w:kern w:val="0"/>
          <w:sz w:val="24"/>
          <w:szCs w:val="24"/>
          <w14:ligatures w14:val="none"/>
        </w:rPr>
        <w:t>(2–3), 179–199. https://doi.org/10.1080/13603110500221720</w:t>
      </w:r>
    </w:p>
    <w:p w14:paraId="2FC9196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Ávalos, B., Cavada, P., Pardo, M., &amp; Sotomayor, C. (2010). Teacher professional development and attitudes toward inclusion. </w:t>
      </w:r>
      <w:r w:rsidRPr="00922ABB">
        <w:rPr>
          <w:rFonts w:ascii="Times New Roman" w:eastAsia="Calibri" w:hAnsi="Times New Roman" w:cs="Times New Roman"/>
          <w:i/>
          <w:iCs/>
          <w:kern w:val="0"/>
          <w:sz w:val="24"/>
          <w:szCs w:val="24"/>
          <w14:ligatures w14:val="none"/>
        </w:rPr>
        <w:t>Teaching and Teacher Education, 26</w:t>
      </w:r>
      <w:r w:rsidRPr="00922ABB">
        <w:rPr>
          <w:rFonts w:ascii="Times New Roman" w:eastAsia="Calibri" w:hAnsi="Times New Roman" w:cs="Times New Roman"/>
          <w:kern w:val="0"/>
          <w:sz w:val="24"/>
          <w:szCs w:val="24"/>
          <w14:ligatures w14:val="none"/>
        </w:rPr>
        <w:t>(3), 485–496. https://doi.org/10.1016/j.tate.2009.06.012</w:t>
      </w:r>
    </w:p>
    <w:p w14:paraId="50E081E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Bandura, A. (1977). Self-efficacy: Toward a unifying theory of behavioral change. </w:t>
      </w:r>
      <w:r w:rsidRPr="00922ABB">
        <w:rPr>
          <w:rFonts w:ascii="Times New Roman" w:eastAsia="Calibri" w:hAnsi="Times New Roman" w:cs="Times New Roman"/>
          <w:i/>
          <w:iCs/>
          <w:kern w:val="0"/>
          <w:sz w:val="24"/>
          <w:szCs w:val="24"/>
          <w14:ligatures w14:val="none"/>
        </w:rPr>
        <w:t>Psychological Review, 84</w:t>
      </w:r>
      <w:r w:rsidRPr="00922ABB">
        <w:rPr>
          <w:rFonts w:ascii="Times New Roman" w:eastAsia="Calibri" w:hAnsi="Times New Roman" w:cs="Times New Roman"/>
          <w:kern w:val="0"/>
          <w:sz w:val="24"/>
          <w:szCs w:val="24"/>
          <w14:ligatures w14:val="none"/>
        </w:rPr>
        <w:t xml:space="preserve">(2), 191–215. </w:t>
      </w:r>
      <w:hyperlink r:id="rId13" w:history="1">
        <w:r w:rsidRPr="00922ABB">
          <w:rPr>
            <w:rStyle w:val="Hyperlink"/>
            <w:rFonts w:ascii="Times New Roman" w:eastAsia="Calibri" w:hAnsi="Times New Roman" w:cs="Times New Roman"/>
            <w:color w:val="auto"/>
            <w:kern w:val="0"/>
            <w:sz w:val="24"/>
            <w:szCs w:val="24"/>
            <w14:ligatures w14:val="none"/>
          </w:rPr>
          <w:t>https://doi.org/10.1037/0033-295X.84.2.191</w:t>
        </w:r>
      </w:hyperlink>
    </w:p>
    <w:p w14:paraId="4FE51E1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Babbie, E. R. (2018). </w:t>
      </w:r>
      <w:r w:rsidRPr="00922ABB">
        <w:rPr>
          <w:rFonts w:ascii="Times New Roman" w:eastAsia="Calibri" w:hAnsi="Times New Roman" w:cs="Times New Roman"/>
          <w:i/>
          <w:iCs/>
          <w:kern w:val="0"/>
          <w:sz w:val="24"/>
          <w:szCs w:val="24"/>
          <w14:ligatures w14:val="none"/>
        </w:rPr>
        <w:t>The practice of social research</w:t>
      </w:r>
      <w:r w:rsidRPr="00922ABB">
        <w:rPr>
          <w:rFonts w:ascii="Times New Roman" w:eastAsia="Calibri" w:hAnsi="Times New Roman" w:cs="Times New Roman"/>
          <w:kern w:val="0"/>
          <w:sz w:val="24"/>
          <w:szCs w:val="24"/>
          <w14:ligatures w14:val="none"/>
        </w:rPr>
        <w:t xml:space="preserve"> (15th ed.). Boston, MA: Cengage Learning.</w:t>
      </w:r>
    </w:p>
    <w:p w14:paraId="23C02CA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de Boer, A., Pijl, S. J., &amp; Minnaert, A. (2011). Regular primary schoolteachers’ attitudes towards inclusive education: A review of the literature. </w:t>
      </w:r>
      <w:r w:rsidRPr="00922ABB">
        <w:rPr>
          <w:rFonts w:ascii="Times New Roman" w:eastAsia="Calibri" w:hAnsi="Times New Roman" w:cs="Times New Roman"/>
          <w:i/>
          <w:iCs/>
          <w:kern w:val="0"/>
          <w:sz w:val="24"/>
          <w:szCs w:val="24"/>
          <w14:ligatures w14:val="none"/>
        </w:rPr>
        <w:t>International Journal of Inclusive Education, 15</w:t>
      </w:r>
      <w:r w:rsidRPr="00922ABB">
        <w:rPr>
          <w:rFonts w:ascii="Times New Roman" w:eastAsia="Calibri" w:hAnsi="Times New Roman" w:cs="Times New Roman"/>
          <w:kern w:val="0"/>
          <w:sz w:val="24"/>
          <w:szCs w:val="24"/>
          <w14:ligatures w14:val="none"/>
        </w:rPr>
        <w:t xml:space="preserve">(3), 331–353. </w:t>
      </w:r>
      <w:hyperlink r:id="rId14" w:history="1">
        <w:r w:rsidRPr="00922ABB">
          <w:rPr>
            <w:rStyle w:val="Hyperlink"/>
            <w:rFonts w:ascii="Times New Roman" w:eastAsia="Calibri" w:hAnsi="Times New Roman" w:cs="Times New Roman"/>
            <w:color w:val="auto"/>
            <w:kern w:val="0"/>
            <w:sz w:val="24"/>
            <w:szCs w:val="24"/>
            <w14:ligatures w14:val="none"/>
          </w:rPr>
          <w:t>https://doi.org/10.1080/13603110903030089</w:t>
        </w:r>
      </w:hyperlink>
    </w:p>
    <w:p w14:paraId="1E7DC36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Beacham, N. (2011). Attitudes towards students with disabilities: Conditions for effective inclusive strategies. </w:t>
      </w:r>
      <w:r w:rsidRPr="00922ABB">
        <w:rPr>
          <w:rFonts w:ascii="Times New Roman" w:eastAsia="Calibri" w:hAnsi="Times New Roman" w:cs="Times New Roman"/>
          <w:i/>
          <w:iCs/>
          <w:kern w:val="0"/>
          <w:sz w:val="24"/>
          <w:szCs w:val="24"/>
          <w14:ligatures w14:val="none"/>
        </w:rPr>
        <w:t>International Journal of Inclusive Education, 15</w:t>
      </w:r>
      <w:r w:rsidRPr="00922ABB">
        <w:rPr>
          <w:rFonts w:ascii="Times New Roman" w:eastAsia="Calibri" w:hAnsi="Times New Roman" w:cs="Times New Roman"/>
          <w:kern w:val="0"/>
          <w:sz w:val="24"/>
          <w:szCs w:val="24"/>
          <w14:ligatures w14:val="none"/>
        </w:rPr>
        <w:t>(3), 341–356.</w:t>
      </w:r>
    </w:p>
    <w:p w14:paraId="59BE443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Burić, I., &amp; Kim, L. E. (2020). Teacher self-efficacy, instructional quality, and classroom climate: A meta-analysis. </w:t>
      </w:r>
      <w:r w:rsidRPr="00922ABB">
        <w:rPr>
          <w:rFonts w:ascii="Times New Roman" w:eastAsia="Calibri" w:hAnsi="Times New Roman" w:cs="Times New Roman"/>
          <w:i/>
          <w:iCs/>
          <w:kern w:val="0"/>
          <w:sz w:val="24"/>
          <w:szCs w:val="24"/>
          <w14:ligatures w14:val="none"/>
        </w:rPr>
        <w:t>Educational Psychology Review, 32</w:t>
      </w:r>
      <w:r w:rsidRPr="00922ABB">
        <w:rPr>
          <w:rFonts w:ascii="Times New Roman" w:eastAsia="Calibri" w:hAnsi="Times New Roman" w:cs="Times New Roman"/>
          <w:kern w:val="0"/>
          <w:sz w:val="24"/>
          <w:szCs w:val="24"/>
          <w14:ligatures w14:val="none"/>
        </w:rPr>
        <w:t>(3), 1–28. https://doi.org/10.1007/s10648-020-09506-9</w:t>
      </w:r>
    </w:p>
    <w:p w14:paraId="734C179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Cantrell, P. (2003). Science teaching self-efficacy and innovative classroom practices. </w:t>
      </w:r>
      <w:r w:rsidRPr="00922ABB">
        <w:rPr>
          <w:rFonts w:ascii="Times New Roman" w:eastAsia="Calibri" w:hAnsi="Times New Roman" w:cs="Times New Roman"/>
          <w:i/>
          <w:iCs/>
          <w:kern w:val="0"/>
          <w:sz w:val="24"/>
          <w:szCs w:val="24"/>
          <w14:ligatures w14:val="none"/>
        </w:rPr>
        <w:t>Journal of Science Teacher Education, 14</w:t>
      </w:r>
      <w:r w:rsidRPr="00922ABB">
        <w:rPr>
          <w:rFonts w:ascii="Times New Roman" w:eastAsia="Calibri" w:hAnsi="Times New Roman" w:cs="Times New Roman"/>
          <w:kern w:val="0"/>
          <w:sz w:val="24"/>
          <w:szCs w:val="24"/>
          <w14:ligatures w14:val="none"/>
        </w:rPr>
        <w:t>(3), 177–193.</w:t>
      </w:r>
    </w:p>
    <w:p w14:paraId="49312636"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Carneiro, R., Lefrere, P., Steffens, K., &amp; Underwood, J. (2015). </w:t>
      </w:r>
      <w:r w:rsidRPr="00922ABB">
        <w:rPr>
          <w:rFonts w:ascii="Times New Roman" w:eastAsia="Calibri" w:hAnsi="Times New Roman" w:cs="Times New Roman"/>
          <w:i/>
          <w:iCs/>
          <w:kern w:val="0"/>
          <w:sz w:val="24"/>
          <w:szCs w:val="24"/>
          <w14:ligatures w14:val="none"/>
        </w:rPr>
        <w:t>Self-regulated learning in technology enhanced learning environments</w:t>
      </w:r>
      <w:r w:rsidRPr="00922ABB">
        <w:rPr>
          <w:rFonts w:ascii="Times New Roman" w:eastAsia="Calibri" w:hAnsi="Times New Roman" w:cs="Times New Roman"/>
          <w:kern w:val="0"/>
          <w:sz w:val="24"/>
          <w:szCs w:val="24"/>
          <w14:ligatures w14:val="none"/>
        </w:rPr>
        <w:t>. Rotterdam: Sense Publishers.</w:t>
      </w:r>
    </w:p>
    <w:p w14:paraId="7D93CE4A"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Charitaki, G., Kourti, I., Gregory, J. L., Ozturk, M., Ismail, Z., Alevriadou, A., Soulis, S.-G., Sakici, Ş., &amp; Demirel, C. (2024). Teachers’ attitudes towards inclusive education: A cross-national exploration. Trends in Psychology, 32, 1120–1147. </w:t>
      </w:r>
      <w:hyperlink r:id="rId15" w:history="1">
        <w:r w:rsidRPr="00922ABB">
          <w:rPr>
            <w:rStyle w:val="Hyperlink"/>
            <w:rFonts w:ascii="Times New Roman" w:eastAsia="Calibri" w:hAnsi="Times New Roman" w:cs="Times New Roman"/>
            <w:color w:val="auto"/>
            <w:kern w:val="0"/>
            <w:sz w:val="24"/>
            <w:szCs w:val="24"/>
            <w14:ligatures w14:val="none"/>
          </w:rPr>
          <w:t>https://doi.org/10.1007/s43076-022-00240-0</w:t>
        </w:r>
      </w:hyperlink>
    </w:p>
    <w:p w14:paraId="2A5DE39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Chen, J. A. (2022). Teachers’ perceptions of science importance and interpersonal support as predictors of science teaching outcome expectations. </w:t>
      </w:r>
      <w:r w:rsidRPr="00922ABB">
        <w:rPr>
          <w:rFonts w:ascii="Times New Roman" w:eastAsia="Calibri" w:hAnsi="Times New Roman" w:cs="Times New Roman"/>
          <w:i/>
          <w:iCs/>
          <w:kern w:val="0"/>
          <w:sz w:val="24"/>
          <w:szCs w:val="24"/>
          <w14:ligatures w14:val="none"/>
        </w:rPr>
        <w:t>International Journal of Science Education, 44</w:t>
      </w:r>
      <w:r w:rsidRPr="00922ABB">
        <w:rPr>
          <w:rFonts w:ascii="Times New Roman" w:eastAsia="Calibri" w:hAnsi="Times New Roman" w:cs="Times New Roman"/>
          <w:kern w:val="0"/>
          <w:sz w:val="24"/>
          <w:szCs w:val="24"/>
          <w14:ligatures w14:val="none"/>
        </w:rPr>
        <w:t>(12), 1675–1692. https://doi.org/10.1080/09500693.2022.2071234</w:t>
      </w:r>
    </w:p>
    <w:p w14:paraId="6EF02716"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Cilliers, J., Fleisch, B., Prinsloo, C., &amp; Taylor, S. (2020). How to improve teaching practice? Experimental evidence on student-teacher feedback. </w:t>
      </w:r>
      <w:r w:rsidRPr="00922ABB">
        <w:rPr>
          <w:rFonts w:ascii="Times New Roman" w:eastAsia="Calibri" w:hAnsi="Times New Roman" w:cs="Times New Roman"/>
          <w:i/>
          <w:iCs/>
          <w:kern w:val="0"/>
          <w:sz w:val="24"/>
          <w:szCs w:val="24"/>
          <w14:ligatures w14:val="none"/>
        </w:rPr>
        <w:t>American Economic Journal: Applied Economics, 12</w:t>
      </w:r>
      <w:r w:rsidRPr="00922ABB">
        <w:rPr>
          <w:rFonts w:ascii="Times New Roman" w:eastAsia="Calibri" w:hAnsi="Times New Roman" w:cs="Times New Roman"/>
          <w:kern w:val="0"/>
          <w:sz w:val="24"/>
          <w:szCs w:val="24"/>
          <w14:ligatures w14:val="none"/>
        </w:rPr>
        <w:t>(1), 109–141. https://doi.org/10.1257/app.20180478</w:t>
      </w:r>
    </w:p>
    <w:p w14:paraId="0E18690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lastRenderedPageBreak/>
        <w:t xml:space="preserve">Coghlan, D., &amp; Brydon-Miller, M. (Eds.). (2014). </w:t>
      </w:r>
      <w:r w:rsidRPr="00922ABB">
        <w:rPr>
          <w:rFonts w:ascii="Times New Roman" w:eastAsia="Calibri" w:hAnsi="Times New Roman" w:cs="Times New Roman"/>
          <w:i/>
          <w:iCs/>
          <w:kern w:val="0"/>
          <w:sz w:val="24"/>
          <w:szCs w:val="24"/>
          <w14:ligatures w14:val="none"/>
        </w:rPr>
        <w:t>The SAGE encyclopedia of action research</w:t>
      </w:r>
      <w:r w:rsidRPr="00922ABB">
        <w:rPr>
          <w:rFonts w:ascii="Times New Roman" w:eastAsia="Calibri" w:hAnsi="Times New Roman" w:cs="Times New Roman"/>
          <w:kern w:val="0"/>
          <w:sz w:val="24"/>
          <w:szCs w:val="24"/>
          <w14:ligatures w14:val="none"/>
        </w:rPr>
        <w:t xml:space="preserve"> (Vols. 1–2). London: SAGE Publications. </w:t>
      </w:r>
      <w:hyperlink r:id="rId16" w:history="1">
        <w:r w:rsidRPr="00922ABB">
          <w:rPr>
            <w:rStyle w:val="Hyperlink"/>
            <w:rFonts w:ascii="Times New Roman" w:eastAsia="Calibri" w:hAnsi="Times New Roman" w:cs="Times New Roman"/>
            <w:color w:val="auto"/>
            <w:kern w:val="0"/>
            <w:sz w:val="24"/>
            <w:szCs w:val="24"/>
            <w14:ligatures w14:val="none"/>
          </w:rPr>
          <w:t>https://doi.org/10.4135/9781446294406</w:t>
        </w:r>
      </w:hyperlink>
    </w:p>
    <w:p w14:paraId="5982436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Creswell, J. W. (2014). </w:t>
      </w:r>
      <w:r w:rsidRPr="00922ABB">
        <w:rPr>
          <w:rFonts w:ascii="Times New Roman" w:eastAsia="Calibri" w:hAnsi="Times New Roman" w:cs="Times New Roman"/>
          <w:i/>
          <w:iCs/>
          <w:kern w:val="0"/>
          <w:sz w:val="24"/>
          <w:szCs w:val="24"/>
          <w14:ligatures w14:val="none"/>
        </w:rPr>
        <w:t>Research design: Qualitative, quantitative, and mixed methods approaches</w:t>
      </w:r>
      <w:r w:rsidRPr="00922ABB">
        <w:rPr>
          <w:rFonts w:ascii="Times New Roman" w:eastAsia="Calibri" w:hAnsi="Times New Roman" w:cs="Times New Roman"/>
          <w:kern w:val="0"/>
          <w:sz w:val="24"/>
          <w:szCs w:val="24"/>
          <w14:ligatures w14:val="none"/>
        </w:rPr>
        <w:t xml:space="preserve"> (4th ed.). Los Angeles, CA: SAGE Publications.</w:t>
      </w:r>
    </w:p>
    <w:p w14:paraId="75619F8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De Vroey, A., Struyf, E., &amp; Petry, K. (2019). Teachers’ pedagogical skills and attitudes in inclusive classrooms. </w:t>
      </w:r>
      <w:r w:rsidRPr="00922ABB">
        <w:rPr>
          <w:rFonts w:ascii="Times New Roman" w:eastAsia="Calibri" w:hAnsi="Times New Roman" w:cs="Times New Roman"/>
          <w:i/>
          <w:iCs/>
          <w:kern w:val="0"/>
          <w:sz w:val="24"/>
          <w:szCs w:val="24"/>
          <w14:ligatures w14:val="none"/>
        </w:rPr>
        <w:t>European Journal of Special Needs Education, 34</w:t>
      </w:r>
      <w:r w:rsidRPr="00922ABB">
        <w:rPr>
          <w:rFonts w:ascii="Times New Roman" w:eastAsia="Calibri" w:hAnsi="Times New Roman" w:cs="Times New Roman"/>
          <w:kern w:val="0"/>
          <w:sz w:val="24"/>
          <w:szCs w:val="24"/>
          <w14:ligatures w14:val="none"/>
        </w:rPr>
        <w:t xml:space="preserve">(3), 301–315. </w:t>
      </w:r>
      <w:hyperlink r:id="rId17" w:history="1">
        <w:r w:rsidRPr="00922ABB">
          <w:rPr>
            <w:rStyle w:val="Hyperlink"/>
            <w:rFonts w:ascii="Times New Roman" w:eastAsia="Calibri" w:hAnsi="Times New Roman" w:cs="Times New Roman"/>
            <w:color w:val="auto"/>
            <w:kern w:val="0"/>
            <w:sz w:val="24"/>
            <w:szCs w:val="24"/>
            <w14:ligatures w14:val="none"/>
          </w:rPr>
          <w:t>https://doi.org/10.1080/08856257.2018.1533096</w:t>
        </w:r>
      </w:hyperlink>
    </w:p>
    <w:p w14:paraId="3D323D0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Delceva, J. (2014). Teachers as efficient classroom managers: Skills in planning, organizing, and guiding instruction. </w:t>
      </w:r>
      <w:r w:rsidRPr="00922ABB">
        <w:rPr>
          <w:rFonts w:ascii="Times New Roman" w:eastAsia="Calibri" w:hAnsi="Times New Roman" w:cs="Times New Roman"/>
          <w:i/>
          <w:iCs/>
          <w:kern w:val="0"/>
          <w:sz w:val="24"/>
          <w:szCs w:val="24"/>
          <w14:ligatures w14:val="none"/>
        </w:rPr>
        <w:t>International Journal of Cognitive Research in Science, Engineering and Education, 2</w:t>
      </w:r>
      <w:r w:rsidRPr="00922ABB">
        <w:rPr>
          <w:rFonts w:ascii="Times New Roman" w:eastAsia="Calibri" w:hAnsi="Times New Roman" w:cs="Times New Roman"/>
          <w:kern w:val="0"/>
          <w:sz w:val="24"/>
          <w:szCs w:val="24"/>
          <w14:ligatures w14:val="none"/>
        </w:rPr>
        <w:t>(1), 47–52.</w:t>
      </w:r>
    </w:p>
    <w:p w14:paraId="4B5C5C4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Department of Education (DepEd). (2013). </w:t>
      </w:r>
      <w:r w:rsidRPr="00922ABB">
        <w:rPr>
          <w:rFonts w:ascii="Times New Roman" w:eastAsia="Calibri" w:hAnsi="Times New Roman" w:cs="Times New Roman"/>
          <w:i/>
          <w:iCs/>
          <w:kern w:val="0"/>
          <w:sz w:val="24"/>
          <w:szCs w:val="24"/>
          <w14:ligatures w14:val="none"/>
        </w:rPr>
        <w:t>Implementing Rules and Regulations of Republic Act No. 10533: Enhanced Basic Education Act of 2013</w:t>
      </w:r>
      <w:r w:rsidRPr="00922ABB">
        <w:rPr>
          <w:rFonts w:ascii="Times New Roman" w:eastAsia="Calibri" w:hAnsi="Times New Roman" w:cs="Times New Roman"/>
          <w:kern w:val="0"/>
          <w:sz w:val="24"/>
          <w:szCs w:val="24"/>
          <w14:ligatures w14:val="none"/>
        </w:rPr>
        <w:t>. Manila: DepEd.</w:t>
      </w:r>
    </w:p>
    <w:p w14:paraId="314C2F96"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Eckstein, K., Noack, P., &amp; Gniewosz, B. (2016). Teachers’ perceptions of classroom disruptions in inclusive education. </w:t>
      </w:r>
      <w:r w:rsidRPr="00922ABB">
        <w:rPr>
          <w:rFonts w:ascii="Times New Roman" w:eastAsia="Calibri" w:hAnsi="Times New Roman" w:cs="Times New Roman"/>
          <w:i/>
          <w:iCs/>
          <w:kern w:val="0"/>
          <w:sz w:val="24"/>
          <w:szCs w:val="24"/>
          <w14:ligatures w14:val="none"/>
        </w:rPr>
        <w:t>Teaching and Teacher Education, 55</w:t>
      </w:r>
      <w:r w:rsidRPr="00922ABB">
        <w:rPr>
          <w:rFonts w:ascii="Times New Roman" w:eastAsia="Calibri" w:hAnsi="Times New Roman" w:cs="Times New Roman"/>
          <w:kern w:val="0"/>
          <w:sz w:val="24"/>
          <w:szCs w:val="24"/>
          <w14:ligatures w14:val="none"/>
        </w:rPr>
        <w:t>, 30–39.</w:t>
      </w:r>
    </w:p>
    <w:p w14:paraId="52CA5EA4"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Engelbrecht, P. (2006). The implementation of inclusive education in South Africa after ten years of democracy. </w:t>
      </w:r>
      <w:r w:rsidRPr="00922ABB">
        <w:rPr>
          <w:rFonts w:ascii="Times New Roman" w:eastAsia="Calibri" w:hAnsi="Times New Roman" w:cs="Times New Roman"/>
          <w:i/>
          <w:iCs/>
          <w:kern w:val="0"/>
          <w:sz w:val="24"/>
          <w:szCs w:val="24"/>
          <w14:ligatures w14:val="none"/>
        </w:rPr>
        <w:t>European Journal of Psychology of Education, 21</w:t>
      </w:r>
      <w:r w:rsidRPr="00922ABB">
        <w:rPr>
          <w:rFonts w:ascii="Times New Roman" w:eastAsia="Calibri" w:hAnsi="Times New Roman" w:cs="Times New Roman"/>
          <w:kern w:val="0"/>
          <w:sz w:val="24"/>
          <w:szCs w:val="24"/>
          <w14:ligatures w14:val="none"/>
        </w:rPr>
        <w:t>(3), 253–264.</w:t>
      </w:r>
    </w:p>
    <w:p w14:paraId="389D888E"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Espina &amp; Pinili (2024) Espina, R., &amp; Pinili, L. (2024). Creating a supportive environment: Strategies for inclusive teaching in special education. </w:t>
      </w:r>
      <w:r w:rsidRPr="00922ABB">
        <w:rPr>
          <w:rFonts w:ascii="Times New Roman" w:eastAsia="Calibri" w:hAnsi="Times New Roman" w:cs="Times New Roman"/>
          <w:i/>
          <w:iCs/>
          <w:kern w:val="0"/>
          <w:sz w:val="24"/>
          <w:szCs w:val="24"/>
          <w14:ligatures w14:val="none"/>
        </w:rPr>
        <w:t>World Journal on Education and Humanities Research, 4</w:t>
      </w:r>
      <w:r w:rsidRPr="00922ABB">
        <w:rPr>
          <w:rFonts w:ascii="Times New Roman" w:eastAsia="Calibri" w:hAnsi="Times New Roman" w:cs="Times New Roman"/>
          <w:kern w:val="0"/>
          <w:sz w:val="24"/>
          <w:szCs w:val="24"/>
          <w14:ligatures w14:val="none"/>
        </w:rPr>
        <w:t>(2), 276–287.</w:t>
      </w:r>
    </w:p>
    <w:p w14:paraId="0E8C744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Finkelstein, S., Sharma, U., &amp; Furlonger, B. (2019). Teachers’ beliefs about teaching children with special educational needs: Expertise and support requirements. </w:t>
      </w:r>
      <w:r w:rsidRPr="00922ABB">
        <w:rPr>
          <w:rFonts w:ascii="Times New Roman" w:eastAsia="Calibri" w:hAnsi="Times New Roman" w:cs="Times New Roman"/>
          <w:i/>
          <w:iCs/>
          <w:kern w:val="0"/>
          <w:sz w:val="24"/>
          <w:szCs w:val="24"/>
          <w14:ligatures w14:val="none"/>
        </w:rPr>
        <w:t>International Journal of Inclusive Education, 23</w:t>
      </w:r>
      <w:r w:rsidRPr="00922ABB">
        <w:rPr>
          <w:rFonts w:ascii="Times New Roman" w:eastAsia="Calibri" w:hAnsi="Times New Roman" w:cs="Times New Roman"/>
          <w:kern w:val="0"/>
          <w:sz w:val="24"/>
          <w:szCs w:val="24"/>
          <w14:ligatures w14:val="none"/>
        </w:rPr>
        <w:t xml:space="preserve">(5), 1–17. https://doi.org/10.1080/13603116.2018.1440487 </w:t>
      </w:r>
    </w:p>
    <w:p w14:paraId="3D5650B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Foreman, P. (2008). </w:t>
      </w:r>
      <w:r w:rsidRPr="00922ABB">
        <w:rPr>
          <w:rFonts w:ascii="Times New Roman" w:eastAsia="Calibri" w:hAnsi="Times New Roman" w:cs="Times New Roman"/>
          <w:i/>
          <w:iCs/>
          <w:kern w:val="0"/>
          <w:sz w:val="24"/>
          <w:szCs w:val="24"/>
          <w14:ligatures w14:val="none"/>
        </w:rPr>
        <w:t>Inclusion in action</w:t>
      </w:r>
      <w:r w:rsidRPr="00922ABB">
        <w:rPr>
          <w:rFonts w:ascii="Times New Roman" w:eastAsia="Calibri" w:hAnsi="Times New Roman" w:cs="Times New Roman"/>
          <w:kern w:val="0"/>
          <w:sz w:val="24"/>
          <w:szCs w:val="24"/>
          <w14:ligatures w14:val="none"/>
        </w:rPr>
        <w:t xml:space="preserve"> (2nd ed.). South Melbourne, Australia: Thomson Learning.</w:t>
      </w:r>
    </w:p>
    <w:p w14:paraId="3364474A"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Fraser, B. J., &amp; Walberg, H. J. (2005). Research on classroom and school climate. In D. Mitchell (2015), </w:t>
      </w:r>
      <w:r w:rsidRPr="00922ABB">
        <w:rPr>
          <w:rFonts w:ascii="Times New Roman" w:eastAsia="Calibri" w:hAnsi="Times New Roman" w:cs="Times New Roman"/>
          <w:i/>
          <w:iCs/>
          <w:kern w:val="0"/>
          <w:sz w:val="24"/>
          <w:szCs w:val="24"/>
          <w14:ligatures w14:val="none"/>
        </w:rPr>
        <w:t>What really works in special and inclusive education: Using evidence-based teaching strategies</w:t>
      </w:r>
      <w:r w:rsidRPr="00922ABB">
        <w:rPr>
          <w:rFonts w:ascii="Times New Roman" w:eastAsia="Calibri" w:hAnsi="Times New Roman" w:cs="Times New Roman"/>
          <w:kern w:val="0"/>
          <w:sz w:val="24"/>
          <w:szCs w:val="24"/>
          <w14:ligatures w14:val="none"/>
        </w:rPr>
        <w:t xml:space="preserve"> (2nd ed., pp. 45–62). London: Routledge.</w:t>
      </w:r>
    </w:p>
    <w:p w14:paraId="290FB98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Gaias, L. M., Lindstrom Johnson, S., White, R. M. B., Pettigrew, J., &amp; Dumka, L. E. (2019). Effects of classroom management practices on student success, participation, peer relationships, and behavior. </w:t>
      </w:r>
      <w:r w:rsidRPr="00922ABB">
        <w:rPr>
          <w:rFonts w:ascii="Times New Roman" w:eastAsia="Calibri" w:hAnsi="Times New Roman" w:cs="Times New Roman"/>
          <w:i/>
          <w:iCs/>
          <w:kern w:val="0"/>
          <w:sz w:val="24"/>
          <w:szCs w:val="24"/>
          <w14:ligatures w14:val="none"/>
        </w:rPr>
        <w:t>Journal of Applied Developmental Psychology, 62</w:t>
      </w:r>
      <w:r w:rsidRPr="00922ABB">
        <w:rPr>
          <w:rFonts w:ascii="Times New Roman" w:eastAsia="Calibri" w:hAnsi="Times New Roman" w:cs="Times New Roman"/>
          <w:kern w:val="0"/>
          <w:sz w:val="24"/>
          <w:szCs w:val="24"/>
          <w14:ligatures w14:val="none"/>
        </w:rPr>
        <w:t>, 124–135. https://doi.org/10.1016/j.appdev.2019.02.004</w:t>
      </w:r>
    </w:p>
    <w:p w14:paraId="5B4E1DA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Galaterou, J., &amp; Antoniou, A.-S. (2017). Teachers’ attitudes towards inclusive education: The role of job stressors and demographic parameters. </w:t>
      </w:r>
      <w:r w:rsidRPr="00922ABB">
        <w:rPr>
          <w:rFonts w:ascii="Times New Roman" w:eastAsia="Calibri" w:hAnsi="Times New Roman" w:cs="Times New Roman"/>
          <w:i/>
          <w:iCs/>
          <w:kern w:val="0"/>
          <w:sz w:val="24"/>
          <w:szCs w:val="24"/>
          <w:lang w:val="en-US"/>
          <w14:ligatures w14:val="none"/>
        </w:rPr>
        <w:t>International Journal of Inclusive Education, 21</w:t>
      </w:r>
      <w:r w:rsidRPr="00922ABB">
        <w:rPr>
          <w:rFonts w:ascii="Times New Roman" w:eastAsia="Calibri" w:hAnsi="Times New Roman" w:cs="Times New Roman"/>
          <w:kern w:val="0"/>
          <w:sz w:val="24"/>
          <w:szCs w:val="24"/>
          <w:lang w:val="en-US"/>
          <w14:ligatures w14:val="none"/>
        </w:rPr>
        <w:t xml:space="preserve">(5), 479–493. https://doi.org/10.1080/13603116.2016.1197327 </w:t>
      </w:r>
    </w:p>
    <w:p w14:paraId="5ED3874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Graziano, K. J., &amp; Navarre, J. (2012). Co-teaching in inclusive classrooms: The impact on student learning and teacher collaboration. </w:t>
      </w:r>
      <w:r w:rsidRPr="00922ABB">
        <w:rPr>
          <w:rFonts w:ascii="Times New Roman" w:eastAsia="Calibri" w:hAnsi="Times New Roman" w:cs="Times New Roman"/>
          <w:i/>
          <w:iCs/>
          <w:kern w:val="0"/>
          <w:sz w:val="24"/>
          <w:szCs w:val="24"/>
          <w14:ligatures w14:val="none"/>
        </w:rPr>
        <w:t>Journal of Special Education Apprenticeship, 1</w:t>
      </w:r>
      <w:r w:rsidRPr="00922ABB">
        <w:rPr>
          <w:rFonts w:ascii="Times New Roman" w:eastAsia="Calibri" w:hAnsi="Times New Roman" w:cs="Times New Roman"/>
          <w:kern w:val="0"/>
          <w:sz w:val="24"/>
          <w:szCs w:val="24"/>
          <w14:ligatures w14:val="none"/>
        </w:rPr>
        <w:t>(2), 1–13.</w:t>
      </w:r>
    </w:p>
    <w:p w14:paraId="73FA5855"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Greenfield, D. B., Jirout, J., Dominguez, X., Greenberg, A., Maier, M., &amp; Fuccillo, J. (2009). Science in early childhood classrooms: Teachers’ low self-efficacy and its impact on science teaching. </w:t>
      </w:r>
      <w:r w:rsidRPr="00922ABB">
        <w:rPr>
          <w:rFonts w:ascii="Times New Roman" w:eastAsia="Calibri" w:hAnsi="Times New Roman" w:cs="Times New Roman"/>
          <w:i/>
          <w:iCs/>
          <w:kern w:val="0"/>
          <w:sz w:val="24"/>
          <w:szCs w:val="24"/>
          <w14:ligatures w14:val="none"/>
        </w:rPr>
        <w:t>Early Childhood Research Quarterly, 24</w:t>
      </w:r>
      <w:r w:rsidRPr="00922ABB">
        <w:rPr>
          <w:rFonts w:ascii="Times New Roman" w:eastAsia="Calibri" w:hAnsi="Times New Roman" w:cs="Times New Roman"/>
          <w:kern w:val="0"/>
          <w:sz w:val="24"/>
          <w:szCs w:val="24"/>
          <w14:ligatures w14:val="none"/>
        </w:rPr>
        <w:t>(2), 122–133. https://doi.org/10.1016/j.ecresq.2009.03.002</w:t>
      </w:r>
    </w:p>
    <w:p w14:paraId="661B9A0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lastRenderedPageBreak/>
        <w:t xml:space="preserve">Hair, J. F., Hult, G. T. M., Ringle, C. M., &amp; Sarstedt, M. (2019). </w:t>
      </w:r>
      <w:r w:rsidRPr="00922ABB">
        <w:rPr>
          <w:rFonts w:ascii="Times New Roman" w:eastAsia="Calibri" w:hAnsi="Times New Roman" w:cs="Times New Roman"/>
          <w:i/>
          <w:iCs/>
          <w:kern w:val="0"/>
          <w:sz w:val="24"/>
          <w:szCs w:val="24"/>
          <w:lang w:val="en-US"/>
          <w14:ligatures w14:val="none"/>
        </w:rPr>
        <w:t>A primer on partial least squares structural equation modeling (PLS-SEM)</w:t>
      </w:r>
      <w:r w:rsidRPr="00922ABB">
        <w:rPr>
          <w:rFonts w:ascii="Times New Roman" w:eastAsia="Calibri" w:hAnsi="Times New Roman" w:cs="Times New Roman"/>
          <w:kern w:val="0"/>
          <w:sz w:val="24"/>
          <w:szCs w:val="24"/>
          <w:lang w:val="en-US"/>
          <w14:ligatures w14:val="none"/>
        </w:rPr>
        <w:t xml:space="preserve"> (2nd ed.). Thousand Oaks, CA: SAGE Publications.</w:t>
      </w:r>
    </w:p>
    <w:p w14:paraId="4BF10723"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Helmke, A. (2014). </w:t>
      </w:r>
      <w:r w:rsidRPr="00922ABB">
        <w:rPr>
          <w:rFonts w:ascii="Times New Roman" w:eastAsia="Calibri" w:hAnsi="Times New Roman" w:cs="Times New Roman"/>
          <w:i/>
          <w:iCs/>
          <w:kern w:val="0"/>
          <w:sz w:val="24"/>
          <w:szCs w:val="24"/>
          <w14:ligatures w14:val="none"/>
        </w:rPr>
        <w:t>Unterrichtsqualität und Lehrerprofessionalität: Diagnose, Evaluation und Verbesserung des Unterrichts</w:t>
      </w:r>
      <w:r w:rsidRPr="00922ABB">
        <w:rPr>
          <w:rFonts w:ascii="Times New Roman" w:eastAsia="Calibri" w:hAnsi="Times New Roman" w:cs="Times New Roman"/>
          <w:kern w:val="0"/>
          <w:sz w:val="24"/>
          <w:szCs w:val="24"/>
          <w14:ligatures w14:val="none"/>
        </w:rPr>
        <w:t xml:space="preserve"> (5th ed.). Seelze: Klett Kallmeyer.</w:t>
      </w:r>
    </w:p>
    <w:p w14:paraId="78ABA89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Humphrey, N., Bartolo, P., Ale, P., Calleja, C., Hofsaess, T., Janikova, V., ... &amp; Lous, A. M. (2008). Understanding and responding to diversity in the primary classroom: An international study. </w:t>
      </w:r>
      <w:r w:rsidRPr="00922ABB">
        <w:rPr>
          <w:rFonts w:ascii="Times New Roman" w:eastAsia="Calibri" w:hAnsi="Times New Roman" w:cs="Times New Roman"/>
          <w:i/>
          <w:iCs/>
          <w:kern w:val="0"/>
          <w:sz w:val="24"/>
          <w:szCs w:val="24"/>
          <w14:ligatures w14:val="none"/>
        </w:rPr>
        <w:t>European Journal of Teacher Education, 31</w:t>
      </w:r>
      <w:r w:rsidRPr="00922ABB">
        <w:rPr>
          <w:rFonts w:ascii="Times New Roman" w:eastAsia="Calibri" w:hAnsi="Times New Roman" w:cs="Times New Roman"/>
          <w:kern w:val="0"/>
          <w:sz w:val="24"/>
          <w:szCs w:val="24"/>
          <w14:ligatures w14:val="none"/>
        </w:rPr>
        <w:t>(2), 187–202.</w:t>
      </w:r>
    </w:p>
    <w:p w14:paraId="6C6EE79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Humphrey, N., &amp; Lewis, S. (2008). ‘Make me normal’: The views and experiences of pupils on the autistic spectrum in mainstream secondary schools. </w:t>
      </w:r>
      <w:r w:rsidRPr="00922ABB">
        <w:rPr>
          <w:rFonts w:ascii="Times New Roman" w:eastAsia="Calibri" w:hAnsi="Times New Roman" w:cs="Times New Roman"/>
          <w:i/>
          <w:iCs/>
          <w:kern w:val="0"/>
          <w:sz w:val="24"/>
          <w:szCs w:val="24"/>
          <w14:ligatures w14:val="none"/>
        </w:rPr>
        <w:t>Autism, 12</w:t>
      </w:r>
      <w:r w:rsidRPr="00922ABB">
        <w:rPr>
          <w:rFonts w:ascii="Times New Roman" w:eastAsia="Calibri" w:hAnsi="Times New Roman" w:cs="Times New Roman"/>
          <w:kern w:val="0"/>
          <w:sz w:val="24"/>
          <w:szCs w:val="24"/>
          <w14:ligatures w14:val="none"/>
        </w:rPr>
        <w:t>(1), 23–46. https://doi.org/10.1177/1362361307085267</w:t>
      </w:r>
    </w:p>
    <w:p w14:paraId="75B7841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Jordan, A., &amp; McGhie-Richmond, D. (2014). Effective teaching practices for students with and without special needs: Constructing a conceptual framework. </w:t>
      </w:r>
      <w:r w:rsidRPr="00922ABB">
        <w:rPr>
          <w:rFonts w:ascii="Times New Roman" w:eastAsia="Calibri" w:hAnsi="Times New Roman" w:cs="Times New Roman"/>
          <w:i/>
          <w:iCs/>
          <w:kern w:val="0"/>
          <w:sz w:val="24"/>
          <w:szCs w:val="24"/>
          <w:lang w:val="en-US"/>
          <w14:ligatures w14:val="none"/>
        </w:rPr>
        <w:t>Exceptionality Education International, 23</w:t>
      </w:r>
      <w:r w:rsidRPr="00922ABB">
        <w:rPr>
          <w:rFonts w:ascii="Times New Roman" w:eastAsia="Calibri" w:hAnsi="Times New Roman" w:cs="Times New Roman"/>
          <w:kern w:val="0"/>
          <w:sz w:val="24"/>
          <w:szCs w:val="24"/>
          <w:lang w:val="en-US"/>
          <w14:ligatures w14:val="none"/>
        </w:rPr>
        <w:t>(2), 55–74.</w:t>
      </w:r>
    </w:p>
    <w:p w14:paraId="1C543AE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Jung, W. S. (2007). Teacher self-efficacy and reflection in teaching practice. </w:t>
      </w:r>
      <w:r w:rsidRPr="00922ABB">
        <w:rPr>
          <w:rFonts w:ascii="Times New Roman" w:eastAsia="Calibri" w:hAnsi="Times New Roman" w:cs="Times New Roman"/>
          <w:i/>
          <w:iCs/>
          <w:kern w:val="0"/>
          <w:sz w:val="24"/>
          <w:szCs w:val="24"/>
          <w14:ligatures w14:val="none"/>
        </w:rPr>
        <w:t>Asia Pacific Education Review, 8</w:t>
      </w:r>
      <w:r w:rsidRPr="00922ABB">
        <w:rPr>
          <w:rFonts w:ascii="Times New Roman" w:eastAsia="Calibri" w:hAnsi="Times New Roman" w:cs="Times New Roman"/>
          <w:kern w:val="0"/>
          <w:sz w:val="24"/>
          <w:szCs w:val="24"/>
          <w14:ligatures w14:val="none"/>
        </w:rPr>
        <w:t>(2), 250–261.</w:t>
      </w:r>
    </w:p>
    <w:p w14:paraId="66649F2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Jury, M., Laurence, A., Cèbe, S., &amp; Desombre, C. (2023). Teachers’ concerns about inclusive education and the links with teachers’ attitudes. </w:t>
      </w:r>
      <w:r w:rsidRPr="00922ABB">
        <w:rPr>
          <w:rFonts w:ascii="Times New Roman" w:eastAsia="Calibri" w:hAnsi="Times New Roman" w:cs="Times New Roman"/>
          <w:i/>
          <w:iCs/>
          <w:kern w:val="0"/>
          <w:sz w:val="24"/>
          <w:szCs w:val="24"/>
          <w14:ligatures w14:val="none"/>
        </w:rPr>
        <w:t>Frontiers in Education, 7</w:t>
      </w:r>
      <w:r w:rsidRPr="00922ABB">
        <w:rPr>
          <w:rFonts w:ascii="Times New Roman" w:eastAsia="Calibri" w:hAnsi="Times New Roman" w:cs="Times New Roman"/>
          <w:kern w:val="0"/>
          <w:sz w:val="24"/>
          <w:szCs w:val="24"/>
          <w14:ligatures w14:val="none"/>
        </w:rPr>
        <w:t xml:space="preserve">, Article 1065919. </w:t>
      </w:r>
      <w:hyperlink r:id="rId18" w:history="1">
        <w:r w:rsidRPr="00922ABB">
          <w:rPr>
            <w:rStyle w:val="Hyperlink"/>
            <w:rFonts w:ascii="Times New Roman" w:eastAsia="Calibri" w:hAnsi="Times New Roman" w:cs="Times New Roman"/>
            <w:color w:val="auto"/>
            <w:kern w:val="0"/>
            <w:sz w:val="24"/>
            <w:szCs w:val="24"/>
            <w14:ligatures w14:val="none"/>
          </w:rPr>
          <w:t>https://doi.org/10.3389/feduc.2022.1065919</w:t>
        </w:r>
      </w:hyperlink>
    </w:p>
    <w:p w14:paraId="3D3BC42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Jugan, M. B., Delos Reyes, N. R. T., Pepito, J. C., Capuno, R. G., Pinili, L. C., Cabigon, A. F. P., Sitoy, R. E., &amp; Mamites, I. O. (2024). Attitudes of elementary teachers towards inclusive education of learners with special education needs in a public school. </w:t>
      </w:r>
      <w:r w:rsidRPr="00922ABB">
        <w:rPr>
          <w:rFonts w:ascii="Times New Roman" w:eastAsia="Calibri" w:hAnsi="Times New Roman" w:cs="Times New Roman"/>
          <w:i/>
          <w:iCs/>
          <w:kern w:val="0"/>
          <w:sz w:val="24"/>
          <w:szCs w:val="24"/>
          <w:lang w:val="en-US"/>
          <w14:ligatures w14:val="none"/>
        </w:rPr>
        <w:t>Power System Technology, 48</w:t>
      </w:r>
      <w:r w:rsidRPr="00922ABB">
        <w:rPr>
          <w:rFonts w:ascii="Times New Roman" w:eastAsia="Calibri" w:hAnsi="Times New Roman" w:cs="Times New Roman"/>
          <w:kern w:val="0"/>
          <w:sz w:val="24"/>
          <w:szCs w:val="24"/>
          <w:lang w:val="en-US"/>
          <w14:ligatures w14:val="none"/>
        </w:rPr>
        <w:t xml:space="preserve">(1), 2173–2202. </w:t>
      </w:r>
      <w:hyperlink r:id="rId19" w:history="1">
        <w:r w:rsidRPr="00922ABB">
          <w:rPr>
            <w:rStyle w:val="Hyperlink"/>
            <w:rFonts w:ascii="Times New Roman" w:eastAsia="Calibri" w:hAnsi="Times New Roman" w:cs="Times New Roman"/>
            <w:color w:val="auto"/>
            <w:kern w:val="0"/>
            <w:sz w:val="24"/>
            <w:szCs w:val="24"/>
            <w:lang w:val="en-US"/>
            <w14:ligatures w14:val="none"/>
          </w:rPr>
          <w:t>https://doi.org/10.52783/pst.487</w:t>
        </w:r>
      </w:hyperlink>
    </w:p>
    <w:p w14:paraId="38E13CE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Kilcrease, C. (2024). Classroom management strategies for K–2 teachers in inclusive settings. </w:t>
      </w:r>
      <w:r w:rsidRPr="00922ABB">
        <w:rPr>
          <w:rFonts w:ascii="Times New Roman" w:eastAsia="Calibri" w:hAnsi="Times New Roman" w:cs="Times New Roman"/>
          <w:i/>
          <w:iCs/>
          <w:kern w:val="0"/>
          <w:sz w:val="24"/>
          <w:szCs w:val="24"/>
          <w14:ligatures w14:val="none"/>
        </w:rPr>
        <w:t>Journal of Inclusive Education Research, 12</w:t>
      </w:r>
      <w:r w:rsidRPr="00922ABB">
        <w:rPr>
          <w:rFonts w:ascii="Times New Roman" w:eastAsia="Calibri" w:hAnsi="Times New Roman" w:cs="Times New Roman"/>
          <w:kern w:val="0"/>
          <w:sz w:val="24"/>
          <w:szCs w:val="24"/>
          <w14:ligatures w14:val="none"/>
        </w:rPr>
        <w:t>(1), 45–62.</w:t>
      </w:r>
    </w:p>
    <w:p w14:paraId="33EB166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Kington, A. (2017). The role of stakeholders in promoting inclusive education. </w:t>
      </w:r>
      <w:r w:rsidRPr="00922ABB">
        <w:rPr>
          <w:rFonts w:ascii="Times New Roman" w:eastAsia="Calibri" w:hAnsi="Times New Roman" w:cs="Times New Roman"/>
          <w:i/>
          <w:iCs/>
          <w:kern w:val="0"/>
          <w:sz w:val="24"/>
          <w:szCs w:val="24"/>
          <w14:ligatures w14:val="none"/>
        </w:rPr>
        <w:t>International Journal of Inclusive Education, 21</w:t>
      </w:r>
      <w:r w:rsidRPr="00922ABB">
        <w:rPr>
          <w:rFonts w:ascii="Times New Roman" w:eastAsia="Calibri" w:hAnsi="Times New Roman" w:cs="Times New Roman"/>
          <w:kern w:val="0"/>
          <w:sz w:val="24"/>
          <w:szCs w:val="24"/>
          <w14:ligatures w14:val="none"/>
        </w:rPr>
        <w:t>(5), 543–556.</w:t>
      </w:r>
    </w:p>
    <w:p w14:paraId="5CC66F9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Krainer, I., Pinili, L., Espina, R., &amp; Opingo, K. M. (2024). Teachers’ self-efficacy, attitudes, and challenges in the implementation of inclusive education. </w:t>
      </w:r>
      <w:r w:rsidRPr="00922ABB">
        <w:rPr>
          <w:rFonts w:ascii="Times New Roman" w:eastAsia="Calibri" w:hAnsi="Times New Roman" w:cs="Times New Roman"/>
          <w:i/>
          <w:iCs/>
          <w:kern w:val="0"/>
          <w:sz w:val="24"/>
          <w:szCs w:val="24"/>
          <w14:ligatures w14:val="none"/>
        </w:rPr>
        <w:t>World Journal on Education and Humanities Research, 4</w:t>
      </w:r>
      <w:r w:rsidRPr="00922ABB">
        <w:rPr>
          <w:rFonts w:ascii="Times New Roman" w:eastAsia="Calibri" w:hAnsi="Times New Roman" w:cs="Times New Roman"/>
          <w:kern w:val="0"/>
          <w:sz w:val="24"/>
          <w:szCs w:val="24"/>
          <w14:ligatures w14:val="none"/>
        </w:rPr>
        <w:t xml:space="preserve">(1), 136–145. </w:t>
      </w:r>
      <w:hyperlink r:id="rId20" w:history="1">
        <w:r w:rsidRPr="00922ABB">
          <w:rPr>
            <w:rStyle w:val="Hyperlink"/>
            <w:rFonts w:ascii="Times New Roman" w:eastAsia="Calibri" w:hAnsi="Times New Roman" w:cs="Times New Roman"/>
            <w:color w:val="auto"/>
            <w:kern w:val="0"/>
            <w:sz w:val="24"/>
            <w:szCs w:val="24"/>
            <w14:ligatures w14:val="none"/>
          </w:rPr>
          <w:t>https://doi.org/10.5281/zenodo.10987654</w:t>
        </w:r>
      </w:hyperlink>
    </w:p>
    <w:p w14:paraId="43B4B4D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Kurniawati, F., de Boer, A. A., Minnaert, A., &amp; Mangunsong, F. (2017). Attitudes of Indonesian teachers towards inclusive education: The role of experience and professional development. </w:t>
      </w:r>
      <w:r w:rsidRPr="00922ABB">
        <w:rPr>
          <w:rFonts w:ascii="Times New Roman" w:eastAsia="Calibri" w:hAnsi="Times New Roman" w:cs="Times New Roman"/>
          <w:i/>
          <w:iCs/>
          <w:kern w:val="0"/>
          <w:sz w:val="24"/>
          <w:szCs w:val="24"/>
          <w14:ligatures w14:val="none"/>
        </w:rPr>
        <w:t>Disability, CBR &amp; Inclusive Development, 28</w:t>
      </w:r>
      <w:r w:rsidRPr="00922ABB">
        <w:rPr>
          <w:rFonts w:ascii="Times New Roman" w:eastAsia="Calibri" w:hAnsi="Times New Roman" w:cs="Times New Roman"/>
          <w:kern w:val="0"/>
          <w:sz w:val="24"/>
          <w:szCs w:val="24"/>
          <w14:ligatures w14:val="none"/>
        </w:rPr>
        <w:t xml:space="preserve">(2), 27–52. </w:t>
      </w:r>
      <w:hyperlink r:id="rId21" w:history="1">
        <w:r w:rsidRPr="00922ABB">
          <w:rPr>
            <w:rStyle w:val="Hyperlink"/>
            <w:rFonts w:ascii="Times New Roman" w:eastAsia="Calibri" w:hAnsi="Times New Roman" w:cs="Times New Roman"/>
            <w:color w:val="auto"/>
            <w:kern w:val="0"/>
            <w:sz w:val="24"/>
            <w:szCs w:val="24"/>
            <w14:ligatures w14:val="none"/>
          </w:rPr>
          <w:t>https://doi.org/10.5463/dcid.v28i2.615</w:t>
        </w:r>
      </w:hyperlink>
    </w:p>
    <w:p w14:paraId="068AC85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Leidig, T., &amp; Possinger, C. (2017). Teachers’ stress in inclusive contexts: Managing challenging behavior. </w:t>
      </w:r>
      <w:r w:rsidRPr="00922ABB">
        <w:rPr>
          <w:rFonts w:ascii="Times New Roman" w:eastAsia="Calibri" w:hAnsi="Times New Roman" w:cs="Times New Roman"/>
          <w:i/>
          <w:iCs/>
          <w:kern w:val="0"/>
          <w:sz w:val="24"/>
          <w:szCs w:val="24"/>
          <w14:ligatures w14:val="none"/>
        </w:rPr>
        <w:t>European Journal of Special Needs Education, 32</w:t>
      </w:r>
      <w:r w:rsidRPr="00922ABB">
        <w:rPr>
          <w:rFonts w:ascii="Times New Roman" w:eastAsia="Calibri" w:hAnsi="Times New Roman" w:cs="Times New Roman"/>
          <w:kern w:val="0"/>
          <w:sz w:val="24"/>
          <w:szCs w:val="24"/>
          <w14:ligatures w14:val="none"/>
        </w:rPr>
        <w:t>(4), 543–556.</w:t>
      </w:r>
    </w:p>
    <w:p w14:paraId="15358855"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Lemov, D. (2010). </w:t>
      </w:r>
      <w:r w:rsidRPr="00922ABB">
        <w:rPr>
          <w:rFonts w:ascii="Times New Roman" w:eastAsia="Calibri" w:hAnsi="Times New Roman" w:cs="Times New Roman"/>
          <w:i/>
          <w:iCs/>
          <w:kern w:val="0"/>
          <w:sz w:val="24"/>
          <w:szCs w:val="24"/>
          <w14:ligatures w14:val="none"/>
        </w:rPr>
        <w:t>Teach like a champion: 49 techniques that put students on the path to college</w:t>
      </w:r>
      <w:r w:rsidRPr="00922ABB">
        <w:rPr>
          <w:rFonts w:ascii="Times New Roman" w:eastAsia="Calibri" w:hAnsi="Times New Roman" w:cs="Times New Roman"/>
          <w:kern w:val="0"/>
          <w:sz w:val="24"/>
          <w:szCs w:val="24"/>
          <w14:ligatures w14:val="none"/>
        </w:rPr>
        <w:t>. San Francisco, CA: Jossey-Bass.</w:t>
      </w:r>
    </w:p>
    <w:p w14:paraId="41BBD19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Leung, C., &amp; Mak, D. (2010). Inclusive education in Hong Kong: Teachers’ positive perceptions and school environment development. </w:t>
      </w:r>
      <w:r w:rsidRPr="00922ABB">
        <w:rPr>
          <w:rFonts w:ascii="Times New Roman" w:eastAsia="Calibri" w:hAnsi="Times New Roman" w:cs="Times New Roman"/>
          <w:i/>
          <w:iCs/>
          <w:kern w:val="0"/>
          <w:sz w:val="24"/>
          <w:szCs w:val="24"/>
          <w14:ligatures w14:val="none"/>
        </w:rPr>
        <w:t>International Journal of Inclusive Education, 14</w:t>
      </w:r>
      <w:r w:rsidRPr="00922ABB">
        <w:rPr>
          <w:rFonts w:ascii="Times New Roman" w:eastAsia="Calibri" w:hAnsi="Times New Roman" w:cs="Times New Roman"/>
          <w:kern w:val="0"/>
          <w:sz w:val="24"/>
          <w:szCs w:val="24"/>
          <w14:ligatures w14:val="none"/>
        </w:rPr>
        <w:t>(2), 167–183.</w:t>
      </w:r>
    </w:p>
    <w:p w14:paraId="5D65385E"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Lindner, K.-T., Pirker, A., Avramidis, E., &amp; Schwab, S. (2026). Secondary school teachers’ attitudes towards inclusive education: A systematic review of recent results and research trends. </w:t>
      </w:r>
      <w:r w:rsidRPr="00922ABB">
        <w:rPr>
          <w:rFonts w:ascii="Times New Roman" w:eastAsia="Calibri" w:hAnsi="Times New Roman" w:cs="Times New Roman"/>
          <w:i/>
          <w:iCs/>
          <w:kern w:val="0"/>
          <w:sz w:val="24"/>
          <w:szCs w:val="24"/>
          <w14:ligatures w14:val="none"/>
        </w:rPr>
        <w:t xml:space="preserve">European Journal of Special Needs </w:t>
      </w:r>
      <w:r w:rsidRPr="00922ABB">
        <w:rPr>
          <w:rFonts w:ascii="Times New Roman" w:eastAsia="Calibri" w:hAnsi="Times New Roman" w:cs="Times New Roman"/>
          <w:i/>
          <w:iCs/>
          <w:kern w:val="0"/>
          <w:sz w:val="24"/>
          <w:szCs w:val="24"/>
          <w14:ligatures w14:val="none"/>
        </w:rPr>
        <w:lastRenderedPageBreak/>
        <w:t>Education</w:t>
      </w:r>
      <w:r w:rsidRPr="00922ABB">
        <w:rPr>
          <w:rFonts w:ascii="Times New Roman" w:eastAsia="Calibri" w:hAnsi="Times New Roman" w:cs="Times New Roman"/>
          <w:kern w:val="0"/>
          <w:sz w:val="24"/>
          <w:szCs w:val="24"/>
          <w14:ligatures w14:val="none"/>
        </w:rPr>
        <w:t xml:space="preserve">. Advance online publication. </w:t>
      </w:r>
      <w:hyperlink r:id="rId22" w:history="1">
        <w:r w:rsidRPr="00922ABB">
          <w:rPr>
            <w:rStyle w:val="Hyperlink"/>
            <w:rFonts w:ascii="Times New Roman" w:eastAsia="Calibri" w:hAnsi="Times New Roman" w:cs="Times New Roman"/>
            <w:color w:val="auto"/>
            <w:kern w:val="0"/>
            <w:sz w:val="24"/>
            <w:szCs w:val="24"/>
            <w14:ligatures w14:val="none"/>
          </w:rPr>
          <w:t>https://doi.org/10.1080/08856257.2026.2649541</w:t>
        </w:r>
      </w:hyperlink>
    </w:p>
    <w:p w14:paraId="0F30612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Maier, U., Kleickmann, T., &amp; Möller, K. (2023). Teachers’ supportive beliefs about science teaching and their role in fostering children’s interest and skills. </w:t>
      </w:r>
      <w:r w:rsidRPr="00922ABB">
        <w:rPr>
          <w:rFonts w:ascii="Times New Roman" w:eastAsia="Calibri" w:hAnsi="Times New Roman" w:cs="Times New Roman"/>
          <w:i/>
          <w:iCs/>
          <w:kern w:val="0"/>
          <w:sz w:val="24"/>
          <w:szCs w:val="24"/>
          <w14:ligatures w14:val="none"/>
        </w:rPr>
        <w:t>Research in Science Education, 53</w:t>
      </w:r>
      <w:r w:rsidRPr="00922ABB">
        <w:rPr>
          <w:rFonts w:ascii="Times New Roman" w:eastAsia="Calibri" w:hAnsi="Times New Roman" w:cs="Times New Roman"/>
          <w:kern w:val="0"/>
          <w:sz w:val="24"/>
          <w:szCs w:val="24"/>
          <w14:ligatures w14:val="none"/>
        </w:rPr>
        <w:t xml:space="preserve">(2), 451–470. </w:t>
      </w:r>
      <w:hyperlink r:id="rId23" w:history="1">
        <w:r w:rsidRPr="00922ABB">
          <w:rPr>
            <w:rStyle w:val="Hyperlink"/>
            <w:rFonts w:ascii="Times New Roman" w:eastAsia="Calibri" w:hAnsi="Times New Roman" w:cs="Times New Roman"/>
            <w:color w:val="auto"/>
            <w:kern w:val="0"/>
            <w:sz w:val="24"/>
            <w:szCs w:val="24"/>
            <w14:ligatures w14:val="none"/>
          </w:rPr>
          <w:t>https://doi.org/10.1007/s11165-021-10012-7</w:t>
        </w:r>
      </w:hyperlink>
    </w:p>
    <w:p w14:paraId="4E0C5B2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Martinez, R. S. (2003). Teacher attitudes as determinants of success or failure in inclusive education. </w:t>
      </w:r>
      <w:r w:rsidRPr="00922ABB">
        <w:rPr>
          <w:rFonts w:ascii="Times New Roman" w:eastAsia="Calibri" w:hAnsi="Times New Roman" w:cs="Times New Roman"/>
          <w:i/>
          <w:iCs/>
          <w:kern w:val="0"/>
          <w:sz w:val="24"/>
          <w:szCs w:val="24"/>
          <w14:ligatures w14:val="none"/>
        </w:rPr>
        <w:t>Journal of Inclusive Education, 7</w:t>
      </w:r>
      <w:r w:rsidRPr="00922ABB">
        <w:rPr>
          <w:rFonts w:ascii="Times New Roman" w:eastAsia="Calibri" w:hAnsi="Times New Roman" w:cs="Times New Roman"/>
          <w:kern w:val="0"/>
          <w:sz w:val="24"/>
          <w:szCs w:val="24"/>
          <w14:ligatures w14:val="none"/>
        </w:rPr>
        <w:t>(3), 231–243.</w:t>
      </w:r>
    </w:p>
    <w:p w14:paraId="4B10D6C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Marzano, R. J. (2003). </w:t>
      </w:r>
      <w:r w:rsidRPr="00922ABB">
        <w:rPr>
          <w:rFonts w:ascii="Times New Roman" w:eastAsia="Calibri" w:hAnsi="Times New Roman" w:cs="Times New Roman"/>
          <w:i/>
          <w:iCs/>
          <w:kern w:val="0"/>
          <w:sz w:val="24"/>
          <w:szCs w:val="24"/>
          <w14:ligatures w14:val="none"/>
        </w:rPr>
        <w:t>Classroom management that works: Research-based strategies for every teacher</w:t>
      </w:r>
      <w:r w:rsidRPr="00922ABB">
        <w:rPr>
          <w:rFonts w:ascii="Times New Roman" w:eastAsia="Calibri" w:hAnsi="Times New Roman" w:cs="Times New Roman"/>
          <w:kern w:val="0"/>
          <w:sz w:val="24"/>
          <w:szCs w:val="24"/>
          <w14:ligatures w14:val="none"/>
        </w:rPr>
        <w:t>. Alexandria, VA: Association for Supervision and Curriculum Development (ASCD)</w:t>
      </w:r>
    </w:p>
    <w:p w14:paraId="600C8FA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Marzo, J. A., &amp; Pascua, R. (2012). Teachers’ attitudes toward inclusive education: The role of training and experience. </w:t>
      </w:r>
      <w:r w:rsidRPr="00922ABB">
        <w:rPr>
          <w:rFonts w:ascii="Times New Roman" w:eastAsia="Calibri" w:hAnsi="Times New Roman" w:cs="Times New Roman"/>
          <w:i/>
          <w:iCs/>
          <w:kern w:val="0"/>
          <w:sz w:val="24"/>
          <w:szCs w:val="24"/>
          <w14:ligatures w14:val="none"/>
        </w:rPr>
        <w:t>Asia Pacific Journal of Education, 32</w:t>
      </w:r>
      <w:r w:rsidRPr="00922ABB">
        <w:rPr>
          <w:rFonts w:ascii="Times New Roman" w:eastAsia="Calibri" w:hAnsi="Times New Roman" w:cs="Times New Roman"/>
          <w:kern w:val="0"/>
          <w:sz w:val="24"/>
          <w:szCs w:val="24"/>
          <w14:ligatures w14:val="none"/>
        </w:rPr>
        <w:t>(3), 345–360.</w:t>
      </w:r>
    </w:p>
    <w:p w14:paraId="5CF08B3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McGinnis, J. R. (2013). Deciding effective teaching strategies in science education: The role of teacher self-efficacy. </w:t>
      </w:r>
      <w:r w:rsidRPr="00922ABB">
        <w:rPr>
          <w:rFonts w:ascii="Times New Roman" w:eastAsia="Calibri" w:hAnsi="Times New Roman" w:cs="Times New Roman"/>
          <w:i/>
          <w:iCs/>
          <w:kern w:val="0"/>
          <w:sz w:val="24"/>
          <w:szCs w:val="24"/>
          <w:lang w:val="en-US"/>
          <w14:ligatures w14:val="none"/>
        </w:rPr>
        <w:t>Journal of Science Teacher Education, 24</w:t>
      </w:r>
      <w:r w:rsidRPr="00922ABB">
        <w:rPr>
          <w:rFonts w:ascii="Times New Roman" w:eastAsia="Calibri" w:hAnsi="Times New Roman" w:cs="Times New Roman"/>
          <w:kern w:val="0"/>
          <w:sz w:val="24"/>
          <w:szCs w:val="24"/>
          <w:lang w:val="en-US"/>
          <w14:ligatures w14:val="none"/>
        </w:rPr>
        <w:t xml:space="preserve">(7), 1237–1256. </w:t>
      </w:r>
      <w:hyperlink r:id="rId24" w:history="1">
        <w:r w:rsidRPr="00922ABB">
          <w:rPr>
            <w:rStyle w:val="Hyperlink"/>
            <w:rFonts w:ascii="Times New Roman" w:eastAsia="Calibri" w:hAnsi="Times New Roman" w:cs="Times New Roman"/>
            <w:color w:val="auto"/>
            <w:kern w:val="0"/>
            <w:sz w:val="24"/>
            <w:szCs w:val="24"/>
            <w:lang w:val="en-US"/>
            <w14:ligatures w14:val="none"/>
          </w:rPr>
          <w:t>https://doi.org/10.1007/s10972-013-9342-9</w:t>
        </w:r>
      </w:hyperlink>
    </w:p>
    <w:p w14:paraId="131A36C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McKay, M. (2016). Teacher self-efficacy and challenges in inclusive education. </w:t>
      </w:r>
      <w:r w:rsidRPr="00922ABB">
        <w:rPr>
          <w:rFonts w:ascii="Times New Roman" w:eastAsia="Calibri" w:hAnsi="Times New Roman" w:cs="Times New Roman"/>
          <w:i/>
          <w:iCs/>
          <w:kern w:val="0"/>
          <w:sz w:val="24"/>
          <w:szCs w:val="24"/>
          <w14:ligatures w14:val="none"/>
        </w:rPr>
        <w:t>Journal of Education and Practice, 7</w:t>
      </w:r>
      <w:r w:rsidRPr="00922ABB">
        <w:rPr>
          <w:rFonts w:ascii="Times New Roman" w:eastAsia="Calibri" w:hAnsi="Times New Roman" w:cs="Times New Roman"/>
          <w:kern w:val="0"/>
          <w:sz w:val="24"/>
          <w:szCs w:val="24"/>
          <w14:ligatures w14:val="none"/>
        </w:rPr>
        <w:t>(29), 45–52.</w:t>
      </w:r>
    </w:p>
    <w:p w14:paraId="6FB4D3D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Meyer, A., Rose, D. H., &amp; Gordon, D. (2014). </w:t>
      </w:r>
      <w:r w:rsidRPr="00922ABB">
        <w:rPr>
          <w:rFonts w:ascii="Times New Roman" w:eastAsia="Calibri" w:hAnsi="Times New Roman" w:cs="Times New Roman"/>
          <w:i/>
          <w:iCs/>
          <w:kern w:val="0"/>
          <w:sz w:val="24"/>
          <w:szCs w:val="24"/>
          <w14:ligatures w14:val="none"/>
        </w:rPr>
        <w:t>Universal design for learning: Theory and practice</w:t>
      </w:r>
      <w:r w:rsidRPr="00922ABB">
        <w:rPr>
          <w:rFonts w:ascii="Times New Roman" w:eastAsia="Calibri" w:hAnsi="Times New Roman" w:cs="Times New Roman"/>
          <w:kern w:val="0"/>
          <w:sz w:val="24"/>
          <w:szCs w:val="24"/>
          <w14:ligatures w14:val="none"/>
        </w:rPr>
        <w:t>. Wakefield, MA: CAST Professional Publishing.</w:t>
      </w:r>
    </w:p>
    <w:p w14:paraId="07301E54"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Mieghem, A., Verschueren, K., Petry, K., &amp; Struyf, E. (2018). An analysis of teachers’ attitudes toward inclusive education: The role of knowledge and experience. </w:t>
      </w:r>
      <w:r w:rsidRPr="00922ABB">
        <w:rPr>
          <w:rFonts w:ascii="Times New Roman" w:eastAsia="Calibri" w:hAnsi="Times New Roman" w:cs="Times New Roman"/>
          <w:i/>
          <w:iCs/>
          <w:kern w:val="0"/>
          <w:sz w:val="24"/>
          <w:szCs w:val="24"/>
          <w14:ligatures w14:val="none"/>
        </w:rPr>
        <w:t>International Journal of Inclusive Education, 22</w:t>
      </w:r>
      <w:r w:rsidRPr="00922ABB">
        <w:rPr>
          <w:rFonts w:ascii="Times New Roman" w:eastAsia="Calibri" w:hAnsi="Times New Roman" w:cs="Times New Roman"/>
          <w:kern w:val="0"/>
          <w:sz w:val="24"/>
          <w:szCs w:val="24"/>
          <w14:ligatures w14:val="none"/>
        </w:rPr>
        <w:t>(2), 205–221. https://doi.org/10.1080/13603116.2017.1364426</w:t>
      </w:r>
    </w:p>
    <w:p w14:paraId="5C081E9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Min, B. (2019). Teachers’ outcome expectations and their role in educational reform. </w:t>
      </w:r>
      <w:r w:rsidRPr="00922ABB">
        <w:rPr>
          <w:rFonts w:ascii="Times New Roman" w:eastAsia="Calibri" w:hAnsi="Times New Roman" w:cs="Times New Roman"/>
          <w:i/>
          <w:iCs/>
          <w:kern w:val="0"/>
          <w:sz w:val="24"/>
          <w:szCs w:val="24"/>
          <w14:ligatures w14:val="none"/>
        </w:rPr>
        <w:t>Educational Studies, 45</w:t>
      </w:r>
      <w:r w:rsidRPr="00922ABB">
        <w:rPr>
          <w:rFonts w:ascii="Times New Roman" w:eastAsia="Calibri" w:hAnsi="Times New Roman" w:cs="Times New Roman"/>
          <w:kern w:val="0"/>
          <w:sz w:val="24"/>
          <w:szCs w:val="24"/>
          <w14:ligatures w14:val="none"/>
        </w:rPr>
        <w:t>(3), 345–360.</w:t>
      </w:r>
    </w:p>
    <w:p w14:paraId="3E8B12F3"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Mitchell, D. (2019). </w:t>
      </w:r>
      <w:r w:rsidRPr="00922ABB">
        <w:rPr>
          <w:rFonts w:ascii="Times New Roman" w:eastAsia="Calibri" w:hAnsi="Times New Roman" w:cs="Times New Roman"/>
          <w:i/>
          <w:iCs/>
          <w:kern w:val="0"/>
          <w:sz w:val="24"/>
          <w:szCs w:val="24"/>
          <w14:ligatures w14:val="none"/>
        </w:rPr>
        <w:t>What really works in special and inclusive education: Using evidence-based teaching strategies</w:t>
      </w:r>
      <w:r w:rsidRPr="00922ABB">
        <w:rPr>
          <w:rFonts w:ascii="Times New Roman" w:eastAsia="Calibri" w:hAnsi="Times New Roman" w:cs="Times New Roman"/>
          <w:kern w:val="0"/>
          <w:sz w:val="24"/>
          <w:szCs w:val="24"/>
          <w14:ligatures w14:val="none"/>
        </w:rPr>
        <w:t xml:space="preserve"> (3rd ed.). London: Routledge.</w:t>
      </w:r>
    </w:p>
    <w:p w14:paraId="7862CAA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Monsen, J. J., Ewing, D. L., &amp; Kwoka, M. (2014). Teachers’ attitudes toward inclusion and willingness to teach students with disabilities. </w:t>
      </w:r>
      <w:r w:rsidRPr="00922ABB">
        <w:rPr>
          <w:rFonts w:ascii="Times New Roman" w:eastAsia="Calibri" w:hAnsi="Times New Roman" w:cs="Times New Roman"/>
          <w:i/>
          <w:iCs/>
          <w:kern w:val="0"/>
          <w:sz w:val="24"/>
          <w:szCs w:val="24"/>
          <w14:ligatures w14:val="none"/>
        </w:rPr>
        <w:t>Educational Psychology, 34</w:t>
      </w:r>
      <w:r w:rsidRPr="00922ABB">
        <w:rPr>
          <w:rFonts w:ascii="Times New Roman" w:eastAsia="Calibri" w:hAnsi="Times New Roman" w:cs="Times New Roman"/>
          <w:kern w:val="0"/>
          <w:sz w:val="24"/>
          <w:szCs w:val="24"/>
          <w14:ligatures w14:val="none"/>
        </w:rPr>
        <w:t xml:space="preserve">(2), 257–271. </w:t>
      </w:r>
      <w:hyperlink r:id="rId25" w:history="1">
        <w:r w:rsidRPr="00922ABB">
          <w:rPr>
            <w:rStyle w:val="Hyperlink"/>
            <w:rFonts w:ascii="Times New Roman" w:eastAsia="Calibri" w:hAnsi="Times New Roman" w:cs="Times New Roman"/>
            <w:color w:val="auto"/>
            <w:kern w:val="0"/>
            <w:sz w:val="24"/>
            <w:szCs w:val="24"/>
            <w14:ligatures w14:val="none"/>
          </w:rPr>
          <w:t>https://doi.org/10.1080/01443410.2013.785061</w:t>
        </w:r>
      </w:hyperlink>
    </w:p>
    <w:p w14:paraId="0105EC86"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Nagase, T., Shimizu, K., &amp; Yamamoto, T. (2020). Teacher efficacy, attitudes toward inclusive education, and emotional distress in inclusive systems. </w:t>
      </w:r>
      <w:r w:rsidRPr="00922ABB">
        <w:rPr>
          <w:rFonts w:ascii="Times New Roman" w:eastAsia="Calibri" w:hAnsi="Times New Roman" w:cs="Times New Roman"/>
          <w:i/>
          <w:iCs/>
          <w:kern w:val="0"/>
          <w:sz w:val="24"/>
          <w:szCs w:val="24"/>
          <w:lang w:val="en-US"/>
          <w14:ligatures w14:val="none"/>
        </w:rPr>
        <w:t>International Journal of Inclusive Education, 24</w:t>
      </w:r>
      <w:r w:rsidRPr="00922ABB">
        <w:rPr>
          <w:rFonts w:ascii="Times New Roman" w:eastAsia="Calibri" w:hAnsi="Times New Roman" w:cs="Times New Roman"/>
          <w:kern w:val="0"/>
          <w:sz w:val="24"/>
          <w:szCs w:val="24"/>
          <w:lang w:val="en-US"/>
          <w14:ligatures w14:val="none"/>
        </w:rPr>
        <w:t>(12), 1342–1357.</w:t>
      </w:r>
    </w:p>
    <w:p w14:paraId="5B4F8175"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Oppermann, E., Brunner, M., &amp; Anders, Y. (2019). Science teaching self-efficacy and engagement in inquiry-based learning. </w:t>
      </w:r>
      <w:r w:rsidRPr="00922ABB">
        <w:rPr>
          <w:rFonts w:ascii="Times New Roman" w:eastAsia="Calibri" w:hAnsi="Times New Roman" w:cs="Times New Roman"/>
          <w:i/>
          <w:iCs/>
          <w:kern w:val="0"/>
          <w:sz w:val="24"/>
          <w:szCs w:val="24"/>
          <w14:ligatures w14:val="none"/>
        </w:rPr>
        <w:t>International Journal of Science Education, 41</w:t>
      </w:r>
      <w:r w:rsidRPr="00922ABB">
        <w:rPr>
          <w:rFonts w:ascii="Times New Roman" w:eastAsia="Calibri" w:hAnsi="Times New Roman" w:cs="Times New Roman"/>
          <w:kern w:val="0"/>
          <w:sz w:val="24"/>
          <w:szCs w:val="24"/>
          <w14:ligatures w14:val="none"/>
        </w:rPr>
        <w:t>(12), 1607–1625. https://doi.org/10.1080/09500693.2019.1612123</w:t>
      </w:r>
    </w:p>
    <w:p w14:paraId="142648D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Pajares, F., &amp; Schunk, D. H. (2001). Self-beliefs and school success: Self-efficacy, self-concept, and school achievement. In R. Riding &amp; S. Rayner (Eds.), </w:t>
      </w:r>
      <w:r w:rsidRPr="00922ABB">
        <w:rPr>
          <w:rFonts w:ascii="Times New Roman" w:eastAsia="Calibri" w:hAnsi="Times New Roman" w:cs="Times New Roman"/>
          <w:i/>
          <w:iCs/>
          <w:kern w:val="0"/>
          <w:sz w:val="24"/>
          <w:szCs w:val="24"/>
          <w14:ligatures w14:val="none"/>
        </w:rPr>
        <w:t>Self-perception</w:t>
      </w:r>
      <w:r w:rsidRPr="00922ABB">
        <w:rPr>
          <w:rFonts w:ascii="Times New Roman" w:eastAsia="Calibri" w:hAnsi="Times New Roman" w:cs="Times New Roman"/>
          <w:kern w:val="0"/>
          <w:sz w:val="24"/>
          <w:szCs w:val="24"/>
          <w14:ligatures w14:val="none"/>
        </w:rPr>
        <w:t xml:space="preserve"> (pp. 239–266). London: Ablex Publishing.</w:t>
      </w:r>
    </w:p>
    <w:p w14:paraId="1BC5FFA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Pas, E. T., Waasdorp, T. E., &amp; Bradshaw, C. P. (2019). Examining contextual influences on classroom-based implementation of positive behavior interventions and supports. </w:t>
      </w:r>
      <w:r w:rsidRPr="00922ABB">
        <w:rPr>
          <w:rFonts w:ascii="Times New Roman" w:eastAsia="Calibri" w:hAnsi="Times New Roman" w:cs="Times New Roman"/>
          <w:i/>
          <w:iCs/>
          <w:kern w:val="0"/>
          <w:sz w:val="24"/>
          <w:szCs w:val="24"/>
          <w14:ligatures w14:val="none"/>
        </w:rPr>
        <w:t>Journal of School Psychology, 77</w:t>
      </w:r>
      <w:r w:rsidRPr="00922ABB">
        <w:rPr>
          <w:rFonts w:ascii="Times New Roman" w:eastAsia="Calibri" w:hAnsi="Times New Roman" w:cs="Times New Roman"/>
          <w:kern w:val="0"/>
          <w:sz w:val="24"/>
          <w:szCs w:val="24"/>
          <w14:ligatures w14:val="none"/>
        </w:rPr>
        <w:t xml:space="preserve">, 24–37. </w:t>
      </w:r>
      <w:hyperlink r:id="rId26" w:history="1">
        <w:r w:rsidRPr="00922ABB">
          <w:rPr>
            <w:rStyle w:val="Hyperlink"/>
            <w:rFonts w:ascii="Times New Roman" w:eastAsia="Calibri" w:hAnsi="Times New Roman" w:cs="Times New Roman"/>
            <w:color w:val="auto"/>
            <w:kern w:val="0"/>
            <w:sz w:val="24"/>
            <w:szCs w:val="24"/>
            <w14:ligatures w14:val="none"/>
          </w:rPr>
          <w:t>https://doi.org/10.1016/j.jsp.2019.10.002</w:t>
        </w:r>
      </w:hyperlink>
    </w:p>
    <w:p w14:paraId="15EE954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lastRenderedPageBreak/>
        <w:t xml:space="preserve">Peters, S. J. (2007). Education for all: Inclusive schooling and curriculum adaptation. </w:t>
      </w:r>
      <w:r w:rsidRPr="00922ABB">
        <w:rPr>
          <w:rFonts w:ascii="Times New Roman" w:eastAsia="Calibri" w:hAnsi="Times New Roman" w:cs="Times New Roman"/>
          <w:i/>
          <w:iCs/>
          <w:kern w:val="0"/>
          <w:sz w:val="24"/>
          <w:szCs w:val="24"/>
          <w14:ligatures w14:val="none"/>
        </w:rPr>
        <w:t>International Journal of Inclusive Education, 11</w:t>
      </w:r>
      <w:r w:rsidRPr="00922ABB">
        <w:rPr>
          <w:rFonts w:ascii="Times New Roman" w:eastAsia="Calibri" w:hAnsi="Times New Roman" w:cs="Times New Roman"/>
          <w:kern w:val="0"/>
          <w:sz w:val="24"/>
          <w:szCs w:val="24"/>
          <w14:ligatures w14:val="none"/>
        </w:rPr>
        <w:t>(5–6), 459–470. https://doi.org/10.1080/13603110701391350</w:t>
      </w:r>
    </w:p>
    <w:p w14:paraId="7CE24B5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lang w:val="en-US"/>
          <w14:ligatures w14:val="none"/>
        </w:rPr>
        <w:t xml:space="preserve">Raosoft, Inc. (2004). </w:t>
      </w:r>
      <w:r w:rsidRPr="00922ABB">
        <w:rPr>
          <w:rFonts w:ascii="Times New Roman" w:eastAsia="Calibri" w:hAnsi="Times New Roman" w:cs="Times New Roman"/>
          <w:i/>
          <w:iCs/>
          <w:kern w:val="0"/>
          <w:sz w:val="24"/>
          <w:szCs w:val="24"/>
          <w:lang w:val="en-US"/>
          <w14:ligatures w14:val="none"/>
        </w:rPr>
        <w:t>Sample size calculator</w:t>
      </w:r>
      <w:r w:rsidRPr="00922ABB">
        <w:rPr>
          <w:rFonts w:ascii="Times New Roman" w:eastAsia="Calibri" w:hAnsi="Times New Roman" w:cs="Times New Roman"/>
          <w:kern w:val="0"/>
          <w:sz w:val="24"/>
          <w:szCs w:val="24"/>
          <w:lang w:val="en-US"/>
          <w14:ligatures w14:val="none"/>
        </w:rPr>
        <w:t xml:space="preserve">. Seattle, WA: Raosoft, Inc. Retrieved from </w:t>
      </w:r>
      <w:hyperlink r:id="rId27" w:history="1">
        <w:r w:rsidRPr="00922ABB">
          <w:rPr>
            <w:rStyle w:val="Hyperlink"/>
            <w:rFonts w:ascii="Times New Roman" w:eastAsia="Calibri" w:hAnsi="Times New Roman" w:cs="Times New Roman"/>
            <w:color w:val="auto"/>
            <w:kern w:val="0"/>
            <w:sz w:val="24"/>
            <w:szCs w:val="24"/>
            <w:lang w:val="en-US"/>
            <w14:ligatures w14:val="none"/>
          </w:rPr>
          <w:t>http://www.raosoft.com/samplesize.html</w:t>
        </w:r>
      </w:hyperlink>
    </w:p>
    <w:p w14:paraId="1071346E"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Riggs, I. M., &amp; Enochs, L. G. (1990). Toward the development of an elementary teacher’s science teaching efficacy belief instrument. </w:t>
      </w:r>
      <w:r w:rsidRPr="00922ABB">
        <w:rPr>
          <w:rFonts w:ascii="Times New Roman" w:eastAsia="Calibri" w:hAnsi="Times New Roman" w:cs="Times New Roman"/>
          <w:i/>
          <w:iCs/>
          <w:kern w:val="0"/>
          <w:sz w:val="24"/>
          <w:szCs w:val="24"/>
          <w14:ligatures w14:val="none"/>
        </w:rPr>
        <w:t>Science Education, 74</w:t>
      </w:r>
      <w:r w:rsidRPr="00922ABB">
        <w:rPr>
          <w:rFonts w:ascii="Times New Roman" w:eastAsia="Calibri" w:hAnsi="Times New Roman" w:cs="Times New Roman"/>
          <w:kern w:val="0"/>
          <w:sz w:val="24"/>
          <w:szCs w:val="24"/>
          <w14:ligatures w14:val="none"/>
        </w:rPr>
        <w:t xml:space="preserve">(6), 625–637. </w:t>
      </w:r>
      <w:hyperlink r:id="rId28" w:history="1">
        <w:r w:rsidRPr="00922ABB">
          <w:rPr>
            <w:rStyle w:val="Hyperlink"/>
            <w:rFonts w:ascii="Times New Roman" w:eastAsia="Calibri" w:hAnsi="Times New Roman" w:cs="Times New Roman"/>
            <w:color w:val="auto"/>
            <w:kern w:val="0"/>
            <w:sz w:val="24"/>
            <w:szCs w:val="24"/>
            <w14:ligatures w14:val="none"/>
          </w:rPr>
          <w:t>https://doi.org/10.1002/sce.3730740605</w:t>
        </w:r>
      </w:hyperlink>
    </w:p>
    <w:p w14:paraId="61F5221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Roxas, R. E., Cruz, M. A., &amp; Villanueva, J. (2019). Challenges in special education programs: Instructional materials, financial support, and parental involvement. </w:t>
      </w:r>
      <w:r w:rsidRPr="00922ABB">
        <w:rPr>
          <w:rFonts w:ascii="Times New Roman" w:eastAsia="Calibri" w:hAnsi="Times New Roman" w:cs="Times New Roman"/>
          <w:i/>
          <w:iCs/>
          <w:kern w:val="0"/>
          <w:sz w:val="24"/>
          <w:szCs w:val="24"/>
          <w14:ligatures w14:val="none"/>
        </w:rPr>
        <w:t>Philippine Journal of Education, 96</w:t>
      </w:r>
      <w:r w:rsidRPr="00922ABB">
        <w:rPr>
          <w:rFonts w:ascii="Times New Roman" w:eastAsia="Calibri" w:hAnsi="Times New Roman" w:cs="Times New Roman"/>
          <w:kern w:val="0"/>
          <w:sz w:val="24"/>
          <w:szCs w:val="24"/>
          <w14:ligatures w14:val="none"/>
        </w:rPr>
        <w:t>(2), 45–60.</w:t>
      </w:r>
    </w:p>
    <w:p w14:paraId="142AE804"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Saleem, M., Ali, A., &amp; Khan, R. (2021). Effective classroom management through coordinated programs and initiatives: Guidelines for teachers. </w:t>
      </w:r>
      <w:r w:rsidRPr="00922ABB">
        <w:rPr>
          <w:rFonts w:ascii="Times New Roman" w:eastAsia="Calibri" w:hAnsi="Times New Roman" w:cs="Times New Roman"/>
          <w:i/>
          <w:iCs/>
          <w:kern w:val="0"/>
          <w:sz w:val="24"/>
          <w:szCs w:val="24"/>
          <w14:ligatures w14:val="none"/>
        </w:rPr>
        <w:t>Journal of Educational Research, 24</w:t>
      </w:r>
      <w:r w:rsidRPr="00922ABB">
        <w:rPr>
          <w:rFonts w:ascii="Times New Roman" w:eastAsia="Calibri" w:hAnsi="Times New Roman" w:cs="Times New Roman"/>
          <w:kern w:val="0"/>
          <w:sz w:val="24"/>
          <w:szCs w:val="24"/>
          <w14:ligatures w14:val="none"/>
        </w:rPr>
        <w:t>(3), 45–60.</w:t>
      </w:r>
    </w:p>
    <w:p w14:paraId="4D13926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Salem, A. (2013). Teachers’ attitudes toward inclusion of students with special needs: Requirements for successful inclusive education. </w:t>
      </w:r>
      <w:r w:rsidRPr="00922ABB">
        <w:rPr>
          <w:rFonts w:ascii="Times New Roman" w:eastAsia="Calibri" w:hAnsi="Times New Roman" w:cs="Times New Roman"/>
          <w:i/>
          <w:iCs/>
          <w:kern w:val="0"/>
          <w:sz w:val="24"/>
          <w:szCs w:val="24"/>
          <w14:ligatures w14:val="none"/>
        </w:rPr>
        <w:t>International Journal of Inclusive Education, 17</w:t>
      </w:r>
      <w:r w:rsidRPr="00922ABB">
        <w:rPr>
          <w:rFonts w:ascii="Times New Roman" w:eastAsia="Calibri" w:hAnsi="Times New Roman" w:cs="Times New Roman"/>
          <w:kern w:val="0"/>
          <w:sz w:val="24"/>
          <w:szCs w:val="24"/>
          <w14:ligatures w14:val="none"/>
        </w:rPr>
        <w:t>(6), 643–658.</w:t>
      </w:r>
    </w:p>
    <w:p w14:paraId="02E3848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Sales, R. (2019). Challenges faced by teachers in implementing inclusive education: A case study. </w:t>
      </w:r>
      <w:r w:rsidRPr="00922ABB">
        <w:rPr>
          <w:rFonts w:ascii="Times New Roman" w:eastAsia="Calibri" w:hAnsi="Times New Roman" w:cs="Times New Roman"/>
          <w:i/>
          <w:iCs/>
          <w:kern w:val="0"/>
          <w:sz w:val="24"/>
          <w:szCs w:val="24"/>
          <w14:ligatures w14:val="none"/>
        </w:rPr>
        <w:t>International Journal of Inclusive Education, 23</w:t>
      </w:r>
      <w:r w:rsidRPr="00922ABB">
        <w:rPr>
          <w:rFonts w:ascii="Times New Roman" w:eastAsia="Calibri" w:hAnsi="Times New Roman" w:cs="Times New Roman"/>
          <w:kern w:val="0"/>
          <w:sz w:val="24"/>
          <w:szCs w:val="24"/>
          <w14:ligatures w14:val="none"/>
        </w:rPr>
        <w:t>(12), 1245–1260.</w:t>
      </w:r>
    </w:p>
    <w:p w14:paraId="6D602175"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Sanchez, M. A. (2023). Classroom management strategies for inclusive education: Supporting children with special needs. </w:t>
      </w:r>
      <w:r w:rsidRPr="00922ABB">
        <w:rPr>
          <w:rFonts w:ascii="Times New Roman" w:eastAsia="Calibri" w:hAnsi="Times New Roman" w:cs="Times New Roman"/>
          <w:i/>
          <w:iCs/>
          <w:kern w:val="0"/>
          <w:sz w:val="24"/>
          <w:szCs w:val="24"/>
          <w14:ligatures w14:val="none"/>
        </w:rPr>
        <w:t>International Journal of Education and Research, 11</w:t>
      </w:r>
      <w:r w:rsidRPr="00922ABB">
        <w:rPr>
          <w:rFonts w:ascii="Times New Roman" w:eastAsia="Calibri" w:hAnsi="Times New Roman" w:cs="Times New Roman"/>
          <w:kern w:val="0"/>
          <w:sz w:val="24"/>
          <w:szCs w:val="24"/>
          <w14:ligatures w14:val="none"/>
        </w:rPr>
        <w:t>(2), 45–58.</w:t>
      </w:r>
    </w:p>
    <w:p w14:paraId="1BF06D5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Sandholtz, J. H., &amp; Ringstaff, C. (2014). The impact of hands-on science activities on teacher efficacy and student learning. </w:t>
      </w:r>
      <w:r w:rsidRPr="00922ABB">
        <w:rPr>
          <w:rFonts w:ascii="Times New Roman" w:eastAsia="Calibri" w:hAnsi="Times New Roman" w:cs="Times New Roman"/>
          <w:i/>
          <w:iCs/>
          <w:kern w:val="0"/>
          <w:sz w:val="24"/>
          <w:szCs w:val="24"/>
          <w:lang w:val="en-US"/>
          <w14:ligatures w14:val="none"/>
        </w:rPr>
        <w:t>Journal of Science Education and Technology, 23</w:t>
      </w:r>
      <w:r w:rsidRPr="00922ABB">
        <w:rPr>
          <w:rFonts w:ascii="Times New Roman" w:eastAsia="Calibri" w:hAnsi="Times New Roman" w:cs="Times New Roman"/>
          <w:kern w:val="0"/>
          <w:sz w:val="24"/>
          <w:szCs w:val="24"/>
          <w:lang w:val="en-US"/>
          <w14:ligatures w14:val="none"/>
        </w:rPr>
        <w:t>(2), 149–163.</w:t>
      </w:r>
    </w:p>
    <w:p w14:paraId="71A0238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Savolainen, H., Malinen, O., &amp; Schwab, S. (2020). Teacher efficacy and attitudes towards inclusive education: A comparative study of teachers in Finland, South Africa, and China. </w:t>
      </w:r>
      <w:r w:rsidRPr="00922ABB">
        <w:rPr>
          <w:rFonts w:ascii="Times New Roman" w:eastAsia="Calibri" w:hAnsi="Times New Roman" w:cs="Times New Roman"/>
          <w:i/>
          <w:iCs/>
          <w:kern w:val="0"/>
          <w:sz w:val="24"/>
          <w:szCs w:val="24"/>
          <w14:ligatures w14:val="none"/>
        </w:rPr>
        <w:t>International Journal of Inclusive Education, 24</w:t>
      </w:r>
      <w:r w:rsidRPr="00922ABB">
        <w:rPr>
          <w:rFonts w:ascii="Times New Roman" w:eastAsia="Calibri" w:hAnsi="Times New Roman" w:cs="Times New Roman"/>
          <w:kern w:val="0"/>
          <w:sz w:val="24"/>
          <w:szCs w:val="24"/>
          <w14:ligatures w14:val="none"/>
        </w:rPr>
        <w:t xml:space="preserve">(1), 1–18. </w:t>
      </w:r>
      <w:hyperlink r:id="rId29" w:history="1">
        <w:r w:rsidRPr="00922ABB">
          <w:rPr>
            <w:rStyle w:val="Hyperlink"/>
            <w:rFonts w:ascii="Times New Roman" w:eastAsia="Calibri" w:hAnsi="Times New Roman" w:cs="Times New Roman"/>
            <w:color w:val="auto"/>
            <w:kern w:val="0"/>
            <w:sz w:val="24"/>
            <w:szCs w:val="24"/>
            <w14:ligatures w14:val="none"/>
          </w:rPr>
          <w:t>https://doi.org/10.1080/13603116.2018.1544294</w:t>
        </w:r>
      </w:hyperlink>
    </w:p>
    <w:p w14:paraId="278012B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Schwab, S. (2018). Attitudes towards peers with behavior problems: Perspectives of students in inclusive classrooms. </w:t>
      </w:r>
      <w:r w:rsidRPr="00922ABB">
        <w:rPr>
          <w:rFonts w:ascii="Times New Roman" w:eastAsia="Calibri" w:hAnsi="Times New Roman" w:cs="Times New Roman"/>
          <w:i/>
          <w:iCs/>
          <w:kern w:val="0"/>
          <w:sz w:val="24"/>
          <w:szCs w:val="24"/>
          <w14:ligatures w14:val="none"/>
        </w:rPr>
        <w:t>International Journal of Inclusive Education, 22</w:t>
      </w:r>
      <w:r w:rsidRPr="00922ABB">
        <w:rPr>
          <w:rFonts w:ascii="Times New Roman" w:eastAsia="Calibri" w:hAnsi="Times New Roman" w:cs="Times New Roman"/>
          <w:kern w:val="0"/>
          <w:sz w:val="24"/>
          <w:szCs w:val="24"/>
          <w14:ligatures w14:val="none"/>
        </w:rPr>
        <w:t>(1), 82–97.</w:t>
      </w:r>
    </w:p>
    <w:p w14:paraId="7759D48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Scruggs, T. E., Mastropieri, M. A., &amp; McDuffie, K. A. (2007). Teachers’ perceptions of inclusion: A review of the literature. </w:t>
      </w:r>
      <w:r w:rsidRPr="00922ABB">
        <w:rPr>
          <w:rFonts w:ascii="Times New Roman" w:eastAsia="Calibri" w:hAnsi="Times New Roman" w:cs="Times New Roman"/>
          <w:i/>
          <w:iCs/>
          <w:kern w:val="0"/>
          <w:sz w:val="24"/>
          <w:szCs w:val="24"/>
          <w14:ligatures w14:val="none"/>
        </w:rPr>
        <w:t>International Journal of Inclusive Education, 11</w:t>
      </w:r>
      <w:r w:rsidRPr="00922ABB">
        <w:rPr>
          <w:rFonts w:ascii="Times New Roman" w:eastAsia="Calibri" w:hAnsi="Times New Roman" w:cs="Times New Roman"/>
          <w:kern w:val="0"/>
          <w:sz w:val="24"/>
          <w:szCs w:val="24"/>
          <w14:ligatures w14:val="none"/>
        </w:rPr>
        <w:t>(1), 59–79. https://doi.org/10.1080/1360311050029604</w:t>
      </w:r>
    </w:p>
    <w:p w14:paraId="4C3C5DF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Sharma, U., Loreman, T., &amp; Forlin, C. (2021). Predictors of inclusive practices: Teacher efficacy beliefs as the strongest determinant. </w:t>
      </w:r>
      <w:r w:rsidRPr="00922ABB">
        <w:rPr>
          <w:rFonts w:ascii="Times New Roman" w:eastAsia="Calibri" w:hAnsi="Times New Roman" w:cs="Times New Roman"/>
          <w:i/>
          <w:iCs/>
          <w:kern w:val="0"/>
          <w:sz w:val="24"/>
          <w:szCs w:val="24"/>
          <w14:ligatures w14:val="none"/>
        </w:rPr>
        <w:t>International Journal of Inclusive Education, 25</w:t>
      </w:r>
      <w:r w:rsidRPr="00922ABB">
        <w:rPr>
          <w:rFonts w:ascii="Times New Roman" w:eastAsia="Calibri" w:hAnsi="Times New Roman" w:cs="Times New Roman"/>
          <w:kern w:val="0"/>
          <w:sz w:val="24"/>
          <w:szCs w:val="24"/>
          <w14:ligatures w14:val="none"/>
        </w:rPr>
        <w:t>(7), 785–799.</w:t>
      </w:r>
    </w:p>
    <w:p w14:paraId="42EED6C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Slee, R. (2011). </w:t>
      </w:r>
      <w:r w:rsidRPr="00922ABB">
        <w:rPr>
          <w:rFonts w:ascii="Times New Roman" w:eastAsia="Calibri" w:hAnsi="Times New Roman" w:cs="Times New Roman"/>
          <w:i/>
          <w:iCs/>
          <w:kern w:val="0"/>
          <w:sz w:val="24"/>
          <w:szCs w:val="24"/>
          <w:lang w:val="en-US"/>
          <w14:ligatures w14:val="none"/>
        </w:rPr>
        <w:t>The irregular school: Exclusion, schooling and inclusive education</w:t>
      </w:r>
      <w:r w:rsidRPr="00922ABB">
        <w:rPr>
          <w:rFonts w:ascii="Times New Roman" w:eastAsia="Calibri" w:hAnsi="Times New Roman" w:cs="Times New Roman"/>
          <w:kern w:val="0"/>
          <w:sz w:val="24"/>
          <w:szCs w:val="24"/>
          <w:lang w:val="en-US"/>
          <w14:ligatures w14:val="none"/>
        </w:rPr>
        <w:t>. London: Routledge.</w:t>
      </w:r>
    </w:p>
    <w:p w14:paraId="5FB273A5"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Siddiqui, N., Ahmad, S., &amp; Khan, M. (2021). Teacher self-efficacy and its impact on professional practice: A study of action and affect. </w:t>
      </w:r>
      <w:r w:rsidRPr="00922ABB">
        <w:rPr>
          <w:rFonts w:ascii="Times New Roman" w:eastAsia="Calibri" w:hAnsi="Times New Roman" w:cs="Times New Roman"/>
          <w:i/>
          <w:iCs/>
          <w:kern w:val="0"/>
          <w:sz w:val="24"/>
          <w:szCs w:val="24"/>
          <w14:ligatures w14:val="none"/>
        </w:rPr>
        <w:t>Journal of Education and Practice, 12</w:t>
      </w:r>
      <w:r w:rsidRPr="00922ABB">
        <w:rPr>
          <w:rFonts w:ascii="Times New Roman" w:eastAsia="Calibri" w:hAnsi="Times New Roman" w:cs="Times New Roman"/>
          <w:kern w:val="0"/>
          <w:sz w:val="24"/>
          <w:szCs w:val="24"/>
          <w14:ligatures w14:val="none"/>
        </w:rPr>
        <w:t>(5), 77–85.</w:t>
      </w:r>
    </w:p>
    <w:p w14:paraId="5C0B7B99"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Sen, A. (2022). The importance of classroom rules in basic education: Implications for classroom management, quality education, character education, and effective communication. </w:t>
      </w:r>
      <w:r w:rsidRPr="00922ABB">
        <w:rPr>
          <w:rFonts w:ascii="Times New Roman" w:eastAsia="Calibri" w:hAnsi="Times New Roman" w:cs="Times New Roman"/>
          <w:i/>
          <w:iCs/>
          <w:kern w:val="0"/>
          <w:sz w:val="24"/>
          <w:szCs w:val="24"/>
          <w14:ligatures w14:val="none"/>
        </w:rPr>
        <w:t>Journal of Education and Practice, 13</w:t>
      </w:r>
      <w:r w:rsidRPr="00922ABB">
        <w:rPr>
          <w:rFonts w:ascii="Times New Roman" w:eastAsia="Calibri" w:hAnsi="Times New Roman" w:cs="Times New Roman"/>
          <w:kern w:val="0"/>
          <w:sz w:val="24"/>
          <w:szCs w:val="24"/>
          <w14:ligatures w14:val="none"/>
        </w:rPr>
        <w:t>(4), 55–67.</w:t>
      </w:r>
    </w:p>
    <w:p w14:paraId="3F9183A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lastRenderedPageBreak/>
        <w:t xml:space="preserve">Siason, R., et al. (2022). Association of anticipated HIV testing stigma and provider mistrust on preference for HIV self-testing among cisgender men who have sex with men in the Philippines. </w:t>
      </w:r>
      <w:r w:rsidRPr="00922ABB">
        <w:rPr>
          <w:rFonts w:ascii="Times New Roman" w:eastAsia="Calibri" w:hAnsi="Times New Roman" w:cs="Times New Roman"/>
          <w:i/>
          <w:iCs/>
          <w:kern w:val="0"/>
          <w:sz w:val="24"/>
          <w:szCs w:val="24"/>
          <w14:ligatures w14:val="none"/>
        </w:rPr>
        <w:t>BMC Public Health, 22</w:t>
      </w:r>
      <w:r w:rsidRPr="00922ABB">
        <w:rPr>
          <w:rFonts w:ascii="Times New Roman" w:eastAsia="Calibri" w:hAnsi="Times New Roman" w:cs="Times New Roman"/>
          <w:kern w:val="0"/>
          <w:sz w:val="24"/>
          <w:szCs w:val="24"/>
          <w14:ligatures w14:val="none"/>
        </w:rPr>
        <w:t xml:space="preserve">, 14834. </w:t>
      </w:r>
      <w:hyperlink r:id="rId30" w:history="1">
        <w:r w:rsidRPr="00922ABB">
          <w:rPr>
            <w:rStyle w:val="Hyperlink"/>
            <w:rFonts w:ascii="Times New Roman" w:eastAsia="Calibri" w:hAnsi="Times New Roman" w:cs="Times New Roman"/>
            <w:color w:val="auto"/>
            <w:kern w:val="0"/>
            <w:sz w:val="24"/>
            <w:szCs w:val="24"/>
            <w14:ligatures w14:val="none"/>
          </w:rPr>
          <w:t>https://doi.org/10.1186/s12889-022-14834-x</w:t>
        </w:r>
      </w:hyperlink>
    </w:p>
    <w:p w14:paraId="4C75A804"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Shaheed, A. (2022). Effective classroom management strategies in inclusive classrooms: A practical framework. </w:t>
      </w:r>
      <w:r w:rsidRPr="00922ABB">
        <w:rPr>
          <w:rFonts w:ascii="Times New Roman" w:eastAsia="Calibri" w:hAnsi="Times New Roman" w:cs="Times New Roman"/>
          <w:i/>
          <w:iCs/>
          <w:kern w:val="0"/>
          <w:sz w:val="24"/>
          <w:szCs w:val="24"/>
          <w14:ligatures w14:val="none"/>
        </w:rPr>
        <w:t>Journal of Educational Practices, 8</w:t>
      </w:r>
      <w:r w:rsidRPr="00922ABB">
        <w:rPr>
          <w:rFonts w:ascii="Times New Roman" w:eastAsia="Calibri" w:hAnsi="Times New Roman" w:cs="Times New Roman"/>
          <w:kern w:val="0"/>
          <w:sz w:val="24"/>
          <w:szCs w:val="24"/>
          <w14:ligatures w14:val="none"/>
        </w:rPr>
        <w:t>(4), 112–128.</w:t>
      </w:r>
    </w:p>
    <w:p w14:paraId="58BB7A5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Stangor, C., &amp; Walinga, J. (2014). </w:t>
      </w:r>
      <w:r w:rsidRPr="00922ABB">
        <w:rPr>
          <w:rFonts w:ascii="Times New Roman" w:eastAsia="Calibri" w:hAnsi="Times New Roman" w:cs="Times New Roman"/>
          <w:i/>
          <w:iCs/>
          <w:kern w:val="0"/>
          <w:sz w:val="24"/>
          <w:szCs w:val="24"/>
          <w14:ligatures w14:val="none"/>
        </w:rPr>
        <w:t>Introduction to psychology</w:t>
      </w:r>
      <w:r w:rsidRPr="00922ABB">
        <w:rPr>
          <w:rFonts w:ascii="Times New Roman" w:eastAsia="Calibri" w:hAnsi="Times New Roman" w:cs="Times New Roman"/>
          <w:kern w:val="0"/>
          <w:sz w:val="24"/>
          <w:szCs w:val="24"/>
          <w14:ligatures w14:val="none"/>
        </w:rPr>
        <w:t>. BCcampus.</w:t>
      </w:r>
    </w:p>
    <w:p w14:paraId="2B505F9A"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Subban, P., Bradford, B., Sharma, U., Loreman, T., Avramidis, E., Kullmann, H., et al. (2022). Does it really take a village to raise a child? Reflections on the need for collective responsibility in inclusive education. European Journal of Special Needs Education, 1–12. </w:t>
      </w:r>
      <w:hyperlink r:id="rId31" w:history="1">
        <w:r w:rsidRPr="00922ABB">
          <w:rPr>
            <w:rStyle w:val="Hyperlink"/>
            <w:rFonts w:ascii="Times New Roman" w:eastAsia="Calibri" w:hAnsi="Times New Roman" w:cs="Times New Roman"/>
            <w:color w:val="auto"/>
            <w:kern w:val="0"/>
            <w:sz w:val="24"/>
            <w:szCs w:val="24"/>
            <w14:ligatures w14:val="none"/>
          </w:rPr>
          <w:t>https://doi.org/10.1080/08856257.2022.2059632</w:t>
        </w:r>
      </w:hyperlink>
      <w:r w:rsidRPr="00922ABB">
        <w:rPr>
          <w:rFonts w:ascii="Times New Roman" w:eastAsia="Calibri" w:hAnsi="Times New Roman" w:cs="Times New Roman"/>
          <w:kern w:val="0"/>
          <w:sz w:val="24"/>
          <w:szCs w:val="24"/>
          <w14:ligatures w14:val="none"/>
        </w:rPr>
        <w:t xml:space="preserve"> </w:t>
      </w:r>
    </w:p>
    <w:p w14:paraId="4570592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Sucuoğlu, B., Akalın, S., &amp; Demir, S. (2017). The relationship between classroom management skills and the psychosocial well-being of students with special needs. </w:t>
      </w:r>
      <w:r w:rsidRPr="00922ABB">
        <w:rPr>
          <w:rFonts w:ascii="Times New Roman" w:eastAsia="Calibri" w:hAnsi="Times New Roman" w:cs="Times New Roman"/>
          <w:i/>
          <w:iCs/>
          <w:kern w:val="0"/>
          <w:sz w:val="24"/>
          <w:szCs w:val="24"/>
          <w14:ligatures w14:val="none"/>
        </w:rPr>
        <w:t>International Journal of Inclusive Education, 21</w:t>
      </w:r>
      <w:r w:rsidRPr="00922ABB">
        <w:rPr>
          <w:rFonts w:ascii="Times New Roman" w:eastAsia="Calibri" w:hAnsi="Times New Roman" w:cs="Times New Roman"/>
          <w:kern w:val="0"/>
          <w:sz w:val="24"/>
          <w:szCs w:val="24"/>
          <w14:ligatures w14:val="none"/>
        </w:rPr>
        <w:t xml:space="preserve">(3), 312–329. </w:t>
      </w:r>
      <w:hyperlink r:id="rId32" w:history="1">
        <w:r w:rsidRPr="00922ABB">
          <w:rPr>
            <w:rStyle w:val="Hyperlink"/>
            <w:rFonts w:ascii="Times New Roman" w:eastAsia="Calibri" w:hAnsi="Times New Roman" w:cs="Times New Roman"/>
            <w:color w:val="auto"/>
            <w:kern w:val="0"/>
            <w:sz w:val="24"/>
            <w:szCs w:val="24"/>
            <w14:ligatures w14:val="none"/>
          </w:rPr>
          <w:t>https://doi.org/10.1080/13603116.2016.1197327</w:t>
        </w:r>
      </w:hyperlink>
    </w:p>
    <w:p w14:paraId="021A296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Takala, M., Pirttimaa, R., &amp; Törmänen, M. (2009). Inclusive special education: The role of special education teachers in Finland. </w:t>
      </w:r>
      <w:r w:rsidRPr="00922ABB">
        <w:rPr>
          <w:rFonts w:ascii="Times New Roman" w:eastAsia="Calibri" w:hAnsi="Times New Roman" w:cs="Times New Roman"/>
          <w:i/>
          <w:iCs/>
          <w:kern w:val="0"/>
          <w:sz w:val="24"/>
          <w:szCs w:val="24"/>
          <w14:ligatures w14:val="none"/>
        </w:rPr>
        <w:t>British Journal of Special Education, 36</w:t>
      </w:r>
      <w:r w:rsidRPr="00922ABB">
        <w:rPr>
          <w:rFonts w:ascii="Times New Roman" w:eastAsia="Calibri" w:hAnsi="Times New Roman" w:cs="Times New Roman"/>
          <w:kern w:val="0"/>
          <w:sz w:val="24"/>
          <w:szCs w:val="24"/>
          <w14:ligatures w14:val="none"/>
        </w:rPr>
        <w:t>(3), 162–173. https://doi.org/10.1111/j.1467-8578.2009.00432.x</w:t>
      </w:r>
    </w:p>
    <w:p w14:paraId="40B43422"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Temli-Durmuş, Y. (2016). Development of classroom management scale for science teachers. </w:t>
      </w:r>
      <w:r w:rsidRPr="00922ABB">
        <w:rPr>
          <w:rFonts w:ascii="Times New Roman" w:eastAsia="Calibri" w:hAnsi="Times New Roman" w:cs="Times New Roman"/>
          <w:i/>
          <w:iCs/>
          <w:kern w:val="0"/>
          <w:sz w:val="24"/>
          <w:szCs w:val="24"/>
          <w14:ligatures w14:val="none"/>
        </w:rPr>
        <w:t>Universal Journal of Educational Research, 4</w:t>
      </w:r>
      <w:r w:rsidRPr="00922ABB">
        <w:rPr>
          <w:rFonts w:ascii="Times New Roman" w:eastAsia="Calibri" w:hAnsi="Times New Roman" w:cs="Times New Roman"/>
          <w:kern w:val="0"/>
          <w:sz w:val="24"/>
          <w:szCs w:val="24"/>
          <w14:ligatures w14:val="none"/>
        </w:rPr>
        <w:t xml:space="preserve">(9), 1950–1957. </w:t>
      </w:r>
      <w:hyperlink r:id="rId33" w:history="1">
        <w:r w:rsidRPr="00922ABB">
          <w:rPr>
            <w:rStyle w:val="Hyperlink"/>
            <w:rFonts w:ascii="Times New Roman" w:eastAsia="Calibri" w:hAnsi="Times New Roman" w:cs="Times New Roman"/>
            <w:color w:val="auto"/>
            <w:kern w:val="0"/>
            <w:sz w:val="24"/>
            <w:szCs w:val="24"/>
            <w14:ligatures w14:val="none"/>
          </w:rPr>
          <w:t>https://doi.org/10.13189/ujer.2016.040904</w:t>
        </w:r>
      </w:hyperlink>
    </w:p>
    <w:p w14:paraId="5C40C7A8"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Tomlinson, C. A. (2017). </w:t>
      </w:r>
      <w:r w:rsidRPr="00922ABB">
        <w:rPr>
          <w:rFonts w:ascii="Times New Roman" w:eastAsia="Calibri" w:hAnsi="Times New Roman" w:cs="Times New Roman"/>
          <w:i/>
          <w:iCs/>
          <w:kern w:val="0"/>
          <w:sz w:val="24"/>
          <w:szCs w:val="24"/>
          <w14:ligatures w14:val="none"/>
        </w:rPr>
        <w:t>How to differentiate instruction in academically diverse classrooms</w:t>
      </w:r>
      <w:r w:rsidRPr="00922ABB">
        <w:rPr>
          <w:rFonts w:ascii="Times New Roman" w:eastAsia="Calibri" w:hAnsi="Times New Roman" w:cs="Times New Roman"/>
          <w:kern w:val="0"/>
          <w:sz w:val="24"/>
          <w:szCs w:val="24"/>
          <w14:ligatures w14:val="none"/>
        </w:rPr>
        <w:t xml:space="preserve"> (3rd ed.). Alexandria, VA: ASCD.</w:t>
      </w:r>
    </w:p>
    <w:p w14:paraId="3C385791"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Torquati, J. C., Cutler, K., Gilkerson, J., &amp; Sarver, S. (2013). Lack of confidence in science instruction among teachers: Implications for professional development. </w:t>
      </w:r>
      <w:r w:rsidRPr="00922ABB">
        <w:rPr>
          <w:rFonts w:ascii="Times New Roman" w:eastAsia="Calibri" w:hAnsi="Times New Roman" w:cs="Times New Roman"/>
          <w:i/>
          <w:iCs/>
          <w:kern w:val="0"/>
          <w:sz w:val="24"/>
          <w:szCs w:val="24"/>
          <w14:ligatures w14:val="none"/>
        </w:rPr>
        <w:t>Early Childhood Education Journal, 41</w:t>
      </w:r>
      <w:r w:rsidRPr="00922ABB">
        <w:rPr>
          <w:rFonts w:ascii="Times New Roman" w:eastAsia="Calibri" w:hAnsi="Times New Roman" w:cs="Times New Roman"/>
          <w:kern w:val="0"/>
          <w:sz w:val="24"/>
          <w:szCs w:val="24"/>
          <w14:ligatures w14:val="none"/>
        </w:rPr>
        <w:t>(6), 381–389. https://doi.org/10.1007/s10643-013-0579-5</w:t>
      </w:r>
    </w:p>
    <w:p w14:paraId="58841FD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Tschannen-Moran &amp; Hoy (2001) Tschannen-Moran, M., &amp; Hoy, A. W. (2001). Teacher efficacy: Capturing an elusive construct. </w:t>
      </w:r>
      <w:r w:rsidRPr="00922ABB">
        <w:rPr>
          <w:rFonts w:ascii="Times New Roman" w:eastAsia="Calibri" w:hAnsi="Times New Roman" w:cs="Times New Roman"/>
          <w:i/>
          <w:iCs/>
          <w:kern w:val="0"/>
          <w:sz w:val="24"/>
          <w:szCs w:val="24"/>
          <w14:ligatures w14:val="none"/>
        </w:rPr>
        <w:t>Teaching and Teacher Education, 17</w:t>
      </w:r>
      <w:r w:rsidRPr="00922ABB">
        <w:rPr>
          <w:rFonts w:ascii="Times New Roman" w:eastAsia="Calibri" w:hAnsi="Times New Roman" w:cs="Times New Roman"/>
          <w:kern w:val="0"/>
          <w:sz w:val="24"/>
          <w:szCs w:val="24"/>
          <w14:ligatures w14:val="none"/>
        </w:rPr>
        <w:t xml:space="preserve">(7), 783–805. </w:t>
      </w:r>
      <w:hyperlink r:id="rId34" w:history="1">
        <w:r w:rsidRPr="00922ABB">
          <w:rPr>
            <w:rStyle w:val="Hyperlink"/>
            <w:rFonts w:ascii="Times New Roman" w:eastAsia="Calibri" w:hAnsi="Times New Roman" w:cs="Times New Roman"/>
            <w:color w:val="auto"/>
            <w:kern w:val="0"/>
            <w:sz w:val="24"/>
            <w:szCs w:val="24"/>
            <w14:ligatures w14:val="none"/>
          </w:rPr>
          <w:t>https://doi.org/10.1016/S0742-051X(01)00036-1</w:t>
        </w:r>
      </w:hyperlink>
    </w:p>
    <w:p w14:paraId="5FC6E7A7"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United Nations. (2015). </w:t>
      </w:r>
      <w:r w:rsidRPr="00922ABB">
        <w:rPr>
          <w:rFonts w:ascii="Times New Roman" w:eastAsia="Calibri" w:hAnsi="Times New Roman" w:cs="Times New Roman"/>
          <w:i/>
          <w:iCs/>
          <w:kern w:val="0"/>
          <w:sz w:val="24"/>
          <w:szCs w:val="24"/>
          <w14:ligatures w14:val="none"/>
        </w:rPr>
        <w:t>Transforming our world: The 2030 Agenda for Sustainable Development</w:t>
      </w:r>
      <w:r w:rsidRPr="00922ABB">
        <w:rPr>
          <w:rFonts w:ascii="Times New Roman" w:eastAsia="Calibri" w:hAnsi="Times New Roman" w:cs="Times New Roman"/>
          <w:kern w:val="0"/>
          <w:sz w:val="24"/>
          <w:szCs w:val="24"/>
          <w14:ligatures w14:val="none"/>
        </w:rPr>
        <w:t xml:space="preserve">. New York: United Nations. Retrieved from </w:t>
      </w:r>
      <w:hyperlink r:id="rId35" w:history="1">
        <w:r w:rsidRPr="00922ABB">
          <w:rPr>
            <w:rStyle w:val="Hyperlink"/>
            <w:rFonts w:ascii="Times New Roman" w:eastAsia="Calibri" w:hAnsi="Times New Roman" w:cs="Times New Roman"/>
            <w:color w:val="auto"/>
            <w:kern w:val="0"/>
            <w:sz w:val="24"/>
            <w:szCs w:val="24"/>
            <w14:ligatures w14:val="none"/>
          </w:rPr>
          <w:t>https://sdgs.un.org/2030agenda</w:t>
        </w:r>
      </w:hyperlink>
    </w:p>
    <w:p w14:paraId="6CB1DC5D"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14:ligatures w14:val="none"/>
        </w:rPr>
      </w:pPr>
      <w:r w:rsidRPr="00922ABB">
        <w:rPr>
          <w:rFonts w:ascii="Times New Roman" w:eastAsia="Calibri" w:hAnsi="Times New Roman" w:cs="Times New Roman"/>
          <w:kern w:val="0"/>
          <w:sz w:val="24"/>
          <w:szCs w:val="24"/>
          <w14:ligatures w14:val="none"/>
        </w:rPr>
        <w:t xml:space="preserve">Webb-Williams, J. (2018). Science self-efficacy in the primary classroom: Using innovative teaching techniques to enhance student achievement. </w:t>
      </w:r>
      <w:r w:rsidRPr="00922ABB">
        <w:rPr>
          <w:rFonts w:ascii="Times New Roman" w:eastAsia="Calibri" w:hAnsi="Times New Roman" w:cs="Times New Roman"/>
          <w:i/>
          <w:iCs/>
          <w:kern w:val="0"/>
          <w:sz w:val="24"/>
          <w:szCs w:val="24"/>
          <w14:ligatures w14:val="none"/>
        </w:rPr>
        <w:t>Research in Science Education, 48</w:t>
      </w:r>
      <w:r w:rsidRPr="00922ABB">
        <w:rPr>
          <w:rFonts w:ascii="Times New Roman" w:eastAsia="Calibri" w:hAnsi="Times New Roman" w:cs="Times New Roman"/>
          <w:kern w:val="0"/>
          <w:sz w:val="24"/>
          <w:szCs w:val="24"/>
          <w14:ligatures w14:val="none"/>
        </w:rPr>
        <w:t>(1), 1–20. https://doi.org/10.1007/s11165-016-9552-3</w:t>
      </w:r>
    </w:p>
    <w:p w14:paraId="7E5FCECC"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lang w:val="en-US"/>
          <w14:ligatures w14:val="none"/>
        </w:rPr>
        <w:t xml:space="preserve">Woodcock, S., &amp; Jones, G. (2020). Examining teacher efficacy and inclusive education practices. </w:t>
      </w:r>
      <w:r w:rsidRPr="00922ABB">
        <w:rPr>
          <w:rFonts w:ascii="Times New Roman" w:eastAsia="Calibri" w:hAnsi="Times New Roman" w:cs="Times New Roman"/>
          <w:i/>
          <w:iCs/>
          <w:kern w:val="0"/>
          <w:sz w:val="24"/>
          <w:szCs w:val="24"/>
          <w:lang w:val="en-US"/>
          <w14:ligatures w14:val="none"/>
        </w:rPr>
        <w:t>International Journal of Educational Research, 100</w:t>
      </w:r>
      <w:r w:rsidRPr="00922ABB">
        <w:rPr>
          <w:rFonts w:ascii="Times New Roman" w:eastAsia="Calibri" w:hAnsi="Times New Roman" w:cs="Times New Roman"/>
          <w:kern w:val="0"/>
          <w:sz w:val="24"/>
          <w:szCs w:val="24"/>
          <w:lang w:val="en-US"/>
          <w14:ligatures w14:val="none"/>
        </w:rPr>
        <w:t>, 101534. https://doi.org/10.1016/j.ijer.2020.101534</w:t>
      </w:r>
    </w:p>
    <w:p w14:paraId="3C8D616B"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Yada, A., &amp; Savolainen, H. (2019). Teachers’ attitudes and self-efficacy beliefs as predictors of learner achievement in inclusive classrooms. </w:t>
      </w:r>
      <w:r w:rsidRPr="00922ABB">
        <w:rPr>
          <w:rFonts w:ascii="Times New Roman" w:eastAsia="Calibri" w:hAnsi="Times New Roman" w:cs="Times New Roman"/>
          <w:i/>
          <w:iCs/>
          <w:kern w:val="0"/>
          <w:sz w:val="24"/>
          <w:szCs w:val="24"/>
          <w14:ligatures w14:val="none"/>
        </w:rPr>
        <w:t>International Journal of Inclusive Education, 23</w:t>
      </w:r>
      <w:r w:rsidRPr="00922ABB">
        <w:rPr>
          <w:rFonts w:ascii="Times New Roman" w:eastAsia="Calibri" w:hAnsi="Times New Roman" w:cs="Times New Roman"/>
          <w:kern w:val="0"/>
          <w:sz w:val="24"/>
          <w:szCs w:val="24"/>
          <w14:ligatures w14:val="none"/>
        </w:rPr>
        <w:t>(4), 402–417. https://doi.org/10.1080/13603116.2018.1440487</w:t>
      </w:r>
      <w:r w:rsidRPr="00922ABB">
        <w:rPr>
          <w:rFonts w:ascii="Times New Roman" w:eastAsia="Calibri" w:hAnsi="Times New Roman" w:cs="Times New Roman"/>
          <w:kern w:val="0"/>
          <w:sz w:val="24"/>
          <w:szCs w:val="24"/>
          <w:lang w:val="en-US"/>
          <w14:ligatures w14:val="none"/>
        </w:rPr>
        <w:t xml:space="preserve"> Yasar, S. (2008). Effective classroom management for successful instruction. </w:t>
      </w:r>
      <w:r w:rsidRPr="00922ABB">
        <w:rPr>
          <w:rFonts w:ascii="Times New Roman" w:eastAsia="Calibri" w:hAnsi="Times New Roman" w:cs="Times New Roman"/>
          <w:i/>
          <w:iCs/>
          <w:kern w:val="0"/>
          <w:sz w:val="24"/>
          <w:szCs w:val="24"/>
          <w:lang w:val="en-US"/>
          <w14:ligatures w14:val="none"/>
        </w:rPr>
        <w:t>Journal of Instructional Psychology, 35</w:t>
      </w:r>
      <w:r w:rsidRPr="00922ABB">
        <w:rPr>
          <w:rFonts w:ascii="Times New Roman" w:eastAsia="Calibri" w:hAnsi="Times New Roman" w:cs="Times New Roman"/>
          <w:kern w:val="0"/>
          <w:sz w:val="24"/>
          <w:szCs w:val="24"/>
          <w:lang w:val="en-US"/>
          <w14:ligatures w14:val="none"/>
        </w:rPr>
        <w:t>(1), 33–39.</w:t>
      </w:r>
    </w:p>
    <w:p w14:paraId="16DF22B6"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lastRenderedPageBreak/>
        <w:t xml:space="preserve">Zakariya, Y. F. (2020). The impact of teacher self-efficacy on job satisfaction and student outcomes: Evidence from facilitators of learning. </w:t>
      </w:r>
      <w:r w:rsidRPr="00922ABB">
        <w:rPr>
          <w:rFonts w:ascii="Times New Roman" w:eastAsia="Calibri" w:hAnsi="Times New Roman" w:cs="Times New Roman"/>
          <w:i/>
          <w:iCs/>
          <w:kern w:val="0"/>
          <w:sz w:val="24"/>
          <w:szCs w:val="24"/>
          <w14:ligatures w14:val="none"/>
        </w:rPr>
        <w:t>International Journal of Instruction, 13</w:t>
      </w:r>
      <w:r w:rsidRPr="00922ABB">
        <w:rPr>
          <w:rFonts w:ascii="Times New Roman" w:eastAsia="Calibri" w:hAnsi="Times New Roman" w:cs="Times New Roman"/>
          <w:kern w:val="0"/>
          <w:sz w:val="24"/>
          <w:szCs w:val="24"/>
          <w14:ligatures w14:val="none"/>
        </w:rPr>
        <w:t>(2), 783–796. https://doi.org/10.29333/iji.2020.13253a</w:t>
      </w:r>
    </w:p>
    <w:p w14:paraId="0943559F" w14:textId="77777777" w:rsidR="00CE31F0" w:rsidRPr="00922ABB" w:rsidRDefault="00CE31F0" w:rsidP="00CE31F0">
      <w:pPr>
        <w:pStyle w:val="ListParagraph"/>
        <w:numPr>
          <w:ilvl w:val="0"/>
          <w:numId w:val="15"/>
        </w:numPr>
        <w:spacing w:after="0" w:line="240" w:lineRule="auto"/>
        <w:ind w:left="1080"/>
        <w:jc w:val="both"/>
        <w:rPr>
          <w:rFonts w:ascii="Times New Roman" w:eastAsia="Calibri" w:hAnsi="Times New Roman" w:cs="Times New Roman"/>
          <w:kern w:val="0"/>
          <w:sz w:val="24"/>
          <w:szCs w:val="24"/>
          <w:lang w:val="en-US"/>
          <w14:ligatures w14:val="none"/>
        </w:rPr>
      </w:pPr>
      <w:r w:rsidRPr="00922ABB">
        <w:rPr>
          <w:rFonts w:ascii="Times New Roman" w:eastAsia="Calibri" w:hAnsi="Times New Roman" w:cs="Times New Roman"/>
          <w:kern w:val="0"/>
          <w:sz w:val="24"/>
          <w:szCs w:val="24"/>
          <w14:ligatures w14:val="none"/>
        </w:rPr>
        <w:t xml:space="preserve">Zee, M., &amp; Koomen, H. M. Y. (2016). Teacher self-efficacy and its effects on classroom processes, student academic adjustment, and teacher well-being: A review of the literature. </w:t>
      </w:r>
      <w:r w:rsidRPr="00922ABB">
        <w:rPr>
          <w:rFonts w:ascii="Times New Roman" w:eastAsia="Calibri" w:hAnsi="Times New Roman" w:cs="Times New Roman"/>
          <w:i/>
          <w:iCs/>
          <w:kern w:val="0"/>
          <w:sz w:val="24"/>
          <w:szCs w:val="24"/>
          <w14:ligatures w14:val="none"/>
        </w:rPr>
        <w:t>Educational Research Review, 17</w:t>
      </w:r>
      <w:r w:rsidRPr="00922ABB">
        <w:rPr>
          <w:rFonts w:ascii="Times New Roman" w:eastAsia="Calibri" w:hAnsi="Times New Roman" w:cs="Times New Roman"/>
          <w:kern w:val="0"/>
          <w:sz w:val="24"/>
          <w:szCs w:val="24"/>
          <w14:ligatures w14:val="none"/>
        </w:rPr>
        <w:t>, 98–120. https://doi.org/10.1016/j.edurev.2015.11.003</w:t>
      </w:r>
    </w:p>
    <w:p w14:paraId="77385C65" w14:textId="77777777" w:rsidR="00CE31F0" w:rsidRPr="00922ABB" w:rsidRDefault="00CE31F0" w:rsidP="00CE31F0">
      <w:pPr>
        <w:spacing w:after="0" w:line="240" w:lineRule="auto"/>
        <w:jc w:val="both"/>
        <w:rPr>
          <w:rFonts w:ascii="Times New Roman" w:eastAsia="Calibri" w:hAnsi="Times New Roman" w:cs="Times New Roman"/>
          <w:kern w:val="0"/>
          <w:sz w:val="24"/>
          <w:szCs w:val="24"/>
          <w:lang w:val="en-US"/>
          <w14:ligatures w14:val="none"/>
        </w:rPr>
      </w:pPr>
    </w:p>
    <w:p w14:paraId="4B51729F" w14:textId="77777777" w:rsidR="0092141C" w:rsidRPr="00314CBA" w:rsidRDefault="0092141C" w:rsidP="00314CBA">
      <w:pPr>
        <w:spacing w:line="240" w:lineRule="auto"/>
        <w:jc w:val="both"/>
        <w:rPr>
          <w:rFonts w:ascii="Times New Roman" w:hAnsi="Times New Roman" w:cs="Times New Roman"/>
          <w:color w:val="7030A0"/>
          <w:sz w:val="24"/>
          <w:szCs w:val="24"/>
        </w:rPr>
      </w:pPr>
    </w:p>
    <w:p w14:paraId="0EA71009" w14:textId="77777777" w:rsidR="0092141C" w:rsidRPr="00314CBA" w:rsidRDefault="0092141C" w:rsidP="00314CBA">
      <w:pPr>
        <w:spacing w:line="240" w:lineRule="auto"/>
        <w:jc w:val="both"/>
        <w:rPr>
          <w:rFonts w:ascii="Times New Roman" w:hAnsi="Times New Roman" w:cs="Times New Roman"/>
          <w:color w:val="7030A0"/>
          <w:sz w:val="24"/>
          <w:szCs w:val="24"/>
        </w:rPr>
      </w:pPr>
    </w:p>
    <w:p w14:paraId="3A1EEDAE" w14:textId="77777777" w:rsidR="0092141C" w:rsidRPr="00545B8F" w:rsidRDefault="0092141C" w:rsidP="0092141C">
      <w:pPr>
        <w:rPr>
          <w:rFonts w:ascii="Times New Roman" w:hAnsi="Times New Roman" w:cs="Times New Roman"/>
          <w:color w:val="000000" w:themeColor="text1"/>
        </w:rPr>
      </w:pPr>
    </w:p>
    <w:p w14:paraId="4F90FFD5" w14:textId="77777777" w:rsidR="0092141C" w:rsidRPr="00545B8F" w:rsidRDefault="0092141C" w:rsidP="0092141C">
      <w:pPr>
        <w:rPr>
          <w:rFonts w:ascii="Times New Roman" w:hAnsi="Times New Roman" w:cs="Times New Roman"/>
          <w:color w:val="000000" w:themeColor="text1"/>
        </w:rPr>
      </w:pPr>
    </w:p>
    <w:p w14:paraId="08B35D22" w14:textId="77777777" w:rsidR="0092141C" w:rsidRPr="00545B8F" w:rsidRDefault="0092141C" w:rsidP="0092141C">
      <w:pPr>
        <w:rPr>
          <w:rFonts w:ascii="Times New Roman" w:hAnsi="Times New Roman" w:cs="Times New Roman"/>
          <w:color w:val="000000" w:themeColor="text1"/>
        </w:rPr>
      </w:pPr>
    </w:p>
    <w:p w14:paraId="64089127" w14:textId="77777777" w:rsidR="0092141C" w:rsidRPr="00545B8F" w:rsidRDefault="0092141C" w:rsidP="0092141C">
      <w:pPr>
        <w:rPr>
          <w:rFonts w:ascii="Times New Roman" w:hAnsi="Times New Roman" w:cs="Times New Roman"/>
          <w:color w:val="000000" w:themeColor="text1"/>
        </w:rPr>
      </w:pPr>
    </w:p>
    <w:p w14:paraId="37B58106" w14:textId="77777777" w:rsidR="0092141C" w:rsidRPr="00545B8F" w:rsidRDefault="0092141C" w:rsidP="0092141C">
      <w:pPr>
        <w:rPr>
          <w:rFonts w:ascii="Times New Roman" w:hAnsi="Times New Roman" w:cs="Times New Roman"/>
          <w:color w:val="000000" w:themeColor="text1"/>
        </w:rPr>
      </w:pPr>
    </w:p>
    <w:p w14:paraId="4923A6AF" w14:textId="77777777" w:rsidR="0092141C" w:rsidRPr="00545B8F" w:rsidRDefault="0092141C" w:rsidP="0092141C">
      <w:pPr>
        <w:rPr>
          <w:rFonts w:ascii="Times New Roman" w:hAnsi="Times New Roman" w:cs="Times New Roman"/>
          <w:color w:val="000000" w:themeColor="text1"/>
        </w:rPr>
      </w:pPr>
    </w:p>
    <w:p w14:paraId="77BE69CD" w14:textId="77777777" w:rsidR="0092141C" w:rsidRPr="00545B8F" w:rsidRDefault="0092141C" w:rsidP="0092141C">
      <w:pPr>
        <w:rPr>
          <w:rFonts w:ascii="Times New Roman" w:hAnsi="Times New Roman" w:cs="Times New Roman"/>
          <w:color w:val="000000" w:themeColor="text1"/>
        </w:rPr>
      </w:pPr>
    </w:p>
    <w:p w14:paraId="5EEDE2B2" w14:textId="77777777" w:rsidR="0092141C" w:rsidRPr="00545B8F" w:rsidRDefault="0092141C" w:rsidP="0092141C">
      <w:pPr>
        <w:rPr>
          <w:rFonts w:ascii="Times New Roman" w:hAnsi="Times New Roman" w:cs="Times New Roman"/>
          <w:color w:val="000000" w:themeColor="text1"/>
        </w:rPr>
      </w:pPr>
    </w:p>
    <w:p w14:paraId="671E9F01" w14:textId="77777777" w:rsidR="0092141C" w:rsidRPr="00545B8F" w:rsidRDefault="0092141C" w:rsidP="0092141C">
      <w:pPr>
        <w:rPr>
          <w:rFonts w:ascii="Times New Roman" w:hAnsi="Times New Roman" w:cs="Times New Roman"/>
          <w:color w:val="000000" w:themeColor="text1"/>
        </w:rPr>
      </w:pPr>
    </w:p>
    <w:p w14:paraId="1CC6C92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11E895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B87E21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6F86BA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3460E4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19F81C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F41A48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451B09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CF0CA7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C939B0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5B05CE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9E8C44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1BF118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A10BFF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FA2131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7C4474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FF05A4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2C3E83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0B0C6C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8C65B4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CA8288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A27A14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D63F42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E99FBD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46057F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lastRenderedPageBreak/>
        <w:t>APPENDIX A</w:t>
      </w:r>
    </w:p>
    <w:p w14:paraId="4F1BF3F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E6B95B5"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Permission Letters</w:t>
      </w:r>
    </w:p>
    <w:p w14:paraId="005B436F" w14:textId="77777777" w:rsidR="0092141C" w:rsidRPr="00545B8F" w:rsidRDefault="0092141C" w:rsidP="0092141C">
      <w:pPr>
        <w:rPr>
          <w:rFonts w:ascii="Times New Roman" w:hAnsi="Times New Roman" w:cs="Times New Roman"/>
          <w:color w:val="000000" w:themeColor="text1"/>
        </w:rPr>
      </w:pPr>
    </w:p>
    <w:p w14:paraId="4836A468"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mc:AlternateContent>
          <mc:Choice Requires="wps">
            <w:drawing>
              <wp:anchor distT="0" distB="0" distL="114300" distR="114300" simplePos="0" relativeHeight="251682816" behindDoc="0" locked="0" layoutInCell="1" allowOverlap="1" wp14:anchorId="2D93E7FC" wp14:editId="1E378744">
                <wp:simplePos x="0" y="0"/>
                <wp:positionH relativeFrom="column">
                  <wp:posOffset>923192</wp:posOffset>
                </wp:positionH>
                <wp:positionV relativeFrom="paragraph">
                  <wp:posOffset>6119447</wp:posOffset>
                </wp:positionV>
                <wp:extent cx="1252232" cy="351546"/>
                <wp:effectExtent l="0" t="0" r="5080" b="0"/>
                <wp:wrapNone/>
                <wp:docPr id="1896124101" name="Rectangle 18"/>
                <wp:cNvGraphicFramePr/>
                <a:graphic xmlns:a="http://schemas.openxmlformats.org/drawingml/2006/main">
                  <a:graphicData uri="http://schemas.microsoft.com/office/word/2010/wordprocessingShape">
                    <wps:wsp>
                      <wps:cNvSpPr/>
                      <wps:spPr>
                        <a:xfrm>
                          <a:off x="0" y="0"/>
                          <a:ext cx="1252232" cy="3515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8DDF8" id="Rectangle 18" o:spid="_x0000_s1026" style="position:absolute;margin-left:72.7pt;margin-top:481.85pt;width:98.6pt;height:27.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" fillcolor="white [3212]" stroked="f" strokeweight="1pt"/>
            </w:pict>
          </mc:Fallback>
        </mc:AlternateContent>
      </w:r>
      <w:r w:rsidRPr="00545B8F">
        <w:rPr>
          <w:rFonts w:ascii="Times New Roman" w:hAnsi="Times New Roman" w:cs="Times New Roman"/>
          <w:noProof/>
          <w:color w:val="000000" w:themeColor="text1"/>
        </w:rPr>
        <w:drawing>
          <wp:inline distT="0" distB="0" distL="0" distR="0" wp14:anchorId="534CF193" wp14:editId="7C207DB9">
            <wp:extent cx="5274945" cy="7557770"/>
            <wp:effectExtent l="0" t="0" r="1905" b="5080"/>
            <wp:docPr id="1037727067" name="Picture 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27067" name="Picture 9" descr="A close-up of a let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945" cy="7557770"/>
                    </a:xfrm>
                    <a:prstGeom prst="rect">
                      <a:avLst/>
                    </a:prstGeom>
                  </pic:spPr>
                </pic:pic>
              </a:graphicData>
            </a:graphic>
          </wp:inline>
        </w:drawing>
      </w:r>
    </w:p>
    <w:p w14:paraId="734E14A1" w14:textId="77777777" w:rsidR="0092141C" w:rsidRPr="00545B8F" w:rsidRDefault="0092141C" w:rsidP="0092141C">
      <w:pPr>
        <w:rPr>
          <w:rFonts w:ascii="Times New Roman" w:hAnsi="Times New Roman" w:cs="Times New Roman"/>
          <w:color w:val="000000" w:themeColor="text1"/>
        </w:rPr>
      </w:pPr>
    </w:p>
    <w:p w14:paraId="157A4D7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FE54286" w14:textId="77777777" w:rsidR="0018740B" w:rsidRPr="00545B8F" w:rsidRDefault="0018740B" w:rsidP="0092141C">
      <w:pPr>
        <w:pStyle w:val="Normal1"/>
        <w:spacing w:after="0" w:line="240" w:lineRule="auto"/>
        <w:jc w:val="center"/>
        <w:rPr>
          <w:rFonts w:ascii="Times New Roman" w:eastAsia="Arial" w:hAnsi="Times New Roman" w:cs="Times New Roman"/>
          <w:b/>
          <w:color w:val="000000" w:themeColor="text1"/>
          <w:sz w:val="24"/>
          <w:szCs w:val="24"/>
        </w:rPr>
      </w:pPr>
    </w:p>
    <w:p w14:paraId="13D2ABBE" w14:textId="77777777" w:rsidR="0018740B" w:rsidRPr="00545B8F" w:rsidRDefault="0018740B" w:rsidP="0092141C">
      <w:pPr>
        <w:pStyle w:val="Normal1"/>
        <w:spacing w:after="0" w:line="240" w:lineRule="auto"/>
        <w:jc w:val="center"/>
        <w:rPr>
          <w:rFonts w:ascii="Times New Roman" w:eastAsia="Arial" w:hAnsi="Times New Roman" w:cs="Times New Roman"/>
          <w:b/>
          <w:color w:val="000000" w:themeColor="text1"/>
          <w:sz w:val="24"/>
          <w:szCs w:val="24"/>
        </w:rPr>
      </w:pPr>
    </w:p>
    <w:p w14:paraId="43DC9851" w14:textId="77777777" w:rsidR="0018740B" w:rsidRPr="00545B8F" w:rsidRDefault="0018740B" w:rsidP="0092141C">
      <w:pPr>
        <w:pStyle w:val="Normal1"/>
        <w:spacing w:after="0" w:line="240" w:lineRule="auto"/>
        <w:jc w:val="center"/>
        <w:rPr>
          <w:rFonts w:ascii="Times New Roman" w:eastAsia="Arial" w:hAnsi="Times New Roman" w:cs="Times New Roman"/>
          <w:b/>
          <w:color w:val="000000" w:themeColor="text1"/>
          <w:sz w:val="24"/>
          <w:szCs w:val="24"/>
        </w:rPr>
      </w:pPr>
    </w:p>
    <w:p w14:paraId="36D64FD9" w14:textId="77777777" w:rsidR="0018740B" w:rsidRPr="00545B8F" w:rsidRDefault="0018740B" w:rsidP="0092141C">
      <w:pPr>
        <w:pStyle w:val="Normal1"/>
        <w:spacing w:after="0" w:line="240" w:lineRule="auto"/>
        <w:jc w:val="center"/>
        <w:rPr>
          <w:rFonts w:ascii="Times New Roman" w:eastAsia="Arial" w:hAnsi="Times New Roman" w:cs="Times New Roman"/>
          <w:b/>
          <w:color w:val="000000" w:themeColor="text1"/>
          <w:sz w:val="24"/>
          <w:szCs w:val="24"/>
        </w:rPr>
      </w:pPr>
    </w:p>
    <w:p w14:paraId="6CD6C002" w14:textId="3C224E58" w:rsidR="0018740B" w:rsidRPr="00545B8F" w:rsidRDefault="006E7AB6"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noProof/>
          <w:color w:val="000000" w:themeColor="text1"/>
          <w:sz w:val="24"/>
          <w:szCs w:val="24"/>
        </w:rPr>
        <w:drawing>
          <wp:inline distT="0" distB="0" distL="0" distR="0" wp14:anchorId="0B246428" wp14:editId="794793F4">
            <wp:extent cx="5274945" cy="7587615"/>
            <wp:effectExtent l="0" t="0" r="1905" b="0"/>
            <wp:docPr id="208318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83672" name=""/>
                    <pic:cNvPicPr/>
                  </pic:nvPicPr>
                  <pic:blipFill>
                    <a:blip r:embed="rId37"/>
                    <a:stretch>
                      <a:fillRect/>
                    </a:stretch>
                  </pic:blipFill>
                  <pic:spPr>
                    <a:xfrm>
                      <a:off x="0" y="0"/>
                      <a:ext cx="5274945" cy="7587615"/>
                    </a:xfrm>
                    <a:prstGeom prst="rect">
                      <a:avLst/>
                    </a:prstGeom>
                  </pic:spPr>
                </pic:pic>
              </a:graphicData>
            </a:graphic>
          </wp:inline>
        </w:drawing>
      </w:r>
    </w:p>
    <w:p w14:paraId="0FFA942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B11EE9D" w14:textId="2C46244E"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9FBC61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AEB3E0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DB6FB3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FD140A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9A948C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E5A413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78531B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BD1766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DB7177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40D15B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506D84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2A3407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BEC923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DB2D77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1000D7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BE364A2"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57243CA2"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6E2DE56A"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795DEC20"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496C7106"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7D3AF4B4"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4A0764D4"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4BE59CCE" w14:textId="77777777" w:rsidR="002A0D11" w:rsidRPr="00545B8F" w:rsidRDefault="002A0D11" w:rsidP="0092141C">
      <w:pPr>
        <w:pStyle w:val="Normal1"/>
        <w:spacing w:after="0" w:line="240" w:lineRule="auto"/>
        <w:jc w:val="center"/>
        <w:rPr>
          <w:rFonts w:ascii="Times New Roman" w:eastAsia="Arial" w:hAnsi="Times New Roman" w:cs="Times New Roman"/>
          <w:b/>
          <w:color w:val="000000" w:themeColor="text1"/>
          <w:sz w:val="24"/>
          <w:szCs w:val="24"/>
        </w:rPr>
      </w:pPr>
    </w:p>
    <w:p w14:paraId="0A11CBE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7C71FF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D21835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9B9A20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18A1AE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A36A50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B</w:t>
      </w:r>
    </w:p>
    <w:p w14:paraId="1D669FB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50B0289"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Ethical Clearance</w:t>
      </w:r>
    </w:p>
    <w:p w14:paraId="126CF254" w14:textId="77777777" w:rsidR="0092141C" w:rsidRPr="00545B8F" w:rsidRDefault="0092141C" w:rsidP="0092141C">
      <w:pPr>
        <w:rPr>
          <w:rFonts w:ascii="Times New Roman" w:hAnsi="Times New Roman" w:cs="Times New Roman"/>
          <w:color w:val="000000" w:themeColor="text1"/>
        </w:rPr>
      </w:pPr>
    </w:p>
    <w:p w14:paraId="78992899"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mc:AlternateContent>
          <mc:Choice Requires="wps">
            <w:drawing>
              <wp:anchor distT="0" distB="0" distL="114300" distR="114300" simplePos="0" relativeHeight="251688960" behindDoc="0" locked="0" layoutInCell="1" allowOverlap="1" wp14:anchorId="2BF08A7E" wp14:editId="45FDDDFD">
                <wp:simplePos x="0" y="0"/>
                <wp:positionH relativeFrom="column">
                  <wp:posOffset>1182468</wp:posOffset>
                </wp:positionH>
                <wp:positionV relativeFrom="paragraph">
                  <wp:posOffset>5758815</wp:posOffset>
                </wp:positionV>
                <wp:extent cx="900528" cy="79130"/>
                <wp:effectExtent l="0" t="0" r="0" b="0"/>
                <wp:wrapNone/>
                <wp:docPr id="777228351" name="Rectangle 18"/>
                <wp:cNvGraphicFramePr/>
                <a:graphic xmlns:a="http://schemas.openxmlformats.org/drawingml/2006/main">
                  <a:graphicData uri="http://schemas.microsoft.com/office/word/2010/wordprocessingShape">
                    <wps:wsp>
                      <wps:cNvSpPr/>
                      <wps:spPr>
                        <a:xfrm>
                          <a:off x="0" y="0"/>
                          <a:ext cx="900528" cy="79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1F2" id="Rectangle 18" o:spid="_x0000_s1026" style="position:absolute;margin-left:93.1pt;margin-top:453.45pt;width:70.9pt;height: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" fillcolor="window" stroked="f" strokeweight="1pt"/>
            </w:pict>
          </mc:Fallback>
        </mc:AlternateContent>
      </w:r>
      <w:r w:rsidRPr="00545B8F">
        <w:rPr>
          <w:rFonts w:ascii="Times New Roman" w:hAnsi="Times New Roman" w:cs="Times New Roman"/>
          <w:noProof/>
          <w:color w:val="000000" w:themeColor="text1"/>
        </w:rPr>
        <w:drawing>
          <wp:inline distT="0" distB="0" distL="0" distR="0" wp14:anchorId="373A0110" wp14:editId="0E12A3BF">
            <wp:extent cx="5274945" cy="7051675"/>
            <wp:effectExtent l="0" t="0" r="1905" b="0"/>
            <wp:docPr id="1737693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93872" name="Picture 17376938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945" cy="7051675"/>
                    </a:xfrm>
                    <a:prstGeom prst="rect">
                      <a:avLst/>
                    </a:prstGeom>
                  </pic:spPr>
                </pic:pic>
              </a:graphicData>
            </a:graphic>
          </wp:inline>
        </w:drawing>
      </w:r>
    </w:p>
    <w:p w14:paraId="26B77C9B" w14:textId="77777777" w:rsidR="0092141C" w:rsidRPr="00545B8F" w:rsidRDefault="0092141C" w:rsidP="0092141C">
      <w:pPr>
        <w:rPr>
          <w:rFonts w:ascii="Times New Roman" w:hAnsi="Times New Roman" w:cs="Times New Roman"/>
          <w:color w:val="000000" w:themeColor="text1"/>
        </w:rPr>
      </w:pPr>
    </w:p>
    <w:p w14:paraId="68340612" w14:textId="77777777" w:rsidR="0092141C" w:rsidRPr="00545B8F" w:rsidRDefault="0092141C" w:rsidP="0092141C">
      <w:pPr>
        <w:rPr>
          <w:rFonts w:ascii="Times New Roman" w:hAnsi="Times New Roman" w:cs="Times New Roman"/>
          <w:color w:val="000000" w:themeColor="text1"/>
        </w:rPr>
      </w:pPr>
    </w:p>
    <w:p w14:paraId="2ED9D07C" w14:textId="77777777" w:rsidR="0092141C" w:rsidRPr="00545B8F" w:rsidRDefault="0092141C" w:rsidP="0092141C">
      <w:pPr>
        <w:rPr>
          <w:rFonts w:ascii="Times New Roman" w:hAnsi="Times New Roman" w:cs="Times New Roman"/>
          <w:color w:val="000000" w:themeColor="text1"/>
        </w:rPr>
      </w:pPr>
    </w:p>
    <w:p w14:paraId="751FE6C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3E485C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0ED134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20AACB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E91D63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BD3794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AE0AAA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800A1C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B4B8E4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C9E606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2E65AF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A3C8B1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FB02D7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4CD3F1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0F94D5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719A89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E66D2A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9ACF47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B2A525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1A6A64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145F29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378944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C</w:t>
      </w:r>
    </w:p>
    <w:p w14:paraId="23DD203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529AF33"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Endorsement for Pre-Final Defense</w:t>
      </w:r>
    </w:p>
    <w:p w14:paraId="5B3333D5"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mc:AlternateContent>
          <mc:Choice Requires="wps">
            <w:drawing>
              <wp:anchor distT="0" distB="0" distL="114300" distR="114300" simplePos="0" relativeHeight="251689984" behindDoc="0" locked="0" layoutInCell="1" allowOverlap="1" wp14:anchorId="1E29C8AF" wp14:editId="44049BB8">
                <wp:simplePos x="0" y="0"/>
                <wp:positionH relativeFrom="column">
                  <wp:posOffset>889781</wp:posOffset>
                </wp:positionH>
                <wp:positionV relativeFrom="paragraph">
                  <wp:posOffset>5528310</wp:posOffset>
                </wp:positionV>
                <wp:extent cx="900430" cy="78740"/>
                <wp:effectExtent l="0" t="0" r="0" b="0"/>
                <wp:wrapNone/>
                <wp:docPr id="253529661" name="Rectangle 18"/>
                <wp:cNvGraphicFramePr/>
                <a:graphic xmlns:a="http://schemas.openxmlformats.org/drawingml/2006/main">
                  <a:graphicData uri="http://schemas.microsoft.com/office/word/2010/wordprocessingShape">
                    <wps:wsp>
                      <wps:cNvSpPr/>
                      <wps:spPr>
                        <a:xfrm>
                          <a:off x="0" y="0"/>
                          <a:ext cx="900430" cy="787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C6B2B" id="Rectangle 18" o:spid="_x0000_s1026" style="position:absolute;margin-left:70.05pt;margin-top:435.3pt;width:70.9pt;height: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" fillcolor="window" stroked="f" strokeweight="1pt"/>
            </w:pict>
          </mc:Fallback>
        </mc:AlternateContent>
      </w:r>
      <w:r w:rsidRPr="00545B8F">
        <w:rPr>
          <w:rFonts w:ascii="Times New Roman" w:hAnsi="Times New Roman" w:cs="Times New Roman"/>
          <w:noProof/>
          <w:color w:val="000000" w:themeColor="text1"/>
        </w:rPr>
        <w:drawing>
          <wp:inline distT="0" distB="0" distL="0" distR="0" wp14:anchorId="7FD6B9E2" wp14:editId="252EC39A">
            <wp:extent cx="5274945" cy="7230110"/>
            <wp:effectExtent l="0" t="0" r="1905" b="8890"/>
            <wp:docPr id="94181718" name="Picture 1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718" name="Picture 11" descr="A close-up of a let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945" cy="7230110"/>
                    </a:xfrm>
                    <a:prstGeom prst="rect">
                      <a:avLst/>
                    </a:prstGeom>
                  </pic:spPr>
                </pic:pic>
              </a:graphicData>
            </a:graphic>
          </wp:inline>
        </w:drawing>
      </w:r>
    </w:p>
    <w:p w14:paraId="56585967" w14:textId="77777777" w:rsidR="0092141C" w:rsidRPr="00545B8F" w:rsidRDefault="0092141C" w:rsidP="0092141C">
      <w:pPr>
        <w:rPr>
          <w:rFonts w:ascii="Times New Roman" w:hAnsi="Times New Roman" w:cs="Times New Roman"/>
          <w:color w:val="000000" w:themeColor="text1"/>
        </w:rPr>
      </w:pPr>
    </w:p>
    <w:p w14:paraId="166ABB42" w14:textId="77777777" w:rsidR="0092141C" w:rsidRPr="00545B8F" w:rsidRDefault="0092141C" w:rsidP="0092141C">
      <w:pPr>
        <w:rPr>
          <w:rFonts w:ascii="Times New Roman" w:hAnsi="Times New Roman" w:cs="Times New Roman"/>
          <w:color w:val="000000" w:themeColor="text1"/>
        </w:rPr>
      </w:pPr>
    </w:p>
    <w:p w14:paraId="179E899A" w14:textId="77777777" w:rsidR="0092141C" w:rsidRPr="00545B8F" w:rsidRDefault="0092141C" w:rsidP="0092141C">
      <w:pPr>
        <w:rPr>
          <w:rFonts w:ascii="Times New Roman" w:hAnsi="Times New Roman" w:cs="Times New Roman"/>
          <w:color w:val="000000" w:themeColor="text1"/>
        </w:rPr>
      </w:pPr>
    </w:p>
    <w:p w14:paraId="38119C6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6A9215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171A46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FBC14E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D7A988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33ACFE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247C99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70D371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1073EA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DFB699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10E359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92AF88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08D845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01A34D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86A5AB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32748A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51AA8D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ACB7A0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B15FE9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5D3E33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CC03CA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5E28DD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F67F7B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296674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F04825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D</w:t>
      </w:r>
    </w:p>
    <w:p w14:paraId="2B09B10E" w14:textId="77777777" w:rsidR="0092141C" w:rsidRPr="00545B8F" w:rsidRDefault="0092141C" w:rsidP="0092141C">
      <w:pPr>
        <w:jc w:val="cente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Research Instruments</w:t>
      </w:r>
    </w:p>
    <w:p w14:paraId="2DDA3151"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26A2B1FD"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4A930E47"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06978BB2"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7ED6CD3A"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118C38A9"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4B667858"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3523B6B7"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36254FCA"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5072D2E5"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60118537"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1B3069A5"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2B51B08A"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77EE708D"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1160C9EF"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492FA147"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434AF743"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2DFC9058"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4D3A52FD"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518E97A4"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665C3F59" w14:textId="77777777" w:rsidR="0092141C" w:rsidRPr="00545B8F" w:rsidRDefault="0092141C" w:rsidP="0092141C">
      <w:pPr>
        <w:spacing w:after="0" w:line="264" w:lineRule="auto"/>
        <w:jc w:val="center"/>
        <w:rPr>
          <w:rFonts w:ascii="Times New Roman" w:hAnsi="Times New Roman" w:cs="Times New Roman"/>
          <w:b/>
          <w:color w:val="000000" w:themeColor="text1"/>
          <w:sz w:val="25"/>
          <w:szCs w:val="25"/>
        </w:rPr>
      </w:pPr>
    </w:p>
    <w:p w14:paraId="7BF7323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54D5B1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bookmarkStart w:id="70" w:name="_Hlk166405925"/>
    </w:p>
    <w:p w14:paraId="13AD552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BA8AF6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b/>
          <w:color w:val="000000" w:themeColor="text1"/>
          <w:sz w:val="25"/>
          <w:szCs w:val="25"/>
        </w:rPr>
        <w:t>Attitudes towards Inclusive Education among Public Junior High School Science Teachers</w:t>
      </w:r>
      <w:bookmarkEnd w:id="70"/>
    </w:p>
    <w:p w14:paraId="115DF463"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color w:val="000000" w:themeColor="text1"/>
          <w:sz w:val="25"/>
          <w:szCs w:val="25"/>
        </w:rPr>
      </w:pPr>
    </w:p>
    <w:p w14:paraId="5C753814" w14:textId="77777777" w:rsidR="0092141C" w:rsidRPr="00545B8F" w:rsidRDefault="0092141C" w:rsidP="0092141C">
      <w:pPr>
        <w:autoSpaceDE w:val="0"/>
        <w:autoSpaceDN w:val="0"/>
        <w:adjustRightInd w:val="0"/>
        <w:spacing w:after="0" w:line="264" w:lineRule="auto"/>
        <w:rPr>
          <w:rFonts w:ascii="Times New Roman" w:hAnsi="Times New Roman" w:cs="Times New Roman"/>
          <w:b/>
          <w:bCs/>
          <w:color w:val="000000" w:themeColor="text1"/>
          <w:sz w:val="25"/>
          <w:szCs w:val="25"/>
        </w:rPr>
      </w:pPr>
      <w:r w:rsidRPr="00545B8F">
        <w:rPr>
          <w:rFonts w:ascii="Times New Roman" w:hAnsi="Times New Roman" w:cs="Times New Roman"/>
          <w:b/>
          <w:bCs/>
          <w:color w:val="000000" w:themeColor="text1"/>
          <w:sz w:val="25"/>
          <w:szCs w:val="25"/>
        </w:rPr>
        <w:t>Part 1 - Demographic Profile</w:t>
      </w:r>
    </w:p>
    <w:p w14:paraId="17F5475C" w14:textId="77777777" w:rsidR="0092141C" w:rsidRPr="00545B8F" w:rsidRDefault="0092141C" w:rsidP="0092141C">
      <w:pPr>
        <w:autoSpaceDE w:val="0"/>
        <w:autoSpaceDN w:val="0"/>
        <w:adjustRightInd w:val="0"/>
        <w:spacing w:after="0" w:line="264" w:lineRule="auto"/>
        <w:rPr>
          <w:rFonts w:ascii="Times New Roman" w:hAnsi="Times New Roman" w:cs="Times New Roman"/>
          <w:b/>
          <w:bCs/>
          <w:color w:val="000000" w:themeColor="text1"/>
          <w:sz w:val="25"/>
          <w:szCs w:val="25"/>
        </w:rPr>
      </w:pPr>
    </w:p>
    <w:p w14:paraId="37BF6412" w14:textId="77777777" w:rsidR="0092141C" w:rsidRPr="00545B8F" w:rsidRDefault="0092141C" w:rsidP="0092141C">
      <w:pPr>
        <w:autoSpaceDE w:val="0"/>
        <w:autoSpaceDN w:val="0"/>
        <w:adjustRightInd w:val="0"/>
        <w:spacing w:after="0" w:line="264" w:lineRule="auto"/>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Name: __________________________________________ (</w:t>
      </w:r>
      <w:r w:rsidRPr="00545B8F">
        <w:rPr>
          <w:rFonts w:ascii="Times New Roman" w:hAnsi="Times New Roman" w:cs="Times New Roman"/>
          <w:i/>
          <w:iCs/>
          <w:color w:val="000000" w:themeColor="text1"/>
          <w:sz w:val="25"/>
          <w:szCs w:val="25"/>
        </w:rPr>
        <w:t>optional</w:t>
      </w:r>
      <w:r w:rsidRPr="00545B8F">
        <w:rPr>
          <w:rFonts w:ascii="Times New Roman" w:hAnsi="Times New Roman" w:cs="Times New Roman"/>
          <w:color w:val="000000" w:themeColor="text1"/>
          <w:sz w:val="25"/>
          <w:szCs w:val="25"/>
        </w:rPr>
        <w:t xml:space="preserve">) </w:t>
      </w:r>
    </w:p>
    <w:p w14:paraId="446EE39A" w14:textId="77777777" w:rsidR="0092141C" w:rsidRPr="00545B8F" w:rsidRDefault="0092141C" w:rsidP="0092141C">
      <w:pPr>
        <w:autoSpaceDE w:val="0"/>
        <w:autoSpaceDN w:val="0"/>
        <w:adjustRightInd w:val="0"/>
        <w:spacing w:after="0" w:line="264" w:lineRule="auto"/>
        <w:rPr>
          <w:rFonts w:ascii="Times New Roman" w:hAnsi="Times New Roman" w:cs="Times New Roman"/>
          <w:i/>
          <w:iCs/>
          <w:color w:val="000000" w:themeColor="text1"/>
          <w:sz w:val="25"/>
          <w:szCs w:val="25"/>
        </w:rPr>
      </w:pPr>
      <w:r w:rsidRPr="00545B8F">
        <w:rPr>
          <w:rFonts w:ascii="Times New Roman" w:hAnsi="Times New Roman" w:cs="Times New Roman"/>
          <w:color w:val="000000" w:themeColor="text1"/>
          <w:sz w:val="25"/>
          <w:szCs w:val="25"/>
        </w:rPr>
        <w:t>Age: __________</w:t>
      </w:r>
      <w:r w:rsidRPr="00545B8F">
        <w:rPr>
          <w:rFonts w:ascii="Times New Roman" w:hAnsi="Times New Roman" w:cs="Times New Roman"/>
          <w:color w:val="000000" w:themeColor="text1"/>
          <w:sz w:val="25"/>
          <w:szCs w:val="25"/>
        </w:rPr>
        <w:tab/>
      </w:r>
    </w:p>
    <w:p w14:paraId="6D1E5559" w14:textId="77777777" w:rsidR="0092141C" w:rsidRPr="00545B8F" w:rsidRDefault="0092141C" w:rsidP="0092141C">
      <w:pPr>
        <w:autoSpaceDE w:val="0"/>
        <w:autoSpaceDN w:val="0"/>
        <w:adjustRightInd w:val="0"/>
        <w:spacing w:after="0" w:line="264" w:lineRule="auto"/>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 xml:space="preserve">Gender Orientation </w:t>
      </w:r>
      <w:r w:rsidRPr="00545B8F">
        <w:rPr>
          <w:rFonts w:ascii="Times New Roman" w:hAnsi="Times New Roman" w:cs="Times New Roman"/>
          <w:i/>
          <w:iCs/>
          <w:color w:val="000000" w:themeColor="text1"/>
          <w:sz w:val="25"/>
          <w:szCs w:val="25"/>
        </w:rPr>
        <w:t xml:space="preserve">(Pls. Check): </w:t>
      </w:r>
      <w:r w:rsidRPr="00545B8F">
        <w:rPr>
          <w:rFonts w:ascii="Times New Roman" w:hAnsi="Times New Roman" w:cs="Times New Roman"/>
          <w:color w:val="000000" w:themeColor="text1"/>
          <w:sz w:val="25"/>
          <w:szCs w:val="25"/>
        </w:rPr>
        <w:t xml:space="preserve"> ___ Male      ___ LGBTQIA+</w:t>
      </w:r>
    </w:p>
    <w:p w14:paraId="3FBD1F55" w14:textId="77777777" w:rsidR="0092141C" w:rsidRPr="00545B8F" w:rsidRDefault="0092141C" w:rsidP="0092141C">
      <w:pPr>
        <w:autoSpaceDE w:val="0"/>
        <w:autoSpaceDN w:val="0"/>
        <w:adjustRightInd w:val="0"/>
        <w:spacing w:after="0" w:line="264" w:lineRule="auto"/>
        <w:ind w:left="3360" w:firstLine="420"/>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___ Female   ___ (</w:t>
      </w:r>
      <w:r w:rsidRPr="00545B8F">
        <w:rPr>
          <w:rFonts w:ascii="Times New Roman" w:hAnsi="Times New Roman" w:cs="Times New Roman"/>
          <w:i/>
          <w:iCs/>
          <w:color w:val="000000" w:themeColor="text1"/>
          <w:sz w:val="25"/>
          <w:szCs w:val="25"/>
        </w:rPr>
        <w:t>prefer not to mention</w:t>
      </w:r>
      <w:r w:rsidRPr="00545B8F">
        <w:rPr>
          <w:rFonts w:ascii="Times New Roman" w:hAnsi="Times New Roman" w:cs="Times New Roman"/>
          <w:color w:val="000000" w:themeColor="text1"/>
          <w:sz w:val="25"/>
          <w:szCs w:val="25"/>
        </w:rPr>
        <w:t xml:space="preserve">) </w:t>
      </w:r>
    </w:p>
    <w:p w14:paraId="5567DE36" w14:textId="77777777" w:rsidR="0092141C" w:rsidRPr="00545B8F" w:rsidRDefault="0092141C" w:rsidP="0092141C">
      <w:pPr>
        <w:autoSpaceDE w:val="0"/>
        <w:autoSpaceDN w:val="0"/>
        <w:adjustRightInd w:val="0"/>
        <w:spacing w:after="0" w:line="264" w:lineRule="auto"/>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School :____________________________________________________</w:t>
      </w:r>
    </w:p>
    <w:p w14:paraId="0CC4B1C2" w14:textId="77777777" w:rsidR="0092141C" w:rsidRPr="00545B8F" w:rsidRDefault="0092141C" w:rsidP="0092141C">
      <w:pPr>
        <w:autoSpaceDE w:val="0"/>
        <w:autoSpaceDN w:val="0"/>
        <w:adjustRightInd w:val="0"/>
        <w:spacing w:after="0" w:line="264" w:lineRule="auto"/>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Educational Attainment (</w:t>
      </w:r>
      <w:r w:rsidRPr="00545B8F">
        <w:rPr>
          <w:rFonts w:ascii="Times New Roman" w:hAnsi="Times New Roman" w:cs="Times New Roman"/>
          <w:i/>
          <w:iCs/>
          <w:color w:val="000000" w:themeColor="text1"/>
          <w:sz w:val="25"/>
          <w:szCs w:val="25"/>
        </w:rPr>
        <w:t>Pls. Check)</w:t>
      </w:r>
      <w:r w:rsidRPr="00545B8F">
        <w:rPr>
          <w:rFonts w:ascii="Times New Roman" w:hAnsi="Times New Roman" w:cs="Times New Roman"/>
          <w:color w:val="000000" w:themeColor="text1"/>
          <w:sz w:val="25"/>
          <w:szCs w:val="25"/>
        </w:rPr>
        <w:t xml:space="preserve">: </w:t>
      </w:r>
      <w:r w:rsidRPr="00545B8F">
        <w:rPr>
          <w:rFonts w:ascii="Times New Roman" w:hAnsi="Times New Roman" w:cs="Times New Roman"/>
          <w:color w:val="000000" w:themeColor="text1"/>
          <w:sz w:val="25"/>
          <w:szCs w:val="25"/>
        </w:rPr>
        <w:tab/>
        <w:t>___ College Level</w:t>
      </w:r>
      <w:r w:rsidRPr="00545B8F">
        <w:rPr>
          <w:rFonts w:ascii="Times New Roman" w:hAnsi="Times New Roman" w:cs="Times New Roman"/>
          <w:color w:val="000000" w:themeColor="text1"/>
          <w:sz w:val="25"/>
          <w:szCs w:val="25"/>
        </w:rPr>
        <w:tab/>
      </w:r>
      <w:r w:rsidRPr="00545B8F">
        <w:rPr>
          <w:rFonts w:ascii="Times New Roman" w:hAnsi="Times New Roman" w:cs="Times New Roman"/>
          <w:color w:val="000000" w:themeColor="text1"/>
          <w:sz w:val="25"/>
          <w:szCs w:val="25"/>
        </w:rPr>
        <w:tab/>
      </w:r>
    </w:p>
    <w:p w14:paraId="70E427C8" w14:textId="77777777" w:rsidR="0092141C" w:rsidRPr="00545B8F" w:rsidRDefault="0092141C" w:rsidP="0092141C">
      <w:pPr>
        <w:autoSpaceDE w:val="0"/>
        <w:autoSpaceDN w:val="0"/>
        <w:adjustRightInd w:val="0"/>
        <w:spacing w:after="0" w:line="264" w:lineRule="auto"/>
        <w:ind w:left="3780" w:firstLine="420"/>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 xml:space="preserve">___ Graduate/Post-Graduate Level   </w:t>
      </w:r>
    </w:p>
    <w:p w14:paraId="7BD7085B" w14:textId="77777777" w:rsidR="0092141C" w:rsidRPr="00545B8F" w:rsidRDefault="0092141C" w:rsidP="0092141C">
      <w:pPr>
        <w:pBdr>
          <w:bottom w:val="single" w:sz="12" w:space="0" w:color="auto"/>
        </w:pBdr>
        <w:autoSpaceDE w:val="0"/>
        <w:autoSpaceDN w:val="0"/>
        <w:adjustRightInd w:val="0"/>
        <w:spacing w:after="0" w:line="264" w:lineRule="auto"/>
        <w:rPr>
          <w:rFonts w:ascii="Times New Roman" w:hAnsi="Times New Roman" w:cs="Times New Roman"/>
          <w:color w:val="000000" w:themeColor="text1"/>
          <w:sz w:val="25"/>
          <w:szCs w:val="25"/>
        </w:rPr>
      </w:pPr>
    </w:p>
    <w:p w14:paraId="0368900F" w14:textId="77777777" w:rsidR="0092141C" w:rsidRPr="00545B8F" w:rsidRDefault="0092141C" w:rsidP="0092141C">
      <w:pPr>
        <w:autoSpaceDE w:val="0"/>
        <w:autoSpaceDN w:val="0"/>
        <w:adjustRightInd w:val="0"/>
        <w:spacing w:after="0" w:line="264" w:lineRule="auto"/>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 xml:space="preserve"> Dear Respondents,</w:t>
      </w:r>
    </w:p>
    <w:p w14:paraId="5D6B52CF" w14:textId="77777777" w:rsidR="0092141C" w:rsidRPr="00545B8F" w:rsidRDefault="0092141C" w:rsidP="0092141C">
      <w:pPr>
        <w:pStyle w:val="NoSpacing"/>
        <w:jc w:val="both"/>
        <w:rPr>
          <w:rFonts w:ascii="Times New Roman" w:hAnsi="Times New Roman" w:cs="Times New Roman"/>
          <w:color w:val="000000" w:themeColor="text1"/>
          <w:sz w:val="24"/>
          <w:szCs w:val="24"/>
        </w:rPr>
      </w:pPr>
    </w:p>
    <w:p w14:paraId="7954B459" w14:textId="77777777" w:rsidR="0092141C" w:rsidRPr="00545B8F" w:rsidRDefault="0092141C" w:rsidP="0092141C">
      <w:pPr>
        <w:pStyle w:val="NoSpacing"/>
        <w:ind w:firstLine="420"/>
        <w:jc w:val="both"/>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You are invited to participate in a research study on Classroom Management, Efficacy Beliefs, and Attitudes towards Inclusive Education among Public Junior High School Science Teachers, which is conducted by </w:t>
      </w:r>
      <w:r w:rsidRPr="00545B8F">
        <w:rPr>
          <w:rFonts w:ascii="Times New Roman" w:hAnsi="Times New Roman" w:cs="Times New Roman"/>
          <w:b/>
          <w:bCs/>
          <w:color w:val="000000" w:themeColor="text1"/>
          <w:sz w:val="24"/>
          <w:szCs w:val="24"/>
        </w:rPr>
        <w:t>Brady S. Nave</w:t>
      </w:r>
      <w:r w:rsidRPr="00545B8F">
        <w:rPr>
          <w:rFonts w:ascii="Times New Roman" w:hAnsi="Times New Roman" w:cs="Times New Roman"/>
          <w:color w:val="000000" w:themeColor="text1"/>
          <w:sz w:val="24"/>
          <w:szCs w:val="24"/>
        </w:rPr>
        <w:t>, a candidate for Master of Arts in Teaching College Physics at the University of the Immaculate Conception because you fit the inclusion criteria as research respondents of the study.</w:t>
      </w:r>
    </w:p>
    <w:p w14:paraId="4197C2C7" w14:textId="77777777" w:rsidR="0092141C" w:rsidRPr="00545B8F" w:rsidRDefault="0092141C" w:rsidP="0092141C">
      <w:pPr>
        <w:pStyle w:val="NoSpacing"/>
        <w:ind w:firstLine="420"/>
        <w:jc w:val="both"/>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You are reminded that your participation is completely voluntary. As one of my teacher respondents, please ask questions about anything you do not understand, before deciding whether to participate. Also, please take as much time as you need to read the consent form. If you decide to participate, you will be asked to sign this form, and you will be given a copy of this form.</w:t>
      </w:r>
    </w:p>
    <w:p w14:paraId="76181D4A" w14:textId="77777777" w:rsidR="0092141C" w:rsidRPr="00545B8F" w:rsidRDefault="0092141C" w:rsidP="0092141C">
      <w:pPr>
        <w:pStyle w:val="NoSpacing"/>
        <w:ind w:firstLine="420"/>
        <w:jc w:val="both"/>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The purpose of this study is to protect and promote the junior high school science teachers’ level of satisfaction in terms of classroom management, self-efficacy, and attitude towards inclusive education ethically and morally. If you volunteer to participate in this study, you will be asked to participate by answering the research questionnaires which you can finish in less than one hour. </w:t>
      </w:r>
    </w:p>
    <w:p w14:paraId="16288749" w14:textId="77777777" w:rsidR="0092141C" w:rsidRPr="00545B8F" w:rsidRDefault="0092141C" w:rsidP="0092141C">
      <w:pPr>
        <w:autoSpaceDE w:val="0"/>
        <w:autoSpaceDN w:val="0"/>
        <w:adjustRightInd w:val="0"/>
        <w:spacing w:after="0" w:line="264" w:lineRule="auto"/>
        <w:jc w:val="both"/>
        <w:rPr>
          <w:rFonts w:ascii="Times New Roman" w:hAnsi="Times New Roman" w:cs="Times New Roman"/>
          <w:color w:val="000000" w:themeColor="text1"/>
          <w:sz w:val="25"/>
          <w:szCs w:val="25"/>
        </w:rPr>
      </w:pPr>
    </w:p>
    <w:p w14:paraId="2BDAC879" w14:textId="77777777" w:rsidR="0092141C" w:rsidRPr="00545B8F" w:rsidRDefault="0092141C" w:rsidP="0092141C">
      <w:pPr>
        <w:autoSpaceDE w:val="0"/>
        <w:autoSpaceDN w:val="0"/>
        <w:adjustRightInd w:val="0"/>
        <w:spacing w:after="0" w:line="264" w:lineRule="auto"/>
        <w:jc w:val="both"/>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 xml:space="preserve">Rest assured that your responses are treated with confidentiality. </w:t>
      </w:r>
    </w:p>
    <w:p w14:paraId="03499257" w14:textId="77777777" w:rsidR="0092141C" w:rsidRPr="00545B8F" w:rsidRDefault="0092141C" w:rsidP="0092141C">
      <w:pPr>
        <w:autoSpaceDE w:val="0"/>
        <w:autoSpaceDN w:val="0"/>
        <w:adjustRightInd w:val="0"/>
        <w:spacing w:after="0" w:line="264" w:lineRule="auto"/>
        <w:jc w:val="both"/>
        <w:rPr>
          <w:rFonts w:ascii="Times New Roman" w:hAnsi="Times New Roman" w:cs="Times New Roman"/>
          <w:color w:val="000000" w:themeColor="text1"/>
          <w:sz w:val="25"/>
          <w:szCs w:val="25"/>
        </w:rPr>
      </w:pPr>
    </w:p>
    <w:p w14:paraId="387FD8EA" w14:textId="77777777" w:rsidR="0092141C" w:rsidRPr="00545B8F" w:rsidRDefault="0092141C" w:rsidP="0092141C">
      <w:pPr>
        <w:autoSpaceDE w:val="0"/>
        <w:autoSpaceDN w:val="0"/>
        <w:adjustRightInd w:val="0"/>
        <w:spacing w:after="0" w:line="264" w:lineRule="auto"/>
        <w:jc w:val="both"/>
        <w:rPr>
          <w:rFonts w:ascii="Times New Roman" w:hAnsi="Times New Roman" w:cs="Times New Roman"/>
          <w:color w:val="000000" w:themeColor="text1"/>
          <w:sz w:val="25"/>
          <w:szCs w:val="25"/>
        </w:rPr>
      </w:pPr>
      <w:r w:rsidRPr="00545B8F">
        <w:rPr>
          <w:rFonts w:ascii="Times New Roman" w:hAnsi="Times New Roman" w:cs="Times New Roman"/>
          <w:color w:val="000000" w:themeColor="text1"/>
          <w:sz w:val="25"/>
          <w:szCs w:val="25"/>
        </w:rPr>
        <w:t xml:space="preserve">Thank you for your cooperation. </w:t>
      </w:r>
    </w:p>
    <w:p w14:paraId="1BB16387" w14:textId="77777777" w:rsidR="0092141C" w:rsidRPr="00545B8F" w:rsidRDefault="0092141C" w:rsidP="0092141C">
      <w:pPr>
        <w:autoSpaceDE w:val="0"/>
        <w:autoSpaceDN w:val="0"/>
        <w:adjustRightInd w:val="0"/>
        <w:spacing w:after="0" w:line="264" w:lineRule="auto"/>
        <w:jc w:val="both"/>
        <w:rPr>
          <w:rFonts w:ascii="Times New Roman" w:hAnsi="Times New Roman" w:cs="Times New Roman"/>
          <w:color w:val="000000" w:themeColor="text1"/>
          <w:sz w:val="25"/>
          <w:szCs w:val="25"/>
        </w:rPr>
      </w:pPr>
    </w:p>
    <w:p w14:paraId="7F43E657" w14:textId="77777777" w:rsidR="0092141C" w:rsidRPr="00545B8F" w:rsidRDefault="0092141C" w:rsidP="0092141C">
      <w:pPr>
        <w:spacing w:after="0" w:line="240" w:lineRule="auto"/>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Respectfully yours, </w:t>
      </w:r>
    </w:p>
    <w:p w14:paraId="6AE88F90" w14:textId="77777777" w:rsidR="0092141C" w:rsidRPr="00545B8F" w:rsidRDefault="0092141C" w:rsidP="0092141C">
      <w:pPr>
        <w:spacing w:after="0" w:line="240" w:lineRule="auto"/>
        <w:rPr>
          <w:rFonts w:ascii="Times New Roman" w:hAnsi="Times New Roman" w:cs="Times New Roman"/>
          <w:color w:val="000000" w:themeColor="text1"/>
          <w:sz w:val="24"/>
          <w:szCs w:val="24"/>
        </w:rPr>
      </w:pPr>
    </w:p>
    <w:p w14:paraId="76D8802B" w14:textId="77777777" w:rsidR="0092141C" w:rsidRPr="00545B8F" w:rsidRDefault="0092141C" w:rsidP="0092141C">
      <w:pPr>
        <w:spacing w:after="0" w:line="240" w:lineRule="auto"/>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 xml:space="preserve">Brady S. Nave </w:t>
      </w:r>
    </w:p>
    <w:p w14:paraId="6AB9F15F" w14:textId="77777777" w:rsidR="0092141C" w:rsidRPr="00545B8F" w:rsidRDefault="0092141C" w:rsidP="0092141C">
      <w:pPr>
        <w:spacing w:after="0" w:line="240" w:lineRule="auto"/>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Researcher </w:t>
      </w:r>
    </w:p>
    <w:p w14:paraId="7A6DBE2C"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5F259711" w14:textId="77777777" w:rsidR="0092141C" w:rsidRDefault="0092141C" w:rsidP="0092141C">
      <w:pPr>
        <w:spacing w:after="0" w:line="240" w:lineRule="auto"/>
        <w:jc w:val="center"/>
        <w:rPr>
          <w:rFonts w:ascii="Times New Roman" w:hAnsi="Times New Roman" w:cs="Times New Roman"/>
          <w:b/>
          <w:bCs/>
          <w:color w:val="000000" w:themeColor="text1"/>
          <w:sz w:val="24"/>
          <w:szCs w:val="24"/>
        </w:rPr>
      </w:pPr>
    </w:p>
    <w:p w14:paraId="18D859CB" w14:textId="77777777" w:rsidR="00D47C21" w:rsidRPr="00545B8F" w:rsidRDefault="00D47C21" w:rsidP="0092141C">
      <w:pPr>
        <w:spacing w:after="0" w:line="240" w:lineRule="auto"/>
        <w:jc w:val="center"/>
        <w:rPr>
          <w:rFonts w:ascii="Times New Roman" w:hAnsi="Times New Roman" w:cs="Times New Roman"/>
          <w:b/>
          <w:bCs/>
          <w:color w:val="000000" w:themeColor="text1"/>
          <w:sz w:val="24"/>
          <w:szCs w:val="24"/>
        </w:rPr>
      </w:pPr>
    </w:p>
    <w:p w14:paraId="40215565"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59D5E4F2"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7DBD0F45"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58FFD7D4"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6A07D354"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lastRenderedPageBreak/>
        <w:t xml:space="preserve">Research Questionnaire </w:t>
      </w:r>
    </w:p>
    <w:p w14:paraId="49432C42" w14:textId="77777777" w:rsidR="0092141C" w:rsidRPr="00545B8F" w:rsidRDefault="0092141C" w:rsidP="0092141C">
      <w:pPr>
        <w:spacing w:after="0" w:line="240" w:lineRule="auto"/>
        <w:jc w:val="center"/>
        <w:rPr>
          <w:rFonts w:ascii="Times New Roman" w:hAnsi="Times New Roman" w:cs="Times New Roman"/>
          <w:b/>
          <w:bCs/>
          <w:color w:val="000000" w:themeColor="text1"/>
          <w:sz w:val="24"/>
          <w:szCs w:val="24"/>
        </w:rPr>
      </w:pPr>
    </w:p>
    <w:p w14:paraId="3105CBA6" w14:textId="77777777" w:rsidR="0092141C" w:rsidRPr="00545B8F" w:rsidRDefault="0092141C" w:rsidP="0092141C">
      <w:pPr>
        <w:spacing w:after="0" w:line="240" w:lineRule="auto"/>
        <w:jc w:val="center"/>
        <w:rPr>
          <w:rFonts w:ascii="Times New Roman" w:hAnsi="Times New Roman" w:cs="Times New Roman"/>
          <w:b/>
          <w:bCs/>
          <w:color w:val="000000" w:themeColor="text1"/>
        </w:rPr>
      </w:pPr>
      <w:r w:rsidRPr="00545B8F">
        <w:rPr>
          <w:rFonts w:ascii="Times New Roman" w:hAnsi="Times New Roman" w:cs="Times New Roman"/>
          <w:b/>
          <w:bCs/>
          <w:color w:val="000000" w:themeColor="text1"/>
        </w:rPr>
        <w:t>Classroom Management, Efficacy Beliefs, and Attitudes towards Inclusive Education among Public Junior High School Science Teachers</w:t>
      </w:r>
    </w:p>
    <w:p w14:paraId="466279D1" w14:textId="77777777" w:rsidR="0092141C" w:rsidRPr="00545B8F" w:rsidRDefault="0092141C" w:rsidP="0092141C">
      <w:pPr>
        <w:spacing w:after="0" w:line="240" w:lineRule="auto"/>
        <w:rPr>
          <w:rFonts w:ascii="Times New Roman" w:hAnsi="Times New Roman" w:cs="Times New Roman"/>
          <w:color w:val="000000" w:themeColor="text1"/>
          <w:sz w:val="24"/>
          <w:szCs w:val="24"/>
        </w:rPr>
      </w:pPr>
    </w:p>
    <w:p w14:paraId="4AE830F3" w14:textId="77777777" w:rsidR="0092141C" w:rsidRPr="00545B8F" w:rsidRDefault="0092141C" w:rsidP="0092141C">
      <w:pPr>
        <w:spacing w:after="0" w:line="240" w:lineRule="auto"/>
        <w:rPr>
          <w:rFonts w:ascii="Times New Roman" w:hAnsi="Times New Roman" w:cs="Times New Roman"/>
          <w:i/>
          <w:iCs/>
          <w:color w:val="000000" w:themeColor="text1"/>
          <w:sz w:val="24"/>
          <w:szCs w:val="24"/>
        </w:rPr>
      </w:pPr>
      <w:r w:rsidRPr="00545B8F">
        <w:rPr>
          <w:rFonts w:ascii="Times New Roman" w:hAnsi="Times New Roman" w:cs="Times New Roman"/>
          <w:color w:val="000000" w:themeColor="text1"/>
          <w:sz w:val="24"/>
          <w:szCs w:val="24"/>
        </w:rPr>
        <w:t xml:space="preserve">Please indicate the degree to which you agree or disagree with each statement below by </w:t>
      </w:r>
      <w:r w:rsidRPr="00545B8F">
        <w:rPr>
          <w:rFonts w:ascii="Times New Roman" w:hAnsi="Times New Roman" w:cs="Times New Roman"/>
          <w:b/>
          <w:bCs/>
          <w:color w:val="000000" w:themeColor="text1"/>
          <w:sz w:val="24"/>
          <w:szCs w:val="24"/>
        </w:rPr>
        <w:t>encircling</w:t>
      </w:r>
      <w:r w:rsidRPr="00545B8F">
        <w:rPr>
          <w:rFonts w:ascii="Times New Roman" w:hAnsi="Times New Roman" w:cs="Times New Roman"/>
          <w:color w:val="000000" w:themeColor="text1"/>
          <w:sz w:val="24"/>
          <w:szCs w:val="24"/>
        </w:rPr>
        <w:t xml:space="preserve"> the appropriate scale to the right of each statement: </w:t>
      </w:r>
      <w:r w:rsidRPr="00545B8F">
        <w:rPr>
          <w:rFonts w:ascii="Times New Roman" w:hAnsi="Times New Roman" w:cs="Times New Roman"/>
          <w:i/>
          <w:iCs/>
          <w:color w:val="000000" w:themeColor="text1"/>
          <w:sz w:val="24"/>
          <w:szCs w:val="24"/>
        </w:rPr>
        <w:t xml:space="preserve">5 – Strongly Agree; 4 – Agree; 3 – Moderately Agree; 2 – Disagree; and 1 – Strongly Disagree. </w:t>
      </w:r>
    </w:p>
    <w:p w14:paraId="48AAB4F1" w14:textId="77777777" w:rsidR="0092141C" w:rsidRPr="00545B8F" w:rsidRDefault="0092141C" w:rsidP="0092141C">
      <w:pPr>
        <w:spacing w:after="0" w:line="240" w:lineRule="auto"/>
        <w:rPr>
          <w:rFonts w:ascii="Times New Roman" w:hAnsi="Times New Roman" w:cs="Times New Roman"/>
          <w:color w:val="000000" w:themeColor="text1"/>
          <w:sz w:val="24"/>
          <w:szCs w:val="24"/>
        </w:rPr>
      </w:pPr>
    </w:p>
    <w:tbl>
      <w:tblPr>
        <w:tblStyle w:val="TableGrid0"/>
        <w:tblW w:w="0" w:type="auto"/>
        <w:tblLook w:val="04A0" w:firstRow="1" w:lastRow="0" w:firstColumn="1" w:lastColumn="0" w:noHBand="0" w:noVBand="1"/>
      </w:tblPr>
      <w:tblGrid>
        <w:gridCol w:w="6617"/>
        <w:gridCol w:w="336"/>
        <w:gridCol w:w="336"/>
        <w:gridCol w:w="336"/>
        <w:gridCol w:w="336"/>
        <w:gridCol w:w="336"/>
      </w:tblGrid>
      <w:tr w:rsidR="0092141C" w:rsidRPr="00545B8F" w14:paraId="1F3BA26B" w14:textId="77777777" w:rsidTr="00953D67">
        <w:trPr>
          <w:trHeight w:val="195"/>
        </w:trPr>
        <w:tc>
          <w:tcPr>
            <w:tcW w:w="0" w:type="auto"/>
          </w:tcPr>
          <w:p w14:paraId="57EC5326" w14:textId="77777777" w:rsidR="0092141C" w:rsidRPr="00545B8F" w:rsidRDefault="0092141C" w:rsidP="00953D67">
            <w:pPr>
              <w:jc w:val="cente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INDICATORS</w:t>
            </w:r>
          </w:p>
        </w:tc>
        <w:tc>
          <w:tcPr>
            <w:tcW w:w="0" w:type="auto"/>
            <w:gridSpan w:val="5"/>
          </w:tcPr>
          <w:p w14:paraId="203EAB3A" w14:textId="77777777" w:rsidR="0092141C" w:rsidRPr="00545B8F" w:rsidRDefault="0092141C" w:rsidP="00953D67">
            <w:pPr>
              <w:jc w:val="cente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SCALE</w:t>
            </w:r>
          </w:p>
        </w:tc>
      </w:tr>
      <w:tr w:rsidR="0092141C" w:rsidRPr="00545B8F" w14:paraId="26739CC0" w14:textId="77777777" w:rsidTr="00953D67">
        <w:tc>
          <w:tcPr>
            <w:tcW w:w="0" w:type="auto"/>
            <w:gridSpan w:val="6"/>
          </w:tcPr>
          <w:p w14:paraId="4DD2AE40" w14:textId="77777777" w:rsidR="0092141C" w:rsidRPr="00545B8F" w:rsidRDefault="0092141C" w:rsidP="00953D67">
            <w:pPr>
              <w:jc w:val="cente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TEACHER’S CLASSROOM MANAGEMENT</w:t>
            </w:r>
          </w:p>
        </w:tc>
      </w:tr>
      <w:tr w:rsidR="0092141C" w:rsidRPr="00545B8F" w14:paraId="1432A406" w14:textId="77777777" w:rsidTr="00953D67">
        <w:tc>
          <w:tcPr>
            <w:tcW w:w="0" w:type="auto"/>
            <w:gridSpan w:val="6"/>
          </w:tcPr>
          <w:p w14:paraId="3C5140E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A. People Management</w:t>
            </w:r>
          </w:p>
        </w:tc>
      </w:tr>
      <w:tr w:rsidR="0092141C" w:rsidRPr="00545B8F" w14:paraId="702E30AB" w14:textId="77777777" w:rsidTr="00953D67">
        <w:tc>
          <w:tcPr>
            <w:tcW w:w="0" w:type="auto"/>
          </w:tcPr>
          <w:p w14:paraId="75CB3B1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  I can encourage students to determine classroom rules.</w:t>
            </w:r>
          </w:p>
        </w:tc>
        <w:tc>
          <w:tcPr>
            <w:tcW w:w="0" w:type="auto"/>
          </w:tcPr>
          <w:p w14:paraId="10A5E08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6A4784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EA7540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4502DC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2F9B1F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0739176" w14:textId="77777777" w:rsidTr="00953D67">
        <w:tc>
          <w:tcPr>
            <w:tcW w:w="0" w:type="auto"/>
          </w:tcPr>
          <w:p w14:paraId="370DF068"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  I can persuade students to obey the classroom rules.</w:t>
            </w:r>
          </w:p>
        </w:tc>
        <w:tc>
          <w:tcPr>
            <w:tcW w:w="0" w:type="auto"/>
          </w:tcPr>
          <w:p w14:paraId="2CCC88F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DB04F7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FE658B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2E6F47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613D871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ECC2A6F" w14:textId="77777777" w:rsidTr="00953D67">
        <w:tc>
          <w:tcPr>
            <w:tcW w:w="0" w:type="auto"/>
          </w:tcPr>
          <w:p w14:paraId="3CA0202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3.  I have the required skills in classroom management.  </w:t>
            </w:r>
          </w:p>
        </w:tc>
        <w:tc>
          <w:tcPr>
            <w:tcW w:w="0" w:type="auto"/>
          </w:tcPr>
          <w:p w14:paraId="65FD57A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319387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99875B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8E9B03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819548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4EE170D" w14:textId="77777777" w:rsidTr="00953D67">
        <w:tc>
          <w:tcPr>
            <w:tcW w:w="0" w:type="auto"/>
          </w:tcPr>
          <w:p w14:paraId="2984E667"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4.  I can provide effective classroom communication skills. </w:t>
            </w:r>
          </w:p>
        </w:tc>
        <w:tc>
          <w:tcPr>
            <w:tcW w:w="0" w:type="auto"/>
          </w:tcPr>
          <w:p w14:paraId="6A87BD7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47CFD2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A07FF4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FDA3A3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1F8129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68F784F" w14:textId="77777777" w:rsidTr="00953D67">
        <w:tc>
          <w:tcPr>
            <w:tcW w:w="0" w:type="auto"/>
          </w:tcPr>
          <w:p w14:paraId="6CF732A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5.  School facilities are enough to design an effective </w:t>
            </w:r>
          </w:p>
          <w:p w14:paraId="625EFDEB"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learning environment. </w:t>
            </w:r>
          </w:p>
        </w:tc>
        <w:tc>
          <w:tcPr>
            <w:tcW w:w="0" w:type="auto"/>
          </w:tcPr>
          <w:p w14:paraId="714004B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001292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795C81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82AEAC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17DEA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56D208E" w14:textId="77777777" w:rsidTr="00953D67">
        <w:tc>
          <w:tcPr>
            <w:tcW w:w="0" w:type="auto"/>
          </w:tcPr>
          <w:p w14:paraId="19071BE2"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6.  I can notice what students demand to encourage them</w:t>
            </w:r>
          </w:p>
          <w:p w14:paraId="40C574E2"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in classroom rules.</w:t>
            </w:r>
          </w:p>
        </w:tc>
        <w:tc>
          <w:tcPr>
            <w:tcW w:w="0" w:type="auto"/>
          </w:tcPr>
          <w:p w14:paraId="7221DC6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810BD7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540A57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C17B08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3DBE1A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D74A4B6" w14:textId="77777777" w:rsidTr="00953D67">
        <w:tc>
          <w:tcPr>
            <w:tcW w:w="0" w:type="auto"/>
            <w:gridSpan w:val="6"/>
          </w:tcPr>
          <w:p w14:paraId="0686D3B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B. Behavior Management</w:t>
            </w:r>
          </w:p>
        </w:tc>
      </w:tr>
      <w:tr w:rsidR="0092141C" w:rsidRPr="00545B8F" w14:paraId="38C1D320" w14:textId="77777777" w:rsidTr="00953D67">
        <w:tc>
          <w:tcPr>
            <w:tcW w:w="0" w:type="auto"/>
          </w:tcPr>
          <w:p w14:paraId="7EDFD1C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  I can cope with disruptive behaviors.</w:t>
            </w:r>
          </w:p>
        </w:tc>
        <w:tc>
          <w:tcPr>
            <w:tcW w:w="0" w:type="auto"/>
          </w:tcPr>
          <w:p w14:paraId="6B7F9C4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99B39A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30021E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7223B8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753110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B7390AA" w14:textId="77777777" w:rsidTr="00953D67">
        <w:tc>
          <w:tcPr>
            <w:tcW w:w="0" w:type="auto"/>
          </w:tcPr>
          <w:p w14:paraId="7ECD3D53"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2.  I can use preventive strategies. </w:t>
            </w:r>
          </w:p>
        </w:tc>
        <w:tc>
          <w:tcPr>
            <w:tcW w:w="0" w:type="auto"/>
          </w:tcPr>
          <w:p w14:paraId="22B69D0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2B2E36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3CA68F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729AC4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4C4581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FCEBFC0" w14:textId="77777777" w:rsidTr="00953D67">
        <w:tc>
          <w:tcPr>
            <w:tcW w:w="0" w:type="auto"/>
          </w:tcPr>
          <w:p w14:paraId="2B81B9B4"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  I can deal with students’ misbehaviors.</w:t>
            </w:r>
          </w:p>
        </w:tc>
        <w:tc>
          <w:tcPr>
            <w:tcW w:w="0" w:type="auto"/>
          </w:tcPr>
          <w:p w14:paraId="2ABDF01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3B0FAB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790616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8F59B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159DF0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DE1D8A5" w14:textId="77777777" w:rsidTr="00953D67">
        <w:tc>
          <w:tcPr>
            <w:tcW w:w="0" w:type="auto"/>
          </w:tcPr>
          <w:p w14:paraId="399F1446" w14:textId="77777777" w:rsidR="0092141C" w:rsidRPr="00545B8F" w:rsidRDefault="0092141C" w:rsidP="00953D67">
            <w:p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4.  I set rules for the students for behavioral expectations in the classroom. </w:t>
            </w:r>
          </w:p>
        </w:tc>
        <w:tc>
          <w:tcPr>
            <w:tcW w:w="0" w:type="auto"/>
          </w:tcPr>
          <w:p w14:paraId="26D98E1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32C8E8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F639A4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B23084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A00DB1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34BFC447" w14:textId="77777777" w:rsidTr="00953D67">
        <w:tc>
          <w:tcPr>
            <w:tcW w:w="0" w:type="auto"/>
          </w:tcPr>
          <w:p w14:paraId="0C41233D" w14:textId="77777777" w:rsidR="0092141C" w:rsidRPr="00545B8F" w:rsidRDefault="0092141C" w:rsidP="00953D67">
            <w:p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  I acknowledge the appropriate behavior of the students in the classroom</w:t>
            </w:r>
          </w:p>
        </w:tc>
        <w:tc>
          <w:tcPr>
            <w:tcW w:w="0" w:type="auto"/>
          </w:tcPr>
          <w:p w14:paraId="39F180D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0E8ECB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2CCC5F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4D3B77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932966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89A6FDF" w14:textId="77777777" w:rsidTr="00953D67">
        <w:tc>
          <w:tcPr>
            <w:tcW w:w="0" w:type="auto"/>
            <w:gridSpan w:val="6"/>
          </w:tcPr>
          <w:p w14:paraId="3BD9ABA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C. Instructional Management</w:t>
            </w:r>
          </w:p>
        </w:tc>
      </w:tr>
      <w:tr w:rsidR="0092141C" w:rsidRPr="00545B8F" w14:paraId="021E5B7C" w14:textId="77777777" w:rsidTr="00953D67">
        <w:tc>
          <w:tcPr>
            <w:tcW w:w="0" w:type="auto"/>
          </w:tcPr>
          <w:p w14:paraId="47C287D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  I encourage students to engage in learning tasks. </w:t>
            </w:r>
          </w:p>
        </w:tc>
        <w:tc>
          <w:tcPr>
            <w:tcW w:w="0" w:type="auto"/>
          </w:tcPr>
          <w:p w14:paraId="0CE1338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683347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27F77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4F16F4B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3EB6B3D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C5D0141" w14:textId="77777777" w:rsidTr="00953D67">
        <w:tc>
          <w:tcPr>
            <w:tcW w:w="0" w:type="auto"/>
          </w:tcPr>
          <w:p w14:paraId="61A85ABE"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  I can prepare good-structured learning activities.</w:t>
            </w:r>
          </w:p>
        </w:tc>
        <w:tc>
          <w:tcPr>
            <w:tcW w:w="0" w:type="auto"/>
          </w:tcPr>
          <w:p w14:paraId="12AE1BC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C6D136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F8D923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52FD66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740CF4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F905153" w14:textId="77777777" w:rsidTr="00953D67">
        <w:tc>
          <w:tcPr>
            <w:tcW w:w="0" w:type="auto"/>
          </w:tcPr>
          <w:p w14:paraId="7705FD5E"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3.  I can encourage students to be active during the learning and teaching process. </w:t>
            </w:r>
          </w:p>
        </w:tc>
        <w:tc>
          <w:tcPr>
            <w:tcW w:w="0" w:type="auto"/>
          </w:tcPr>
          <w:p w14:paraId="3BD5E86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842590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45DC9D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D16143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3311DE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0259AE1" w14:textId="77777777" w:rsidTr="00953D67">
        <w:tc>
          <w:tcPr>
            <w:tcW w:w="0" w:type="auto"/>
          </w:tcPr>
          <w:p w14:paraId="6E8CABAD"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  I am good at time management.</w:t>
            </w:r>
          </w:p>
        </w:tc>
        <w:tc>
          <w:tcPr>
            <w:tcW w:w="0" w:type="auto"/>
          </w:tcPr>
          <w:p w14:paraId="25A2F37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7634AE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73CCFD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2FD476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39A87F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9A4C60E" w14:textId="77777777" w:rsidTr="00953D67">
        <w:tc>
          <w:tcPr>
            <w:tcW w:w="0" w:type="auto"/>
          </w:tcPr>
          <w:p w14:paraId="0DB3762B"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  I know effective strategies to attract students’ attention.</w:t>
            </w:r>
          </w:p>
        </w:tc>
        <w:tc>
          <w:tcPr>
            <w:tcW w:w="0" w:type="auto"/>
          </w:tcPr>
          <w:p w14:paraId="38C90D9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41B15A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E1A593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3DCAF7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444ACC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FB7C1DB" w14:textId="77777777" w:rsidTr="00953D67">
        <w:tc>
          <w:tcPr>
            <w:tcW w:w="0" w:type="auto"/>
          </w:tcPr>
          <w:p w14:paraId="614EBB4F"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6.  I can design suitable seating arrangements.</w:t>
            </w:r>
          </w:p>
        </w:tc>
        <w:tc>
          <w:tcPr>
            <w:tcW w:w="0" w:type="auto"/>
          </w:tcPr>
          <w:p w14:paraId="2474B6B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2C917AD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422827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AF2F7F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61F096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DAB72D6" w14:textId="77777777" w:rsidTr="00953D67">
        <w:tc>
          <w:tcPr>
            <w:tcW w:w="0" w:type="auto"/>
            <w:gridSpan w:val="6"/>
          </w:tcPr>
          <w:p w14:paraId="6794AC86" w14:textId="77777777" w:rsidR="0092141C" w:rsidRPr="00545B8F" w:rsidRDefault="0092141C" w:rsidP="00953D67">
            <w:pPr>
              <w:jc w:val="cente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EFFICACY BELIEFS</w:t>
            </w:r>
          </w:p>
        </w:tc>
      </w:tr>
      <w:tr w:rsidR="0092141C" w:rsidRPr="00545B8F" w14:paraId="41D24A2A" w14:textId="77777777" w:rsidTr="00953D67">
        <w:tc>
          <w:tcPr>
            <w:tcW w:w="0" w:type="auto"/>
            <w:gridSpan w:val="6"/>
          </w:tcPr>
          <w:p w14:paraId="456153A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 xml:space="preserve">A. Personal Science Teaching Efficacy </w:t>
            </w:r>
          </w:p>
        </w:tc>
      </w:tr>
      <w:tr w:rsidR="0092141C" w:rsidRPr="00545B8F" w14:paraId="06214898" w14:textId="77777777" w:rsidTr="00953D67">
        <w:tc>
          <w:tcPr>
            <w:tcW w:w="0" w:type="auto"/>
          </w:tcPr>
          <w:p w14:paraId="3B73FEB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  I am continually finding better ways to teach science. </w:t>
            </w:r>
          </w:p>
        </w:tc>
        <w:tc>
          <w:tcPr>
            <w:tcW w:w="0" w:type="auto"/>
          </w:tcPr>
          <w:p w14:paraId="6BFF2A3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70440C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934D07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A2DCFA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A84078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7B31988" w14:textId="77777777" w:rsidTr="00953D67">
        <w:tc>
          <w:tcPr>
            <w:tcW w:w="0" w:type="auto"/>
          </w:tcPr>
          <w:p w14:paraId="45EAA970"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  I can teach science as well as in other subjects.</w:t>
            </w:r>
          </w:p>
        </w:tc>
        <w:tc>
          <w:tcPr>
            <w:tcW w:w="0" w:type="auto"/>
          </w:tcPr>
          <w:p w14:paraId="56730CB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6BAEEC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C67AB5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02477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1FED16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C27842F" w14:textId="77777777" w:rsidTr="00953D67">
        <w:tc>
          <w:tcPr>
            <w:tcW w:w="0" w:type="auto"/>
          </w:tcPr>
          <w:p w14:paraId="3CE73F16"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  I know the steps necessary to teach science concepts</w:t>
            </w:r>
          </w:p>
          <w:p w14:paraId="0E6C102D"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effectively.</w:t>
            </w:r>
          </w:p>
        </w:tc>
        <w:tc>
          <w:tcPr>
            <w:tcW w:w="0" w:type="auto"/>
          </w:tcPr>
          <w:p w14:paraId="62B5586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620C466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BF583A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4C7A9C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AC82B0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D5C8DAC" w14:textId="77777777" w:rsidTr="00953D67">
        <w:tc>
          <w:tcPr>
            <w:tcW w:w="0" w:type="auto"/>
          </w:tcPr>
          <w:p w14:paraId="2306D45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4.  I am effective in monitoring science experiments. </w:t>
            </w:r>
          </w:p>
        </w:tc>
        <w:tc>
          <w:tcPr>
            <w:tcW w:w="0" w:type="auto"/>
          </w:tcPr>
          <w:p w14:paraId="580D029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628634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6752BC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81E3A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6AACAC5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0263838" w14:textId="77777777" w:rsidTr="00953D67">
        <w:tc>
          <w:tcPr>
            <w:tcW w:w="0" w:type="auto"/>
          </w:tcPr>
          <w:p w14:paraId="62B3FA4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5.  I generally teach science effectively. </w:t>
            </w:r>
          </w:p>
        </w:tc>
        <w:tc>
          <w:tcPr>
            <w:tcW w:w="0" w:type="auto"/>
          </w:tcPr>
          <w:p w14:paraId="2D95DDF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697255C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252955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5379B0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142F10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07C3F4F" w14:textId="77777777" w:rsidTr="00953D67">
        <w:tc>
          <w:tcPr>
            <w:tcW w:w="0" w:type="auto"/>
          </w:tcPr>
          <w:p w14:paraId="65479488"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6.  I understand science concepts well enough to be effective in teaching secondary science. </w:t>
            </w:r>
          </w:p>
        </w:tc>
        <w:tc>
          <w:tcPr>
            <w:tcW w:w="0" w:type="auto"/>
          </w:tcPr>
          <w:p w14:paraId="061A1D9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2EE112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215FE0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0C051F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D14C2A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7D784FD" w14:textId="77777777" w:rsidTr="00953D67">
        <w:tc>
          <w:tcPr>
            <w:tcW w:w="0" w:type="auto"/>
          </w:tcPr>
          <w:p w14:paraId="59958DD8"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7.  I find it easy to explain to students why science experiments work.</w:t>
            </w:r>
          </w:p>
        </w:tc>
        <w:tc>
          <w:tcPr>
            <w:tcW w:w="0" w:type="auto"/>
          </w:tcPr>
          <w:p w14:paraId="596F70A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2340D68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9731DE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04E585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89F06D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C1CD787" w14:textId="77777777" w:rsidTr="00953D67">
        <w:tc>
          <w:tcPr>
            <w:tcW w:w="0" w:type="auto"/>
          </w:tcPr>
          <w:p w14:paraId="721587A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8.  I am typically able to answer students’ science </w:t>
            </w:r>
          </w:p>
          <w:p w14:paraId="3F01A57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lastRenderedPageBreak/>
              <w:t xml:space="preserve">    questions. </w:t>
            </w:r>
          </w:p>
        </w:tc>
        <w:tc>
          <w:tcPr>
            <w:tcW w:w="0" w:type="auto"/>
          </w:tcPr>
          <w:p w14:paraId="3D3504D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lastRenderedPageBreak/>
              <w:t>5</w:t>
            </w:r>
          </w:p>
        </w:tc>
        <w:tc>
          <w:tcPr>
            <w:tcW w:w="0" w:type="auto"/>
          </w:tcPr>
          <w:p w14:paraId="3606B02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9A1778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27447D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1F416D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C04F6A8" w14:textId="77777777" w:rsidTr="00953D67">
        <w:tc>
          <w:tcPr>
            <w:tcW w:w="0" w:type="auto"/>
          </w:tcPr>
          <w:p w14:paraId="098520F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9.  I have the necessary skills to teach science. </w:t>
            </w:r>
          </w:p>
        </w:tc>
        <w:tc>
          <w:tcPr>
            <w:tcW w:w="0" w:type="auto"/>
          </w:tcPr>
          <w:p w14:paraId="534EBC8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EA2AF1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22362A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28CE9C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2F13ED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99A210F" w14:textId="77777777" w:rsidTr="00953D67">
        <w:tc>
          <w:tcPr>
            <w:tcW w:w="0" w:type="auto"/>
          </w:tcPr>
          <w:p w14:paraId="05774D1F" w14:textId="77777777" w:rsidR="0092141C" w:rsidRPr="00545B8F" w:rsidRDefault="0092141C" w:rsidP="00953D67">
            <w:pPr>
              <w:ind w:left="447" w:hanging="447"/>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10. I would invite a master teacher to evaluate my science teaching. </w:t>
            </w:r>
          </w:p>
        </w:tc>
        <w:tc>
          <w:tcPr>
            <w:tcW w:w="0" w:type="auto"/>
          </w:tcPr>
          <w:p w14:paraId="4CD659A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63B439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A9E1BA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E98B1C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2E9421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3D69FC8" w14:textId="77777777" w:rsidTr="00953D67">
        <w:tc>
          <w:tcPr>
            <w:tcW w:w="0" w:type="auto"/>
          </w:tcPr>
          <w:p w14:paraId="58F3241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11. When a student has difficulty understanding a science </w:t>
            </w:r>
          </w:p>
          <w:p w14:paraId="02BBCEC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concept, I can help the student understand it better.</w:t>
            </w:r>
          </w:p>
        </w:tc>
        <w:tc>
          <w:tcPr>
            <w:tcW w:w="0" w:type="auto"/>
          </w:tcPr>
          <w:p w14:paraId="79F7CAD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22E205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E9C2A1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8075E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DBFD83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1896259" w14:textId="77777777" w:rsidTr="00953D67">
        <w:tc>
          <w:tcPr>
            <w:tcW w:w="0" w:type="auto"/>
          </w:tcPr>
          <w:p w14:paraId="2BBC816B" w14:textId="77777777" w:rsidR="0092141C" w:rsidRPr="00545B8F" w:rsidRDefault="0092141C" w:rsidP="00953D67">
            <w:pPr>
              <w:ind w:left="447" w:hanging="447"/>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12. When teaching science, I usually welcome student questions. </w:t>
            </w:r>
          </w:p>
        </w:tc>
        <w:tc>
          <w:tcPr>
            <w:tcW w:w="0" w:type="auto"/>
          </w:tcPr>
          <w:p w14:paraId="79BD9D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A4ED5E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D7068D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C71DD7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748DE6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D0EB5B4" w14:textId="77777777" w:rsidTr="00953D67">
        <w:tc>
          <w:tcPr>
            <w:tcW w:w="0" w:type="auto"/>
          </w:tcPr>
          <w:p w14:paraId="2E8EC20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13. I know what to do to turn students on to science.</w:t>
            </w:r>
          </w:p>
        </w:tc>
        <w:tc>
          <w:tcPr>
            <w:tcW w:w="0" w:type="auto"/>
          </w:tcPr>
          <w:p w14:paraId="35B579C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E0CAF5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7AF685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F435D6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662F2F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E2B3235" w14:textId="77777777" w:rsidTr="00953D67">
        <w:tc>
          <w:tcPr>
            <w:tcW w:w="0" w:type="auto"/>
            <w:gridSpan w:val="6"/>
          </w:tcPr>
          <w:p w14:paraId="685DB66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B. Science Teaching Outcome Expectancy</w:t>
            </w:r>
          </w:p>
        </w:tc>
      </w:tr>
      <w:tr w:rsidR="0092141C" w:rsidRPr="00545B8F" w14:paraId="6315B5F7" w14:textId="77777777" w:rsidTr="00953D67">
        <w:tc>
          <w:tcPr>
            <w:tcW w:w="0" w:type="auto"/>
          </w:tcPr>
          <w:p w14:paraId="0A31FC37"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  When a student does better than usual in science, it is often because I exerted an extra effort.</w:t>
            </w:r>
          </w:p>
        </w:tc>
        <w:tc>
          <w:tcPr>
            <w:tcW w:w="0" w:type="auto"/>
          </w:tcPr>
          <w:p w14:paraId="3AA57F4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A0FC01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9485C1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8029BD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720DEF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8634122" w14:textId="77777777" w:rsidTr="00953D67">
        <w:tc>
          <w:tcPr>
            <w:tcW w:w="0" w:type="auto"/>
          </w:tcPr>
          <w:p w14:paraId="52F2AC95"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2.  When the science grades of students improve, it is most often due to my effective teaching approach. </w:t>
            </w:r>
          </w:p>
        </w:tc>
        <w:tc>
          <w:tcPr>
            <w:tcW w:w="0" w:type="auto"/>
          </w:tcPr>
          <w:p w14:paraId="42D3A08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BC2310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3E0FA5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8F1D3E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05AD9D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3E3146A2" w14:textId="77777777" w:rsidTr="00953D67">
        <w:tc>
          <w:tcPr>
            <w:tcW w:w="0" w:type="auto"/>
          </w:tcPr>
          <w:p w14:paraId="62C661C8"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3.  </w:t>
            </w:r>
            <w:r w:rsidRPr="00545B8F">
              <w:rPr>
                <w:rFonts w:ascii="Times New Roman" w:hAnsi="Times New Roman" w:cs="Times New Roman"/>
                <w:color w:val="000000" w:themeColor="text1"/>
              </w:rPr>
              <w:t xml:space="preserve">If students are underachieving in science, it is most likely providing effective approaches to science teaching. </w:t>
            </w:r>
          </w:p>
        </w:tc>
        <w:tc>
          <w:tcPr>
            <w:tcW w:w="0" w:type="auto"/>
          </w:tcPr>
          <w:p w14:paraId="6FA22AD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B527D9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6A974C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DF0FAF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0D889F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C0BC0E3" w14:textId="77777777" w:rsidTr="00953D67">
        <w:tc>
          <w:tcPr>
            <w:tcW w:w="0" w:type="auto"/>
          </w:tcPr>
          <w:p w14:paraId="036F8B66"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4.  The inadequacy of a student’s science background can be overcome by providing effective strategies in teaching science. </w:t>
            </w:r>
          </w:p>
        </w:tc>
        <w:tc>
          <w:tcPr>
            <w:tcW w:w="0" w:type="auto"/>
          </w:tcPr>
          <w:p w14:paraId="694373A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BB90FA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59A842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3CBFFF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4278AF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D937223" w14:textId="77777777" w:rsidTr="00953D67">
        <w:tc>
          <w:tcPr>
            <w:tcW w:w="0" w:type="auto"/>
          </w:tcPr>
          <w:p w14:paraId="59F38820" w14:textId="77777777" w:rsidR="0092141C" w:rsidRPr="00545B8F" w:rsidRDefault="0092141C" w:rsidP="00953D67">
            <w:p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5.  The low science achievement of some students can be </w:t>
            </w:r>
          </w:p>
          <w:p w14:paraId="6EBA0E49" w14:textId="77777777" w:rsidR="0092141C" w:rsidRPr="00545B8F" w:rsidRDefault="0092141C" w:rsidP="00953D67">
            <w:p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mitigated by giving extra attention and focus.</w:t>
            </w:r>
          </w:p>
        </w:tc>
        <w:tc>
          <w:tcPr>
            <w:tcW w:w="0" w:type="auto"/>
          </w:tcPr>
          <w:p w14:paraId="72C2FE7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DA9872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BB3C91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B36B8A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6D576A3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6AB8724" w14:textId="77777777" w:rsidTr="00953D67">
        <w:tc>
          <w:tcPr>
            <w:tcW w:w="0" w:type="auto"/>
          </w:tcPr>
          <w:p w14:paraId="2C8E89C0"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6.  When a low-achieving child progresses in science, it is usually due to my extra attention.</w:t>
            </w:r>
          </w:p>
        </w:tc>
        <w:tc>
          <w:tcPr>
            <w:tcW w:w="0" w:type="auto"/>
          </w:tcPr>
          <w:p w14:paraId="734746D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07599D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A9CCBE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C47A9E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44E9B6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64A2B04" w14:textId="77777777" w:rsidTr="00953D67">
        <w:tc>
          <w:tcPr>
            <w:tcW w:w="0" w:type="auto"/>
          </w:tcPr>
          <w:p w14:paraId="2D6C650B" w14:textId="77777777" w:rsidR="0092141C" w:rsidRPr="00545B8F" w:rsidRDefault="0092141C" w:rsidP="00953D67">
            <w:p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7.  The increased effort in science teaching produces changes in learners’ achievement. </w:t>
            </w:r>
          </w:p>
        </w:tc>
        <w:tc>
          <w:tcPr>
            <w:tcW w:w="0" w:type="auto"/>
          </w:tcPr>
          <w:p w14:paraId="326D1F4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F56B1A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BEB187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517105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0DA6B1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114AE6C" w14:textId="77777777" w:rsidTr="00953D67">
        <w:tc>
          <w:tcPr>
            <w:tcW w:w="0" w:type="auto"/>
          </w:tcPr>
          <w:p w14:paraId="36610900"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8.  I am generally responsible for the achievement of students in science.</w:t>
            </w:r>
          </w:p>
        </w:tc>
        <w:tc>
          <w:tcPr>
            <w:tcW w:w="0" w:type="auto"/>
          </w:tcPr>
          <w:p w14:paraId="43A328F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6566FE5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B3755E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4E8192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671A900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1E8B376" w14:textId="77777777" w:rsidTr="00953D67">
        <w:tc>
          <w:tcPr>
            <w:tcW w:w="0" w:type="auto"/>
          </w:tcPr>
          <w:p w14:paraId="11741019" w14:textId="77777777" w:rsidR="0092141C" w:rsidRPr="00545B8F" w:rsidRDefault="0092141C" w:rsidP="00953D67">
            <w:pPr>
              <w:ind w:left="306" w:hanging="306"/>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9.  Students’ achievement in science is directly related to my effectiveness in science teaching. </w:t>
            </w:r>
          </w:p>
        </w:tc>
        <w:tc>
          <w:tcPr>
            <w:tcW w:w="0" w:type="auto"/>
          </w:tcPr>
          <w:p w14:paraId="2C9A3EA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462CBD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D331BF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CC5741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E02865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AC7B501" w14:textId="77777777" w:rsidTr="00953D67">
        <w:tc>
          <w:tcPr>
            <w:tcW w:w="0" w:type="auto"/>
          </w:tcPr>
          <w:p w14:paraId="17399973" w14:textId="77777777" w:rsidR="0092141C" w:rsidRPr="00545B8F" w:rsidRDefault="0092141C" w:rsidP="00953D67">
            <w:pPr>
              <w:ind w:left="447" w:hanging="447"/>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10. If parents comment that their child is showing more interest in science at school, it is probably due to my teaching performance.</w:t>
            </w:r>
          </w:p>
        </w:tc>
        <w:tc>
          <w:tcPr>
            <w:tcW w:w="0" w:type="auto"/>
          </w:tcPr>
          <w:p w14:paraId="17C0939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1EBC8C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D822C7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5F1D26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922E56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87E5C68" w14:textId="77777777" w:rsidTr="00953D67">
        <w:tc>
          <w:tcPr>
            <w:tcW w:w="0" w:type="auto"/>
          </w:tcPr>
          <w:p w14:paraId="7A77A24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11. Effectiveness in science teaching influences the </w:t>
            </w:r>
          </w:p>
          <w:p w14:paraId="5A988EF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achievement of students with low motivation. </w:t>
            </w:r>
          </w:p>
        </w:tc>
        <w:tc>
          <w:tcPr>
            <w:tcW w:w="0" w:type="auto"/>
          </w:tcPr>
          <w:p w14:paraId="29B1CDE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25361DB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81FECA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BC661F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34A9FDE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5470A5E" w14:textId="77777777" w:rsidTr="00953D67">
        <w:tc>
          <w:tcPr>
            <w:tcW w:w="0" w:type="auto"/>
          </w:tcPr>
          <w:p w14:paraId="22AC0BA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12. Teachers with good science teaching abilities help </w:t>
            </w:r>
          </w:p>
          <w:p w14:paraId="3D47C18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some kids learn science concepts.</w:t>
            </w:r>
          </w:p>
        </w:tc>
        <w:tc>
          <w:tcPr>
            <w:tcW w:w="0" w:type="auto"/>
          </w:tcPr>
          <w:p w14:paraId="04D883A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13E8FA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81AD80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8DE923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D9CD93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67AE525" w14:textId="77777777" w:rsidTr="00953D67">
        <w:tc>
          <w:tcPr>
            <w:tcW w:w="0" w:type="auto"/>
            <w:gridSpan w:val="6"/>
          </w:tcPr>
          <w:p w14:paraId="4165B91A" w14:textId="77777777" w:rsidR="0092141C" w:rsidRPr="00545B8F" w:rsidRDefault="0092141C" w:rsidP="00953D67">
            <w:pPr>
              <w:jc w:val="center"/>
              <w:rPr>
                <w:rFonts w:ascii="Times New Roman" w:hAnsi="Times New Roman" w:cs="Times New Roman"/>
                <w:color w:val="000000" w:themeColor="text1"/>
                <w:sz w:val="24"/>
                <w:szCs w:val="24"/>
              </w:rPr>
            </w:pPr>
            <w:r w:rsidRPr="00545B8F">
              <w:rPr>
                <w:rFonts w:ascii="Times New Roman" w:hAnsi="Times New Roman" w:cs="Times New Roman"/>
                <w:b/>
                <w:bCs/>
                <w:caps/>
                <w:color w:val="000000" w:themeColor="text1"/>
                <w:sz w:val="24"/>
                <w:szCs w:val="24"/>
              </w:rPr>
              <w:t>Teachers’ attitudes toward inclusive education</w:t>
            </w:r>
          </w:p>
        </w:tc>
      </w:tr>
      <w:tr w:rsidR="0092141C" w:rsidRPr="00545B8F" w14:paraId="4E9FB147" w14:textId="77777777" w:rsidTr="00953D67">
        <w:tc>
          <w:tcPr>
            <w:tcW w:w="0" w:type="auto"/>
            <w:gridSpan w:val="6"/>
          </w:tcPr>
          <w:p w14:paraId="63B5C050" w14:textId="77777777" w:rsidR="0092141C" w:rsidRPr="00545B8F" w:rsidRDefault="0092141C" w:rsidP="00953D67">
            <w:pP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 xml:space="preserve">A. Management and Behavior of the Student </w:t>
            </w:r>
          </w:p>
        </w:tc>
      </w:tr>
      <w:tr w:rsidR="0092141C" w:rsidRPr="00545B8F" w14:paraId="3A0A52D0" w14:textId="77777777" w:rsidTr="00953D67">
        <w:tc>
          <w:tcPr>
            <w:tcW w:w="0" w:type="auto"/>
          </w:tcPr>
          <w:p w14:paraId="5F60C01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  I can consult with a student who is displaying </w:t>
            </w:r>
          </w:p>
          <w:p w14:paraId="1DB52CC3"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challenging behaviors to find out better ways to work </w:t>
            </w:r>
          </w:p>
          <w:p w14:paraId="4A82ED7C"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with him/her. </w:t>
            </w:r>
          </w:p>
        </w:tc>
        <w:tc>
          <w:tcPr>
            <w:tcW w:w="0" w:type="auto"/>
          </w:tcPr>
          <w:p w14:paraId="1BDD942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E8A4BE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A8FAB2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4A69C4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6C68C8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684862A" w14:textId="77777777" w:rsidTr="00953D67">
        <w:tc>
          <w:tcPr>
            <w:tcW w:w="0" w:type="auto"/>
          </w:tcPr>
          <w:p w14:paraId="3917D6E5"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2.  I can include students with special needs in a range of </w:t>
            </w:r>
          </w:p>
          <w:p w14:paraId="629BE728"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social activities in class. </w:t>
            </w:r>
          </w:p>
        </w:tc>
        <w:tc>
          <w:tcPr>
            <w:tcW w:w="0" w:type="auto"/>
          </w:tcPr>
          <w:p w14:paraId="11FFCCD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D6114E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06B33B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BAABE0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04808C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6F581F7" w14:textId="77777777" w:rsidTr="00953D67">
        <w:tc>
          <w:tcPr>
            <w:tcW w:w="0" w:type="auto"/>
          </w:tcPr>
          <w:p w14:paraId="051BDFFD"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3.  I can make my expectations clear about student </w:t>
            </w:r>
          </w:p>
          <w:p w14:paraId="196CAFE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behavior.</w:t>
            </w:r>
          </w:p>
        </w:tc>
        <w:tc>
          <w:tcPr>
            <w:tcW w:w="0" w:type="auto"/>
          </w:tcPr>
          <w:p w14:paraId="79A4CCD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25430F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2E78F8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87939E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DAF3E4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AFDF474" w14:textId="77777777" w:rsidTr="00953D67">
        <w:tc>
          <w:tcPr>
            <w:tcW w:w="0" w:type="auto"/>
          </w:tcPr>
          <w:p w14:paraId="3387957B"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  I can calm a student who is disruptive or noisy.</w:t>
            </w:r>
          </w:p>
        </w:tc>
        <w:tc>
          <w:tcPr>
            <w:tcW w:w="0" w:type="auto"/>
          </w:tcPr>
          <w:p w14:paraId="737E64B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2EB13A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F5CDC3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4879ADF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F145B4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689C359" w14:textId="77777777" w:rsidTr="00953D67">
        <w:tc>
          <w:tcPr>
            <w:tcW w:w="0" w:type="auto"/>
          </w:tcPr>
          <w:p w14:paraId="0B97DB30"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5.  I am confident in my ability to prevent disruptive </w:t>
            </w:r>
          </w:p>
          <w:p w14:paraId="5BC07A22"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behavior in the classroom before it occurs.</w:t>
            </w:r>
          </w:p>
        </w:tc>
        <w:tc>
          <w:tcPr>
            <w:tcW w:w="0" w:type="auto"/>
          </w:tcPr>
          <w:p w14:paraId="021A3EF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3EDA68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F1A500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F7C015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34D462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27A1F82" w14:textId="77777777" w:rsidTr="00953D67">
        <w:tc>
          <w:tcPr>
            <w:tcW w:w="0" w:type="auto"/>
          </w:tcPr>
          <w:p w14:paraId="7E182477"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6.  I can control disruptive behavior in the classroom </w:t>
            </w:r>
          </w:p>
        </w:tc>
        <w:tc>
          <w:tcPr>
            <w:tcW w:w="0" w:type="auto"/>
          </w:tcPr>
          <w:p w14:paraId="7F3BE21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75D65B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5151EB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64718A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089D34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CF31FAF" w14:textId="77777777" w:rsidTr="00953D67">
        <w:tc>
          <w:tcPr>
            <w:tcW w:w="0" w:type="auto"/>
          </w:tcPr>
          <w:p w14:paraId="32178F3A"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7.  I can get children to follow classroom rules.  </w:t>
            </w:r>
          </w:p>
        </w:tc>
        <w:tc>
          <w:tcPr>
            <w:tcW w:w="0" w:type="auto"/>
          </w:tcPr>
          <w:p w14:paraId="4CDE651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AD9B02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C46840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843060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E4B61C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DCFDFD3" w14:textId="77777777" w:rsidTr="00953D67">
        <w:tc>
          <w:tcPr>
            <w:tcW w:w="0" w:type="auto"/>
          </w:tcPr>
          <w:p w14:paraId="661330DF"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8.  I am confident when dealing with physically aggressive</w:t>
            </w:r>
          </w:p>
          <w:p w14:paraId="0946D2FA"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lastRenderedPageBreak/>
              <w:t xml:space="preserve">     students.</w:t>
            </w:r>
          </w:p>
        </w:tc>
        <w:tc>
          <w:tcPr>
            <w:tcW w:w="0" w:type="auto"/>
          </w:tcPr>
          <w:p w14:paraId="7D186CE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lastRenderedPageBreak/>
              <w:t>5</w:t>
            </w:r>
          </w:p>
        </w:tc>
        <w:tc>
          <w:tcPr>
            <w:tcW w:w="0" w:type="auto"/>
          </w:tcPr>
          <w:p w14:paraId="2D15C61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75D057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6A6BCE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5A8F51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7784395" w14:textId="77777777" w:rsidTr="00953D67">
        <w:tc>
          <w:tcPr>
            <w:tcW w:w="0" w:type="auto"/>
          </w:tcPr>
          <w:p w14:paraId="2ACAABBF"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9.  I can provide an alternate explanation or an example </w:t>
            </w:r>
          </w:p>
          <w:p w14:paraId="3C2B8F3C"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When students are confused.</w:t>
            </w:r>
          </w:p>
        </w:tc>
        <w:tc>
          <w:tcPr>
            <w:tcW w:w="0" w:type="auto"/>
          </w:tcPr>
          <w:p w14:paraId="6E22CA4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7B6418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5FCEC7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4308D7A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54587D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CEAFC11" w14:textId="77777777" w:rsidTr="00953D67">
        <w:tc>
          <w:tcPr>
            <w:tcW w:w="0" w:type="auto"/>
            <w:gridSpan w:val="6"/>
          </w:tcPr>
          <w:p w14:paraId="7BC558C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B. Working Condition</w:t>
            </w:r>
          </w:p>
        </w:tc>
      </w:tr>
      <w:tr w:rsidR="0092141C" w:rsidRPr="00545B8F" w14:paraId="56E0AB2B" w14:textId="77777777" w:rsidTr="00953D67">
        <w:tc>
          <w:tcPr>
            <w:tcW w:w="0" w:type="auto"/>
          </w:tcPr>
          <w:p w14:paraId="3DD5001A"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1.  I am excited to teach students with a range of abilities in </w:t>
            </w:r>
          </w:p>
          <w:p w14:paraId="2F71BCD0"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my class.</w:t>
            </w:r>
          </w:p>
        </w:tc>
        <w:tc>
          <w:tcPr>
            <w:tcW w:w="0" w:type="auto"/>
          </w:tcPr>
          <w:p w14:paraId="3965497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DBFFBC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92BA95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B0C153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995E78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0C3D039" w14:textId="77777777" w:rsidTr="00953D67">
        <w:tc>
          <w:tcPr>
            <w:tcW w:w="0" w:type="auto"/>
          </w:tcPr>
          <w:p w14:paraId="04136B23"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2.  I am happy to have students who need assistance with </w:t>
            </w:r>
          </w:p>
          <w:p w14:paraId="7801E15F"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their daily activities included in my classrooms.</w:t>
            </w:r>
          </w:p>
        </w:tc>
        <w:tc>
          <w:tcPr>
            <w:tcW w:w="0" w:type="auto"/>
          </w:tcPr>
          <w:p w14:paraId="7B2FFA8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AAB51E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971052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FE03A2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822F95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86264B3" w14:textId="77777777" w:rsidTr="00953D67">
        <w:tc>
          <w:tcPr>
            <w:tcW w:w="0" w:type="auto"/>
          </w:tcPr>
          <w:p w14:paraId="23180A47"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3.  I can change the assessment tasks to suit the learning </w:t>
            </w:r>
          </w:p>
          <w:p w14:paraId="6C4F0B19"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profile of a student who is struggling (e.g., providing a </w:t>
            </w:r>
          </w:p>
          <w:p w14:paraId="2F69BEF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longer time to complete the task or modifying test</w:t>
            </w:r>
          </w:p>
          <w:p w14:paraId="06CFA708"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questions).</w:t>
            </w:r>
          </w:p>
        </w:tc>
        <w:tc>
          <w:tcPr>
            <w:tcW w:w="0" w:type="auto"/>
          </w:tcPr>
          <w:p w14:paraId="6747923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FC0CCD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27F999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43514B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369AEC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F63023E" w14:textId="77777777" w:rsidTr="00953D67">
        <w:tc>
          <w:tcPr>
            <w:tcW w:w="0" w:type="auto"/>
          </w:tcPr>
          <w:p w14:paraId="51BE1C84"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  I can accurately gauge student comprehension of what I</w:t>
            </w:r>
          </w:p>
          <w:p w14:paraId="0558C69A"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have taught. </w:t>
            </w:r>
          </w:p>
        </w:tc>
        <w:tc>
          <w:tcPr>
            <w:tcW w:w="0" w:type="auto"/>
          </w:tcPr>
          <w:p w14:paraId="39C7C2D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F8A4AC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762C51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3303B0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C5476E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250133E" w14:textId="77777777" w:rsidTr="00953D67">
        <w:tc>
          <w:tcPr>
            <w:tcW w:w="0" w:type="auto"/>
          </w:tcPr>
          <w:p w14:paraId="7459DB70"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5.  I can provide appropriate challenges for capable </w:t>
            </w:r>
          </w:p>
          <w:p w14:paraId="36444C80"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students. </w:t>
            </w:r>
          </w:p>
        </w:tc>
        <w:tc>
          <w:tcPr>
            <w:tcW w:w="0" w:type="auto"/>
          </w:tcPr>
          <w:p w14:paraId="7537AB3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3B0E36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40FDE4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4FCEFBC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29D945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5EA5265" w14:textId="77777777" w:rsidTr="00953D67">
        <w:tc>
          <w:tcPr>
            <w:tcW w:w="0" w:type="auto"/>
          </w:tcPr>
          <w:p w14:paraId="54FED1E4"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6.  I am confident in designing learning tasks so that the </w:t>
            </w:r>
          </w:p>
          <w:p w14:paraId="4EC703A7"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individual needs of students with special needs are </w:t>
            </w:r>
          </w:p>
          <w:p w14:paraId="43E3F6C2"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accommodated.    </w:t>
            </w:r>
          </w:p>
        </w:tc>
        <w:tc>
          <w:tcPr>
            <w:tcW w:w="0" w:type="auto"/>
          </w:tcPr>
          <w:p w14:paraId="1B7E493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6CAB90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A297F1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64FE442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988F34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3E6F320B" w14:textId="77777777" w:rsidTr="00953D67">
        <w:tc>
          <w:tcPr>
            <w:tcW w:w="0" w:type="auto"/>
          </w:tcPr>
          <w:p w14:paraId="6967D7D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7.  I am confident in my ability to get students to work </w:t>
            </w:r>
          </w:p>
          <w:p w14:paraId="4FD02334"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together in pairs or small groups.</w:t>
            </w:r>
          </w:p>
        </w:tc>
        <w:tc>
          <w:tcPr>
            <w:tcW w:w="0" w:type="auto"/>
          </w:tcPr>
          <w:p w14:paraId="7EE3626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442BB1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F10720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4F3E03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AEE98F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8E19CDC" w14:textId="77777777" w:rsidTr="00953D67">
        <w:tc>
          <w:tcPr>
            <w:tcW w:w="0" w:type="auto"/>
          </w:tcPr>
          <w:p w14:paraId="4ADFA291"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8.  I can use a variety of assessment strategies (e.g., </w:t>
            </w:r>
          </w:p>
          <w:p w14:paraId="006C74F6"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portfolio assessment, modified tests, performance-</w:t>
            </w:r>
          </w:p>
          <w:p w14:paraId="5BCFC480" w14:textId="77777777" w:rsidR="0092141C" w:rsidRPr="00545B8F" w:rsidRDefault="0092141C" w:rsidP="00953D67">
            <w:p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based assessment).</w:t>
            </w:r>
          </w:p>
        </w:tc>
        <w:tc>
          <w:tcPr>
            <w:tcW w:w="0" w:type="auto"/>
          </w:tcPr>
          <w:p w14:paraId="4CB2591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111811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791CA6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F0EF89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3C634F2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3D9E262" w14:textId="77777777" w:rsidTr="00953D67">
        <w:tc>
          <w:tcPr>
            <w:tcW w:w="0" w:type="auto"/>
            <w:gridSpan w:val="6"/>
          </w:tcPr>
          <w:p w14:paraId="124B752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b/>
                <w:bCs/>
                <w:color w:val="000000" w:themeColor="text1"/>
                <w:sz w:val="24"/>
                <w:szCs w:val="24"/>
              </w:rPr>
              <w:t xml:space="preserve">C. Workload </w:t>
            </w:r>
          </w:p>
        </w:tc>
      </w:tr>
      <w:tr w:rsidR="0092141C" w:rsidRPr="00545B8F" w14:paraId="7BF5D943" w14:textId="77777777" w:rsidTr="00953D67">
        <w:tc>
          <w:tcPr>
            <w:tcW w:w="0" w:type="auto"/>
          </w:tcPr>
          <w:p w14:paraId="08CEB08F"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I believe that all students regardless of their ability </w:t>
            </w:r>
          </w:p>
          <w:p w14:paraId="7C58013D"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should be taught in regular classrooms.</w:t>
            </w:r>
          </w:p>
        </w:tc>
        <w:tc>
          <w:tcPr>
            <w:tcW w:w="0" w:type="auto"/>
          </w:tcPr>
          <w:p w14:paraId="5734703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1C15C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1FBCEA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4347FC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D164F8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A32CAD6" w14:textId="77777777" w:rsidTr="00953D67">
        <w:tc>
          <w:tcPr>
            <w:tcW w:w="0" w:type="auto"/>
          </w:tcPr>
          <w:p w14:paraId="219CDCC6"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 believe that inclusion is beneficial to all students </w:t>
            </w:r>
          </w:p>
          <w:p w14:paraId="19CE4E1B"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socially.</w:t>
            </w:r>
          </w:p>
        </w:tc>
        <w:tc>
          <w:tcPr>
            <w:tcW w:w="0" w:type="auto"/>
          </w:tcPr>
          <w:p w14:paraId="1A9721C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2F86D9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F913BE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1B4FFE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7C98CF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3E9BB78" w14:textId="77777777" w:rsidTr="00953D67">
        <w:tc>
          <w:tcPr>
            <w:tcW w:w="0" w:type="auto"/>
          </w:tcPr>
          <w:p w14:paraId="799C470F"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 believe that inclusion benefits all students </w:t>
            </w:r>
          </w:p>
          <w:p w14:paraId="7B5F0A0C"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academically. </w:t>
            </w:r>
          </w:p>
        </w:tc>
        <w:tc>
          <w:tcPr>
            <w:tcW w:w="0" w:type="auto"/>
          </w:tcPr>
          <w:p w14:paraId="08117B7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21B9C5D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EE6B10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321312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B68860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8DE8415" w14:textId="77777777" w:rsidTr="00953D67">
        <w:tc>
          <w:tcPr>
            <w:tcW w:w="0" w:type="auto"/>
          </w:tcPr>
          <w:p w14:paraId="38C99BAC"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 believe that all students can learn in inclusive </w:t>
            </w:r>
          </w:p>
          <w:p w14:paraId="2965EE5A"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classrooms if their teachers are willing to adapt the</w:t>
            </w:r>
          </w:p>
          <w:p w14:paraId="4675B681"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curriculum.</w:t>
            </w:r>
          </w:p>
        </w:tc>
        <w:tc>
          <w:tcPr>
            <w:tcW w:w="0" w:type="auto"/>
          </w:tcPr>
          <w:p w14:paraId="2CE75B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2ACAD9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58C26A9"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CB4131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434C156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0002CAF" w14:textId="77777777" w:rsidTr="00953D67">
        <w:tc>
          <w:tcPr>
            <w:tcW w:w="0" w:type="auto"/>
          </w:tcPr>
          <w:p w14:paraId="6B7E0E24"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 am pleased that I can teach students with lower </w:t>
            </w:r>
          </w:p>
          <w:p w14:paraId="5DF16639"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academic ability alongside other students in my class.</w:t>
            </w:r>
          </w:p>
        </w:tc>
        <w:tc>
          <w:tcPr>
            <w:tcW w:w="0" w:type="auto"/>
          </w:tcPr>
          <w:p w14:paraId="10EB8F5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37E604D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0E55AED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820263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46634B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32449C6E" w14:textId="77777777" w:rsidTr="00953D67">
        <w:tc>
          <w:tcPr>
            <w:tcW w:w="0" w:type="auto"/>
          </w:tcPr>
          <w:p w14:paraId="51BF333A" w14:textId="77777777" w:rsidR="0092141C" w:rsidRPr="00545B8F" w:rsidRDefault="0092141C" w:rsidP="009251AF">
            <w:pPr>
              <w:numPr>
                <w:ilvl w:val="0"/>
                <w:numId w:val="7"/>
              </w:numPr>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I am pleased that including students with a range of</w:t>
            </w:r>
          </w:p>
          <w:p w14:paraId="2F1D2970" w14:textId="77777777" w:rsidR="0092141C" w:rsidRPr="00545B8F" w:rsidRDefault="0092141C" w:rsidP="00953D67">
            <w:pPr>
              <w:ind w:left="360"/>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abilities will make a better teacher.  </w:t>
            </w:r>
          </w:p>
        </w:tc>
        <w:tc>
          <w:tcPr>
            <w:tcW w:w="0" w:type="auto"/>
          </w:tcPr>
          <w:p w14:paraId="0CCB80B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7615837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261FCD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42CD6E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73E761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5333DEDE" w14:textId="77777777" w:rsidTr="00953D67">
        <w:tc>
          <w:tcPr>
            <w:tcW w:w="0" w:type="auto"/>
            <w:gridSpan w:val="6"/>
          </w:tcPr>
          <w:p w14:paraId="0D320699" w14:textId="77777777" w:rsidR="0092141C" w:rsidRPr="00545B8F" w:rsidRDefault="0092141C" w:rsidP="00953D67">
            <w:pPr>
              <w:rPr>
                <w:rFonts w:ascii="Times New Roman" w:hAnsi="Times New Roman" w:cs="Times New Roman"/>
                <w:b/>
                <w:bCs/>
                <w:color w:val="000000" w:themeColor="text1"/>
                <w:sz w:val="24"/>
                <w:szCs w:val="24"/>
              </w:rPr>
            </w:pPr>
            <w:r w:rsidRPr="00545B8F">
              <w:rPr>
                <w:rFonts w:ascii="Times New Roman" w:hAnsi="Times New Roman" w:cs="Times New Roman"/>
                <w:b/>
                <w:bCs/>
                <w:color w:val="000000" w:themeColor="text1"/>
                <w:sz w:val="24"/>
                <w:szCs w:val="24"/>
              </w:rPr>
              <w:t xml:space="preserve">D. Support and Recognition of the State </w:t>
            </w:r>
          </w:p>
        </w:tc>
      </w:tr>
      <w:tr w:rsidR="0092141C" w:rsidRPr="00545B8F" w14:paraId="5A1D0C33" w14:textId="77777777" w:rsidTr="00953D67">
        <w:tc>
          <w:tcPr>
            <w:tcW w:w="0" w:type="auto"/>
          </w:tcPr>
          <w:p w14:paraId="07F9C8D6"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szCs w:val="24"/>
              </w:rPr>
            </w:pPr>
            <w:bookmarkStart w:id="71" w:name="_Hlk129093359"/>
            <w:r w:rsidRPr="00545B8F">
              <w:rPr>
                <w:rFonts w:ascii="Times New Roman" w:hAnsi="Times New Roman" w:cs="Times New Roman"/>
                <w:color w:val="000000" w:themeColor="text1"/>
                <w:sz w:val="24"/>
              </w:rPr>
              <w:t xml:space="preserve"> I can modify the curriculum to meet the learning needs</w:t>
            </w:r>
          </w:p>
          <w:p w14:paraId="149A7996" w14:textId="77777777" w:rsidR="0092141C" w:rsidRPr="00545B8F" w:rsidRDefault="0092141C" w:rsidP="00953D67">
            <w:pPr>
              <w:ind w:left="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of a student with learning difficulty enrolled in my class</w:t>
            </w:r>
          </w:p>
        </w:tc>
        <w:tc>
          <w:tcPr>
            <w:tcW w:w="0" w:type="auto"/>
          </w:tcPr>
          <w:p w14:paraId="053719A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2DE0E5C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7DCCF2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5D03D14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681516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bookmarkEnd w:id="71"/>
      <w:tr w:rsidR="0092141C" w:rsidRPr="00545B8F" w14:paraId="6D31C7A0" w14:textId="77777777" w:rsidTr="00953D67">
        <w:tc>
          <w:tcPr>
            <w:tcW w:w="0" w:type="auto"/>
          </w:tcPr>
          <w:p w14:paraId="2769DF77" w14:textId="77777777" w:rsidR="0092141C" w:rsidRPr="00545B8F" w:rsidRDefault="0092141C" w:rsidP="009251AF">
            <w:pPr>
              <w:numPr>
                <w:ilvl w:val="0"/>
                <w:numId w:val="8"/>
              </w:numPr>
              <w:ind w:left="306" w:hanging="284"/>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I consult the parents of students who are struggling in</w:t>
            </w:r>
          </w:p>
          <w:p w14:paraId="23AE9107" w14:textId="77777777" w:rsidR="0092141C" w:rsidRPr="00545B8F" w:rsidRDefault="0092141C" w:rsidP="00953D67">
            <w:pPr>
              <w:ind w:left="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my class.</w:t>
            </w:r>
          </w:p>
        </w:tc>
        <w:tc>
          <w:tcPr>
            <w:tcW w:w="0" w:type="auto"/>
          </w:tcPr>
          <w:p w14:paraId="7AFE873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1973D3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2149C8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BC5EBA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2EEC61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61CAD4FD" w14:textId="77777777" w:rsidTr="00953D67">
        <w:tc>
          <w:tcPr>
            <w:tcW w:w="0" w:type="auto"/>
          </w:tcPr>
          <w:p w14:paraId="29C44794"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I consult my colleagues to identify possible ways to assist a struggling student in my class.</w:t>
            </w:r>
          </w:p>
        </w:tc>
        <w:tc>
          <w:tcPr>
            <w:tcW w:w="0" w:type="auto"/>
          </w:tcPr>
          <w:p w14:paraId="69FAB56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20D486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2A0063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01B418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0AE825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4FEEE57D" w14:textId="77777777" w:rsidTr="00953D67">
        <w:tc>
          <w:tcPr>
            <w:tcW w:w="0" w:type="auto"/>
          </w:tcPr>
          <w:p w14:paraId="3D59CD25"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I undertake a professional development program, so</w:t>
            </w:r>
          </w:p>
          <w:p w14:paraId="391FD91C"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that I can teach students with diverse learning needs </w:t>
            </w:r>
          </w:p>
          <w:p w14:paraId="15D8EAC1" w14:textId="77777777" w:rsidR="0092141C" w:rsidRPr="00545B8F" w:rsidRDefault="0092141C" w:rsidP="00953D67">
            <w:pPr>
              <w:ind w:left="306"/>
              <w:contextualSpacing/>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rPr>
              <w:t xml:space="preserve"> well.</w:t>
            </w:r>
          </w:p>
        </w:tc>
        <w:tc>
          <w:tcPr>
            <w:tcW w:w="0" w:type="auto"/>
          </w:tcPr>
          <w:p w14:paraId="3DB2B0F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B3B350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796DB30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0079951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35A72B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03A84301" w14:textId="77777777" w:rsidTr="00953D67">
        <w:tc>
          <w:tcPr>
            <w:tcW w:w="0" w:type="auto"/>
          </w:tcPr>
          <w:p w14:paraId="1AE6D503"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I can make parents feel comfortable coming to school.</w:t>
            </w:r>
          </w:p>
        </w:tc>
        <w:tc>
          <w:tcPr>
            <w:tcW w:w="0" w:type="auto"/>
          </w:tcPr>
          <w:p w14:paraId="24869D7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B52F19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180AD2C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7245A4A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74C9FAD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84FD6CF" w14:textId="77777777" w:rsidTr="00953D67">
        <w:tc>
          <w:tcPr>
            <w:tcW w:w="0" w:type="auto"/>
          </w:tcPr>
          <w:p w14:paraId="691F2273"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lastRenderedPageBreak/>
              <w:t xml:space="preserve"> I can assist families in helping their children do well in </w:t>
            </w:r>
          </w:p>
          <w:p w14:paraId="6A79929B"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school.</w:t>
            </w:r>
          </w:p>
        </w:tc>
        <w:tc>
          <w:tcPr>
            <w:tcW w:w="0" w:type="auto"/>
          </w:tcPr>
          <w:p w14:paraId="54FA35A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1DEA00D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35302861"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389E204"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2BB05F9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22F3A04C" w14:textId="77777777" w:rsidTr="00953D67">
        <w:tc>
          <w:tcPr>
            <w:tcW w:w="0" w:type="auto"/>
          </w:tcPr>
          <w:p w14:paraId="19F08A75"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szCs w:val="24"/>
              </w:rPr>
              <w:t xml:space="preserve"> I am confident in my ability to get parents involved in </w:t>
            </w:r>
          </w:p>
          <w:p w14:paraId="3BFC7A61"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szCs w:val="24"/>
              </w:rPr>
              <w:t>school activities for their children with special needs.</w:t>
            </w:r>
          </w:p>
        </w:tc>
        <w:tc>
          <w:tcPr>
            <w:tcW w:w="0" w:type="auto"/>
          </w:tcPr>
          <w:p w14:paraId="5FEFA6D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7E06A8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4762E65A"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382BDE7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060257EC"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32D0FBC3" w14:textId="77777777" w:rsidTr="00953D67">
        <w:tc>
          <w:tcPr>
            <w:tcW w:w="0" w:type="auto"/>
          </w:tcPr>
          <w:p w14:paraId="775959D9"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I can collaborate with other professionals (e.g., teachers</w:t>
            </w:r>
          </w:p>
          <w:p w14:paraId="39D8DCA8"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or speech pathologists) in designing educational plans </w:t>
            </w:r>
          </w:p>
          <w:p w14:paraId="4F95F890"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for students with special needs.</w:t>
            </w:r>
          </w:p>
        </w:tc>
        <w:tc>
          <w:tcPr>
            <w:tcW w:w="0" w:type="auto"/>
          </w:tcPr>
          <w:p w14:paraId="476D9CD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532750A7"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264E015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19973FC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5A776E58"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7C76DA72" w14:textId="77777777" w:rsidTr="00953D67">
        <w:tc>
          <w:tcPr>
            <w:tcW w:w="0" w:type="auto"/>
          </w:tcPr>
          <w:p w14:paraId="165740DC" w14:textId="77777777" w:rsidR="0092141C" w:rsidRPr="00545B8F" w:rsidRDefault="0092141C" w:rsidP="009251AF">
            <w:pPr>
              <w:numPr>
                <w:ilvl w:val="0"/>
                <w:numId w:val="8"/>
              </w:numPr>
              <w:ind w:left="306" w:hanging="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I can work jointly with other professionals and staff </w:t>
            </w:r>
          </w:p>
          <w:p w14:paraId="2C5FE34F"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(e.g., aides and other teachers) to teach students with </w:t>
            </w:r>
          </w:p>
          <w:p w14:paraId="75A007B1" w14:textId="77777777" w:rsidR="0092141C" w:rsidRPr="00545B8F" w:rsidRDefault="0092141C" w:rsidP="00953D67">
            <w:pPr>
              <w:ind w:left="306"/>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special needs in the classroom.</w:t>
            </w:r>
          </w:p>
        </w:tc>
        <w:tc>
          <w:tcPr>
            <w:tcW w:w="0" w:type="auto"/>
          </w:tcPr>
          <w:p w14:paraId="175401C5"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0CD4AEC6"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56418AFD"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2B7DFA6E"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1AFD24BB"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r w:rsidR="0092141C" w:rsidRPr="00545B8F" w14:paraId="1BD3B3D3" w14:textId="77777777" w:rsidTr="00953D67">
        <w:tc>
          <w:tcPr>
            <w:tcW w:w="0" w:type="auto"/>
          </w:tcPr>
          <w:p w14:paraId="76A73050" w14:textId="77777777" w:rsidR="0092141C" w:rsidRPr="00545B8F" w:rsidRDefault="0092141C" w:rsidP="00953D67">
            <w:pPr>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10. I am confident in informing others who know little about</w:t>
            </w:r>
          </w:p>
          <w:p w14:paraId="06F5524B" w14:textId="77777777" w:rsidR="0092141C" w:rsidRPr="00545B8F" w:rsidRDefault="0092141C" w:rsidP="00953D67">
            <w:pPr>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laws and policies relating to the inclusion of students </w:t>
            </w:r>
          </w:p>
          <w:p w14:paraId="0C62CA03" w14:textId="77777777" w:rsidR="0092141C" w:rsidRPr="00545B8F" w:rsidRDefault="0092141C" w:rsidP="00953D67">
            <w:pPr>
              <w:contextualSpacing/>
              <w:rPr>
                <w:rFonts w:ascii="Times New Roman" w:hAnsi="Times New Roman" w:cs="Times New Roman"/>
                <w:color w:val="000000" w:themeColor="text1"/>
                <w:sz w:val="24"/>
              </w:rPr>
            </w:pPr>
            <w:r w:rsidRPr="00545B8F">
              <w:rPr>
                <w:rFonts w:ascii="Times New Roman" w:hAnsi="Times New Roman" w:cs="Times New Roman"/>
                <w:color w:val="000000" w:themeColor="text1"/>
                <w:sz w:val="24"/>
              </w:rPr>
              <w:t xml:space="preserve">      with special needs.</w:t>
            </w:r>
          </w:p>
        </w:tc>
        <w:tc>
          <w:tcPr>
            <w:tcW w:w="0" w:type="auto"/>
          </w:tcPr>
          <w:p w14:paraId="44EC827F"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5</w:t>
            </w:r>
          </w:p>
        </w:tc>
        <w:tc>
          <w:tcPr>
            <w:tcW w:w="0" w:type="auto"/>
          </w:tcPr>
          <w:p w14:paraId="40571ED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4</w:t>
            </w:r>
          </w:p>
        </w:tc>
        <w:tc>
          <w:tcPr>
            <w:tcW w:w="0" w:type="auto"/>
          </w:tcPr>
          <w:p w14:paraId="69465293"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3</w:t>
            </w:r>
          </w:p>
        </w:tc>
        <w:tc>
          <w:tcPr>
            <w:tcW w:w="0" w:type="auto"/>
          </w:tcPr>
          <w:p w14:paraId="49DACE02"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2</w:t>
            </w:r>
          </w:p>
        </w:tc>
        <w:tc>
          <w:tcPr>
            <w:tcW w:w="0" w:type="auto"/>
          </w:tcPr>
          <w:p w14:paraId="6A1DFF30" w14:textId="77777777" w:rsidR="0092141C" w:rsidRPr="00545B8F" w:rsidRDefault="0092141C" w:rsidP="00953D67">
            <w:pP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1</w:t>
            </w:r>
          </w:p>
        </w:tc>
      </w:tr>
    </w:tbl>
    <w:p w14:paraId="23A661E6" w14:textId="77777777" w:rsidR="0092141C" w:rsidRPr="00545B8F" w:rsidRDefault="0092141C" w:rsidP="0092141C">
      <w:pPr>
        <w:spacing w:after="0" w:line="240" w:lineRule="auto"/>
        <w:rPr>
          <w:rFonts w:ascii="Times New Roman" w:hAnsi="Times New Roman" w:cs="Times New Roman"/>
          <w:color w:val="000000" w:themeColor="text1"/>
          <w:sz w:val="24"/>
          <w:szCs w:val="24"/>
        </w:rPr>
      </w:pPr>
    </w:p>
    <w:p w14:paraId="41066987" w14:textId="77777777" w:rsidR="0092141C" w:rsidRPr="00545B8F" w:rsidRDefault="0092141C" w:rsidP="0092141C">
      <w:pPr>
        <w:spacing w:after="0" w:line="240" w:lineRule="auto"/>
        <w:jc w:val="cente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____________________________________</w:t>
      </w:r>
    </w:p>
    <w:p w14:paraId="2E0B49FE" w14:textId="77777777" w:rsidR="0092141C" w:rsidRPr="00545B8F" w:rsidRDefault="0092141C" w:rsidP="0092141C">
      <w:pPr>
        <w:spacing w:after="0" w:line="240" w:lineRule="auto"/>
        <w:jc w:val="cente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Respondent’s Signature</w:t>
      </w:r>
    </w:p>
    <w:p w14:paraId="022268F9" w14:textId="77777777" w:rsidR="0092141C" w:rsidRPr="00545B8F" w:rsidRDefault="0092141C" w:rsidP="0092141C">
      <w:pPr>
        <w:spacing w:after="0" w:line="240" w:lineRule="auto"/>
        <w:jc w:val="cente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____________________</w:t>
      </w:r>
    </w:p>
    <w:p w14:paraId="7D21C7CF" w14:textId="77777777" w:rsidR="0092141C" w:rsidRPr="00545B8F" w:rsidRDefault="0092141C" w:rsidP="0092141C">
      <w:pPr>
        <w:spacing w:after="0" w:line="240" w:lineRule="auto"/>
        <w:jc w:val="center"/>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Date</w:t>
      </w:r>
    </w:p>
    <w:p w14:paraId="13FB489D" w14:textId="77777777" w:rsidR="0092141C" w:rsidRPr="00545B8F" w:rsidRDefault="0092141C" w:rsidP="0092141C">
      <w:pPr>
        <w:spacing w:after="0" w:line="240" w:lineRule="auto"/>
        <w:rPr>
          <w:rFonts w:ascii="Times New Roman" w:hAnsi="Times New Roman" w:cs="Times New Roman"/>
          <w:color w:val="000000" w:themeColor="text1"/>
          <w:sz w:val="24"/>
          <w:szCs w:val="24"/>
        </w:rPr>
      </w:pPr>
    </w:p>
    <w:p w14:paraId="2A1D758B" w14:textId="77777777" w:rsidR="0092141C" w:rsidRPr="00545B8F" w:rsidRDefault="0092141C" w:rsidP="0092141C">
      <w:pPr>
        <w:rPr>
          <w:rFonts w:ascii="Times New Roman" w:hAnsi="Times New Roman" w:cs="Times New Roman"/>
          <w:color w:val="000000" w:themeColor="text1"/>
        </w:rPr>
      </w:pPr>
    </w:p>
    <w:p w14:paraId="47332C6A" w14:textId="77777777" w:rsidR="0092141C" w:rsidRPr="00545B8F" w:rsidRDefault="0092141C" w:rsidP="0092141C">
      <w:pPr>
        <w:rPr>
          <w:rFonts w:ascii="Times New Roman" w:hAnsi="Times New Roman" w:cs="Times New Roman"/>
          <w:color w:val="000000" w:themeColor="text1"/>
        </w:rPr>
      </w:pPr>
    </w:p>
    <w:p w14:paraId="113BACF6" w14:textId="77777777" w:rsidR="0092141C" w:rsidRPr="00545B8F" w:rsidRDefault="0092141C" w:rsidP="0092141C">
      <w:pPr>
        <w:rPr>
          <w:rFonts w:ascii="Times New Roman" w:hAnsi="Times New Roman" w:cs="Times New Roman"/>
          <w:color w:val="000000" w:themeColor="text1"/>
        </w:rPr>
      </w:pPr>
    </w:p>
    <w:p w14:paraId="396713AA" w14:textId="77777777" w:rsidR="0092141C" w:rsidRPr="00545B8F" w:rsidRDefault="0092141C" w:rsidP="0092141C">
      <w:pPr>
        <w:rPr>
          <w:rFonts w:ascii="Times New Roman" w:hAnsi="Times New Roman" w:cs="Times New Roman"/>
          <w:color w:val="000000" w:themeColor="text1"/>
        </w:rPr>
      </w:pPr>
    </w:p>
    <w:p w14:paraId="426A205F" w14:textId="77777777" w:rsidR="0092141C" w:rsidRPr="00545B8F" w:rsidRDefault="0092141C" w:rsidP="0092141C">
      <w:pPr>
        <w:rPr>
          <w:rFonts w:ascii="Times New Roman" w:hAnsi="Times New Roman" w:cs="Times New Roman"/>
          <w:color w:val="000000" w:themeColor="text1"/>
        </w:rPr>
      </w:pPr>
    </w:p>
    <w:p w14:paraId="7C68BE84" w14:textId="77777777" w:rsidR="0092141C" w:rsidRPr="00545B8F" w:rsidRDefault="0092141C" w:rsidP="0092141C">
      <w:pPr>
        <w:rPr>
          <w:rFonts w:ascii="Times New Roman" w:hAnsi="Times New Roman" w:cs="Times New Roman"/>
          <w:color w:val="000000" w:themeColor="text1"/>
        </w:rPr>
      </w:pPr>
    </w:p>
    <w:p w14:paraId="5961BE45" w14:textId="77777777" w:rsidR="0092141C" w:rsidRPr="00545B8F" w:rsidRDefault="0092141C" w:rsidP="0092141C">
      <w:pPr>
        <w:rPr>
          <w:rFonts w:ascii="Times New Roman" w:hAnsi="Times New Roman" w:cs="Times New Roman"/>
          <w:color w:val="000000" w:themeColor="text1"/>
        </w:rPr>
      </w:pPr>
    </w:p>
    <w:p w14:paraId="15CD41B3" w14:textId="77777777" w:rsidR="0092141C" w:rsidRPr="00545B8F" w:rsidRDefault="0092141C" w:rsidP="0092141C">
      <w:pPr>
        <w:rPr>
          <w:rFonts w:ascii="Times New Roman" w:hAnsi="Times New Roman" w:cs="Times New Roman"/>
          <w:color w:val="000000" w:themeColor="text1"/>
        </w:rPr>
      </w:pPr>
    </w:p>
    <w:p w14:paraId="7E5E2154" w14:textId="77777777" w:rsidR="0092141C" w:rsidRPr="00545B8F" w:rsidRDefault="0092141C" w:rsidP="0092141C">
      <w:pPr>
        <w:rPr>
          <w:rFonts w:ascii="Times New Roman" w:hAnsi="Times New Roman" w:cs="Times New Roman"/>
          <w:color w:val="000000" w:themeColor="text1"/>
        </w:rPr>
      </w:pPr>
    </w:p>
    <w:p w14:paraId="7C318148" w14:textId="77777777" w:rsidR="0092141C" w:rsidRPr="00545B8F" w:rsidRDefault="0092141C" w:rsidP="0092141C">
      <w:pPr>
        <w:rPr>
          <w:rFonts w:ascii="Times New Roman" w:hAnsi="Times New Roman" w:cs="Times New Roman"/>
          <w:color w:val="000000" w:themeColor="text1"/>
        </w:rPr>
      </w:pPr>
    </w:p>
    <w:p w14:paraId="1239AB68" w14:textId="77777777" w:rsidR="0092141C" w:rsidRPr="00545B8F" w:rsidRDefault="0092141C" w:rsidP="0092141C">
      <w:pPr>
        <w:rPr>
          <w:rFonts w:ascii="Times New Roman" w:hAnsi="Times New Roman" w:cs="Times New Roman"/>
          <w:color w:val="000000" w:themeColor="text1"/>
        </w:rPr>
      </w:pPr>
    </w:p>
    <w:p w14:paraId="49717F2F" w14:textId="77777777" w:rsidR="0092141C" w:rsidRPr="00545B8F" w:rsidRDefault="0092141C" w:rsidP="0092141C">
      <w:pPr>
        <w:rPr>
          <w:rFonts w:ascii="Times New Roman" w:hAnsi="Times New Roman" w:cs="Times New Roman"/>
          <w:color w:val="000000" w:themeColor="text1"/>
        </w:rPr>
      </w:pPr>
    </w:p>
    <w:p w14:paraId="22291614" w14:textId="77777777" w:rsidR="0092141C" w:rsidRPr="00545B8F" w:rsidRDefault="0092141C" w:rsidP="0092141C">
      <w:pPr>
        <w:rPr>
          <w:rFonts w:ascii="Times New Roman" w:hAnsi="Times New Roman" w:cs="Times New Roman"/>
          <w:color w:val="000000" w:themeColor="text1"/>
        </w:rPr>
      </w:pPr>
    </w:p>
    <w:p w14:paraId="1D40B53D" w14:textId="77777777" w:rsidR="0092141C" w:rsidRPr="00545B8F" w:rsidRDefault="0092141C" w:rsidP="0092141C">
      <w:pPr>
        <w:rPr>
          <w:rFonts w:ascii="Times New Roman" w:hAnsi="Times New Roman" w:cs="Times New Roman"/>
          <w:color w:val="000000" w:themeColor="text1"/>
        </w:rPr>
      </w:pPr>
    </w:p>
    <w:p w14:paraId="5675B2EF" w14:textId="77777777" w:rsidR="0092141C" w:rsidRPr="00545B8F" w:rsidRDefault="0092141C" w:rsidP="0092141C">
      <w:pPr>
        <w:rPr>
          <w:rFonts w:ascii="Times New Roman" w:hAnsi="Times New Roman" w:cs="Times New Roman"/>
          <w:color w:val="000000" w:themeColor="text1"/>
        </w:rPr>
      </w:pPr>
    </w:p>
    <w:p w14:paraId="7C5E697D" w14:textId="77777777" w:rsidR="0092141C" w:rsidRPr="00545B8F" w:rsidRDefault="0092141C" w:rsidP="0092141C">
      <w:pPr>
        <w:rPr>
          <w:rFonts w:ascii="Times New Roman" w:hAnsi="Times New Roman" w:cs="Times New Roman"/>
          <w:color w:val="000000" w:themeColor="text1"/>
        </w:rPr>
      </w:pPr>
    </w:p>
    <w:p w14:paraId="4D01EB7A" w14:textId="77777777" w:rsidR="0092141C" w:rsidRPr="00545B8F" w:rsidRDefault="0092141C" w:rsidP="0092141C">
      <w:pPr>
        <w:rPr>
          <w:rFonts w:ascii="Times New Roman" w:hAnsi="Times New Roman" w:cs="Times New Roman"/>
          <w:color w:val="000000" w:themeColor="text1"/>
        </w:rPr>
      </w:pPr>
    </w:p>
    <w:p w14:paraId="5DB385F4" w14:textId="77777777" w:rsidR="0092141C" w:rsidRPr="00545B8F" w:rsidRDefault="0092141C" w:rsidP="0092141C">
      <w:pPr>
        <w:rPr>
          <w:rFonts w:ascii="Times New Roman" w:hAnsi="Times New Roman" w:cs="Times New Roman"/>
          <w:color w:val="000000" w:themeColor="text1"/>
        </w:rPr>
      </w:pPr>
    </w:p>
    <w:p w14:paraId="4B26CB4A" w14:textId="77777777" w:rsidR="0092141C" w:rsidRPr="00545B8F" w:rsidRDefault="0092141C" w:rsidP="0092141C">
      <w:pPr>
        <w:rPr>
          <w:rFonts w:ascii="Times New Roman" w:hAnsi="Times New Roman" w:cs="Times New Roman"/>
          <w:color w:val="000000" w:themeColor="text1"/>
        </w:rPr>
      </w:pPr>
    </w:p>
    <w:p w14:paraId="2A51B412" w14:textId="77777777" w:rsidR="0092141C" w:rsidRPr="00545B8F" w:rsidRDefault="0092141C" w:rsidP="0092141C">
      <w:pPr>
        <w:rPr>
          <w:rFonts w:ascii="Times New Roman" w:hAnsi="Times New Roman" w:cs="Times New Roman"/>
          <w:color w:val="000000" w:themeColor="text1"/>
        </w:rPr>
      </w:pPr>
    </w:p>
    <w:p w14:paraId="1B75D661" w14:textId="77777777" w:rsidR="0092141C" w:rsidRPr="00545B8F" w:rsidRDefault="0092141C" w:rsidP="0092141C">
      <w:pPr>
        <w:rPr>
          <w:rFonts w:ascii="Times New Roman" w:hAnsi="Times New Roman" w:cs="Times New Roman"/>
          <w:color w:val="000000" w:themeColor="text1"/>
        </w:rPr>
      </w:pPr>
    </w:p>
    <w:p w14:paraId="12AE17CA" w14:textId="77777777" w:rsidR="0092141C" w:rsidRPr="00545B8F" w:rsidRDefault="0092141C" w:rsidP="0092141C">
      <w:pPr>
        <w:rPr>
          <w:rFonts w:ascii="Times New Roman" w:hAnsi="Times New Roman" w:cs="Times New Roman"/>
          <w:color w:val="000000" w:themeColor="text1"/>
        </w:rPr>
      </w:pPr>
    </w:p>
    <w:p w14:paraId="3BD35DF9" w14:textId="77777777" w:rsidR="0092141C" w:rsidRPr="00545B8F" w:rsidRDefault="0092141C" w:rsidP="0092141C">
      <w:pPr>
        <w:rPr>
          <w:rFonts w:ascii="Times New Roman" w:hAnsi="Times New Roman" w:cs="Times New Roman"/>
          <w:color w:val="000000" w:themeColor="text1"/>
        </w:rPr>
      </w:pPr>
    </w:p>
    <w:p w14:paraId="5487C12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0833F58" w14:textId="77777777" w:rsidR="00FE621A" w:rsidRPr="00545B8F" w:rsidRDefault="00FE621A" w:rsidP="0092141C">
      <w:pPr>
        <w:pStyle w:val="Normal1"/>
        <w:spacing w:after="0" w:line="240" w:lineRule="auto"/>
        <w:jc w:val="center"/>
        <w:rPr>
          <w:rFonts w:ascii="Times New Roman" w:eastAsia="Arial" w:hAnsi="Times New Roman" w:cs="Times New Roman"/>
          <w:b/>
          <w:color w:val="000000" w:themeColor="text1"/>
          <w:sz w:val="24"/>
          <w:szCs w:val="24"/>
        </w:rPr>
      </w:pPr>
    </w:p>
    <w:p w14:paraId="5F2D4B5E" w14:textId="77777777" w:rsidR="00FE621A" w:rsidRPr="00545B8F" w:rsidRDefault="00FE621A" w:rsidP="0092141C">
      <w:pPr>
        <w:pStyle w:val="Normal1"/>
        <w:spacing w:after="0" w:line="240" w:lineRule="auto"/>
        <w:jc w:val="center"/>
        <w:rPr>
          <w:rFonts w:ascii="Times New Roman" w:eastAsia="Arial" w:hAnsi="Times New Roman" w:cs="Times New Roman"/>
          <w:b/>
          <w:color w:val="000000" w:themeColor="text1"/>
          <w:sz w:val="24"/>
          <w:szCs w:val="24"/>
        </w:rPr>
      </w:pPr>
    </w:p>
    <w:p w14:paraId="17BFBF68" w14:textId="77777777" w:rsidR="00FE621A" w:rsidRPr="00545B8F" w:rsidRDefault="00FE621A" w:rsidP="0092141C">
      <w:pPr>
        <w:pStyle w:val="Normal1"/>
        <w:spacing w:after="0" w:line="240" w:lineRule="auto"/>
        <w:jc w:val="center"/>
        <w:rPr>
          <w:rFonts w:ascii="Times New Roman" w:eastAsia="Arial" w:hAnsi="Times New Roman" w:cs="Times New Roman"/>
          <w:b/>
          <w:color w:val="000000" w:themeColor="text1"/>
          <w:sz w:val="24"/>
          <w:szCs w:val="24"/>
        </w:rPr>
      </w:pPr>
    </w:p>
    <w:p w14:paraId="5F895D37" w14:textId="77777777" w:rsidR="00FE621A" w:rsidRPr="00545B8F" w:rsidRDefault="00FE621A" w:rsidP="0092141C">
      <w:pPr>
        <w:pStyle w:val="Normal1"/>
        <w:spacing w:after="0" w:line="240" w:lineRule="auto"/>
        <w:jc w:val="center"/>
        <w:rPr>
          <w:rFonts w:ascii="Times New Roman" w:eastAsia="Arial" w:hAnsi="Times New Roman" w:cs="Times New Roman"/>
          <w:b/>
          <w:color w:val="000000" w:themeColor="text1"/>
          <w:sz w:val="24"/>
          <w:szCs w:val="24"/>
        </w:rPr>
      </w:pPr>
    </w:p>
    <w:p w14:paraId="77092F4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666E51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470B0B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237A61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BEB526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E</w:t>
      </w:r>
    </w:p>
    <w:p w14:paraId="0DC57DB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C7544E0"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Validation Forms</w:t>
      </w:r>
    </w:p>
    <w:p w14:paraId="69E02C53"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mc:AlternateContent>
          <mc:Choice Requires="wps">
            <w:drawing>
              <wp:anchor distT="0" distB="0" distL="114300" distR="114300" simplePos="0" relativeHeight="251691008" behindDoc="0" locked="0" layoutInCell="1" allowOverlap="1" wp14:anchorId="59F52F0D" wp14:editId="2E1AD8F8">
                <wp:simplePos x="0" y="0"/>
                <wp:positionH relativeFrom="column">
                  <wp:posOffset>2936240</wp:posOffset>
                </wp:positionH>
                <wp:positionV relativeFrom="paragraph">
                  <wp:posOffset>5851427</wp:posOffset>
                </wp:positionV>
                <wp:extent cx="900430" cy="149274"/>
                <wp:effectExtent l="0" t="0" r="0" b="3175"/>
                <wp:wrapNone/>
                <wp:docPr id="391491456" name="Rectangle 18"/>
                <wp:cNvGraphicFramePr/>
                <a:graphic xmlns:a="http://schemas.openxmlformats.org/drawingml/2006/main">
                  <a:graphicData uri="http://schemas.microsoft.com/office/word/2010/wordprocessingShape">
                    <wps:wsp>
                      <wps:cNvSpPr/>
                      <wps:spPr>
                        <a:xfrm flipV="1">
                          <a:off x="0" y="0"/>
                          <a:ext cx="900430" cy="14927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D056D" id="Rectangle 18" o:spid="_x0000_s1026" style="position:absolute;margin-left:231.2pt;margin-top:460.75pt;width:70.9pt;height:11.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" fillcolor="window" stroked="f" strokeweight="1pt"/>
            </w:pict>
          </mc:Fallback>
        </mc:AlternateContent>
      </w:r>
      <w:r w:rsidRPr="00545B8F">
        <w:rPr>
          <w:rFonts w:ascii="Times New Roman" w:hAnsi="Times New Roman" w:cs="Times New Roman"/>
          <w:noProof/>
          <w:color w:val="000000" w:themeColor="text1"/>
        </w:rPr>
        <mc:AlternateContent>
          <mc:Choice Requires="wps">
            <w:drawing>
              <wp:anchor distT="0" distB="0" distL="114300" distR="114300" simplePos="0" relativeHeight="251692032" behindDoc="0" locked="0" layoutInCell="1" allowOverlap="1" wp14:anchorId="5702745D" wp14:editId="1436FE90">
                <wp:simplePos x="0" y="0"/>
                <wp:positionH relativeFrom="column">
                  <wp:posOffset>395653</wp:posOffset>
                </wp:positionH>
                <wp:positionV relativeFrom="paragraph">
                  <wp:posOffset>5952392</wp:posOffset>
                </wp:positionV>
                <wp:extent cx="2540977" cy="158262"/>
                <wp:effectExtent l="0" t="0" r="0" b="0"/>
                <wp:wrapNone/>
                <wp:docPr id="40145961" name="Rectangle 18"/>
                <wp:cNvGraphicFramePr/>
                <a:graphic xmlns:a="http://schemas.openxmlformats.org/drawingml/2006/main">
                  <a:graphicData uri="http://schemas.microsoft.com/office/word/2010/wordprocessingShape">
                    <wps:wsp>
                      <wps:cNvSpPr/>
                      <wps:spPr>
                        <a:xfrm flipV="1">
                          <a:off x="0" y="0"/>
                          <a:ext cx="2540977" cy="15826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5FEFE" id="Rectangle 18" o:spid="_x0000_s1026" style="position:absolute;margin-left:31.15pt;margin-top:468.7pt;width:200.1pt;height:12.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" fillcolor="window" stroked="f" strokeweight="1pt"/>
            </w:pict>
          </mc:Fallback>
        </mc:AlternateContent>
      </w:r>
      <w:r w:rsidRPr="00545B8F">
        <w:rPr>
          <w:rFonts w:ascii="Times New Roman" w:hAnsi="Times New Roman" w:cs="Times New Roman"/>
          <w:noProof/>
          <w:color w:val="000000" w:themeColor="text1"/>
        </w:rPr>
        <w:drawing>
          <wp:inline distT="0" distB="0" distL="0" distR="0" wp14:anchorId="1CD08792" wp14:editId="0C4098B3">
            <wp:extent cx="5274945" cy="7157720"/>
            <wp:effectExtent l="0" t="0" r="1905" b="5080"/>
            <wp:docPr id="1611548428" name="Picture 1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8428" name="Picture 12" descr="A close-up of a for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945" cy="7157720"/>
                    </a:xfrm>
                    <a:prstGeom prst="rect">
                      <a:avLst/>
                    </a:prstGeom>
                  </pic:spPr>
                </pic:pic>
              </a:graphicData>
            </a:graphic>
          </wp:inline>
        </w:drawing>
      </w:r>
    </w:p>
    <w:p w14:paraId="58115C2B" w14:textId="77777777" w:rsidR="0092141C" w:rsidRPr="00545B8F" w:rsidRDefault="0092141C" w:rsidP="0092141C">
      <w:pPr>
        <w:rPr>
          <w:rFonts w:ascii="Times New Roman" w:hAnsi="Times New Roman" w:cs="Times New Roman"/>
          <w:color w:val="000000" w:themeColor="text1"/>
        </w:rPr>
      </w:pPr>
    </w:p>
    <w:p w14:paraId="2D09CCAB" w14:textId="77777777" w:rsidR="0092141C" w:rsidRPr="00545B8F" w:rsidRDefault="0092141C" w:rsidP="0092141C">
      <w:pPr>
        <w:rPr>
          <w:rFonts w:ascii="Times New Roman" w:hAnsi="Times New Roman" w:cs="Times New Roman"/>
          <w:color w:val="000000" w:themeColor="text1"/>
        </w:rPr>
      </w:pPr>
    </w:p>
    <w:p w14:paraId="6BFD76F0" w14:textId="77777777" w:rsidR="0092141C" w:rsidRPr="00545B8F" w:rsidRDefault="0092141C" w:rsidP="0092141C">
      <w:pPr>
        <w:rPr>
          <w:rFonts w:ascii="Times New Roman" w:hAnsi="Times New Roman" w:cs="Times New Roman"/>
          <w:color w:val="000000" w:themeColor="text1"/>
        </w:rPr>
      </w:pPr>
    </w:p>
    <w:p w14:paraId="75C8C594" w14:textId="77777777" w:rsidR="0092141C" w:rsidRPr="00545B8F" w:rsidRDefault="0092141C" w:rsidP="0092141C">
      <w:pPr>
        <w:rPr>
          <w:rFonts w:ascii="Times New Roman" w:hAnsi="Times New Roman" w:cs="Times New Roman"/>
          <w:color w:val="000000" w:themeColor="text1"/>
        </w:rPr>
      </w:pPr>
    </w:p>
    <w:p w14:paraId="3250AA4A" w14:textId="77777777" w:rsidR="0092141C" w:rsidRPr="00545B8F" w:rsidRDefault="0092141C" w:rsidP="0092141C">
      <w:pPr>
        <w:rPr>
          <w:rFonts w:ascii="Times New Roman" w:hAnsi="Times New Roman" w:cs="Times New Roman"/>
          <w:color w:val="000000" w:themeColor="text1"/>
        </w:rPr>
      </w:pPr>
    </w:p>
    <w:p w14:paraId="5BA1A588"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mc:AlternateContent>
          <mc:Choice Requires="wps">
            <w:drawing>
              <wp:anchor distT="0" distB="0" distL="114300" distR="114300" simplePos="0" relativeHeight="251693056" behindDoc="0" locked="0" layoutInCell="1" allowOverlap="1" wp14:anchorId="6923AD8C" wp14:editId="18C5CFB8">
                <wp:simplePos x="0" y="0"/>
                <wp:positionH relativeFrom="column">
                  <wp:posOffset>3121269</wp:posOffset>
                </wp:positionH>
                <wp:positionV relativeFrom="paragraph">
                  <wp:posOffset>5486400</wp:posOffset>
                </wp:positionV>
                <wp:extent cx="1213192" cy="149469"/>
                <wp:effectExtent l="0" t="0" r="6350" b="3175"/>
                <wp:wrapNone/>
                <wp:docPr id="831441777" name="Rectangle 20"/>
                <wp:cNvGraphicFramePr/>
                <a:graphic xmlns:a="http://schemas.openxmlformats.org/drawingml/2006/main">
                  <a:graphicData uri="http://schemas.microsoft.com/office/word/2010/wordprocessingShape">
                    <wps:wsp>
                      <wps:cNvSpPr/>
                      <wps:spPr>
                        <a:xfrm>
                          <a:off x="0" y="0"/>
                          <a:ext cx="1213192" cy="1494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34ED7" id="Rectangle 20" o:spid="_x0000_s1026" style="position:absolute;margin-left:245.75pt;margin-top:6in;width:95.55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" fillcolor="white [3212]" stroked="f" strokeweight="1pt"/>
            </w:pict>
          </mc:Fallback>
        </mc:AlternateContent>
      </w:r>
      <w:r w:rsidRPr="00545B8F">
        <w:rPr>
          <w:rFonts w:ascii="Times New Roman" w:hAnsi="Times New Roman" w:cs="Times New Roman"/>
          <w:noProof/>
          <w:color w:val="000000" w:themeColor="text1"/>
        </w:rPr>
        <w:drawing>
          <wp:inline distT="0" distB="0" distL="0" distR="0" wp14:anchorId="77BE82FB" wp14:editId="6E995AE3">
            <wp:extent cx="5274945" cy="7137400"/>
            <wp:effectExtent l="0" t="0" r="1905" b="6350"/>
            <wp:docPr id="1520878348"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78348" name="Picture 13" descr="A close-up of a documen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945" cy="7137400"/>
                    </a:xfrm>
                    <a:prstGeom prst="rect">
                      <a:avLst/>
                    </a:prstGeom>
                  </pic:spPr>
                </pic:pic>
              </a:graphicData>
            </a:graphic>
          </wp:inline>
        </w:drawing>
      </w:r>
    </w:p>
    <w:p w14:paraId="63584BA3" w14:textId="77777777" w:rsidR="0092141C" w:rsidRPr="00545B8F" w:rsidRDefault="0092141C" w:rsidP="0092141C">
      <w:pPr>
        <w:rPr>
          <w:rFonts w:ascii="Times New Roman" w:hAnsi="Times New Roman" w:cs="Times New Roman"/>
          <w:color w:val="000000" w:themeColor="text1"/>
        </w:rPr>
      </w:pPr>
    </w:p>
    <w:p w14:paraId="4D5AA85F" w14:textId="77777777" w:rsidR="0092141C" w:rsidRPr="00545B8F" w:rsidRDefault="0092141C" w:rsidP="0092141C">
      <w:pPr>
        <w:rPr>
          <w:rFonts w:ascii="Times New Roman" w:hAnsi="Times New Roman" w:cs="Times New Roman"/>
          <w:color w:val="000000" w:themeColor="text1"/>
        </w:rPr>
      </w:pPr>
    </w:p>
    <w:p w14:paraId="29FA1D87" w14:textId="77777777" w:rsidR="0092141C" w:rsidRPr="00545B8F" w:rsidRDefault="0092141C" w:rsidP="0092141C">
      <w:pPr>
        <w:rPr>
          <w:rFonts w:ascii="Times New Roman" w:hAnsi="Times New Roman" w:cs="Times New Roman"/>
          <w:color w:val="000000" w:themeColor="text1"/>
        </w:rPr>
      </w:pPr>
    </w:p>
    <w:p w14:paraId="7B4B95C9" w14:textId="77777777" w:rsidR="0092141C" w:rsidRPr="00545B8F" w:rsidRDefault="0092141C" w:rsidP="0092141C">
      <w:pPr>
        <w:rPr>
          <w:rFonts w:ascii="Times New Roman" w:hAnsi="Times New Roman" w:cs="Times New Roman"/>
          <w:color w:val="000000" w:themeColor="text1"/>
        </w:rPr>
      </w:pPr>
    </w:p>
    <w:p w14:paraId="1DBE46BE" w14:textId="77777777" w:rsidR="0092141C" w:rsidRPr="00545B8F" w:rsidRDefault="0092141C" w:rsidP="0092141C">
      <w:pPr>
        <w:rPr>
          <w:rFonts w:ascii="Times New Roman" w:hAnsi="Times New Roman" w:cs="Times New Roman"/>
          <w:color w:val="000000" w:themeColor="text1"/>
        </w:rPr>
      </w:pPr>
    </w:p>
    <w:p w14:paraId="27ACB147" w14:textId="77777777" w:rsidR="0092141C" w:rsidRPr="00545B8F" w:rsidRDefault="0092141C"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mc:AlternateContent>
          <mc:Choice Requires="wps">
            <w:drawing>
              <wp:anchor distT="0" distB="0" distL="114300" distR="114300" simplePos="0" relativeHeight="251694080" behindDoc="0" locked="0" layoutInCell="1" allowOverlap="1" wp14:anchorId="299CB43B" wp14:editId="7BBAF43A">
                <wp:simplePos x="0" y="0"/>
                <wp:positionH relativeFrom="column">
                  <wp:posOffset>3147646</wp:posOffset>
                </wp:positionH>
                <wp:positionV relativeFrom="paragraph">
                  <wp:posOffset>5706208</wp:posOffset>
                </wp:positionV>
                <wp:extent cx="1063869" cy="219807"/>
                <wp:effectExtent l="0" t="0" r="3175" b="8890"/>
                <wp:wrapNone/>
                <wp:docPr id="721637125" name="Rectangle 21"/>
                <wp:cNvGraphicFramePr/>
                <a:graphic xmlns:a="http://schemas.openxmlformats.org/drawingml/2006/main">
                  <a:graphicData uri="http://schemas.microsoft.com/office/word/2010/wordprocessingShape">
                    <wps:wsp>
                      <wps:cNvSpPr/>
                      <wps:spPr>
                        <a:xfrm>
                          <a:off x="0" y="0"/>
                          <a:ext cx="1063869" cy="2198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F873E" id="Rectangle 21" o:spid="_x0000_s1026" style="position:absolute;margin-left:247.85pt;margin-top:449.3pt;width:83.75pt;height:17.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" fillcolor="white [3212]" stroked="f" strokeweight="1pt"/>
            </w:pict>
          </mc:Fallback>
        </mc:AlternateContent>
      </w:r>
      <w:r w:rsidRPr="00545B8F">
        <w:rPr>
          <w:rFonts w:ascii="Times New Roman" w:hAnsi="Times New Roman" w:cs="Times New Roman"/>
          <w:noProof/>
          <w:color w:val="000000" w:themeColor="text1"/>
        </w:rPr>
        <w:drawing>
          <wp:inline distT="0" distB="0" distL="0" distR="0" wp14:anchorId="4E384922" wp14:editId="6B9FDACA">
            <wp:extent cx="5274945" cy="7395210"/>
            <wp:effectExtent l="0" t="0" r="1905" b="0"/>
            <wp:docPr id="1016390167" name="Picture 14"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90167" name="Picture 14" descr="A close-up of a for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945" cy="7395210"/>
                    </a:xfrm>
                    <a:prstGeom prst="rect">
                      <a:avLst/>
                    </a:prstGeom>
                  </pic:spPr>
                </pic:pic>
              </a:graphicData>
            </a:graphic>
          </wp:inline>
        </w:drawing>
      </w:r>
    </w:p>
    <w:p w14:paraId="2719CADC" w14:textId="77777777" w:rsidR="0092141C" w:rsidRPr="00545B8F" w:rsidRDefault="0092141C" w:rsidP="0092141C">
      <w:pPr>
        <w:rPr>
          <w:rFonts w:ascii="Times New Roman" w:hAnsi="Times New Roman" w:cs="Times New Roman"/>
          <w:color w:val="000000" w:themeColor="text1"/>
        </w:rPr>
      </w:pPr>
    </w:p>
    <w:p w14:paraId="23881A23" w14:textId="77777777" w:rsidR="0092141C" w:rsidRPr="00545B8F" w:rsidRDefault="0092141C" w:rsidP="0092141C">
      <w:pPr>
        <w:rPr>
          <w:rFonts w:ascii="Times New Roman" w:hAnsi="Times New Roman" w:cs="Times New Roman"/>
          <w:color w:val="000000" w:themeColor="text1"/>
        </w:rPr>
      </w:pPr>
    </w:p>
    <w:p w14:paraId="375F7DBE" w14:textId="77777777" w:rsidR="0092141C" w:rsidRPr="00545B8F" w:rsidRDefault="0092141C" w:rsidP="0092141C">
      <w:pPr>
        <w:rPr>
          <w:rFonts w:ascii="Times New Roman" w:hAnsi="Times New Roman" w:cs="Times New Roman"/>
          <w:color w:val="000000" w:themeColor="text1"/>
        </w:rPr>
      </w:pPr>
    </w:p>
    <w:p w14:paraId="6567B15F" w14:textId="77777777" w:rsidR="0092141C" w:rsidRPr="00545B8F" w:rsidRDefault="0092141C" w:rsidP="0092141C">
      <w:pPr>
        <w:rPr>
          <w:rFonts w:ascii="Times New Roman" w:hAnsi="Times New Roman" w:cs="Times New Roman"/>
          <w:color w:val="000000" w:themeColor="text1"/>
        </w:rPr>
      </w:pPr>
    </w:p>
    <w:p w14:paraId="560C7110" w14:textId="77777777" w:rsidR="0092141C" w:rsidRPr="00545B8F" w:rsidRDefault="0092141C" w:rsidP="0092141C">
      <w:pPr>
        <w:rPr>
          <w:rFonts w:ascii="Times New Roman" w:hAnsi="Times New Roman" w:cs="Times New Roman"/>
          <w:color w:val="000000" w:themeColor="text1"/>
        </w:rPr>
      </w:pPr>
    </w:p>
    <w:p w14:paraId="365A4DB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163B28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8C4D17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1A495B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20FDB3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559384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AD1B6B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A5B751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1A8529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20DB8BE" w14:textId="77777777" w:rsidR="006E7AB6" w:rsidRPr="00545B8F" w:rsidRDefault="006E7AB6" w:rsidP="0092141C">
      <w:pPr>
        <w:pStyle w:val="Normal1"/>
        <w:spacing w:after="0" w:line="240" w:lineRule="auto"/>
        <w:jc w:val="center"/>
        <w:rPr>
          <w:rFonts w:ascii="Times New Roman" w:eastAsia="Arial" w:hAnsi="Times New Roman" w:cs="Times New Roman"/>
          <w:b/>
          <w:color w:val="000000" w:themeColor="text1"/>
          <w:sz w:val="24"/>
          <w:szCs w:val="24"/>
        </w:rPr>
      </w:pPr>
    </w:p>
    <w:p w14:paraId="710E510D" w14:textId="77777777" w:rsidR="006E7AB6" w:rsidRPr="00545B8F" w:rsidRDefault="006E7AB6" w:rsidP="0092141C">
      <w:pPr>
        <w:pStyle w:val="Normal1"/>
        <w:spacing w:after="0" w:line="240" w:lineRule="auto"/>
        <w:jc w:val="center"/>
        <w:rPr>
          <w:rFonts w:ascii="Times New Roman" w:eastAsia="Arial" w:hAnsi="Times New Roman" w:cs="Times New Roman"/>
          <w:b/>
          <w:color w:val="000000" w:themeColor="text1"/>
          <w:sz w:val="24"/>
          <w:szCs w:val="24"/>
        </w:rPr>
      </w:pPr>
    </w:p>
    <w:p w14:paraId="317462A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8F8D88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D97020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534AB7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0A1E80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E4FA73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0CFC6A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E05838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493EA7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F</w:t>
      </w:r>
    </w:p>
    <w:p w14:paraId="69960E4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CAD8A63"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Sample Informed Consent Form</w:t>
      </w:r>
    </w:p>
    <w:p w14:paraId="68A2C95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812CC1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42D9FF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55EDDB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36C692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10BF04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20E13E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11EA0F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F1317D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A85EB9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EACF0C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B9ED19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6DBAE5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4BC8F6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0D5708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74AC14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9E5E9F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44E219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46A9A4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8AD977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699A6B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F9DDB0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5E96561"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5E3040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11EF09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B018FF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5FD34A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DDA95E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5B6B76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DA7ED5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E4948D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C7D6F2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noProof/>
          <w:color w:val="000000" w:themeColor="text1"/>
        </w:rPr>
        <w:drawing>
          <wp:anchor distT="0" distB="0" distL="114300" distR="114300" simplePos="0" relativeHeight="251684864" behindDoc="0" locked="0" layoutInCell="1" allowOverlap="1" wp14:anchorId="0BB20C6C" wp14:editId="48933F02">
            <wp:simplePos x="0" y="0"/>
            <wp:positionH relativeFrom="column">
              <wp:posOffset>19587</wp:posOffset>
            </wp:positionH>
            <wp:positionV relativeFrom="paragraph">
              <wp:posOffset>-122555</wp:posOffset>
            </wp:positionV>
            <wp:extent cx="5274945" cy="8880230"/>
            <wp:effectExtent l="0" t="0" r="1905" b="0"/>
            <wp:wrapNone/>
            <wp:docPr id="658079696" name="Picture 1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9696" name="Picture 19" descr="A close-up of a pap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945" cy="888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ED50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0DE886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42335E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5D8978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1399BA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A15942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8E0D23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3ED571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333797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8C73E6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EB167B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6E45B6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1925CC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6FEDFA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AD769A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4FC1C6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6DA903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9DC081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92F405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4C3DEF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94D544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6A77B51"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232A38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BB72D8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D599D0F"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1EB113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1FFE00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042CBE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D9548E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31A22D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CB7ED2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71095A1"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2492A6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BEBFD3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75D29D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C1B5CF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0CB837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A7E79F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119D27F"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6AD1CD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A38419F"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B3A184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EC11E8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1BCDB4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noProof/>
          <w:color w:val="000000" w:themeColor="text1"/>
        </w:rPr>
        <w:drawing>
          <wp:anchor distT="0" distB="0" distL="114300" distR="114300" simplePos="0" relativeHeight="251683840" behindDoc="0" locked="0" layoutInCell="1" allowOverlap="1" wp14:anchorId="53E51D45" wp14:editId="5412ADBC">
            <wp:simplePos x="0" y="0"/>
            <wp:positionH relativeFrom="column">
              <wp:posOffset>43963</wp:posOffset>
            </wp:positionH>
            <wp:positionV relativeFrom="paragraph">
              <wp:posOffset>-70338</wp:posOffset>
            </wp:positionV>
            <wp:extent cx="5380452" cy="7047865"/>
            <wp:effectExtent l="0" t="0" r="0" b="635"/>
            <wp:wrapNone/>
            <wp:docPr id="1845126052"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26052" name="Picture 18" descr="A close-up of a documen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0744" cy="7048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4786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8FCB45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19EFD5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B69D1F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5A9B98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B3ED84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4FC78D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4B4571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57D49A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27E2AD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D3D1D11"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C90F52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01A0A8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2128E6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CEE939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7A1A15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EB8308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B2A3FF3"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b/>
          <w:color w:val="000000" w:themeColor="text1"/>
          <w:sz w:val="25"/>
          <w:szCs w:val="25"/>
        </w:rPr>
        <w:t xml:space="preserve">Questionnaire on Classroom Management, Efficacy Beliefs, and </w:t>
      </w:r>
    </w:p>
    <w:p w14:paraId="0EE41AD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FE610C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81E935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8080DE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80B57A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62F572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12E20D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1AEDD7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C73777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4BA405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843CB4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BDA7C6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7E3167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DE1C31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906773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81755D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245C89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A2C2EE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C0F3D2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FAA3C6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0DC855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6F4952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00BC42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E6FE53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5B9C79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32B172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noProof/>
          <w:color w:val="000000" w:themeColor="text1"/>
        </w:rPr>
        <w:drawing>
          <wp:anchor distT="0" distB="0" distL="114300" distR="114300" simplePos="0" relativeHeight="251685888" behindDoc="0" locked="0" layoutInCell="1" allowOverlap="1" wp14:anchorId="0F3EE5F8" wp14:editId="7B0918C2">
            <wp:simplePos x="0" y="0"/>
            <wp:positionH relativeFrom="column">
              <wp:posOffset>52705</wp:posOffset>
            </wp:positionH>
            <wp:positionV relativeFrom="paragraph">
              <wp:posOffset>-7083</wp:posOffset>
            </wp:positionV>
            <wp:extent cx="5274945" cy="8247184"/>
            <wp:effectExtent l="0" t="0" r="1905" b="1905"/>
            <wp:wrapNone/>
            <wp:docPr id="1899093884" name="Picture 2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93884" name="Picture 20" descr="A close-up of a documen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945" cy="8247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3A2E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D2D8E9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7C46823"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4DBD76A"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0E3C90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DA43BB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09355B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F4C018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b/>
          <w:noProof/>
          <w:color w:val="000000" w:themeColor="text1"/>
          <w:sz w:val="25"/>
          <w:szCs w:val="25"/>
        </w:rPr>
        <mc:AlternateContent>
          <mc:Choice Requires="wps">
            <w:drawing>
              <wp:anchor distT="0" distB="0" distL="114300" distR="114300" simplePos="0" relativeHeight="251686912" behindDoc="0" locked="0" layoutInCell="1" allowOverlap="1" wp14:anchorId="2707B720" wp14:editId="6E0908C9">
                <wp:simplePos x="0" y="0"/>
                <wp:positionH relativeFrom="column">
                  <wp:posOffset>1116330</wp:posOffset>
                </wp:positionH>
                <wp:positionV relativeFrom="paragraph">
                  <wp:posOffset>123727</wp:posOffset>
                </wp:positionV>
                <wp:extent cx="826477" cy="96471"/>
                <wp:effectExtent l="0" t="0" r="0" b="0"/>
                <wp:wrapNone/>
                <wp:docPr id="1181424634" name="Rectangle 19"/>
                <wp:cNvGraphicFramePr/>
                <a:graphic xmlns:a="http://schemas.openxmlformats.org/drawingml/2006/main">
                  <a:graphicData uri="http://schemas.microsoft.com/office/word/2010/wordprocessingShape">
                    <wps:wsp>
                      <wps:cNvSpPr/>
                      <wps:spPr>
                        <a:xfrm>
                          <a:off x="0" y="0"/>
                          <a:ext cx="826477" cy="964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857F0" id="Rectangle 19" o:spid="_x0000_s1026" style="position:absolute;margin-left:87.9pt;margin-top:9.75pt;width:65.1pt;height: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" fillcolor="white [3212]" stroked="f" strokeweight="1pt"/>
            </w:pict>
          </mc:Fallback>
        </mc:AlternateContent>
      </w:r>
    </w:p>
    <w:p w14:paraId="61E487A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7347D5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53BA2A0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7EA64A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624DB1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EF53169"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r w:rsidRPr="00545B8F">
        <w:rPr>
          <w:rFonts w:ascii="Times New Roman" w:hAnsi="Times New Roman" w:cs="Times New Roman"/>
          <w:b/>
          <w:noProof/>
          <w:color w:val="000000" w:themeColor="text1"/>
          <w:sz w:val="25"/>
          <w:szCs w:val="25"/>
        </w:rPr>
        <mc:AlternateContent>
          <mc:Choice Requires="wps">
            <w:drawing>
              <wp:anchor distT="0" distB="0" distL="114300" distR="114300" simplePos="0" relativeHeight="251687936" behindDoc="0" locked="0" layoutInCell="1" allowOverlap="1" wp14:anchorId="6BA2EFC4" wp14:editId="64D53001">
                <wp:simplePos x="0" y="0"/>
                <wp:positionH relativeFrom="column">
                  <wp:posOffset>1169035</wp:posOffset>
                </wp:positionH>
                <wp:positionV relativeFrom="paragraph">
                  <wp:posOffset>152302</wp:posOffset>
                </wp:positionV>
                <wp:extent cx="826477" cy="175846"/>
                <wp:effectExtent l="0" t="0" r="0" b="0"/>
                <wp:wrapNone/>
                <wp:docPr id="1078512879" name="Rectangle 19"/>
                <wp:cNvGraphicFramePr/>
                <a:graphic xmlns:a="http://schemas.openxmlformats.org/drawingml/2006/main">
                  <a:graphicData uri="http://schemas.microsoft.com/office/word/2010/wordprocessingShape">
                    <wps:wsp>
                      <wps:cNvSpPr/>
                      <wps:spPr>
                        <a:xfrm>
                          <a:off x="0" y="0"/>
                          <a:ext cx="826477" cy="1758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FD41E" id="Rectangle 19" o:spid="_x0000_s1026" style="position:absolute;margin-left:92.05pt;margin-top:12pt;width:65.1pt;height:13.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" fillcolor="white [3212]" stroked="f" strokeweight="1pt"/>
            </w:pict>
          </mc:Fallback>
        </mc:AlternateContent>
      </w:r>
    </w:p>
    <w:p w14:paraId="0F7543E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0BA44E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4F1A81C"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5CB065F"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8C0604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73B3221"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4FEF2C1"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3B3BCF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1661ED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5B8D06D"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7E20CEA5"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4BA4831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14683B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936F1D3"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1BE7DAF0"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8C6D968"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F8F2D0E"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2C0521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071ABA2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763B2DF"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36D1ECE7"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E7A363B"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17F46E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ACF1096"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4BC2514"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20E76142" w14:textId="77777777" w:rsidR="0092141C" w:rsidRPr="00545B8F" w:rsidRDefault="0092141C" w:rsidP="0092141C">
      <w:pPr>
        <w:autoSpaceDE w:val="0"/>
        <w:autoSpaceDN w:val="0"/>
        <w:adjustRightInd w:val="0"/>
        <w:spacing w:after="0" w:line="264" w:lineRule="auto"/>
        <w:jc w:val="center"/>
        <w:rPr>
          <w:rFonts w:ascii="Times New Roman" w:hAnsi="Times New Roman" w:cs="Times New Roman"/>
          <w:b/>
          <w:color w:val="000000" w:themeColor="text1"/>
          <w:sz w:val="25"/>
          <w:szCs w:val="25"/>
        </w:rPr>
      </w:pPr>
    </w:p>
    <w:p w14:paraId="678AF78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9467B4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FF494C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4FCA0C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AB0261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2B2249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7334FD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68B86E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1C45AC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4DABFD0"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6FD414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CBE8C9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524A5D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9FA33C5"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EA0D52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B1ED33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689919A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47AED1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AE5A29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69BF0B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G</w:t>
      </w:r>
    </w:p>
    <w:p w14:paraId="476DB51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6C8A6FE"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Similarity Index Report</w:t>
      </w:r>
    </w:p>
    <w:p w14:paraId="6ABB393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B8FA045" w14:textId="77777777" w:rsidR="0092141C" w:rsidRPr="00545B8F" w:rsidRDefault="0092141C" w:rsidP="0092141C">
      <w:pPr>
        <w:rPr>
          <w:rFonts w:ascii="Times New Roman" w:hAnsi="Times New Roman" w:cs="Times New Roman"/>
          <w:color w:val="000000" w:themeColor="text1"/>
        </w:rPr>
      </w:pPr>
    </w:p>
    <w:p w14:paraId="40043901" w14:textId="77777777" w:rsidR="0092141C" w:rsidRPr="00545B8F" w:rsidRDefault="0092141C" w:rsidP="0092141C">
      <w:pPr>
        <w:rPr>
          <w:rFonts w:ascii="Times New Roman" w:hAnsi="Times New Roman" w:cs="Times New Roman"/>
          <w:color w:val="000000" w:themeColor="text1"/>
        </w:rPr>
      </w:pPr>
    </w:p>
    <w:p w14:paraId="7D0BAF34" w14:textId="77777777" w:rsidR="0092141C" w:rsidRPr="00545B8F" w:rsidRDefault="0092141C" w:rsidP="0092141C">
      <w:pPr>
        <w:rPr>
          <w:rFonts w:ascii="Times New Roman" w:hAnsi="Times New Roman" w:cs="Times New Roman"/>
          <w:color w:val="000000" w:themeColor="text1"/>
        </w:rPr>
      </w:pPr>
    </w:p>
    <w:p w14:paraId="444D67E9" w14:textId="77777777" w:rsidR="0092141C" w:rsidRPr="00545B8F" w:rsidRDefault="0092141C" w:rsidP="0092141C">
      <w:pPr>
        <w:rPr>
          <w:rFonts w:ascii="Times New Roman" w:hAnsi="Times New Roman" w:cs="Times New Roman"/>
          <w:color w:val="000000" w:themeColor="text1"/>
        </w:rPr>
      </w:pPr>
    </w:p>
    <w:p w14:paraId="68981F99" w14:textId="77777777" w:rsidR="0092141C" w:rsidRPr="00545B8F" w:rsidRDefault="0092141C" w:rsidP="0092141C">
      <w:pPr>
        <w:rPr>
          <w:rFonts w:ascii="Times New Roman" w:hAnsi="Times New Roman" w:cs="Times New Roman"/>
          <w:color w:val="000000" w:themeColor="text1"/>
        </w:rPr>
      </w:pPr>
    </w:p>
    <w:p w14:paraId="2F011523" w14:textId="77777777" w:rsidR="0092141C" w:rsidRPr="00545B8F" w:rsidRDefault="0092141C" w:rsidP="0092141C">
      <w:pPr>
        <w:rPr>
          <w:rFonts w:ascii="Times New Roman" w:hAnsi="Times New Roman" w:cs="Times New Roman"/>
          <w:color w:val="000000" w:themeColor="text1"/>
        </w:rPr>
      </w:pPr>
    </w:p>
    <w:p w14:paraId="5794B069" w14:textId="77777777" w:rsidR="0092141C" w:rsidRPr="00545B8F" w:rsidRDefault="0092141C" w:rsidP="0092141C">
      <w:pPr>
        <w:rPr>
          <w:rFonts w:ascii="Times New Roman" w:hAnsi="Times New Roman" w:cs="Times New Roman"/>
          <w:color w:val="000000" w:themeColor="text1"/>
        </w:rPr>
      </w:pPr>
    </w:p>
    <w:p w14:paraId="7E409E08" w14:textId="77777777" w:rsidR="0092141C" w:rsidRPr="00545B8F" w:rsidRDefault="0092141C" w:rsidP="0092141C">
      <w:pPr>
        <w:rPr>
          <w:rFonts w:ascii="Times New Roman" w:hAnsi="Times New Roman" w:cs="Times New Roman"/>
          <w:color w:val="000000" w:themeColor="text1"/>
        </w:rPr>
      </w:pPr>
    </w:p>
    <w:p w14:paraId="0FFB9CB5" w14:textId="77777777" w:rsidR="0092141C" w:rsidRPr="00545B8F" w:rsidRDefault="0092141C" w:rsidP="0092141C">
      <w:pPr>
        <w:rPr>
          <w:rFonts w:ascii="Times New Roman" w:hAnsi="Times New Roman" w:cs="Times New Roman"/>
          <w:color w:val="000000" w:themeColor="text1"/>
        </w:rPr>
      </w:pPr>
    </w:p>
    <w:p w14:paraId="42B792B6" w14:textId="77777777" w:rsidR="0092141C" w:rsidRPr="00545B8F" w:rsidRDefault="0092141C" w:rsidP="0092141C">
      <w:pPr>
        <w:rPr>
          <w:rFonts w:ascii="Times New Roman" w:hAnsi="Times New Roman" w:cs="Times New Roman"/>
          <w:color w:val="000000" w:themeColor="text1"/>
        </w:rPr>
      </w:pPr>
    </w:p>
    <w:p w14:paraId="17842A7C" w14:textId="77777777" w:rsidR="0092141C" w:rsidRPr="00545B8F" w:rsidRDefault="0092141C" w:rsidP="0092141C">
      <w:pPr>
        <w:rPr>
          <w:rFonts w:ascii="Times New Roman" w:hAnsi="Times New Roman" w:cs="Times New Roman"/>
          <w:color w:val="000000" w:themeColor="text1"/>
        </w:rPr>
      </w:pPr>
    </w:p>
    <w:p w14:paraId="445E8CC5" w14:textId="77777777" w:rsidR="0092141C" w:rsidRPr="00545B8F" w:rsidRDefault="0092141C" w:rsidP="0092141C">
      <w:pPr>
        <w:rPr>
          <w:rFonts w:ascii="Times New Roman" w:hAnsi="Times New Roman" w:cs="Times New Roman"/>
          <w:color w:val="000000" w:themeColor="text1"/>
        </w:rPr>
      </w:pPr>
    </w:p>
    <w:p w14:paraId="7A4B4478" w14:textId="77777777" w:rsidR="0092141C" w:rsidRPr="00545B8F" w:rsidRDefault="0092141C" w:rsidP="0092141C">
      <w:pPr>
        <w:rPr>
          <w:rFonts w:ascii="Times New Roman" w:hAnsi="Times New Roman" w:cs="Times New Roman"/>
          <w:color w:val="000000" w:themeColor="text1"/>
        </w:rPr>
      </w:pPr>
    </w:p>
    <w:p w14:paraId="348EA6CE" w14:textId="77777777" w:rsidR="0092141C" w:rsidRPr="00545B8F" w:rsidRDefault="0092141C" w:rsidP="0092141C">
      <w:pPr>
        <w:rPr>
          <w:rFonts w:ascii="Times New Roman" w:hAnsi="Times New Roman" w:cs="Times New Roman"/>
          <w:color w:val="000000" w:themeColor="text1"/>
        </w:rPr>
      </w:pPr>
    </w:p>
    <w:p w14:paraId="5FA20660" w14:textId="77777777" w:rsidR="0092141C" w:rsidRPr="00545B8F" w:rsidRDefault="0092141C" w:rsidP="0092141C">
      <w:pPr>
        <w:rPr>
          <w:rFonts w:ascii="Times New Roman" w:hAnsi="Times New Roman" w:cs="Times New Roman"/>
          <w:color w:val="000000" w:themeColor="text1"/>
        </w:rPr>
      </w:pPr>
    </w:p>
    <w:p w14:paraId="65DB6D09" w14:textId="77777777" w:rsidR="0092141C" w:rsidRPr="00545B8F" w:rsidRDefault="0092141C" w:rsidP="0092141C">
      <w:pPr>
        <w:rPr>
          <w:rFonts w:ascii="Times New Roman" w:hAnsi="Times New Roman" w:cs="Times New Roman"/>
          <w:color w:val="000000" w:themeColor="text1"/>
        </w:rPr>
      </w:pPr>
    </w:p>
    <w:p w14:paraId="2DF2DC25" w14:textId="77777777" w:rsidR="0092141C" w:rsidRPr="00545B8F" w:rsidRDefault="0092141C" w:rsidP="0092141C">
      <w:pPr>
        <w:rPr>
          <w:rFonts w:ascii="Times New Roman" w:hAnsi="Times New Roman" w:cs="Times New Roman"/>
          <w:color w:val="000000" w:themeColor="text1"/>
        </w:rPr>
      </w:pPr>
    </w:p>
    <w:p w14:paraId="58F4442B" w14:textId="77777777" w:rsidR="0092141C" w:rsidRPr="00545B8F" w:rsidRDefault="0092141C" w:rsidP="0092141C">
      <w:pPr>
        <w:rPr>
          <w:rFonts w:ascii="Times New Roman" w:hAnsi="Times New Roman" w:cs="Times New Roman"/>
          <w:color w:val="000000" w:themeColor="text1"/>
        </w:rPr>
      </w:pPr>
    </w:p>
    <w:p w14:paraId="2DE7FF76" w14:textId="77777777" w:rsidR="0092141C" w:rsidRPr="00545B8F" w:rsidRDefault="0092141C" w:rsidP="0092141C">
      <w:pPr>
        <w:rPr>
          <w:rFonts w:ascii="Times New Roman" w:hAnsi="Times New Roman" w:cs="Times New Roman"/>
          <w:color w:val="000000" w:themeColor="text1"/>
        </w:rPr>
      </w:pPr>
    </w:p>
    <w:p w14:paraId="3840238A" w14:textId="0422C68E" w:rsidR="0092141C" w:rsidRPr="00545B8F" w:rsidRDefault="00057D56"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drawing>
          <wp:inline distT="0" distB="0" distL="0" distR="0" wp14:anchorId="4527FB45" wp14:editId="5F2A7A22">
            <wp:extent cx="5274945" cy="5107021"/>
            <wp:effectExtent l="0" t="0" r="1905" b="0"/>
            <wp:docPr id="133116427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64276" name="Picture 1" descr="A screenshot of a web page&#10;&#10;Description automatically generated"/>
                    <pic:cNvPicPr/>
                  </pic:nvPicPr>
                  <pic:blipFill>
                    <a:blip r:embed="rId46"/>
                    <a:stretch>
                      <a:fillRect/>
                    </a:stretch>
                  </pic:blipFill>
                  <pic:spPr>
                    <a:xfrm>
                      <a:off x="0" y="0"/>
                      <a:ext cx="5279278" cy="5111216"/>
                    </a:xfrm>
                    <a:prstGeom prst="rect">
                      <a:avLst/>
                    </a:prstGeom>
                  </pic:spPr>
                </pic:pic>
              </a:graphicData>
            </a:graphic>
          </wp:inline>
        </w:drawing>
      </w:r>
    </w:p>
    <w:p w14:paraId="0FA03E87" w14:textId="77777777" w:rsidR="0092141C" w:rsidRPr="00545B8F" w:rsidRDefault="0092141C" w:rsidP="0092141C">
      <w:pPr>
        <w:rPr>
          <w:rFonts w:ascii="Times New Roman" w:hAnsi="Times New Roman" w:cs="Times New Roman"/>
          <w:color w:val="000000" w:themeColor="text1"/>
        </w:rPr>
      </w:pPr>
    </w:p>
    <w:p w14:paraId="118B68E8" w14:textId="77777777" w:rsidR="0092141C" w:rsidRPr="00545B8F" w:rsidRDefault="0092141C" w:rsidP="0092141C">
      <w:pPr>
        <w:rPr>
          <w:rFonts w:ascii="Times New Roman" w:hAnsi="Times New Roman" w:cs="Times New Roman"/>
          <w:color w:val="000000" w:themeColor="text1"/>
        </w:rPr>
      </w:pPr>
    </w:p>
    <w:p w14:paraId="2C445809" w14:textId="77777777" w:rsidR="0092141C" w:rsidRPr="00545B8F" w:rsidRDefault="0092141C" w:rsidP="0092141C">
      <w:pPr>
        <w:rPr>
          <w:rFonts w:ascii="Times New Roman" w:hAnsi="Times New Roman" w:cs="Times New Roman"/>
          <w:color w:val="000000" w:themeColor="text1"/>
        </w:rPr>
      </w:pPr>
    </w:p>
    <w:p w14:paraId="54F21D3F" w14:textId="77777777" w:rsidR="0092141C" w:rsidRPr="00545B8F" w:rsidRDefault="0092141C" w:rsidP="0092141C">
      <w:pPr>
        <w:rPr>
          <w:rFonts w:ascii="Times New Roman" w:hAnsi="Times New Roman" w:cs="Times New Roman"/>
          <w:color w:val="000000" w:themeColor="text1"/>
        </w:rPr>
      </w:pPr>
    </w:p>
    <w:p w14:paraId="6758DAC4" w14:textId="77777777" w:rsidR="0092141C" w:rsidRPr="00545B8F" w:rsidRDefault="0092141C" w:rsidP="0092141C">
      <w:pPr>
        <w:rPr>
          <w:rFonts w:ascii="Times New Roman" w:hAnsi="Times New Roman" w:cs="Times New Roman"/>
          <w:color w:val="000000" w:themeColor="text1"/>
        </w:rPr>
      </w:pPr>
    </w:p>
    <w:p w14:paraId="56CD8C16" w14:textId="77777777" w:rsidR="0092141C" w:rsidRPr="00545B8F" w:rsidRDefault="0092141C" w:rsidP="0092141C">
      <w:pPr>
        <w:rPr>
          <w:rFonts w:ascii="Times New Roman" w:hAnsi="Times New Roman" w:cs="Times New Roman"/>
          <w:color w:val="000000" w:themeColor="text1"/>
        </w:rPr>
      </w:pPr>
    </w:p>
    <w:p w14:paraId="2683FDA3" w14:textId="77777777" w:rsidR="0092141C" w:rsidRPr="00545B8F" w:rsidRDefault="0092141C" w:rsidP="0092141C">
      <w:pPr>
        <w:rPr>
          <w:rFonts w:ascii="Times New Roman" w:hAnsi="Times New Roman" w:cs="Times New Roman"/>
          <w:color w:val="000000" w:themeColor="text1"/>
        </w:rPr>
      </w:pPr>
    </w:p>
    <w:p w14:paraId="30A6214B" w14:textId="77777777" w:rsidR="0092141C" w:rsidRPr="00545B8F" w:rsidRDefault="0092141C" w:rsidP="0092141C">
      <w:pPr>
        <w:rPr>
          <w:rFonts w:ascii="Times New Roman" w:hAnsi="Times New Roman" w:cs="Times New Roman"/>
          <w:color w:val="000000" w:themeColor="text1"/>
        </w:rPr>
      </w:pPr>
    </w:p>
    <w:p w14:paraId="7058143B"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E0D2167"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8C763E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451708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3561D4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9ADA53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5A86EB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9AC821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A070F0E"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BD98B7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BB80F4D"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F2FD2E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8BB41F6"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32DE43D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3DEA31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5F249F52"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B00FC6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0FE0FA8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4F7DC78"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3D1AFBF"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4E502F84"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753BC1FA"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H</w:t>
      </w:r>
    </w:p>
    <w:p w14:paraId="108D8AA9"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210D2C2B"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AI Compliance Report</w:t>
      </w:r>
    </w:p>
    <w:p w14:paraId="11643EFF" w14:textId="77777777" w:rsidR="0092141C" w:rsidRPr="00545B8F" w:rsidRDefault="0092141C" w:rsidP="0092141C">
      <w:pPr>
        <w:spacing w:after="0" w:line="480" w:lineRule="auto"/>
        <w:ind w:left="567" w:hanging="567"/>
        <w:jc w:val="both"/>
        <w:rPr>
          <w:rFonts w:ascii="Times New Roman" w:hAnsi="Times New Roman" w:cs="Times New Roman"/>
          <w:color w:val="000000" w:themeColor="text1"/>
          <w:sz w:val="24"/>
          <w:szCs w:val="24"/>
        </w:rPr>
      </w:pPr>
    </w:p>
    <w:p w14:paraId="4DD17A27" w14:textId="77777777" w:rsidR="0092141C" w:rsidRPr="00545B8F" w:rsidRDefault="0092141C" w:rsidP="0092141C">
      <w:pPr>
        <w:rPr>
          <w:rFonts w:ascii="Times New Roman" w:hAnsi="Times New Roman" w:cs="Times New Roman"/>
          <w:color w:val="000000" w:themeColor="text1"/>
        </w:rPr>
      </w:pPr>
    </w:p>
    <w:p w14:paraId="784808E0" w14:textId="77777777" w:rsidR="0092141C" w:rsidRPr="00545B8F" w:rsidRDefault="0092141C" w:rsidP="0092141C">
      <w:pPr>
        <w:rPr>
          <w:rFonts w:ascii="Times New Roman" w:hAnsi="Times New Roman" w:cs="Times New Roman"/>
          <w:color w:val="000000" w:themeColor="text1"/>
        </w:rPr>
      </w:pPr>
    </w:p>
    <w:p w14:paraId="7E8969FD" w14:textId="77777777" w:rsidR="0092141C" w:rsidRPr="00545B8F" w:rsidRDefault="0092141C" w:rsidP="0092141C">
      <w:pPr>
        <w:rPr>
          <w:rFonts w:ascii="Times New Roman" w:hAnsi="Times New Roman" w:cs="Times New Roman"/>
          <w:color w:val="000000" w:themeColor="text1"/>
        </w:rPr>
      </w:pPr>
    </w:p>
    <w:p w14:paraId="78B40F69" w14:textId="77777777" w:rsidR="0092141C" w:rsidRPr="00545B8F" w:rsidRDefault="0092141C" w:rsidP="0092141C">
      <w:pPr>
        <w:rPr>
          <w:rFonts w:ascii="Times New Roman" w:hAnsi="Times New Roman" w:cs="Times New Roman"/>
          <w:color w:val="000000" w:themeColor="text1"/>
        </w:rPr>
      </w:pPr>
    </w:p>
    <w:p w14:paraId="2EC01CC4" w14:textId="77777777" w:rsidR="0092141C" w:rsidRPr="00545B8F" w:rsidRDefault="0092141C" w:rsidP="0092141C">
      <w:pPr>
        <w:rPr>
          <w:rFonts w:ascii="Times New Roman" w:hAnsi="Times New Roman" w:cs="Times New Roman"/>
          <w:color w:val="000000" w:themeColor="text1"/>
        </w:rPr>
      </w:pPr>
    </w:p>
    <w:p w14:paraId="1B1C5B27" w14:textId="77777777" w:rsidR="0092141C" w:rsidRPr="00545B8F" w:rsidRDefault="0092141C" w:rsidP="0092141C">
      <w:pPr>
        <w:rPr>
          <w:rFonts w:ascii="Times New Roman" w:hAnsi="Times New Roman" w:cs="Times New Roman"/>
          <w:color w:val="000000" w:themeColor="text1"/>
        </w:rPr>
      </w:pPr>
    </w:p>
    <w:p w14:paraId="29E1B9BE" w14:textId="77777777" w:rsidR="0092141C" w:rsidRPr="00545B8F" w:rsidRDefault="0092141C" w:rsidP="0092141C">
      <w:pPr>
        <w:rPr>
          <w:rFonts w:ascii="Times New Roman" w:hAnsi="Times New Roman" w:cs="Times New Roman"/>
          <w:color w:val="000000" w:themeColor="text1"/>
        </w:rPr>
      </w:pPr>
    </w:p>
    <w:p w14:paraId="539F67F1" w14:textId="77777777" w:rsidR="0092141C" w:rsidRPr="00545B8F" w:rsidRDefault="0092141C" w:rsidP="0092141C">
      <w:pPr>
        <w:rPr>
          <w:rFonts w:ascii="Times New Roman" w:hAnsi="Times New Roman" w:cs="Times New Roman"/>
          <w:color w:val="000000" w:themeColor="text1"/>
        </w:rPr>
      </w:pPr>
    </w:p>
    <w:p w14:paraId="2563720D" w14:textId="77777777" w:rsidR="0092141C" w:rsidRPr="00545B8F" w:rsidRDefault="0092141C" w:rsidP="0092141C">
      <w:pPr>
        <w:rPr>
          <w:rFonts w:ascii="Times New Roman" w:hAnsi="Times New Roman" w:cs="Times New Roman"/>
          <w:color w:val="000000" w:themeColor="text1"/>
        </w:rPr>
      </w:pPr>
    </w:p>
    <w:p w14:paraId="731B2CF8" w14:textId="77777777" w:rsidR="0092141C" w:rsidRPr="00545B8F" w:rsidRDefault="0092141C" w:rsidP="0092141C">
      <w:pPr>
        <w:rPr>
          <w:rFonts w:ascii="Times New Roman" w:hAnsi="Times New Roman" w:cs="Times New Roman"/>
          <w:color w:val="000000" w:themeColor="text1"/>
        </w:rPr>
      </w:pPr>
    </w:p>
    <w:p w14:paraId="74991489" w14:textId="77777777" w:rsidR="0092141C" w:rsidRPr="00545B8F" w:rsidRDefault="0092141C" w:rsidP="0092141C">
      <w:pPr>
        <w:rPr>
          <w:rFonts w:ascii="Times New Roman" w:hAnsi="Times New Roman" w:cs="Times New Roman"/>
          <w:color w:val="000000" w:themeColor="text1"/>
        </w:rPr>
      </w:pPr>
    </w:p>
    <w:p w14:paraId="2FB5C215" w14:textId="77777777" w:rsidR="0092141C" w:rsidRPr="00545B8F" w:rsidRDefault="0092141C" w:rsidP="0092141C">
      <w:pPr>
        <w:rPr>
          <w:rFonts w:ascii="Times New Roman" w:hAnsi="Times New Roman" w:cs="Times New Roman"/>
          <w:color w:val="000000" w:themeColor="text1"/>
        </w:rPr>
      </w:pPr>
    </w:p>
    <w:p w14:paraId="6AE37246" w14:textId="77777777" w:rsidR="0092141C" w:rsidRPr="00545B8F" w:rsidRDefault="0092141C" w:rsidP="0092141C">
      <w:pPr>
        <w:rPr>
          <w:rFonts w:ascii="Times New Roman" w:hAnsi="Times New Roman" w:cs="Times New Roman"/>
          <w:color w:val="000000" w:themeColor="text1"/>
        </w:rPr>
      </w:pPr>
    </w:p>
    <w:p w14:paraId="32A3CEAF" w14:textId="77777777" w:rsidR="0092141C" w:rsidRPr="00545B8F" w:rsidRDefault="0092141C" w:rsidP="0092141C">
      <w:pPr>
        <w:rPr>
          <w:rFonts w:ascii="Times New Roman" w:hAnsi="Times New Roman" w:cs="Times New Roman"/>
          <w:color w:val="000000" w:themeColor="text1"/>
        </w:rPr>
      </w:pPr>
    </w:p>
    <w:p w14:paraId="513CCEBD" w14:textId="77777777" w:rsidR="0092141C" w:rsidRPr="00545B8F" w:rsidRDefault="0092141C" w:rsidP="0092141C">
      <w:pPr>
        <w:rPr>
          <w:rFonts w:ascii="Times New Roman" w:hAnsi="Times New Roman" w:cs="Times New Roman"/>
          <w:color w:val="000000" w:themeColor="text1"/>
        </w:rPr>
      </w:pPr>
    </w:p>
    <w:p w14:paraId="24D40739" w14:textId="77777777" w:rsidR="0092141C" w:rsidRPr="00545B8F" w:rsidRDefault="0092141C" w:rsidP="0092141C">
      <w:pPr>
        <w:rPr>
          <w:rFonts w:ascii="Times New Roman" w:hAnsi="Times New Roman" w:cs="Times New Roman"/>
          <w:color w:val="000000" w:themeColor="text1"/>
        </w:rPr>
      </w:pPr>
    </w:p>
    <w:p w14:paraId="7525D205" w14:textId="77777777" w:rsidR="0092141C" w:rsidRPr="00545B8F" w:rsidRDefault="0092141C" w:rsidP="0092141C">
      <w:pPr>
        <w:rPr>
          <w:rFonts w:ascii="Times New Roman" w:hAnsi="Times New Roman" w:cs="Times New Roman"/>
          <w:color w:val="000000" w:themeColor="text1"/>
        </w:rPr>
      </w:pPr>
    </w:p>
    <w:p w14:paraId="46F7127C" w14:textId="77777777" w:rsidR="0092141C" w:rsidRPr="00545B8F" w:rsidRDefault="0092141C" w:rsidP="0092141C">
      <w:pPr>
        <w:rPr>
          <w:rFonts w:ascii="Times New Roman" w:hAnsi="Times New Roman" w:cs="Times New Roman"/>
          <w:color w:val="000000" w:themeColor="text1"/>
        </w:rPr>
      </w:pPr>
    </w:p>
    <w:p w14:paraId="0F8D04E1" w14:textId="77777777" w:rsidR="0092141C" w:rsidRPr="00545B8F" w:rsidRDefault="0092141C" w:rsidP="0092141C">
      <w:pPr>
        <w:rPr>
          <w:rFonts w:ascii="Times New Roman" w:hAnsi="Times New Roman" w:cs="Times New Roman"/>
          <w:color w:val="000000" w:themeColor="text1"/>
        </w:rPr>
      </w:pPr>
    </w:p>
    <w:p w14:paraId="3000D972" w14:textId="068F64C6" w:rsidR="0092141C" w:rsidRPr="00545B8F" w:rsidRDefault="005D4E99"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w:drawing>
          <wp:inline distT="0" distB="0" distL="0" distR="0" wp14:anchorId="4619B727" wp14:editId="459FEC0F">
            <wp:extent cx="5274945" cy="6105525"/>
            <wp:effectExtent l="0" t="0" r="1905" b="9525"/>
            <wp:docPr id="10520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128" name=""/>
                    <pic:cNvPicPr/>
                  </pic:nvPicPr>
                  <pic:blipFill>
                    <a:blip r:embed="rId47"/>
                    <a:stretch>
                      <a:fillRect/>
                    </a:stretch>
                  </pic:blipFill>
                  <pic:spPr>
                    <a:xfrm>
                      <a:off x="0" y="0"/>
                      <a:ext cx="5274945" cy="6105525"/>
                    </a:xfrm>
                    <a:prstGeom prst="rect">
                      <a:avLst/>
                    </a:prstGeom>
                  </pic:spPr>
                </pic:pic>
              </a:graphicData>
            </a:graphic>
          </wp:inline>
        </w:drawing>
      </w:r>
    </w:p>
    <w:p w14:paraId="2BA2BC9D" w14:textId="77777777" w:rsidR="0092141C" w:rsidRPr="00545B8F" w:rsidRDefault="0092141C" w:rsidP="0092141C">
      <w:pPr>
        <w:rPr>
          <w:rFonts w:ascii="Times New Roman" w:hAnsi="Times New Roman" w:cs="Times New Roman"/>
          <w:color w:val="000000" w:themeColor="text1"/>
        </w:rPr>
      </w:pPr>
    </w:p>
    <w:p w14:paraId="1D2A907B" w14:textId="77777777" w:rsidR="0092141C" w:rsidRPr="00545B8F" w:rsidRDefault="0092141C" w:rsidP="0092141C">
      <w:pPr>
        <w:rPr>
          <w:rFonts w:ascii="Times New Roman" w:hAnsi="Times New Roman" w:cs="Times New Roman"/>
          <w:color w:val="000000" w:themeColor="text1"/>
        </w:rPr>
      </w:pPr>
    </w:p>
    <w:p w14:paraId="04F57011" w14:textId="77777777" w:rsidR="0092141C" w:rsidRPr="00545B8F" w:rsidRDefault="0092141C" w:rsidP="0092141C">
      <w:pPr>
        <w:rPr>
          <w:rFonts w:ascii="Times New Roman" w:hAnsi="Times New Roman" w:cs="Times New Roman"/>
          <w:color w:val="000000" w:themeColor="text1"/>
        </w:rPr>
      </w:pPr>
    </w:p>
    <w:p w14:paraId="56D8E430" w14:textId="77777777" w:rsidR="0092141C" w:rsidRPr="00545B8F" w:rsidRDefault="0092141C" w:rsidP="0092141C">
      <w:pPr>
        <w:rPr>
          <w:rFonts w:ascii="Times New Roman" w:hAnsi="Times New Roman" w:cs="Times New Roman"/>
          <w:color w:val="000000" w:themeColor="text1"/>
        </w:rPr>
      </w:pPr>
    </w:p>
    <w:p w14:paraId="59B6DF20" w14:textId="77777777" w:rsidR="0092141C" w:rsidRPr="00545B8F" w:rsidRDefault="0092141C" w:rsidP="0092141C">
      <w:pPr>
        <w:rPr>
          <w:rFonts w:ascii="Times New Roman" w:hAnsi="Times New Roman" w:cs="Times New Roman"/>
          <w:color w:val="000000" w:themeColor="text1"/>
        </w:rPr>
      </w:pPr>
    </w:p>
    <w:p w14:paraId="579AB8B9" w14:textId="77777777" w:rsidR="0092141C" w:rsidRPr="00545B8F" w:rsidRDefault="0092141C" w:rsidP="0092141C">
      <w:pPr>
        <w:rPr>
          <w:rFonts w:ascii="Times New Roman" w:hAnsi="Times New Roman" w:cs="Times New Roman"/>
          <w:color w:val="000000" w:themeColor="text1"/>
        </w:rPr>
      </w:pPr>
    </w:p>
    <w:p w14:paraId="65AD72D6" w14:textId="77777777" w:rsidR="0092141C" w:rsidRPr="00545B8F" w:rsidRDefault="0092141C" w:rsidP="0092141C">
      <w:pPr>
        <w:rPr>
          <w:rFonts w:ascii="Times New Roman" w:hAnsi="Times New Roman" w:cs="Times New Roman"/>
          <w:color w:val="000000" w:themeColor="text1"/>
        </w:rPr>
      </w:pPr>
    </w:p>
    <w:p w14:paraId="4A1B6F95" w14:textId="77777777" w:rsidR="0092141C" w:rsidRPr="00545B8F" w:rsidRDefault="0092141C" w:rsidP="0092141C">
      <w:pPr>
        <w:rPr>
          <w:rFonts w:ascii="Times New Roman" w:hAnsi="Times New Roman" w:cs="Times New Roman"/>
          <w:color w:val="000000" w:themeColor="text1"/>
        </w:rPr>
      </w:pPr>
    </w:p>
    <w:p w14:paraId="199479ED" w14:textId="77777777" w:rsidR="0092141C" w:rsidRPr="00545B8F" w:rsidRDefault="0092141C" w:rsidP="0092141C">
      <w:pPr>
        <w:rPr>
          <w:rFonts w:ascii="Times New Roman" w:hAnsi="Times New Roman" w:cs="Times New Roman"/>
          <w:color w:val="000000" w:themeColor="text1"/>
        </w:rPr>
      </w:pPr>
    </w:p>
    <w:p w14:paraId="0E125231" w14:textId="77777777" w:rsidR="0092141C" w:rsidRPr="00545B8F" w:rsidRDefault="0092141C" w:rsidP="0092141C">
      <w:pPr>
        <w:rPr>
          <w:rFonts w:ascii="Times New Roman" w:hAnsi="Times New Roman" w:cs="Times New Roman"/>
          <w:color w:val="000000" w:themeColor="text1"/>
        </w:rPr>
      </w:pPr>
    </w:p>
    <w:p w14:paraId="6FE7E768" w14:textId="77777777" w:rsidR="0092141C" w:rsidRPr="00545B8F" w:rsidRDefault="0092141C" w:rsidP="0092141C">
      <w:pPr>
        <w:rPr>
          <w:rFonts w:ascii="Times New Roman" w:hAnsi="Times New Roman" w:cs="Times New Roman"/>
          <w:color w:val="000000" w:themeColor="text1"/>
        </w:rPr>
      </w:pPr>
    </w:p>
    <w:p w14:paraId="2EA5772B" w14:textId="77777777" w:rsidR="0092141C" w:rsidRPr="00545B8F" w:rsidRDefault="0092141C" w:rsidP="0092141C">
      <w:pPr>
        <w:rPr>
          <w:rFonts w:ascii="Times New Roman" w:hAnsi="Times New Roman" w:cs="Times New Roman"/>
          <w:color w:val="000000" w:themeColor="text1"/>
        </w:rPr>
      </w:pPr>
    </w:p>
    <w:p w14:paraId="1CD9862A" w14:textId="77777777" w:rsidR="0092141C" w:rsidRPr="00545B8F" w:rsidRDefault="0092141C" w:rsidP="0092141C">
      <w:pPr>
        <w:rPr>
          <w:rFonts w:ascii="Times New Roman" w:hAnsi="Times New Roman" w:cs="Times New Roman"/>
          <w:color w:val="000000" w:themeColor="text1"/>
        </w:rPr>
      </w:pPr>
    </w:p>
    <w:p w14:paraId="5FFCAF0E" w14:textId="77777777" w:rsidR="0092141C" w:rsidRPr="00545B8F" w:rsidRDefault="0092141C" w:rsidP="0092141C">
      <w:pPr>
        <w:rPr>
          <w:rFonts w:ascii="Times New Roman" w:hAnsi="Times New Roman" w:cs="Times New Roman"/>
          <w:color w:val="000000" w:themeColor="text1"/>
        </w:rPr>
      </w:pPr>
    </w:p>
    <w:p w14:paraId="7BD495F5" w14:textId="77777777" w:rsidR="0092141C" w:rsidRPr="00545B8F" w:rsidRDefault="0092141C" w:rsidP="0092141C">
      <w:pPr>
        <w:rPr>
          <w:rFonts w:ascii="Times New Roman" w:hAnsi="Times New Roman" w:cs="Times New Roman"/>
          <w:color w:val="000000" w:themeColor="text1"/>
        </w:rPr>
      </w:pPr>
    </w:p>
    <w:p w14:paraId="2589CB18" w14:textId="77777777" w:rsidR="0092141C" w:rsidRPr="00545B8F" w:rsidRDefault="0092141C" w:rsidP="0092141C">
      <w:pPr>
        <w:rPr>
          <w:rFonts w:ascii="Times New Roman" w:hAnsi="Times New Roman" w:cs="Times New Roman"/>
          <w:color w:val="000000" w:themeColor="text1"/>
        </w:rPr>
      </w:pPr>
    </w:p>
    <w:p w14:paraId="3241318F" w14:textId="77777777" w:rsidR="0092141C" w:rsidRPr="00545B8F" w:rsidRDefault="0092141C" w:rsidP="0092141C">
      <w:pPr>
        <w:rPr>
          <w:rFonts w:ascii="Times New Roman" w:hAnsi="Times New Roman" w:cs="Times New Roman"/>
          <w:color w:val="000000" w:themeColor="text1"/>
        </w:rPr>
      </w:pPr>
    </w:p>
    <w:p w14:paraId="0A170CA0" w14:textId="77777777" w:rsidR="0092141C" w:rsidRPr="00545B8F" w:rsidRDefault="0092141C" w:rsidP="0092141C">
      <w:pPr>
        <w:rPr>
          <w:rFonts w:ascii="Times New Roman" w:hAnsi="Times New Roman" w:cs="Times New Roman"/>
          <w:color w:val="000000" w:themeColor="text1"/>
        </w:rPr>
      </w:pPr>
    </w:p>
    <w:p w14:paraId="314C0927" w14:textId="77777777" w:rsidR="0092141C" w:rsidRPr="00545B8F" w:rsidRDefault="0092141C" w:rsidP="0092141C">
      <w:pPr>
        <w:rPr>
          <w:rFonts w:ascii="Times New Roman" w:hAnsi="Times New Roman" w:cs="Times New Roman"/>
          <w:color w:val="000000" w:themeColor="text1"/>
        </w:rPr>
      </w:pPr>
    </w:p>
    <w:p w14:paraId="4D07EB65" w14:textId="77777777" w:rsidR="0092141C" w:rsidRPr="00545B8F" w:rsidRDefault="0092141C" w:rsidP="0092141C">
      <w:pPr>
        <w:rPr>
          <w:rFonts w:ascii="Times New Roman" w:hAnsi="Times New Roman" w:cs="Times New Roman"/>
          <w:color w:val="000000" w:themeColor="text1"/>
        </w:rPr>
      </w:pPr>
    </w:p>
    <w:p w14:paraId="43DE4D72" w14:textId="77777777" w:rsidR="0092141C" w:rsidRPr="00545B8F" w:rsidRDefault="0092141C" w:rsidP="0092141C">
      <w:pPr>
        <w:rPr>
          <w:rFonts w:ascii="Times New Roman" w:hAnsi="Times New Roman" w:cs="Times New Roman"/>
          <w:color w:val="000000" w:themeColor="text1"/>
        </w:rPr>
      </w:pPr>
    </w:p>
    <w:p w14:paraId="424DDA64" w14:textId="77777777" w:rsidR="0092141C" w:rsidRPr="00545B8F" w:rsidRDefault="0092141C" w:rsidP="0092141C">
      <w:pPr>
        <w:rPr>
          <w:rFonts w:ascii="Times New Roman" w:hAnsi="Times New Roman" w:cs="Times New Roman"/>
          <w:color w:val="000000" w:themeColor="text1"/>
        </w:rPr>
      </w:pPr>
    </w:p>
    <w:p w14:paraId="3FC00F36" w14:textId="77777777" w:rsidR="0092141C" w:rsidRPr="00545B8F" w:rsidRDefault="0092141C" w:rsidP="0092141C">
      <w:pPr>
        <w:rPr>
          <w:rFonts w:ascii="Times New Roman" w:hAnsi="Times New Roman" w:cs="Times New Roman"/>
          <w:color w:val="000000" w:themeColor="text1"/>
        </w:rPr>
      </w:pPr>
    </w:p>
    <w:p w14:paraId="46145F23"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r w:rsidRPr="00545B8F">
        <w:rPr>
          <w:rFonts w:ascii="Times New Roman" w:eastAsia="Arial" w:hAnsi="Times New Roman" w:cs="Times New Roman"/>
          <w:b/>
          <w:color w:val="000000" w:themeColor="text1"/>
          <w:sz w:val="24"/>
          <w:szCs w:val="24"/>
        </w:rPr>
        <w:t>APPENDIX I</w:t>
      </w:r>
    </w:p>
    <w:p w14:paraId="1692975C" w14:textId="77777777" w:rsidR="0092141C" w:rsidRPr="00545B8F" w:rsidRDefault="0092141C" w:rsidP="0092141C">
      <w:pPr>
        <w:pStyle w:val="Normal1"/>
        <w:spacing w:after="0" w:line="240" w:lineRule="auto"/>
        <w:jc w:val="center"/>
        <w:rPr>
          <w:rFonts w:ascii="Times New Roman" w:eastAsia="Arial" w:hAnsi="Times New Roman" w:cs="Times New Roman"/>
          <w:b/>
          <w:color w:val="000000" w:themeColor="text1"/>
          <w:sz w:val="24"/>
          <w:szCs w:val="24"/>
        </w:rPr>
      </w:pPr>
    </w:p>
    <w:p w14:paraId="10C56F81" w14:textId="77777777" w:rsidR="0092141C" w:rsidRPr="00545B8F" w:rsidRDefault="0092141C" w:rsidP="0092141C">
      <w:pPr>
        <w:pStyle w:val="Normal1"/>
        <w:spacing w:after="0" w:line="240" w:lineRule="auto"/>
        <w:jc w:val="center"/>
        <w:rPr>
          <w:rFonts w:ascii="Times New Roman" w:eastAsia="Arial" w:hAnsi="Times New Roman" w:cs="Times New Roman"/>
          <w:color w:val="000000" w:themeColor="text1"/>
          <w:sz w:val="24"/>
          <w:szCs w:val="24"/>
        </w:rPr>
      </w:pPr>
      <w:r w:rsidRPr="00545B8F">
        <w:rPr>
          <w:rFonts w:ascii="Times New Roman" w:eastAsia="Arial" w:hAnsi="Times New Roman" w:cs="Times New Roman"/>
          <w:color w:val="000000" w:themeColor="text1"/>
          <w:sz w:val="24"/>
          <w:szCs w:val="24"/>
        </w:rPr>
        <w:t>Certificate of Originality</w:t>
      </w:r>
    </w:p>
    <w:p w14:paraId="01535B7E" w14:textId="77777777" w:rsidR="0092141C" w:rsidRPr="00545B8F" w:rsidRDefault="0092141C" w:rsidP="0092141C">
      <w:pPr>
        <w:spacing w:after="0" w:line="480" w:lineRule="auto"/>
        <w:ind w:left="567" w:hanging="567"/>
        <w:jc w:val="both"/>
        <w:rPr>
          <w:rFonts w:ascii="Times New Roman" w:hAnsi="Times New Roman" w:cs="Times New Roman"/>
          <w:color w:val="000000" w:themeColor="text1"/>
          <w:sz w:val="24"/>
          <w:szCs w:val="24"/>
        </w:rPr>
      </w:pPr>
    </w:p>
    <w:p w14:paraId="75E9AA04" w14:textId="77777777" w:rsidR="0092141C" w:rsidRPr="00545B8F" w:rsidRDefault="0092141C" w:rsidP="0092141C">
      <w:pPr>
        <w:rPr>
          <w:rFonts w:ascii="Times New Roman" w:hAnsi="Times New Roman" w:cs="Times New Roman"/>
          <w:color w:val="000000" w:themeColor="text1"/>
        </w:rPr>
      </w:pPr>
    </w:p>
    <w:p w14:paraId="202C52F8" w14:textId="77777777" w:rsidR="0092141C" w:rsidRPr="00545B8F" w:rsidRDefault="0092141C" w:rsidP="0092141C">
      <w:pPr>
        <w:rPr>
          <w:rFonts w:ascii="Times New Roman" w:hAnsi="Times New Roman" w:cs="Times New Roman"/>
          <w:color w:val="000000" w:themeColor="text1"/>
        </w:rPr>
      </w:pPr>
    </w:p>
    <w:p w14:paraId="5F77A851" w14:textId="77777777" w:rsidR="0092141C" w:rsidRPr="00545B8F" w:rsidRDefault="0092141C" w:rsidP="0092141C">
      <w:pPr>
        <w:rPr>
          <w:rFonts w:ascii="Times New Roman" w:hAnsi="Times New Roman" w:cs="Times New Roman"/>
          <w:color w:val="000000" w:themeColor="text1"/>
        </w:rPr>
      </w:pPr>
    </w:p>
    <w:p w14:paraId="0C811C6C" w14:textId="77777777" w:rsidR="0092141C" w:rsidRPr="00545B8F" w:rsidRDefault="0092141C" w:rsidP="0092141C">
      <w:pPr>
        <w:rPr>
          <w:rFonts w:ascii="Times New Roman" w:hAnsi="Times New Roman" w:cs="Times New Roman"/>
          <w:color w:val="000000" w:themeColor="text1"/>
        </w:rPr>
      </w:pPr>
    </w:p>
    <w:p w14:paraId="502C0B6A" w14:textId="77777777" w:rsidR="0092141C" w:rsidRPr="00545B8F" w:rsidRDefault="0092141C" w:rsidP="0092141C">
      <w:pPr>
        <w:rPr>
          <w:rFonts w:ascii="Times New Roman" w:hAnsi="Times New Roman" w:cs="Times New Roman"/>
          <w:color w:val="000000" w:themeColor="text1"/>
        </w:rPr>
      </w:pPr>
    </w:p>
    <w:p w14:paraId="44BEB37B" w14:textId="77777777" w:rsidR="0092141C" w:rsidRPr="00545B8F" w:rsidRDefault="0092141C" w:rsidP="0092141C">
      <w:pPr>
        <w:rPr>
          <w:rFonts w:ascii="Times New Roman" w:hAnsi="Times New Roman" w:cs="Times New Roman"/>
          <w:color w:val="000000" w:themeColor="text1"/>
        </w:rPr>
      </w:pPr>
    </w:p>
    <w:p w14:paraId="62F84495" w14:textId="77777777" w:rsidR="0092141C" w:rsidRPr="00545B8F" w:rsidRDefault="0092141C" w:rsidP="0092141C">
      <w:pPr>
        <w:rPr>
          <w:rFonts w:ascii="Times New Roman" w:hAnsi="Times New Roman" w:cs="Times New Roman"/>
          <w:color w:val="000000" w:themeColor="text1"/>
        </w:rPr>
      </w:pPr>
    </w:p>
    <w:p w14:paraId="696BEC3B" w14:textId="77777777" w:rsidR="0092141C" w:rsidRPr="00545B8F" w:rsidRDefault="0092141C" w:rsidP="0092141C">
      <w:pPr>
        <w:rPr>
          <w:rFonts w:ascii="Times New Roman" w:hAnsi="Times New Roman" w:cs="Times New Roman"/>
          <w:color w:val="000000" w:themeColor="text1"/>
        </w:rPr>
      </w:pPr>
    </w:p>
    <w:p w14:paraId="6C52870C" w14:textId="77777777" w:rsidR="0092141C" w:rsidRPr="00545B8F" w:rsidRDefault="0092141C" w:rsidP="0092141C">
      <w:pPr>
        <w:rPr>
          <w:rFonts w:ascii="Times New Roman" w:hAnsi="Times New Roman" w:cs="Times New Roman"/>
          <w:color w:val="000000" w:themeColor="text1"/>
        </w:rPr>
      </w:pPr>
    </w:p>
    <w:p w14:paraId="3513BB9D" w14:textId="77777777" w:rsidR="0092141C" w:rsidRPr="00545B8F" w:rsidRDefault="0092141C" w:rsidP="0092141C">
      <w:pPr>
        <w:rPr>
          <w:rFonts w:ascii="Times New Roman" w:hAnsi="Times New Roman" w:cs="Times New Roman"/>
          <w:color w:val="000000" w:themeColor="text1"/>
        </w:rPr>
      </w:pPr>
    </w:p>
    <w:p w14:paraId="5111515F" w14:textId="77777777" w:rsidR="0092141C" w:rsidRPr="00545B8F" w:rsidRDefault="0092141C" w:rsidP="0092141C">
      <w:pPr>
        <w:rPr>
          <w:rFonts w:ascii="Times New Roman" w:hAnsi="Times New Roman" w:cs="Times New Roman"/>
          <w:color w:val="000000" w:themeColor="text1"/>
        </w:rPr>
      </w:pPr>
    </w:p>
    <w:p w14:paraId="206B9376" w14:textId="77777777" w:rsidR="0092141C" w:rsidRPr="00545B8F" w:rsidRDefault="0092141C" w:rsidP="0092141C">
      <w:pPr>
        <w:rPr>
          <w:rFonts w:ascii="Times New Roman" w:hAnsi="Times New Roman" w:cs="Times New Roman"/>
          <w:color w:val="000000" w:themeColor="text1"/>
        </w:rPr>
      </w:pPr>
    </w:p>
    <w:p w14:paraId="5A04E990" w14:textId="77777777" w:rsidR="0092141C" w:rsidRPr="00545B8F" w:rsidRDefault="0092141C" w:rsidP="0092141C">
      <w:pPr>
        <w:rPr>
          <w:rFonts w:ascii="Times New Roman" w:hAnsi="Times New Roman" w:cs="Times New Roman"/>
          <w:color w:val="000000" w:themeColor="text1"/>
        </w:rPr>
      </w:pPr>
    </w:p>
    <w:p w14:paraId="09810F09" w14:textId="77777777" w:rsidR="0092141C" w:rsidRPr="00545B8F" w:rsidRDefault="0092141C" w:rsidP="0092141C">
      <w:pPr>
        <w:rPr>
          <w:rFonts w:ascii="Times New Roman" w:hAnsi="Times New Roman" w:cs="Times New Roman"/>
          <w:color w:val="000000" w:themeColor="text1"/>
        </w:rPr>
      </w:pPr>
    </w:p>
    <w:p w14:paraId="372A77F4" w14:textId="6FD7A844" w:rsidR="0092141C" w:rsidRPr="00545B8F" w:rsidRDefault="00F9272E" w:rsidP="0092141C">
      <w:pPr>
        <w:rPr>
          <w:rFonts w:ascii="Times New Roman" w:hAnsi="Times New Roman" w:cs="Times New Roman"/>
          <w:color w:val="000000" w:themeColor="text1"/>
        </w:rPr>
      </w:pPr>
      <w:r w:rsidRPr="00545B8F">
        <w:rPr>
          <w:rFonts w:ascii="Times New Roman" w:hAnsi="Times New Roman" w:cs="Times New Roman"/>
          <w:noProof/>
          <w:color w:val="000000" w:themeColor="text1"/>
        </w:rPr>
        <w:lastRenderedPageBreak/>
        <w:drawing>
          <wp:inline distT="0" distB="0" distL="0" distR="0" wp14:anchorId="3F5F3BAE" wp14:editId="0637D8D2">
            <wp:extent cx="5274945" cy="5543550"/>
            <wp:effectExtent l="0" t="0" r="1905" b="0"/>
            <wp:docPr id="49761001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0013" name="Picture 1" descr="A screenshot of a document&#10;&#10;AI-generated content may be incorrect."/>
                    <pic:cNvPicPr/>
                  </pic:nvPicPr>
                  <pic:blipFill>
                    <a:blip r:embed="rId48"/>
                    <a:stretch>
                      <a:fillRect/>
                    </a:stretch>
                  </pic:blipFill>
                  <pic:spPr>
                    <a:xfrm>
                      <a:off x="0" y="0"/>
                      <a:ext cx="5274945" cy="5543550"/>
                    </a:xfrm>
                    <a:prstGeom prst="rect">
                      <a:avLst/>
                    </a:prstGeom>
                  </pic:spPr>
                </pic:pic>
              </a:graphicData>
            </a:graphic>
          </wp:inline>
        </w:drawing>
      </w:r>
    </w:p>
    <w:p w14:paraId="7348A181" w14:textId="77777777" w:rsidR="0092141C" w:rsidRPr="00545B8F" w:rsidRDefault="0092141C" w:rsidP="0092141C">
      <w:pPr>
        <w:rPr>
          <w:rFonts w:ascii="Times New Roman" w:hAnsi="Times New Roman" w:cs="Times New Roman"/>
          <w:color w:val="000000" w:themeColor="text1"/>
        </w:rPr>
      </w:pPr>
    </w:p>
    <w:p w14:paraId="4468D836" w14:textId="77777777" w:rsidR="0092141C" w:rsidRPr="00545B8F" w:rsidRDefault="0092141C" w:rsidP="0092141C">
      <w:pPr>
        <w:rPr>
          <w:rFonts w:ascii="Times New Roman" w:hAnsi="Times New Roman" w:cs="Times New Roman"/>
          <w:color w:val="000000" w:themeColor="text1"/>
        </w:rPr>
      </w:pPr>
    </w:p>
    <w:p w14:paraId="053B5D52" w14:textId="77777777" w:rsidR="0092141C" w:rsidRPr="00545B8F" w:rsidRDefault="0092141C" w:rsidP="0092141C">
      <w:pPr>
        <w:rPr>
          <w:rFonts w:ascii="Times New Roman" w:hAnsi="Times New Roman" w:cs="Times New Roman"/>
          <w:color w:val="000000" w:themeColor="text1"/>
        </w:rPr>
      </w:pPr>
    </w:p>
    <w:p w14:paraId="5177D420" w14:textId="77777777" w:rsidR="0092141C" w:rsidRPr="00545B8F" w:rsidRDefault="0092141C" w:rsidP="0092141C">
      <w:pPr>
        <w:rPr>
          <w:rFonts w:ascii="Times New Roman" w:hAnsi="Times New Roman" w:cs="Times New Roman"/>
          <w:color w:val="000000" w:themeColor="text1"/>
        </w:rPr>
      </w:pPr>
    </w:p>
    <w:p w14:paraId="7D11B872" w14:textId="77777777" w:rsidR="0092141C" w:rsidRPr="00545B8F" w:rsidRDefault="0092141C" w:rsidP="0092141C">
      <w:pPr>
        <w:rPr>
          <w:rFonts w:ascii="Times New Roman" w:hAnsi="Times New Roman" w:cs="Times New Roman"/>
          <w:color w:val="000000" w:themeColor="text1"/>
        </w:rPr>
      </w:pPr>
    </w:p>
    <w:p w14:paraId="2BDDF20A" w14:textId="77777777" w:rsidR="0092141C" w:rsidRPr="00545B8F" w:rsidRDefault="0092141C" w:rsidP="0092141C">
      <w:pPr>
        <w:rPr>
          <w:rFonts w:ascii="Times New Roman" w:hAnsi="Times New Roman" w:cs="Times New Roman"/>
          <w:color w:val="000000" w:themeColor="text1"/>
        </w:rPr>
      </w:pPr>
    </w:p>
    <w:p w14:paraId="7C9B3096" w14:textId="77777777" w:rsidR="0092141C" w:rsidRPr="00545B8F" w:rsidRDefault="0092141C" w:rsidP="0092141C">
      <w:pPr>
        <w:rPr>
          <w:rFonts w:ascii="Times New Roman" w:hAnsi="Times New Roman" w:cs="Times New Roman"/>
          <w:color w:val="000000" w:themeColor="text1"/>
        </w:rPr>
      </w:pPr>
    </w:p>
    <w:p w14:paraId="68A3EB38" w14:textId="77777777" w:rsidR="0092141C" w:rsidRPr="00545B8F" w:rsidRDefault="0092141C" w:rsidP="0092141C">
      <w:pPr>
        <w:rPr>
          <w:rFonts w:ascii="Times New Roman" w:hAnsi="Times New Roman" w:cs="Times New Roman"/>
          <w:color w:val="000000" w:themeColor="text1"/>
        </w:rPr>
      </w:pPr>
    </w:p>
    <w:p w14:paraId="73839F94" w14:textId="77777777" w:rsidR="0092141C" w:rsidRPr="00545B8F" w:rsidRDefault="0092141C" w:rsidP="0092141C">
      <w:pPr>
        <w:rPr>
          <w:rFonts w:ascii="Times New Roman" w:hAnsi="Times New Roman" w:cs="Times New Roman"/>
          <w:color w:val="000000" w:themeColor="text1"/>
        </w:rPr>
      </w:pPr>
    </w:p>
    <w:p w14:paraId="1B8DE19C" w14:textId="77777777" w:rsidR="0092141C" w:rsidRPr="00545B8F" w:rsidRDefault="0092141C" w:rsidP="0092141C">
      <w:pPr>
        <w:rPr>
          <w:rFonts w:ascii="Times New Roman" w:hAnsi="Times New Roman" w:cs="Times New Roman"/>
          <w:color w:val="000000" w:themeColor="text1"/>
        </w:rPr>
      </w:pPr>
    </w:p>
    <w:p w14:paraId="27769B9F" w14:textId="77777777" w:rsidR="008872C2" w:rsidRPr="00545B8F" w:rsidRDefault="008872C2" w:rsidP="0092141C">
      <w:pPr>
        <w:jc w:val="center"/>
        <w:rPr>
          <w:rFonts w:ascii="Times New Roman" w:hAnsi="Times New Roman" w:cs="Times New Roman"/>
          <w:b/>
          <w:color w:val="000000" w:themeColor="text1"/>
          <w:sz w:val="24"/>
          <w:szCs w:val="24"/>
        </w:rPr>
      </w:pPr>
    </w:p>
    <w:p w14:paraId="3D46A3B3" w14:textId="488B6A37" w:rsidR="0092141C" w:rsidRPr="00545B8F" w:rsidRDefault="0092141C" w:rsidP="0092141C">
      <w:pPr>
        <w:jc w:val="center"/>
        <w:rPr>
          <w:rFonts w:ascii="Times New Roman" w:hAnsi="Times New Roman" w:cs="Times New Roman"/>
          <w:i/>
          <w:color w:val="000000" w:themeColor="text1"/>
          <w:sz w:val="40"/>
          <w:szCs w:val="40"/>
        </w:rPr>
      </w:pPr>
      <w:r w:rsidRPr="00545B8F">
        <w:rPr>
          <w:rFonts w:ascii="Times New Roman" w:hAnsi="Times New Roman" w:cs="Times New Roman"/>
          <w:b/>
          <w:color w:val="000000" w:themeColor="text1"/>
          <w:sz w:val="24"/>
          <w:szCs w:val="24"/>
        </w:rPr>
        <w:lastRenderedPageBreak/>
        <w:t>CURRICULUM VITAE</w:t>
      </w:r>
    </w:p>
    <w:p w14:paraId="5A02CD50" w14:textId="5C2CD440" w:rsidR="0092141C" w:rsidRPr="00545B8F" w:rsidRDefault="00DA3D1B" w:rsidP="0092141C">
      <w:pPr>
        <w:tabs>
          <w:tab w:val="left" w:pos="4759"/>
        </w:tabs>
        <w:spacing w:after="0" w:line="240" w:lineRule="auto"/>
        <w:ind w:left="440" w:right="123"/>
        <w:rPr>
          <w:rFonts w:ascii="Times New Roman" w:hAnsi="Times New Roman" w:cs="Times New Roman"/>
          <w:i/>
          <w:color w:val="000000" w:themeColor="text1"/>
          <w:sz w:val="24"/>
          <w:szCs w:val="24"/>
        </w:rPr>
      </w:pPr>
      <w:r w:rsidRPr="00545B8F">
        <w:rPr>
          <w:rFonts w:ascii="Times New Roman" w:hAnsi="Times New Roman" w:cs="Times New Roman"/>
          <w:i/>
          <w:noProof/>
          <w:color w:val="000000" w:themeColor="text1"/>
          <w:sz w:val="24"/>
          <w:szCs w:val="24"/>
        </w:rPr>
        <w:drawing>
          <wp:anchor distT="0" distB="0" distL="114300" distR="114300" simplePos="0" relativeHeight="251695104" behindDoc="0" locked="0" layoutInCell="1" allowOverlap="1" wp14:anchorId="619F95AA" wp14:editId="3ED7904A">
            <wp:simplePos x="0" y="0"/>
            <wp:positionH relativeFrom="margin">
              <wp:posOffset>3947160</wp:posOffset>
            </wp:positionH>
            <wp:positionV relativeFrom="paragraph">
              <wp:posOffset>78679</wp:posOffset>
            </wp:positionV>
            <wp:extent cx="1112520" cy="1420556"/>
            <wp:effectExtent l="0" t="0" r="0" b="8255"/>
            <wp:wrapNone/>
            <wp:docPr id="179045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4654"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2993" cy="1421160"/>
                    </a:xfrm>
                    <a:prstGeom prst="rect">
                      <a:avLst/>
                    </a:prstGeom>
                  </pic:spPr>
                </pic:pic>
              </a:graphicData>
            </a:graphic>
            <wp14:sizeRelH relativeFrom="page">
              <wp14:pctWidth>0</wp14:pctWidth>
            </wp14:sizeRelH>
            <wp14:sizeRelV relativeFrom="page">
              <wp14:pctHeight>0</wp14:pctHeight>
            </wp14:sizeRelV>
          </wp:anchor>
        </w:drawing>
      </w:r>
    </w:p>
    <w:p w14:paraId="388B5440" w14:textId="77777777" w:rsidR="0092141C" w:rsidRPr="00545B8F" w:rsidRDefault="0092141C" w:rsidP="0092141C">
      <w:pPr>
        <w:tabs>
          <w:tab w:val="left" w:pos="4759"/>
        </w:tabs>
        <w:spacing w:after="0" w:line="240" w:lineRule="auto"/>
        <w:ind w:left="440" w:right="123"/>
        <w:rPr>
          <w:rFonts w:ascii="Times New Roman" w:hAnsi="Times New Roman" w:cs="Times New Roman"/>
          <w:i/>
          <w:color w:val="000000" w:themeColor="text1"/>
          <w:sz w:val="24"/>
          <w:szCs w:val="24"/>
        </w:rPr>
      </w:pPr>
    </w:p>
    <w:p w14:paraId="542BDB17" w14:textId="77777777" w:rsidR="0092141C" w:rsidRPr="00545B8F" w:rsidRDefault="0092141C" w:rsidP="0092141C">
      <w:pPr>
        <w:tabs>
          <w:tab w:val="left" w:pos="2420"/>
        </w:tabs>
        <w:ind w:right="-720"/>
        <w:rPr>
          <w:rFonts w:ascii="Times New Roman" w:eastAsia="Times New Roman" w:hAnsi="Times New Roman" w:cs="Times New Roman"/>
          <w:color w:val="000000" w:themeColor="text1"/>
          <w:sz w:val="2"/>
          <w:szCs w:val="2"/>
          <w:highlight w:val="black"/>
        </w:rPr>
      </w:pPr>
      <w:r w:rsidRPr="00545B8F">
        <w:rPr>
          <w:rFonts w:ascii="Times New Roman" w:eastAsia="Arial" w:hAnsi="Times New Roman" w:cs="Times New Roman"/>
          <w:b/>
          <w:color w:val="000000" w:themeColor="text1"/>
          <w:sz w:val="26"/>
          <w:szCs w:val="26"/>
        </w:rPr>
        <w:t xml:space="preserve">                    </w:t>
      </w:r>
      <w:r w:rsidRPr="00545B8F">
        <w:rPr>
          <w:rFonts w:ascii="Times New Roman" w:eastAsia="Times New Roman" w:hAnsi="Times New Roman" w:cs="Times New Roman"/>
          <w:color w:val="000000" w:themeColor="text1"/>
          <w:sz w:val="2"/>
          <w:szCs w:val="2"/>
          <w:highlight w:val="black"/>
        </w:rPr>
        <w:t xml:space="preserve">      </w:t>
      </w:r>
    </w:p>
    <w:p w14:paraId="3180D1E8" w14:textId="77777777" w:rsidR="0092141C" w:rsidRPr="00545B8F" w:rsidRDefault="0092141C" w:rsidP="0092141C">
      <w:pPr>
        <w:spacing w:line="240" w:lineRule="auto"/>
        <w:ind w:right="-720" w:firstLine="219"/>
        <w:rPr>
          <w:rFonts w:ascii="Times New Roman" w:hAnsi="Times New Roman" w:cs="Times New Roman"/>
          <w:b/>
          <w:color w:val="000000" w:themeColor="text1"/>
          <w:sz w:val="24"/>
          <w:szCs w:val="24"/>
        </w:rPr>
      </w:pPr>
      <w:r w:rsidRPr="00545B8F">
        <w:rPr>
          <w:rFonts w:ascii="Times New Roman" w:hAnsi="Times New Roman" w:cs="Times New Roman"/>
          <w:b/>
          <w:color w:val="000000" w:themeColor="text1"/>
          <w:sz w:val="24"/>
          <w:szCs w:val="24"/>
        </w:rPr>
        <w:t>Brady Sotelo Nave</w:t>
      </w:r>
    </w:p>
    <w:p w14:paraId="36016EE0" w14:textId="77777777" w:rsidR="0092141C" w:rsidRPr="00545B8F" w:rsidRDefault="0092141C" w:rsidP="0092141C">
      <w:pPr>
        <w:spacing w:after="0" w:line="240" w:lineRule="auto"/>
        <w:ind w:right="-720"/>
        <w:rPr>
          <w:rFonts w:ascii="Times New Roman" w:hAnsi="Times New Roman" w:cs="Times New Roman"/>
          <w:color w:val="000000" w:themeColor="text1"/>
          <w:sz w:val="24"/>
          <w:szCs w:val="24"/>
        </w:rPr>
      </w:pPr>
      <w:r w:rsidRPr="00545B8F">
        <w:rPr>
          <w:rFonts w:ascii="Times New Roman" w:hAnsi="Times New Roman" w:cs="Times New Roman"/>
          <w:color w:val="000000" w:themeColor="text1"/>
          <w:sz w:val="24"/>
          <w:szCs w:val="24"/>
        </w:rPr>
        <w:t xml:space="preserve">   09165717158</w:t>
      </w:r>
    </w:p>
    <w:p w14:paraId="700746B0" w14:textId="77777777" w:rsidR="0092141C" w:rsidRPr="00545B8F" w:rsidRDefault="0092141C" w:rsidP="0092141C">
      <w:pPr>
        <w:spacing w:after="0" w:line="240" w:lineRule="auto"/>
        <w:ind w:right="-720" w:firstLine="218"/>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bnave_210000000089@uic.edu.ph</w:t>
      </w:r>
    </w:p>
    <w:p w14:paraId="622FBA6F" w14:textId="77777777" w:rsidR="0092141C" w:rsidRPr="00545B8F" w:rsidRDefault="0092141C" w:rsidP="0092141C">
      <w:pPr>
        <w:spacing w:after="0" w:line="240" w:lineRule="auto"/>
        <w:ind w:right="-720"/>
        <w:rPr>
          <w:rFonts w:ascii="Times New Roman" w:hAnsi="Times New Roman" w:cs="Times New Roman"/>
          <w:color w:val="000000" w:themeColor="text1"/>
          <w:sz w:val="24"/>
          <w:szCs w:val="24"/>
          <w:highlight w:val="white"/>
        </w:rPr>
      </w:pPr>
    </w:p>
    <w:p w14:paraId="5C100EC3" w14:textId="77777777" w:rsidR="0092141C" w:rsidRPr="00545B8F" w:rsidRDefault="0092141C" w:rsidP="0092141C">
      <w:pPr>
        <w:spacing w:after="0" w:line="240" w:lineRule="auto"/>
        <w:ind w:right="-720"/>
        <w:rPr>
          <w:rFonts w:ascii="Times New Roman" w:hAnsi="Times New Roman" w:cs="Times New Roman"/>
          <w:color w:val="000000" w:themeColor="text1"/>
          <w:sz w:val="24"/>
          <w:szCs w:val="24"/>
          <w:highlight w:val="white"/>
        </w:rPr>
      </w:pPr>
    </w:p>
    <w:p w14:paraId="6F1331E4"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rPr>
      </w:pPr>
      <w:r w:rsidRPr="00545B8F">
        <w:rPr>
          <w:rFonts w:ascii="Times New Roman" w:hAnsi="Times New Roman" w:cs="Times New Roman"/>
          <w:noProof/>
          <w:color w:val="000000" w:themeColor="text1"/>
        </w:rPr>
        <mc:AlternateContent>
          <mc:Choice Requires="wps">
            <w:drawing>
              <wp:anchor distT="4294967295" distB="4294967295" distL="114300" distR="114300" simplePos="0" relativeHeight="251672576" behindDoc="0" locked="0" layoutInCell="1" hidden="0" allowOverlap="1" wp14:anchorId="4E2CDB08" wp14:editId="29DBB200">
                <wp:simplePos x="0" y="0"/>
                <wp:positionH relativeFrom="column">
                  <wp:posOffset>1</wp:posOffset>
                </wp:positionH>
                <wp:positionV relativeFrom="paragraph">
                  <wp:posOffset>30496</wp:posOffset>
                </wp:positionV>
                <wp:extent cx="5762625" cy="28575"/>
                <wp:effectExtent l="0" t="0" r="0" b="0"/>
                <wp:wrapNone/>
                <wp:docPr id="2029760611" name="Straight Arrow Connector 2029760611"/>
                <wp:cNvGraphicFramePr/>
                <a:graphic xmlns:a="http://schemas.openxmlformats.org/drawingml/2006/main">
                  <a:graphicData uri="http://schemas.microsoft.com/office/word/2010/wordprocessingShape">
                    <wps:wsp>
                      <wps:cNvCnPr/>
                      <wps:spPr>
                        <a:xfrm>
                          <a:off x="2464688" y="3780000"/>
                          <a:ext cx="5762625" cy="0"/>
                        </a:xfrm>
                        <a:prstGeom prst="straightConnector1">
                          <a:avLst/>
                        </a:prstGeom>
                        <a:noFill/>
                        <a:ln w="28575" cap="flat" cmpd="dbl">
                          <a:solidFill>
                            <a:schemeClr val="dk1"/>
                          </a:solidFill>
                          <a:prstDash val="solid"/>
                          <a:round/>
                          <a:headEnd type="none" w="sm" len="sm"/>
                          <a:tailEnd type="none" w="sm" len="sm"/>
                        </a:ln>
                      </wps:spPr>
                      <wps:bodyPr/>
                    </wps:wsp>
                  </a:graphicData>
                </a:graphic>
              </wp:anchor>
            </w:drawing>
          </mc:Choice>
          <mc:Fallback>
            <w:pict>
              <v:shape w14:anchorId="460582A2" id="Straight Arrow Connector 2029760611" o:spid="_x0000_s1026" type="#_x0000_t32" style="position:absolute;margin-left:0;margin-top:2.4pt;width:453.75pt;height:2.25pt;z-index:2516725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" strokecolor="black [3200]" strokeweight="2.25pt">
                <v:stroke startarrowwidth="narrow" startarrowlength="short" endarrowwidth="narrow" endarrowlength="short" linestyle="thinThin"/>
              </v:shape>
            </w:pict>
          </mc:Fallback>
        </mc:AlternateContent>
      </w:r>
    </w:p>
    <w:p w14:paraId="4E6DFCFA"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rPr>
      </w:pPr>
      <w:r w:rsidRPr="00545B8F">
        <w:rPr>
          <w:rFonts w:ascii="Times New Roman" w:hAnsi="Times New Roman" w:cs="Times New Roman"/>
          <w:b/>
          <w:color w:val="000000" w:themeColor="text1"/>
          <w:sz w:val="24"/>
          <w:szCs w:val="24"/>
          <w:highlight w:val="white"/>
        </w:rPr>
        <w:t>EDUCATIONAL BACKGROUND:</w:t>
      </w:r>
    </w:p>
    <w:p w14:paraId="6C8ED41D" w14:textId="77777777" w:rsidR="0092141C" w:rsidRPr="00545B8F" w:rsidRDefault="0092141C" w:rsidP="0092141C">
      <w:pPr>
        <w:spacing w:after="0" w:line="240" w:lineRule="auto"/>
        <w:ind w:right="-720"/>
        <w:rPr>
          <w:rFonts w:ascii="Times New Roman" w:hAnsi="Times New Roman" w:cs="Times New Roman"/>
          <w:color w:val="000000" w:themeColor="text1"/>
          <w:sz w:val="24"/>
          <w:szCs w:val="24"/>
          <w:highlight w:val="white"/>
        </w:rPr>
      </w:pPr>
      <w:r w:rsidRPr="00545B8F">
        <w:rPr>
          <w:rFonts w:ascii="Times New Roman" w:hAnsi="Times New Roman" w:cs="Times New Roman"/>
          <w:b/>
          <w:color w:val="000000" w:themeColor="text1"/>
          <w:sz w:val="24"/>
          <w:szCs w:val="24"/>
          <w:highlight w:val="white"/>
        </w:rPr>
        <w:tab/>
      </w:r>
      <w:r w:rsidRPr="00545B8F">
        <w:rPr>
          <w:rFonts w:ascii="Times New Roman" w:hAnsi="Times New Roman" w:cs="Times New Roman"/>
          <w:b/>
          <w:color w:val="000000" w:themeColor="text1"/>
          <w:sz w:val="24"/>
          <w:szCs w:val="24"/>
          <w:highlight w:val="white"/>
        </w:rPr>
        <w:tab/>
      </w:r>
      <w:r w:rsidRPr="00545B8F">
        <w:rPr>
          <w:rFonts w:ascii="Times New Roman" w:hAnsi="Times New Roman" w:cs="Times New Roman"/>
          <w:b/>
          <w:color w:val="000000" w:themeColor="text1"/>
          <w:sz w:val="24"/>
          <w:szCs w:val="24"/>
          <w:highlight w:val="white"/>
        </w:rPr>
        <w:tab/>
      </w:r>
      <w:r w:rsidRPr="00545B8F">
        <w:rPr>
          <w:rFonts w:ascii="Times New Roman" w:hAnsi="Times New Roman" w:cs="Times New Roman"/>
          <w:b/>
          <w:color w:val="000000" w:themeColor="text1"/>
          <w:sz w:val="24"/>
          <w:szCs w:val="24"/>
          <w:highlight w:val="white"/>
        </w:rPr>
        <w:tab/>
      </w:r>
      <w:r w:rsidRPr="00545B8F">
        <w:rPr>
          <w:rFonts w:ascii="Times New Roman" w:hAnsi="Times New Roman" w:cs="Times New Roman"/>
          <w:b/>
          <w:color w:val="000000" w:themeColor="text1"/>
          <w:sz w:val="24"/>
          <w:szCs w:val="24"/>
          <w:highlight w:val="white"/>
        </w:rPr>
        <w:tab/>
      </w:r>
      <w:r w:rsidRPr="00545B8F">
        <w:rPr>
          <w:rFonts w:ascii="Times New Roman" w:hAnsi="Times New Roman" w:cs="Times New Roman"/>
          <w:b/>
          <w:color w:val="000000" w:themeColor="text1"/>
          <w:sz w:val="24"/>
          <w:szCs w:val="24"/>
          <w:highlight w:val="white"/>
        </w:rPr>
        <w:tab/>
      </w:r>
    </w:p>
    <w:p w14:paraId="3E6C5FCF" w14:textId="77777777" w:rsidR="0092141C" w:rsidRPr="00545B8F" w:rsidRDefault="0092141C" w:rsidP="0092141C">
      <w:pPr>
        <w:spacing w:after="0" w:line="240" w:lineRule="auto"/>
        <w:ind w:right="-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Post-Graduate Studies: N/A</w:t>
      </w:r>
    </w:p>
    <w:p w14:paraId="5EA46B07" w14:textId="77777777" w:rsidR="0092141C" w:rsidRPr="00545B8F" w:rsidRDefault="0092141C" w:rsidP="0092141C">
      <w:pPr>
        <w:spacing w:after="0" w:line="240" w:lineRule="auto"/>
        <w:ind w:right="-720"/>
        <w:rPr>
          <w:rFonts w:ascii="Times New Roman" w:hAnsi="Times New Roman" w:cs="Times New Roman"/>
          <w:b/>
          <w:color w:val="000000" w:themeColor="text1"/>
          <w:highlight w:val="white"/>
        </w:rPr>
      </w:pPr>
    </w:p>
    <w:p w14:paraId="64AADBC9" w14:textId="77777777" w:rsidR="0092141C" w:rsidRPr="00545B8F" w:rsidRDefault="0092141C" w:rsidP="0092141C">
      <w:pPr>
        <w:spacing w:after="0" w:line="240" w:lineRule="auto"/>
        <w:ind w:right="-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 xml:space="preserve">Graduate Studies: </w:t>
      </w:r>
      <w:r w:rsidRPr="00545B8F">
        <w:rPr>
          <w:rFonts w:ascii="Times New Roman" w:hAnsi="Times New Roman" w:cs="Times New Roman"/>
          <w:b/>
          <w:color w:val="000000" w:themeColor="text1"/>
          <w:highlight w:val="white"/>
        </w:rPr>
        <w:tab/>
        <w:t xml:space="preserve">University of the Immaculate Conception </w:t>
      </w:r>
    </w:p>
    <w:p w14:paraId="09BE8B9C"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color w:val="000000" w:themeColor="text1"/>
          <w:highlight w:val="white"/>
        </w:rPr>
        <w:t>Bonifacio St., Davao City</w:t>
      </w:r>
      <w:r w:rsidRPr="00545B8F">
        <w:rPr>
          <w:rFonts w:ascii="Times New Roman" w:hAnsi="Times New Roman" w:cs="Times New Roman"/>
          <w:b/>
          <w:color w:val="000000" w:themeColor="text1"/>
          <w:highlight w:val="white"/>
        </w:rPr>
        <w:t xml:space="preserve"> </w:t>
      </w:r>
    </w:p>
    <w:p w14:paraId="6DFE8E20"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Master of Arts in Teaching College Physics</w:t>
      </w:r>
    </w:p>
    <w:p w14:paraId="599F5324" w14:textId="77777777" w:rsidR="0092141C" w:rsidRPr="00545B8F" w:rsidRDefault="0092141C" w:rsidP="0092141C">
      <w:pPr>
        <w:spacing w:after="0" w:line="240" w:lineRule="auto"/>
        <w:ind w:left="1440" w:right="-720" w:firstLine="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On-going</w:t>
      </w:r>
    </w:p>
    <w:p w14:paraId="50456D1C" w14:textId="77777777" w:rsidR="0092141C" w:rsidRPr="00545B8F" w:rsidRDefault="0092141C" w:rsidP="0092141C">
      <w:pPr>
        <w:spacing w:after="0" w:line="240" w:lineRule="auto"/>
        <w:ind w:left="1440" w:right="-720" w:firstLine="720"/>
        <w:rPr>
          <w:rFonts w:ascii="Times New Roman" w:hAnsi="Times New Roman" w:cs="Times New Roman"/>
          <w:color w:val="000000" w:themeColor="text1"/>
          <w:highlight w:val="white"/>
        </w:rPr>
      </w:pPr>
    </w:p>
    <w:p w14:paraId="1277ADA1"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 xml:space="preserve">University of Southeastern Philippines  </w:t>
      </w:r>
    </w:p>
    <w:p w14:paraId="144CC6E4"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color w:val="000000" w:themeColor="text1"/>
          <w:highlight w:val="white"/>
        </w:rPr>
        <w:t>Bo. Obrero., Davao City</w:t>
      </w:r>
      <w:r w:rsidRPr="00545B8F">
        <w:rPr>
          <w:rFonts w:ascii="Times New Roman" w:hAnsi="Times New Roman" w:cs="Times New Roman"/>
          <w:b/>
          <w:color w:val="000000" w:themeColor="text1"/>
          <w:highlight w:val="white"/>
        </w:rPr>
        <w:t xml:space="preserve"> </w:t>
      </w:r>
    </w:p>
    <w:p w14:paraId="6076E4A7"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Master of Arts in Science Teaching – Physics (CAR)</w:t>
      </w:r>
    </w:p>
    <w:p w14:paraId="4C2ED3FA" w14:textId="77777777" w:rsidR="0092141C" w:rsidRPr="00545B8F" w:rsidRDefault="0092141C" w:rsidP="0092141C">
      <w:pPr>
        <w:spacing w:after="0" w:line="240" w:lineRule="auto"/>
        <w:ind w:left="1440" w:right="-720" w:firstLine="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June 2002 – December 2016</w:t>
      </w:r>
    </w:p>
    <w:p w14:paraId="3B86FA95" w14:textId="77777777" w:rsidR="0092141C" w:rsidRPr="00545B8F" w:rsidRDefault="0092141C" w:rsidP="0092141C">
      <w:pPr>
        <w:spacing w:after="0" w:line="240" w:lineRule="auto"/>
        <w:ind w:left="1440" w:right="-720" w:firstLine="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4447FB06" w14:textId="77777777" w:rsidR="0092141C" w:rsidRPr="00545B8F" w:rsidRDefault="0092141C" w:rsidP="0092141C">
      <w:pPr>
        <w:spacing w:after="0" w:line="240" w:lineRule="auto"/>
        <w:ind w:right="-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 xml:space="preserve">Tertiary: </w:t>
      </w:r>
      <w:r w:rsidRPr="00545B8F">
        <w:rPr>
          <w:rFonts w:ascii="Times New Roman" w:hAnsi="Times New Roman" w:cs="Times New Roman"/>
          <w:b/>
          <w:color w:val="000000" w:themeColor="text1"/>
          <w:highlight w:val="white"/>
        </w:rPr>
        <w:tab/>
      </w:r>
      <w:r w:rsidRPr="00545B8F">
        <w:rPr>
          <w:rFonts w:ascii="Times New Roman" w:hAnsi="Times New Roman" w:cs="Times New Roman"/>
          <w:b/>
          <w:color w:val="000000" w:themeColor="text1"/>
          <w:highlight w:val="white"/>
        </w:rPr>
        <w:tab/>
        <w:t>Ateneo de Davao University</w:t>
      </w:r>
      <w:r w:rsidRPr="00545B8F">
        <w:rPr>
          <w:rFonts w:ascii="Times New Roman" w:hAnsi="Times New Roman" w:cs="Times New Roman"/>
          <w:b/>
          <w:color w:val="000000" w:themeColor="text1"/>
          <w:highlight w:val="white"/>
        </w:rPr>
        <w:tab/>
      </w:r>
    </w:p>
    <w:p w14:paraId="1875E74E"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Roxas Avenue, Davao City</w:t>
      </w:r>
    </w:p>
    <w:p w14:paraId="7E3751CE"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Bachelor of Secondary Education major in Physics</w:t>
      </w:r>
    </w:p>
    <w:p w14:paraId="2B4A4E10" w14:textId="77777777" w:rsidR="0092141C" w:rsidRPr="00545B8F" w:rsidRDefault="0092141C" w:rsidP="0092141C">
      <w:pPr>
        <w:spacing w:after="0" w:line="240" w:lineRule="auto"/>
        <w:ind w:left="1440" w:right="-720" w:firstLine="720"/>
        <w:rPr>
          <w:rFonts w:ascii="Times New Roman" w:hAnsi="Times New Roman" w:cs="Times New Roman"/>
          <w:bCs/>
          <w:color w:val="000000" w:themeColor="text1"/>
          <w:highlight w:val="white"/>
        </w:rPr>
      </w:pPr>
      <w:r w:rsidRPr="00545B8F">
        <w:rPr>
          <w:rFonts w:ascii="Times New Roman" w:hAnsi="Times New Roman" w:cs="Times New Roman"/>
          <w:bCs/>
          <w:color w:val="000000" w:themeColor="text1"/>
          <w:highlight w:val="white"/>
        </w:rPr>
        <w:t>March 2001</w:t>
      </w:r>
    </w:p>
    <w:p w14:paraId="5CA189F6" w14:textId="77777777" w:rsidR="0092141C" w:rsidRPr="00545B8F" w:rsidRDefault="0092141C" w:rsidP="0092141C">
      <w:pPr>
        <w:spacing w:after="0" w:line="240" w:lineRule="auto"/>
        <w:ind w:left="1440" w:right="-720" w:firstLine="720"/>
        <w:rPr>
          <w:rFonts w:ascii="Times New Roman" w:hAnsi="Times New Roman" w:cs="Times New Roman"/>
          <w:b/>
          <w:color w:val="000000" w:themeColor="text1"/>
          <w:highlight w:val="white"/>
        </w:rPr>
      </w:pPr>
      <w:r w:rsidRPr="00545B8F">
        <w:rPr>
          <w:rFonts w:ascii="Times New Roman" w:hAnsi="Times New Roman" w:cs="Times New Roman"/>
          <w:b/>
          <w:color w:val="000000" w:themeColor="text1"/>
          <w:highlight w:val="white"/>
        </w:rPr>
        <w:tab/>
      </w:r>
      <w:r w:rsidRPr="00545B8F">
        <w:rPr>
          <w:rFonts w:ascii="Times New Roman" w:hAnsi="Times New Roman" w:cs="Times New Roman"/>
          <w:b/>
          <w:color w:val="000000" w:themeColor="text1"/>
          <w:highlight w:val="white"/>
        </w:rPr>
        <w:tab/>
      </w:r>
    </w:p>
    <w:p w14:paraId="3C368D84"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b/>
          <w:color w:val="000000" w:themeColor="text1"/>
          <w:highlight w:val="white"/>
        </w:rPr>
        <w:t>Secondary:</w:t>
      </w:r>
      <w:r w:rsidRPr="00545B8F">
        <w:rPr>
          <w:rFonts w:ascii="Times New Roman" w:hAnsi="Times New Roman" w:cs="Times New Roman"/>
          <w:b/>
          <w:color w:val="000000" w:themeColor="text1"/>
          <w:highlight w:val="white"/>
        </w:rPr>
        <w:tab/>
      </w:r>
      <w:r w:rsidRPr="00545B8F">
        <w:rPr>
          <w:rFonts w:ascii="Times New Roman" w:hAnsi="Times New Roman" w:cs="Times New Roman"/>
          <w:b/>
          <w:color w:val="000000" w:themeColor="text1"/>
          <w:highlight w:val="white"/>
        </w:rPr>
        <w:tab/>
        <w:t>Davao City National High School</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13DFD10E"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F. Torres Street, Davao City</w:t>
      </w:r>
    </w:p>
    <w:p w14:paraId="0C63C03C"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March 1997</w:t>
      </w:r>
    </w:p>
    <w:p w14:paraId="69D26F79"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p>
    <w:p w14:paraId="490B5F35"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b/>
          <w:color w:val="000000" w:themeColor="text1"/>
          <w:highlight w:val="white"/>
        </w:rPr>
        <w:t>Elementary:</w:t>
      </w:r>
      <w:r w:rsidRPr="00545B8F">
        <w:rPr>
          <w:rFonts w:ascii="Times New Roman" w:hAnsi="Times New Roman" w:cs="Times New Roman"/>
          <w:b/>
          <w:color w:val="000000" w:themeColor="text1"/>
          <w:highlight w:val="white"/>
        </w:rPr>
        <w:tab/>
      </w:r>
      <w:r w:rsidRPr="00545B8F">
        <w:rPr>
          <w:rFonts w:ascii="Times New Roman" w:hAnsi="Times New Roman" w:cs="Times New Roman"/>
          <w:b/>
          <w:color w:val="000000" w:themeColor="text1"/>
          <w:highlight w:val="white"/>
        </w:rPr>
        <w:tab/>
        <w:t>Dumanlas Elementary School</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54503D75"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Dumanlas, Buhangin Proper, Davao City</w:t>
      </w:r>
    </w:p>
    <w:p w14:paraId="25529D1A" w14:textId="77777777" w:rsidR="0092141C" w:rsidRPr="00545B8F" w:rsidRDefault="0092141C" w:rsidP="0092141C">
      <w:pPr>
        <w:spacing w:after="0" w:line="240" w:lineRule="auto"/>
        <w:ind w:right="-720"/>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March 1993</w:t>
      </w:r>
    </w:p>
    <w:p w14:paraId="6D61C1FD" w14:textId="77777777" w:rsidR="0092141C" w:rsidRPr="00545B8F" w:rsidRDefault="0092141C" w:rsidP="0092141C">
      <w:pPr>
        <w:spacing w:after="0" w:line="240" w:lineRule="auto"/>
        <w:ind w:right="-720"/>
        <w:rPr>
          <w:rFonts w:ascii="Times New Roman" w:eastAsia="Arial" w:hAnsi="Times New Roman" w:cs="Times New Roman"/>
          <w:color w:val="000000" w:themeColor="text1"/>
          <w:sz w:val="24"/>
          <w:szCs w:val="24"/>
        </w:rPr>
      </w:pPr>
    </w:p>
    <w:p w14:paraId="5A5BF50E" w14:textId="77777777" w:rsidR="0092141C" w:rsidRPr="00545B8F" w:rsidRDefault="0092141C" w:rsidP="0092141C">
      <w:pPr>
        <w:spacing w:after="0" w:line="240" w:lineRule="auto"/>
        <w:ind w:right="-720"/>
        <w:rPr>
          <w:rFonts w:ascii="Times New Roman" w:eastAsia="Arial" w:hAnsi="Times New Roman" w:cs="Times New Roman"/>
          <w:color w:val="000000" w:themeColor="text1"/>
          <w:sz w:val="24"/>
          <w:szCs w:val="24"/>
          <w:highlight w:val="white"/>
        </w:rPr>
      </w:pPr>
      <w:r w:rsidRPr="00545B8F">
        <w:rPr>
          <w:rFonts w:ascii="Times New Roman" w:hAnsi="Times New Roman" w:cs="Times New Roman"/>
          <w:noProof/>
          <w:color w:val="000000" w:themeColor="text1"/>
        </w:rPr>
        <mc:AlternateContent>
          <mc:Choice Requires="wps">
            <w:drawing>
              <wp:anchor distT="4294967295" distB="4294967295" distL="114300" distR="114300" simplePos="0" relativeHeight="251673600" behindDoc="0" locked="0" layoutInCell="1" hidden="0" allowOverlap="1" wp14:anchorId="6C4879A5" wp14:editId="336FB25E">
                <wp:simplePos x="0" y="0"/>
                <wp:positionH relativeFrom="column">
                  <wp:posOffset>1</wp:posOffset>
                </wp:positionH>
                <wp:positionV relativeFrom="paragraph">
                  <wp:posOffset>81296</wp:posOffset>
                </wp:positionV>
                <wp:extent cx="5763260" cy="22225"/>
                <wp:effectExtent l="0" t="0" r="0" b="0"/>
                <wp:wrapNone/>
                <wp:docPr id="443130918" name="Straight Arrow Connector 443130918"/>
                <wp:cNvGraphicFramePr/>
                <a:graphic xmlns:a="http://schemas.openxmlformats.org/drawingml/2006/main">
                  <a:graphicData uri="http://schemas.microsoft.com/office/word/2010/wordprocessingShape">
                    <wps:wsp>
                      <wps:cNvCnPr/>
                      <wps:spPr>
                        <a:xfrm>
                          <a:off x="2464370" y="3780000"/>
                          <a:ext cx="5763260" cy="0"/>
                        </a:xfrm>
                        <a:prstGeom prst="straightConnector1">
                          <a:avLst/>
                        </a:prstGeom>
                        <a:noFill/>
                        <a:ln w="22225" cap="flat" cmpd="sng">
                          <a:solidFill>
                            <a:srgbClr val="000000"/>
                          </a:solidFill>
                          <a:prstDash val="solid"/>
                          <a:round/>
                          <a:headEnd type="none" w="sm" len="sm"/>
                          <a:tailEnd type="none" w="sm" len="sm"/>
                        </a:ln>
                      </wps:spPr>
                      <wps:bodyPr/>
                    </wps:wsp>
                  </a:graphicData>
                </a:graphic>
              </wp:anchor>
            </w:drawing>
          </mc:Choice>
          <mc:Fallback>
            <w:pict>
              <v:shape w14:anchorId="6479EE83" id="Straight Arrow Connector 443130918" o:spid="_x0000_s1026" type="#_x0000_t32" style="position:absolute;margin-left:0;margin-top:6.4pt;width:453.8pt;height:1.75pt;z-index:2516736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" strokeweight="1.75pt">
                <v:stroke startarrowwidth="narrow" startarrowlength="short" endarrowwidth="narrow" endarrowlength="short"/>
              </v:shape>
            </w:pict>
          </mc:Fallback>
        </mc:AlternateContent>
      </w:r>
    </w:p>
    <w:p w14:paraId="14D4F487"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r w:rsidRPr="00545B8F">
        <w:rPr>
          <w:rFonts w:ascii="Times New Roman" w:hAnsi="Times New Roman" w:cs="Times New Roman"/>
          <w:b/>
          <w:color w:val="000000" w:themeColor="text1"/>
          <w:sz w:val="24"/>
          <w:szCs w:val="24"/>
          <w:highlight w:val="white"/>
          <w:u w:val="single"/>
        </w:rPr>
        <w:t>ELIGIBILITY</w:t>
      </w:r>
    </w:p>
    <w:p w14:paraId="48B59BBC" w14:textId="77777777" w:rsidR="0092141C" w:rsidRPr="00545B8F" w:rsidRDefault="0092141C" w:rsidP="0092141C">
      <w:pPr>
        <w:spacing w:after="0" w:line="240" w:lineRule="auto"/>
        <w:ind w:right="-720"/>
        <w:rPr>
          <w:rFonts w:ascii="Times New Roman" w:hAnsi="Times New Roman" w:cs="Times New Roman"/>
          <w:bCs/>
          <w:color w:val="000000" w:themeColor="text1"/>
          <w:sz w:val="24"/>
          <w:szCs w:val="24"/>
          <w:highlight w:val="white"/>
        </w:rPr>
      </w:pPr>
    </w:p>
    <w:p w14:paraId="7A245A14" w14:textId="77777777" w:rsidR="0092141C" w:rsidRPr="00545B8F" w:rsidRDefault="0092141C" w:rsidP="0092141C">
      <w:pPr>
        <w:spacing w:after="0" w:line="240" w:lineRule="auto"/>
        <w:ind w:right="-720"/>
        <w:rPr>
          <w:rFonts w:ascii="Times New Roman" w:hAnsi="Times New Roman" w:cs="Times New Roman"/>
          <w:bCs/>
          <w:color w:val="000000" w:themeColor="text1"/>
          <w:sz w:val="24"/>
          <w:szCs w:val="24"/>
          <w:highlight w:val="white"/>
        </w:rPr>
      </w:pPr>
      <w:r w:rsidRPr="00545B8F">
        <w:rPr>
          <w:rFonts w:ascii="Times New Roman" w:hAnsi="Times New Roman" w:cs="Times New Roman"/>
          <w:bCs/>
          <w:color w:val="000000" w:themeColor="text1"/>
          <w:sz w:val="24"/>
          <w:szCs w:val="24"/>
          <w:highlight w:val="white"/>
        </w:rPr>
        <w:t>Licensed Professional Teacher 2001</w:t>
      </w:r>
    </w:p>
    <w:p w14:paraId="5FA0A8D9"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317A8924"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44EBEAAB"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29966BA1"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0AABBA3C"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791452DB"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1BBB8B34"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04D8163F"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70DA25E2"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7BEC3560" w14:textId="77777777" w:rsidR="0092141C" w:rsidRPr="00545B8F" w:rsidRDefault="0092141C" w:rsidP="0092141C">
      <w:pPr>
        <w:spacing w:after="0" w:line="240" w:lineRule="auto"/>
        <w:ind w:right="-720"/>
        <w:rPr>
          <w:rFonts w:ascii="Times New Roman" w:hAnsi="Times New Roman" w:cs="Times New Roman"/>
          <w:b/>
          <w:color w:val="000000" w:themeColor="text1"/>
          <w:sz w:val="24"/>
          <w:szCs w:val="24"/>
          <w:highlight w:val="white"/>
          <w:u w:val="single"/>
        </w:rPr>
      </w:pPr>
    </w:p>
    <w:p w14:paraId="2FC8A1D5" w14:textId="77777777" w:rsidR="0092141C" w:rsidRPr="00545B8F" w:rsidRDefault="0092141C" w:rsidP="0092141C">
      <w:pPr>
        <w:spacing w:after="0" w:line="240" w:lineRule="auto"/>
        <w:ind w:right="-720"/>
        <w:rPr>
          <w:rFonts w:ascii="Times New Roman" w:hAnsi="Times New Roman" w:cs="Times New Roman"/>
          <w:color w:val="000000" w:themeColor="text1"/>
          <w:sz w:val="24"/>
          <w:szCs w:val="24"/>
          <w:highlight w:val="white"/>
        </w:rPr>
      </w:pPr>
      <w:r w:rsidRPr="00545B8F">
        <w:rPr>
          <w:rFonts w:ascii="Times New Roman" w:hAnsi="Times New Roman" w:cs="Times New Roman"/>
          <w:b/>
          <w:color w:val="000000" w:themeColor="text1"/>
          <w:sz w:val="24"/>
          <w:szCs w:val="24"/>
          <w:highlight w:val="white"/>
          <w:u w:val="single"/>
        </w:rPr>
        <w:lastRenderedPageBreak/>
        <w:t>WORK EXPERIENCES:</w:t>
      </w:r>
    </w:p>
    <w:p w14:paraId="3EF528E4"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rPr>
      </w:pPr>
    </w:p>
    <w:p w14:paraId="5E2E9BBA" w14:textId="16AED572"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May 4, 2021 - Present</w:t>
      </w:r>
      <w:r w:rsidRPr="00545B8F">
        <w:rPr>
          <w:rFonts w:ascii="Times New Roman" w:hAnsi="Times New Roman" w:cs="Times New Roman"/>
          <w:color w:val="000000" w:themeColor="text1"/>
          <w:highlight w:val="white"/>
        </w:rPr>
        <w:tab/>
        <w:t xml:space="preserve"> </w:t>
      </w:r>
    </w:p>
    <w:p w14:paraId="3D1913CD"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Master Teacher I</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0619622A"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Davao City National High School, F. Torres St., Davao City</w:t>
      </w:r>
    </w:p>
    <w:p w14:paraId="16D78BB3"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66170C78" w14:textId="275A792C"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 xml:space="preserve">January 2016 – July 2024 </w:t>
      </w:r>
      <w:r w:rsidRPr="00545B8F">
        <w:rPr>
          <w:rFonts w:ascii="Times New Roman" w:hAnsi="Times New Roman" w:cs="Times New Roman"/>
          <w:color w:val="000000" w:themeColor="text1"/>
          <w:highlight w:val="white"/>
        </w:rPr>
        <w:tab/>
        <w:t xml:space="preserve"> </w:t>
      </w:r>
    </w:p>
    <w:p w14:paraId="1D464B83"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JHS Science, Technology and Engineering Program Coordinator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2CCB93FE"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Davao City National High School, F. Torres St., Davao City</w:t>
      </w:r>
    </w:p>
    <w:p w14:paraId="18F941FB"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2D64F155" w14:textId="47027C24"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October 1, 2018 – May 3, 2021</w:t>
      </w:r>
      <w:r w:rsidRPr="00545B8F">
        <w:rPr>
          <w:rFonts w:ascii="Times New Roman" w:hAnsi="Times New Roman" w:cs="Times New Roman"/>
          <w:color w:val="000000" w:themeColor="text1"/>
          <w:highlight w:val="white"/>
        </w:rPr>
        <w:tab/>
        <w:t xml:space="preserve"> </w:t>
      </w:r>
    </w:p>
    <w:p w14:paraId="148B17BB"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Teacher III</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371A3035"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Davao City National High School, F. Torres St., Davao City</w:t>
      </w:r>
    </w:p>
    <w:p w14:paraId="02B841D7"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rPr>
      </w:pPr>
    </w:p>
    <w:p w14:paraId="71C28DC0" w14:textId="372C0395"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March 15, 2017 – September 30, 2018</w:t>
      </w:r>
      <w:r w:rsidRPr="00545B8F">
        <w:rPr>
          <w:rFonts w:ascii="Times New Roman" w:hAnsi="Times New Roman" w:cs="Times New Roman"/>
          <w:color w:val="000000" w:themeColor="text1"/>
          <w:highlight w:val="white"/>
        </w:rPr>
        <w:tab/>
        <w:t xml:space="preserve"> </w:t>
      </w:r>
    </w:p>
    <w:p w14:paraId="4FC4E4E1"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Teacher II</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4F8D6C52"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Davao City National High School, F. Torres St., Davao City</w:t>
      </w:r>
    </w:p>
    <w:p w14:paraId="7F8164CB"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2204CC3D" w14:textId="46E1D879"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December 2012 – March 14, 2017</w:t>
      </w:r>
      <w:r w:rsidRPr="00545B8F">
        <w:rPr>
          <w:rFonts w:ascii="Times New Roman" w:hAnsi="Times New Roman" w:cs="Times New Roman"/>
          <w:color w:val="000000" w:themeColor="text1"/>
          <w:highlight w:val="white"/>
        </w:rPr>
        <w:tab/>
        <w:t xml:space="preserve"> </w:t>
      </w:r>
    </w:p>
    <w:p w14:paraId="2D1C09D1"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Teacher I</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27B15F9C"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Davao City National High School, F. Torres St., Davao City</w:t>
      </w:r>
    </w:p>
    <w:p w14:paraId="5AAD9E7D"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51A611CD" w14:textId="068E8F73"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June 2017-December 2020</w:t>
      </w:r>
      <w:r w:rsidRPr="00545B8F">
        <w:rPr>
          <w:rFonts w:ascii="Times New Roman" w:hAnsi="Times New Roman" w:cs="Times New Roman"/>
          <w:color w:val="000000" w:themeColor="text1"/>
          <w:highlight w:val="white"/>
        </w:rPr>
        <w:tab/>
        <w:t xml:space="preserve"> </w:t>
      </w:r>
    </w:p>
    <w:p w14:paraId="6B05D0FE"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Part-Time College Physics Instructor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592F9336"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Assumption College of Davao – College Department, Cabaguio Ave., Davao City</w:t>
      </w:r>
    </w:p>
    <w:p w14:paraId="112F7109"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641027C1" w14:textId="7AAFE34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 xml:space="preserve"> June 2013- March 2017</w:t>
      </w:r>
      <w:r w:rsidRPr="00545B8F">
        <w:rPr>
          <w:rFonts w:ascii="Times New Roman" w:hAnsi="Times New Roman" w:cs="Times New Roman"/>
          <w:color w:val="000000" w:themeColor="text1"/>
          <w:highlight w:val="white"/>
        </w:rPr>
        <w:tab/>
        <w:t xml:space="preserve"> </w:t>
      </w:r>
    </w:p>
    <w:p w14:paraId="5AD20DE0"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Part-Time College Physics Instructor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476B2064"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Holy Cross of Davao College, 14-B Sta. Ana Ave., Poblacion </w:t>
      </w:r>
    </w:p>
    <w:p w14:paraId="73C68A3F" w14:textId="7DC59F22"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District, Davao City</w:t>
      </w:r>
    </w:p>
    <w:p w14:paraId="22B27EA3"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34B0EE7C" w14:textId="6647DA20"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June 2011 – Oct 2011</w:t>
      </w:r>
      <w:r w:rsidRPr="00545B8F">
        <w:rPr>
          <w:rFonts w:ascii="Times New Roman" w:hAnsi="Times New Roman" w:cs="Times New Roman"/>
          <w:color w:val="000000" w:themeColor="text1"/>
          <w:highlight w:val="white"/>
        </w:rPr>
        <w:tab/>
        <w:t xml:space="preserve"> </w:t>
      </w:r>
    </w:p>
    <w:p w14:paraId="02B9D887"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Part-Time College Physics Instructor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2EB45F7A"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San Pedro College, 12 Guzman St., Poblacion District, Davao City</w:t>
      </w:r>
    </w:p>
    <w:p w14:paraId="58BF9A25"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49897194" w14:textId="0FC65D61"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 xml:space="preserve"> June 2001 – May 2011</w:t>
      </w:r>
      <w:r w:rsidRPr="00545B8F">
        <w:rPr>
          <w:rFonts w:ascii="Times New Roman" w:hAnsi="Times New Roman" w:cs="Times New Roman"/>
          <w:color w:val="000000" w:themeColor="text1"/>
          <w:highlight w:val="white"/>
        </w:rPr>
        <w:tab/>
        <w:t xml:space="preserve"> </w:t>
      </w:r>
    </w:p>
    <w:p w14:paraId="38D7296F"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High School Physics Teacher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315D6C07"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Assumption College of Davao, Cabaguio Ave., Davao City</w:t>
      </w:r>
    </w:p>
    <w:p w14:paraId="6806272D"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4F19D2FF" w14:textId="38B03FE5"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Inclusive Dates: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 xml:space="preserve"> June 2002 – March 2011</w:t>
      </w:r>
      <w:r w:rsidRPr="00545B8F">
        <w:rPr>
          <w:rFonts w:ascii="Times New Roman" w:hAnsi="Times New Roman" w:cs="Times New Roman"/>
          <w:color w:val="000000" w:themeColor="text1"/>
          <w:highlight w:val="white"/>
        </w:rPr>
        <w:tab/>
        <w:t xml:space="preserve"> </w:t>
      </w:r>
    </w:p>
    <w:p w14:paraId="2CC05ED3"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Position Title</w:t>
      </w:r>
      <w:r w:rsidRPr="00545B8F">
        <w:rPr>
          <w:rFonts w:ascii="Times New Roman" w:hAnsi="Times New Roman" w:cs="Times New Roman"/>
          <w:color w:val="000000" w:themeColor="text1"/>
          <w:highlight w:val="white"/>
        </w:rPr>
        <w:tab/>
        <w:t xml:space="preserve"> :   Part-Time High School Physics Teacher</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r>
    </w:p>
    <w:p w14:paraId="6B02847D"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Company</w:t>
      </w:r>
      <w:r w:rsidRPr="00545B8F">
        <w:rPr>
          <w:rFonts w:ascii="Times New Roman" w:hAnsi="Times New Roman" w:cs="Times New Roman"/>
          <w:color w:val="000000" w:themeColor="text1"/>
          <w:highlight w:val="white"/>
        </w:rPr>
        <w:tab/>
        <w:t xml:space="preserve"> :   Assumption College of Davao- Sunday School Program, Cabaguio </w:t>
      </w:r>
    </w:p>
    <w:p w14:paraId="5AA1A652" w14:textId="1983481A"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Ave., Davao City</w:t>
      </w:r>
    </w:p>
    <w:p w14:paraId="06767BD2" w14:textId="77777777" w:rsidR="0092141C" w:rsidRPr="00545B8F" w:rsidRDefault="0092141C" w:rsidP="0092141C">
      <w:pPr>
        <w:spacing w:after="0" w:line="240" w:lineRule="auto"/>
        <w:rPr>
          <w:rFonts w:ascii="Times New Roman" w:hAnsi="Times New Roman" w:cs="Times New Roman"/>
          <w:color w:val="000000" w:themeColor="text1"/>
          <w:highlight w:val="white"/>
        </w:rPr>
      </w:pPr>
    </w:p>
    <w:p w14:paraId="0A78ED93"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rPr>
      </w:pPr>
      <w:r w:rsidRPr="00545B8F">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1" hidden="0" allowOverlap="1" wp14:anchorId="5F1A8AB3" wp14:editId="1847EAF8">
                <wp:simplePos x="0" y="0"/>
                <wp:positionH relativeFrom="column">
                  <wp:posOffset>25401</wp:posOffset>
                </wp:positionH>
                <wp:positionV relativeFrom="paragraph">
                  <wp:posOffset>76200</wp:posOffset>
                </wp:positionV>
                <wp:extent cx="5816600" cy="22225"/>
                <wp:effectExtent l="0" t="0" r="0" b="0"/>
                <wp:wrapNone/>
                <wp:docPr id="1319438957" name="Straight Arrow Connector 1319438957"/>
                <wp:cNvGraphicFramePr/>
                <a:graphic xmlns:a="http://schemas.openxmlformats.org/drawingml/2006/main">
                  <a:graphicData uri="http://schemas.microsoft.com/office/word/2010/wordprocessingShape">
                    <wps:wsp>
                      <wps:cNvCnPr/>
                      <wps:spPr>
                        <a:xfrm>
                          <a:off x="2437700" y="3776190"/>
                          <a:ext cx="5816600" cy="762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 w14:anchorId="0CAE949A" id="Straight Arrow Connector 1319438957" o:spid="_x0000_s1026" type="#_x0000_t32" style="position:absolute;margin-left:2pt;margin-top:6pt;width:458pt;height:1.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" strokecolor="black [3200]" strokeweight="1.75pt">
                <v:stroke startarrowwidth="narrow" startarrowlength="short" endarrowwidth="narrow" endarrowlength="short" joinstyle="miter"/>
              </v:shape>
            </w:pict>
          </mc:Fallback>
        </mc:AlternateContent>
      </w:r>
    </w:p>
    <w:p w14:paraId="5C3EE26A"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u w:val="single"/>
        </w:rPr>
      </w:pPr>
      <w:r w:rsidRPr="00545B8F">
        <w:rPr>
          <w:rFonts w:ascii="Times New Roman" w:hAnsi="Times New Roman" w:cs="Times New Roman"/>
          <w:b/>
          <w:color w:val="000000" w:themeColor="text1"/>
          <w:sz w:val="24"/>
          <w:szCs w:val="24"/>
          <w:highlight w:val="white"/>
          <w:u w:val="single"/>
        </w:rPr>
        <w:t>SEMINARS/TRAININGS ATTENDED:</w:t>
      </w:r>
    </w:p>
    <w:p w14:paraId="7380D751"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u w:val="single"/>
        </w:rPr>
      </w:pPr>
    </w:p>
    <w:p w14:paraId="30D14453"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Title</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 xml:space="preserve">:   Training of Untrained Teachers on Pedagogical Retooling in Math,  </w:t>
      </w:r>
    </w:p>
    <w:p w14:paraId="6736EE67" w14:textId="179D7A63"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 xml:space="preserve">                            </w:t>
      </w:r>
      <w:r w:rsidR="003C0D0F">
        <w:rPr>
          <w:rFonts w:ascii="Times New Roman" w:hAnsi="Times New Roman" w:cs="Times New Roman"/>
          <w:color w:val="000000" w:themeColor="text1"/>
          <w:highlight w:val="white"/>
        </w:rPr>
        <w:t xml:space="preserve">  </w:t>
      </w:r>
      <w:r w:rsidRPr="00545B8F">
        <w:rPr>
          <w:rFonts w:ascii="Times New Roman" w:hAnsi="Times New Roman" w:cs="Times New Roman"/>
          <w:color w:val="000000" w:themeColor="text1"/>
          <w:highlight w:val="white"/>
        </w:rPr>
        <w:t xml:space="preserve">Language and </w:t>
      </w:r>
      <w:r w:rsidR="009E191C" w:rsidRPr="00545B8F">
        <w:rPr>
          <w:rFonts w:ascii="Times New Roman" w:hAnsi="Times New Roman" w:cs="Times New Roman"/>
          <w:color w:val="000000" w:themeColor="text1"/>
          <w:highlight w:val="white"/>
        </w:rPr>
        <w:t>Science (</w:t>
      </w:r>
      <w:r w:rsidRPr="00545B8F">
        <w:rPr>
          <w:rFonts w:ascii="Times New Roman" w:hAnsi="Times New Roman" w:cs="Times New Roman"/>
          <w:color w:val="000000" w:themeColor="text1"/>
          <w:highlight w:val="white"/>
        </w:rPr>
        <w:t>PRIMALS) for Junior High School</w:t>
      </w:r>
    </w:p>
    <w:p w14:paraId="4164E5D8"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Date</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   November 19 - 21, 2022</w:t>
      </w:r>
    </w:p>
    <w:p w14:paraId="56D2760B" w14:textId="77777777" w:rsidR="0092141C" w:rsidRPr="00545B8F" w:rsidRDefault="0092141C" w:rsidP="0092141C">
      <w:pPr>
        <w:spacing w:after="0" w:line="240" w:lineRule="auto"/>
        <w:rPr>
          <w:rFonts w:ascii="Times New Roman" w:hAnsi="Times New Roman" w:cs="Times New Roman"/>
          <w:color w:val="000000" w:themeColor="text1"/>
          <w:highlight w:val="white"/>
        </w:rPr>
      </w:pPr>
      <w:r w:rsidRPr="00545B8F">
        <w:rPr>
          <w:rFonts w:ascii="Times New Roman" w:hAnsi="Times New Roman" w:cs="Times New Roman"/>
          <w:color w:val="000000" w:themeColor="text1"/>
          <w:highlight w:val="white"/>
        </w:rPr>
        <w:t>Venue</w:t>
      </w:r>
      <w:r w:rsidRPr="00545B8F">
        <w:rPr>
          <w:rFonts w:ascii="Times New Roman" w:hAnsi="Times New Roman" w:cs="Times New Roman"/>
          <w:color w:val="000000" w:themeColor="text1"/>
          <w:highlight w:val="white"/>
        </w:rPr>
        <w:tab/>
      </w:r>
      <w:r w:rsidRPr="00545B8F">
        <w:rPr>
          <w:rFonts w:ascii="Times New Roman" w:hAnsi="Times New Roman" w:cs="Times New Roman"/>
          <w:color w:val="000000" w:themeColor="text1"/>
          <w:highlight w:val="white"/>
        </w:rPr>
        <w:tab/>
        <w:t>:   Davao City National High School, Davao City</w:t>
      </w:r>
    </w:p>
    <w:p w14:paraId="63077762" w14:textId="77777777" w:rsidR="0092141C" w:rsidRPr="00545B8F" w:rsidRDefault="0092141C" w:rsidP="0092141C">
      <w:pPr>
        <w:spacing w:after="0" w:line="240" w:lineRule="auto"/>
        <w:rPr>
          <w:rFonts w:ascii="Times New Roman" w:hAnsi="Times New Roman" w:cs="Times New Roman"/>
          <w:b/>
          <w:color w:val="000000" w:themeColor="text1"/>
          <w:sz w:val="24"/>
          <w:szCs w:val="24"/>
          <w:highlight w:val="white"/>
          <w:u w:val="single"/>
        </w:rPr>
      </w:pPr>
    </w:p>
    <w:p w14:paraId="307BE051"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lastRenderedPageBreak/>
        <w:t>Title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xml:space="preserve">:  Regional Training on Manipulation of Science Laboratory, </w:t>
      </w:r>
    </w:p>
    <w:p w14:paraId="1B59449E" w14:textId="5DDAD358"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 xml:space="preserve">                         </w:t>
      </w:r>
      <w:r w:rsidR="003C0D0F">
        <w:rPr>
          <w:rFonts w:ascii="Times New Roman" w:hAnsi="Times New Roman" w:cs="Times New Roman"/>
          <w:color w:val="000000" w:themeColor="text1"/>
          <w:sz w:val="24"/>
          <w:szCs w:val="24"/>
          <w:highlight w:val="white"/>
        </w:rPr>
        <w:t xml:space="preserve">  </w:t>
      </w:r>
      <w:r w:rsidRPr="00545B8F">
        <w:rPr>
          <w:rFonts w:ascii="Times New Roman" w:hAnsi="Times New Roman" w:cs="Times New Roman"/>
          <w:color w:val="000000" w:themeColor="text1"/>
          <w:sz w:val="24"/>
          <w:szCs w:val="24"/>
          <w:highlight w:val="white"/>
        </w:rPr>
        <w:t>Apparatus Materials, Equipment an</w:t>
      </w:r>
      <w:r w:rsidR="009E191C" w:rsidRPr="00545B8F">
        <w:rPr>
          <w:rFonts w:ascii="Times New Roman" w:hAnsi="Times New Roman" w:cs="Times New Roman"/>
          <w:color w:val="000000" w:themeColor="text1"/>
          <w:sz w:val="24"/>
          <w:szCs w:val="24"/>
          <w:highlight w:val="white"/>
        </w:rPr>
        <w:t>d</w:t>
      </w:r>
      <w:r w:rsidRPr="00545B8F">
        <w:rPr>
          <w:rFonts w:ascii="Times New Roman" w:hAnsi="Times New Roman" w:cs="Times New Roman"/>
          <w:color w:val="000000" w:themeColor="text1"/>
          <w:sz w:val="24"/>
          <w:szCs w:val="24"/>
          <w:highlight w:val="white"/>
        </w:rPr>
        <w:t xml:space="preserve"> Ensuring Safety in the </w:t>
      </w:r>
    </w:p>
    <w:p w14:paraId="4AAA15EC" w14:textId="7C880720"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 xml:space="preserve">                         </w:t>
      </w:r>
      <w:r w:rsidR="003C0D0F">
        <w:rPr>
          <w:rFonts w:ascii="Times New Roman" w:hAnsi="Times New Roman" w:cs="Times New Roman"/>
          <w:color w:val="000000" w:themeColor="text1"/>
          <w:sz w:val="24"/>
          <w:szCs w:val="24"/>
          <w:highlight w:val="white"/>
        </w:rPr>
        <w:t xml:space="preserve">  </w:t>
      </w:r>
      <w:r w:rsidRPr="00545B8F">
        <w:rPr>
          <w:rFonts w:ascii="Times New Roman" w:hAnsi="Times New Roman" w:cs="Times New Roman"/>
          <w:color w:val="000000" w:themeColor="text1"/>
          <w:sz w:val="24"/>
          <w:szCs w:val="24"/>
          <w:highlight w:val="white"/>
        </w:rPr>
        <w:t>Laboratories</w:t>
      </w:r>
    </w:p>
    <w:p w14:paraId="7A17E53C"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Date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May 18 - 20, 2022</w:t>
      </w:r>
    </w:p>
    <w:p w14:paraId="01C21B39"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Venue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Mati National High School, Mati City</w:t>
      </w:r>
    </w:p>
    <w:p w14:paraId="0E9B06E4" w14:textId="1DFC0720"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Title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xml:space="preserve">:  In – Service </w:t>
      </w:r>
      <w:r w:rsidR="009E191C" w:rsidRPr="00545B8F">
        <w:rPr>
          <w:rFonts w:ascii="Times New Roman" w:hAnsi="Times New Roman" w:cs="Times New Roman"/>
          <w:color w:val="000000" w:themeColor="text1"/>
          <w:sz w:val="24"/>
          <w:szCs w:val="24"/>
          <w:highlight w:val="white"/>
        </w:rPr>
        <w:t>Training on</w:t>
      </w:r>
      <w:r w:rsidRPr="00545B8F">
        <w:rPr>
          <w:rFonts w:ascii="Times New Roman" w:hAnsi="Times New Roman" w:cs="Times New Roman"/>
          <w:color w:val="000000" w:themeColor="text1"/>
          <w:sz w:val="24"/>
          <w:szCs w:val="24"/>
          <w:highlight w:val="white"/>
        </w:rPr>
        <w:t xml:space="preserve"> Teachers’ Literacy on Assessment </w:t>
      </w:r>
    </w:p>
    <w:p w14:paraId="6C64209C" w14:textId="373321D4"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 xml:space="preserve">                        </w:t>
      </w:r>
      <w:r w:rsidR="003C0D0F">
        <w:rPr>
          <w:rFonts w:ascii="Times New Roman" w:hAnsi="Times New Roman" w:cs="Times New Roman"/>
          <w:color w:val="000000" w:themeColor="text1"/>
          <w:sz w:val="24"/>
          <w:szCs w:val="24"/>
          <w:highlight w:val="white"/>
        </w:rPr>
        <w:t xml:space="preserve">   </w:t>
      </w:r>
      <w:r w:rsidRPr="00545B8F">
        <w:rPr>
          <w:rFonts w:ascii="Times New Roman" w:hAnsi="Times New Roman" w:cs="Times New Roman"/>
          <w:color w:val="000000" w:themeColor="text1"/>
          <w:sz w:val="24"/>
          <w:szCs w:val="24"/>
          <w:highlight w:val="white"/>
        </w:rPr>
        <w:t>Tools / Methods and Action Research</w:t>
      </w:r>
    </w:p>
    <w:p w14:paraId="5843F1F6"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Date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January 5 - 7, 2022</w:t>
      </w:r>
    </w:p>
    <w:p w14:paraId="41A65CC8"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r w:rsidRPr="00545B8F">
        <w:rPr>
          <w:rFonts w:ascii="Times New Roman" w:hAnsi="Times New Roman" w:cs="Times New Roman"/>
          <w:color w:val="000000" w:themeColor="text1"/>
          <w:sz w:val="24"/>
          <w:szCs w:val="24"/>
          <w:highlight w:val="white"/>
        </w:rPr>
        <w:t>Venue</w:t>
      </w:r>
      <w:r w:rsidRPr="00545B8F">
        <w:rPr>
          <w:rFonts w:ascii="Times New Roman" w:hAnsi="Times New Roman" w:cs="Times New Roman"/>
          <w:color w:val="000000" w:themeColor="text1"/>
          <w:sz w:val="24"/>
          <w:szCs w:val="24"/>
          <w:highlight w:val="white"/>
        </w:rPr>
        <w:tab/>
      </w:r>
      <w:r w:rsidRPr="00545B8F">
        <w:rPr>
          <w:rFonts w:ascii="Times New Roman" w:hAnsi="Times New Roman" w:cs="Times New Roman"/>
          <w:color w:val="000000" w:themeColor="text1"/>
          <w:sz w:val="24"/>
          <w:szCs w:val="24"/>
          <w:highlight w:val="white"/>
        </w:rPr>
        <w:tab/>
        <w:t>:  Davao City National High School, Davao City</w:t>
      </w:r>
    </w:p>
    <w:p w14:paraId="26424C82"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p>
    <w:p w14:paraId="587DE7A0"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p>
    <w:p w14:paraId="712BBB24" w14:textId="77777777" w:rsidR="0092141C" w:rsidRPr="00545B8F" w:rsidRDefault="0092141C" w:rsidP="0092141C">
      <w:pPr>
        <w:spacing w:after="0" w:line="240" w:lineRule="auto"/>
        <w:rPr>
          <w:rFonts w:ascii="Times New Roman" w:hAnsi="Times New Roman" w:cs="Times New Roman"/>
          <w:color w:val="000000" w:themeColor="text1"/>
          <w:sz w:val="28"/>
          <w:szCs w:val="28"/>
          <w:highlight w:val="white"/>
        </w:rPr>
      </w:pPr>
    </w:p>
    <w:p w14:paraId="35B74200" w14:textId="77777777" w:rsidR="0092141C" w:rsidRPr="00545B8F" w:rsidRDefault="0092141C" w:rsidP="0092141C">
      <w:pPr>
        <w:spacing w:after="0" w:line="240" w:lineRule="auto"/>
        <w:rPr>
          <w:rFonts w:ascii="Times New Roman" w:hAnsi="Times New Roman" w:cs="Times New Roman"/>
          <w:color w:val="000000" w:themeColor="text1"/>
          <w:sz w:val="28"/>
          <w:szCs w:val="28"/>
          <w:highlight w:val="white"/>
        </w:rPr>
      </w:pPr>
    </w:p>
    <w:p w14:paraId="526BBF75" w14:textId="77777777" w:rsidR="0092141C" w:rsidRPr="00545B8F" w:rsidRDefault="0092141C" w:rsidP="0092141C">
      <w:pPr>
        <w:spacing w:after="0" w:line="240" w:lineRule="auto"/>
        <w:rPr>
          <w:rFonts w:ascii="Times New Roman" w:hAnsi="Times New Roman" w:cs="Times New Roman"/>
          <w:color w:val="000000" w:themeColor="text1"/>
          <w:sz w:val="28"/>
          <w:szCs w:val="28"/>
          <w:highlight w:val="white"/>
        </w:rPr>
      </w:pPr>
    </w:p>
    <w:p w14:paraId="0A9CD3F5" w14:textId="77777777" w:rsidR="0092141C" w:rsidRPr="00545B8F" w:rsidRDefault="0092141C" w:rsidP="0092141C">
      <w:pPr>
        <w:spacing w:after="0" w:line="240" w:lineRule="auto"/>
        <w:rPr>
          <w:rFonts w:ascii="Times New Roman" w:hAnsi="Times New Roman" w:cs="Times New Roman"/>
          <w:color w:val="000000" w:themeColor="text1"/>
          <w:sz w:val="28"/>
          <w:szCs w:val="28"/>
          <w:highlight w:val="white"/>
        </w:rPr>
      </w:pPr>
    </w:p>
    <w:p w14:paraId="3D7C196C" w14:textId="77777777" w:rsidR="0092141C" w:rsidRPr="00545B8F" w:rsidRDefault="0092141C" w:rsidP="0092141C">
      <w:pPr>
        <w:spacing w:after="0" w:line="240" w:lineRule="auto"/>
        <w:rPr>
          <w:rFonts w:ascii="Times New Roman" w:hAnsi="Times New Roman" w:cs="Times New Roman"/>
          <w:color w:val="000000" w:themeColor="text1"/>
          <w:sz w:val="24"/>
          <w:szCs w:val="24"/>
          <w:highlight w:val="white"/>
        </w:rPr>
      </w:pPr>
    </w:p>
    <w:p w14:paraId="5CE81FA5" w14:textId="77777777" w:rsidR="0092141C" w:rsidRPr="00545B8F" w:rsidRDefault="0092141C" w:rsidP="0092141C">
      <w:pPr>
        <w:spacing w:after="0" w:line="240" w:lineRule="auto"/>
        <w:jc w:val="center"/>
        <w:rPr>
          <w:rFonts w:ascii="Times New Roman" w:hAnsi="Times New Roman" w:cs="Times New Roman"/>
          <w:i/>
          <w:color w:val="000000" w:themeColor="text1"/>
          <w:sz w:val="24"/>
          <w:szCs w:val="24"/>
        </w:rPr>
      </w:pPr>
      <w:r w:rsidRPr="00545B8F">
        <w:rPr>
          <w:rFonts w:ascii="Times New Roman" w:hAnsi="Times New Roman" w:cs="Times New Roman"/>
          <w:b/>
          <w:color w:val="000000" w:themeColor="text1"/>
          <w:sz w:val="24"/>
          <w:szCs w:val="24"/>
          <w:highlight w:val="white"/>
        </w:rPr>
        <w:t xml:space="preserve">                                                                                  </w:t>
      </w:r>
      <w:r w:rsidRPr="00545B8F">
        <w:rPr>
          <w:rFonts w:ascii="Times New Roman" w:hAnsi="Times New Roman" w:cs="Times New Roman"/>
          <w:b/>
          <w:color w:val="000000" w:themeColor="text1"/>
          <w:sz w:val="24"/>
          <w:szCs w:val="24"/>
          <w:highlight w:val="white"/>
        </w:rPr>
        <w:tab/>
      </w:r>
    </w:p>
    <w:p w14:paraId="5012EDDC" w14:textId="77777777" w:rsidR="0092141C" w:rsidRPr="00545B8F" w:rsidRDefault="0092141C" w:rsidP="0092141C">
      <w:pPr>
        <w:rPr>
          <w:rFonts w:ascii="Times New Roman" w:hAnsi="Times New Roman" w:cs="Times New Roman"/>
          <w:color w:val="000000" w:themeColor="text1"/>
        </w:rPr>
      </w:pPr>
    </w:p>
    <w:p w14:paraId="013BE080" w14:textId="77777777" w:rsidR="0092141C" w:rsidRPr="00545B8F" w:rsidRDefault="0092141C" w:rsidP="0092141C">
      <w:pPr>
        <w:rPr>
          <w:rFonts w:ascii="Times New Roman" w:hAnsi="Times New Roman" w:cs="Times New Roman"/>
          <w:color w:val="000000" w:themeColor="text1"/>
          <w:lang w:val="en-US"/>
        </w:rPr>
      </w:pPr>
    </w:p>
    <w:p w14:paraId="188DFDF9" w14:textId="77777777" w:rsidR="00977DEB" w:rsidRPr="00545B8F" w:rsidRDefault="00977DEB" w:rsidP="0092141C">
      <w:pPr>
        <w:spacing w:line="480" w:lineRule="auto"/>
        <w:jc w:val="center"/>
        <w:rPr>
          <w:rFonts w:ascii="Times New Roman" w:hAnsi="Times New Roman" w:cs="Times New Roman"/>
        </w:rPr>
      </w:pPr>
    </w:p>
    <w:sectPr w:rsidR="00977DEB" w:rsidRPr="00545B8F" w:rsidSect="007803DD">
      <w:headerReference w:type="even" r:id="rId50"/>
      <w:headerReference w:type="default" r:id="rId51"/>
      <w:headerReference w:type="first" r:id="rId52"/>
      <w:pgSz w:w="11907" w:h="16839" w:code="9"/>
      <w:pgMar w:top="1440" w:right="1440" w:bottom="1440" w:left="2160" w:header="346"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3351D" w14:textId="77777777" w:rsidR="00054C55" w:rsidRDefault="00054C55" w:rsidP="00B81BBD">
      <w:pPr>
        <w:spacing w:after="0" w:line="240" w:lineRule="auto"/>
      </w:pPr>
      <w:r>
        <w:separator/>
      </w:r>
    </w:p>
  </w:endnote>
  <w:endnote w:type="continuationSeparator" w:id="0">
    <w:p w14:paraId="2D98D0F6" w14:textId="77777777" w:rsidR="00054C55" w:rsidRDefault="00054C55" w:rsidP="00B8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E0940" w14:textId="77777777" w:rsidR="00054C55" w:rsidRDefault="00054C55" w:rsidP="00B81BBD">
      <w:pPr>
        <w:spacing w:after="0" w:line="240" w:lineRule="auto"/>
      </w:pPr>
      <w:r>
        <w:separator/>
      </w:r>
    </w:p>
  </w:footnote>
  <w:footnote w:type="continuationSeparator" w:id="0">
    <w:p w14:paraId="7CA93EBC" w14:textId="77777777" w:rsidR="00054C55" w:rsidRDefault="00054C55" w:rsidP="00B81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9BAD" w14:textId="46A32BC5" w:rsidR="00F00967" w:rsidRDefault="00F00967">
    <w:pPr>
      <w:pStyle w:val="Header"/>
    </w:pPr>
    <w:r>
      <w:tab/>
    </w:r>
    <w:r>
      <w:tab/>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C5CF" w14:textId="77777777" w:rsidR="0076625A" w:rsidRDefault="0076625A">
    <w:pPr>
      <w:pStyle w:val="Header"/>
    </w:pPr>
  </w:p>
  <w:p w14:paraId="73E4BF8C" w14:textId="6AC744E8" w:rsidR="00F00967" w:rsidRDefault="00F00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372" w14:textId="427E638D" w:rsidR="00F00967" w:rsidRDefault="00F00967">
    <w:pPr>
      <w:pStyle w:val="Header"/>
      <w:jc w:val="right"/>
    </w:pPr>
  </w:p>
  <w:p w14:paraId="1338A130" w14:textId="77777777" w:rsidR="00F00967" w:rsidRDefault="00F00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82210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CF0872"/>
    <w:multiLevelType w:val="multilevel"/>
    <w:tmpl w:val="79A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F527D"/>
    <w:multiLevelType w:val="multilevel"/>
    <w:tmpl w:val="82B6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46E45"/>
    <w:multiLevelType w:val="hybridMultilevel"/>
    <w:tmpl w:val="C7EE9ADC"/>
    <w:lvl w:ilvl="0" w:tplc="FFFFFFFF">
      <w:start w:val="1"/>
      <w:numFmt w:val="decimal"/>
      <w:lvlText w:val="%1."/>
      <w:lvlJc w:val="left"/>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E4A377A"/>
    <w:multiLevelType w:val="hybridMultilevel"/>
    <w:tmpl w:val="C7EE9AD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1E9207E"/>
    <w:multiLevelType w:val="hybridMultilevel"/>
    <w:tmpl w:val="3012A06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6" w15:restartNumberingAfterBreak="0">
    <w:nsid w:val="2E5D5809"/>
    <w:multiLevelType w:val="hybridMultilevel"/>
    <w:tmpl w:val="453EC050"/>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7" w15:restartNumberingAfterBreak="0">
    <w:nsid w:val="30F85EB6"/>
    <w:multiLevelType w:val="hybridMultilevel"/>
    <w:tmpl w:val="C7EE9A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56731A2"/>
    <w:multiLevelType w:val="multilevel"/>
    <w:tmpl w:val="931E80F6"/>
    <w:lvl w:ilvl="0">
      <w:start w:val="1"/>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9" w15:restartNumberingAfterBreak="0">
    <w:nsid w:val="528F067F"/>
    <w:multiLevelType w:val="multilevel"/>
    <w:tmpl w:val="E7ECD54C"/>
    <w:lvl w:ilvl="0">
      <w:start w:val="3"/>
      <w:numFmt w:val="decimal"/>
      <w:lvlText w:val="%1"/>
      <w:lvlJc w:val="left"/>
      <w:pPr>
        <w:ind w:left="360" w:hanging="360"/>
      </w:pPr>
      <w:rPr>
        <w:rFonts w:hint="default"/>
      </w:rPr>
    </w:lvl>
    <w:lvl w:ilvl="1">
      <w:start w:val="4"/>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E564E52"/>
    <w:multiLevelType w:val="hybridMultilevel"/>
    <w:tmpl w:val="A7A62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8A38F2"/>
    <w:multiLevelType w:val="hybridMultilevel"/>
    <w:tmpl w:val="16C035EE"/>
    <w:lvl w:ilvl="0" w:tplc="3409000F">
      <w:start w:val="1"/>
      <w:numFmt w:val="decimal"/>
      <w:lvlText w:val="%1."/>
      <w:lvlJc w:val="left"/>
      <w:pPr>
        <w:ind w:left="720" w:hanging="360"/>
      </w:pPr>
      <w:rPr>
        <w:rFonts w:hint="default"/>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62867E28"/>
    <w:multiLevelType w:val="hybridMultilevel"/>
    <w:tmpl w:val="279621F2"/>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3" w15:restartNumberingAfterBreak="0">
    <w:nsid w:val="67CC5C85"/>
    <w:multiLevelType w:val="multilevel"/>
    <w:tmpl w:val="44F6E46A"/>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EEA3641"/>
    <w:multiLevelType w:val="hybridMultilevel"/>
    <w:tmpl w:val="8A2C4208"/>
    <w:lvl w:ilvl="0" w:tplc="3409000F">
      <w:start w:val="1"/>
      <w:numFmt w:val="decimal"/>
      <w:lvlText w:val="%1."/>
      <w:lvlJc w:val="left"/>
      <w:pPr>
        <w:ind w:left="720" w:hanging="360"/>
      </w:pPr>
      <w:rPr>
        <w:rFonts w:eastAsia="Times New Roman"/>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428504940">
    <w:abstractNumId w:val="0"/>
  </w:num>
  <w:num w:numId="2" w16cid:durableId="1153065518">
    <w:abstractNumId w:val="13"/>
  </w:num>
  <w:num w:numId="3" w16cid:durableId="1992825293">
    <w:abstractNumId w:val="8"/>
  </w:num>
  <w:num w:numId="4" w16cid:durableId="807207665">
    <w:abstractNumId w:val="4"/>
  </w:num>
  <w:num w:numId="5" w16cid:durableId="78866212">
    <w:abstractNumId w:val="11"/>
  </w:num>
  <w:num w:numId="6" w16cid:durableId="1736392331">
    <w:abstractNumId w:val="9"/>
  </w:num>
  <w:num w:numId="7" w16cid:durableId="1257253455">
    <w:abstractNumId w:val="12"/>
  </w:num>
  <w:num w:numId="8" w16cid:durableId="1814062176">
    <w:abstractNumId w:val="5"/>
  </w:num>
  <w:num w:numId="9" w16cid:durableId="1650010785">
    <w:abstractNumId w:val="14"/>
  </w:num>
  <w:num w:numId="10" w16cid:durableId="2040936497">
    <w:abstractNumId w:val="6"/>
  </w:num>
  <w:num w:numId="11" w16cid:durableId="2085031178">
    <w:abstractNumId w:val="3"/>
  </w:num>
  <w:num w:numId="12" w16cid:durableId="1133327627">
    <w:abstractNumId w:val="7"/>
  </w:num>
  <w:num w:numId="13" w16cid:durableId="1126004005">
    <w:abstractNumId w:val="1"/>
  </w:num>
  <w:num w:numId="14" w16cid:durableId="1435327564">
    <w:abstractNumId w:val="2"/>
  </w:num>
  <w:num w:numId="15" w16cid:durableId="32135569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2tDCwMDc2NbawtDRR0lEKTi0uzszPAykwqgUA/xYmrywAAAA="/>
  </w:docVars>
  <w:rsids>
    <w:rsidRoot w:val="00D810B7"/>
    <w:rsid w:val="00000402"/>
    <w:rsid w:val="00000B36"/>
    <w:rsid w:val="00004BB2"/>
    <w:rsid w:val="00004E02"/>
    <w:rsid w:val="000068F9"/>
    <w:rsid w:val="00006AE9"/>
    <w:rsid w:val="00010C0F"/>
    <w:rsid w:val="0001179D"/>
    <w:rsid w:val="00012A6A"/>
    <w:rsid w:val="00012C7A"/>
    <w:rsid w:val="00013CD5"/>
    <w:rsid w:val="000151A6"/>
    <w:rsid w:val="00016660"/>
    <w:rsid w:val="00017243"/>
    <w:rsid w:val="000205A2"/>
    <w:rsid w:val="00020BCF"/>
    <w:rsid w:val="000227DB"/>
    <w:rsid w:val="00022D99"/>
    <w:rsid w:val="00024781"/>
    <w:rsid w:val="000252CC"/>
    <w:rsid w:val="000278E0"/>
    <w:rsid w:val="00032203"/>
    <w:rsid w:val="00033321"/>
    <w:rsid w:val="0003376F"/>
    <w:rsid w:val="00034EDE"/>
    <w:rsid w:val="00035515"/>
    <w:rsid w:val="000364AC"/>
    <w:rsid w:val="00042C33"/>
    <w:rsid w:val="00043815"/>
    <w:rsid w:val="0004421E"/>
    <w:rsid w:val="000456F4"/>
    <w:rsid w:val="000473CB"/>
    <w:rsid w:val="00051890"/>
    <w:rsid w:val="00053035"/>
    <w:rsid w:val="00053F7A"/>
    <w:rsid w:val="00054BAC"/>
    <w:rsid w:val="00054C55"/>
    <w:rsid w:val="00054D38"/>
    <w:rsid w:val="000551E8"/>
    <w:rsid w:val="00055D97"/>
    <w:rsid w:val="0005770C"/>
    <w:rsid w:val="00057D56"/>
    <w:rsid w:val="00060486"/>
    <w:rsid w:val="00060C7E"/>
    <w:rsid w:val="00064C9A"/>
    <w:rsid w:val="00067231"/>
    <w:rsid w:val="00070D58"/>
    <w:rsid w:val="000711E7"/>
    <w:rsid w:val="00071C35"/>
    <w:rsid w:val="000720B9"/>
    <w:rsid w:val="00073F68"/>
    <w:rsid w:val="00074AFE"/>
    <w:rsid w:val="0007562C"/>
    <w:rsid w:val="00077158"/>
    <w:rsid w:val="0008013A"/>
    <w:rsid w:val="00081D59"/>
    <w:rsid w:val="00083358"/>
    <w:rsid w:val="00083EE5"/>
    <w:rsid w:val="000856A7"/>
    <w:rsid w:val="00087389"/>
    <w:rsid w:val="00087648"/>
    <w:rsid w:val="00087D93"/>
    <w:rsid w:val="00092DA1"/>
    <w:rsid w:val="0009445A"/>
    <w:rsid w:val="0009449B"/>
    <w:rsid w:val="00095802"/>
    <w:rsid w:val="00097521"/>
    <w:rsid w:val="000A4176"/>
    <w:rsid w:val="000A45B7"/>
    <w:rsid w:val="000A6EBF"/>
    <w:rsid w:val="000A7025"/>
    <w:rsid w:val="000B327C"/>
    <w:rsid w:val="000B3EE1"/>
    <w:rsid w:val="000B564C"/>
    <w:rsid w:val="000B576D"/>
    <w:rsid w:val="000B7CE1"/>
    <w:rsid w:val="000C02CC"/>
    <w:rsid w:val="000C0E3D"/>
    <w:rsid w:val="000C2A5F"/>
    <w:rsid w:val="000C57C6"/>
    <w:rsid w:val="000C5F0D"/>
    <w:rsid w:val="000C67CB"/>
    <w:rsid w:val="000C6AB6"/>
    <w:rsid w:val="000C7509"/>
    <w:rsid w:val="000D10FC"/>
    <w:rsid w:val="000D15ED"/>
    <w:rsid w:val="000D31F4"/>
    <w:rsid w:val="000D4408"/>
    <w:rsid w:val="000D5CCD"/>
    <w:rsid w:val="000D7AAF"/>
    <w:rsid w:val="000D7CD8"/>
    <w:rsid w:val="000E20FB"/>
    <w:rsid w:val="000E21CF"/>
    <w:rsid w:val="000E53F7"/>
    <w:rsid w:val="000E5943"/>
    <w:rsid w:val="000E76F3"/>
    <w:rsid w:val="000F3416"/>
    <w:rsid w:val="000F4C4E"/>
    <w:rsid w:val="000F6B36"/>
    <w:rsid w:val="000F73A2"/>
    <w:rsid w:val="000F7C37"/>
    <w:rsid w:val="00102051"/>
    <w:rsid w:val="0010291B"/>
    <w:rsid w:val="00102E14"/>
    <w:rsid w:val="00103427"/>
    <w:rsid w:val="00104BDB"/>
    <w:rsid w:val="00105F91"/>
    <w:rsid w:val="00106534"/>
    <w:rsid w:val="0010690D"/>
    <w:rsid w:val="00106E8E"/>
    <w:rsid w:val="0011127B"/>
    <w:rsid w:val="0011170E"/>
    <w:rsid w:val="00113070"/>
    <w:rsid w:val="00113780"/>
    <w:rsid w:val="001153FF"/>
    <w:rsid w:val="00116F8A"/>
    <w:rsid w:val="001200AA"/>
    <w:rsid w:val="0012177E"/>
    <w:rsid w:val="00123473"/>
    <w:rsid w:val="00123C9C"/>
    <w:rsid w:val="00124526"/>
    <w:rsid w:val="00125F11"/>
    <w:rsid w:val="001269B1"/>
    <w:rsid w:val="001275AD"/>
    <w:rsid w:val="00127E8A"/>
    <w:rsid w:val="001300B5"/>
    <w:rsid w:val="00130B3D"/>
    <w:rsid w:val="00134E06"/>
    <w:rsid w:val="00134E12"/>
    <w:rsid w:val="0013653C"/>
    <w:rsid w:val="00137834"/>
    <w:rsid w:val="00137889"/>
    <w:rsid w:val="00141C48"/>
    <w:rsid w:val="00144C2F"/>
    <w:rsid w:val="00152B6B"/>
    <w:rsid w:val="00152C60"/>
    <w:rsid w:val="00153A13"/>
    <w:rsid w:val="001541AF"/>
    <w:rsid w:val="00154B9F"/>
    <w:rsid w:val="001557C8"/>
    <w:rsid w:val="0015596D"/>
    <w:rsid w:val="00161027"/>
    <w:rsid w:val="00161360"/>
    <w:rsid w:val="001628F2"/>
    <w:rsid w:val="001635F7"/>
    <w:rsid w:val="00163879"/>
    <w:rsid w:val="00163CED"/>
    <w:rsid w:val="00167C9C"/>
    <w:rsid w:val="00170A99"/>
    <w:rsid w:val="00170BD0"/>
    <w:rsid w:val="00171020"/>
    <w:rsid w:val="00172146"/>
    <w:rsid w:val="001750F3"/>
    <w:rsid w:val="0017564B"/>
    <w:rsid w:val="0017668F"/>
    <w:rsid w:val="00176DCE"/>
    <w:rsid w:val="00177B6C"/>
    <w:rsid w:val="00177BCC"/>
    <w:rsid w:val="00180696"/>
    <w:rsid w:val="001840E2"/>
    <w:rsid w:val="00184B52"/>
    <w:rsid w:val="00185489"/>
    <w:rsid w:val="00186B5F"/>
    <w:rsid w:val="0018740B"/>
    <w:rsid w:val="0019078A"/>
    <w:rsid w:val="00190B6E"/>
    <w:rsid w:val="0019198C"/>
    <w:rsid w:val="00193C85"/>
    <w:rsid w:val="0019414D"/>
    <w:rsid w:val="001943DC"/>
    <w:rsid w:val="00194688"/>
    <w:rsid w:val="001A0811"/>
    <w:rsid w:val="001A0BDA"/>
    <w:rsid w:val="001A3900"/>
    <w:rsid w:val="001A3911"/>
    <w:rsid w:val="001A44A0"/>
    <w:rsid w:val="001A49D8"/>
    <w:rsid w:val="001A61EE"/>
    <w:rsid w:val="001A7CA2"/>
    <w:rsid w:val="001B0B91"/>
    <w:rsid w:val="001B31AE"/>
    <w:rsid w:val="001B33F1"/>
    <w:rsid w:val="001B507D"/>
    <w:rsid w:val="001B6717"/>
    <w:rsid w:val="001C1283"/>
    <w:rsid w:val="001C2751"/>
    <w:rsid w:val="001C3238"/>
    <w:rsid w:val="001C3C52"/>
    <w:rsid w:val="001C550E"/>
    <w:rsid w:val="001C6CDD"/>
    <w:rsid w:val="001C70FE"/>
    <w:rsid w:val="001D0B9E"/>
    <w:rsid w:val="001D1208"/>
    <w:rsid w:val="001D5777"/>
    <w:rsid w:val="001D5DF5"/>
    <w:rsid w:val="001D7E7C"/>
    <w:rsid w:val="001D7E84"/>
    <w:rsid w:val="001E063E"/>
    <w:rsid w:val="001E0FB6"/>
    <w:rsid w:val="001E257B"/>
    <w:rsid w:val="001E3125"/>
    <w:rsid w:val="001E5674"/>
    <w:rsid w:val="001E5766"/>
    <w:rsid w:val="001E5B28"/>
    <w:rsid w:val="001E760D"/>
    <w:rsid w:val="001E7A51"/>
    <w:rsid w:val="001F03BE"/>
    <w:rsid w:val="001F2386"/>
    <w:rsid w:val="001F29C9"/>
    <w:rsid w:val="001F2A16"/>
    <w:rsid w:val="001F489E"/>
    <w:rsid w:val="001F5EF3"/>
    <w:rsid w:val="00200D0B"/>
    <w:rsid w:val="00203B8F"/>
    <w:rsid w:val="002048F5"/>
    <w:rsid w:val="002057B3"/>
    <w:rsid w:val="002076E6"/>
    <w:rsid w:val="0021098B"/>
    <w:rsid w:val="00212523"/>
    <w:rsid w:val="00213F5D"/>
    <w:rsid w:val="002151B5"/>
    <w:rsid w:val="00215A0F"/>
    <w:rsid w:val="00215F74"/>
    <w:rsid w:val="002169DC"/>
    <w:rsid w:val="00222940"/>
    <w:rsid w:val="00227B02"/>
    <w:rsid w:val="00230963"/>
    <w:rsid w:val="00232CA3"/>
    <w:rsid w:val="00234474"/>
    <w:rsid w:val="0023459B"/>
    <w:rsid w:val="00237BCE"/>
    <w:rsid w:val="00241397"/>
    <w:rsid w:val="00243987"/>
    <w:rsid w:val="0024417D"/>
    <w:rsid w:val="00244D91"/>
    <w:rsid w:val="00251365"/>
    <w:rsid w:val="002517BF"/>
    <w:rsid w:val="00251C9A"/>
    <w:rsid w:val="002528E5"/>
    <w:rsid w:val="00253A33"/>
    <w:rsid w:val="002542B9"/>
    <w:rsid w:val="002573F1"/>
    <w:rsid w:val="00260509"/>
    <w:rsid w:val="00260CEE"/>
    <w:rsid w:val="00260FB7"/>
    <w:rsid w:val="00261ADA"/>
    <w:rsid w:val="0026226A"/>
    <w:rsid w:val="00262C57"/>
    <w:rsid w:val="00262CC7"/>
    <w:rsid w:val="0026315E"/>
    <w:rsid w:val="00263F75"/>
    <w:rsid w:val="00264812"/>
    <w:rsid w:val="00264F74"/>
    <w:rsid w:val="002669E4"/>
    <w:rsid w:val="002674F0"/>
    <w:rsid w:val="00267BFB"/>
    <w:rsid w:val="00270665"/>
    <w:rsid w:val="002710A4"/>
    <w:rsid w:val="002766C0"/>
    <w:rsid w:val="00276865"/>
    <w:rsid w:val="002824B1"/>
    <w:rsid w:val="00282719"/>
    <w:rsid w:val="00287D74"/>
    <w:rsid w:val="00287F04"/>
    <w:rsid w:val="00290012"/>
    <w:rsid w:val="0029236B"/>
    <w:rsid w:val="00292E54"/>
    <w:rsid w:val="00293179"/>
    <w:rsid w:val="002945A0"/>
    <w:rsid w:val="00295190"/>
    <w:rsid w:val="0029643E"/>
    <w:rsid w:val="00296678"/>
    <w:rsid w:val="0029686D"/>
    <w:rsid w:val="002979BB"/>
    <w:rsid w:val="002A0575"/>
    <w:rsid w:val="002A0D11"/>
    <w:rsid w:val="002A0EAF"/>
    <w:rsid w:val="002A2C9B"/>
    <w:rsid w:val="002A5E9C"/>
    <w:rsid w:val="002A5F0B"/>
    <w:rsid w:val="002B053C"/>
    <w:rsid w:val="002B0AE7"/>
    <w:rsid w:val="002B10B1"/>
    <w:rsid w:val="002B5C30"/>
    <w:rsid w:val="002B5FE0"/>
    <w:rsid w:val="002B766D"/>
    <w:rsid w:val="002C2408"/>
    <w:rsid w:val="002C28AA"/>
    <w:rsid w:val="002C3BDD"/>
    <w:rsid w:val="002C3BF8"/>
    <w:rsid w:val="002C5820"/>
    <w:rsid w:val="002C5FED"/>
    <w:rsid w:val="002C692A"/>
    <w:rsid w:val="002C6E32"/>
    <w:rsid w:val="002C7D54"/>
    <w:rsid w:val="002D00CC"/>
    <w:rsid w:val="002D031F"/>
    <w:rsid w:val="002D441E"/>
    <w:rsid w:val="002D478D"/>
    <w:rsid w:val="002D4EC1"/>
    <w:rsid w:val="002D5B42"/>
    <w:rsid w:val="002D65B7"/>
    <w:rsid w:val="002D7606"/>
    <w:rsid w:val="002E0079"/>
    <w:rsid w:val="002E10E9"/>
    <w:rsid w:val="002E13E7"/>
    <w:rsid w:val="002E1D0D"/>
    <w:rsid w:val="002E1F80"/>
    <w:rsid w:val="002E49C3"/>
    <w:rsid w:val="002E4F1A"/>
    <w:rsid w:val="002E55FA"/>
    <w:rsid w:val="002E57AA"/>
    <w:rsid w:val="002E5A72"/>
    <w:rsid w:val="002E5C2D"/>
    <w:rsid w:val="002E5F7C"/>
    <w:rsid w:val="002E6C5B"/>
    <w:rsid w:val="002E6D17"/>
    <w:rsid w:val="002E6EFB"/>
    <w:rsid w:val="002E7E4E"/>
    <w:rsid w:val="002F0E15"/>
    <w:rsid w:val="002F0FE2"/>
    <w:rsid w:val="002F3C9D"/>
    <w:rsid w:val="002F4D5E"/>
    <w:rsid w:val="002F630A"/>
    <w:rsid w:val="002F6DCD"/>
    <w:rsid w:val="003005FA"/>
    <w:rsid w:val="003010E3"/>
    <w:rsid w:val="00301796"/>
    <w:rsid w:val="00302CCC"/>
    <w:rsid w:val="0030463E"/>
    <w:rsid w:val="0030491D"/>
    <w:rsid w:val="00304BA4"/>
    <w:rsid w:val="003050B8"/>
    <w:rsid w:val="00305864"/>
    <w:rsid w:val="00306729"/>
    <w:rsid w:val="00311679"/>
    <w:rsid w:val="00311A1F"/>
    <w:rsid w:val="0031432B"/>
    <w:rsid w:val="003146B3"/>
    <w:rsid w:val="00314981"/>
    <w:rsid w:val="00314CBA"/>
    <w:rsid w:val="00314FF8"/>
    <w:rsid w:val="00315A44"/>
    <w:rsid w:val="00317427"/>
    <w:rsid w:val="0031779A"/>
    <w:rsid w:val="00317DE2"/>
    <w:rsid w:val="00317F4D"/>
    <w:rsid w:val="00317F5A"/>
    <w:rsid w:val="00320B65"/>
    <w:rsid w:val="0032146F"/>
    <w:rsid w:val="00321CFE"/>
    <w:rsid w:val="00322898"/>
    <w:rsid w:val="00322C98"/>
    <w:rsid w:val="00325265"/>
    <w:rsid w:val="003253EF"/>
    <w:rsid w:val="00325BF3"/>
    <w:rsid w:val="00325C95"/>
    <w:rsid w:val="00325D20"/>
    <w:rsid w:val="00326EC0"/>
    <w:rsid w:val="00331005"/>
    <w:rsid w:val="003323F7"/>
    <w:rsid w:val="00336F78"/>
    <w:rsid w:val="0033764B"/>
    <w:rsid w:val="00341F47"/>
    <w:rsid w:val="003427B1"/>
    <w:rsid w:val="00343087"/>
    <w:rsid w:val="00343613"/>
    <w:rsid w:val="00344054"/>
    <w:rsid w:val="00345289"/>
    <w:rsid w:val="00346A37"/>
    <w:rsid w:val="003517D0"/>
    <w:rsid w:val="00351FAA"/>
    <w:rsid w:val="0035290A"/>
    <w:rsid w:val="00354943"/>
    <w:rsid w:val="00355574"/>
    <w:rsid w:val="00355959"/>
    <w:rsid w:val="0035647E"/>
    <w:rsid w:val="003567AD"/>
    <w:rsid w:val="00356883"/>
    <w:rsid w:val="003620E3"/>
    <w:rsid w:val="00362FDE"/>
    <w:rsid w:val="003640AD"/>
    <w:rsid w:val="003669F2"/>
    <w:rsid w:val="003672EF"/>
    <w:rsid w:val="00370A49"/>
    <w:rsid w:val="0037207D"/>
    <w:rsid w:val="003728AC"/>
    <w:rsid w:val="00373EDA"/>
    <w:rsid w:val="003740E8"/>
    <w:rsid w:val="00377094"/>
    <w:rsid w:val="00381BA3"/>
    <w:rsid w:val="00382159"/>
    <w:rsid w:val="00382418"/>
    <w:rsid w:val="00383A67"/>
    <w:rsid w:val="00383B67"/>
    <w:rsid w:val="0038592D"/>
    <w:rsid w:val="003859DD"/>
    <w:rsid w:val="0038705F"/>
    <w:rsid w:val="00387F5A"/>
    <w:rsid w:val="003924CC"/>
    <w:rsid w:val="00393BFB"/>
    <w:rsid w:val="00393F3E"/>
    <w:rsid w:val="0039670D"/>
    <w:rsid w:val="003A003A"/>
    <w:rsid w:val="003A0294"/>
    <w:rsid w:val="003A04CE"/>
    <w:rsid w:val="003A314C"/>
    <w:rsid w:val="003A3438"/>
    <w:rsid w:val="003A343E"/>
    <w:rsid w:val="003A652F"/>
    <w:rsid w:val="003A7339"/>
    <w:rsid w:val="003B0618"/>
    <w:rsid w:val="003B3D4A"/>
    <w:rsid w:val="003B457E"/>
    <w:rsid w:val="003B66BA"/>
    <w:rsid w:val="003C0D0F"/>
    <w:rsid w:val="003C1257"/>
    <w:rsid w:val="003C37F7"/>
    <w:rsid w:val="003C3DE4"/>
    <w:rsid w:val="003C668B"/>
    <w:rsid w:val="003D0DAB"/>
    <w:rsid w:val="003D15BF"/>
    <w:rsid w:val="003D168D"/>
    <w:rsid w:val="003D2B36"/>
    <w:rsid w:val="003D3B50"/>
    <w:rsid w:val="003D6B6B"/>
    <w:rsid w:val="003D72C0"/>
    <w:rsid w:val="003D7494"/>
    <w:rsid w:val="003D7550"/>
    <w:rsid w:val="003D766C"/>
    <w:rsid w:val="003E0669"/>
    <w:rsid w:val="003E0E38"/>
    <w:rsid w:val="003E0EC2"/>
    <w:rsid w:val="003E0F9D"/>
    <w:rsid w:val="003E17DC"/>
    <w:rsid w:val="003E18D7"/>
    <w:rsid w:val="003E6141"/>
    <w:rsid w:val="003E62E4"/>
    <w:rsid w:val="003E6D20"/>
    <w:rsid w:val="003E7C02"/>
    <w:rsid w:val="003F1E66"/>
    <w:rsid w:val="003F2A71"/>
    <w:rsid w:val="003F30FB"/>
    <w:rsid w:val="003F36CA"/>
    <w:rsid w:val="003F3BB3"/>
    <w:rsid w:val="003F43F7"/>
    <w:rsid w:val="00400189"/>
    <w:rsid w:val="004008C2"/>
    <w:rsid w:val="00401805"/>
    <w:rsid w:val="00401D91"/>
    <w:rsid w:val="00401F1C"/>
    <w:rsid w:val="004072A3"/>
    <w:rsid w:val="004124CA"/>
    <w:rsid w:val="00413AF6"/>
    <w:rsid w:val="00415BDA"/>
    <w:rsid w:val="00416E4C"/>
    <w:rsid w:val="00417905"/>
    <w:rsid w:val="00420D2B"/>
    <w:rsid w:val="00422E29"/>
    <w:rsid w:val="0042449E"/>
    <w:rsid w:val="00424AC5"/>
    <w:rsid w:val="004263D4"/>
    <w:rsid w:val="00427187"/>
    <w:rsid w:val="00427F5F"/>
    <w:rsid w:val="00430525"/>
    <w:rsid w:val="00430555"/>
    <w:rsid w:val="004331A4"/>
    <w:rsid w:val="004404DA"/>
    <w:rsid w:val="00441386"/>
    <w:rsid w:val="0044290E"/>
    <w:rsid w:val="004429E9"/>
    <w:rsid w:val="004435BE"/>
    <w:rsid w:val="004465B5"/>
    <w:rsid w:val="004472B1"/>
    <w:rsid w:val="00450384"/>
    <w:rsid w:val="00451C1C"/>
    <w:rsid w:val="0045242D"/>
    <w:rsid w:val="00455912"/>
    <w:rsid w:val="00457773"/>
    <w:rsid w:val="00457AC4"/>
    <w:rsid w:val="00457C49"/>
    <w:rsid w:val="00460401"/>
    <w:rsid w:val="00461E80"/>
    <w:rsid w:val="0046259B"/>
    <w:rsid w:val="004631E4"/>
    <w:rsid w:val="004637AC"/>
    <w:rsid w:val="004648EE"/>
    <w:rsid w:val="004658C7"/>
    <w:rsid w:val="00465C6E"/>
    <w:rsid w:val="00470BE5"/>
    <w:rsid w:val="0047179A"/>
    <w:rsid w:val="0047183C"/>
    <w:rsid w:val="00473561"/>
    <w:rsid w:val="00476DF7"/>
    <w:rsid w:val="0047761E"/>
    <w:rsid w:val="0048101B"/>
    <w:rsid w:val="00481049"/>
    <w:rsid w:val="00482341"/>
    <w:rsid w:val="00485D60"/>
    <w:rsid w:val="0048694E"/>
    <w:rsid w:val="00487AF1"/>
    <w:rsid w:val="00487C31"/>
    <w:rsid w:val="0049105A"/>
    <w:rsid w:val="00492089"/>
    <w:rsid w:val="00495A32"/>
    <w:rsid w:val="0049645F"/>
    <w:rsid w:val="00497F46"/>
    <w:rsid w:val="004A1BD4"/>
    <w:rsid w:val="004A6D5A"/>
    <w:rsid w:val="004B1054"/>
    <w:rsid w:val="004B1C60"/>
    <w:rsid w:val="004B26EC"/>
    <w:rsid w:val="004B40F9"/>
    <w:rsid w:val="004B41F1"/>
    <w:rsid w:val="004B5201"/>
    <w:rsid w:val="004B7A82"/>
    <w:rsid w:val="004B7FFE"/>
    <w:rsid w:val="004C0650"/>
    <w:rsid w:val="004C0AAD"/>
    <w:rsid w:val="004C0B5E"/>
    <w:rsid w:val="004C0D15"/>
    <w:rsid w:val="004C3813"/>
    <w:rsid w:val="004C3BC8"/>
    <w:rsid w:val="004C4696"/>
    <w:rsid w:val="004C493F"/>
    <w:rsid w:val="004C71C6"/>
    <w:rsid w:val="004C78A5"/>
    <w:rsid w:val="004D03F6"/>
    <w:rsid w:val="004D1889"/>
    <w:rsid w:val="004D1E59"/>
    <w:rsid w:val="004D1EE0"/>
    <w:rsid w:val="004D3E2E"/>
    <w:rsid w:val="004D52D1"/>
    <w:rsid w:val="004D6A28"/>
    <w:rsid w:val="004D702F"/>
    <w:rsid w:val="004E059D"/>
    <w:rsid w:val="004E1197"/>
    <w:rsid w:val="004E14CE"/>
    <w:rsid w:val="004E3629"/>
    <w:rsid w:val="004E3657"/>
    <w:rsid w:val="004E37A4"/>
    <w:rsid w:val="004E3920"/>
    <w:rsid w:val="004E3E35"/>
    <w:rsid w:val="004E3E74"/>
    <w:rsid w:val="004E798F"/>
    <w:rsid w:val="004E7B10"/>
    <w:rsid w:val="004F1B65"/>
    <w:rsid w:val="004F218E"/>
    <w:rsid w:val="004F2C82"/>
    <w:rsid w:val="004F4E8A"/>
    <w:rsid w:val="004F506E"/>
    <w:rsid w:val="004F59B5"/>
    <w:rsid w:val="004F5CCE"/>
    <w:rsid w:val="004F634F"/>
    <w:rsid w:val="0050106B"/>
    <w:rsid w:val="00502537"/>
    <w:rsid w:val="0050360D"/>
    <w:rsid w:val="0050514E"/>
    <w:rsid w:val="00505174"/>
    <w:rsid w:val="0050564B"/>
    <w:rsid w:val="00505698"/>
    <w:rsid w:val="00506777"/>
    <w:rsid w:val="00510679"/>
    <w:rsid w:val="00510714"/>
    <w:rsid w:val="00510E88"/>
    <w:rsid w:val="00510F4F"/>
    <w:rsid w:val="00513D11"/>
    <w:rsid w:val="00513DEC"/>
    <w:rsid w:val="00514C4A"/>
    <w:rsid w:val="0052144C"/>
    <w:rsid w:val="00521C17"/>
    <w:rsid w:val="00522A52"/>
    <w:rsid w:val="00524643"/>
    <w:rsid w:val="00524A7B"/>
    <w:rsid w:val="0052679C"/>
    <w:rsid w:val="0052749C"/>
    <w:rsid w:val="00527D6B"/>
    <w:rsid w:val="00530E56"/>
    <w:rsid w:val="00530ED4"/>
    <w:rsid w:val="00531E64"/>
    <w:rsid w:val="005327C0"/>
    <w:rsid w:val="0053502A"/>
    <w:rsid w:val="00535CAC"/>
    <w:rsid w:val="00536C56"/>
    <w:rsid w:val="00537C78"/>
    <w:rsid w:val="005405A1"/>
    <w:rsid w:val="005408F0"/>
    <w:rsid w:val="00542770"/>
    <w:rsid w:val="0054590F"/>
    <w:rsid w:val="00545B8F"/>
    <w:rsid w:val="0054652B"/>
    <w:rsid w:val="0055038D"/>
    <w:rsid w:val="00551D38"/>
    <w:rsid w:val="005525B1"/>
    <w:rsid w:val="00553EC5"/>
    <w:rsid w:val="0055520E"/>
    <w:rsid w:val="005605A3"/>
    <w:rsid w:val="00560A0A"/>
    <w:rsid w:val="00561316"/>
    <w:rsid w:val="00561BAB"/>
    <w:rsid w:val="005627C6"/>
    <w:rsid w:val="00563B12"/>
    <w:rsid w:val="00563FBD"/>
    <w:rsid w:val="00564600"/>
    <w:rsid w:val="0056472F"/>
    <w:rsid w:val="00564D43"/>
    <w:rsid w:val="00564DE1"/>
    <w:rsid w:val="00564F09"/>
    <w:rsid w:val="00566337"/>
    <w:rsid w:val="00567065"/>
    <w:rsid w:val="005676C5"/>
    <w:rsid w:val="00570E35"/>
    <w:rsid w:val="00572E2A"/>
    <w:rsid w:val="00573990"/>
    <w:rsid w:val="00575BD7"/>
    <w:rsid w:val="00575CA9"/>
    <w:rsid w:val="005765DF"/>
    <w:rsid w:val="00580929"/>
    <w:rsid w:val="00580C14"/>
    <w:rsid w:val="005814BB"/>
    <w:rsid w:val="00581821"/>
    <w:rsid w:val="00582C08"/>
    <w:rsid w:val="00582D90"/>
    <w:rsid w:val="005858F2"/>
    <w:rsid w:val="00585A6E"/>
    <w:rsid w:val="00585DCC"/>
    <w:rsid w:val="00586919"/>
    <w:rsid w:val="00587C2C"/>
    <w:rsid w:val="00590485"/>
    <w:rsid w:val="00590A2A"/>
    <w:rsid w:val="00591B63"/>
    <w:rsid w:val="00593EB9"/>
    <w:rsid w:val="00597D84"/>
    <w:rsid w:val="00597FF8"/>
    <w:rsid w:val="005A01CA"/>
    <w:rsid w:val="005A188E"/>
    <w:rsid w:val="005A21E0"/>
    <w:rsid w:val="005A2C88"/>
    <w:rsid w:val="005A3BC0"/>
    <w:rsid w:val="005A5ABE"/>
    <w:rsid w:val="005A69E4"/>
    <w:rsid w:val="005A6AC0"/>
    <w:rsid w:val="005B07CA"/>
    <w:rsid w:val="005B1C44"/>
    <w:rsid w:val="005B2AC3"/>
    <w:rsid w:val="005B3BD0"/>
    <w:rsid w:val="005B3EB4"/>
    <w:rsid w:val="005B5DCF"/>
    <w:rsid w:val="005B6FEF"/>
    <w:rsid w:val="005B7796"/>
    <w:rsid w:val="005B7992"/>
    <w:rsid w:val="005C1E0C"/>
    <w:rsid w:val="005C4C03"/>
    <w:rsid w:val="005C4EAA"/>
    <w:rsid w:val="005C7DC4"/>
    <w:rsid w:val="005D1B16"/>
    <w:rsid w:val="005D3377"/>
    <w:rsid w:val="005D4453"/>
    <w:rsid w:val="005D4E99"/>
    <w:rsid w:val="005D6E24"/>
    <w:rsid w:val="005D6FC6"/>
    <w:rsid w:val="005E094E"/>
    <w:rsid w:val="005E14B5"/>
    <w:rsid w:val="005E3A43"/>
    <w:rsid w:val="005F010B"/>
    <w:rsid w:val="005F14AF"/>
    <w:rsid w:val="005F1609"/>
    <w:rsid w:val="005F187C"/>
    <w:rsid w:val="005F2152"/>
    <w:rsid w:val="005F2562"/>
    <w:rsid w:val="005F2C2B"/>
    <w:rsid w:val="005F3124"/>
    <w:rsid w:val="005F349A"/>
    <w:rsid w:val="005F34E2"/>
    <w:rsid w:val="005F4A30"/>
    <w:rsid w:val="005F5961"/>
    <w:rsid w:val="00600B76"/>
    <w:rsid w:val="00600E28"/>
    <w:rsid w:val="006012D2"/>
    <w:rsid w:val="006014AF"/>
    <w:rsid w:val="006018AB"/>
    <w:rsid w:val="00601AE3"/>
    <w:rsid w:val="00602463"/>
    <w:rsid w:val="006028AF"/>
    <w:rsid w:val="006063CB"/>
    <w:rsid w:val="006102D5"/>
    <w:rsid w:val="00610AE0"/>
    <w:rsid w:val="006111D7"/>
    <w:rsid w:val="00613190"/>
    <w:rsid w:val="00613C27"/>
    <w:rsid w:val="006148F9"/>
    <w:rsid w:val="00615EA8"/>
    <w:rsid w:val="006202BC"/>
    <w:rsid w:val="00623871"/>
    <w:rsid w:val="00623CCD"/>
    <w:rsid w:val="00624018"/>
    <w:rsid w:val="0062541C"/>
    <w:rsid w:val="006258DE"/>
    <w:rsid w:val="00625C5B"/>
    <w:rsid w:val="00627358"/>
    <w:rsid w:val="00630019"/>
    <w:rsid w:val="00631134"/>
    <w:rsid w:val="00633CEB"/>
    <w:rsid w:val="00633D9E"/>
    <w:rsid w:val="0063446C"/>
    <w:rsid w:val="00634C78"/>
    <w:rsid w:val="00636B62"/>
    <w:rsid w:val="00640E9F"/>
    <w:rsid w:val="00642697"/>
    <w:rsid w:val="00643115"/>
    <w:rsid w:val="006439B8"/>
    <w:rsid w:val="00643E44"/>
    <w:rsid w:val="00647819"/>
    <w:rsid w:val="006479A5"/>
    <w:rsid w:val="00647B4F"/>
    <w:rsid w:val="006500DA"/>
    <w:rsid w:val="00652187"/>
    <w:rsid w:val="00652A36"/>
    <w:rsid w:val="006541D5"/>
    <w:rsid w:val="00654899"/>
    <w:rsid w:val="00654E62"/>
    <w:rsid w:val="00657BBA"/>
    <w:rsid w:val="00657E6E"/>
    <w:rsid w:val="00660705"/>
    <w:rsid w:val="00661536"/>
    <w:rsid w:val="00661548"/>
    <w:rsid w:val="00661B93"/>
    <w:rsid w:val="006655DE"/>
    <w:rsid w:val="006665EA"/>
    <w:rsid w:val="006667EE"/>
    <w:rsid w:val="006668E4"/>
    <w:rsid w:val="0066785F"/>
    <w:rsid w:val="00667B59"/>
    <w:rsid w:val="00672A92"/>
    <w:rsid w:val="00672E45"/>
    <w:rsid w:val="0067462E"/>
    <w:rsid w:val="0067588C"/>
    <w:rsid w:val="00675D84"/>
    <w:rsid w:val="00675F98"/>
    <w:rsid w:val="00676991"/>
    <w:rsid w:val="00680548"/>
    <w:rsid w:val="00680BA9"/>
    <w:rsid w:val="006819D6"/>
    <w:rsid w:val="00683232"/>
    <w:rsid w:val="006870FB"/>
    <w:rsid w:val="00691248"/>
    <w:rsid w:val="00691F9D"/>
    <w:rsid w:val="00692F23"/>
    <w:rsid w:val="00693177"/>
    <w:rsid w:val="00694938"/>
    <w:rsid w:val="006969AB"/>
    <w:rsid w:val="006971BF"/>
    <w:rsid w:val="00697AE0"/>
    <w:rsid w:val="006A0CDA"/>
    <w:rsid w:val="006A2548"/>
    <w:rsid w:val="006A30A0"/>
    <w:rsid w:val="006A30D1"/>
    <w:rsid w:val="006A4964"/>
    <w:rsid w:val="006A6469"/>
    <w:rsid w:val="006B0988"/>
    <w:rsid w:val="006B3C7A"/>
    <w:rsid w:val="006B3EFA"/>
    <w:rsid w:val="006B4853"/>
    <w:rsid w:val="006B66C9"/>
    <w:rsid w:val="006B7BBD"/>
    <w:rsid w:val="006C007E"/>
    <w:rsid w:val="006C0083"/>
    <w:rsid w:val="006C3178"/>
    <w:rsid w:val="006C49BD"/>
    <w:rsid w:val="006C523D"/>
    <w:rsid w:val="006C6860"/>
    <w:rsid w:val="006C701B"/>
    <w:rsid w:val="006D0233"/>
    <w:rsid w:val="006D36C1"/>
    <w:rsid w:val="006D3A69"/>
    <w:rsid w:val="006D4ADF"/>
    <w:rsid w:val="006D4DA0"/>
    <w:rsid w:val="006D5BE8"/>
    <w:rsid w:val="006D5DF5"/>
    <w:rsid w:val="006D6AC3"/>
    <w:rsid w:val="006D6FE2"/>
    <w:rsid w:val="006E137C"/>
    <w:rsid w:val="006E18B9"/>
    <w:rsid w:val="006E28A9"/>
    <w:rsid w:val="006E4C29"/>
    <w:rsid w:val="006E5502"/>
    <w:rsid w:val="006E727B"/>
    <w:rsid w:val="006E7AB6"/>
    <w:rsid w:val="006F1C8B"/>
    <w:rsid w:val="006F29D9"/>
    <w:rsid w:val="006F3007"/>
    <w:rsid w:val="006F3A9F"/>
    <w:rsid w:val="006F3D39"/>
    <w:rsid w:val="006F3FA4"/>
    <w:rsid w:val="006F7124"/>
    <w:rsid w:val="007023B7"/>
    <w:rsid w:val="00704A7B"/>
    <w:rsid w:val="007050C5"/>
    <w:rsid w:val="00705A6C"/>
    <w:rsid w:val="0070724D"/>
    <w:rsid w:val="00707DE5"/>
    <w:rsid w:val="007103B3"/>
    <w:rsid w:val="007127C9"/>
    <w:rsid w:val="0071331E"/>
    <w:rsid w:val="007156CF"/>
    <w:rsid w:val="00716799"/>
    <w:rsid w:val="00717561"/>
    <w:rsid w:val="0071799D"/>
    <w:rsid w:val="00721750"/>
    <w:rsid w:val="0072199B"/>
    <w:rsid w:val="0072299D"/>
    <w:rsid w:val="00722E74"/>
    <w:rsid w:val="00726678"/>
    <w:rsid w:val="007309DE"/>
    <w:rsid w:val="007309F0"/>
    <w:rsid w:val="00731616"/>
    <w:rsid w:val="00734980"/>
    <w:rsid w:val="00736AEF"/>
    <w:rsid w:val="00737034"/>
    <w:rsid w:val="00743229"/>
    <w:rsid w:val="0074367A"/>
    <w:rsid w:val="00744112"/>
    <w:rsid w:val="00744166"/>
    <w:rsid w:val="00744392"/>
    <w:rsid w:val="0074489B"/>
    <w:rsid w:val="00744D0A"/>
    <w:rsid w:val="00746375"/>
    <w:rsid w:val="007466AB"/>
    <w:rsid w:val="00746E01"/>
    <w:rsid w:val="00747A70"/>
    <w:rsid w:val="00750423"/>
    <w:rsid w:val="0075131E"/>
    <w:rsid w:val="007542F4"/>
    <w:rsid w:val="007553C5"/>
    <w:rsid w:val="00755A7F"/>
    <w:rsid w:val="00755F65"/>
    <w:rsid w:val="0075653A"/>
    <w:rsid w:val="00757A6C"/>
    <w:rsid w:val="0076078A"/>
    <w:rsid w:val="00760FF5"/>
    <w:rsid w:val="007614D0"/>
    <w:rsid w:val="00761C7D"/>
    <w:rsid w:val="00764825"/>
    <w:rsid w:val="00764BB2"/>
    <w:rsid w:val="00764C64"/>
    <w:rsid w:val="00765211"/>
    <w:rsid w:val="00765395"/>
    <w:rsid w:val="007657A2"/>
    <w:rsid w:val="0076625A"/>
    <w:rsid w:val="00767252"/>
    <w:rsid w:val="00774B25"/>
    <w:rsid w:val="00776C1D"/>
    <w:rsid w:val="00777494"/>
    <w:rsid w:val="007803DD"/>
    <w:rsid w:val="007809F9"/>
    <w:rsid w:val="00780B22"/>
    <w:rsid w:val="00781C0A"/>
    <w:rsid w:val="007829F8"/>
    <w:rsid w:val="0078351D"/>
    <w:rsid w:val="00783670"/>
    <w:rsid w:val="007857BA"/>
    <w:rsid w:val="00785D27"/>
    <w:rsid w:val="00787EFF"/>
    <w:rsid w:val="007908F8"/>
    <w:rsid w:val="00790989"/>
    <w:rsid w:val="00797380"/>
    <w:rsid w:val="007A1357"/>
    <w:rsid w:val="007A150E"/>
    <w:rsid w:val="007A3182"/>
    <w:rsid w:val="007A5634"/>
    <w:rsid w:val="007A581A"/>
    <w:rsid w:val="007A7F82"/>
    <w:rsid w:val="007B18F3"/>
    <w:rsid w:val="007B19A1"/>
    <w:rsid w:val="007B1D04"/>
    <w:rsid w:val="007B1FD6"/>
    <w:rsid w:val="007B3509"/>
    <w:rsid w:val="007B3C37"/>
    <w:rsid w:val="007B3F3B"/>
    <w:rsid w:val="007B702B"/>
    <w:rsid w:val="007C339F"/>
    <w:rsid w:val="007C3FC5"/>
    <w:rsid w:val="007C502F"/>
    <w:rsid w:val="007C6615"/>
    <w:rsid w:val="007C6FE3"/>
    <w:rsid w:val="007C7581"/>
    <w:rsid w:val="007D0344"/>
    <w:rsid w:val="007D0716"/>
    <w:rsid w:val="007D1BBF"/>
    <w:rsid w:val="007D3F3D"/>
    <w:rsid w:val="007D3F7C"/>
    <w:rsid w:val="007D4183"/>
    <w:rsid w:val="007D48E7"/>
    <w:rsid w:val="007D4A26"/>
    <w:rsid w:val="007D5851"/>
    <w:rsid w:val="007D6EB0"/>
    <w:rsid w:val="007E061F"/>
    <w:rsid w:val="007E097C"/>
    <w:rsid w:val="007E0F98"/>
    <w:rsid w:val="007E2E6A"/>
    <w:rsid w:val="007E34A4"/>
    <w:rsid w:val="007E4E06"/>
    <w:rsid w:val="007E5DF1"/>
    <w:rsid w:val="007E775B"/>
    <w:rsid w:val="007F04A8"/>
    <w:rsid w:val="007F0796"/>
    <w:rsid w:val="007F30C7"/>
    <w:rsid w:val="007F31D5"/>
    <w:rsid w:val="007F4FBA"/>
    <w:rsid w:val="007F6780"/>
    <w:rsid w:val="007F77C4"/>
    <w:rsid w:val="007F79A4"/>
    <w:rsid w:val="00800A75"/>
    <w:rsid w:val="008029D1"/>
    <w:rsid w:val="008034A6"/>
    <w:rsid w:val="008064E9"/>
    <w:rsid w:val="0080674E"/>
    <w:rsid w:val="008067C4"/>
    <w:rsid w:val="00806E46"/>
    <w:rsid w:val="00807925"/>
    <w:rsid w:val="00807E97"/>
    <w:rsid w:val="00811B06"/>
    <w:rsid w:val="00811C70"/>
    <w:rsid w:val="008121B2"/>
    <w:rsid w:val="00814EB4"/>
    <w:rsid w:val="00815F3C"/>
    <w:rsid w:val="00821225"/>
    <w:rsid w:val="008213F8"/>
    <w:rsid w:val="0082143D"/>
    <w:rsid w:val="00821F60"/>
    <w:rsid w:val="008228D8"/>
    <w:rsid w:val="00822A3D"/>
    <w:rsid w:val="0082538F"/>
    <w:rsid w:val="00825EBA"/>
    <w:rsid w:val="0082767E"/>
    <w:rsid w:val="00832457"/>
    <w:rsid w:val="00833FAD"/>
    <w:rsid w:val="0083453C"/>
    <w:rsid w:val="008347FA"/>
    <w:rsid w:val="0083557E"/>
    <w:rsid w:val="0083655E"/>
    <w:rsid w:val="00840ACC"/>
    <w:rsid w:val="00840ECD"/>
    <w:rsid w:val="00841789"/>
    <w:rsid w:val="008418FC"/>
    <w:rsid w:val="008435D3"/>
    <w:rsid w:val="00846BE0"/>
    <w:rsid w:val="00847C21"/>
    <w:rsid w:val="00850F39"/>
    <w:rsid w:val="0085103A"/>
    <w:rsid w:val="00851100"/>
    <w:rsid w:val="00851397"/>
    <w:rsid w:val="00851C7F"/>
    <w:rsid w:val="00851CB4"/>
    <w:rsid w:val="00851F87"/>
    <w:rsid w:val="008522D1"/>
    <w:rsid w:val="00853221"/>
    <w:rsid w:val="008542F7"/>
    <w:rsid w:val="00854D88"/>
    <w:rsid w:val="00856A8C"/>
    <w:rsid w:val="00856FAF"/>
    <w:rsid w:val="0086047A"/>
    <w:rsid w:val="00861F8D"/>
    <w:rsid w:val="0086259A"/>
    <w:rsid w:val="00864DEC"/>
    <w:rsid w:val="008665BD"/>
    <w:rsid w:val="0086702E"/>
    <w:rsid w:val="00867BC8"/>
    <w:rsid w:val="008716FF"/>
    <w:rsid w:val="0087207A"/>
    <w:rsid w:val="00872589"/>
    <w:rsid w:val="00875908"/>
    <w:rsid w:val="008759BC"/>
    <w:rsid w:val="00876590"/>
    <w:rsid w:val="0087672A"/>
    <w:rsid w:val="008770CF"/>
    <w:rsid w:val="008808F2"/>
    <w:rsid w:val="00880964"/>
    <w:rsid w:val="00880D7C"/>
    <w:rsid w:val="0088177E"/>
    <w:rsid w:val="00882817"/>
    <w:rsid w:val="0088329F"/>
    <w:rsid w:val="00883975"/>
    <w:rsid w:val="00883B0C"/>
    <w:rsid w:val="00884303"/>
    <w:rsid w:val="0088601C"/>
    <w:rsid w:val="0088634E"/>
    <w:rsid w:val="00886802"/>
    <w:rsid w:val="008872C2"/>
    <w:rsid w:val="0088736E"/>
    <w:rsid w:val="00890E01"/>
    <w:rsid w:val="00891427"/>
    <w:rsid w:val="008942E8"/>
    <w:rsid w:val="00894C2D"/>
    <w:rsid w:val="00895B27"/>
    <w:rsid w:val="00895EA5"/>
    <w:rsid w:val="00896AA3"/>
    <w:rsid w:val="008A01F6"/>
    <w:rsid w:val="008A05C0"/>
    <w:rsid w:val="008A0772"/>
    <w:rsid w:val="008A1B4A"/>
    <w:rsid w:val="008A2B16"/>
    <w:rsid w:val="008A2C24"/>
    <w:rsid w:val="008A361D"/>
    <w:rsid w:val="008A6F55"/>
    <w:rsid w:val="008B0B0D"/>
    <w:rsid w:val="008B22D2"/>
    <w:rsid w:val="008B28D8"/>
    <w:rsid w:val="008B295A"/>
    <w:rsid w:val="008B5C1B"/>
    <w:rsid w:val="008B6A56"/>
    <w:rsid w:val="008C0219"/>
    <w:rsid w:val="008C2E67"/>
    <w:rsid w:val="008C302D"/>
    <w:rsid w:val="008C38A3"/>
    <w:rsid w:val="008C3A8E"/>
    <w:rsid w:val="008C3E52"/>
    <w:rsid w:val="008C441B"/>
    <w:rsid w:val="008C4593"/>
    <w:rsid w:val="008C4DEC"/>
    <w:rsid w:val="008C660B"/>
    <w:rsid w:val="008C6C19"/>
    <w:rsid w:val="008D0C8F"/>
    <w:rsid w:val="008D2BFA"/>
    <w:rsid w:val="008D3673"/>
    <w:rsid w:val="008D725B"/>
    <w:rsid w:val="008D7D6E"/>
    <w:rsid w:val="008E13D3"/>
    <w:rsid w:val="008E1CF5"/>
    <w:rsid w:val="008E3EBA"/>
    <w:rsid w:val="008E4082"/>
    <w:rsid w:val="008E5510"/>
    <w:rsid w:val="008E5B45"/>
    <w:rsid w:val="008E5C7A"/>
    <w:rsid w:val="008F152D"/>
    <w:rsid w:val="008F207D"/>
    <w:rsid w:val="008F4E7A"/>
    <w:rsid w:val="008F55E6"/>
    <w:rsid w:val="008F66B8"/>
    <w:rsid w:val="008F6C53"/>
    <w:rsid w:val="009005A8"/>
    <w:rsid w:val="00901028"/>
    <w:rsid w:val="009012E6"/>
    <w:rsid w:val="00901634"/>
    <w:rsid w:val="0090205D"/>
    <w:rsid w:val="00902AFA"/>
    <w:rsid w:val="00903619"/>
    <w:rsid w:val="009043B4"/>
    <w:rsid w:val="00904CB5"/>
    <w:rsid w:val="00907ECB"/>
    <w:rsid w:val="00907ED0"/>
    <w:rsid w:val="00911D45"/>
    <w:rsid w:val="0091276D"/>
    <w:rsid w:val="00912BBB"/>
    <w:rsid w:val="00912F76"/>
    <w:rsid w:val="00914148"/>
    <w:rsid w:val="009154A6"/>
    <w:rsid w:val="00915838"/>
    <w:rsid w:val="00915E24"/>
    <w:rsid w:val="0092141C"/>
    <w:rsid w:val="00922B24"/>
    <w:rsid w:val="009251AF"/>
    <w:rsid w:val="009258C0"/>
    <w:rsid w:val="00926638"/>
    <w:rsid w:val="0092789E"/>
    <w:rsid w:val="00930AA4"/>
    <w:rsid w:val="0093127F"/>
    <w:rsid w:val="0093178C"/>
    <w:rsid w:val="00932AD3"/>
    <w:rsid w:val="0093601D"/>
    <w:rsid w:val="009361BF"/>
    <w:rsid w:val="009362F1"/>
    <w:rsid w:val="009408CB"/>
    <w:rsid w:val="009410C6"/>
    <w:rsid w:val="00942C65"/>
    <w:rsid w:val="00944E83"/>
    <w:rsid w:val="00945740"/>
    <w:rsid w:val="0095099B"/>
    <w:rsid w:val="00950F5B"/>
    <w:rsid w:val="009510F1"/>
    <w:rsid w:val="00951153"/>
    <w:rsid w:val="0095387A"/>
    <w:rsid w:val="00953D67"/>
    <w:rsid w:val="00954231"/>
    <w:rsid w:val="00955177"/>
    <w:rsid w:val="00956BD5"/>
    <w:rsid w:val="00962F42"/>
    <w:rsid w:val="00964560"/>
    <w:rsid w:val="009651BF"/>
    <w:rsid w:val="00965A44"/>
    <w:rsid w:val="00965E51"/>
    <w:rsid w:val="00966331"/>
    <w:rsid w:val="009674CA"/>
    <w:rsid w:val="009676D5"/>
    <w:rsid w:val="00971798"/>
    <w:rsid w:val="00972797"/>
    <w:rsid w:val="00974686"/>
    <w:rsid w:val="00975812"/>
    <w:rsid w:val="0097639C"/>
    <w:rsid w:val="00977DEB"/>
    <w:rsid w:val="00980AF1"/>
    <w:rsid w:val="00980C09"/>
    <w:rsid w:val="009810DF"/>
    <w:rsid w:val="00982AD3"/>
    <w:rsid w:val="00983A9C"/>
    <w:rsid w:val="009840AB"/>
    <w:rsid w:val="009840BC"/>
    <w:rsid w:val="00986729"/>
    <w:rsid w:val="00986DC6"/>
    <w:rsid w:val="009871DD"/>
    <w:rsid w:val="00987DBB"/>
    <w:rsid w:val="009924EE"/>
    <w:rsid w:val="00994408"/>
    <w:rsid w:val="009944FB"/>
    <w:rsid w:val="00997D69"/>
    <w:rsid w:val="009A2401"/>
    <w:rsid w:val="009A4733"/>
    <w:rsid w:val="009B09B6"/>
    <w:rsid w:val="009B12C9"/>
    <w:rsid w:val="009B1E6B"/>
    <w:rsid w:val="009B24D1"/>
    <w:rsid w:val="009B2C64"/>
    <w:rsid w:val="009B2E0E"/>
    <w:rsid w:val="009B33AE"/>
    <w:rsid w:val="009B45C9"/>
    <w:rsid w:val="009B5092"/>
    <w:rsid w:val="009B5CB0"/>
    <w:rsid w:val="009B6160"/>
    <w:rsid w:val="009B6458"/>
    <w:rsid w:val="009B7309"/>
    <w:rsid w:val="009C1B49"/>
    <w:rsid w:val="009C1D12"/>
    <w:rsid w:val="009C2BE5"/>
    <w:rsid w:val="009C3B4A"/>
    <w:rsid w:val="009C7FD9"/>
    <w:rsid w:val="009D026B"/>
    <w:rsid w:val="009D26B7"/>
    <w:rsid w:val="009D43D4"/>
    <w:rsid w:val="009D6AAD"/>
    <w:rsid w:val="009D7CB7"/>
    <w:rsid w:val="009E0367"/>
    <w:rsid w:val="009E0D04"/>
    <w:rsid w:val="009E191C"/>
    <w:rsid w:val="009E35AE"/>
    <w:rsid w:val="009E3E98"/>
    <w:rsid w:val="009E4374"/>
    <w:rsid w:val="009E43E5"/>
    <w:rsid w:val="009E5E9F"/>
    <w:rsid w:val="009E64BF"/>
    <w:rsid w:val="009E65DA"/>
    <w:rsid w:val="009E78D1"/>
    <w:rsid w:val="009F21FF"/>
    <w:rsid w:val="009F22C0"/>
    <w:rsid w:val="009F34A9"/>
    <w:rsid w:val="009F34F7"/>
    <w:rsid w:val="009F4DD5"/>
    <w:rsid w:val="009F5D60"/>
    <w:rsid w:val="00A03473"/>
    <w:rsid w:val="00A1038D"/>
    <w:rsid w:val="00A10961"/>
    <w:rsid w:val="00A12223"/>
    <w:rsid w:val="00A13C58"/>
    <w:rsid w:val="00A20577"/>
    <w:rsid w:val="00A21756"/>
    <w:rsid w:val="00A21DFB"/>
    <w:rsid w:val="00A221D9"/>
    <w:rsid w:val="00A22A36"/>
    <w:rsid w:val="00A241F5"/>
    <w:rsid w:val="00A25B28"/>
    <w:rsid w:val="00A268F5"/>
    <w:rsid w:val="00A26F8C"/>
    <w:rsid w:val="00A26FEE"/>
    <w:rsid w:val="00A2752F"/>
    <w:rsid w:val="00A27A64"/>
    <w:rsid w:val="00A27D82"/>
    <w:rsid w:val="00A33159"/>
    <w:rsid w:val="00A3319E"/>
    <w:rsid w:val="00A3394A"/>
    <w:rsid w:val="00A359C8"/>
    <w:rsid w:val="00A37340"/>
    <w:rsid w:val="00A406B1"/>
    <w:rsid w:val="00A411A2"/>
    <w:rsid w:val="00A4453A"/>
    <w:rsid w:val="00A4690F"/>
    <w:rsid w:val="00A51284"/>
    <w:rsid w:val="00A5129B"/>
    <w:rsid w:val="00A51C3E"/>
    <w:rsid w:val="00A52F63"/>
    <w:rsid w:val="00A53A41"/>
    <w:rsid w:val="00A543EA"/>
    <w:rsid w:val="00A55180"/>
    <w:rsid w:val="00A557DB"/>
    <w:rsid w:val="00A5631B"/>
    <w:rsid w:val="00A60092"/>
    <w:rsid w:val="00A61488"/>
    <w:rsid w:val="00A61BC6"/>
    <w:rsid w:val="00A624A2"/>
    <w:rsid w:val="00A62685"/>
    <w:rsid w:val="00A66315"/>
    <w:rsid w:val="00A72148"/>
    <w:rsid w:val="00A733A5"/>
    <w:rsid w:val="00A74385"/>
    <w:rsid w:val="00A75779"/>
    <w:rsid w:val="00A77467"/>
    <w:rsid w:val="00A779F2"/>
    <w:rsid w:val="00A80857"/>
    <w:rsid w:val="00A81888"/>
    <w:rsid w:val="00A81AFF"/>
    <w:rsid w:val="00A83682"/>
    <w:rsid w:val="00A84652"/>
    <w:rsid w:val="00A8502B"/>
    <w:rsid w:val="00A875B1"/>
    <w:rsid w:val="00A87A72"/>
    <w:rsid w:val="00A918E2"/>
    <w:rsid w:val="00A91FBC"/>
    <w:rsid w:val="00A92FD3"/>
    <w:rsid w:val="00A94593"/>
    <w:rsid w:val="00A94A79"/>
    <w:rsid w:val="00A95447"/>
    <w:rsid w:val="00A956C7"/>
    <w:rsid w:val="00A96D54"/>
    <w:rsid w:val="00A97054"/>
    <w:rsid w:val="00AA1312"/>
    <w:rsid w:val="00AA1AB2"/>
    <w:rsid w:val="00AA1FDC"/>
    <w:rsid w:val="00AA26AE"/>
    <w:rsid w:val="00AA2BAD"/>
    <w:rsid w:val="00AA2C8A"/>
    <w:rsid w:val="00AA2F50"/>
    <w:rsid w:val="00AA3A4A"/>
    <w:rsid w:val="00AA41CD"/>
    <w:rsid w:val="00AA440A"/>
    <w:rsid w:val="00AA63BE"/>
    <w:rsid w:val="00AA76B3"/>
    <w:rsid w:val="00AB00AB"/>
    <w:rsid w:val="00AB3900"/>
    <w:rsid w:val="00AB3FA5"/>
    <w:rsid w:val="00AB5064"/>
    <w:rsid w:val="00AB5BCE"/>
    <w:rsid w:val="00AB6781"/>
    <w:rsid w:val="00AB6BA8"/>
    <w:rsid w:val="00AB7E2B"/>
    <w:rsid w:val="00AC0639"/>
    <w:rsid w:val="00AC0C0C"/>
    <w:rsid w:val="00AC0F66"/>
    <w:rsid w:val="00AC2EAA"/>
    <w:rsid w:val="00AC3D05"/>
    <w:rsid w:val="00AC4F21"/>
    <w:rsid w:val="00AC51F9"/>
    <w:rsid w:val="00AC52B7"/>
    <w:rsid w:val="00AC5830"/>
    <w:rsid w:val="00AC6256"/>
    <w:rsid w:val="00AC79BF"/>
    <w:rsid w:val="00AD0024"/>
    <w:rsid w:val="00AD0CBF"/>
    <w:rsid w:val="00AD153C"/>
    <w:rsid w:val="00AD22F6"/>
    <w:rsid w:val="00AD2BB0"/>
    <w:rsid w:val="00AD3239"/>
    <w:rsid w:val="00AD337F"/>
    <w:rsid w:val="00AD4890"/>
    <w:rsid w:val="00AD5035"/>
    <w:rsid w:val="00AD5FA4"/>
    <w:rsid w:val="00AD6896"/>
    <w:rsid w:val="00AD6D3E"/>
    <w:rsid w:val="00AD74F2"/>
    <w:rsid w:val="00AE0604"/>
    <w:rsid w:val="00AE1151"/>
    <w:rsid w:val="00AE3180"/>
    <w:rsid w:val="00AE3450"/>
    <w:rsid w:val="00AE38F4"/>
    <w:rsid w:val="00AE4253"/>
    <w:rsid w:val="00AE44DF"/>
    <w:rsid w:val="00AE7F5E"/>
    <w:rsid w:val="00AF1C40"/>
    <w:rsid w:val="00AF2085"/>
    <w:rsid w:val="00AF210B"/>
    <w:rsid w:val="00AF28E8"/>
    <w:rsid w:val="00AF71B5"/>
    <w:rsid w:val="00AF7E20"/>
    <w:rsid w:val="00B005C4"/>
    <w:rsid w:val="00B033C7"/>
    <w:rsid w:val="00B0377E"/>
    <w:rsid w:val="00B04F46"/>
    <w:rsid w:val="00B05956"/>
    <w:rsid w:val="00B06C10"/>
    <w:rsid w:val="00B070E3"/>
    <w:rsid w:val="00B1047D"/>
    <w:rsid w:val="00B117B3"/>
    <w:rsid w:val="00B11D50"/>
    <w:rsid w:val="00B13C27"/>
    <w:rsid w:val="00B13EAA"/>
    <w:rsid w:val="00B14E93"/>
    <w:rsid w:val="00B171AD"/>
    <w:rsid w:val="00B20A31"/>
    <w:rsid w:val="00B20B2C"/>
    <w:rsid w:val="00B2127D"/>
    <w:rsid w:val="00B226EA"/>
    <w:rsid w:val="00B2275D"/>
    <w:rsid w:val="00B22F6B"/>
    <w:rsid w:val="00B241D6"/>
    <w:rsid w:val="00B26B32"/>
    <w:rsid w:val="00B270C0"/>
    <w:rsid w:val="00B27B1A"/>
    <w:rsid w:val="00B311CF"/>
    <w:rsid w:val="00B321DF"/>
    <w:rsid w:val="00B32B1D"/>
    <w:rsid w:val="00B40E0B"/>
    <w:rsid w:val="00B42566"/>
    <w:rsid w:val="00B43D5D"/>
    <w:rsid w:val="00B457E0"/>
    <w:rsid w:val="00B46316"/>
    <w:rsid w:val="00B46835"/>
    <w:rsid w:val="00B471E9"/>
    <w:rsid w:val="00B474D5"/>
    <w:rsid w:val="00B47DBD"/>
    <w:rsid w:val="00B500CB"/>
    <w:rsid w:val="00B50E2B"/>
    <w:rsid w:val="00B516DE"/>
    <w:rsid w:val="00B51BB3"/>
    <w:rsid w:val="00B52243"/>
    <w:rsid w:val="00B53477"/>
    <w:rsid w:val="00B53B14"/>
    <w:rsid w:val="00B55642"/>
    <w:rsid w:val="00B55E78"/>
    <w:rsid w:val="00B60C49"/>
    <w:rsid w:val="00B613B4"/>
    <w:rsid w:val="00B6200D"/>
    <w:rsid w:val="00B65F58"/>
    <w:rsid w:val="00B664D7"/>
    <w:rsid w:val="00B66A79"/>
    <w:rsid w:val="00B6756D"/>
    <w:rsid w:val="00B67645"/>
    <w:rsid w:val="00B67EC2"/>
    <w:rsid w:val="00B700CB"/>
    <w:rsid w:val="00B7173D"/>
    <w:rsid w:val="00B718B9"/>
    <w:rsid w:val="00B740A4"/>
    <w:rsid w:val="00B7514B"/>
    <w:rsid w:val="00B751A8"/>
    <w:rsid w:val="00B76E7D"/>
    <w:rsid w:val="00B77B8E"/>
    <w:rsid w:val="00B80FE8"/>
    <w:rsid w:val="00B81BBD"/>
    <w:rsid w:val="00B81E7B"/>
    <w:rsid w:val="00B82C84"/>
    <w:rsid w:val="00B85123"/>
    <w:rsid w:val="00B8631F"/>
    <w:rsid w:val="00B9098B"/>
    <w:rsid w:val="00B943BF"/>
    <w:rsid w:val="00B949B1"/>
    <w:rsid w:val="00B94B2A"/>
    <w:rsid w:val="00B94E0B"/>
    <w:rsid w:val="00B9520F"/>
    <w:rsid w:val="00B97FE2"/>
    <w:rsid w:val="00BA0BB9"/>
    <w:rsid w:val="00BA1400"/>
    <w:rsid w:val="00BA3336"/>
    <w:rsid w:val="00BA3A9A"/>
    <w:rsid w:val="00BA4937"/>
    <w:rsid w:val="00BA50DB"/>
    <w:rsid w:val="00BA5A3E"/>
    <w:rsid w:val="00BA5BAF"/>
    <w:rsid w:val="00BB1B55"/>
    <w:rsid w:val="00BB4096"/>
    <w:rsid w:val="00BB4767"/>
    <w:rsid w:val="00BB7765"/>
    <w:rsid w:val="00BC3409"/>
    <w:rsid w:val="00BC3CA3"/>
    <w:rsid w:val="00BC4788"/>
    <w:rsid w:val="00BC4CEF"/>
    <w:rsid w:val="00BC610D"/>
    <w:rsid w:val="00BC68E1"/>
    <w:rsid w:val="00BD0F58"/>
    <w:rsid w:val="00BD3AA2"/>
    <w:rsid w:val="00BD3CDA"/>
    <w:rsid w:val="00BD4232"/>
    <w:rsid w:val="00BD5C91"/>
    <w:rsid w:val="00BE06FA"/>
    <w:rsid w:val="00BE106A"/>
    <w:rsid w:val="00BE114E"/>
    <w:rsid w:val="00BE11A8"/>
    <w:rsid w:val="00BE1670"/>
    <w:rsid w:val="00BE3489"/>
    <w:rsid w:val="00BE52A3"/>
    <w:rsid w:val="00BE54A2"/>
    <w:rsid w:val="00BE5BCD"/>
    <w:rsid w:val="00BE63EF"/>
    <w:rsid w:val="00BE7897"/>
    <w:rsid w:val="00BF2031"/>
    <w:rsid w:val="00BF23E1"/>
    <w:rsid w:val="00BF6B7D"/>
    <w:rsid w:val="00BF6C48"/>
    <w:rsid w:val="00C01A38"/>
    <w:rsid w:val="00C024F5"/>
    <w:rsid w:val="00C02C63"/>
    <w:rsid w:val="00C02E20"/>
    <w:rsid w:val="00C02F34"/>
    <w:rsid w:val="00C034D1"/>
    <w:rsid w:val="00C059A7"/>
    <w:rsid w:val="00C05BD9"/>
    <w:rsid w:val="00C10604"/>
    <w:rsid w:val="00C106F0"/>
    <w:rsid w:val="00C10D0A"/>
    <w:rsid w:val="00C10E78"/>
    <w:rsid w:val="00C11C5E"/>
    <w:rsid w:val="00C12906"/>
    <w:rsid w:val="00C13ED8"/>
    <w:rsid w:val="00C14B48"/>
    <w:rsid w:val="00C165AD"/>
    <w:rsid w:val="00C177E6"/>
    <w:rsid w:val="00C17913"/>
    <w:rsid w:val="00C17DB8"/>
    <w:rsid w:val="00C20D9C"/>
    <w:rsid w:val="00C217CE"/>
    <w:rsid w:val="00C2181D"/>
    <w:rsid w:val="00C21CC8"/>
    <w:rsid w:val="00C222B6"/>
    <w:rsid w:val="00C22378"/>
    <w:rsid w:val="00C22442"/>
    <w:rsid w:val="00C23BFB"/>
    <w:rsid w:val="00C24118"/>
    <w:rsid w:val="00C25BBD"/>
    <w:rsid w:val="00C264E5"/>
    <w:rsid w:val="00C3207C"/>
    <w:rsid w:val="00C34268"/>
    <w:rsid w:val="00C34735"/>
    <w:rsid w:val="00C35FC2"/>
    <w:rsid w:val="00C37603"/>
    <w:rsid w:val="00C432FE"/>
    <w:rsid w:val="00C44C77"/>
    <w:rsid w:val="00C44DFC"/>
    <w:rsid w:val="00C44E81"/>
    <w:rsid w:val="00C4662E"/>
    <w:rsid w:val="00C47DCC"/>
    <w:rsid w:val="00C51CE0"/>
    <w:rsid w:val="00C5239F"/>
    <w:rsid w:val="00C5260A"/>
    <w:rsid w:val="00C52BC8"/>
    <w:rsid w:val="00C5385A"/>
    <w:rsid w:val="00C53C6A"/>
    <w:rsid w:val="00C56E51"/>
    <w:rsid w:val="00C60523"/>
    <w:rsid w:val="00C6091A"/>
    <w:rsid w:val="00C6575D"/>
    <w:rsid w:val="00C660FD"/>
    <w:rsid w:val="00C67005"/>
    <w:rsid w:val="00C6739C"/>
    <w:rsid w:val="00C704E5"/>
    <w:rsid w:val="00C716CE"/>
    <w:rsid w:val="00C72CBE"/>
    <w:rsid w:val="00C745F7"/>
    <w:rsid w:val="00C75BEE"/>
    <w:rsid w:val="00C75EB9"/>
    <w:rsid w:val="00C770EB"/>
    <w:rsid w:val="00C77E6E"/>
    <w:rsid w:val="00C8081F"/>
    <w:rsid w:val="00C80EFA"/>
    <w:rsid w:val="00C82B1A"/>
    <w:rsid w:val="00C82D4E"/>
    <w:rsid w:val="00C82FF0"/>
    <w:rsid w:val="00C84164"/>
    <w:rsid w:val="00C84449"/>
    <w:rsid w:val="00C84DEF"/>
    <w:rsid w:val="00C852ED"/>
    <w:rsid w:val="00C8655A"/>
    <w:rsid w:val="00C87B00"/>
    <w:rsid w:val="00C93A1C"/>
    <w:rsid w:val="00C94EBD"/>
    <w:rsid w:val="00C96321"/>
    <w:rsid w:val="00C966BE"/>
    <w:rsid w:val="00C97A18"/>
    <w:rsid w:val="00CA021C"/>
    <w:rsid w:val="00CA0800"/>
    <w:rsid w:val="00CA08A2"/>
    <w:rsid w:val="00CA0B33"/>
    <w:rsid w:val="00CA184A"/>
    <w:rsid w:val="00CA2EE4"/>
    <w:rsid w:val="00CA2FD6"/>
    <w:rsid w:val="00CA30A0"/>
    <w:rsid w:val="00CA46F0"/>
    <w:rsid w:val="00CA5B88"/>
    <w:rsid w:val="00CA6523"/>
    <w:rsid w:val="00CA7C9F"/>
    <w:rsid w:val="00CA7E25"/>
    <w:rsid w:val="00CB3A4A"/>
    <w:rsid w:val="00CB6CF5"/>
    <w:rsid w:val="00CB7175"/>
    <w:rsid w:val="00CC234B"/>
    <w:rsid w:val="00CC3C90"/>
    <w:rsid w:val="00CC3EDD"/>
    <w:rsid w:val="00CC4F95"/>
    <w:rsid w:val="00CC67C9"/>
    <w:rsid w:val="00CC69AA"/>
    <w:rsid w:val="00CC6BB0"/>
    <w:rsid w:val="00CC6FDA"/>
    <w:rsid w:val="00CC7394"/>
    <w:rsid w:val="00CC776F"/>
    <w:rsid w:val="00CD0ADC"/>
    <w:rsid w:val="00CD3139"/>
    <w:rsid w:val="00CD39C2"/>
    <w:rsid w:val="00CD484C"/>
    <w:rsid w:val="00CD4B30"/>
    <w:rsid w:val="00CD4C77"/>
    <w:rsid w:val="00CD5077"/>
    <w:rsid w:val="00CD6EE6"/>
    <w:rsid w:val="00CD740F"/>
    <w:rsid w:val="00CD7F5A"/>
    <w:rsid w:val="00CE1124"/>
    <w:rsid w:val="00CE12C0"/>
    <w:rsid w:val="00CE1C2D"/>
    <w:rsid w:val="00CE2C44"/>
    <w:rsid w:val="00CE31F0"/>
    <w:rsid w:val="00CE31F3"/>
    <w:rsid w:val="00CE595A"/>
    <w:rsid w:val="00CE76A3"/>
    <w:rsid w:val="00CF0830"/>
    <w:rsid w:val="00CF123F"/>
    <w:rsid w:val="00CF1298"/>
    <w:rsid w:val="00CF3E2B"/>
    <w:rsid w:val="00CF4CEA"/>
    <w:rsid w:val="00CF62C3"/>
    <w:rsid w:val="00D015C6"/>
    <w:rsid w:val="00D03FD9"/>
    <w:rsid w:val="00D048D6"/>
    <w:rsid w:val="00D060D8"/>
    <w:rsid w:val="00D06761"/>
    <w:rsid w:val="00D114FE"/>
    <w:rsid w:val="00D120C1"/>
    <w:rsid w:val="00D1379E"/>
    <w:rsid w:val="00D13A1A"/>
    <w:rsid w:val="00D14ABA"/>
    <w:rsid w:val="00D158CF"/>
    <w:rsid w:val="00D16AA3"/>
    <w:rsid w:val="00D16EBC"/>
    <w:rsid w:val="00D21721"/>
    <w:rsid w:val="00D22103"/>
    <w:rsid w:val="00D22EA2"/>
    <w:rsid w:val="00D237BA"/>
    <w:rsid w:val="00D25F2C"/>
    <w:rsid w:val="00D27748"/>
    <w:rsid w:val="00D278EB"/>
    <w:rsid w:val="00D30515"/>
    <w:rsid w:val="00D31440"/>
    <w:rsid w:val="00D326FF"/>
    <w:rsid w:val="00D339CA"/>
    <w:rsid w:val="00D41BBD"/>
    <w:rsid w:val="00D4384C"/>
    <w:rsid w:val="00D43C6C"/>
    <w:rsid w:val="00D43D49"/>
    <w:rsid w:val="00D44BF7"/>
    <w:rsid w:val="00D44DF5"/>
    <w:rsid w:val="00D45260"/>
    <w:rsid w:val="00D47513"/>
    <w:rsid w:val="00D478F3"/>
    <w:rsid w:val="00D47C21"/>
    <w:rsid w:val="00D50EFE"/>
    <w:rsid w:val="00D533E4"/>
    <w:rsid w:val="00D53DA1"/>
    <w:rsid w:val="00D54472"/>
    <w:rsid w:val="00D551B6"/>
    <w:rsid w:val="00D55248"/>
    <w:rsid w:val="00D56722"/>
    <w:rsid w:val="00D568AA"/>
    <w:rsid w:val="00D56AF8"/>
    <w:rsid w:val="00D60011"/>
    <w:rsid w:val="00D613FB"/>
    <w:rsid w:val="00D62260"/>
    <w:rsid w:val="00D625A0"/>
    <w:rsid w:val="00D639EF"/>
    <w:rsid w:val="00D666DB"/>
    <w:rsid w:val="00D66D35"/>
    <w:rsid w:val="00D67343"/>
    <w:rsid w:val="00D67617"/>
    <w:rsid w:val="00D67FCB"/>
    <w:rsid w:val="00D723F2"/>
    <w:rsid w:val="00D7312F"/>
    <w:rsid w:val="00D73498"/>
    <w:rsid w:val="00D73596"/>
    <w:rsid w:val="00D73A5B"/>
    <w:rsid w:val="00D73C75"/>
    <w:rsid w:val="00D74F12"/>
    <w:rsid w:val="00D7549E"/>
    <w:rsid w:val="00D76DA6"/>
    <w:rsid w:val="00D76EB5"/>
    <w:rsid w:val="00D7748A"/>
    <w:rsid w:val="00D77893"/>
    <w:rsid w:val="00D77E85"/>
    <w:rsid w:val="00D8033A"/>
    <w:rsid w:val="00D806E7"/>
    <w:rsid w:val="00D810B7"/>
    <w:rsid w:val="00D81A95"/>
    <w:rsid w:val="00D83C94"/>
    <w:rsid w:val="00D83E3C"/>
    <w:rsid w:val="00D84FBE"/>
    <w:rsid w:val="00D857A1"/>
    <w:rsid w:val="00D86CC3"/>
    <w:rsid w:val="00D876AE"/>
    <w:rsid w:val="00D93756"/>
    <w:rsid w:val="00D94411"/>
    <w:rsid w:val="00D955C9"/>
    <w:rsid w:val="00D96537"/>
    <w:rsid w:val="00D96D3C"/>
    <w:rsid w:val="00D97427"/>
    <w:rsid w:val="00D976D5"/>
    <w:rsid w:val="00DA0A1B"/>
    <w:rsid w:val="00DA0B4D"/>
    <w:rsid w:val="00DA16AA"/>
    <w:rsid w:val="00DA2188"/>
    <w:rsid w:val="00DA3B19"/>
    <w:rsid w:val="00DA3D1B"/>
    <w:rsid w:val="00DA409A"/>
    <w:rsid w:val="00DA5327"/>
    <w:rsid w:val="00DA5586"/>
    <w:rsid w:val="00DA702E"/>
    <w:rsid w:val="00DA795B"/>
    <w:rsid w:val="00DB03BB"/>
    <w:rsid w:val="00DB1BC1"/>
    <w:rsid w:val="00DB295A"/>
    <w:rsid w:val="00DB3407"/>
    <w:rsid w:val="00DB4B19"/>
    <w:rsid w:val="00DB4D1A"/>
    <w:rsid w:val="00DB7D4E"/>
    <w:rsid w:val="00DB7E71"/>
    <w:rsid w:val="00DC0980"/>
    <w:rsid w:val="00DC0BC8"/>
    <w:rsid w:val="00DC17ED"/>
    <w:rsid w:val="00DC287A"/>
    <w:rsid w:val="00DC363E"/>
    <w:rsid w:val="00DC3B0D"/>
    <w:rsid w:val="00DC4248"/>
    <w:rsid w:val="00DC471C"/>
    <w:rsid w:val="00DC628D"/>
    <w:rsid w:val="00DD0395"/>
    <w:rsid w:val="00DD0F2A"/>
    <w:rsid w:val="00DD1DB5"/>
    <w:rsid w:val="00DD2C5B"/>
    <w:rsid w:val="00DD2E1E"/>
    <w:rsid w:val="00DD5162"/>
    <w:rsid w:val="00DD799C"/>
    <w:rsid w:val="00DD7EEE"/>
    <w:rsid w:val="00DD7F23"/>
    <w:rsid w:val="00DE01B7"/>
    <w:rsid w:val="00DE35F1"/>
    <w:rsid w:val="00DE3DEA"/>
    <w:rsid w:val="00DE44C0"/>
    <w:rsid w:val="00DE4C79"/>
    <w:rsid w:val="00DE6262"/>
    <w:rsid w:val="00DE71B4"/>
    <w:rsid w:val="00DE750E"/>
    <w:rsid w:val="00DF0349"/>
    <w:rsid w:val="00DF23E2"/>
    <w:rsid w:val="00DF4564"/>
    <w:rsid w:val="00DF69E1"/>
    <w:rsid w:val="00DF7003"/>
    <w:rsid w:val="00DF709D"/>
    <w:rsid w:val="00E00715"/>
    <w:rsid w:val="00E02AD1"/>
    <w:rsid w:val="00E03A13"/>
    <w:rsid w:val="00E042FB"/>
    <w:rsid w:val="00E04620"/>
    <w:rsid w:val="00E04EB1"/>
    <w:rsid w:val="00E10C3F"/>
    <w:rsid w:val="00E12DB3"/>
    <w:rsid w:val="00E1353D"/>
    <w:rsid w:val="00E13DD3"/>
    <w:rsid w:val="00E155AB"/>
    <w:rsid w:val="00E15F3D"/>
    <w:rsid w:val="00E17174"/>
    <w:rsid w:val="00E17946"/>
    <w:rsid w:val="00E179C6"/>
    <w:rsid w:val="00E2002C"/>
    <w:rsid w:val="00E209B6"/>
    <w:rsid w:val="00E211D2"/>
    <w:rsid w:val="00E21435"/>
    <w:rsid w:val="00E2176F"/>
    <w:rsid w:val="00E21EE7"/>
    <w:rsid w:val="00E24295"/>
    <w:rsid w:val="00E25251"/>
    <w:rsid w:val="00E25A2C"/>
    <w:rsid w:val="00E25E28"/>
    <w:rsid w:val="00E26930"/>
    <w:rsid w:val="00E27F86"/>
    <w:rsid w:val="00E30802"/>
    <w:rsid w:val="00E30B61"/>
    <w:rsid w:val="00E30B83"/>
    <w:rsid w:val="00E34251"/>
    <w:rsid w:val="00E40072"/>
    <w:rsid w:val="00E407A8"/>
    <w:rsid w:val="00E4285E"/>
    <w:rsid w:val="00E43798"/>
    <w:rsid w:val="00E44128"/>
    <w:rsid w:val="00E44201"/>
    <w:rsid w:val="00E452D6"/>
    <w:rsid w:val="00E46841"/>
    <w:rsid w:val="00E50915"/>
    <w:rsid w:val="00E521A8"/>
    <w:rsid w:val="00E53FD2"/>
    <w:rsid w:val="00E54ADB"/>
    <w:rsid w:val="00E553A6"/>
    <w:rsid w:val="00E6076D"/>
    <w:rsid w:val="00E608FF"/>
    <w:rsid w:val="00E61482"/>
    <w:rsid w:val="00E6196C"/>
    <w:rsid w:val="00E61EBA"/>
    <w:rsid w:val="00E6310C"/>
    <w:rsid w:val="00E6327E"/>
    <w:rsid w:val="00E67C83"/>
    <w:rsid w:val="00E70750"/>
    <w:rsid w:val="00E710A9"/>
    <w:rsid w:val="00E7146B"/>
    <w:rsid w:val="00E7354F"/>
    <w:rsid w:val="00E73D31"/>
    <w:rsid w:val="00E753BA"/>
    <w:rsid w:val="00E758B2"/>
    <w:rsid w:val="00E76BE8"/>
    <w:rsid w:val="00E77331"/>
    <w:rsid w:val="00E80204"/>
    <w:rsid w:val="00E81854"/>
    <w:rsid w:val="00E81FF4"/>
    <w:rsid w:val="00E83F04"/>
    <w:rsid w:val="00E84FD5"/>
    <w:rsid w:val="00E86968"/>
    <w:rsid w:val="00E90106"/>
    <w:rsid w:val="00E917D1"/>
    <w:rsid w:val="00E92DFE"/>
    <w:rsid w:val="00E93E4E"/>
    <w:rsid w:val="00EA4C96"/>
    <w:rsid w:val="00EA72C5"/>
    <w:rsid w:val="00EA755B"/>
    <w:rsid w:val="00EB3413"/>
    <w:rsid w:val="00EB3ED5"/>
    <w:rsid w:val="00EB6749"/>
    <w:rsid w:val="00EB6F90"/>
    <w:rsid w:val="00EC0E47"/>
    <w:rsid w:val="00EC5252"/>
    <w:rsid w:val="00EC65A0"/>
    <w:rsid w:val="00ED0FC5"/>
    <w:rsid w:val="00ED2DB6"/>
    <w:rsid w:val="00ED33E4"/>
    <w:rsid w:val="00ED4070"/>
    <w:rsid w:val="00ED4277"/>
    <w:rsid w:val="00ED512D"/>
    <w:rsid w:val="00ED54AD"/>
    <w:rsid w:val="00ED774F"/>
    <w:rsid w:val="00EE3782"/>
    <w:rsid w:val="00EE3E32"/>
    <w:rsid w:val="00EE47BC"/>
    <w:rsid w:val="00EE5B4B"/>
    <w:rsid w:val="00EE73AD"/>
    <w:rsid w:val="00EE75F4"/>
    <w:rsid w:val="00EE7C73"/>
    <w:rsid w:val="00EF0073"/>
    <w:rsid w:val="00EF3780"/>
    <w:rsid w:val="00EF5A31"/>
    <w:rsid w:val="00EF5F5A"/>
    <w:rsid w:val="00EF6138"/>
    <w:rsid w:val="00EF777C"/>
    <w:rsid w:val="00F00967"/>
    <w:rsid w:val="00F01D37"/>
    <w:rsid w:val="00F02417"/>
    <w:rsid w:val="00F02472"/>
    <w:rsid w:val="00F03D93"/>
    <w:rsid w:val="00F0682E"/>
    <w:rsid w:val="00F10B5E"/>
    <w:rsid w:val="00F12782"/>
    <w:rsid w:val="00F165E4"/>
    <w:rsid w:val="00F17B74"/>
    <w:rsid w:val="00F2105F"/>
    <w:rsid w:val="00F22540"/>
    <w:rsid w:val="00F22BF6"/>
    <w:rsid w:val="00F246B1"/>
    <w:rsid w:val="00F2559F"/>
    <w:rsid w:val="00F2686E"/>
    <w:rsid w:val="00F27DB9"/>
    <w:rsid w:val="00F304A2"/>
    <w:rsid w:val="00F339FA"/>
    <w:rsid w:val="00F34D2A"/>
    <w:rsid w:val="00F359BF"/>
    <w:rsid w:val="00F35BD1"/>
    <w:rsid w:val="00F36C4F"/>
    <w:rsid w:val="00F40970"/>
    <w:rsid w:val="00F411FF"/>
    <w:rsid w:val="00F413E8"/>
    <w:rsid w:val="00F42E54"/>
    <w:rsid w:val="00F43931"/>
    <w:rsid w:val="00F45FC1"/>
    <w:rsid w:val="00F466BC"/>
    <w:rsid w:val="00F46868"/>
    <w:rsid w:val="00F47274"/>
    <w:rsid w:val="00F52B1C"/>
    <w:rsid w:val="00F52D9E"/>
    <w:rsid w:val="00F53D04"/>
    <w:rsid w:val="00F550B4"/>
    <w:rsid w:val="00F55C6D"/>
    <w:rsid w:val="00F5668F"/>
    <w:rsid w:val="00F570BE"/>
    <w:rsid w:val="00F60715"/>
    <w:rsid w:val="00F61391"/>
    <w:rsid w:val="00F62290"/>
    <w:rsid w:val="00F63562"/>
    <w:rsid w:val="00F652C2"/>
    <w:rsid w:val="00F65AFE"/>
    <w:rsid w:val="00F65B77"/>
    <w:rsid w:val="00F66813"/>
    <w:rsid w:val="00F66C60"/>
    <w:rsid w:val="00F676C7"/>
    <w:rsid w:val="00F67CBB"/>
    <w:rsid w:val="00F706AC"/>
    <w:rsid w:val="00F7281E"/>
    <w:rsid w:val="00F7358B"/>
    <w:rsid w:val="00F74720"/>
    <w:rsid w:val="00F74960"/>
    <w:rsid w:val="00F74D98"/>
    <w:rsid w:val="00F751E9"/>
    <w:rsid w:val="00F75DA0"/>
    <w:rsid w:val="00F779E6"/>
    <w:rsid w:val="00F80D72"/>
    <w:rsid w:val="00F82E93"/>
    <w:rsid w:val="00F8401B"/>
    <w:rsid w:val="00F85EA7"/>
    <w:rsid w:val="00F86363"/>
    <w:rsid w:val="00F86633"/>
    <w:rsid w:val="00F87DDE"/>
    <w:rsid w:val="00F90246"/>
    <w:rsid w:val="00F90646"/>
    <w:rsid w:val="00F90C5D"/>
    <w:rsid w:val="00F91D32"/>
    <w:rsid w:val="00F926FB"/>
    <w:rsid w:val="00F9272E"/>
    <w:rsid w:val="00F9282D"/>
    <w:rsid w:val="00F92B7C"/>
    <w:rsid w:val="00F92EA2"/>
    <w:rsid w:val="00F93644"/>
    <w:rsid w:val="00F97315"/>
    <w:rsid w:val="00FA0698"/>
    <w:rsid w:val="00FA0ED7"/>
    <w:rsid w:val="00FA11C0"/>
    <w:rsid w:val="00FA20CC"/>
    <w:rsid w:val="00FA255D"/>
    <w:rsid w:val="00FA4B35"/>
    <w:rsid w:val="00FA4B87"/>
    <w:rsid w:val="00FA52B7"/>
    <w:rsid w:val="00FA533B"/>
    <w:rsid w:val="00FA7753"/>
    <w:rsid w:val="00FB01DE"/>
    <w:rsid w:val="00FB0974"/>
    <w:rsid w:val="00FB0D89"/>
    <w:rsid w:val="00FB0DA2"/>
    <w:rsid w:val="00FB20B2"/>
    <w:rsid w:val="00FB211A"/>
    <w:rsid w:val="00FB2273"/>
    <w:rsid w:val="00FB2B4C"/>
    <w:rsid w:val="00FB4ACC"/>
    <w:rsid w:val="00FB4DEE"/>
    <w:rsid w:val="00FB4EA6"/>
    <w:rsid w:val="00FB569C"/>
    <w:rsid w:val="00FB59CD"/>
    <w:rsid w:val="00FC07D9"/>
    <w:rsid w:val="00FC22EB"/>
    <w:rsid w:val="00FC386C"/>
    <w:rsid w:val="00FC4291"/>
    <w:rsid w:val="00FC5F56"/>
    <w:rsid w:val="00FC63F4"/>
    <w:rsid w:val="00FC718A"/>
    <w:rsid w:val="00FC78C7"/>
    <w:rsid w:val="00FD0A03"/>
    <w:rsid w:val="00FD473C"/>
    <w:rsid w:val="00FD52BE"/>
    <w:rsid w:val="00FD53C5"/>
    <w:rsid w:val="00FD53E6"/>
    <w:rsid w:val="00FD7101"/>
    <w:rsid w:val="00FD7718"/>
    <w:rsid w:val="00FE0789"/>
    <w:rsid w:val="00FE0DD7"/>
    <w:rsid w:val="00FE3905"/>
    <w:rsid w:val="00FE3A26"/>
    <w:rsid w:val="00FE57AA"/>
    <w:rsid w:val="00FE621A"/>
    <w:rsid w:val="00FE6E9D"/>
    <w:rsid w:val="00FE7BB1"/>
    <w:rsid w:val="00FE7E25"/>
    <w:rsid w:val="00FF0655"/>
    <w:rsid w:val="00FF15B9"/>
    <w:rsid w:val="00FF24A3"/>
    <w:rsid w:val="00FF3EB0"/>
    <w:rsid w:val="00FF5D3D"/>
    <w:rsid w:val="00FF5FCF"/>
    <w:rsid w:val="00FF672E"/>
    <w:rsid w:val="00FF75BA"/>
    <w:rsid w:val="00FF7675"/>
  </w:rsids>
  <m:mathPr>
    <m:mathFont m:val="Cambria Math"/>
    <m:brkBin m:val="before"/>
    <m:brkBinSub m:val="--"/>
    <m:smallFrac m:val="0"/>
    <m:dispDef/>
    <m:lMargin m:val="0"/>
    <m:rMargin m:val="0"/>
    <m:defJc m:val="centerGroup"/>
    <m:wrapIndent m:val="1440"/>
    <m:intLim m:val="subSup"/>
    <m:naryLim m:val="undOvr"/>
  </m:mathPr>
  <w:themeFontLang w:val="en-PH"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7EC6A"/>
  <w15:chartTrackingRefBased/>
  <w15:docId w15:val="{4C25CE12-7FEF-47AD-89BC-F6A47C28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1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1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1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1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1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1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1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1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1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1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1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1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1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1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1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10B7"/>
    <w:rPr>
      <w:rFonts w:eastAsiaTheme="majorEastAsia" w:cstheme="majorBidi"/>
      <w:color w:val="272727" w:themeColor="text1" w:themeTint="D8"/>
    </w:rPr>
  </w:style>
  <w:style w:type="paragraph" w:styleId="Title">
    <w:name w:val="Title"/>
    <w:basedOn w:val="Normal"/>
    <w:next w:val="Normal"/>
    <w:link w:val="TitleChar"/>
    <w:uiPriority w:val="10"/>
    <w:qFormat/>
    <w:rsid w:val="00D81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1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1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10B7"/>
    <w:pPr>
      <w:spacing w:before="160"/>
      <w:jc w:val="center"/>
    </w:pPr>
    <w:rPr>
      <w:i/>
      <w:iCs/>
      <w:color w:val="404040" w:themeColor="text1" w:themeTint="BF"/>
    </w:rPr>
  </w:style>
  <w:style w:type="character" w:customStyle="1" w:styleId="QuoteChar">
    <w:name w:val="Quote Char"/>
    <w:basedOn w:val="DefaultParagraphFont"/>
    <w:link w:val="Quote"/>
    <w:uiPriority w:val="29"/>
    <w:rsid w:val="00D810B7"/>
    <w:rPr>
      <w:i/>
      <w:iCs/>
      <w:color w:val="404040" w:themeColor="text1" w:themeTint="BF"/>
    </w:rPr>
  </w:style>
  <w:style w:type="paragraph" w:styleId="ListParagraph">
    <w:name w:val="List Paragraph"/>
    <w:basedOn w:val="Normal"/>
    <w:uiPriority w:val="34"/>
    <w:qFormat/>
    <w:rsid w:val="00D810B7"/>
    <w:pPr>
      <w:ind w:left="720"/>
      <w:contextualSpacing/>
    </w:pPr>
  </w:style>
  <w:style w:type="character" w:styleId="IntenseEmphasis">
    <w:name w:val="Intense Emphasis"/>
    <w:basedOn w:val="DefaultParagraphFont"/>
    <w:uiPriority w:val="21"/>
    <w:qFormat/>
    <w:rsid w:val="00D810B7"/>
    <w:rPr>
      <w:i/>
      <w:iCs/>
      <w:color w:val="0F4761" w:themeColor="accent1" w:themeShade="BF"/>
    </w:rPr>
  </w:style>
  <w:style w:type="paragraph" w:styleId="IntenseQuote">
    <w:name w:val="Intense Quote"/>
    <w:basedOn w:val="Normal"/>
    <w:next w:val="Normal"/>
    <w:link w:val="IntenseQuoteChar"/>
    <w:uiPriority w:val="30"/>
    <w:qFormat/>
    <w:rsid w:val="00D81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10B7"/>
    <w:rPr>
      <w:i/>
      <w:iCs/>
      <w:color w:val="0F4761" w:themeColor="accent1" w:themeShade="BF"/>
    </w:rPr>
  </w:style>
  <w:style w:type="character" w:styleId="IntenseReference">
    <w:name w:val="Intense Reference"/>
    <w:basedOn w:val="DefaultParagraphFont"/>
    <w:uiPriority w:val="32"/>
    <w:qFormat/>
    <w:rsid w:val="00D810B7"/>
    <w:rPr>
      <w:b/>
      <w:bCs/>
      <w:smallCaps/>
      <w:color w:val="0F4761" w:themeColor="accent1" w:themeShade="BF"/>
      <w:spacing w:val="5"/>
    </w:rPr>
  </w:style>
  <w:style w:type="table" w:customStyle="1" w:styleId="TableGrid">
    <w:name w:val="TableGrid"/>
    <w:rsid w:val="00D810B7"/>
    <w:pPr>
      <w:spacing w:after="0" w:line="240" w:lineRule="auto"/>
    </w:pPr>
    <w:rPr>
      <w:rFonts w:eastAsia="Times New Roman"/>
      <w:kern w:val="0"/>
      <w:lang w:eastAsia="en-PH"/>
      <w14:ligatures w14:val="none"/>
    </w:rPr>
    <w:tblPr>
      <w:tblCellMar>
        <w:top w:w="0" w:type="dxa"/>
        <w:left w:w="0" w:type="dxa"/>
        <w:bottom w:w="0" w:type="dxa"/>
        <w:right w:w="0" w:type="dxa"/>
      </w:tblCellMar>
    </w:tblPr>
  </w:style>
  <w:style w:type="numbering" w:customStyle="1" w:styleId="NoList1">
    <w:name w:val="No List1"/>
    <w:next w:val="NoList"/>
    <w:uiPriority w:val="99"/>
    <w:semiHidden/>
    <w:unhideWhenUsed/>
    <w:rsid w:val="008213F8"/>
  </w:style>
  <w:style w:type="character" w:styleId="Hyperlink">
    <w:name w:val="Hyperlink"/>
    <w:basedOn w:val="DefaultParagraphFont"/>
    <w:uiPriority w:val="99"/>
    <w:unhideWhenUsed/>
    <w:rsid w:val="008213F8"/>
    <w:rPr>
      <w:color w:val="0000FF"/>
      <w:u w:val="single"/>
    </w:rPr>
  </w:style>
  <w:style w:type="paragraph" w:customStyle="1" w:styleId="Header1">
    <w:name w:val="Header1"/>
    <w:basedOn w:val="Normal"/>
    <w:next w:val="Header"/>
    <w:link w:val="HeaderChar"/>
    <w:uiPriority w:val="99"/>
    <w:unhideWhenUsed/>
    <w:qFormat/>
    <w:rsid w:val="008213F8"/>
    <w:pPr>
      <w:tabs>
        <w:tab w:val="center" w:pos="4680"/>
        <w:tab w:val="right" w:pos="9360"/>
      </w:tabs>
      <w:spacing w:after="0" w:line="240" w:lineRule="auto"/>
    </w:pPr>
    <w:rPr>
      <w:rFonts w:eastAsia="Times New Roman" w:cs="Times New Roman"/>
      <w:lang w:val="en-US"/>
    </w:rPr>
  </w:style>
  <w:style w:type="character" w:customStyle="1" w:styleId="HeaderChar">
    <w:name w:val="Header Char"/>
    <w:basedOn w:val="DefaultParagraphFont"/>
    <w:link w:val="Header1"/>
    <w:uiPriority w:val="99"/>
    <w:rsid w:val="008213F8"/>
    <w:rPr>
      <w:rFonts w:eastAsia="Times New Roman" w:cs="Times New Roman"/>
      <w:lang w:val="en-US"/>
    </w:rPr>
  </w:style>
  <w:style w:type="paragraph" w:styleId="Footer">
    <w:name w:val="footer"/>
    <w:basedOn w:val="Normal"/>
    <w:link w:val="FooterChar"/>
    <w:uiPriority w:val="99"/>
    <w:unhideWhenUsed/>
    <w:qFormat/>
    <w:rsid w:val="008213F8"/>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8213F8"/>
    <w:rPr>
      <w:kern w:val="0"/>
      <w14:ligatures w14:val="none"/>
    </w:rPr>
  </w:style>
  <w:style w:type="paragraph" w:styleId="NormalWeb">
    <w:name w:val="Normal (Web)"/>
    <w:basedOn w:val="Normal"/>
    <w:uiPriority w:val="99"/>
    <w:unhideWhenUsed/>
    <w:qFormat/>
    <w:rsid w:val="008213F8"/>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nlmyear">
    <w:name w:val="nlm_year"/>
    <w:basedOn w:val="DefaultParagraphFont"/>
    <w:rsid w:val="008213F8"/>
  </w:style>
  <w:style w:type="paragraph" w:styleId="NoSpacing">
    <w:name w:val="No Spacing"/>
    <w:uiPriority w:val="1"/>
    <w:qFormat/>
    <w:rsid w:val="008213F8"/>
    <w:pPr>
      <w:spacing w:after="0" w:line="240" w:lineRule="auto"/>
    </w:pPr>
    <w:rPr>
      <w:kern w:val="0"/>
      <w14:ligatures w14:val="none"/>
    </w:rPr>
  </w:style>
  <w:style w:type="table" w:styleId="TableGrid0">
    <w:name w:val="Table Grid"/>
    <w:basedOn w:val="TableNormal"/>
    <w:uiPriority w:val="39"/>
    <w:rsid w:val="008213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13F8"/>
    <w:rPr>
      <w:b/>
      <w:bCs/>
    </w:rPr>
  </w:style>
  <w:style w:type="paragraph" w:customStyle="1" w:styleId="Heading11">
    <w:name w:val="Heading 11"/>
    <w:basedOn w:val="Normal"/>
    <w:next w:val="Normal"/>
    <w:uiPriority w:val="9"/>
    <w:qFormat/>
    <w:rsid w:val="008213F8"/>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8213F8"/>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8213F8"/>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8213F8"/>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8213F8"/>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8213F8"/>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8213F8"/>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8213F8"/>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8213F8"/>
    <w:pPr>
      <w:keepNext/>
      <w:keepLines/>
      <w:spacing w:after="0"/>
      <w:outlineLvl w:val="8"/>
    </w:pPr>
    <w:rPr>
      <w:rFonts w:eastAsia="Times New Roman" w:cs="Times New Roman"/>
      <w:color w:val="272727"/>
    </w:rPr>
  </w:style>
  <w:style w:type="numbering" w:customStyle="1" w:styleId="NoList11">
    <w:name w:val="No List11"/>
    <w:next w:val="NoList"/>
    <w:uiPriority w:val="99"/>
    <w:semiHidden/>
    <w:unhideWhenUsed/>
    <w:rsid w:val="008213F8"/>
  </w:style>
  <w:style w:type="paragraph" w:customStyle="1" w:styleId="Title1">
    <w:name w:val="Title1"/>
    <w:basedOn w:val="Normal"/>
    <w:next w:val="Normal"/>
    <w:uiPriority w:val="10"/>
    <w:qFormat/>
    <w:rsid w:val="008213F8"/>
    <w:pPr>
      <w:spacing w:after="80" w:line="240" w:lineRule="auto"/>
      <w:contextualSpacing/>
    </w:pPr>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213F8"/>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8213F8"/>
    <w:pPr>
      <w:spacing w:before="160"/>
      <w:jc w:val="center"/>
    </w:pPr>
    <w:rPr>
      <w:i/>
      <w:iCs/>
      <w:color w:val="404040"/>
    </w:rPr>
  </w:style>
  <w:style w:type="character" w:customStyle="1" w:styleId="IntenseEmphasis1">
    <w:name w:val="Intense Emphasis1"/>
    <w:basedOn w:val="DefaultParagraphFont"/>
    <w:uiPriority w:val="21"/>
    <w:qFormat/>
    <w:rsid w:val="008213F8"/>
    <w:rPr>
      <w:i/>
      <w:iCs/>
      <w:color w:val="0F4761"/>
    </w:rPr>
  </w:style>
  <w:style w:type="paragraph" w:customStyle="1" w:styleId="IntenseQuote1">
    <w:name w:val="Intense Quote1"/>
    <w:basedOn w:val="Normal"/>
    <w:next w:val="Normal"/>
    <w:uiPriority w:val="30"/>
    <w:qFormat/>
    <w:rsid w:val="008213F8"/>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sid w:val="008213F8"/>
    <w:rPr>
      <w:b/>
      <w:bCs/>
      <w:smallCaps/>
      <w:color w:val="0F4761"/>
      <w:spacing w:val="5"/>
    </w:rPr>
  </w:style>
  <w:style w:type="table" w:customStyle="1" w:styleId="TableGrid1">
    <w:name w:val="Table Grid1"/>
    <w:basedOn w:val="TableNormal"/>
    <w:next w:val="TableGrid0"/>
    <w:uiPriority w:val="39"/>
    <w:rsid w:val="008213F8"/>
    <w:pPr>
      <w:spacing w:after="0" w:line="240" w:lineRule="auto"/>
    </w:pPr>
    <w:rPr>
      <w:rFonts w:ascii="Arial" w:eastAsia="Calibri" w:hAnsi="Arial" w:cs="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next w:val="TableGrid0"/>
    <w:qFormat/>
    <w:rsid w:val="008213F8"/>
    <w:pPr>
      <w:widowControl w:val="0"/>
      <w:spacing w:after="0"/>
      <w:jc w:val="both"/>
    </w:pPr>
    <w:rPr>
      <w:rFonts w:ascii="Times New Roman" w:eastAsia="Calibri" w:hAnsi="Times New Roman" w:cs="Times New Roma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Heading1Char1">
    <w:name w:val="Heading 1 Char1"/>
    <w:basedOn w:val="DefaultParagraphFont"/>
    <w:uiPriority w:val="9"/>
    <w:rsid w:val="008213F8"/>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8213F8"/>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8213F8"/>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213F8"/>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213F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213F8"/>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213F8"/>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213F8"/>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213F8"/>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8213F8"/>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8213F8"/>
    <w:rPr>
      <w:rFonts w:eastAsia="Times New Roman"/>
      <w:color w:val="5A5A5A"/>
      <w:spacing w:val="15"/>
    </w:rPr>
  </w:style>
  <w:style w:type="character" w:customStyle="1" w:styleId="QuoteChar1">
    <w:name w:val="Quote Char1"/>
    <w:basedOn w:val="DefaultParagraphFont"/>
    <w:uiPriority w:val="29"/>
    <w:rsid w:val="008213F8"/>
    <w:rPr>
      <w:i/>
      <w:iCs/>
      <w:color w:val="404040"/>
    </w:rPr>
  </w:style>
  <w:style w:type="character" w:customStyle="1" w:styleId="IntenseQuoteChar1">
    <w:name w:val="Intense Quote Char1"/>
    <w:basedOn w:val="DefaultParagraphFont"/>
    <w:uiPriority w:val="30"/>
    <w:rsid w:val="008213F8"/>
    <w:rPr>
      <w:i/>
      <w:iCs/>
      <w:color w:val="4472C4"/>
    </w:rPr>
  </w:style>
  <w:style w:type="paragraph" w:styleId="Header">
    <w:name w:val="header"/>
    <w:basedOn w:val="Normal"/>
    <w:link w:val="HeaderChar1"/>
    <w:uiPriority w:val="99"/>
    <w:unhideWhenUsed/>
    <w:qFormat/>
    <w:rsid w:val="008213F8"/>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8213F8"/>
  </w:style>
  <w:style w:type="character" w:styleId="FollowedHyperlink">
    <w:name w:val="FollowedHyperlink"/>
    <w:basedOn w:val="DefaultParagraphFont"/>
    <w:uiPriority w:val="99"/>
    <w:semiHidden/>
    <w:unhideWhenUsed/>
    <w:rsid w:val="000A45B7"/>
    <w:rPr>
      <w:color w:val="96607D" w:themeColor="followedHyperlink"/>
      <w:u w:val="single"/>
    </w:rPr>
  </w:style>
  <w:style w:type="paragraph" w:customStyle="1" w:styleId="msonormal0">
    <w:name w:val="msonormal"/>
    <w:basedOn w:val="Normal"/>
    <w:uiPriority w:val="99"/>
    <w:qFormat/>
    <w:rsid w:val="000A45B7"/>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Normal1">
    <w:name w:val="Normal1"/>
    <w:qFormat/>
    <w:rsid w:val="000A45B7"/>
    <w:pPr>
      <w:spacing w:line="256" w:lineRule="auto"/>
    </w:pPr>
    <w:rPr>
      <w:rFonts w:ascii="Calibri" w:eastAsia="Calibri" w:hAnsi="Calibri" w:cs="Calibri"/>
      <w:kern w:val="0"/>
      <w:lang w:val="en-US"/>
      <w14:ligatures w14:val="none"/>
    </w:rPr>
  </w:style>
  <w:style w:type="character" w:styleId="UnresolvedMention">
    <w:name w:val="Unresolved Mention"/>
    <w:basedOn w:val="DefaultParagraphFont"/>
    <w:uiPriority w:val="99"/>
    <w:semiHidden/>
    <w:unhideWhenUsed/>
    <w:rsid w:val="000A4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30022">
      <w:bodyDiv w:val="1"/>
      <w:marLeft w:val="0"/>
      <w:marRight w:val="0"/>
      <w:marTop w:val="0"/>
      <w:marBottom w:val="0"/>
      <w:divBdr>
        <w:top w:val="none" w:sz="0" w:space="0" w:color="auto"/>
        <w:left w:val="none" w:sz="0" w:space="0" w:color="auto"/>
        <w:bottom w:val="none" w:sz="0" w:space="0" w:color="auto"/>
        <w:right w:val="none" w:sz="0" w:space="0" w:color="auto"/>
      </w:divBdr>
    </w:div>
    <w:div w:id="129494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7/0033-295X.84.2.191" TargetMode="External"/><Relationship Id="rId18" Type="http://schemas.openxmlformats.org/officeDocument/2006/relationships/hyperlink" Target="https://doi.org/10.3389/feduc.2022.1065919" TargetMode="External"/><Relationship Id="rId26" Type="http://schemas.openxmlformats.org/officeDocument/2006/relationships/hyperlink" Target="https://doi.org/10.1016/j.jsp.2019.10.002" TargetMode="External"/><Relationship Id="rId39" Type="http://schemas.openxmlformats.org/officeDocument/2006/relationships/image" Target="media/image6.jpg"/><Relationship Id="rId21" Type="http://schemas.openxmlformats.org/officeDocument/2006/relationships/hyperlink" Target="https://doi.org/10.5463/dcid.v28i2.615" TargetMode="External"/><Relationship Id="rId34" Type="http://schemas.openxmlformats.org/officeDocument/2006/relationships/hyperlink" Target="https://doi.org/10.1016/S0742-051X(01)00036-1" TargetMode="External"/><Relationship Id="rId42" Type="http://schemas.openxmlformats.org/officeDocument/2006/relationships/image" Target="media/image9.jpg"/><Relationship Id="rId47" Type="http://schemas.openxmlformats.org/officeDocument/2006/relationships/image" Target="media/image14.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135/9781446294406" TargetMode="External"/><Relationship Id="rId29" Type="http://schemas.openxmlformats.org/officeDocument/2006/relationships/hyperlink" Target="https://doi.org/10.1080/13603116.2018.1544294" TargetMode="External"/><Relationship Id="rId11" Type="http://schemas.openxmlformats.org/officeDocument/2006/relationships/hyperlink" Target="https://www.sciencedirect.com/science/article/pii/S0742051X22001767" TargetMode="External"/><Relationship Id="rId24" Type="http://schemas.openxmlformats.org/officeDocument/2006/relationships/hyperlink" Target="https://doi.org/10.1007/s10972-013-9342-9" TargetMode="External"/><Relationship Id="rId32" Type="http://schemas.openxmlformats.org/officeDocument/2006/relationships/hyperlink" Target="https://doi.org/10.1080/13603116.2016.1197327" TargetMode="External"/><Relationship Id="rId37" Type="http://schemas.openxmlformats.org/officeDocument/2006/relationships/image" Target="media/image4.png"/><Relationship Id="rId40" Type="http://schemas.openxmlformats.org/officeDocument/2006/relationships/image" Target="media/image7.jpg"/><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ciencedirect.com/science/article/pii/S0742051X22001767" TargetMode="External"/><Relationship Id="rId19" Type="http://schemas.openxmlformats.org/officeDocument/2006/relationships/hyperlink" Target="https://doi.org/10.52783/pst.487" TargetMode="External"/><Relationship Id="rId31" Type="http://schemas.openxmlformats.org/officeDocument/2006/relationships/hyperlink" Target="https://doi.org/10.1080/08856257.2022.2059632" TargetMode="External"/><Relationship Id="rId44" Type="http://schemas.openxmlformats.org/officeDocument/2006/relationships/image" Target="media/image11.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3603110903030089" TargetMode="External"/><Relationship Id="rId22" Type="http://schemas.openxmlformats.org/officeDocument/2006/relationships/hyperlink" Target="https://doi.org/10.1080/08856257.2026.2649541" TargetMode="External"/><Relationship Id="rId27" Type="http://schemas.openxmlformats.org/officeDocument/2006/relationships/hyperlink" Target="https://www.raosoft.com/samplesize.html" TargetMode="External"/><Relationship Id="rId30" Type="http://schemas.openxmlformats.org/officeDocument/2006/relationships/hyperlink" Target="https://doi.org/10.1186/s12889-022-14834-x" TargetMode="External"/><Relationship Id="rId35" Type="http://schemas.openxmlformats.org/officeDocument/2006/relationships/hyperlink" Target="https://sdgs.un.org/2030agenda" TargetMode="External"/><Relationship Id="rId43" Type="http://schemas.openxmlformats.org/officeDocument/2006/relationships/image" Target="media/image10.jpe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1080/1045988X.2016.1254086" TargetMode="External"/><Relationship Id="rId17" Type="http://schemas.openxmlformats.org/officeDocument/2006/relationships/hyperlink" Target="https://doi.org/10.1080/08856257.2018.1533096" TargetMode="External"/><Relationship Id="rId25" Type="http://schemas.openxmlformats.org/officeDocument/2006/relationships/hyperlink" Target="https://doi.org/10.1080/01443410.2013.785061" TargetMode="External"/><Relationship Id="rId33" Type="http://schemas.openxmlformats.org/officeDocument/2006/relationships/hyperlink" Target="https://doi.org/10.13189/ujer.2016.040904" TargetMode="External"/><Relationship Id="rId38" Type="http://schemas.openxmlformats.org/officeDocument/2006/relationships/image" Target="media/image5.jpg"/><Relationship Id="rId46" Type="http://schemas.openxmlformats.org/officeDocument/2006/relationships/image" Target="media/image13.png"/><Relationship Id="rId20" Type="http://schemas.openxmlformats.org/officeDocument/2006/relationships/hyperlink" Target="https://doi.org/10.5281/zenodo.10987654" TargetMode="External"/><Relationship Id="rId41" Type="http://schemas.openxmlformats.org/officeDocument/2006/relationships/image" Target="media/image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43076-022-00240-0" TargetMode="External"/><Relationship Id="rId23" Type="http://schemas.openxmlformats.org/officeDocument/2006/relationships/hyperlink" Target="https://doi.org/10.1007/s11165-021-10012-7" TargetMode="External"/><Relationship Id="rId28" Type="http://schemas.openxmlformats.org/officeDocument/2006/relationships/hyperlink" Target="https://doi.org/10.1002/sce.3730740605" TargetMode="External"/><Relationship Id="rId36" Type="http://schemas.openxmlformats.org/officeDocument/2006/relationships/image" Target="media/image3.jpg"/><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87B4C-7C4B-2442-B588-3150C9CD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5789</TotalTime>
  <Pages>65</Pages>
  <Words>18189</Words>
  <Characters>103682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RAMIL CUBELO</dc:creator>
  <cp:keywords/>
  <dc:description/>
  <cp:lastModifiedBy>BRADY NAVE</cp:lastModifiedBy>
  <cp:revision>1273</cp:revision>
  <cp:lastPrinted>2025-02-25T15:09:00Z</cp:lastPrinted>
  <dcterms:created xsi:type="dcterms:W3CDTF">2025-01-14T08:49:00Z</dcterms:created>
  <dcterms:modified xsi:type="dcterms:W3CDTF">2026-05-30T18:54:00Z</dcterms:modified>
</cp:coreProperties>
</file>