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8D" w:rsidRPr="00041ECB" w:rsidRDefault="00DD688D" w:rsidP="00041ECB">
      <w:pPr>
        <w:jc w:val="center"/>
        <w:rPr>
          <w:rFonts w:ascii="Times New Roman" w:hAnsi="Times New Roman" w:cs="Times New Roman"/>
          <w:b/>
          <w:bCs/>
          <w:sz w:val="36"/>
          <w:szCs w:val="36"/>
        </w:rPr>
      </w:pPr>
      <w:r w:rsidRPr="00041ECB">
        <w:rPr>
          <w:rFonts w:ascii="Times New Roman" w:hAnsi="Times New Roman" w:cs="Times New Roman"/>
          <w:b/>
          <w:bCs/>
          <w:sz w:val="36"/>
          <w:szCs w:val="36"/>
        </w:rPr>
        <w:t>Mathematical Ideas in Indian Knowledge Systems: From Sulba Sutras to Modern Geometry</w:t>
      </w:r>
    </w:p>
    <w:p w:rsidR="00EA1A14" w:rsidRPr="00B64B88" w:rsidRDefault="00EA1A14" w:rsidP="00B13F51">
      <w:pPr>
        <w:autoSpaceDE w:val="0"/>
        <w:autoSpaceDN w:val="0"/>
        <w:adjustRightInd w:val="0"/>
        <w:spacing w:before="240" w:after="240" w:line="240" w:lineRule="auto"/>
        <w:jc w:val="center"/>
        <w:rPr>
          <w:rFonts w:ascii="Times New Roman" w:hAnsi="Times New Roman" w:cs="Times New Roman"/>
          <w:b/>
          <w:bCs/>
          <w:szCs w:val="24"/>
        </w:rPr>
      </w:pPr>
      <w:r w:rsidRPr="00B64B88">
        <w:rPr>
          <w:rFonts w:ascii="Times New Roman" w:hAnsi="Times New Roman" w:cs="Times New Roman"/>
          <w:b/>
          <w:bCs/>
          <w:szCs w:val="24"/>
        </w:rPr>
        <w:t>Dr. Jetal J. Panchal</w:t>
      </w:r>
    </w:p>
    <w:p w:rsidR="00B13F51" w:rsidRDefault="00EA1A14" w:rsidP="00B13F51">
      <w:pPr>
        <w:autoSpaceDE w:val="0"/>
        <w:autoSpaceDN w:val="0"/>
        <w:adjustRightInd w:val="0"/>
        <w:spacing w:after="0" w:line="276" w:lineRule="auto"/>
        <w:jc w:val="center"/>
        <w:rPr>
          <w:rFonts w:ascii="Times New Roman" w:hAnsi="Times New Roman" w:cs="Times New Roman"/>
          <w:b/>
          <w:bCs/>
          <w:szCs w:val="24"/>
        </w:rPr>
      </w:pPr>
      <w:r w:rsidRPr="00B64B88">
        <w:rPr>
          <w:rFonts w:ascii="Times New Roman" w:hAnsi="Times New Roman" w:cs="Times New Roman"/>
          <w:b/>
          <w:bCs/>
          <w:szCs w:val="24"/>
        </w:rPr>
        <w:t>Assistant Professor</w:t>
      </w:r>
      <w:r w:rsidR="00B13F51">
        <w:rPr>
          <w:rFonts w:ascii="Times New Roman" w:hAnsi="Times New Roman" w:cs="Times New Roman"/>
          <w:b/>
          <w:bCs/>
          <w:szCs w:val="24"/>
        </w:rPr>
        <w:t xml:space="preserve">, </w:t>
      </w:r>
      <w:r w:rsidRPr="00B64B88">
        <w:rPr>
          <w:rFonts w:ascii="Times New Roman" w:hAnsi="Times New Roman" w:cs="Times New Roman"/>
          <w:b/>
          <w:bCs/>
          <w:szCs w:val="24"/>
        </w:rPr>
        <w:t>M. B. Patel College of Education (CTE)</w:t>
      </w:r>
      <w:r w:rsidR="00B13F51">
        <w:rPr>
          <w:rFonts w:ascii="Times New Roman" w:hAnsi="Times New Roman" w:cs="Times New Roman"/>
          <w:b/>
          <w:bCs/>
          <w:szCs w:val="24"/>
        </w:rPr>
        <w:t xml:space="preserve">, </w:t>
      </w:r>
      <w:r w:rsidRPr="00B64B88">
        <w:rPr>
          <w:rFonts w:ascii="Times New Roman" w:hAnsi="Times New Roman" w:cs="Times New Roman"/>
          <w:b/>
          <w:bCs/>
          <w:szCs w:val="24"/>
        </w:rPr>
        <w:t>Sardar Patel University</w:t>
      </w:r>
      <w:r w:rsidR="00B13F51">
        <w:rPr>
          <w:rFonts w:ascii="Times New Roman" w:hAnsi="Times New Roman" w:cs="Times New Roman"/>
          <w:b/>
          <w:bCs/>
          <w:szCs w:val="24"/>
        </w:rPr>
        <w:t>,</w:t>
      </w:r>
    </w:p>
    <w:p w:rsidR="00EA1A14" w:rsidRPr="00B64B88" w:rsidRDefault="00EA1A14" w:rsidP="00B13F51">
      <w:pPr>
        <w:autoSpaceDE w:val="0"/>
        <w:autoSpaceDN w:val="0"/>
        <w:adjustRightInd w:val="0"/>
        <w:spacing w:after="0" w:line="276" w:lineRule="auto"/>
        <w:jc w:val="center"/>
        <w:rPr>
          <w:rFonts w:ascii="Times New Roman" w:hAnsi="Times New Roman" w:cs="Times New Roman"/>
          <w:b/>
          <w:bCs/>
          <w:szCs w:val="24"/>
        </w:rPr>
      </w:pPr>
      <w:r w:rsidRPr="00B64B88">
        <w:rPr>
          <w:rFonts w:ascii="Times New Roman" w:hAnsi="Times New Roman" w:cs="Times New Roman"/>
          <w:b/>
          <w:bCs/>
          <w:szCs w:val="24"/>
        </w:rPr>
        <w:t>Vallabh Vidyanagar, Anand, Gujarat, India</w:t>
      </w:r>
    </w:p>
    <w:p w:rsidR="00AB1AB9" w:rsidRPr="00B64B88" w:rsidRDefault="00FC3A39" w:rsidP="00EA1A14">
      <w:pPr>
        <w:spacing w:after="0" w:line="360" w:lineRule="auto"/>
        <w:jc w:val="center"/>
        <w:rPr>
          <w:rFonts w:ascii="Times New Roman" w:hAnsi="Times New Roman" w:cs="Times New Roman"/>
          <w:b/>
          <w:bCs/>
          <w:szCs w:val="24"/>
        </w:rPr>
      </w:pPr>
      <w:r>
        <w:rPr>
          <w:rFonts w:ascii="Times New Roman" w:hAnsi="Times New Roman" w:cs="Times New Roman"/>
          <w:b/>
          <w:bCs/>
          <w:szCs w:val="24"/>
        </w:rPr>
        <w:t>E-mail</w:t>
      </w:r>
      <w:r w:rsidR="00EA1A14" w:rsidRPr="00B64B88">
        <w:rPr>
          <w:rFonts w:ascii="Times New Roman" w:hAnsi="Times New Roman" w:cs="Times New Roman"/>
          <w:b/>
          <w:bCs/>
          <w:szCs w:val="24"/>
        </w:rPr>
        <w:t>: jetalpanchal@gmail.com</w:t>
      </w:r>
    </w:p>
    <w:p w:rsidR="00041ECB" w:rsidRPr="00E26471" w:rsidRDefault="00FC3A39" w:rsidP="00E3413D">
      <w:pPr>
        <w:spacing w:before="240" w:after="240" w:line="240" w:lineRule="auto"/>
        <w:jc w:val="both"/>
        <w:rPr>
          <w:rFonts w:ascii="Times New Roman" w:hAnsi="Times New Roman" w:cs="Times New Roman"/>
          <w:b/>
          <w:bCs/>
          <w:sz w:val="28"/>
          <w:szCs w:val="28"/>
        </w:rPr>
      </w:pPr>
      <w:r w:rsidRPr="00E26471">
        <w:rPr>
          <w:rFonts w:ascii="Times New Roman" w:hAnsi="Times New Roman" w:cs="Times New Roman"/>
          <w:b/>
          <w:bCs/>
          <w:sz w:val="28"/>
          <w:szCs w:val="28"/>
        </w:rPr>
        <w:t>ABSTRACT</w:t>
      </w:r>
    </w:p>
    <w:p w:rsidR="003653A6" w:rsidRPr="00041ECB" w:rsidRDefault="003653A6" w:rsidP="00E3413D">
      <w:pPr>
        <w:spacing w:before="240" w:after="240" w:line="240" w:lineRule="auto"/>
        <w:jc w:val="both"/>
        <w:rPr>
          <w:rFonts w:ascii="Times New Roman" w:hAnsi="Times New Roman" w:cs="Times New Roman"/>
          <w:b/>
          <w:bCs/>
          <w:szCs w:val="24"/>
        </w:rPr>
      </w:pPr>
      <w:r w:rsidRPr="00FC3A39">
        <w:rPr>
          <w:rFonts w:ascii="Times New Roman" w:hAnsi="Times New Roman" w:cs="Times New Roman"/>
          <w:szCs w:val="24"/>
        </w:rPr>
        <w:t>Indian Knowledge Systems (IKS) are vast and deep mathematical knowledge systems that have been developed over thousands of years. The ancient Indian scholars made major contributions in geometry, arithmetic, algebra, astronomy, trigonometry, combinatorics and mathematical reasoning. The Sulba Sutras were one of the earliest mathematical texts in India, which gave the geometric principles underlying the construction of altars and Vedic rituals. These texts exhibit a high level of understanding of geometry, measurement, approximation, and mathematical procedures, well before the modern mathematical systems in Europe. Later, Indian mathematicians like Aryabhata, Brahmagupta, Bhaskara and Madhava added to the knowledge of mathematics to fields such as algebra, trigonometry, some ideas of calculus, and astronomical computation. The purpose of this research paper is to explore the development of mathematical concepts in the context of Indian Knowledge Systems (IK</w:t>
      </w:r>
      <w:r w:rsidR="00C551A7" w:rsidRPr="00FC3A39">
        <w:rPr>
          <w:rFonts w:ascii="Times New Roman" w:hAnsi="Times New Roman" w:cs="Times New Roman"/>
          <w:szCs w:val="24"/>
        </w:rPr>
        <w:t>S) from Sulba Sutras till today'</w:t>
      </w:r>
      <w:r w:rsidRPr="00FC3A39">
        <w:rPr>
          <w:rFonts w:ascii="Times New Roman" w:hAnsi="Times New Roman" w:cs="Times New Roman"/>
          <w:szCs w:val="24"/>
        </w:rPr>
        <w:t xml:space="preserve">s geometry. The study is descriptive and analytical and has been done totally using secondary data obtained from books, journal articles, government publications, historical texts and research studies. The paper is an analysis of the philosophical context of Indian mathematics, role of geometry in ritual and architecture, transmission of mathematical knowledge and role of Indian mathematical tradition in the </w:t>
      </w:r>
      <w:r w:rsidR="009D0326" w:rsidRPr="00FC3A39">
        <w:rPr>
          <w:rFonts w:ascii="Times New Roman" w:hAnsi="Times New Roman" w:cs="Times New Roman"/>
          <w:szCs w:val="24"/>
        </w:rPr>
        <w:t>present-day</w:t>
      </w:r>
      <w:r w:rsidRPr="00FC3A39">
        <w:rPr>
          <w:rFonts w:ascii="Times New Roman" w:hAnsi="Times New Roman" w:cs="Times New Roman"/>
          <w:szCs w:val="24"/>
        </w:rPr>
        <w:t xml:space="preserve"> education. The results indicate that the Indian mathematical traditions have made significant contributions to the global mathematical development, and that they remain relevant for interdisciplinary learning, understanding hi</w:t>
      </w:r>
      <w:r w:rsidR="00710325" w:rsidRPr="00FC3A39">
        <w:rPr>
          <w:rFonts w:ascii="Times New Roman" w:hAnsi="Times New Roman" w:cs="Times New Roman"/>
          <w:szCs w:val="24"/>
        </w:rPr>
        <w:t>story and mathematics education. The paper introduces Indian Knowledge Systems and Sulba Sutras, and its relevance in geometry and ancient Indian mathematics, including the names of some scholars like Aryabhata, Brahmagupta and Bhaskara.</w:t>
      </w:r>
    </w:p>
    <w:p w:rsidR="008F0DAE" w:rsidRPr="00FC3A39" w:rsidRDefault="00710325" w:rsidP="005B4D06">
      <w:pPr>
        <w:spacing w:before="240" w:after="240" w:line="240" w:lineRule="auto"/>
        <w:jc w:val="both"/>
        <w:rPr>
          <w:rFonts w:ascii="Times New Roman" w:hAnsi="Times New Roman" w:cs="Times New Roman"/>
          <w:szCs w:val="24"/>
        </w:rPr>
      </w:pPr>
      <w:r w:rsidRPr="00FC3A39">
        <w:rPr>
          <w:rFonts w:ascii="Times New Roman" w:hAnsi="Times New Roman" w:cs="Times New Roman"/>
          <w:b/>
          <w:bCs/>
          <w:szCs w:val="24"/>
        </w:rPr>
        <w:t>Keywords:</w:t>
      </w:r>
      <w:r w:rsidR="001E1B7F" w:rsidRPr="00FC3A39">
        <w:rPr>
          <w:rFonts w:ascii="Times New Roman" w:hAnsi="Times New Roman" w:cs="Times New Roman"/>
          <w:szCs w:val="24"/>
        </w:rPr>
        <w:t xml:space="preserve"> </w:t>
      </w:r>
      <w:r w:rsidRPr="00FC3A39">
        <w:rPr>
          <w:rFonts w:ascii="Times New Roman" w:hAnsi="Times New Roman" w:cs="Times New Roman"/>
          <w:szCs w:val="24"/>
        </w:rPr>
        <w:t>Indian Knowledge Systems (IKS), Sulba Sutras, Indian Geometry, Ancient Indian Mathematics, Aryabhata, Brahmagupta, Bhaskara</w:t>
      </w:r>
      <w:r w:rsidR="00CF37E0" w:rsidRPr="00FC3A39">
        <w:rPr>
          <w:rFonts w:ascii="Times New Roman" w:hAnsi="Times New Roman" w:cs="Times New Roman"/>
          <w:szCs w:val="24"/>
        </w:rPr>
        <w:t>, Kerala School.</w:t>
      </w:r>
    </w:p>
    <w:p w:rsidR="003653A6" w:rsidRPr="00C9592A" w:rsidRDefault="00C9592A" w:rsidP="005B4D06">
      <w:pPr>
        <w:spacing w:before="240" w:after="240" w:line="240" w:lineRule="auto"/>
        <w:jc w:val="both"/>
        <w:rPr>
          <w:rFonts w:ascii="Times New Roman" w:hAnsi="Times New Roman" w:cs="Times New Roman"/>
          <w:b/>
          <w:bCs/>
          <w:sz w:val="28"/>
          <w:szCs w:val="28"/>
        </w:rPr>
      </w:pPr>
      <w:r w:rsidRPr="00C9592A">
        <w:rPr>
          <w:rFonts w:ascii="Times New Roman" w:hAnsi="Times New Roman" w:cs="Times New Roman"/>
          <w:b/>
          <w:bCs/>
          <w:sz w:val="28"/>
          <w:szCs w:val="28"/>
        </w:rPr>
        <w:t>INTRODUCTION</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Background of the Study</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Mathematics has been one of the vital </w:t>
      </w:r>
      <w:r w:rsidR="001000D2" w:rsidRPr="00C9592A">
        <w:rPr>
          <w:rFonts w:ascii="Times New Roman" w:hAnsi="Times New Roman" w:cs="Times New Roman"/>
          <w:szCs w:val="24"/>
        </w:rPr>
        <w:t>parts</w:t>
      </w:r>
      <w:r w:rsidRPr="00C9592A">
        <w:rPr>
          <w:rFonts w:ascii="Times New Roman" w:hAnsi="Times New Roman" w:cs="Times New Roman"/>
          <w:szCs w:val="24"/>
        </w:rPr>
        <w:t xml:space="preserve"> of Indian civilization. The ancient scholars of India have created complex mathematical methods for religious rituals, astronomy, architecture, trade, agriculture and philosophical study. Indian mathematics developed by observation and practice, logical reasoning, and spiritual insight. Indian mathematics did not have only mathematical </w:t>
      </w:r>
      <w:r w:rsidR="001000D2" w:rsidRPr="00C9592A">
        <w:rPr>
          <w:rFonts w:ascii="Times New Roman" w:hAnsi="Times New Roman" w:cs="Times New Roman"/>
          <w:szCs w:val="24"/>
        </w:rPr>
        <w:t>traditions but</w:t>
      </w:r>
      <w:r w:rsidRPr="00C9592A">
        <w:rPr>
          <w:rFonts w:ascii="Times New Roman" w:hAnsi="Times New Roman" w:cs="Times New Roman"/>
          <w:szCs w:val="24"/>
        </w:rPr>
        <w:t xml:space="preserve"> also incorporated practical needs and philosophical and cosmological concepts (Datta &amp; Singh, 1962).</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earliest source of Indian geometry comes from the Sulba Sutras, a series of Vedic texts dating from around 800 BCE to 200 BCE. The word Sulba means cord or rope, which suggests the use of cords for geometric measurements and altar construction. The Sulba Sutras provide detailed instructions for making sacrificial altars of different geometric shapes and sizes, but with equal areas. These texts show that they had an advanced knowledge of geometric transformations, diagonal calculations, square root and proportional relationships (Sen &amp; Bag, 1983).</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Later, Indian mathematicians contributed significantly </w:t>
      </w:r>
      <w:r w:rsidR="001000D2" w:rsidRPr="00C9592A">
        <w:rPr>
          <w:rFonts w:ascii="Times New Roman" w:hAnsi="Times New Roman" w:cs="Times New Roman"/>
          <w:szCs w:val="24"/>
        </w:rPr>
        <w:t>to</w:t>
      </w:r>
      <w:r w:rsidRPr="00C9592A">
        <w:rPr>
          <w:rFonts w:ascii="Times New Roman" w:hAnsi="Times New Roman" w:cs="Times New Roman"/>
          <w:szCs w:val="24"/>
        </w:rPr>
        <w:t xml:space="preserve"> the field of Arithmetic, Algebra, Trigonometry, Infinite Series and Astronomy. Aryabhata developed systematic methods of trigonometry, Brahmagupta formulated algebraic and negative number rules, Bhaskara invented conceptions of algebraic and calculus like, </w:t>
      </w:r>
      <w:r w:rsidRPr="00C9592A">
        <w:rPr>
          <w:rFonts w:ascii="Times New Roman" w:hAnsi="Times New Roman" w:cs="Times New Roman"/>
          <w:szCs w:val="24"/>
        </w:rPr>
        <w:lastRenderedPageBreak/>
        <w:t>and the Kerala School, anticipated concepts related to infinite series and calculus, centuries before Newton and Leibniz (Joseph, 2011).</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of Indian mathematical traditions is significant not only for the history of mathematics, but also for the important role of the scientific and intellectual achievements of Indian civilization. Infusing such knowledge into modern education can enhance culture awareness, inter-disciplinary learning, and appreciation of indigenous knowledge systems.</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Problem</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Indian mathematics has contributed greatly to world mathematical </w:t>
      </w:r>
      <w:r w:rsidR="001000D2" w:rsidRPr="00C9592A">
        <w:rPr>
          <w:rFonts w:ascii="Times New Roman" w:hAnsi="Times New Roman" w:cs="Times New Roman"/>
          <w:szCs w:val="24"/>
        </w:rPr>
        <w:t>knowledge,</w:t>
      </w:r>
      <w:r w:rsidRPr="00C9592A">
        <w:rPr>
          <w:rFonts w:ascii="Times New Roman" w:hAnsi="Times New Roman" w:cs="Times New Roman"/>
          <w:szCs w:val="24"/>
        </w:rPr>
        <w:t xml:space="preserve"> but this contribution is not appreciated in the mainstream of mathematics education. </w:t>
      </w:r>
      <w:r w:rsidR="001000D2" w:rsidRPr="00C9592A">
        <w:rPr>
          <w:rFonts w:ascii="Times New Roman" w:hAnsi="Times New Roman" w:cs="Times New Roman"/>
          <w:szCs w:val="24"/>
        </w:rPr>
        <w:t>Many</w:t>
      </w:r>
      <w:r w:rsidRPr="00C9592A">
        <w:rPr>
          <w:rFonts w:ascii="Times New Roman" w:hAnsi="Times New Roman" w:cs="Times New Roman"/>
          <w:szCs w:val="24"/>
        </w:rPr>
        <w:t xml:space="preserve"> students and teachers do not know of the mathematical sophistication in ancient Indian texts like the Sulba Sutras. Likewise, there is not much integration of Indian mathematical culture in the curricula of the school and university.</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Hence, it is important to review the development and mathematical value and relevance of Indian Knowledge Systems in the field of mathematics education.</w:t>
      </w:r>
    </w:p>
    <w:p w:rsidR="003653A6" w:rsidRPr="00C9592A" w:rsidRDefault="008F0DAE"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Objectives</w:t>
      </w:r>
    </w:p>
    <w:p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explore the mathematical knowledge in Indian Knowledge Systems.</w:t>
      </w:r>
    </w:p>
    <w:p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study the geometric principles discussed in the Sulba Sutras.</w:t>
      </w:r>
    </w:p>
    <w:p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To learn </w:t>
      </w:r>
      <w:r w:rsidR="00856789">
        <w:rPr>
          <w:rFonts w:ascii="Times New Roman" w:hAnsi="Times New Roman" w:cs="Times New Roman"/>
          <w:szCs w:val="24"/>
        </w:rPr>
        <w:t>about the contributions of great</w:t>
      </w:r>
      <w:r w:rsidRPr="00C9592A">
        <w:rPr>
          <w:rFonts w:ascii="Times New Roman" w:hAnsi="Times New Roman" w:cs="Times New Roman"/>
          <w:szCs w:val="24"/>
        </w:rPr>
        <w:t xml:space="preserve"> mathematicians from India.</w:t>
      </w:r>
    </w:p>
    <w:p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assess the role of Indian mathematical traditions in contemporary education.</w:t>
      </w:r>
    </w:p>
    <w:p w:rsidR="003653A6" w:rsidRPr="00C9592A" w:rsidRDefault="003653A6" w:rsidP="005B4D06">
      <w:pPr>
        <w:pStyle w:val="ListParagraph"/>
        <w:numPr>
          <w:ilvl w:val="0"/>
          <w:numId w:val="27"/>
        </w:numPr>
        <w:spacing w:before="240" w:after="240" w:line="240" w:lineRule="auto"/>
        <w:contextualSpacing w:val="0"/>
        <w:jc w:val="both"/>
        <w:rPr>
          <w:rFonts w:ascii="Times New Roman" w:hAnsi="Times New Roman" w:cs="Times New Roman"/>
          <w:szCs w:val="24"/>
        </w:rPr>
      </w:pPr>
      <w:r w:rsidRPr="00C9592A">
        <w:rPr>
          <w:rFonts w:ascii="Times New Roman" w:hAnsi="Times New Roman" w:cs="Times New Roman"/>
          <w:szCs w:val="24"/>
        </w:rPr>
        <w:t>To suggest ways of integrating Indian mathematical heritage into curricula.</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Questions</w:t>
      </w:r>
    </w:p>
    <w:p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Which mathematical principles are present in Sulba Sutras?</w:t>
      </w:r>
    </w:p>
    <w:p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What were the contributions of Indian mathematicians in Geometry and Algebra?</w:t>
      </w:r>
    </w:p>
    <w:p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What is the educational value of Indian Mathematical Traditions?</w:t>
      </w:r>
    </w:p>
    <w:p w:rsidR="003653A6" w:rsidRPr="00C9592A" w:rsidRDefault="003653A6" w:rsidP="005B4D06">
      <w:pPr>
        <w:pStyle w:val="ListParagraph"/>
        <w:numPr>
          <w:ilvl w:val="0"/>
          <w:numId w:val="28"/>
        </w:numPr>
        <w:spacing w:before="240" w:after="240" w:line="240" w:lineRule="auto"/>
        <w:contextualSpacing w:val="0"/>
        <w:jc w:val="both"/>
        <w:rPr>
          <w:rFonts w:ascii="Times New Roman" w:hAnsi="Times New Roman" w:cs="Times New Roman"/>
          <w:szCs w:val="24"/>
        </w:rPr>
      </w:pPr>
      <w:r w:rsidRPr="00C9592A">
        <w:rPr>
          <w:rFonts w:ascii="Times New Roman" w:hAnsi="Times New Roman" w:cs="Times New Roman"/>
          <w:szCs w:val="24"/>
        </w:rPr>
        <w:t xml:space="preserve">How Indian mathematical heritage can be incorporated in the </w:t>
      </w:r>
      <w:r w:rsidR="001000D2" w:rsidRPr="00C9592A">
        <w:rPr>
          <w:rFonts w:ascii="Times New Roman" w:hAnsi="Times New Roman" w:cs="Times New Roman"/>
          <w:szCs w:val="24"/>
        </w:rPr>
        <w:t>present-day</w:t>
      </w:r>
      <w:r w:rsidRPr="00C9592A">
        <w:rPr>
          <w:rFonts w:ascii="Times New Roman" w:hAnsi="Times New Roman" w:cs="Times New Roman"/>
          <w:szCs w:val="24"/>
        </w:rPr>
        <w:t xml:space="preserve"> Mathematical education?</w:t>
      </w:r>
    </w:p>
    <w:p w:rsidR="008F0DAE" w:rsidRPr="00C9592A" w:rsidRDefault="008F0DAE"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b/>
          <w:bCs/>
          <w:szCs w:val="24"/>
        </w:rPr>
        <w:t>Significance</w:t>
      </w:r>
      <w:r w:rsidR="009C63E9">
        <w:rPr>
          <w:rFonts w:ascii="Times New Roman" w:hAnsi="Times New Roman" w:cs="Times New Roman"/>
          <w:b/>
          <w:bCs/>
          <w:szCs w:val="24"/>
        </w:rPr>
        <w:t xml:space="preserve"> of the Study</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The study has a significant </w:t>
      </w:r>
      <w:r w:rsidR="00386476" w:rsidRPr="00C9592A">
        <w:rPr>
          <w:rFonts w:ascii="Times New Roman" w:hAnsi="Times New Roman" w:cs="Times New Roman"/>
          <w:szCs w:val="24"/>
        </w:rPr>
        <w:t>meaning. The</w:t>
      </w:r>
      <w:r w:rsidRPr="00C9592A">
        <w:rPr>
          <w:rFonts w:ascii="Times New Roman" w:hAnsi="Times New Roman" w:cs="Times New Roman"/>
          <w:szCs w:val="24"/>
        </w:rPr>
        <w:t xml:space="preserve"> study has a meaningful purpose.</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is important because of the role played by Indian civilization in developing intellectual property in mathematics for the world. It also plays an important role in the protection of the indigenous scientific heritage and in the cultivation of culturally based mathematics education.</w:t>
      </w:r>
    </w:p>
    <w:p w:rsidR="003653A6" w:rsidRPr="00C9592A" w:rsidRDefault="00C9592A" w:rsidP="005B4D06">
      <w:pPr>
        <w:spacing w:before="240" w:after="240" w:line="240" w:lineRule="auto"/>
        <w:jc w:val="both"/>
        <w:rPr>
          <w:rFonts w:ascii="Times New Roman" w:hAnsi="Times New Roman" w:cs="Times New Roman"/>
          <w:b/>
          <w:bCs/>
          <w:sz w:val="28"/>
          <w:szCs w:val="28"/>
        </w:rPr>
      </w:pPr>
      <w:r w:rsidRPr="00C9592A">
        <w:rPr>
          <w:rFonts w:ascii="Times New Roman" w:hAnsi="Times New Roman" w:cs="Times New Roman"/>
          <w:b/>
          <w:bCs/>
          <w:sz w:val="28"/>
          <w:szCs w:val="28"/>
        </w:rPr>
        <w:t>REVIEW OF LITERATURE</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Indian mathematics has a glorious tradition of its own with its contribution to world mathematics. The mathematical concepts of India emerged from practical needs, philosophical thinking, ritual needs, and astronomical observations. Various scholars have studied the development of Indian mathematics from Vedic times to the medieval period and highlighted its importance in geometry, arithmetic, algebra, trigonometry, and astronomy.</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Ancient Indian Mathematics</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According to Datta and Singh (1962), there were two driving forces behind the development of ancient Indian mathematics, both practical and philosophical. The mathematics of ancient India was not considered to be of abstract interest alone; it was found to be necessary for the solution of problems arising from the rituals, architecture, commerce, agriculture, astronomy and social administration. Sacrificial altars were constructed </w:t>
      </w:r>
      <w:r w:rsidRPr="00C9592A">
        <w:rPr>
          <w:rFonts w:ascii="Times New Roman" w:hAnsi="Times New Roman" w:cs="Times New Roman"/>
          <w:szCs w:val="24"/>
        </w:rPr>
        <w:lastRenderedPageBreak/>
        <w:t>extensively by using mathematical calculations, land measures were determined, astronomical events were foretold and calendar systems were determined.</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ancient Indian scholars have evolved and developed advanced systems of numbers and calculations which were later adopted by the world's mathematical systems. Some of the greatest contributions of Indian mathematics to world civilization are the decimal place-value system and the concept of zero. The science of mathematics was frequently linked with astronomy, as precise astronomical computations were based on complex arithmetic and geometry.</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It is also pointed out from the literature that Indian mathematics was closely linked with religious and philosophical beliefs. This harmony of numbers was seen as sign of the cosmic order and spiritual balance. Hence, also in India mathematics was an instrument of both usefulness and thought and philosophy.</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Sulba Sutras and Geometry</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Some of the earliest geometric constructions in human history are explained in the Sulba Sutras (Sen and Bag, 1983). The Sulba Sutras were written mainly to create altars for sacrificial worship according to Vedic rituals in a precise manner and with exact measurements and form. The word “Sulba” means rope or cord, indicating that ropes were used for geometric measurements and constructions.</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New methods are provided for creating squares, rectangles, circles, trapeziums and other complicated geometric patterns of the same area. The Sulba Sutras provide examples of practical geometry in the form of methods for converting one shape into another. These writings also provide ideas </w:t>
      </w:r>
      <w:r w:rsidR="007674DC" w:rsidRPr="00C9592A">
        <w:rPr>
          <w:rFonts w:ascii="Times New Roman" w:hAnsi="Times New Roman" w:cs="Times New Roman"/>
          <w:szCs w:val="24"/>
        </w:rPr>
        <w:t>like</w:t>
      </w:r>
      <w:r w:rsidRPr="00C9592A">
        <w:rPr>
          <w:rFonts w:ascii="Times New Roman" w:hAnsi="Times New Roman" w:cs="Times New Roman"/>
          <w:szCs w:val="24"/>
        </w:rPr>
        <w:t xml:space="preserve"> those of the Pythagorean Theorem, long before geometry was formally developed in the Greek world.</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It is observed by scholars that the Sulba Sutras demonstrate a high level of knowledge on proportion, symmetry and measurement techniques. The approximation of the square root of two given in the BaudhayanaSulba Sutra is surprisingly </w:t>
      </w:r>
      <w:r w:rsidR="007674DC" w:rsidRPr="00C9592A">
        <w:rPr>
          <w:rFonts w:ascii="Times New Roman" w:hAnsi="Times New Roman" w:cs="Times New Roman"/>
          <w:szCs w:val="24"/>
        </w:rPr>
        <w:t>accurate and</w:t>
      </w:r>
      <w:r w:rsidRPr="00C9592A">
        <w:rPr>
          <w:rFonts w:ascii="Times New Roman" w:hAnsi="Times New Roman" w:cs="Times New Roman"/>
          <w:szCs w:val="24"/>
        </w:rPr>
        <w:t xml:space="preserve"> reveals sophisticated numerical literacy. There are indications in literature that in ancient India geometry had evolved primarily in response to ritualistic and architectural needs than to the theoretical interests.</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Aryabhata and Brahmagupta have made thei</w:t>
      </w:r>
      <w:r w:rsidR="008F0DAE" w:rsidRPr="00C9592A">
        <w:rPr>
          <w:rFonts w:ascii="Times New Roman" w:hAnsi="Times New Roman" w:cs="Times New Roman"/>
          <w:b/>
          <w:bCs/>
          <w:szCs w:val="24"/>
        </w:rPr>
        <w:t>r contributions in this section</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Joseph (2011) pointed out the major contributions of Aryabhata and Brahmagupta in the field of Indian Mathematics and Astronomy. One of the greatest mathematicians of ancient India, Aryabhata created trigonometric functions, sine tables and astronomical calculations. He wrote a text called Aryabhatiya, which included systematic methods for planetary calculations and for mathematical computation.</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Aryabhata also made a significant impact on arithmetic and geometry, including methods of calculating areas and circumferences, and explaining place-value systems. His ideas had a later impact on the Indian mathematical tradition and beyond.</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Brahmagupta built on Indian mathematics with his rules of algebraic equations, negative numbers and zero. He introduced mathematical operations with positive and negative integers and systematically discussed about quadratic equations. Brahmagupta's work has been regarded as a significant advance in the field of algebra and arithmetic.</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It is also found in the literature that the Indian mathematicians worked independently in the field of </w:t>
      </w:r>
      <w:r w:rsidR="007674DC" w:rsidRPr="00C9592A">
        <w:rPr>
          <w:rFonts w:ascii="Times New Roman" w:hAnsi="Times New Roman" w:cs="Times New Roman"/>
          <w:szCs w:val="24"/>
        </w:rPr>
        <w:t>mathematics and</w:t>
      </w:r>
      <w:r w:rsidRPr="00C9592A">
        <w:rPr>
          <w:rFonts w:ascii="Times New Roman" w:hAnsi="Times New Roman" w:cs="Times New Roman"/>
          <w:szCs w:val="24"/>
        </w:rPr>
        <w:t xml:space="preserve"> contributed to the global body of mathematical knowledge.</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Kerala School and Infinite Series</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Plofker (2009) pointed out that the Kerala School of mathematics, which developed between the fourteenth and the sixteenth centuries, has contributed greatly to the study of mathematics. The Kerala School of mathematicians developed advanced concepts with regards to infinite series, trigonometric expansions and calculus-like approaches centuries before similar concepts were developed in Europe.</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lastRenderedPageBreak/>
        <w:t>Kerala School employed very advanced mathematical logic in astronomical calculations and trigonometric functions. Madhava invented series expansions of the sine function, the cos function, and the arctangent function. The contributions reveal that Indian mathematics survived and developed creatively during the medieval period.</w:t>
      </w:r>
    </w:p>
    <w:p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It is also stated in the literature that there is close connection between the developments in mathematics in Kerala and astronomical and observational sciences. The school was a synthesis of thinking and computation precision.</w:t>
      </w:r>
    </w:p>
    <w:p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Gap in Literature</w:t>
      </w:r>
    </w:p>
    <w:p w:rsidR="003653A6" w:rsidRPr="00C9592A" w:rsidRDefault="00A047EE"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Many</w:t>
      </w:r>
      <w:r w:rsidR="003653A6" w:rsidRPr="00C9592A">
        <w:rPr>
          <w:rFonts w:ascii="Times New Roman" w:hAnsi="Times New Roman" w:cs="Times New Roman"/>
          <w:szCs w:val="24"/>
        </w:rPr>
        <w:t xml:space="preserve"> scholars have done study on Indian mathematics, but </w:t>
      </w:r>
      <w:r w:rsidR="00B13762" w:rsidRPr="00C9592A">
        <w:rPr>
          <w:rFonts w:ascii="Times New Roman" w:hAnsi="Times New Roman" w:cs="Times New Roman"/>
          <w:szCs w:val="24"/>
        </w:rPr>
        <w:t>most of</w:t>
      </w:r>
      <w:r w:rsidR="003653A6" w:rsidRPr="00C9592A">
        <w:rPr>
          <w:rFonts w:ascii="Times New Roman" w:hAnsi="Times New Roman" w:cs="Times New Roman"/>
          <w:szCs w:val="24"/>
        </w:rPr>
        <w:t xml:space="preserve"> the works have been limited to the studies of individual mathematicians or isolated discoveries. The continuity and development of mathematical concepts from the Sulba Sutras to the later advancements in algebra, trigonometry and geometry have not been studied in </w:t>
      </w:r>
      <w:r w:rsidRPr="00C9592A">
        <w:rPr>
          <w:rFonts w:ascii="Times New Roman" w:hAnsi="Times New Roman" w:cs="Times New Roman"/>
          <w:szCs w:val="24"/>
        </w:rPr>
        <w:t>detail</w:t>
      </w:r>
      <w:r w:rsidR="003653A6" w:rsidRPr="00C9592A">
        <w:rPr>
          <w:rFonts w:ascii="Times New Roman" w:hAnsi="Times New Roman" w:cs="Times New Roman"/>
          <w:szCs w:val="24"/>
        </w:rPr>
        <w:t>.</w:t>
      </w:r>
    </w:p>
    <w:p w:rsidR="00DD688D"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Likewise, there is a lack of emphasis on the incorporation of Indian mathematical traditions in contemporary curriculum and interdisciplinary learning. The present study thus tries to fill this gap by examining the continuity of the mathematical development from ancient geometry to modern mathematics understanding in Indian Knowledge Systems.</w:t>
      </w:r>
    </w:p>
    <w:p w:rsidR="00DD688D" w:rsidRPr="005B4D06" w:rsidRDefault="005B4D06" w:rsidP="005B4D06">
      <w:pPr>
        <w:spacing w:before="240" w:after="240" w:line="240" w:lineRule="auto"/>
        <w:jc w:val="both"/>
        <w:rPr>
          <w:rFonts w:ascii="Times New Roman" w:hAnsi="Times New Roman" w:cs="Times New Roman"/>
          <w:b/>
          <w:bCs/>
          <w:sz w:val="28"/>
          <w:szCs w:val="28"/>
        </w:rPr>
      </w:pPr>
      <w:r w:rsidRPr="005B4D06">
        <w:rPr>
          <w:rFonts w:ascii="Times New Roman" w:hAnsi="Times New Roman" w:cs="Times New Roman"/>
          <w:b/>
          <w:bCs/>
          <w:sz w:val="28"/>
          <w:szCs w:val="28"/>
        </w:rPr>
        <w:t>THEORETICAL FRAMEWORK</w:t>
      </w:r>
    </w:p>
    <w:p w:rsidR="00DD688D" w:rsidRPr="00C9592A" w:rsidRDefault="0057694B" w:rsidP="005B4D06">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Historical-Evolutionary </w:t>
      </w:r>
      <w:r w:rsidR="00DD688D" w:rsidRPr="00C9592A">
        <w:rPr>
          <w:rFonts w:ascii="Times New Roman" w:hAnsi="Times New Roman" w:cs="Times New Roman"/>
          <w:b/>
          <w:bCs/>
          <w:szCs w:val="24"/>
        </w:rPr>
        <w:t>Perspective</w:t>
      </w:r>
    </w:p>
    <w:p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historical-evolutionary approach explains how mathematical knowledge developed gradually through social, ritualistic, and scientific needs.</w:t>
      </w:r>
    </w:p>
    <w:p w:rsidR="00DD688D" w:rsidRPr="00C9592A" w:rsidRDefault="00DD688D"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Constructivist Theory</w:t>
      </w:r>
    </w:p>
    <w:p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Constructivist learning theory suggests that mathematical understanding develops through practical engagement and problem-solving activities.</w:t>
      </w:r>
    </w:p>
    <w:p w:rsidR="00DD688D" w:rsidRPr="00C9592A" w:rsidRDefault="00DD688D"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Ethnomathematics Perspective</w:t>
      </w:r>
    </w:p>
    <w:p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Ethnomathematics studies mathematical ideas embedded in cultural practices and indigenous traditions (D’Ambrosio, 1985).</w:t>
      </w:r>
    </w:p>
    <w:p w:rsidR="0044295B" w:rsidRPr="00C50CDA" w:rsidRDefault="00C50CDA" w:rsidP="005B4D06">
      <w:pPr>
        <w:spacing w:before="240" w:after="240" w:line="240" w:lineRule="auto"/>
        <w:jc w:val="both"/>
        <w:rPr>
          <w:rFonts w:ascii="Times New Roman" w:hAnsi="Times New Roman" w:cs="Times New Roman"/>
          <w:b/>
          <w:bCs/>
          <w:sz w:val="28"/>
          <w:szCs w:val="28"/>
        </w:rPr>
      </w:pPr>
      <w:r w:rsidRPr="00C50CDA">
        <w:rPr>
          <w:rFonts w:ascii="Times New Roman" w:hAnsi="Times New Roman" w:cs="Times New Roman"/>
          <w:b/>
          <w:bCs/>
          <w:sz w:val="28"/>
          <w:szCs w:val="28"/>
        </w:rPr>
        <w:t>RESEARCH METHODOLOGY</w:t>
      </w:r>
    </w:p>
    <w:p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Design</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present research is of descriptive and analytical type to explore the mathematical ideas of Indian Knowledge Systems ranging from Sulba Sutra to modern geometry. The descriptive approach is used to clarify the historical development of Indian mathematics, important mathematical texts, contributions of Indian mathematicians, and development of geometry and algebra.</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analytical part of the study critically discusses the importance of the mathematical knowledge of Indian Knowledge Systems and their contribution towards mathematical traditions in the world. The study also talks about the relevance of Indian mathematical heritage in mathematics education in the current context.</w:t>
      </w:r>
    </w:p>
    <w:p w:rsidR="0044295B" w:rsidRPr="00145409" w:rsidRDefault="0044295B" w:rsidP="00763672">
      <w:pPr>
        <w:spacing w:before="240" w:after="240" w:line="240" w:lineRule="auto"/>
        <w:jc w:val="both"/>
        <w:rPr>
          <w:rFonts w:ascii="Times New Roman" w:hAnsi="Times New Roman" w:cs="Times New Roman"/>
          <w:szCs w:val="24"/>
        </w:rPr>
      </w:pPr>
      <w:r w:rsidRPr="00145409">
        <w:rPr>
          <w:rFonts w:ascii="Times New Roman" w:hAnsi="Times New Roman" w:cs="Times New Roman"/>
          <w:szCs w:val="24"/>
        </w:rPr>
        <w:t>The study is especially interested in:</w:t>
      </w:r>
    </w:p>
    <w:p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Geometric ideas in the Sulba Sutras</w:t>
      </w:r>
    </w:p>
    <w:p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 xml:space="preserve">Use arithmetic and algebra to solve </w:t>
      </w:r>
      <w:r w:rsidR="00C551A7" w:rsidRPr="00C9592A">
        <w:rPr>
          <w:rFonts w:ascii="Times New Roman" w:hAnsi="Times New Roman" w:cs="Times New Roman"/>
          <w:szCs w:val="24"/>
        </w:rPr>
        <w:t>problems. Apply</w:t>
      </w:r>
      <w:r w:rsidRPr="00C9592A">
        <w:rPr>
          <w:rFonts w:ascii="Times New Roman" w:hAnsi="Times New Roman" w:cs="Times New Roman"/>
          <w:szCs w:val="24"/>
        </w:rPr>
        <w:t xml:space="preserve"> arithmetic and algebra to solve problems.</w:t>
      </w:r>
    </w:p>
    <w:p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Astronomical calculations in Indian mathematics</w:t>
      </w:r>
    </w:p>
    <w:p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lastRenderedPageBreak/>
        <w:t>Aryabhata, Brahmagupta, Bhaskara and Kerala School mathematicians' contributions.</w:t>
      </w:r>
    </w:p>
    <w:p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A sense of continuity of thought from ancient to modern mathematics</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All the information used in the study is secondary and historical.</w:t>
      </w:r>
    </w:p>
    <w:p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Nature of the Study</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research is qualitative, descriptive, and historical. A qualitative approach is appropriate, because the research is more about interpretation, historical analysis, conceptual understanding and comparative evaluation instead of numerical statistical analysis.</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historical approach can be used to analyse:</w:t>
      </w:r>
    </w:p>
    <w:p w:rsidR="0044295B" w:rsidRPr="00C9592A" w:rsidRDefault="0044295B" w:rsidP="005B4D06">
      <w:pPr>
        <w:pStyle w:val="ListParagraph"/>
        <w:numPr>
          <w:ilvl w:val="0"/>
          <w:numId w:val="33"/>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Evolution of Indian mathematical ideas</w:t>
      </w:r>
    </w:p>
    <w:p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Geometric intuition and algebra.</w:t>
      </w:r>
    </w:p>
    <w:p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Passing on mathematical knowledge.</w:t>
      </w:r>
    </w:p>
    <w:p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impact of mathematics traditions on education and science.</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looks at mathematical concepts in the cultural, historical, philosophical and educational context.</w:t>
      </w:r>
    </w:p>
    <w:p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Sources of Data</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is based entirely on secondary data sources gathered from historical texts and research journals, academic books, institutional archives and educational reports.</w:t>
      </w:r>
    </w:p>
    <w:p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following are the key secondary data sources: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Ancient mathematical texts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Sulba Sutras translations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Read history of mathematics research journals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Books on Indian mathematical traditions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The educational and cultural reports of the UNESCO are also available.</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The University's Archives and manuscript collections</w:t>
      </w:r>
    </w:p>
    <w:p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Educational curriculum documents</w:t>
      </w:r>
    </w:p>
    <w:p w:rsidR="00BE20B5" w:rsidRPr="001F5A2E" w:rsidRDefault="0044295B" w:rsidP="005B4D06">
      <w:pPr>
        <w:pStyle w:val="ListParagraph"/>
        <w:numPr>
          <w:ilvl w:val="0"/>
          <w:numId w:val="19"/>
        </w:numPr>
        <w:spacing w:before="240" w:after="240" w:line="240" w:lineRule="auto"/>
        <w:ind w:hanging="518"/>
        <w:contextualSpacing w:val="0"/>
        <w:jc w:val="both"/>
        <w:rPr>
          <w:rFonts w:ascii="Times New Roman" w:hAnsi="Times New Roman" w:cs="Times New Roman"/>
          <w:szCs w:val="24"/>
        </w:rPr>
      </w:pPr>
      <w:r w:rsidRPr="00C9592A">
        <w:rPr>
          <w:rFonts w:ascii="Times New Roman" w:hAnsi="Times New Roman" w:cs="Times New Roman"/>
          <w:szCs w:val="24"/>
        </w:rPr>
        <w:t>Historical Astronomy, Geometry Studies</w:t>
      </w:r>
    </w:p>
    <w:p w:rsidR="00BE20B5" w:rsidRPr="001F5A2E" w:rsidRDefault="004E7B96" w:rsidP="005B4D06">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w:t>
      </w:r>
      <w:r w:rsidR="00BE20B5" w:rsidRPr="001F5A2E">
        <w:rPr>
          <w:rFonts w:ascii="Times New Roman" w:hAnsi="Times New Roman" w:cs="Times New Roman"/>
          <w:b/>
          <w:bCs/>
          <w:szCs w:val="24"/>
        </w:rPr>
        <w:t>1</w:t>
      </w:r>
      <w:r w:rsidR="00FA495E">
        <w:rPr>
          <w:rFonts w:ascii="Times New Roman" w:hAnsi="Times New Roman" w:cs="Times New Roman"/>
          <w:b/>
          <w:bCs/>
          <w:szCs w:val="24"/>
        </w:rPr>
        <w:t xml:space="preserve"> </w:t>
      </w:r>
      <w:r w:rsidR="00BE20B5" w:rsidRPr="001F5A2E">
        <w:rPr>
          <w:rFonts w:ascii="Times New Roman" w:hAnsi="Times New Roman" w:cs="Times New Roman"/>
          <w:b/>
          <w:bCs/>
          <w:szCs w:val="24"/>
        </w:rPr>
        <w:t>Sources of Secondary Data Used in the Study</w:t>
      </w:r>
    </w:p>
    <w:tbl>
      <w:tblPr>
        <w:tblStyle w:val="TableGrid"/>
        <w:tblW w:w="4874" w:type="pct"/>
        <w:tblLook w:val="04A0"/>
      </w:tblPr>
      <w:tblGrid>
        <w:gridCol w:w="3078"/>
        <w:gridCol w:w="3602"/>
        <w:gridCol w:w="3957"/>
      </w:tblGrid>
      <w:tr w:rsidR="000F126E" w:rsidRPr="001F5A2E" w:rsidTr="007D432A">
        <w:tc>
          <w:tcPr>
            <w:tcW w:w="1447" w:type="pct"/>
            <w:vAlign w:val="center"/>
          </w:tcPr>
          <w:p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Sources of Data</w:t>
            </w:r>
          </w:p>
        </w:tc>
        <w:tc>
          <w:tcPr>
            <w:tcW w:w="1693" w:type="pct"/>
            <w:vAlign w:val="center"/>
          </w:tcPr>
          <w:p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Purpose of Data Collection</w:t>
            </w:r>
          </w:p>
        </w:tc>
        <w:tc>
          <w:tcPr>
            <w:tcW w:w="1861" w:type="pct"/>
            <w:vAlign w:val="center"/>
          </w:tcPr>
          <w:p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Type of Information Obtained</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Sulba Sutras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Understanding ancient geometry</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Geometric constructions, altar measurements</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Aryabhatiya</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Study of trigonometry and astronomy</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Sine tables, astronomical calculations</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Brahmasphutasiddhanta</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Analysis of algebra and arithmetic</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Zero, negative numbers, equations</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Mathematics Texts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Studying mathematical evolution</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continuity and development</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Research Journals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Scholarly interpretations</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Modern analysis and academic perspectives</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Educational Reports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Curriculum relevance</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Educational integration and pedagogy</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UNESCO Publications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Scientific heritage preservation</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Indigenous knowledge and global recognition</w:t>
            </w:r>
          </w:p>
        </w:tc>
      </w:tr>
      <w:tr w:rsidR="000F126E" w:rsidRPr="001F5A2E" w:rsidTr="007D432A">
        <w:tc>
          <w:tcPr>
            <w:tcW w:w="1447"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University Archives</w:t>
            </w:r>
          </w:p>
        </w:tc>
        <w:tc>
          <w:tcPr>
            <w:tcW w:w="1693"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manuscripts and translations</w:t>
            </w:r>
          </w:p>
        </w:tc>
        <w:tc>
          <w:tcPr>
            <w:tcW w:w="1861" w:type="pct"/>
            <w:vAlign w:val="center"/>
          </w:tcPr>
          <w:p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Original mathematical records</w:t>
            </w:r>
          </w:p>
        </w:tc>
      </w:tr>
    </w:tbl>
    <w:p w:rsidR="003C6A90" w:rsidRPr="001F5A2E" w:rsidRDefault="004E7B96"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lastRenderedPageBreak/>
        <w:t xml:space="preserve">As shown in Table </w:t>
      </w:r>
      <w:r w:rsidR="003C6A90" w:rsidRPr="001F5A2E">
        <w:rPr>
          <w:rFonts w:ascii="Times New Roman" w:hAnsi="Times New Roman" w:cs="Times New Roman"/>
          <w:szCs w:val="24"/>
        </w:rPr>
        <w:t>1, the study has taken various secondary sources to ensure authentic historical information, reliable academic sources and analytical depth. The earliest historical records on Indian mathematical ideas were from ancient mathematical texts like Sulba Sutras, Aryabhatiya and Brahmasphutasiddhanta.</w:t>
      </w:r>
    </w:p>
    <w:p w:rsidR="003C6A90"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Research journals and historical mathematics books added scholarly explanations and comparisons of Indian mathematics traditions. The analysis of the relevance of Indian mathematics heritage in current education and cultural preservation was facilitated through the help of reports in the field of education and publications from UNESCO.</w:t>
      </w:r>
    </w:p>
    <w:p w:rsidR="003C6A90"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need for understanding the original formulation of mathematical ideas in India and the continuity of mathematical knowledge was vital for the university archives and manuscript collections.</w:t>
      </w:r>
    </w:p>
    <w:p w:rsidR="00174225"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study was enhanced in terms of comprehensiveness and authenticity </w:t>
      </w:r>
      <w:r w:rsidR="009C17D0" w:rsidRPr="001F5A2E">
        <w:rPr>
          <w:rFonts w:ascii="Times New Roman" w:hAnsi="Times New Roman" w:cs="Times New Roman"/>
          <w:szCs w:val="24"/>
        </w:rPr>
        <w:t>using multiple</w:t>
      </w:r>
      <w:r w:rsidR="00174225" w:rsidRPr="001F5A2E">
        <w:rPr>
          <w:rFonts w:ascii="Times New Roman" w:hAnsi="Times New Roman" w:cs="Times New Roman"/>
          <w:szCs w:val="24"/>
        </w:rPr>
        <w:t xml:space="preserve"> secondary sources.</w:t>
      </w:r>
    </w:p>
    <w:p w:rsidR="00BE20B5" w:rsidRPr="001F5A2E" w:rsidRDefault="00763672"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2 </w:t>
      </w:r>
      <w:r w:rsidR="00BE20B5" w:rsidRPr="001F5A2E">
        <w:rPr>
          <w:rFonts w:ascii="Times New Roman" w:hAnsi="Times New Roman" w:cs="Times New Roman"/>
          <w:b/>
          <w:bCs/>
          <w:szCs w:val="24"/>
        </w:rPr>
        <w:t>Distribution of Secondary Data Sources Used in the Study</w:t>
      </w:r>
    </w:p>
    <w:tbl>
      <w:tblPr>
        <w:tblStyle w:val="TableGrid"/>
        <w:tblW w:w="0" w:type="auto"/>
        <w:tblLook w:val="04A0"/>
      </w:tblPr>
      <w:tblGrid>
        <w:gridCol w:w="4508"/>
        <w:gridCol w:w="4508"/>
      </w:tblGrid>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b/>
                <w:bCs/>
                <w:szCs w:val="24"/>
              </w:rPr>
              <w:t>Secondary Data Sources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b/>
                <w:bCs/>
                <w:szCs w:val="24"/>
              </w:rPr>
              <w:t>Percentage (%)</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Research Journals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30%</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Ancient Mathematical Texts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25%</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Books on History of Mathematics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20%</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Educational Reports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10%</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UNESCO Publications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10%</w:t>
            </w:r>
          </w:p>
        </w:tc>
      </w:tr>
      <w:tr w:rsidR="00F85AD4" w:rsidRPr="001F5A2E" w:rsidTr="00710325">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University Archives</w:t>
            </w:r>
          </w:p>
        </w:tc>
        <w:tc>
          <w:tcPr>
            <w:tcW w:w="4508" w:type="dxa"/>
            <w:vAlign w:val="center"/>
          </w:tcPr>
          <w:p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5%</w:t>
            </w:r>
          </w:p>
        </w:tc>
      </w:tr>
    </w:tbl>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most common secondary source of data was research journals, as evidenced by their high percentage in the </w:t>
      </w:r>
      <w:r w:rsidR="009C17D0">
        <w:rPr>
          <w:rFonts w:ascii="Times New Roman" w:hAnsi="Times New Roman" w:cs="Times New Roman"/>
          <w:szCs w:val="24"/>
        </w:rPr>
        <w:t>Table 2</w:t>
      </w:r>
      <w:r w:rsidRPr="001F5A2E">
        <w:rPr>
          <w:rFonts w:ascii="Times New Roman" w:hAnsi="Times New Roman" w:cs="Times New Roman"/>
          <w:szCs w:val="24"/>
        </w:rPr>
        <w:t xml:space="preserve"> which gave the researcher the latest academic discussion</w:t>
      </w:r>
      <w:r w:rsidR="009F4EAB">
        <w:rPr>
          <w:rFonts w:ascii="Times New Roman" w:hAnsi="Times New Roman" w:cs="Times New Roman"/>
          <w:szCs w:val="24"/>
        </w:rPr>
        <w:t xml:space="preserve">s and interpretations on Indian </w:t>
      </w:r>
      <w:r w:rsidRPr="001F5A2E">
        <w:rPr>
          <w:rFonts w:ascii="Times New Roman" w:hAnsi="Times New Roman" w:cs="Times New Roman"/>
          <w:szCs w:val="24"/>
        </w:rPr>
        <w:t>mathematical traditions.</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contributions to mathematics from ancient mathematical texts were significant in that they provide original mathematical concepts and procedures. A book on the history of mathematics was important to understand the history of continuity and the development of mathematical ideas.</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analysis of curriculum relevance and cultural preservation was aided by educational reports and UNESCO publications, and historical manuscripts and translated materials were available through the university archives.</w:t>
      </w:r>
    </w:p>
    <w:p w:rsidR="00A33550" w:rsidRPr="001F5A2E" w:rsidRDefault="009C17D0"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The table</w:t>
      </w:r>
      <w:r w:rsidR="00A33550" w:rsidRPr="001F5A2E">
        <w:rPr>
          <w:rFonts w:ascii="Times New Roman" w:hAnsi="Times New Roman" w:cs="Times New Roman"/>
          <w:szCs w:val="24"/>
        </w:rPr>
        <w:t xml:space="preserve"> suggests that the study is both historical and academic, blending the two.</w:t>
      </w:r>
    </w:p>
    <w:p w:rsidR="00A33550" w:rsidRPr="001F5A2E" w:rsidRDefault="00A33550"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Data Collection Method</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data were gathered by </w:t>
      </w:r>
      <w:r w:rsidR="00F85AD4" w:rsidRPr="001F5A2E">
        <w:rPr>
          <w:rFonts w:ascii="Times New Roman" w:hAnsi="Times New Roman" w:cs="Times New Roman"/>
          <w:szCs w:val="24"/>
        </w:rPr>
        <w:t>systematic research</w:t>
      </w:r>
      <w:r w:rsidRPr="001F5A2E">
        <w:rPr>
          <w:rFonts w:ascii="Times New Roman" w:hAnsi="Times New Roman" w:cs="Times New Roman"/>
          <w:szCs w:val="24"/>
        </w:rPr>
        <w:t xml:space="preserve"> of the library and academic digital databases. Relevant literature was collected from books, journal articles, translated manuscripts, educational reports, and institutional archives.</w:t>
      </w:r>
    </w:p>
    <w:p w:rsidR="00A33550" w:rsidRPr="008A7C4E" w:rsidRDefault="00A33550" w:rsidP="00C4439A">
      <w:pPr>
        <w:spacing w:before="240" w:after="240" w:line="240" w:lineRule="auto"/>
        <w:jc w:val="both"/>
        <w:rPr>
          <w:rFonts w:ascii="Times New Roman" w:hAnsi="Times New Roman" w:cs="Times New Roman"/>
          <w:szCs w:val="24"/>
        </w:rPr>
      </w:pPr>
      <w:r w:rsidRPr="008A7C4E">
        <w:rPr>
          <w:rFonts w:ascii="Times New Roman" w:hAnsi="Times New Roman" w:cs="Times New Roman"/>
          <w:szCs w:val="24"/>
        </w:rPr>
        <w:t>The researcher perused information on:</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Vedic geometry, sulba sutras.</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and algebra, including Indian forms of these.</w:t>
      </w:r>
    </w:p>
    <w:p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Trigonometry and astronomy</w:t>
      </w:r>
    </w:p>
    <w:p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Indian scholars made contribution to mathematics.</w:t>
      </w:r>
    </w:p>
    <w:p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History of Indian mathematics</w:t>
      </w:r>
    </w:p>
    <w:p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Inter-disciplinary education of Indian Knowledge Systems</w:t>
      </w:r>
    </w:p>
    <w:p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 xml:space="preserve">Research materials have been collected from digital academic platforms like </w:t>
      </w:r>
      <w:r w:rsidR="00203449">
        <w:rPr>
          <w:rFonts w:ascii="Times New Roman" w:hAnsi="Times New Roman" w:cs="Times New Roman"/>
          <w:szCs w:val="24"/>
        </w:rPr>
        <w:t>JSTOR, Google Scholar, ResearchG</w:t>
      </w:r>
      <w:r w:rsidRPr="001F5A2E">
        <w:rPr>
          <w:rFonts w:ascii="Times New Roman" w:hAnsi="Times New Roman" w:cs="Times New Roman"/>
          <w:szCs w:val="24"/>
        </w:rPr>
        <w:t>ate, Shodhganga, University repositories, and online Manuscript archives.</w:t>
      </w:r>
    </w:p>
    <w:p w:rsidR="00BE20B5"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Mathematical procedures, astronomical calculations, geometric constructions and numerical systems employed in ancient India were systematically analyzed by using historical texts and translations.</w:t>
      </w:r>
    </w:p>
    <w:p w:rsidR="00BE20B5" w:rsidRPr="001F5A2E" w:rsidRDefault="003E6F35"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3</w:t>
      </w:r>
      <w:r w:rsidR="00BE20B5" w:rsidRPr="001F5A2E">
        <w:rPr>
          <w:rFonts w:ascii="Times New Roman" w:hAnsi="Times New Roman" w:cs="Times New Roman"/>
          <w:b/>
          <w:bCs/>
          <w:szCs w:val="24"/>
        </w:rPr>
        <w:t xml:space="preserve"> Data Collection Areas and Their Purpose</w:t>
      </w:r>
    </w:p>
    <w:tbl>
      <w:tblPr>
        <w:tblStyle w:val="TableGrid"/>
        <w:tblW w:w="4545" w:type="pct"/>
        <w:tblLook w:val="04A0"/>
      </w:tblPr>
      <w:tblGrid>
        <w:gridCol w:w="4585"/>
        <w:gridCol w:w="5334"/>
      </w:tblGrid>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b/>
                <w:bCs/>
                <w:szCs w:val="24"/>
              </w:rPr>
              <w:t>Data Collection Area</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b/>
                <w:bCs/>
                <w:szCs w:val="24"/>
              </w:rPr>
              <w:t>Purpose</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Sulba Sutras Studies</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Understanding Vedic geometry</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Historical Mathematics</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Tracing mathematical development</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Astronomy Texts</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Studying planetary calculations</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Algebraic Studies</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Understanding equations and numerical operations</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Educational Literature</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Curriculum relevance and pedagogy</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Manuscript Archives</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Historical authenticity</w:t>
            </w:r>
          </w:p>
        </w:tc>
      </w:tr>
      <w:tr w:rsidR="00A57F98" w:rsidRPr="001F5A2E" w:rsidTr="007461DD">
        <w:tc>
          <w:tcPr>
            <w:tcW w:w="2311"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Ethnomathematics Research</w:t>
            </w:r>
          </w:p>
        </w:tc>
        <w:tc>
          <w:tcPr>
            <w:tcW w:w="2689" w:type="pct"/>
            <w:vAlign w:val="center"/>
          </w:tcPr>
          <w:p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Cultural interpretation of mathematics</w:t>
            </w:r>
          </w:p>
        </w:tc>
      </w:tr>
    </w:tbl>
    <w:p w:rsidR="00F07443" w:rsidRPr="001F5A2E" w:rsidRDefault="004F7D9E"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As seen in the T</w:t>
      </w:r>
      <w:r w:rsidR="00F07443" w:rsidRPr="001F5A2E">
        <w:rPr>
          <w:rFonts w:ascii="Times New Roman" w:hAnsi="Times New Roman" w:cs="Times New Roman"/>
          <w:szCs w:val="24"/>
        </w:rPr>
        <w:t>able</w:t>
      </w:r>
      <w:r w:rsidR="003E6F35">
        <w:rPr>
          <w:rFonts w:ascii="Times New Roman" w:hAnsi="Times New Roman" w:cs="Times New Roman"/>
          <w:szCs w:val="24"/>
        </w:rPr>
        <w:t xml:space="preserve"> 3</w:t>
      </w:r>
      <w:r w:rsidR="00F07443" w:rsidRPr="001F5A2E">
        <w:rPr>
          <w:rFonts w:ascii="Times New Roman" w:hAnsi="Times New Roman" w:cs="Times New Roman"/>
          <w:szCs w:val="24"/>
        </w:rPr>
        <w:t xml:space="preserve">, data collection was targeted </w:t>
      </w:r>
      <w:r w:rsidR="00D036ED" w:rsidRPr="001F5A2E">
        <w:rPr>
          <w:rFonts w:ascii="Times New Roman" w:hAnsi="Times New Roman" w:cs="Times New Roman"/>
          <w:szCs w:val="24"/>
        </w:rPr>
        <w:t>about</w:t>
      </w:r>
      <w:r w:rsidR="00F07443" w:rsidRPr="001F5A2E">
        <w:rPr>
          <w:rFonts w:ascii="Times New Roman" w:hAnsi="Times New Roman" w:cs="Times New Roman"/>
          <w:szCs w:val="24"/>
        </w:rPr>
        <w:t xml:space="preserve"> various aspect of Indian mathematics such as geometry, arithmetic, astronomy, algebra, and relevance of education.</w:t>
      </w:r>
    </w:p>
    <w:p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Research into Sulba Sutras led to the knowledge of geometric technique in altar construction. The books of astronomy gave information about the mathematical calculations of planetary motion and calendar systems.</w:t>
      </w:r>
    </w:p>
    <w:p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educational literature and ethnomathematics research helped in analyzing the possibility of contribution that Indian mathematical tradition makes to the present educational context and interdisciplinary learning.</w:t>
      </w:r>
    </w:p>
    <w:p w:rsidR="00F07443" w:rsidRPr="001F5A2E" w:rsidRDefault="00F07443"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Methods of Data Analysis</w:t>
      </w:r>
    </w:p>
    <w:p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Various qualitative and historical analysis techniques were applied to the secondary data collected.</w:t>
      </w:r>
    </w:p>
    <w:p w:rsidR="00F07443" w:rsidRPr="003E6F35" w:rsidRDefault="00F07443" w:rsidP="00C4439A">
      <w:pPr>
        <w:spacing w:before="240" w:after="240" w:line="240" w:lineRule="auto"/>
        <w:jc w:val="both"/>
        <w:rPr>
          <w:rFonts w:ascii="Times New Roman" w:hAnsi="Times New Roman" w:cs="Times New Roman"/>
          <w:b/>
          <w:bCs/>
          <w:i/>
          <w:iCs/>
          <w:szCs w:val="24"/>
        </w:rPr>
      </w:pPr>
      <w:r w:rsidRPr="003E6F35">
        <w:rPr>
          <w:rFonts w:ascii="Times New Roman" w:hAnsi="Times New Roman" w:cs="Times New Roman"/>
          <w:b/>
          <w:bCs/>
          <w:i/>
          <w:iCs/>
          <w:szCs w:val="24"/>
        </w:rPr>
        <w:t>Content Analysis</w:t>
      </w:r>
    </w:p>
    <w:p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Using content analysis, they analyzed concepts of mathematics, geometric procedures, systems of numbers, and textual interpretations of ancient mathematical texts.</w:t>
      </w:r>
    </w:p>
    <w:p w:rsidR="00F07443" w:rsidRPr="003E6F35" w:rsidRDefault="00F07443" w:rsidP="00C4439A">
      <w:pPr>
        <w:spacing w:before="240" w:after="240" w:line="240" w:lineRule="auto"/>
        <w:jc w:val="both"/>
        <w:rPr>
          <w:rFonts w:ascii="Times New Roman" w:hAnsi="Times New Roman" w:cs="Times New Roman"/>
          <w:szCs w:val="24"/>
        </w:rPr>
      </w:pPr>
      <w:r w:rsidRPr="003E6F35">
        <w:rPr>
          <w:rFonts w:ascii="Times New Roman" w:hAnsi="Times New Roman" w:cs="Times New Roman"/>
          <w:szCs w:val="24"/>
        </w:rPr>
        <w:t>This technique was used to identify:</w:t>
      </w:r>
    </w:p>
    <w:p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Geometric constructions</w:t>
      </w:r>
    </w:p>
    <w:p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Numerical methods</w:t>
      </w:r>
    </w:p>
    <w:p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Astronomical calculations</w:t>
      </w:r>
    </w:p>
    <w:p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Algebraic principles</w:t>
      </w:r>
    </w:p>
    <w:p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Mathematical symbolism</w:t>
      </w:r>
    </w:p>
    <w:p w:rsidR="00F07443" w:rsidRPr="003E6F35" w:rsidRDefault="00F07443" w:rsidP="00C4439A">
      <w:pPr>
        <w:spacing w:before="240" w:after="240" w:line="240" w:lineRule="auto"/>
        <w:jc w:val="both"/>
        <w:rPr>
          <w:rFonts w:ascii="Times New Roman" w:hAnsi="Times New Roman" w:cs="Times New Roman"/>
          <w:b/>
          <w:bCs/>
          <w:i/>
          <w:iCs/>
          <w:szCs w:val="24"/>
        </w:rPr>
      </w:pPr>
      <w:r w:rsidRPr="003E6F35">
        <w:rPr>
          <w:rFonts w:ascii="Times New Roman" w:hAnsi="Times New Roman" w:cs="Times New Roman"/>
          <w:b/>
          <w:bCs/>
          <w:i/>
          <w:iCs/>
          <w:szCs w:val="24"/>
        </w:rPr>
        <w:t>Historical Analysis</w:t>
      </w:r>
    </w:p>
    <w:p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historical analysis facilitated the tracing of the chronological evolution of the mathematical ideas from the Sulba Sutras to the later Indian mathematicians, Aryabhata, Brahmagupta, Bhaskara and Madhava.</w:t>
      </w:r>
    </w:p>
    <w:p w:rsidR="00F07443" w:rsidRPr="003E6F35" w:rsidRDefault="00F07443" w:rsidP="00C4439A">
      <w:pPr>
        <w:spacing w:before="240" w:after="240" w:line="240" w:lineRule="auto"/>
        <w:jc w:val="both"/>
        <w:rPr>
          <w:rFonts w:ascii="Times New Roman" w:hAnsi="Times New Roman" w:cs="Times New Roman"/>
          <w:szCs w:val="24"/>
        </w:rPr>
      </w:pPr>
      <w:r w:rsidRPr="003E6F35">
        <w:rPr>
          <w:rFonts w:ascii="Times New Roman" w:hAnsi="Times New Roman" w:cs="Times New Roman"/>
          <w:szCs w:val="24"/>
        </w:rPr>
        <w:t>The method assisted in analysing:</w:t>
      </w:r>
    </w:p>
    <w:p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Historical continuity</w:t>
      </w:r>
    </w:p>
    <w:p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Mathematical reasoning is a process that is </w:t>
      </w:r>
      <w:r w:rsidR="004F7D9E" w:rsidRPr="001F5A2E">
        <w:rPr>
          <w:rFonts w:ascii="Times New Roman" w:hAnsi="Times New Roman" w:cs="Times New Roman"/>
          <w:szCs w:val="24"/>
        </w:rPr>
        <w:t>developing. Mathematical</w:t>
      </w:r>
      <w:r w:rsidRPr="001F5A2E">
        <w:rPr>
          <w:rFonts w:ascii="Times New Roman" w:hAnsi="Times New Roman" w:cs="Times New Roman"/>
          <w:szCs w:val="24"/>
        </w:rPr>
        <w:t xml:space="preserve"> reasoning is an evolving process.</w:t>
      </w:r>
    </w:p>
    <w:p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Rituals and social practices that affect mathematics.</w:t>
      </w:r>
    </w:p>
    <w:p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Comparative Analysis</w:t>
      </w:r>
    </w:p>
    <w:p w:rsidR="00F07443" w:rsidRPr="002F50FB" w:rsidRDefault="00F07443" w:rsidP="00C4439A">
      <w:pPr>
        <w:spacing w:before="240" w:after="240" w:line="240" w:lineRule="auto"/>
        <w:jc w:val="both"/>
        <w:rPr>
          <w:rFonts w:ascii="Times New Roman" w:hAnsi="Times New Roman" w:cs="Times New Roman"/>
          <w:b/>
          <w:bCs/>
          <w:i/>
          <w:iCs/>
          <w:szCs w:val="24"/>
        </w:rPr>
      </w:pPr>
      <w:r w:rsidRPr="002F50FB">
        <w:rPr>
          <w:rFonts w:ascii="Times New Roman" w:hAnsi="Times New Roman" w:cs="Times New Roman"/>
          <w:b/>
          <w:bCs/>
          <w:i/>
          <w:iCs/>
          <w:szCs w:val="24"/>
        </w:rPr>
        <w:lastRenderedPageBreak/>
        <w:t>Comparisons were made by comparing:</w:t>
      </w:r>
    </w:p>
    <w:p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Activity 1: Ancient Indian geometry with modern </w:t>
      </w:r>
      <w:r w:rsidR="004F7D9E" w:rsidRPr="001F5A2E">
        <w:rPr>
          <w:rFonts w:ascii="Times New Roman" w:hAnsi="Times New Roman" w:cs="Times New Roman"/>
          <w:szCs w:val="24"/>
        </w:rPr>
        <w:t>geometry. Activity</w:t>
      </w:r>
      <w:r w:rsidRPr="001F5A2E">
        <w:rPr>
          <w:rFonts w:ascii="Times New Roman" w:hAnsi="Times New Roman" w:cs="Times New Roman"/>
          <w:szCs w:val="24"/>
        </w:rPr>
        <w:t xml:space="preserve"> 1 - Ancient Indian geometry and modern geometry.</w:t>
      </w:r>
    </w:p>
    <w:p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Greek and European tradition of mathematical ideas with Indians</w:t>
      </w:r>
    </w:p>
    <w:p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Use traditional methods of computation, using modern mathematical concepts.</w:t>
      </w:r>
    </w:p>
    <w:p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Mathematical Interpretation</w:t>
      </w:r>
    </w:p>
    <w:p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Formulas, Geometric constructions, numerical approximations and trigonometric notions in Indian mathematical texts were explained by the mathematical interpretation.</w:t>
      </w:r>
    </w:p>
    <w:p w:rsidR="00BE20B5"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study also provided the interpretation of the practical and philosophical importance of mathematical knowledge in the Indian civilization.</w:t>
      </w:r>
    </w:p>
    <w:p w:rsidR="00BE20B5" w:rsidRPr="001F5A2E" w:rsidRDefault="002F50FB"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4</w:t>
      </w:r>
      <w:r w:rsidR="00BE20B5" w:rsidRPr="001F5A2E">
        <w:rPr>
          <w:rFonts w:ascii="Times New Roman" w:hAnsi="Times New Roman" w:cs="Times New Roman"/>
          <w:b/>
          <w:bCs/>
          <w:szCs w:val="24"/>
        </w:rPr>
        <w:t xml:space="preserve"> Major Themes Identified in the Study</w:t>
      </w:r>
    </w:p>
    <w:tbl>
      <w:tblPr>
        <w:tblStyle w:val="TableGrid"/>
        <w:tblW w:w="5000" w:type="pct"/>
        <w:tblLook w:val="04A0"/>
      </w:tblPr>
      <w:tblGrid>
        <w:gridCol w:w="2449"/>
        <w:gridCol w:w="4140"/>
        <w:gridCol w:w="4323"/>
      </w:tblGrid>
      <w:tr w:rsidR="004772CA" w:rsidRPr="001F5A2E" w:rsidTr="007461DD">
        <w:tc>
          <w:tcPr>
            <w:tcW w:w="1122" w:type="pct"/>
            <w:vAlign w:val="center"/>
          </w:tcPr>
          <w:p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Themes</w:t>
            </w:r>
          </w:p>
        </w:tc>
        <w:tc>
          <w:tcPr>
            <w:tcW w:w="1897" w:type="pct"/>
            <w:vAlign w:val="center"/>
          </w:tcPr>
          <w:p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Observations</w:t>
            </w:r>
          </w:p>
        </w:tc>
        <w:tc>
          <w:tcPr>
            <w:tcW w:w="1981" w:type="pct"/>
            <w:vAlign w:val="center"/>
          </w:tcPr>
          <w:p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Educational Significance</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Geometry</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Altar constructions and measurements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Development of spatial reasoning</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Arithmetic</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Numerical systems and calculations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Foundations of mathematical computation</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Astronomy</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Mathematical astronomy and calendars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Scientific and observational learning</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Algebra</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Equations and computational methods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Logical and analytical thinking</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Trigonometry</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Sine functions and angular calculations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Advanced mathematical applications</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Educational Relevance</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Curriculum integration</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Cultural and historical awareness</w:t>
            </w:r>
          </w:p>
        </w:tc>
      </w:tr>
      <w:tr w:rsidR="004772CA" w:rsidRPr="001F5A2E" w:rsidTr="007461DD">
        <w:tc>
          <w:tcPr>
            <w:tcW w:w="1122"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Ethnomathematics</w:t>
            </w:r>
          </w:p>
        </w:tc>
        <w:tc>
          <w:tcPr>
            <w:tcW w:w="1897"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Mathematics in cultural practices</w:t>
            </w:r>
          </w:p>
        </w:tc>
        <w:tc>
          <w:tcPr>
            <w:tcW w:w="1981" w:type="pct"/>
            <w:vAlign w:val="center"/>
          </w:tcPr>
          <w:p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Interdisciplinary learning</w:t>
            </w:r>
          </w:p>
        </w:tc>
      </w:tr>
    </w:tbl>
    <w:p w:rsidR="00B57D53" w:rsidRPr="001F5A2E" w:rsidRDefault="002F50FB"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Table 4</w:t>
      </w:r>
      <w:r w:rsidR="00B57D53" w:rsidRPr="001F5A2E">
        <w:rPr>
          <w:rFonts w:ascii="Times New Roman" w:hAnsi="Times New Roman" w:cs="Times New Roman"/>
          <w:szCs w:val="24"/>
        </w:rPr>
        <w:t xml:space="preserve"> shows that the subjects of geometry and astronomy were found to be key areas of development of mathematics in Indian Knowledge Systems. The Sulba Sutras show some sophisticated knowledge of space and of its uses.</w:t>
      </w:r>
    </w:p>
    <w:p w:rsidR="00B57D53" w:rsidRPr="001F5A2E" w:rsidRDefault="00B57D5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algebra aided in computational efficiency, and in logical thinking. Astronomical and mathematical work of Aryabhata and subsequent mathematicians greatly contributed towards trigonometric development.</w:t>
      </w:r>
    </w:p>
    <w:p w:rsidR="00BE20B5" w:rsidRPr="001F5A2E" w:rsidRDefault="00B57D5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the table, the educational value of Indian Mathematics is also emphasized to encourage interdisciplinary learning, awareness of culture and understanding of mathematical thinking.</w:t>
      </w:r>
    </w:p>
    <w:p w:rsidR="00BE20B5" w:rsidRPr="001F5A2E" w:rsidRDefault="002F50FB"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5</w:t>
      </w:r>
      <w:r w:rsidR="00BE20B5" w:rsidRPr="001F5A2E">
        <w:rPr>
          <w:rFonts w:ascii="Times New Roman" w:hAnsi="Times New Roman" w:cs="Times New Roman"/>
          <w:b/>
          <w:bCs/>
          <w:szCs w:val="24"/>
        </w:rPr>
        <w:t xml:space="preserve"> Major Areas of Mathematical Development in Indian Knowledge Systems</w:t>
      </w:r>
    </w:p>
    <w:tbl>
      <w:tblPr>
        <w:tblStyle w:val="TableGrid"/>
        <w:tblW w:w="0" w:type="auto"/>
        <w:tblLook w:val="04A0"/>
      </w:tblPr>
      <w:tblGrid>
        <w:gridCol w:w="4508"/>
        <w:gridCol w:w="4508"/>
      </w:tblGrid>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b/>
                <w:bCs/>
                <w:szCs w:val="24"/>
              </w:rPr>
              <w:t>Mathematical Areas</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b/>
                <w:bCs/>
                <w:szCs w:val="24"/>
              </w:rPr>
              <w:t>Percentage (%)</w:t>
            </w:r>
          </w:p>
        </w:tc>
      </w:tr>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Geometry</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30%</w:t>
            </w:r>
          </w:p>
        </w:tc>
      </w:tr>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25%</w:t>
            </w:r>
          </w:p>
        </w:tc>
      </w:tr>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20%</w:t>
            </w:r>
          </w:p>
        </w:tc>
      </w:tr>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15%</w:t>
            </w:r>
          </w:p>
        </w:tc>
      </w:tr>
      <w:tr w:rsidR="009A7DF4" w:rsidRPr="001F5A2E" w:rsidTr="00710325">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10%</w:t>
            </w:r>
          </w:p>
        </w:tc>
      </w:tr>
    </w:tbl>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It is evident from </w:t>
      </w:r>
      <w:r w:rsidR="002F50FB">
        <w:rPr>
          <w:rFonts w:ascii="Times New Roman" w:hAnsi="Times New Roman" w:cs="Times New Roman"/>
          <w:szCs w:val="24"/>
        </w:rPr>
        <w:t>Table 5</w:t>
      </w:r>
      <w:r w:rsidRPr="001F5A2E">
        <w:rPr>
          <w:rFonts w:ascii="Times New Roman" w:hAnsi="Times New Roman" w:cs="Times New Roman"/>
          <w:szCs w:val="24"/>
        </w:rPr>
        <w:t xml:space="preserve"> that the area of geometric development has been the most prominent one in the ancient Indian Knowledge Systems. This is a reflection on the significance of the geometric constructions in ritual practices and in architecture.</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Astronomy also held a significant role, with mathematical calculations being vital for observing the planets, creating calendars and measuring time.</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algebra, and trigonometry evolved over time, according to scientific and astr</w:t>
      </w:r>
      <w:r w:rsidR="008A55BD">
        <w:rPr>
          <w:rFonts w:ascii="Times New Roman" w:hAnsi="Times New Roman" w:cs="Times New Roman"/>
          <w:szCs w:val="24"/>
        </w:rPr>
        <w:t>onomical requirements. The table</w:t>
      </w:r>
      <w:r w:rsidRPr="001F5A2E">
        <w:rPr>
          <w:rFonts w:ascii="Times New Roman" w:hAnsi="Times New Roman" w:cs="Times New Roman"/>
          <w:szCs w:val="24"/>
        </w:rPr>
        <w:t xml:space="preserve"> shows that Indian mathematics was a very integrated subject that blended the practical, scientific and philosophical aspects of it.</w:t>
      </w:r>
    </w:p>
    <w:p w:rsidR="00B10C37" w:rsidRPr="001F5A2E" w:rsidRDefault="009E6BBD"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Limitations of the S</w:t>
      </w:r>
      <w:r w:rsidR="00B10C37" w:rsidRPr="001F5A2E">
        <w:rPr>
          <w:rFonts w:ascii="Times New Roman" w:hAnsi="Times New Roman" w:cs="Times New Roman"/>
          <w:b/>
          <w:bCs/>
          <w:szCs w:val="24"/>
        </w:rPr>
        <w:t>tud</w:t>
      </w:r>
      <w:r>
        <w:rPr>
          <w:rFonts w:ascii="Times New Roman" w:hAnsi="Times New Roman" w:cs="Times New Roman"/>
          <w:b/>
          <w:bCs/>
          <w:szCs w:val="24"/>
        </w:rPr>
        <w:t>y</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This study is purely a secondary data and a historical interpretation study. It has no primary manuscript analysis or field-based mathematical experimentation.</w:t>
      </w:r>
    </w:p>
    <w:p w:rsidR="00B10C37" w:rsidRPr="007C330F" w:rsidRDefault="00B10C37" w:rsidP="00C4439A">
      <w:pPr>
        <w:spacing w:before="240" w:after="240" w:line="240" w:lineRule="auto"/>
        <w:jc w:val="both"/>
        <w:rPr>
          <w:rFonts w:ascii="Times New Roman" w:hAnsi="Times New Roman" w:cs="Times New Roman"/>
          <w:szCs w:val="24"/>
        </w:rPr>
      </w:pPr>
      <w:r w:rsidRPr="007C330F">
        <w:rPr>
          <w:rFonts w:ascii="Times New Roman" w:hAnsi="Times New Roman" w:cs="Times New Roman"/>
          <w:szCs w:val="24"/>
        </w:rPr>
        <w:t>This study is limited because:</w:t>
      </w:r>
    </w:p>
    <w:p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The reliance on translated historical </w:t>
      </w:r>
      <w:r w:rsidR="004127B1" w:rsidRPr="001F5A2E">
        <w:rPr>
          <w:rFonts w:ascii="Times New Roman" w:hAnsi="Times New Roman" w:cs="Times New Roman"/>
          <w:szCs w:val="24"/>
        </w:rPr>
        <w:t>texts. The</w:t>
      </w:r>
      <w:r w:rsidRPr="001F5A2E">
        <w:rPr>
          <w:rFonts w:ascii="Times New Roman" w:hAnsi="Times New Roman" w:cs="Times New Roman"/>
          <w:szCs w:val="24"/>
        </w:rPr>
        <w:t xml:space="preserve"> use of historical texts in translation.</w:t>
      </w:r>
    </w:p>
    <w:p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There are different interpretations among scholars.</w:t>
      </w:r>
    </w:p>
    <w:p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original manuscripts are not easily accessible.</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There are no records of experiments to reconstruct the ancient mathematical </w:t>
      </w:r>
      <w:r w:rsidR="004127B1" w:rsidRPr="001F5A2E">
        <w:rPr>
          <w:rFonts w:ascii="Times New Roman" w:hAnsi="Times New Roman" w:cs="Times New Roman"/>
          <w:szCs w:val="24"/>
        </w:rPr>
        <w:t>methods. There</w:t>
      </w:r>
      <w:r w:rsidRPr="001F5A2E">
        <w:rPr>
          <w:rFonts w:ascii="Times New Roman" w:hAnsi="Times New Roman" w:cs="Times New Roman"/>
          <w:szCs w:val="24"/>
        </w:rPr>
        <w:t xml:space="preserve"> are no experimental records for reconstructing ancient mathematical methods.</w:t>
      </w:r>
    </w:p>
    <w:p w:rsidR="00B10C37"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study, because of these constraints, offers an in-depth understanding and insights into the growth and relevance of the mathematical knowledge systems present in Indian Knowledge Systems.</w:t>
      </w:r>
    </w:p>
    <w:p w:rsidR="00B10C37" w:rsidRPr="00094D3B" w:rsidRDefault="00094D3B" w:rsidP="00C4439A">
      <w:pPr>
        <w:spacing w:before="240" w:after="240" w:line="240" w:lineRule="auto"/>
        <w:jc w:val="both"/>
        <w:rPr>
          <w:rFonts w:ascii="Times New Roman" w:hAnsi="Times New Roman" w:cs="Times New Roman"/>
          <w:b/>
          <w:bCs/>
          <w:sz w:val="28"/>
          <w:szCs w:val="28"/>
        </w:rPr>
      </w:pPr>
      <w:r w:rsidRPr="00094D3B">
        <w:rPr>
          <w:rFonts w:ascii="Times New Roman" w:hAnsi="Times New Roman" w:cs="Times New Roman"/>
          <w:b/>
          <w:bCs/>
          <w:sz w:val="28"/>
          <w:szCs w:val="28"/>
        </w:rPr>
        <w:t>MATHEMA</w:t>
      </w:r>
      <w:r>
        <w:rPr>
          <w:rFonts w:ascii="Times New Roman" w:hAnsi="Times New Roman" w:cs="Times New Roman"/>
          <w:b/>
          <w:bCs/>
          <w:sz w:val="28"/>
          <w:szCs w:val="28"/>
        </w:rPr>
        <w:t>TICAL IDEAS IN THE SULBA SUTRAS</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are one of the earliest and most important mathematical traditions in Indian Knowledge Systems. These texts are part of Kalpa Sutras that were related to Vedic ritual and sacrifice. The main concern of the Sulba Sutras was geometry which would be used to construct fire altar sacrifices of carefully measured dimensions and form. Although their main purpose was ritualistic, the mathematical ideas contained in these texts demonstrate sophisticated understanding of geometry, measurement, numerical approximation, and spatial reasoning.</w:t>
      </w:r>
    </w:p>
    <w:p w:rsidR="00B10C37" w:rsidRPr="001F5A2E" w:rsidRDefault="00B10C37"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Introduction to Sulba Sutras</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Sulba is a term that refers to ropes or cords, and the measurement of geometric constructions was done with ropes. The Sulba Sutras are very ancient mathematical texts in India and are dated roughly from 800 B C to 200 B C. The texts indicate that Indian scholars had a highly developed practical knowledge of geometry in ancient times, prior to the formalization of Euclidean geometry in Greece.</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detailed the sacrificial altar of various shapes and sizes to be constructed with equal areas. In Vedic practices, the construction of altars was seen as a very significant rituals, as it was thought that the accuracy of the geometric designs would bring cosmic harmony and religious order.</w:t>
      </w:r>
    </w:p>
    <w:p w:rsidR="00B10C37" w:rsidRPr="00424552" w:rsidRDefault="00B10C37" w:rsidP="00C4439A">
      <w:pPr>
        <w:spacing w:before="240" w:after="240" w:line="240" w:lineRule="auto"/>
        <w:jc w:val="both"/>
        <w:rPr>
          <w:rFonts w:ascii="Times New Roman" w:hAnsi="Times New Roman" w:cs="Times New Roman"/>
          <w:szCs w:val="24"/>
        </w:rPr>
      </w:pPr>
      <w:r w:rsidRPr="00424552">
        <w:rPr>
          <w:rFonts w:ascii="Times New Roman" w:hAnsi="Times New Roman" w:cs="Times New Roman"/>
          <w:szCs w:val="24"/>
        </w:rPr>
        <w:t>The four great Sulba Sutras are:</w:t>
      </w:r>
    </w:p>
    <w:p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BaudhayanaSulba Sutra</w:t>
      </w:r>
    </w:p>
    <w:p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ApastambaSulba Sutra</w:t>
      </w:r>
    </w:p>
    <w:p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KatyayanaSulba Sutra</w:t>
      </w:r>
    </w:p>
    <w:p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Manava Sulba Sutra</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Of these the BaudhayanaSulba Sutra is one of the earliest and most mathematically significant. These texts include instructions on how to build squares, rectangles, circles, trapeziums and more complicated symmetrical patterns.</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Sulba Sutras illustrate the intertwinement of mathematics and religion, of architecture and astronomy, and of the practical arts in the ancient Indian context. Whereas Sulba geometry was not theoretical </w:t>
      </w:r>
      <w:r w:rsidR="00BA2C47" w:rsidRPr="001F5A2E">
        <w:rPr>
          <w:rFonts w:ascii="Times New Roman" w:hAnsi="Times New Roman" w:cs="Times New Roman"/>
          <w:szCs w:val="24"/>
        </w:rPr>
        <w:t>mathematics but</w:t>
      </w:r>
      <w:r w:rsidRPr="001F5A2E">
        <w:rPr>
          <w:rFonts w:ascii="Times New Roman" w:hAnsi="Times New Roman" w:cs="Times New Roman"/>
          <w:szCs w:val="24"/>
        </w:rPr>
        <w:t xml:space="preserve"> came about because of practical needs and ritual uses.</w:t>
      </w:r>
    </w:p>
    <w:p w:rsidR="00B10C37" w:rsidRPr="001F5A2E" w:rsidRDefault="00B10C37"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Geometric Constructions</w:t>
      </w:r>
    </w:p>
    <w:p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Geometric procedures are given in the Sulba Sutras for the creation of an altar and transformation of an area. In ancient India, rope and pegs and measurement were used to produce geometrically accurate structures.</w:t>
      </w:r>
    </w:p>
    <w:p w:rsidR="00B10C37" w:rsidRPr="00424552" w:rsidRDefault="00B10C37" w:rsidP="00C4439A">
      <w:pPr>
        <w:spacing w:before="240" w:after="240" w:line="240" w:lineRule="auto"/>
        <w:jc w:val="both"/>
        <w:rPr>
          <w:rFonts w:ascii="Times New Roman" w:hAnsi="Times New Roman" w:cs="Times New Roman"/>
          <w:szCs w:val="24"/>
        </w:rPr>
      </w:pPr>
      <w:r w:rsidRPr="00424552">
        <w:rPr>
          <w:rFonts w:ascii="Times New Roman" w:hAnsi="Times New Roman" w:cs="Times New Roman"/>
          <w:szCs w:val="24"/>
        </w:rPr>
        <w:t>The texts provide information about how to:</w:t>
      </w:r>
    </w:p>
    <w:p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lastRenderedPageBreak/>
        <w:t xml:space="preserve">Construct squares and rectangles using different </w:t>
      </w:r>
      <w:r w:rsidR="009F2E20" w:rsidRPr="001F5A2E">
        <w:rPr>
          <w:rFonts w:ascii="Times New Roman" w:hAnsi="Times New Roman" w:cs="Times New Roman"/>
          <w:szCs w:val="24"/>
        </w:rPr>
        <w:t>methods. Make</w:t>
      </w:r>
      <w:r w:rsidRPr="001F5A2E">
        <w:rPr>
          <w:rFonts w:ascii="Times New Roman" w:hAnsi="Times New Roman" w:cs="Times New Roman"/>
          <w:szCs w:val="24"/>
        </w:rPr>
        <w:t xml:space="preserve"> squares and rectangles in various ways.</w:t>
      </w:r>
    </w:p>
    <w:p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Transform circles into squares.</w:t>
      </w:r>
    </w:p>
    <w:p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Equal areas and transformations</w:t>
      </w:r>
    </w:p>
    <w:p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Measuring diagonals</w:t>
      </w:r>
    </w:p>
    <w:p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Hand out sketches of symmetrical altar </w:t>
      </w:r>
      <w:r w:rsidR="009F2E20" w:rsidRPr="001F5A2E">
        <w:rPr>
          <w:rFonts w:ascii="Times New Roman" w:hAnsi="Times New Roman" w:cs="Times New Roman"/>
          <w:szCs w:val="24"/>
        </w:rPr>
        <w:t>designs. Provide</w:t>
      </w:r>
      <w:r w:rsidRPr="001F5A2E">
        <w:rPr>
          <w:rFonts w:ascii="Times New Roman" w:hAnsi="Times New Roman" w:cs="Times New Roman"/>
          <w:szCs w:val="24"/>
        </w:rPr>
        <w:t xml:space="preserve"> sketches of symmetrical designs for altars.</w:t>
      </w:r>
    </w:p>
    <w:p w:rsidR="00C6292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Mathematical processes were algorithmic and practical. There was considerable use of advanced geometric thinking in many constructions, where one shape was to be converted into another shape while maintaining the same area.</w:t>
      </w:r>
    </w:p>
    <w:p w:rsidR="00C62927" w:rsidRPr="001F5A2E" w:rsidRDefault="00423830"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6</w:t>
      </w:r>
      <w:r w:rsidR="00C62927" w:rsidRPr="001F5A2E">
        <w:rPr>
          <w:rFonts w:ascii="Times New Roman" w:hAnsi="Times New Roman" w:cs="Times New Roman"/>
          <w:b/>
          <w:bCs/>
          <w:szCs w:val="24"/>
        </w:rPr>
        <w:t xml:space="preserve"> Geometric Concepts in the Sulba Sutras</w:t>
      </w:r>
    </w:p>
    <w:tbl>
      <w:tblPr>
        <w:tblStyle w:val="TableGrid"/>
        <w:tblW w:w="0" w:type="auto"/>
        <w:tblLook w:val="04A0"/>
      </w:tblPr>
      <w:tblGrid>
        <w:gridCol w:w="4508"/>
        <w:gridCol w:w="4508"/>
      </w:tblGrid>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b/>
                <w:bCs/>
                <w:szCs w:val="24"/>
              </w:rPr>
              <w:t>Geometric Concepts</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b/>
                <w:bCs/>
                <w:szCs w:val="24"/>
              </w:rPr>
              <w:t>Description</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Square Construction</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Construction using ropes and measurements</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Circle Transformation</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Equal-area transformation methods</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Diagonal Calculations</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 xml:space="preserve">Early concepts </w:t>
            </w:r>
            <w:r w:rsidR="00E2420C" w:rsidRPr="001F5A2E">
              <w:rPr>
                <w:rFonts w:ascii="Times New Roman" w:hAnsi="Times New Roman" w:cs="Times New Roman"/>
                <w:szCs w:val="24"/>
              </w:rPr>
              <w:t>like</w:t>
            </w:r>
            <w:r w:rsidRPr="001F5A2E">
              <w:rPr>
                <w:rFonts w:ascii="Times New Roman" w:hAnsi="Times New Roman" w:cs="Times New Roman"/>
                <w:szCs w:val="24"/>
              </w:rPr>
              <w:t xml:space="preserve"> Pythagorean theorem</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Area Preservation</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Maintaining equal altar areas</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Geometric Symmetry</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Ritual design and proportionality</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Rectangular Constructions</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Spatial measurement techniques</w:t>
            </w:r>
          </w:p>
        </w:tc>
      </w:tr>
      <w:tr w:rsidR="00BA2C47" w:rsidRPr="001F5A2E" w:rsidTr="00710325">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Trapezium Designs</w:t>
            </w:r>
          </w:p>
        </w:tc>
        <w:tc>
          <w:tcPr>
            <w:tcW w:w="4508" w:type="dxa"/>
            <w:vAlign w:val="center"/>
          </w:tcPr>
          <w:p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Complex altar structures</w:t>
            </w:r>
          </w:p>
        </w:tc>
      </w:tr>
    </w:tbl>
    <w:p w:rsidR="001E3816" w:rsidRPr="001F5A2E" w:rsidRDefault="00423830"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t>Table 6</w:t>
      </w:r>
      <w:r w:rsidR="001E3816" w:rsidRPr="001F5A2E">
        <w:rPr>
          <w:rFonts w:ascii="Times New Roman" w:hAnsi="Times New Roman" w:cs="Times New Roman"/>
          <w:szCs w:val="24"/>
        </w:rPr>
        <w:t xml:space="preserve"> shows that the Sulba Sutras had very advanced knowledge of geometry, so it can be concluded that the knowledge of geometry was developed for utilitarian and ritualistic purposes. Advances in understanding measurement and proportionality are seen in the use of square construction. The circle transformation methods suggest preliminary approaches to the geometric conversion problems.</w:t>
      </w:r>
    </w:p>
    <w:p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Diagonal calculations illustrate ideas that are </w:t>
      </w:r>
      <w:r w:rsidR="005F64A5" w:rsidRPr="001F5A2E">
        <w:rPr>
          <w:rFonts w:ascii="Times New Roman" w:hAnsi="Times New Roman" w:cs="Times New Roman"/>
          <w:szCs w:val="24"/>
        </w:rPr>
        <w:t>like</w:t>
      </w:r>
      <w:r w:rsidRPr="001F5A2E">
        <w:rPr>
          <w:rFonts w:ascii="Times New Roman" w:hAnsi="Times New Roman" w:cs="Times New Roman"/>
          <w:szCs w:val="24"/>
        </w:rPr>
        <w:t xml:space="preserve"> the Pythagorean Theorem, and the area preservation illustrates understanding of geometric equivalence. The use of symmetry and the principle of proportional design is an example of the ways in which mathematics is combined with aesthetics and ritual symbolism.</w:t>
      </w:r>
    </w:p>
    <w:p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table shows that in ancient India, geometry was not just a form of abstract thought, but a science that was linked to architecture, ritual, and cosmological understanding.</w:t>
      </w:r>
    </w:p>
    <w:p w:rsidR="001E3816" w:rsidRPr="001F5A2E" w:rsidRDefault="001E3816"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Baudhayana Theorem</w:t>
      </w:r>
    </w:p>
    <w:p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contain one of the most important mathematical propositions, namely, the Pythagorean theorem. BaudhayanaSulba Sutra explains the ratio of sides and diagonal of a rectangle.</w:t>
      </w:r>
    </w:p>
    <w:p w:rsidR="00C62927" w:rsidRPr="001F5A2E" w:rsidRDefault="00C62927"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theorem can be represented as:</w:t>
      </w:r>
    </w:p>
    <w:p w:rsidR="00181080" w:rsidRPr="001F5A2E" w:rsidRDefault="00181080" w:rsidP="009F2E20">
      <w:pPr>
        <w:jc w:val="center"/>
        <w:rPr>
          <w:rFonts w:ascii="Times New Roman" w:hAnsi="Times New Roman" w:cs="Times New Roman"/>
          <w:szCs w:val="24"/>
        </w:rPr>
      </w:pPr>
      <w:r w:rsidRPr="001F5A2E">
        <w:rPr>
          <w:rFonts w:ascii="Times New Roman" w:hAnsi="Times New Roman" w:cs="Times New Roman"/>
          <w:noProof/>
          <w:szCs w:val="24"/>
          <w:lang w:val="en-US" w:bidi="hi-IN"/>
        </w:rPr>
        <w:drawing>
          <wp:inline distT="0" distB="0" distL="0" distR="0">
            <wp:extent cx="5669280" cy="2084731"/>
            <wp:effectExtent l="19050" t="0" r="7620" b="0"/>
            <wp:docPr id="183631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14389" name=""/>
                    <pic:cNvPicPr/>
                  </pic:nvPicPr>
                  <pic:blipFill>
                    <a:blip r:embed="rId8"/>
                    <a:stretch>
                      <a:fillRect/>
                    </a:stretch>
                  </pic:blipFill>
                  <pic:spPr bwMode="auto">
                    <a:xfrm>
                      <a:off x="0" y="0"/>
                      <a:ext cx="5669280" cy="208473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The square of the diagonal of a rectangle is equal to the sum of the squares of its sides. This geometric relationship was described by Baudhayana many centuries before Pythagoras in Greece (Sen &amp; Bag, 1983).</w:t>
      </w:r>
    </w:p>
    <w:p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Theorem was applied practically in the construction of altars for making accurate right angles and geometric designs. The Sulba Sutras also contained instructions for making perpendicular lines and for making symmetrical designs with ropes.</w:t>
      </w:r>
    </w:p>
    <w:p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This theorem is evidence that ancient Indian mathematicians had a sophisticated geometric intuition, and they knew that relationships between linear measurements and the calculation of area existed.</w:t>
      </w:r>
    </w:p>
    <w:p w:rsidR="00081791" w:rsidRPr="001F5A2E" w:rsidRDefault="00081791"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Approximation of Cube Root of 3</w:t>
      </w:r>
    </w:p>
    <w:p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Another approximation of the square root of 2 with high accuracy is also found in the Sulba Sutras, necessary for the construction of squares and diagonals.</w:t>
      </w:r>
    </w:p>
    <w:p w:rsidR="00C62927" w:rsidRPr="001F5A2E" w:rsidRDefault="00C62927"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approximation is given as:</w:t>
      </w:r>
    </w:p>
    <w:p w:rsidR="00C62927" w:rsidRPr="001F5A2E" w:rsidRDefault="00181080" w:rsidP="005A72E9">
      <w:pPr>
        <w:jc w:val="center"/>
        <w:rPr>
          <w:rFonts w:ascii="Times New Roman" w:hAnsi="Times New Roman" w:cs="Times New Roman"/>
          <w:szCs w:val="24"/>
        </w:rPr>
      </w:pPr>
      <w:r w:rsidRPr="001F5A2E">
        <w:rPr>
          <w:rFonts w:ascii="Times New Roman" w:hAnsi="Times New Roman" w:cs="Times New Roman"/>
          <w:noProof/>
          <w:szCs w:val="24"/>
          <w:lang w:val="en-US" w:bidi="hi-IN"/>
        </w:rPr>
        <w:drawing>
          <wp:inline distT="0" distB="0" distL="0" distR="0">
            <wp:extent cx="4696256" cy="393405"/>
            <wp:effectExtent l="0" t="0" r="0" b="6985"/>
            <wp:docPr id="185419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91502" name=""/>
                    <pic:cNvPicPr/>
                  </pic:nvPicPr>
                  <pic:blipFill rotWithShape="1">
                    <a:blip r:embed="rId9"/>
                    <a:srcRect l="30246" t="46800" r="38012" b="48945"/>
                    <a:stretch>
                      <a:fillRect/>
                    </a:stretch>
                  </pic:blipFill>
                  <pic:spPr bwMode="auto">
                    <a:xfrm>
                      <a:off x="0" y="0"/>
                      <a:ext cx="4858555" cy="40700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An approximation that is very close to the modern decimal value of √2, which shows a high degree of understanding of numbers.</w:t>
      </w:r>
    </w:p>
    <w:p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facility of calculating the irrational quantities with high degree of accuracy indicates that the ancient Indian scholars had practical computational skills and they used advanced numerical techniques. These calculations were required in geometric transformations and measurements of the altar.</w:t>
      </w:r>
    </w:p>
    <w:p w:rsidR="002F02FA"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approximation also suggests that Indian mathematics was not only experimental, observational and problem-solving but also non-theoretical.</w:t>
      </w:r>
    </w:p>
    <w:p w:rsidR="002F02FA"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MAJOR INDIAN MATHEMATICIANS WHO HAVE CONTRIBUTED TO MATHEMATICS</w:t>
      </w:r>
    </w:p>
    <w:p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Sulba Sutras preceded the efforts of </w:t>
      </w:r>
      <w:r w:rsidR="005F64A5" w:rsidRPr="001F5A2E">
        <w:rPr>
          <w:rFonts w:ascii="Times New Roman" w:hAnsi="Times New Roman" w:cs="Times New Roman"/>
          <w:szCs w:val="24"/>
        </w:rPr>
        <w:t>several</w:t>
      </w:r>
      <w:r w:rsidRPr="001F5A2E">
        <w:rPr>
          <w:rFonts w:ascii="Times New Roman" w:hAnsi="Times New Roman" w:cs="Times New Roman"/>
          <w:szCs w:val="24"/>
        </w:rPr>
        <w:t xml:space="preserve"> remarkable mathematicians and astronomers in Indian mathematics. Their work had a significant impact on arithmetic, algebra, geometry, trigonometry and astronomy.</w:t>
      </w:r>
    </w:p>
    <w:p w:rsidR="002F02FA" w:rsidRPr="001F5A2E" w:rsidRDefault="002F02FA"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Aryabhata</w:t>
      </w:r>
    </w:p>
    <w:p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Aryabhata (476 CE) was one of the most outstanding mathematicians and astronomers in ancient India. His Aryabhatiya greatly contributed to the fields of trigonometry, arithmetic and astronomy.</w:t>
      </w:r>
    </w:p>
    <w:p w:rsidR="00C62927"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Aryabhata created the sine tables and a way to compute planetary movements. He also worked on place value and calculating numbers.</w:t>
      </w:r>
    </w:p>
    <w:p w:rsidR="00C62927" w:rsidRDefault="00EC3583"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7 </w:t>
      </w:r>
      <w:r w:rsidR="00C62927" w:rsidRPr="001F5A2E">
        <w:rPr>
          <w:rFonts w:ascii="Times New Roman" w:hAnsi="Times New Roman" w:cs="Times New Roman"/>
          <w:b/>
          <w:bCs/>
          <w:szCs w:val="24"/>
        </w:rPr>
        <w:t>Contributions of Aryabhata</w:t>
      </w:r>
    </w:p>
    <w:tbl>
      <w:tblPr>
        <w:tblStyle w:val="TableGrid"/>
        <w:tblW w:w="0" w:type="auto"/>
        <w:tblLook w:val="04A0"/>
      </w:tblPr>
      <w:tblGrid>
        <w:gridCol w:w="4508"/>
        <w:gridCol w:w="4508"/>
      </w:tblGrid>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b/>
                <w:bCs/>
                <w:szCs w:val="24"/>
              </w:rPr>
              <w:t>Areas</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b/>
                <w:bCs/>
                <w:szCs w:val="24"/>
              </w:rPr>
              <w:t>Contributions</w:t>
            </w:r>
          </w:p>
        </w:tc>
      </w:tr>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Development of sine functions</w:t>
            </w:r>
          </w:p>
        </w:tc>
      </w:tr>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Planetary and eclipse calculations</w:t>
            </w:r>
          </w:p>
        </w:tc>
      </w:tr>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Place-value system and computations</w:t>
            </w:r>
          </w:p>
        </w:tc>
      </w:tr>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Geometry</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Circular measurements and area calculations</w:t>
            </w:r>
          </w:p>
        </w:tc>
      </w:tr>
      <w:tr w:rsidR="0058727F" w:rsidRPr="001F5A2E" w:rsidTr="00710325">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Equation-solving methods</w:t>
            </w:r>
          </w:p>
        </w:tc>
      </w:tr>
    </w:tbl>
    <w:p w:rsidR="00726ACC" w:rsidRPr="001F5A2E" w:rsidRDefault="005A72E9"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lastRenderedPageBreak/>
        <w:t>The T</w:t>
      </w:r>
      <w:r w:rsidR="00726ACC" w:rsidRPr="001F5A2E">
        <w:rPr>
          <w:rFonts w:ascii="Times New Roman" w:hAnsi="Times New Roman" w:cs="Times New Roman"/>
          <w:szCs w:val="24"/>
        </w:rPr>
        <w:t>able</w:t>
      </w:r>
      <w:r w:rsidR="00677BC6">
        <w:rPr>
          <w:rFonts w:ascii="Times New Roman" w:hAnsi="Times New Roman" w:cs="Times New Roman"/>
          <w:szCs w:val="24"/>
        </w:rPr>
        <w:t xml:space="preserve"> 7</w:t>
      </w:r>
      <w:r w:rsidR="00726ACC" w:rsidRPr="001F5A2E">
        <w:rPr>
          <w:rFonts w:ascii="Times New Roman" w:hAnsi="Times New Roman" w:cs="Times New Roman"/>
          <w:szCs w:val="24"/>
        </w:rPr>
        <w:t xml:space="preserve"> shows that Aryabhata contributed to both fields of mathematics and astronomy, in interdisciplinary terms. He used trigonometric methods especially in the sphere of astronomical calculations, and his methods played a vital part in later development of mathematics.</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 work had an impact on both the Indian and Islamic mathematical traditions, and he made significant contributions to the world's knowledge of science.</w:t>
      </w:r>
    </w:p>
    <w:p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Brahmagupta</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Brahmagupta (598 CE) was an important contributor to the fields of arithmetic and algebra. He gave rules systematically for zero, negative numbers and algebraic operations.</w:t>
      </w:r>
    </w:p>
    <w:p w:rsidR="00726ACC" w:rsidRPr="00677BC6" w:rsidRDefault="00726ACC" w:rsidP="00E038AC">
      <w:pPr>
        <w:spacing w:before="240" w:after="240" w:line="240" w:lineRule="auto"/>
        <w:jc w:val="both"/>
        <w:rPr>
          <w:rFonts w:ascii="Times New Roman" w:hAnsi="Times New Roman" w:cs="Times New Roman"/>
          <w:szCs w:val="24"/>
        </w:rPr>
      </w:pPr>
      <w:r w:rsidRPr="00677BC6">
        <w:rPr>
          <w:rFonts w:ascii="Times New Roman" w:hAnsi="Times New Roman" w:cs="Times New Roman"/>
          <w:szCs w:val="24"/>
        </w:rPr>
        <w:t>He described some of the operations as:</w:t>
      </w:r>
    </w:p>
    <w:p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Adding and subtracting with zero</w:t>
      </w:r>
    </w:p>
    <w:p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Multiplication of negative numbers</w:t>
      </w:r>
    </w:p>
    <w:p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Quadratic equations</w:t>
      </w:r>
    </w:p>
    <w:p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Geometric calculations</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Brahmagupta's reasoning in mathematics later impacted the development of algebra and arithmetic.</w:t>
      </w:r>
    </w:p>
    <w:p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Bhaskara II</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Bhaskara II (1114 CE) used highly developed algebraic techniques and concepts </w:t>
      </w:r>
      <w:r w:rsidR="00B13762" w:rsidRPr="001F5A2E">
        <w:rPr>
          <w:rFonts w:ascii="Times New Roman" w:hAnsi="Times New Roman" w:cs="Times New Roman"/>
          <w:szCs w:val="24"/>
        </w:rPr>
        <w:t>like</w:t>
      </w:r>
      <w:r w:rsidRPr="001F5A2E">
        <w:rPr>
          <w:rFonts w:ascii="Times New Roman" w:hAnsi="Times New Roman" w:cs="Times New Roman"/>
          <w:szCs w:val="24"/>
        </w:rPr>
        <w:t xml:space="preserve"> the concept of differential calculus. His work Lilavati was an explanation of arithmetic, geometry, and algebra using everyday examples and in poetic terms.</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Bhaskara developed notions of rates of change and mathematical approximation. His techniques show that there is continuity in the development of mathematics in ancient India and in subsequent developments of calculus.</w:t>
      </w:r>
    </w:p>
    <w:p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Kerala School</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the fourteenth and sixteenth centuries, the Kerala School of mathematics advanced their thoughts on infinite series and trigonometric expansions, led by scholars like Madhava.</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Kerala School had some ideas that would be part of the calculus. They had infinite series expansions of the sine and cosine functions, </w:t>
      </w:r>
      <w:r w:rsidR="0058727F" w:rsidRPr="001F5A2E">
        <w:rPr>
          <w:rFonts w:ascii="Times New Roman" w:hAnsi="Times New Roman" w:cs="Times New Roman"/>
          <w:szCs w:val="24"/>
        </w:rPr>
        <w:t>and</w:t>
      </w:r>
      <w:r w:rsidRPr="001F5A2E">
        <w:rPr>
          <w:rFonts w:ascii="Times New Roman" w:hAnsi="Times New Roman" w:cs="Times New Roman"/>
          <w:szCs w:val="24"/>
        </w:rPr>
        <w:t xml:space="preserve"> of the tangent function, long before the development of such expansions in Europe.</w:t>
      </w:r>
    </w:p>
    <w:p w:rsidR="00726ACC"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Through observation, calculation, and analysis, they show how Indian mathematicians are continuing to develop their mathematical knowledge.</w:t>
      </w:r>
    </w:p>
    <w:p w:rsidR="00726ACC"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INDIAN GEOMETRY AND MODERN MATHEMATICS</w:t>
      </w:r>
    </w:p>
    <w:p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geometry of the Indian tradition has greatly contributed to later mathematical traditions and evidence of continuity between ancient and modern mathematical reasoning. Geometric techniques which were used in practice were developed by ancient Indian scholars before the modern geometry was formalized.</w:t>
      </w:r>
    </w:p>
    <w:p w:rsidR="00C62927"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Measurement methods, area transformations, and geometric constructions were introduced in the Sulba Sutras that are </w:t>
      </w:r>
      <w:r w:rsidR="0058727F" w:rsidRPr="001F5A2E">
        <w:rPr>
          <w:rFonts w:ascii="Times New Roman" w:hAnsi="Times New Roman" w:cs="Times New Roman"/>
          <w:szCs w:val="24"/>
        </w:rPr>
        <w:t>like</w:t>
      </w:r>
      <w:r w:rsidRPr="001F5A2E">
        <w:rPr>
          <w:rFonts w:ascii="Times New Roman" w:hAnsi="Times New Roman" w:cs="Times New Roman"/>
          <w:szCs w:val="24"/>
        </w:rPr>
        <w:t xml:space="preserve"> those of contemporary geometry. The concepts were later developed by other mathematicians, astronomers, and alchemists in the fields of trigonometry, algebra, and astronomy.</w:t>
      </w:r>
    </w:p>
    <w:p w:rsidR="00C62927" w:rsidRPr="001F5A2E" w:rsidRDefault="00CF7E40"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8</w:t>
      </w:r>
      <w:r w:rsidR="00C62927" w:rsidRPr="001F5A2E">
        <w:rPr>
          <w:rFonts w:ascii="Times New Roman" w:hAnsi="Times New Roman" w:cs="Times New Roman"/>
          <w:b/>
          <w:bCs/>
          <w:szCs w:val="24"/>
        </w:rPr>
        <w:t xml:space="preserve"> Major Areas of Indian Mathematical Contributions</w:t>
      </w:r>
    </w:p>
    <w:tbl>
      <w:tblPr>
        <w:tblStyle w:val="TableGrid"/>
        <w:tblW w:w="0" w:type="auto"/>
        <w:tblLook w:val="04A0"/>
      </w:tblPr>
      <w:tblGrid>
        <w:gridCol w:w="4508"/>
        <w:gridCol w:w="4508"/>
      </w:tblGrid>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b/>
                <w:bCs/>
                <w:szCs w:val="24"/>
              </w:rPr>
              <w:t>Mathematical Areas</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b/>
                <w:bCs/>
                <w:szCs w:val="24"/>
              </w:rPr>
              <w:t>Percentage Contribution</w:t>
            </w:r>
          </w:p>
        </w:tc>
      </w:tr>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lastRenderedPageBreak/>
              <w:t>Geometry</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30%</w:t>
            </w:r>
          </w:p>
        </w:tc>
      </w:tr>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25%</w:t>
            </w:r>
          </w:p>
        </w:tc>
      </w:tr>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20%</w:t>
            </w:r>
          </w:p>
        </w:tc>
      </w:tr>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15%</w:t>
            </w:r>
          </w:p>
        </w:tc>
      </w:tr>
      <w:tr w:rsidR="00240FDE" w:rsidRPr="001F5A2E" w:rsidTr="00710325">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10%</w:t>
            </w:r>
          </w:p>
        </w:tc>
      </w:tr>
    </w:tbl>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It can be seen from </w:t>
      </w:r>
      <w:r w:rsidR="00CF7E40">
        <w:rPr>
          <w:rFonts w:ascii="Times New Roman" w:hAnsi="Times New Roman" w:cs="Times New Roman"/>
          <w:szCs w:val="24"/>
        </w:rPr>
        <w:t>Table 8</w:t>
      </w:r>
      <w:r w:rsidRPr="001F5A2E">
        <w:rPr>
          <w:rFonts w:ascii="Times New Roman" w:hAnsi="Times New Roman" w:cs="Times New Roman"/>
          <w:szCs w:val="24"/>
        </w:rPr>
        <w:t xml:space="preserve"> that the dominant aspects of mathematical development in ancient India were geometry and astronomy. Astronomy depended on the exactness of mathematical calculations, and geometry was generated, mostly, </w:t>
      </w:r>
      <w:r w:rsidR="00B13762" w:rsidRPr="001F5A2E">
        <w:rPr>
          <w:rFonts w:ascii="Times New Roman" w:hAnsi="Times New Roman" w:cs="Times New Roman"/>
          <w:szCs w:val="24"/>
        </w:rPr>
        <w:t>though</w:t>
      </w:r>
      <w:r w:rsidRPr="001F5A2E">
        <w:rPr>
          <w:rFonts w:ascii="Times New Roman" w:hAnsi="Times New Roman" w:cs="Times New Roman"/>
          <w:szCs w:val="24"/>
        </w:rPr>
        <w:t xml:space="preserve"> ritual construction and building.</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Algebra and trigonometry were to be of significance later owing to Aryabhata, Brahmagupta, and Bhaskara. Arithmetic was also used as a basic tool in trade, astronomy and scientific calculations.</w:t>
      </w:r>
    </w:p>
    <w:p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It can be seen from the </w:t>
      </w:r>
      <w:r w:rsidR="008A55BD">
        <w:rPr>
          <w:rFonts w:ascii="Times New Roman" w:hAnsi="Times New Roman" w:cs="Times New Roman"/>
          <w:szCs w:val="24"/>
        </w:rPr>
        <w:t>table</w:t>
      </w:r>
      <w:r w:rsidRPr="001F5A2E">
        <w:rPr>
          <w:rFonts w:ascii="Times New Roman" w:hAnsi="Times New Roman" w:cs="Times New Roman"/>
          <w:szCs w:val="24"/>
        </w:rPr>
        <w:t xml:space="preserve"> that Indian mathematics developed as a unified whole and was linked to practical application, scientific enquiry and the philosophy.</w:t>
      </w:r>
    </w:p>
    <w:p w:rsidR="00710626"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EDUCATIONAL SIGNIFICANCE OF INDIAN MATHEMATICAL TRADITIONS</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w:t>
      </w:r>
      <w:r w:rsidR="005600CA">
        <w:rPr>
          <w:rFonts w:ascii="Times New Roman" w:hAnsi="Times New Roman" w:cs="Times New Roman"/>
          <w:szCs w:val="24"/>
        </w:rPr>
        <w:t>study</w:t>
      </w:r>
      <w:r w:rsidRPr="001F5A2E">
        <w:rPr>
          <w:rFonts w:ascii="Times New Roman" w:hAnsi="Times New Roman" w:cs="Times New Roman"/>
          <w:szCs w:val="24"/>
        </w:rPr>
        <w:t xml:space="preserve"> talks about Educational Relevance of Indian Mathematical Traditions.</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It is important to use the Indian mathematical tradition in the modern education system as it offers historical, conceptual and interdisciplinary insights into mathematics.</w:t>
      </w:r>
    </w:p>
    <w:p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Experiential Learning</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ancient Indian mathematics the emphasis was on learning mathematics through actual observation, measurement and construction. Students were taught geometry by using physical activities like constructing altar and measuring ropes.</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Experiential methods can enhance conceptual knowledge and mathematical creativity in contemporary classrooms.</w:t>
      </w:r>
    </w:p>
    <w:p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Cultural Awareness</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Incorporating Indian mathematical heritage in the curricula enables students to value the indigenous scientific achievements. Enhances Cultural sensitivity and historical awareness of mathematics in the world.</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Students can identify that mathematical knowledge has been acquired in a variety of cultures not just from the European tradition.</w:t>
      </w:r>
    </w:p>
    <w:p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Interdisciplinary Learning</w:t>
      </w:r>
    </w:p>
    <w:p w:rsidR="00C62927"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Geometry, astronomy, architecture, philosophy and ritual practices were all linked to Indian mathematics. These cross-disciplinary connections can be used to enhance the educational process of today's classrooms through the integration of culture, science and history in the context of mathematics.</w:t>
      </w:r>
    </w:p>
    <w:p w:rsidR="00C62927" w:rsidRPr="001F5A2E" w:rsidRDefault="00416990"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9</w:t>
      </w:r>
      <w:r w:rsidR="00C62927" w:rsidRPr="001F5A2E">
        <w:rPr>
          <w:rFonts w:ascii="Times New Roman" w:hAnsi="Times New Roman" w:cs="Times New Roman"/>
          <w:b/>
          <w:bCs/>
          <w:szCs w:val="24"/>
        </w:rPr>
        <w:t xml:space="preserve"> Educational Benefits of Integrating Indian Mathematics</w:t>
      </w:r>
    </w:p>
    <w:tbl>
      <w:tblPr>
        <w:tblStyle w:val="TableGrid"/>
        <w:tblW w:w="0" w:type="auto"/>
        <w:tblLook w:val="04A0"/>
      </w:tblPr>
      <w:tblGrid>
        <w:gridCol w:w="4320"/>
        <w:gridCol w:w="5040"/>
      </w:tblGrid>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b/>
                <w:bCs/>
                <w:szCs w:val="24"/>
              </w:rPr>
              <w:t>Benefits</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b/>
                <w:bCs/>
                <w:szCs w:val="24"/>
              </w:rPr>
              <w:t>Educational Outcomes</w:t>
            </w:r>
          </w:p>
        </w:tc>
      </w:tr>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Historical Awareness</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Appreciation of Indian heritage</w:t>
            </w:r>
          </w:p>
        </w:tc>
      </w:tr>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Conceptual Learning</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Better mathematical understanding</w:t>
            </w:r>
          </w:p>
        </w:tc>
      </w:tr>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Interdisciplinary Education</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Integration across subjects</w:t>
            </w:r>
          </w:p>
        </w:tc>
      </w:tr>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Experiential Methods</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Practical engagement</w:t>
            </w:r>
          </w:p>
        </w:tc>
      </w:tr>
      <w:tr w:rsidR="00825FC6" w:rsidRPr="001F5A2E" w:rsidTr="000D2A31">
        <w:tc>
          <w:tcPr>
            <w:tcW w:w="432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Cultural Identity</w:t>
            </w:r>
          </w:p>
        </w:tc>
        <w:tc>
          <w:tcPr>
            <w:tcW w:w="5040" w:type="dxa"/>
            <w:vAlign w:val="center"/>
          </w:tcPr>
          <w:p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Respect for indigenous knowledge</w:t>
            </w:r>
          </w:p>
        </w:tc>
      </w:tr>
    </w:tbl>
    <w:p w:rsidR="00666984" w:rsidRPr="001F5A2E" w:rsidRDefault="00416990"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lastRenderedPageBreak/>
        <w:t>Table 9</w:t>
      </w:r>
      <w:r w:rsidR="00666984" w:rsidRPr="001F5A2E">
        <w:rPr>
          <w:rFonts w:ascii="Times New Roman" w:hAnsi="Times New Roman" w:cs="Times New Roman"/>
          <w:szCs w:val="24"/>
        </w:rPr>
        <w:t xml:space="preserve"> shows that teaching with Indian Mathematic Heritage is beneficial in several ways. Historical awareness provides an appreciation of the scientific heritage of India and practical learning helps in conceptual learning of mathematics.</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Interdisciplinary learning ties mathematics to history, astronomy, architecture and philosophy. Experiential learning methods encourage active involvement and problem solving.</w:t>
      </w:r>
    </w:p>
    <w:p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table also emphasizes the significance of maintaining cultural identity and the importance of indigenous knowledge in the implementation of mathematics education that is inclusive and culturally relevant.</w:t>
      </w:r>
    </w:p>
    <w:p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FINDINGS AND DISCUSSION</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study finds that Indian Knowledge Systems had advanced mathematical traditions that made significant contribution to the world of mathematics. The Sulba Sutras exhibit a high degree of knowledge of geometry, measurement and numerical approximation.</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Later, Indian mathematicians have made contributions to mathematics in the fields of algebra, trigonometry, astronomy and infinite series. These are the kind of contributions that indicate the continuity of mathematics of ancient India and modern geometry.</w:t>
      </w:r>
    </w:p>
    <w:p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study also suggests that incorporating the Indian mathematical tradition in education may enhance cultural awareness, conceptual understanding, and interdisciplinary learning.</w:t>
      </w:r>
    </w:p>
    <w:p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RECOMMENDATIONS</w:t>
      </w:r>
    </w:p>
    <w:p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Making Indian mathematical heritage an integral part of the school and university curriculum.</w:t>
      </w:r>
    </w:p>
    <w:p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 study of the significant role of mathematics in India is to be encouraged.</w:t>
      </w:r>
    </w:p>
    <w:p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ancient mathematical texts should be translated into modern languages.</w:t>
      </w:r>
    </w:p>
    <w:p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Historical manuscripts should be saved in digital archives.</w:t>
      </w:r>
    </w:p>
    <w:p w:rsidR="00666984" w:rsidRDefault="00666984" w:rsidP="00E038AC">
      <w:pPr>
        <w:pStyle w:val="ListParagraph"/>
        <w:numPr>
          <w:ilvl w:val="0"/>
          <w:numId w:val="26"/>
        </w:numPr>
        <w:spacing w:before="240" w:after="240" w:line="240" w:lineRule="auto"/>
        <w:contextualSpacing w:val="0"/>
        <w:jc w:val="both"/>
        <w:rPr>
          <w:rFonts w:ascii="Times New Roman" w:hAnsi="Times New Roman" w:cs="Times New Roman"/>
          <w:szCs w:val="24"/>
        </w:rPr>
      </w:pPr>
      <w:r w:rsidRPr="001F5A2E">
        <w:rPr>
          <w:rFonts w:ascii="Times New Roman" w:hAnsi="Times New Roman" w:cs="Times New Roman"/>
          <w:szCs w:val="24"/>
        </w:rPr>
        <w:t>Further studies on Indian mathematical cultures should be promoted.</w:t>
      </w:r>
    </w:p>
    <w:p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CONCLUSION</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Indian Knowledge Systems possess one of the most valuable mathematical </w:t>
      </w:r>
      <w:r w:rsidR="00647F4D" w:rsidRPr="001F5A2E">
        <w:rPr>
          <w:rFonts w:ascii="Times New Roman" w:hAnsi="Times New Roman" w:cs="Times New Roman"/>
          <w:szCs w:val="24"/>
        </w:rPr>
        <w:t>heritages</w:t>
      </w:r>
      <w:r w:rsidRPr="001F5A2E">
        <w:rPr>
          <w:rFonts w:ascii="Times New Roman" w:hAnsi="Times New Roman" w:cs="Times New Roman"/>
          <w:szCs w:val="24"/>
        </w:rPr>
        <w:t xml:space="preserve"> in the World history. Indian mathematics had a significant impact on the development of science worldwide, ranging from the geometric constructions of the Sulba Sutras, through the advanced algebraic works of Aryabhata, Brahmagupta, Bhaskara and the Kerala School, to the astronomical works of Brahmagupta and Bhaskara.</w:t>
      </w:r>
    </w:p>
    <w:p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show that Indian mathematicians have an advanced grasp of geometry that predates many similar developments in other parts of the world. Mathematical traditions in India were a mix of functional, logical, and philosophical principles.</w:t>
      </w:r>
    </w:p>
    <w:p w:rsidR="00DD688D"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Based on the study, </w:t>
      </w:r>
      <w:r w:rsidR="0023128D" w:rsidRPr="0023128D">
        <w:rPr>
          <w:rFonts w:ascii="Times New Roman" w:hAnsi="Times New Roman" w:cs="Times New Roman"/>
          <w:szCs w:val="24"/>
        </w:rPr>
        <w:t>it can be concluded</w:t>
      </w:r>
      <w:r w:rsidRPr="001F5A2E">
        <w:rPr>
          <w:rFonts w:ascii="Times New Roman" w:hAnsi="Times New Roman" w:cs="Times New Roman"/>
          <w:szCs w:val="24"/>
        </w:rPr>
        <w:t xml:space="preserve"> that there is significant relevance of Indian mathematical heritage in the present era of education. The integration of the traditions to curricula can enrich mathematical understanding, develop the cultural awareness and foster the interdisciplinary learning.</w:t>
      </w:r>
    </w:p>
    <w:p w:rsidR="00DD688D" w:rsidRPr="00E038AC" w:rsidRDefault="00E038AC" w:rsidP="00DD688D">
      <w:pPr>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D’Ambrosio, U. (1</w:t>
      </w:r>
      <w:r>
        <w:rPr>
          <w:rFonts w:ascii="Times New Roman" w:hAnsi="Times New Roman" w:cs="Times New Roman"/>
          <w:szCs w:val="24"/>
        </w:rPr>
        <w:t>985). Ethnomathematics and its Place in the History and Pedagogy of M</w:t>
      </w:r>
      <w:r w:rsidRPr="001F5A2E">
        <w:rPr>
          <w:rFonts w:ascii="Times New Roman" w:hAnsi="Times New Roman" w:cs="Times New Roman"/>
          <w:szCs w:val="24"/>
        </w:rPr>
        <w:t xml:space="preserve">athematics. </w:t>
      </w:r>
      <w:r w:rsidRPr="001F5A2E">
        <w:rPr>
          <w:rFonts w:ascii="Times New Roman" w:hAnsi="Times New Roman" w:cs="Times New Roman"/>
          <w:i/>
          <w:iCs/>
          <w:szCs w:val="24"/>
        </w:rPr>
        <w:t>For the Learning of Mathematics, 5</w:t>
      </w:r>
      <w:r w:rsidRPr="001F5A2E">
        <w:rPr>
          <w:rFonts w:ascii="Times New Roman" w:hAnsi="Times New Roman" w:cs="Times New Roman"/>
          <w:szCs w:val="24"/>
        </w:rPr>
        <w:t>(1), 44–48.</w:t>
      </w:r>
    </w:p>
    <w:p w:rsidR="00DC22B4"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Datta, B., &amp; Singh, A. N. (1962). </w:t>
      </w:r>
      <w:r>
        <w:rPr>
          <w:rFonts w:ascii="Times New Roman" w:hAnsi="Times New Roman" w:cs="Times New Roman"/>
          <w:i/>
          <w:iCs/>
          <w:szCs w:val="24"/>
        </w:rPr>
        <w:t>History of Hindu Mathematics: A Source B</w:t>
      </w:r>
      <w:r w:rsidRPr="001F5A2E">
        <w:rPr>
          <w:rFonts w:ascii="Times New Roman" w:hAnsi="Times New Roman" w:cs="Times New Roman"/>
          <w:i/>
          <w:iCs/>
          <w:szCs w:val="24"/>
        </w:rPr>
        <w:t>ook</w:t>
      </w:r>
      <w:r w:rsidRPr="001F5A2E">
        <w:rPr>
          <w:rFonts w:ascii="Times New Roman" w:hAnsi="Times New Roman" w:cs="Times New Roman"/>
          <w:szCs w:val="24"/>
        </w:rPr>
        <w:t>. Asia Publishing House.</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DC22B4">
        <w:rPr>
          <w:rFonts w:ascii="Times New Roman" w:hAnsi="Times New Roman" w:cs="Times New Roman"/>
          <w:szCs w:val="24"/>
        </w:rPr>
        <w:t xml:space="preserve">Gupta, R. C. (1972). Baudhayana's value of √2. </w:t>
      </w:r>
      <w:r w:rsidRPr="00DC22B4">
        <w:rPr>
          <w:rFonts w:ascii="Times New Roman" w:hAnsi="Times New Roman" w:cs="Times New Roman"/>
          <w:i/>
          <w:iCs/>
          <w:szCs w:val="24"/>
        </w:rPr>
        <w:t>Mathematics Education</w:t>
      </w:r>
      <w:r w:rsidRPr="00DC22B4">
        <w:rPr>
          <w:rFonts w:ascii="Times New Roman" w:hAnsi="Times New Roman" w:cs="Times New Roman"/>
          <w:szCs w:val="24"/>
        </w:rPr>
        <w:t xml:space="preserve">, </w:t>
      </w:r>
      <w:r w:rsidRPr="00DC22B4">
        <w:rPr>
          <w:rFonts w:ascii="Times New Roman" w:hAnsi="Times New Roman" w:cs="Times New Roman"/>
          <w:i/>
          <w:iCs/>
          <w:szCs w:val="24"/>
        </w:rPr>
        <w:t>6</w:t>
      </w:r>
      <w:r w:rsidRPr="00DC22B4">
        <w:rPr>
          <w:rFonts w:ascii="Times New Roman" w:hAnsi="Times New Roman" w:cs="Times New Roman"/>
          <w:szCs w:val="24"/>
        </w:rPr>
        <w:t>, B77–B79.</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B36864">
        <w:rPr>
          <w:rFonts w:ascii="Times New Roman" w:hAnsi="Times New Roman" w:cs="Times New Roman"/>
          <w:szCs w:val="24"/>
        </w:rPr>
        <w:lastRenderedPageBreak/>
        <w:t>International Commission on the Futures of Education</w:t>
      </w:r>
      <w:r w:rsidRPr="001F5A2E">
        <w:rPr>
          <w:rFonts w:ascii="Times New Roman" w:hAnsi="Times New Roman" w:cs="Times New Roman"/>
          <w:szCs w:val="24"/>
        </w:rPr>
        <w:t xml:space="preserve"> (2021). </w:t>
      </w:r>
      <w:r w:rsidRPr="001F5A2E">
        <w:rPr>
          <w:rFonts w:ascii="Times New Roman" w:hAnsi="Times New Roman" w:cs="Times New Roman"/>
          <w:i/>
          <w:iCs/>
          <w:szCs w:val="24"/>
        </w:rPr>
        <w:t>Reimagining our futures together: A new social contract for education</w:t>
      </w:r>
      <w:r w:rsidRPr="001F5A2E">
        <w:rPr>
          <w:rFonts w:ascii="Times New Roman" w:hAnsi="Times New Roman" w:cs="Times New Roman"/>
          <w:szCs w:val="24"/>
        </w:rPr>
        <w:t>. UNESCO.</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Joseph, G. G. (2011). </w:t>
      </w:r>
      <w:r>
        <w:rPr>
          <w:rFonts w:ascii="Times New Roman" w:hAnsi="Times New Roman" w:cs="Times New Roman"/>
          <w:i/>
          <w:iCs/>
          <w:szCs w:val="24"/>
        </w:rPr>
        <w:t>The Crest of the Peacock: Non-European Roots of M</w:t>
      </w:r>
      <w:r w:rsidRPr="001F5A2E">
        <w:rPr>
          <w:rFonts w:ascii="Times New Roman" w:hAnsi="Times New Roman" w:cs="Times New Roman"/>
          <w:i/>
          <w:iCs/>
          <w:szCs w:val="24"/>
        </w:rPr>
        <w:t>athematics</w:t>
      </w:r>
      <w:r w:rsidRPr="001F5A2E">
        <w:rPr>
          <w:rFonts w:ascii="Times New Roman" w:hAnsi="Times New Roman" w:cs="Times New Roman"/>
          <w:szCs w:val="24"/>
        </w:rPr>
        <w:t xml:space="preserve"> (3rd ed.). Princeton University Press.</w:t>
      </w:r>
    </w:p>
    <w:p w:rsidR="00DC22B4" w:rsidRPr="000E105D" w:rsidRDefault="00DC22B4" w:rsidP="000E105D">
      <w:pPr>
        <w:pStyle w:val="ListParagraph"/>
        <w:numPr>
          <w:ilvl w:val="0"/>
          <w:numId w:val="43"/>
        </w:numPr>
        <w:contextualSpacing w:val="0"/>
        <w:jc w:val="both"/>
        <w:rPr>
          <w:rFonts w:ascii="Times New Roman" w:hAnsi="Times New Roman" w:cs="Times New Roman"/>
          <w:szCs w:val="24"/>
        </w:rPr>
      </w:pPr>
      <w:r w:rsidRPr="00EA0BE9">
        <w:rPr>
          <w:rFonts w:ascii="Times New Roman" w:hAnsi="Times New Roman" w:cs="Times New Roman"/>
          <w:szCs w:val="24"/>
        </w:rPr>
        <w:t>Kak, S. (2000).</w:t>
      </w:r>
      <w:r>
        <w:rPr>
          <w:rFonts w:ascii="Times New Roman" w:hAnsi="Times New Roman" w:cs="Times New Roman"/>
          <w:szCs w:val="24"/>
        </w:rPr>
        <w:t xml:space="preserve"> Birth and Early Development of Indian A</w:t>
      </w:r>
      <w:r w:rsidRPr="00B01CF4">
        <w:rPr>
          <w:rFonts w:ascii="Times New Roman" w:hAnsi="Times New Roman" w:cs="Times New Roman"/>
          <w:szCs w:val="24"/>
        </w:rPr>
        <w:t xml:space="preserve">stronomy. In H. Selin (Ed.), </w:t>
      </w:r>
      <w:r w:rsidRPr="00B01CF4">
        <w:rPr>
          <w:rFonts w:ascii="Times New Roman" w:hAnsi="Times New Roman" w:cs="Times New Roman"/>
          <w:i/>
          <w:iCs/>
          <w:szCs w:val="24"/>
        </w:rPr>
        <w:t>Astronomy Across Cultures: The History of Non-Western Astronomy</w:t>
      </w:r>
      <w:r w:rsidRPr="00B01CF4">
        <w:rPr>
          <w:rFonts w:ascii="Times New Roman" w:hAnsi="Times New Roman" w:cs="Times New Roman"/>
          <w:szCs w:val="24"/>
        </w:rPr>
        <w:t xml:space="preserve"> (pp. 303–340). Kluwer Academic Publishers.</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Pr>
          <w:rFonts w:ascii="Times New Roman" w:hAnsi="Times New Roman" w:cs="Times New Roman"/>
          <w:szCs w:val="24"/>
        </w:rPr>
        <w:t xml:space="preserve">Ministry of Education </w:t>
      </w:r>
      <w:r w:rsidRPr="001F5A2E">
        <w:rPr>
          <w:rFonts w:ascii="Times New Roman" w:hAnsi="Times New Roman" w:cs="Times New Roman"/>
          <w:szCs w:val="24"/>
        </w:rPr>
        <w:t xml:space="preserve">(2020). </w:t>
      </w:r>
      <w:r w:rsidRPr="001F5A2E">
        <w:rPr>
          <w:rFonts w:ascii="Times New Roman" w:hAnsi="Times New Roman" w:cs="Times New Roman"/>
          <w:i/>
          <w:iCs/>
          <w:szCs w:val="24"/>
        </w:rPr>
        <w:t>National Education Policy 2020</w:t>
      </w:r>
      <w:r w:rsidRPr="001F5A2E">
        <w:rPr>
          <w:rFonts w:ascii="Times New Roman" w:hAnsi="Times New Roman" w:cs="Times New Roman"/>
          <w:szCs w:val="24"/>
        </w:rPr>
        <w:t>. Government of India.</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Plofker, K. (2009). </w:t>
      </w:r>
      <w:r w:rsidRPr="001F5A2E">
        <w:rPr>
          <w:rFonts w:ascii="Times New Roman" w:hAnsi="Times New Roman" w:cs="Times New Roman"/>
          <w:i/>
          <w:iCs/>
          <w:szCs w:val="24"/>
        </w:rPr>
        <w:t>Mathematics in India</w:t>
      </w:r>
      <w:r w:rsidRPr="001F5A2E">
        <w:rPr>
          <w:rFonts w:ascii="Times New Roman" w:hAnsi="Times New Roman" w:cs="Times New Roman"/>
          <w:szCs w:val="24"/>
        </w:rPr>
        <w:t>. Princeton University Press.</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Radhakrishnan, S. (1999). </w:t>
      </w:r>
      <w:r>
        <w:rPr>
          <w:rFonts w:ascii="Times New Roman" w:hAnsi="Times New Roman" w:cs="Times New Roman"/>
          <w:i/>
          <w:iCs/>
          <w:szCs w:val="24"/>
        </w:rPr>
        <w:t>Indian P</w:t>
      </w:r>
      <w:r w:rsidRPr="001F5A2E">
        <w:rPr>
          <w:rFonts w:ascii="Times New Roman" w:hAnsi="Times New Roman" w:cs="Times New Roman"/>
          <w:i/>
          <w:iCs/>
          <w:szCs w:val="24"/>
        </w:rPr>
        <w:t>hilosophy</w:t>
      </w:r>
      <w:r w:rsidRPr="001F5A2E">
        <w:rPr>
          <w:rFonts w:ascii="Times New Roman" w:hAnsi="Times New Roman" w:cs="Times New Roman"/>
          <w:szCs w:val="24"/>
        </w:rPr>
        <w:t xml:space="preserve"> (Vol. 1). Oxford University Press.</w:t>
      </w:r>
    </w:p>
    <w:p w:rsidR="00DC22B4" w:rsidRPr="00F66E96" w:rsidRDefault="00DC22B4" w:rsidP="00F66E96">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Sen, S. N., &amp; Bag, A. K. (1983). </w:t>
      </w:r>
      <w:r w:rsidRPr="00F66E96">
        <w:rPr>
          <w:rFonts w:ascii="Times New Roman" w:hAnsi="Times New Roman" w:cs="Times New Roman"/>
          <w:i/>
          <w:iCs/>
          <w:szCs w:val="24"/>
        </w:rPr>
        <w:t>The Śulbasūtras</w:t>
      </w:r>
      <w:r w:rsidRPr="001F5A2E">
        <w:rPr>
          <w:rFonts w:ascii="Times New Roman" w:hAnsi="Times New Roman" w:cs="Times New Roman"/>
          <w:szCs w:val="24"/>
        </w:rPr>
        <w:t>. Indian National Science Academy.</w:t>
      </w:r>
    </w:p>
    <w:p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Shukla, K. S. (1976). </w:t>
      </w:r>
      <w:r w:rsidRPr="001F5A2E">
        <w:rPr>
          <w:rFonts w:ascii="Times New Roman" w:hAnsi="Times New Roman" w:cs="Times New Roman"/>
          <w:i/>
          <w:iCs/>
          <w:szCs w:val="24"/>
        </w:rPr>
        <w:t>Aryabhatiya of Aryabhata</w:t>
      </w:r>
      <w:r w:rsidRPr="001F5A2E">
        <w:rPr>
          <w:rFonts w:ascii="Times New Roman" w:hAnsi="Times New Roman" w:cs="Times New Roman"/>
          <w:szCs w:val="24"/>
        </w:rPr>
        <w:t>. Indian National Science Academy.</w:t>
      </w:r>
    </w:p>
    <w:p w:rsidR="00DC22B4" w:rsidRPr="00E2004A" w:rsidRDefault="00DC22B4" w:rsidP="00E2004A">
      <w:pPr>
        <w:pStyle w:val="ListParagraph"/>
        <w:numPr>
          <w:ilvl w:val="0"/>
          <w:numId w:val="43"/>
        </w:numPr>
        <w:contextualSpacing w:val="0"/>
        <w:jc w:val="both"/>
        <w:rPr>
          <w:rFonts w:ascii="Times New Roman" w:hAnsi="Times New Roman" w:cs="Times New Roman"/>
          <w:szCs w:val="24"/>
        </w:rPr>
      </w:pPr>
      <w:r w:rsidRPr="000E105D">
        <w:rPr>
          <w:rFonts w:ascii="Times New Roman" w:hAnsi="Times New Roman" w:cs="Times New Roman"/>
          <w:szCs w:val="24"/>
        </w:rPr>
        <w:t>Yano, M. (2008). Trigonometry in In</w:t>
      </w:r>
      <w:r>
        <w:rPr>
          <w:rFonts w:ascii="Times New Roman" w:hAnsi="Times New Roman" w:cs="Times New Roman"/>
          <w:szCs w:val="24"/>
        </w:rPr>
        <w:t>dian Mathematics. In H. Selin (Ed.</w:t>
      </w:r>
      <w:r w:rsidRPr="000E105D">
        <w:rPr>
          <w:rFonts w:ascii="Times New Roman" w:hAnsi="Times New Roman" w:cs="Times New Roman"/>
          <w:szCs w:val="24"/>
        </w:rPr>
        <w:t xml:space="preserve">), </w:t>
      </w:r>
      <w:r w:rsidRPr="000E105D">
        <w:rPr>
          <w:rFonts w:ascii="Times New Roman" w:hAnsi="Times New Roman" w:cs="Times New Roman"/>
          <w:i/>
          <w:iCs/>
          <w:szCs w:val="24"/>
        </w:rPr>
        <w:t>Encyclopaedia of the History of Science, Technology, and Medicine in Non-Western Cultures</w:t>
      </w:r>
      <w:r w:rsidR="00726D71">
        <w:rPr>
          <w:rFonts w:ascii="Times New Roman" w:hAnsi="Times New Roman" w:cs="Times New Roman"/>
          <w:szCs w:val="24"/>
        </w:rPr>
        <w:t xml:space="preserve"> (2nd ed., </w:t>
      </w:r>
      <w:r>
        <w:rPr>
          <w:rFonts w:ascii="Times New Roman" w:hAnsi="Times New Roman" w:cs="Times New Roman"/>
          <w:szCs w:val="24"/>
        </w:rPr>
        <w:t>pp. 2169–2172</w:t>
      </w:r>
      <w:r w:rsidRPr="00B01CF4">
        <w:rPr>
          <w:rFonts w:ascii="Times New Roman" w:hAnsi="Times New Roman" w:cs="Times New Roman"/>
          <w:szCs w:val="24"/>
        </w:rPr>
        <w:t>)</w:t>
      </w:r>
      <w:r w:rsidR="00E2004A">
        <w:rPr>
          <w:rFonts w:ascii="Times New Roman" w:hAnsi="Times New Roman" w:cs="Times New Roman"/>
          <w:szCs w:val="24"/>
        </w:rPr>
        <w:t xml:space="preserve">. Springer. </w:t>
      </w:r>
      <w:hyperlink r:id="rId10" w:history="1">
        <w:r w:rsidRPr="00E2004A">
          <w:rPr>
            <w:rFonts w:ascii="Times New Roman" w:hAnsi="Times New Roman" w:cs="Times New Roman"/>
            <w:szCs w:val="24"/>
          </w:rPr>
          <w:t>https://doi.org/10.1007/978-1-4020-4425-0_9299</w:t>
        </w:r>
      </w:hyperlink>
      <w:r w:rsidRPr="00E2004A">
        <w:rPr>
          <w:rFonts w:ascii="Times New Roman" w:hAnsi="Times New Roman" w:cs="Times New Roman"/>
          <w:szCs w:val="24"/>
        </w:rPr>
        <w:t>.</w:t>
      </w:r>
    </w:p>
    <w:p w:rsidR="0031361B" w:rsidRPr="001F5A2E" w:rsidRDefault="0031361B" w:rsidP="00DD688D">
      <w:pPr>
        <w:jc w:val="both"/>
        <w:rPr>
          <w:rFonts w:ascii="Times New Roman" w:hAnsi="Times New Roman" w:cs="Times New Roman"/>
          <w:szCs w:val="24"/>
        </w:rPr>
      </w:pPr>
    </w:p>
    <w:sectPr w:rsidR="0031361B" w:rsidRPr="001F5A2E" w:rsidSect="00B64B88">
      <w:pgSz w:w="11906" w:h="16838"/>
      <w:pgMar w:top="1094" w:right="605" w:bottom="605" w:left="605" w:header="346"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103" w:rsidRDefault="00292103" w:rsidP="00B64B88">
      <w:pPr>
        <w:spacing w:after="0" w:line="240" w:lineRule="auto"/>
      </w:pPr>
      <w:r>
        <w:separator/>
      </w:r>
    </w:p>
  </w:endnote>
  <w:endnote w:type="continuationSeparator" w:id="1">
    <w:p w:rsidR="00292103" w:rsidRDefault="00292103" w:rsidP="00B64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1"/>
    <w:family w:val="auto"/>
    <w:pitch w:val="variable"/>
    <w:sig w:usb0="00008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103" w:rsidRDefault="00292103" w:rsidP="00B64B88">
      <w:pPr>
        <w:spacing w:after="0" w:line="240" w:lineRule="auto"/>
      </w:pPr>
      <w:r>
        <w:separator/>
      </w:r>
    </w:p>
  </w:footnote>
  <w:footnote w:type="continuationSeparator" w:id="1">
    <w:p w:rsidR="00292103" w:rsidRDefault="00292103" w:rsidP="00B64B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C44"/>
    <w:multiLevelType w:val="multilevel"/>
    <w:tmpl w:val="7C8C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840A8"/>
    <w:multiLevelType w:val="hybridMultilevel"/>
    <w:tmpl w:val="6248F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F76877"/>
    <w:multiLevelType w:val="hybridMultilevel"/>
    <w:tmpl w:val="BAA2805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39393B"/>
    <w:multiLevelType w:val="multilevel"/>
    <w:tmpl w:val="A1C4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30684"/>
    <w:multiLevelType w:val="hybridMultilevel"/>
    <w:tmpl w:val="26607D9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D73B0B"/>
    <w:multiLevelType w:val="multilevel"/>
    <w:tmpl w:val="B7E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81C29"/>
    <w:multiLevelType w:val="multilevel"/>
    <w:tmpl w:val="31D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F3C66"/>
    <w:multiLevelType w:val="hybridMultilevel"/>
    <w:tmpl w:val="B37408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8F22926"/>
    <w:multiLevelType w:val="multilevel"/>
    <w:tmpl w:val="9874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3A3DA4"/>
    <w:multiLevelType w:val="multilevel"/>
    <w:tmpl w:val="0A3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87F5B"/>
    <w:multiLevelType w:val="hybridMultilevel"/>
    <w:tmpl w:val="3856BCC4"/>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0301B91"/>
    <w:multiLevelType w:val="hybridMultilevel"/>
    <w:tmpl w:val="A56A4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D7404CC"/>
    <w:multiLevelType w:val="hybridMultilevel"/>
    <w:tmpl w:val="4E188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E4E2299"/>
    <w:multiLevelType w:val="hybridMultilevel"/>
    <w:tmpl w:val="C4C41AE2"/>
    <w:lvl w:ilvl="0" w:tplc="4009000F">
      <w:start w:val="1"/>
      <w:numFmt w:val="decimal"/>
      <w:lvlText w:val="%1."/>
      <w:lvlJc w:val="left"/>
      <w:pPr>
        <w:ind w:left="720" w:hanging="360"/>
      </w:pPr>
    </w:lvl>
    <w:lvl w:ilvl="1" w:tplc="B49672AA">
      <w:start w:val="4"/>
      <w:numFmt w:val="bullet"/>
      <w:lvlText w:val="•"/>
      <w:lvlJc w:val="left"/>
      <w:pPr>
        <w:ind w:left="1800" w:hanging="72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34E6F90"/>
    <w:multiLevelType w:val="hybridMultilevel"/>
    <w:tmpl w:val="87A8C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4596C26"/>
    <w:multiLevelType w:val="multilevel"/>
    <w:tmpl w:val="6024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B00D38"/>
    <w:multiLevelType w:val="multilevel"/>
    <w:tmpl w:val="9A1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7466F3"/>
    <w:multiLevelType w:val="hybridMultilevel"/>
    <w:tmpl w:val="7884DAD6"/>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B4E6070"/>
    <w:multiLevelType w:val="hybridMultilevel"/>
    <w:tmpl w:val="088C4BE6"/>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43154856"/>
    <w:multiLevelType w:val="hybridMultilevel"/>
    <w:tmpl w:val="7DDE1DC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85F3442"/>
    <w:multiLevelType w:val="hybridMultilevel"/>
    <w:tmpl w:val="28080C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8616CE4"/>
    <w:multiLevelType w:val="hybridMultilevel"/>
    <w:tmpl w:val="732A8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A3C23BE"/>
    <w:multiLevelType w:val="hybridMultilevel"/>
    <w:tmpl w:val="DD06E792"/>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4B4904EA"/>
    <w:multiLevelType w:val="hybridMultilevel"/>
    <w:tmpl w:val="8C02CD42"/>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CF33C39"/>
    <w:multiLevelType w:val="hybridMultilevel"/>
    <w:tmpl w:val="D898ED3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2E01E00"/>
    <w:multiLevelType w:val="multilevel"/>
    <w:tmpl w:val="33E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6576D6"/>
    <w:multiLevelType w:val="multilevel"/>
    <w:tmpl w:val="A5F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542EE4"/>
    <w:multiLevelType w:val="multilevel"/>
    <w:tmpl w:val="1D44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827C70"/>
    <w:multiLevelType w:val="multilevel"/>
    <w:tmpl w:val="4A8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4C5B2A"/>
    <w:multiLevelType w:val="hybridMultilevel"/>
    <w:tmpl w:val="5DF8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1DC78AA"/>
    <w:multiLevelType w:val="hybridMultilevel"/>
    <w:tmpl w:val="AA68D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25B0BAB"/>
    <w:multiLevelType w:val="hybridMultilevel"/>
    <w:tmpl w:val="B552832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2AB10F4"/>
    <w:multiLevelType w:val="hybridMultilevel"/>
    <w:tmpl w:val="07DCF164"/>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5AA0A13"/>
    <w:multiLevelType w:val="hybridMultilevel"/>
    <w:tmpl w:val="38BE638E"/>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6C17738D"/>
    <w:multiLevelType w:val="multilevel"/>
    <w:tmpl w:val="6D2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1189E"/>
    <w:multiLevelType w:val="multilevel"/>
    <w:tmpl w:val="3D4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911234"/>
    <w:multiLevelType w:val="hybridMultilevel"/>
    <w:tmpl w:val="15942B0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07057E4"/>
    <w:multiLevelType w:val="multilevel"/>
    <w:tmpl w:val="2FF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77BFE"/>
    <w:multiLevelType w:val="hybridMultilevel"/>
    <w:tmpl w:val="20B89A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57679B6"/>
    <w:multiLevelType w:val="multilevel"/>
    <w:tmpl w:val="192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EE5FE2"/>
    <w:multiLevelType w:val="hybridMultilevel"/>
    <w:tmpl w:val="585AFCD8"/>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859518A"/>
    <w:multiLevelType w:val="multilevel"/>
    <w:tmpl w:val="AF4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757335"/>
    <w:multiLevelType w:val="hybridMultilevel"/>
    <w:tmpl w:val="23583DC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5"/>
  </w:num>
  <w:num w:numId="4">
    <w:abstractNumId w:val="37"/>
  </w:num>
  <w:num w:numId="5">
    <w:abstractNumId w:val="3"/>
  </w:num>
  <w:num w:numId="6">
    <w:abstractNumId w:val="8"/>
  </w:num>
  <w:num w:numId="7">
    <w:abstractNumId w:val="6"/>
  </w:num>
  <w:num w:numId="8">
    <w:abstractNumId w:val="16"/>
  </w:num>
  <w:num w:numId="9">
    <w:abstractNumId w:val="28"/>
  </w:num>
  <w:num w:numId="10">
    <w:abstractNumId w:val="9"/>
  </w:num>
  <w:num w:numId="11">
    <w:abstractNumId w:val="35"/>
  </w:num>
  <w:num w:numId="12">
    <w:abstractNumId w:val="39"/>
  </w:num>
  <w:num w:numId="13">
    <w:abstractNumId w:val="34"/>
  </w:num>
  <w:num w:numId="14">
    <w:abstractNumId w:val="0"/>
  </w:num>
  <w:num w:numId="15">
    <w:abstractNumId w:val="41"/>
  </w:num>
  <w:num w:numId="16">
    <w:abstractNumId w:val="15"/>
  </w:num>
  <w:num w:numId="17">
    <w:abstractNumId w:val="5"/>
  </w:num>
  <w:num w:numId="18">
    <w:abstractNumId w:val="30"/>
  </w:num>
  <w:num w:numId="19">
    <w:abstractNumId w:val="24"/>
  </w:num>
  <w:num w:numId="20">
    <w:abstractNumId w:val="36"/>
  </w:num>
  <w:num w:numId="21">
    <w:abstractNumId w:val="31"/>
  </w:num>
  <w:num w:numId="22">
    <w:abstractNumId w:val="17"/>
  </w:num>
  <w:num w:numId="23">
    <w:abstractNumId w:val="19"/>
  </w:num>
  <w:num w:numId="24">
    <w:abstractNumId w:val="10"/>
  </w:num>
  <w:num w:numId="25">
    <w:abstractNumId w:val="23"/>
  </w:num>
  <w:num w:numId="26">
    <w:abstractNumId w:val="20"/>
  </w:num>
  <w:num w:numId="27">
    <w:abstractNumId w:val="13"/>
  </w:num>
  <w:num w:numId="28">
    <w:abstractNumId w:val="14"/>
  </w:num>
  <w:num w:numId="29">
    <w:abstractNumId w:val="12"/>
  </w:num>
  <w:num w:numId="30">
    <w:abstractNumId w:val="1"/>
  </w:num>
  <w:num w:numId="31">
    <w:abstractNumId w:val="38"/>
  </w:num>
  <w:num w:numId="32">
    <w:abstractNumId w:val="7"/>
  </w:num>
  <w:num w:numId="33">
    <w:abstractNumId w:val="29"/>
  </w:num>
  <w:num w:numId="34">
    <w:abstractNumId w:val="11"/>
  </w:num>
  <w:num w:numId="35">
    <w:abstractNumId w:val="32"/>
  </w:num>
  <w:num w:numId="36">
    <w:abstractNumId w:val="33"/>
  </w:num>
  <w:num w:numId="37">
    <w:abstractNumId w:val="2"/>
  </w:num>
  <w:num w:numId="38">
    <w:abstractNumId w:val="40"/>
  </w:num>
  <w:num w:numId="39">
    <w:abstractNumId w:val="42"/>
  </w:num>
  <w:num w:numId="40">
    <w:abstractNumId w:val="4"/>
  </w:num>
  <w:num w:numId="41">
    <w:abstractNumId w:val="22"/>
  </w:num>
  <w:num w:numId="42">
    <w:abstractNumId w:val="18"/>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1361B"/>
    <w:rsid w:val="00034FFD"/>
    <w:rsid w:val="00035C12"/>
    <w:rsid w:val="00041ECB"/>
    <w:rsid w:val="00054254"/>
    <w:rsid w:val="00081791"/>
    <w:rsid w:val="00094D3B"/>
    <w:rsid w:val="000D2A31"/>
    <w:rsid w:val="000E105D"/>
    <w:rsid w:val="000F126E"/>
    <w:rsid w:val="000F73C8"/>
    <w:rsid w:val="001000D2"/>
    <w:rsid w:val="001069A4"/>
    <w:rsid w:val="00116EF6"/>
    <w:rsid w:val="00145409"/>
    <w:rsid w:val="0015223D"/>
    <w:rsid w:val="00174225"/>
    <w:rsid w:val="00181080"/>
    <w:rsid w:val="00186035"/>
    <w:rsid w:val="00196E04"/>
    <w:rsid w:val="001A306C"/>
    <w:rsid w:val="001A4FA2"/>
    <w:rsid w:val="001C18B1"/>
    <w:rsid w:val="001E0ADA"/>
    <w:rsid w:val="001E1B7F"/>
    <w:rsid w:val="001E3816"/>
    <w:rsid w:val="001F5A2E"/>
    <w:rsid w:val="00203449"/>
    <w:rsid w:val="00213C5D"/>
    <w:rsid w:val="0023128D"/>
    <w:rsid w:val="00240FDE"/>
    <w:rsid w:val="002631A9"/>
    <w:rsid w:val="002763F9"/>
    <w:rsid w:val="00292103"/>
    <w:rsid w:val="00295817"/>
    <w:rsid w:val="002A771E"/>
    <w:rsid w:val="002C2031"/>
    <w:rsid w:val="002E4DE6"/>
    <w:rsid w:val="002F02FA"/>
    <w:rsid w:val="002F50FB"/>
    <w:rsid w:val="003047CD"/>
    <w:rsid w:val="0031361B"/>
    <w:rsid w:val="00321DDE"/>
    <w:rsid w:val="003653A6"/>
    <w:rsid w:val="00365569"/>
    <w:rsid w:val="00375953"/>
    <w:rsid w:val="00386476"/>
    <w:rsid w:val="003970ED"/>
    <w:rsid w:val="003C6A90"/>
    <w:rsid w:val="003D0399"/>
    <w:rsid w:val="003E6F35"/>
    <w:rsid w:val="004127B1"/>
    <w:rsid w:val="00416990"/>
    <w:rsid w:val="00423830"/>
    <w:rsid w:val="00424552"/>
    <w:rsid w:val="0044295B"/>
    <w:rsid w:val="004772CA"/>
    <w:rsid w:val="00494C8B"/>
    <w:rsid w:val="004A311A"/>
    <w:rsid w:val="004A47CB"/>
    <w:rsid w:val="004D45BA"/>
    <w:rsid w:val="004E188C"/>
    <w:rsid w:val="004E7B96"/>
    <w:rsid w:val="004F7D9E"/>
    <w:rsid w:val="00525698"/>
    <w:rsid w:val="005460E0"/>
    <w:rsid w:val="005600CA"/>
    <w:rsid w:val="0057694B"/>
    <w:rsid w:val="0058727F"/>
    <w:rsid w:val="005A72E9"/>
    <w:rsid w:val="005B4D06"/>
    <w:rsid w:val="005F64A5"/>
    <w:rsid w:val="00647F4D"/>
    <w:rsid w:val="006549F7"/>
    <w:rsid w:val="006657F8"/>
    <w:rsid w:val="00666984"/>
    <w:rsid w:val="00672313"/>
    <w:rsid w:val="00677BC6"/>
    <w:rsid w:val="0068797D"/>
    <w:rsid w:val="00710325"/>
    <w:rsid w:val="00710626"/>
    <w:rsid w:val="00726ACC"/>
    <w:rsid w:val="00726D71"/>
    <w:rsid w:val="00742F99"/>
    <w:rsid w:val="007455C6"/>
    <w:rsid w:val="007461DD"/>
    <w:rsid w:val="00757C5B"/>
    <w:rsid w:val="00760D64"/>
    <w:rsid w:val="00763672"/>
    <w:rsid w:val="007674DC"/>
    <w:rsid w:val="00795DB7"/>
    <w:rsid w:val="007A103A"/>
    <w:rsid w:val="007C330F"/>
    <w:rsid w:val="007D432A"/>
    <w:rsid w:val="00825FC6"/>
    <w:rsid w:val="00847C36"/>
    <w:rsid w:val="00850A30"/>
    <w:rsid w:val="00856789"/>
    <w:rsid w:val="0086012F"/>
    <w:rsid w:val="008A55BD"/>
    <w:rsid w:val="008A7C4E"/>
    <w:rsid w:val="008F0DAE"/>
    <w:rsid w:val="008F1172"/>
    <w:rsid w:val="009018AC"/>
    <w:rsid w:val="00977D09"/>
    <w:rsid w:val="00992666"/>
    <w:rsid w:val="009A7DF4"/>
    <w:rsid w:val="009C17D0"/>
    <w:rsid w:val="009C63E9"/>
    <w:rsid w:val="009D0326"/>
    <w:rsid w:val="009E367C"/>
    <w:rsid w:val="009E6BBD"/>
    <w:rsid w:val="009F2E20"/>
    <w:rsid w:val="009F4EAB"/>
    <w:rsid w:val="00A047EE"/>
    <w:rsid w:val="00A33550"/>
    <w:rsid w:val="00A57F98"/>
    <w:rsid w:val="00A6191E"/>
    <w:rsid w:val="00A63D5A"/>
    <w:rsid w:val="00A756B0"/>
    <w:rsid w:val="00AB1AB9"/>
    <w:rsid w:val="00B01CF4"/>
    <w:rsid w:val="00B03490"/>
    <w:rsid w:val="00B10C37"/>
    <w:rsid w:val="00B13762"/>
    <w:rsid w:val="00B13F51"/>
    <w:rsid w:val="00B36864"/>
    <w:rsid w:val="00B57D53"/>
    <w:rsid w:val="00B64B88"/>
    <w:rsid w:val="00BA2C47"/>
    <w:rsid w:val="00BE20B5"/>
    <w:rsid w:val="00BE307B"/>
    <w:rsid w:val="00C41ECC"/>
    <w:rsid w:val="00C4439A"/>
    <w:rsid w:val="00C50CDA"/>
    <w:rsid w:val="00C551A7"/>
    <w:rsid w:val="00C62927"/>
    <w:rsid w:val="00C630BC"/>
    <w:rsid w:val="00C9592A"/>
    <w:rsid w:val="00CA1CCE"/>
    <w:rsid w:val="00CD3285"/>
    <w:rsid w:val="00CF37E0"/>
    <w:rsid w:val="00CF3E93"/>
    <w:rsid w:val="00CF7E40"/>
    <w:rsid w:val="00D02BF1"/>
    <w:rsid w:val="00D036ED"/>
    <w:rsid w:val="00D36DD8"/>
    <w:rsid w:val="00D83E95"/>
    <w:rsid w:val="00DC22B4"/>
    <w:rsid w:val="00DD1217"/>
    <w:rsid w:val="00DD688D"/>
    <w:rsid w:val="00E038AC"/>
    <w:rsid w:val="00E2004A"/>
    <w:rsid w:val="00E2420C"/>
    <w:rsid w:val="00E26471"/>
    <w:rsid w:val="00E3413D"/>
    <w:rsid w:val="00EA0BD0"/>
    <w:rsid w:val="00EA0BE9"/>
    <w:rsid w:val="00EA1A14"/>
    <w:rsid w:val="00EC3583"/>
    <w:rsid w:val="00EE6758"/>
    <w:rsid w:val="00F07443"/>
    <w:rsid w:val="00F171F0"/>
    <w:rsid w:val="00F47DFD"/>
    <w:rsid w:val="00F64D2A"/>
    <w:rsid w:val="00F66E96"/>
    <w:rsid w:val="00F85AD4"/>
    <w:rsid w:val="00F8676A"/>
    <w:rsid w:val="00F91EE0"/>
    <w:rsid w:val="00F94E75"/>
    <w:rsid w:val="00FA1003"/>
    <w:rsid w:val="00FA495E"/>
    <w:rsid w:val="00FC3A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IN" w:eastAsia="en-US" w:bidi="mr-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7B"/>
  </w:style>
  <w:style w:type="paragraph" w:styleId="Heading1">
    <w:name w:val="heading 1"/>
    <w:basedOn w:val="Normal"/>
    <w:next w:val="Normal"/>
    <w:link w:val="Heading1Char"/>
    <w:uiPriority w:val="9"/>
    <w:qFormat/>
    <w:rsid w:val="0031361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1361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1361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13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61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1361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1361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13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61B"/>
    <w:rPr>
      <w:rFonts w:eastAsiaTheme="majorEastAsia" w:cstheme="majorBidi"/>
      <w:color w:val="272727" w:themeColor="text1" w:themeTint="D8"/>
    </w:rPr>
  </w:style>
  <w:style w:type="paragraph" w:styleId="Title">
    <w:name w:val="Title"/>
    <w:basedOn w:val="Normal"/>
    <w:next w:val="Normal"/>
    <w:link w:val="TitleChar"/>
    <w:uiPriority w:val="10"/>
    <w:qFormat/>
    <w:rsid w:val="003136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136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136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136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1361B"/>
    <w:pPr>
      <w:spacing w:before="160"/>
      <w:jc w:val="center"/>
    </w:pPr>
    <w:rPr>
      <w:i/>
      <w:iCs/>
      <w:color w:val="404040" w:themeColor="text1" w:themeTint="BF"/>
    </w:rPr>
  </w:style>
  <w:style w:type="character" w:customStyle="1" w:styleId="QuoteChar">
    <w:name w:val="Quote Char"/>
    <w:basedOn w:val="DefaultParagraphFont"/>
    <w:link w:val="Quote"/>
    <w:uiPriority w:val="29"/>
    <w:rsid w:val="0031361B"/>
    <w:rPr>
      <w:i/>
      <w:iCs/>
      <w:color w:val="404040" w:themeColor="text1" w:themeTint="BF"/>
    </w:rPr>
  </w:style>
  <w:style w:type="paragraph" w:styleId="ListParagraph">
    <w:name w:val="List Paragraph"/>
    <w:basedOn w:val="Normal"/>
    <w:uiPriority w:val="34"/>
    <w:qFormat/>
    <w:rsid w:val="0031361B"/>
    <w:pPr>
      <w:ind w:left="720"/>
      <w:contextualSpacing/>
    </w:pPr>
  </w:style>
  <w:style w:type="character" w:styleId="IntenseEmphasis">
    <w:name w:val="Intense Emphasis"/>
    <w:basedOn w:val="DefaultParagraphFont"/>
    <w:uiPriority w:val="21"/>
    <w:qFormat/>
    <w:rsid w:val="0031361B"/>
    <w:rPr>
      <w:i/>
      <w:iCs/>
      <w:color w:val="0F4761" w:themeColor="accent1" w:themeShade="BF"/>
    </w:rPr>
  </w:style>
  <w:style w:type="paragraph" w:styleId="IntenseQuote">
    <w:name w:val="Intense Quote"/>
    <w:basedOn w:val="Normal"/>
    <w:next w:val="Normal"/>
    <w:link w:val="IntenseQuoteChar"/>
    <w:uiPriority w:val="30"/>
    <w:qFormat/>
    <w:rsid w:val="00313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61B"/>
    <w:rPr>
      <w:i/>
      <w:iCs/>
      <w:color w:val="0F4761" w:themeColor="accent1" w:themeShade="BF"/>
    </w:rPr>
  </w:style>
  <w:style w:type="character" w:styleId="IntenseReference">
    <w:name w:val="Intense Reference"/>
    <w:basedOn w:val="DefaultParagraphFont"/>
    <w:uiPriority w:val="32"/>
    <w:qFormat/>
    <w:rsid w:val="0031361B"/>
    <w:rPr>
      <w:b/>
      <w:bCs/>
      <w:smallCaps/>
      <w:color w:val="0F4761" w:themeColor="accent1" w:themeShade="BF"/>
      <w:spacing w:val="5"/>
    </w:rPr>
  </w:style>
  <w:style w:type="table" w:styleId="TableGrid">
    <w:name w:val="Table Grid"/>
    <w:basedOn w:val="TableNormal"/>
    <w:uiPriority w:val="39"/>
    <w:rsid w:val="000F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51A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551A7"/>
    <w:rPr>
      <w:rFonts w:ascii="Tahoma" w:hAnsi="Tahoma" w:cs="Tahoma"/>
      <w:sz w:val="16"/>
      <w:szCs w:val="14"/>
    </w:rPr>
  </w:style>
  <w:style w:type="character" w:styleId="Emphasis">
    <w:name w:val="Emphasis"/>
    <w:basedOn w:val="DefaultParagraphFont"/>
    <w:uiPriority w:val="20"/>
    <w:qFormat/>
    <w:rsid w:val="000E105D"/>
    <w:rPr>
      <w:i/>
      <w:iCs/>
    </w:rPr>
  </w:style>
  <w:style w:type="character" w:styleId="Hyperlink">
    <w:name w:val="Hyperlink"/>
    <w:basedOn w:val="DefaultParagraphFont"/>
    <w:uiPriority w:val="99"/>
    <w:semiHidden/>
    <w:unhideWhenUsed/>
    <w:rsid w:val="000E105D"/>
    <w:rPr>
      <w:color w:val="0000FF"/>
      <w:u w:val="single"/>
    </w:rPr>
  </w:style>
  <w:style w:type="character" w:styleId="Strong">
    <w:name w:val="Strong"/>
    <w:basedOn w:val="DefaultParagraphFont"/>
    <w:uiPriority w:val="22"/>
    <w:qFormat/>
    <w:rsid w:val="00B01CF4"/>
    <w:rPr>
      <w:b/>
      <w:bCs/>
    </w:rPr>
  </w:style>
  <w:style w:type="paragraph" w:styleId="Header">
    <w:name w:val="header"/>
    <w:basedOn w:val="Normal"/>
    <w:link w:val="HeaderChar"/>
    <w:uiPriority w:val="99"/>
    <w:semiHidden/>
    <w:unhideWhenUsed/>
    <w:rsid w:val="00B64B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B88"/>
  </w:style>
  <w:style w:type="paragraph" w:styleId="Footer">
    <w:name w:val="footer"/>
    <w:basedOn w:val="Normal"/>
    <w:link w:val="FooterChar"/>
    <w:uiPriority w:val="99"/>
    <w:semiHidden/>
    <w:unhideWhenUsed/>
    <w:rsid w:val="00B64B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4B88"/>
  </w:style>
</w:styles>
</file>

<file path=word/webSettings.xml><?xml version="1.0" encoding="utf-8"?>
<w:webSettings xmlns:r="http://schemas.openxmlformats.org/officeDocument/2006/relationships" xmlns:w="http://schemas.openxmlformats.org/wordprocessingml/2006/main">
  <w:divs>
    <w:div w:id="6240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978-1-4020-4425-0_9299"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D16A-A6ED-45DB-92E6-06093FF1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Admin</cp:lastModifiedBy>
  <cp:revision>161</cp:revision>
  <dcterms:created xsi:type="dcterms:W3CDTF">2026-05-10T11:58:00Z</dcterms:created>
  <dcterms:modified xsi:type="dcterms:W3CDTF">2026-05-14T12:55:00Z</dcterms:modified>
</cp:coreProperties>
</file>