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2CB" w:rsidRPr="008E655A" w:rsidRDefault="007032CB" w:rsidP="008E655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8E655A">
        <w:rPr>
          <w:rFonts w:ascii="Times New Roman" w:eastAsia="Times New Roman" w:hAnsi="Times New Roman" w:cs="Times New Roman"/>
          <w:b/>
          <w:bCs/>
          <w:kern w:val="36"/>
          <w:sz w:val="24"/>
          <w:szCs w:val="24"/>
        </w:rPr>
        <w:t xml:space="preserve">Indian Stock Market Growth </w:t>
      </w:r>
      <w:proofErr w:type="gramStart"/>
      <w:r w:rsidRPr="008E655A">
        <w:rPr>
          <w:rFonts w:ascii="Times New Roman" w:eastAsia="Times New Roman" w:hAnsi="Times New Roman" w:cs="Times New Roman"/>
          <w:b/>
          <w:bCs/>
          <w:kern w:val="36"/>
          <w:sz w:val="24"/>
          <w:szCs w:val="24"/>
        </w:rPr>
        <w:t>vs</w:t>
      </w:r>
      <w:proofErr w:type="gramEnd"/>
      <w:r w:rsidRPr="008E655A">
        <w:rPr>
          <w:rFonts w:ascii="Times New Roman" w:eastAsia="Times New Roman" w:hAnsi="Times New Roman" w:cs="Times New Roman"/>
          <w:b/>
          <w:bCs/>
          <w:kern w:val="36"/>
          <w:sz w:val="24"/>
          <w:szCs w:val="24"/>
        </w:rPr>
        <w:t xml:space="preserve"> Global Uncertainty: An Empirical Analysis</w:t>
      </w:r>
    </w:p>
    <w:p w:rsidR="007032CB" w:rsidRDefault="007032CB" w:rsidP="00E8617F">
      <w:pPr>
        <w:spacing w:before="100" w:beforeAutospacing="1" w:after="0" w:line="240" w:lineRule="auto"/>
        <w:jc w:val="center"/>
        <w:rPr>
          <w:rFonts w:ascii="Times New Roman" w:eastAsia="Times New Roman" w:hAnsi="Times New Roman" w:cs="Times New Roman"/>
          <w:b/>
          <w:bCs/>
          <w:sz w:val="16"/>
          <w:szCs w:val="16"/>
        </w:rPr>
      </w:pPr>
      <w:proofErr w:type="spellStart"/>
      <w:r w:rsidRPr="008E655A">
        <w:rPr>
          <w:rFonts w:ascii="Times New Roman" w:eastAsia="Times New Roman" w:hAnsi="Times New Roman" w:cs="Times New Roman"/>
          <w:b/>
          <w:bCs/>
          <w:sz w:val="16"/>
          <w:szCs w:val="16"/>
        </w:rPr>
        <w:t/>
      </w:r>
      <w:proofErr w:type="spellEnd"/>
      <w:r w:rsidRPr="008E655A">
        <w:rPr>
          <w:rFonts w:ascii="Times New Roman" w:eastAsia="Times New Roman" w:hAnsi="Times New Roman" w:cs="Times New Roman"/>
          <w:b/>
          <w:bCs/>
          <w:sz w:val="16"/>
          <w:szCs w:val="16"/>
        </w:rPr>
        <w:t/>
      </w:r>
      <w:r w:rsidR="00E8617F" w:rsidRPr="00BF0F71">
        <w:rPr>
          <w:rFonts w:ascii="Times New Roman" w:hAnsi="Times New Roman" w:cs="Times New Roman"/>
          <w:sz w:val="18"/>
          <w:szCs w:val="16"/>
        </w:rPr>
        <w:t xml:space="preserve"/>
      </w:r>
      <w:r w:rsidR="00E8617F" w:rsidRPr="00BF0F71">
        <w:rPr>
          <w:rFonts w:ascii="Times New Roman" w:hAnsi="Times New Roman" w:cs="Times New Roman"/>
          <w:sz w:val="18"/>
          <w:szCs w:val="16"/>
          <w:vertAlign w:val="superscript"/>
        </w:rPr>
        <w:t/>
      </w:r>
      <w:r w:rsidRPr="008E655A">
        <w:rPr>
          <w:rFonts w:ascii="Times New Roman" w:eastAsia="Times New Roman" w:hAnsi="Times New Roman" w:cs="Times New Roman"/>
          <w:b/>
          <w:bCs/>
          <w:sz w:val="16"/>
          <w:szCs w:val="16"/>
        </w:rPr>
        <w:t xml:space="preserve"/>
      </w:r>
      <w:proofErr w:type="spellStart"/>
      <w:r w:rsidRPr="008E655A">
        <w:rPr>
          <w:rFonts w:ascii="Times New Roman" w:eastAsia="Times New Roman" w:hAnsi="Times New Roman" w:cs="Times New Roman"/>
          <w:b/>
          <w:bCs/>
          <w:sz w:val="16"/>
          <w:szCs w:val="16"/>
        </w:rPr>
        <w:t/>
      </w:r>
      <w:proofErr w:type="spellEnd"/>
      <w:r w:rsidRPr="008E655A">
        <w:rPr>
          <w:rFonts w:ascii="Times New Roman" w:eastAsia="Times New Roman" w:hAnsi="Times New Roman" w:cs="Times New Roman"/>
          <w:b/>
          <w:bCs/>
          <w:sz w:val="16"/>
          <w:szCs w:val="16"/>
        </w:rPr>
        <w:t xml:space="preserve"/>
      </w:r>
      <w:proofErr w:type="spellStart"/>
      <w:r w:rsidRPr="008E655A">
        <w:rPr>
          <w:rFonts w:ascii="Times New Roman" w:eastAsia="Times New Roman" w:hAnsi="Times New Roman" w:cs="Times New Roman"/>
          <w:b/>
          <w:bCs/>
          <w:sz w:val="16"/>
          <w:szCs w:val="16"/>
        </w:rPr>
        <w:t/>
      </w:r>
      <w:proofErr w:type="spellEnd"/>
      <w:r w:rsidRPr="008E655A">
        <w:rPr>
          <w:rFonts w:ascii="Times New Roman" w:eastAsia="Times New Roman" w:hAnsi="Times New Roman" w:cs="Times New Roman"/>
          <w:b/>
          <w:bCs/>
          <w:sz w:val="16"/>
          <w:szCs w:val="16"/>
        </w:rPr>
        <w:t/>
      </w:r>
    </w:p>
    <w:p w:rsidR="00E8617F" w:rsidRDefault="00E8617F" w:rsidP="00E8617F">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hyperlink r:id="rId5" w:history="1">
        <w:r w:rsidRPr="00CC0BEB">
          <w:rPr>
            <w:rStyle w:val="Hyperlink"/>
            <w:sz w:val="18"/>
            <w:szCs w:val="16"/>
          </w:rPr>
          <w:t/>
        </w:r>
      </w:hyperlink>
    </w:p>
    <w:p w:rsidR="00E8617F" w:rsidRDefault="00856330" w:rsidP="00E8617F">
      <w:pPr>
        <w:spacing w:after="0" w:line="360" w:lineRule="auto"/>
        <w:jc w:val="center"/>
        <w:rPr>
          <w:rFonts w:ascii="Times New Roman" w:hAnsi="Times New Roman" w:cs="Times New Roman"/>
          <w:sz w:val="18"/>
          <w:szCs w:val="16"/>
        </w:rPr>
      </w:pPr>
      <w:proofErr w:type="spellStart"/>
      <w:r w:rsidRPr="00856330">
        <w:rPr>
          <w:rFonts w:ascii="Times New Roman" w:hAnsi="Times New Roman" w:cs="Times New Roman"/>
          <w:sz w:val="18"/>
          <w:szCs w:val="16"/>
        </w:rPr>
        <w:t/>
      </w:r>
      <w:proofErr w:type="spellEnd"/>
      <w:r w:rsidRPr="00856330">
        <w:rPr>
          <w:rFonts w:ascii="Times New Roman" w:hAnsi="Times New Roman" w:cs="Times New Roman"/>
          <w:sz w:val="18"/>
          <w:szCs w:val="16"/>
        </w:rPr>
        <w:t xml:space="preserve"/>
      </w:r>
      <w:r w:rsidR="00E8617F" w:rsidRPr="00BF0F71">
        <w:rPr>
          <w:rFonts w:ascii="Times New Roman" w:hAnsi="Times New Roman" w:cs="Times New Roman"/>
          <w:sz w:val="18"/>
          <w:szCs w:val="16"/>
          <w:vertAlign w:val="superscript"/>
        </w:rPr>
        <w:t/>
      </w:r>
      <w:r w:rsidR="00E8617F" w:rsidRPr="00BF0F71">
        <w:rPr>
          <w:rFonts w:ascii="Times New Roman" w:hAnsi="Times New Roman" w:cs="Times New Roman"/>
          <w:sz w:val="18"/>
          <w:szCs w:val="16"/>
        </w:rPr>
        <w:t xml:space="preserve"/>
      </w:r>
      <w:proofErr w:type="spellStart"/>
      <w:r w:rsidR="00E8617F" w:rsidRPr="00BF0F71">
        <w:rPr>
          <w:rFonts w:ascii="Times New Roman" w:hAnsi="Times New Roman" w:cs="Times New Roman"/>
          <w:sz w:val="18"/>
          <w:szCs w:val="16"/>
        </w:rPr>
        <w:t/>
      </w:r>
      <w:proofErr w:type="spellEnd"/>
      <w:r w:rsidR="00E8617F" w:rsidRPr="00BF0F71">
        <w:rPr>
          <w:rFonts w:ascii="Times New Roman" w:hAnsi="Times New Roman" w:cs="Times New Roman"/>
          <w:sz w:val="18"/>
          <w:szCs w:val="16"/>
        </w:rPr>
        <w:t xml:space="preserve"/>
      </w:r>
    </w:p>
    <w:p w:rsidR="00E8617F" w:rsidRDefault="00856330" w:rsidP="00E8617F">
      <w:pPr>
        <w:spacing w:after="0" w:line="360" w:lineRule="auto"/>
        <w:jc w:val="center"/>
        <w:rPr>
          <w:rFonts w:ascii="Times New Roman" w:hAnsi="Times New Roman" w:cs="Times New Roman"/>
          <w:sz w:val="18"/>
          <w:szCs w:val="16"/>
        </w:rPr>
      </w:pPr>
      <w:proofErr w:type="spellStart"/>
      <w:r w:rsidRPr="00856330">
        <w:rPr>
          <w:rFonts w:ascii="Times New Roman" w:hAnsi="Times New Roman" w:cs="Times New Roman"/>
          <w:sz w:val="18"/>
          <w:szCs w:val="16"/>
        </w:rPr>
        <w:t/>
      </w:r>
      <w:proofErr w:type="spellEnd"/>
      <w:r w:rsidRPr="00856330">
        <w:rPr>
          <w:rFonts w:ascii="Times New Roman" w:hAnsi="Times New Roman" w:cs="Times New Roman"/>
          <w:sz w:val="18"/>
          <w:szCs w:val="16"/>
        </w:rPr>
        <w:t xml:space="preserve"/>
      </w:r>
      <w:r w:rsidR="00E8617F">
        <w:rPr>
          <w:rFonts w:ascii="Times New Roman" w:hAnsi="Times New Roman" w:cs="Times New Roman"/>
          <w:sz w:val="18"/>
          <w:szCs w:val="16"/>
          <w:vertAlign w:val="superscript"/>
        </w:rPr>
        <w:t/>
      </w:r>
      <w:r w:rsidR="00E8617F" w:rsidRPr="00BF0F71">
        <w:rPr>
          <w:rFonts w:ascii="Times New Roman" w:hAnsi="Times New Roman" w:cs="Times New Roman"/>
          <w:sz w:val="18"/>
          <w:szCs w:val="16"/>
        </w:rPr>
        <w:t xml:space="preserve"/>
      </w:r>
      <w:proofErr w:type="spellStart"/>
      <w:r w:rsidR="00E8617F" w:rsidRPr="00BF0F71">
        <w:rPr>
          <w:rFonts w:ascii="Times New Roman" w:hAnsi="Times New Roman" w:cs="Times New Roman"/>
          <w:sz w:val="18"/>
          <w:szCs w:val="16"/>
        </w:rPr>
        <w:t/>
      </w:r>
      <w:proofErr w:type="spellEnd"/>
      <w:r w:rsidR="00E8617F" w:rsidRPr="00BF0F71">
        <w:rPr>
          <w:rFonts w:ascii="Times New Roman" w:hAnsi="Times New Roman" w:cs="Times New Roman"/>
          <w:sz w:val="18"/>
          <w:szCs w:val="16"/>
        </w:rPr>
        <w:t xml:space="preserve"/>
      </w:r>
    </w:p>
    <w:p w:rsidR="00E8617F" w:rsidRDefault="00502C0A" w:rsidP="00E8617F">
      <w:pPr>
        <w:spacing w:after="0" w:line="360" w:lineRule="auto"/>
        <w:jc w:val="center"/>
        <w:rPr>
          <w:rFonts w:ascii="Times New Roman" w:hAnsi="Times New Roman" w:cs="Times New Roman"/>
          <w:sz w:val="18"/>
          <w:szCs w:val="16"/>
        </w:rPr>
      </w:pPr>
      <w:proofErr w:type="spellStart"/>
      <w:r w:rsidRPr="00502C0A">
        <w:rPr>
          <w:rFonts w:ascii="Times New Roman" w:hAnsi="Times New Roman" w:cs="Times New Roman"/>
          <w:sz w:val="18"/>
          <w:szCs w:val="16"/>
        </w:rPr>
        <w:t/>
      </w:r>
      <w:proofErr w:type="spellEnd"/>
      <w:r w:rsidRPr="00502C0A">
        <w:rPr>
          <w:rFonts w:ascii="Times New Roman" w:hAnsi="Times New Roman" w:cs="Times New Roman"/>
          <w:sz w:val="18"/>
          <w:szCs w:val="16"/>
        </w:rPr>
        <w:t xml:space="preserve"/>
      </w:r>
      <w:r w:rsidR="00E8617F">
        <w:rPr>
          <w:rFonts w:ascii="Times New Roman" w:hAnsi="Times New Roman" w:cs="Times New Roman"/>
          <w:sz w:val="18"/>
          <w:szCs w:val="16"/>
          <w:vertAlign w:val="superscript"/>
        </w:rPr>
        <w:t/>
      </w:r>
      <w:r w:rsidR="00E8617F" w:rsidRPr="00BF0F71">
        <w:rPr>
          <w:rFonts w:ascii="Times New Roman" w:hAnsi="Times New Roman" w:cs="Times New Roman"/>
          <w:sz w:val="18"/>
          <w:szCs w:val="16"/>
        </w:rPr>
        <w:t xml:space="preserve"/>
      </w:r>
      <w:proofErr w:type="spellStart"/>
      <w:r w:rsidR="00E8617F" w:rsidRPr="00BF0F71">
        <w:rPr>
          <w:rFonts w:ascii="Times New Roman" w:hAnsi="Times New Roman" w:cs="Times New Roman"/>
          <w:sz w:val="18"/>
          <w:szCs w:val="16"/>
        </w:rPr>
        <w:t/>
      </w:r>
      <w:proofErr w:type="spellEnd"/>
      <w:r w:rsidR="00E8617F" w:rsidRPr="00BF0F71">
        <w:rPr>
          <w:rFonts w:ascii="Times New Roman" w:hAnsi="Times New Roman" w:cs="Times New Roman"/>
          <w:sz w:val="18"/>
          <w:szCs w:val="16"/>
        </w:rPr>
        <w:t xml:space="preserve"/>
      </w:r>
    </w:p>
    <w:p w:rsidR="00E8617F" w:rsidRDefault="005B5E45" w:rsidP="00E8617F">
      <w:pPr>
        <w:spacing w:after="0" w:line="360" w:lineRule="auto"/>
        <w:jc w:val="center"/>
        <w:rPr>
          <w:rFonts w:ascii="Times New Roman" w:hAnsi="Times New Roman" w:cs="Times New Roman"/>
          <w:sz w:val="18"/>
          <w:szCs w:val="16"/>
        </w:rPr>
      </w:pPr>
      <w:proofErr w:type="spellStart"/>
      <w:r w:rsidRPr="005B5E45">
        <w:rPr>
          <w:rFonts w:ascii="Times New Roman" w:hAnsi="Times New Roman" w:cs="Times New Roman"/>
          <w:sz w:val="18"/>
          <w:szCs w:val="16"/>
        </w:rPr>
        <w:t/>
      </w:r>
      <w:proofErr w:type="spellEnd"/>
      <w:r w:rsidRPr="005B5E45">
        <w:rPr>
          <w:rFonts w:ascii="Times New Roman" w:hAnsi="Times New Roman" w:cs="Times New Roman"/>
          <w:sz w:val="18"/>
          <w:szCs w:val="16"/>
        </w:rPr>
        <w:t xml:space="preserve"/>
      </w:r>
      <w:bookmarkStart w:id="0" w:name="_GoBack"/>
      <w:bookmarkEnd w:id="0"/>
      <w:r w:rsidR="00E8617F">
        <w:rPr>
          <w:rFonts w:ascii="Times New Roman" w:hAnsi="Times New Roman" w:cs="Times New Roman"/>
          <w:sz w:val="18"/>
          <w:szCs w:val="16"/>
          <w:vertAlign w:val="superscript"/>
        </w:rPr>
        <w:t/>
      </w:r>
      <w:r w:rsidR="00E8617F">
        <w:rPr>
          <w:rFonts w:ascii="Times New Roman" w:hAnsi="Times New Roman" w:cs="Times New Roman"/>
          <w:sz w:val="18"/>
          <w:szCs w:val="16"/>
        </w:rPr>
        <w:t xml:space="preserve"/>
      </w:r>
      <w:r w:rsidR="00E8617F" w:rsidRPr="00BF0F71">
        <w:rPr>
          <w:rFonts w:ascii="Times New Roman" w:hAnsi="Times New Roman" w:cs="Times New Roman"/>
          <w:sz w:val="18"/>
          <w:szCs w:val="16"/>
        </w:rPr>
        <w:t/>
      </w:r>
      <w:r w:rsidR="00E8617F">
        <w:rPr>
          <w:rFonts w:ascii="Times New Roman" w:hAnsi="Times New Roman" w:cs="Times New Roman"/>
          <w:sz w:val="18"/>
          <w:szCs w:val="16"/>
        </w:rPr>
        <w:t/>
      </w:r>
      <w:r w:rsidR="00E8617F" w:rsidRPr="00BF0F71">
        <w:rPr>
          <w:rFonts w:ascii="Times New Roman" w:hAnsi="Times New Roman" w:cs="Times New Roman"/>
          <w:sz w:val="18"/>
          <w:szCs w:val="16"/>
        </w:rPr>
        <w:t xml:space="preserve"/>
      </w:r>
      <w:proofErr w:type="spellStart"/>
      <w:r w:rsidR="00E8617F" w:rsidRPr="00BF0F71">
        <w:rPr>
          <w:rFonts w:ascii="Times New Roman" w:hAnsi="Times New Roman" w:cs="Times New Roman"/>
          <w:sz w:val="18"/>
          <w:szCs w:val="16"/>
        </w:rPr>
        <w:t/>
      </w:r>
      <w:proofErr w:type="spellEnd"/>
      <w:r w:rsidR="00E8617F" w:rsidRPr="00BF0F71">
        <w:rPr>
          <w:rFonts w:ascii="Times New Roman" w:hAnsi="Times New Roman" w:cs="Times New Roman"/>
          <w:sz w:val="18"/>
          <w:szCs w:val="16"/>
        </w:rPr>
        <w:t xml:space="preserve"/>
      </w:r>
    </w:p>
    <w:p w:rsidR="00E8617F" w:rsidRPr="007032CB" w:rsidRDefault="00E8617F" w:rsidP="008E655A">
      <w:pPr>
        <w:spacing w:before="100" w:beforeAutospacing="1" w:after="100" w:afterAutospacing="1" w:line="240" w:lineRule="auto"/>
        <w:jc w:val="center"/>
        <w:rPr>
          <w:rFonts w:ascii="Times New Roman" w:eastAsia="Times New Roman" w:hAnsi="Times New Roman" w:cs="Times New Roman"/>
          <w:b/>
          <w:bCs/>
          <w:sz w:val="16"/>
          <w:szCs w:val="16"/>
        </w:rPr>
      </w:pPr>
    </w:p>
    <w:p w:rsidR="007032CB" w:rsidRPr="007032CB" w:rsidRDefault="007032CB" w:rsidP="008E65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Abstract</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The Indian stock market has demonstrated strong resilience despite ongoing global economic uncertainty caused by geopolitical conflicts, inflationary pressures, and monetary tightening. This study examines the relationship between Indian stock market performance and global uncertainty during the period 2024–2026. Using secondary data from government reports, financial publications, and academic literature, the study evaluates the role of domestic macroeconomic factors, foreign institutional investment flows, and policy stability. The findings indicate that while global uncertainty affects short-term volatility, India’s strong domestic demand, robust institutional framework, and increasing participation of domestic investors contribute to sustained long-term growth. The study concludes that India is gradually achieving partial decoupling from global financial shocks.</w:t>
      </w:r>
    </w:p>
    <w:p w:rsidR="007032CB" w:rsidRPr="007032CB" w:rsidRDefault="007032CB" w:rsidP="008E65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Keywords</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Indian stock market, global uncertainty, economic growth, market resilience, foreign institutional investment, emerging markets</w:t>
      </w:r>
    </w:p>
    <w:p w:rsidR="007032CB" w:rsidRPr="007032CB" w:rsidRDefault="007032CB" w:rsidP="008E65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Introduction</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Global financial markets have experienced heightened volatility due to geopolitical tensions, rising inflation, and monetary policy tightening by institutions such as the </w:t>
      </w:r>
      <w:r w:rsidRPr="00F15BAA">
        <w:rPr>
          <w:rFonts w:ascii="Times New Roman" w:eastAsia="Times New Roman" w:hAnsi="Times New Roman" w:cs="Times New Roman"/>
          <w:sz w:val="24"/>
          <w:szCs w:val="24"/>
        </w:rPr>
        <w:t>Federal Reserve</w:t>
      </w:r>
      <w:r w:rsidRPr="007032CB">
        <w:rPr>
          <w:rFonts w:ascii="Times New Roman" w:eastAsia="Times New Roman" w:hAnsi="Times New Roman" w:cs="Times New Roman"/>
          <w:sz w:val="24"/>
          <w:szCs w:val="24"/>
        </w:rPr>
        <w:t xml:space="preserve"> and the </w:t>
      </w:r>
      <w:r w:rsidRPr="00F15BAA">
        <w:rPr>
          <w:rFonts w:ascii="Times New Roman" w:eastAsia="Times New Roman" w:hAnsi="Times New Roman" w:cs="Times New Roman"/>
          <w:sz w:val="24"/>
          <w:szCs w:val="24"/>
        </w:rPr>
        <w:t>Reserve Bank of India</w:t>
      </w:r>
      <w:r w:rsidRPr="007032CB">
        <w:rPr>
          <w:rFonts w:ascii="Times New Roman" w:eastAsia="Times New Roman" w:hAnsi="Times New Roman" w:cs="Times New Roman"/>
          <w:sz w:val="24"/>
          <w:szCs w:val="24"/>
        </w:rPr>
        <w:t>. These developments have significantly influenced capital flows and investor sentiment across emerging markets.</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Despite these challenges, the Indian stock market has shown remarkable growth. Benchmark indices such as the Nifty 50 and Sensex have continued to perform strongly, supported by domestic economic growth and policy reforms. According to Government of India reports, India’s GDP growth exceeded 7% in recent years, positioning it as one of the fastest-growing major economies (Government of India, 2025).</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This study aims to analyze how the Indian stock market has sustained growth amid global uncertainty and identify the key factors contributing to its resilience.</w:t>
      </w:r>
    </w:p>
    <w:p w:rsidR="007032CB" w:rsidRPr="00F15BAA" w:rsidRDefault="007032CB" w:rsidP="008E655A">
      <w:pPr>
        <w:pStyle w:val="Heading1"/>
        <w:jc w:val="both"/>
        <w:rPr>
          <w:sz w:val="24"/>
          <w:szCs w:val="24"/>
        </w:rPr>
      </w:pPr>
      <w:r w:rsidRPr="00F15BAA">
        <w:rPr>
          <w:rStyle w:val="Strong"/>
          <w:b/>
          <w:bCs/>
          <w:sz w:val="24"/>
          <w:szCs w:val="24"/>
        </w:rPr>
        <w:t xml:space="preserve">Literature Review </w:t>
      </w:r>
    </w:p>
    <w:p w:rsidR="007032CB" w:rsidRPr="00F15BAA" w:rsidRDefault="007032CB" w:rsidP="008E655A">
      <w:pPr>
        <w:pStyle w:val="NormalWeb"/>
        <w:jc w:val="both"/>
      </w:pPr>
      <w:r w:rsidRPr="00F15BAA">
        <w:lastRenderedPageBreak/>
        <w:t>A growing body of literature examines the relationship between stock market performance and global uncertainty, particularly in emerging economies like India. The following studies provide empirical and theoretical insights relevant to this research:</w:t>
      </w:r>
    </w:p>
    <w:p w:rsidR="007032CB" w:rsidRPr="00F15BAA" w:rsidRDefault="007032CB" w:rsidP="008E655A">
      <w:pPr>
        <w:pStyle w:val="NormalWeb"/>
        <w:jc w:val="both"/>
      </w:pPr>
      <w:r w:rsidRPr="00F15BAA">
        <w:t xml:space="preserve">First, </w:t>
      </w:r>
      <w:r w:rsidRPr="00F15BAA">
        <w:rPr>
          <w:rStyle w:val="whitespace-normal"/>
        </w:rPr>
        <w:t>Economic Policy Uncertainty</w:t>
      </w:r>
      <w:r w:rsidRPr="00F15BAA">
        <w:t xml:space="preserve"> has been widely studied as a determinant of stock market volatility. </w:t>
      </w:r>
      <w:proofErr w:type="spellStart"/>
      <w:r w:rsidRPr="00F15BAA">
        <w:t>Bisiriyu</w:t>
      </w:r>
      <w:proofErr w:type="spellEnd"/>
      <w:r w:rsidRPr="00F15BAA">
        <w:t xml:space="preserve"> et al. (2025) analyzed the relationship between global and domestic economic policy uncertainty and Indian stock market performance using ARDL and wavelet models. The study found that both global and domestic uncertainties negatively affect stock returns in the short run, while their long-term effects are relatively limited and sector-specific. </w:t>
      </w:r>
    </w:p>
    <w:p w:rsidR="007032CB" w:rsidRPr="00F15BAA" w:rsidRDefault="007032CB" w:rsidP="008E655A">
      <w:pPr>
        <w:pStyle w:val="NormalWeb"/>
        <w:jc w:val="both"/>
      </w:pPr>
      <w:r w:rsidRPr="00F15BAA">
        <w:t xml:space="preserve">Similarly, Aggarwal and </w:t>
      </w:r>
      <w:proofErr w:type="spellStart"/>
      <w:r w:rsidRPr="00F15BAA">
        <w:t>Saradhi</w:t>
      </w:r>
      <w:proofErr w:type="spellEnd"/>
      <w:r w:rsidRPr="00F15BAA">
        <w:t xml:space="preserve"> (2023) examined the causal relationship between economic policy uncertainty and the Indian stock market using econometric techniques such as vector error correction models (VECM). Their findings revealed a long-run equilibrium relationship between stock market performance and both global and domestic uncertainty, indicating strong interdependence. </w:t>
      </w:r>
    </w:p>
    <w:p w:rsidR="007032CB" w:rsidRPr="00F15BAA" w:rsidRDefault="007032CB" w:rsidP="008E655A">
      <w:pPr>
        <w:pStyle w:val="NormalWeb"/>
        <w:jc w:val="both"/>
      </w:pPr>
      <w:proofErr w:type="spellStart"/>
      <w:r w:rsidRPr="00F15BAA">
        <w:t>Kalra</w:t>
      </w:r>
      <w:proofErr w:type="spellEnd"/>
      <w:r w:rsidRPr="00F15BAA">
        <w:t xml:space="preserve"> and Gupta (2023) further emphasized that economic policy uncertainty significantly influences stock market volatility and investor sentiment. Their study concluded that even minor macroeconomic fluctuations can trigger substantial changes in stock prices, particularly in emerging markets like India. </w:t>
      </w:r>
    </w:p>
    <w:p w:rsidR="007032CB" w:rsidRPr="00F15BAA" w:rsidRDefault="007032CB" w:rsidP="008E655A">
      <w:pPr>
        <w:pStyle w:val="NormalWeb"/>
        <w:jc w:val="both"/>
      </w:pPr>
      <w:r w:rsidRPr="00F15BAA">
        <w:t xml:space="preserve">In addition, Sharma and </w:t>
      </w:r>
      <w:proofErr w:type="spellStart"/>
      <w:r w:rsidRPr="00F15BAA">
        <w:t>Bangur</w:t>
      </w:r>
      <w:proofErr w:type="spellEnd"/>
      <w:r w:rsidRPr="00F15BAA">
        <w:t xml:space="preserve"> (2024) conducted a comprehensive review of political uncertainty and stock market behavior, analyzing over 100 research articles. The study highlighted that political events and uncertainty increase market volatility and affect investor confidence, suggesting that uncertainty is a critical determinant of market dynamics. </w:t>
      </w:r>
    </w:p>
    <w:p w:rsidR="007032CB" w:rsidRPr="00F15BAA" w:rsidRDefault="007032CB" w:rsidP="008E655A">
      <w:pPr>
        <w:pStyle w:val="NormalWeb"/>
        <w:jc w:val="both"/>
      </w:pPr>
      <w:r w:rsidRPr="00F15BAA">
        <w:t xml:space="preserve">Recent studies have also explored the asymmetric effects of uncertainty. For instance, Sharma and colleagues (2024) used a nonlinear autoregressive distributed lag (NARDL) model and found that increases in uncertainty have a stronger negative impact on stock markets than the positive effects of decreasing uncertainty. </w:t>
      </w:r>
    </w:p>
    <w:p w:rsidR="007032CB" w:rsidRPr="00F15BAA" w:rsidRDefault="007032CB" w:rsidP="008E655A">
      <w:pPr>
        <w:pStyle w:val="NormalWeb"/>
        <w:jc w:val="both"/>
      </w:pPr>
      <w:r w:rsidRPr="00F15BAA">
        <w:t xml:space="preserve">Furthermore, </w:t>
      </w:r>
      <w:proofErr w:type="spellStart"/>
      <w:r w:rsidRPr="00F15BAA">
        <w:t>Maharana</w:t>
      </w:r>
      <w:proofErr w:type="spellEnd"/>
      <w:r w:rsidRPr="00F15BAA">
        <w:t xml:space="preserve"> et al. (2024) investigated volatility spillovers between Indian and global markets using a VAR-BEKK-GARCH model. The results indicated that global shocks significantly influence Indian market volatility, but the impact has weakened in the post-pandemic period, suggesting improved resilience. </w:t>
      </w:r>
    </w:p>
    <w:p w:rsidR="007032CB" w:rsidRPr="00F15BAA" w:rsidRDefault="007032CB" w:rsidP="008E655A">
      <w:pPr>
        <w:pStyle w:val="NormalWeb"/>
        <w:jc w:val="both"/>
      </w:pPr>
      <w:proofErr w:type="spellStart"/>
      <w:r w:rsidRPr="00F15BAA">
        <w:t>Bhattacharjee</w:t>
      </w:r>
      <w:proofErr w:type="spellEnd"/>
      <w:r w:rsidRPr="00F15BAA">
        <w:t xml:space="preserve"> et al. (2024) examined the persistence of stock market volatility during the COVID-19 pandemic and found that uncertainty significantly affected sectoral performance, with varying degrees of resilience across industries. </w:t>
      </w:r>
    </w:p>
    <w:p w:rsidR="007032CB" w:rsidRPr="00F15BAA" w:rsidRDefault="007032CB" w:rsidP="008E655A">
      <w:pPr>
        <w:pStyle w:val="NormalWeb"/>
        <w:jc w:val="both"/>
      </w:pPr>
      <w:r w:rsidRPr="00F15BAA">
        <w:t xml:space="preserve">Additionally, </w:t>
      </w:r>
      <w:proofErr w:type="spellStart"/>
      <w:r w:rsidRPr="00F15BAA">
        <w:t>Sengupta</w:t>
      </w:r>
      <w:proofErr w:type="spellEnd"/>
      <w:r w:rsidRPr="00F15BAA">
        <w:t xml:space="preserve"> et al. (2024) analyzed tail risk in the Indian stock market and concluded that extreme global events such as financial crises and geopolitical conflicts can lead to significant downside risks, emphasizing the importance of risk management in emerging markets. </w:t>
      </w:r>
    </w:p>
    <w:p w:rsidR="007032CB" w:rsidRPr="00F15BAA" w:rsidRDefault="007032CB" w:rsidP="008E655A">
      <w:pPr>
        <w:pStyle w:val="NormalWeb"/>
        <w:jc w:val="both"/>
      </w:pPr>
      <w:r w:rsidRPr="00F15BAA">
        <w:lastRenderedPageBreak/>
        <w:t xml:space="preserve">Finally, broader research on multi-source uncertainty by Zhang et al. (2024) highlights that modern financial markets are influenced by interconnected uncertainties, including economic, geopolitical, and financial risks, which collectively shape investor behavior and market outcomes. </w:t>
      </w:r>
    </w:p>
    <w:p w:rsidR="007032CB" w:rsidRPr="00F15BAA" w:rsidRDefault="007032CB" w:rsidP="008E655A">
      <w:pPr>
        <w:pStyle w:val="Heading2"/>
        <w:jc w:val="both"/>
        <w:rPr>
          <w:sz w:val="24"/>
          <w:szCs w:val="24"/>
        </w:rPr>
      </w:pPr>
      <w:r w:rsidRPr="00F15BAA">
        <w:rPr>
          <w:rStyle w:val="Strong"/>
          <w:b/>
          <w:bCs/>
          <w:sz w:val="24"/>
          <w:szCs w:val="24"/>
        </w:rPr>
        <w:t>Literature Gap</w:t>
      </w:r>
    </w:p>
    <w:p w:rsidR="007032CB" w:rsidRPr="00F15BAA" w:rsidRDefault="007032CB" w:rsidP="008E655A">
      <w:pPr>
        <w:pStyle w:val="NormalWeb"/>
        <w:jc w:val="both"/>
      </w:pPr>
      <w:r w:rsidRPr="00F15BAA">
        <w:t xml:space="preserve">While existing studies confirm that global uncertainty affects stock markets, there is limited research focusing specifically on </w:t>
      </w:r>
      <w:r w:rsidRPr="00BD25A5">
        <w:rPr>
          <w:rStyle w:val="Strong"/>
          <w:b w:val="0"/>
        </w:rPr>
        <w:t>India’s resilience during the recent 2024–2026 period of global instability</w:t>
      </w:r>
      <w:r w:rsidRPr="00BD25A5">
        <w:rPr>
          <w:b/>
        </w:rPr>
        <w:t>.</w:t>
      </w:r>
      <w:r w:rsidRPr="00F15BAA">
        <w:t xml:space="preserve"> Most studies rely on pre-pandemic or early post-pandemic data, creating a gap that this study aims to address.</w:t>
      </w:r>
    </w:p>
    <w:p w:rsidR="007032CB" w:rsidRPr="007032CB" w:rsidRDefault="007032CB"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Objectives of the Study</w:t>
      </w:r>
    </w:p>
    <w:p w:rsidR="007032CB" w:rsidRPr="007032CB" w:rsidRDefault="007032CB" w:rsidP="00E63D4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To analyze the growth trends of the Indian stock market from 2024 to 2026 </w:t>
      </w:r>
    </w:p>
    <w:p w:rsidR="007032CB" w:rsidRPr="007032CB" w:rsidRDefault="007032CB" w:rsidP="00E63D4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To examine the impact of global uncertainty on market performance </w:t>
      </w:r>
    </w:p>
    <w:p w:rsidR="007032CB" w:rsidRPr="007032CB" w:rsidRDefault="007032CB" w:rsidP="00E63D4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To evaluate the role of domestic economic factors in market resilience </w:t>
      </w:r>
    </w:p>
    <w:p w:rsidR="007032CB" w:rsidRPr="007032CB" w:rsidRDefault="007032CB" w:rsidP="00E63D4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To assess the influence of foreign and domestic investment flows </w:t>
      </w:r>
    </w:p>
    <w:p w:rsidR="00F15BAA" w:rsidRPr="00F15BAA" w:rsidRDefault="00F15BAA" w:rsidP="00E63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15BAA">
        <w:rPr>
          <w:rFonts w:ascii="Times New Roman" w:eastAsia="Times New Roman" w:hAnsi="Times New Roman" w:cs="Times New Roman"/>
          <w:b/>
          <w:bCs/>
          <w:kern w:val="36"/>
          <w:sz w:val="24"/>
          <w:szCs w:val="24"/>
        </w:rPr>
        <w:t>Research Methodology (Expanded)</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This study adopts a </w:t>
      </w:r>
      <w:r w:rsidRPr="00BD25A5">
        <w:rPr>
          <w:rFonts w:ascii="Times New Roman" w:eastAsia="Times New Roman" w:hAnsi="Times New Roman" w:cs="Times New Roman"/>
          <w:bCs/>
          <w:sz w:val="24"/>
          <w:szCs w:val="24"/>
        </w:rPr>
        <w:t>descriptive and analytical research design</w:t>
      </w:r>
      <w:r w:rsidRPr="00F15BAA">
        <w:rPr>
          <w:rFonts w:ascii="Times New Roman" w:eastAsia="Times New Roman" w:hAnsi="Times New Roman" w:cs="Times New Roman"/>
          <w:sz w:val="24"/>
          <w:szCs w:val="24"/>
        </w:rPr>
        <w:t xml:space="preserve"> to examine the growth of the Indian stock market in the context of global uncertainty during the period 2024–2026. The research relies on </w:t>
      </w:r>
      <w:r w:rsidRPr="00BD25A5">
        <w:rPr>
          <w:rFonts w:ascii="Times New Roman" w:eastAsia="Times New Roman" w:hAnsi="Times New Roman" w:cs="Times New Roman"/>
          <w:bCs/>
          <w:sz w:val="24"/>
          <w:szCs w:val="24"/>
        </w:rPr>
        <w:t>secondary data</w:t>
      </w:r>
      <w:r w:rsidRPr="00F15BAA">
        <w:rPr>
          <w:rFonts w:ascii="Times New Roman" w:eastAsia="Times New Roman" w:hAnsi="Times New Roman" w:cs="Times New Roman"/>
          <w:sz w:val="24"/>
          <w:szCs w:val="24"/>
        </w:rPr>
        <w:t>, which is appropriate for macroeconomic and financial market analysis where large-scale time-series data is required (Kothari, 2019).</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descriptive component focuses on identifying trends and patterns in stock market performance, while the analytical component evaluates relationships between global uncertainty and market behavior.</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Data Sources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study utilizes multiple secondary data sources to ensure reliability and validity:</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Government publications such as the Economic Survey of India and reports from the Press Information Bureau (Government of India, 2025) </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Reports from financial institutions including the Reserve Bank of India and International Monetary Fund (IMF, 2025) </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Reports from consulting firms such as Deloitte (Deloitte, 2025) </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Academic journals and peer-reviewed research articles </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Financial news sources such as Reuters (2026) and The Economic Times (2026)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These sources provide comprehensive insights into macroeconomic indicators, capital flows, and market performance.</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Variables Considered</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lastRenderedPageBreak/>
        <w:t>The study considers the following key variables:</w:t>
      </w:r>
    </w:p>
    <w:p w:rsidR="00F15BAA" w:rsidRPr="00F15BAA" w:rsidRDefault="00F15BAA" w:rsidP="00E63D4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Dependent Variable:</w:t>
      </w:r>
      <w:r w:rsidRPr="00F15BAA">
        <w:rPr>
          <w:rFonts w:ascii="Times New Roman" w:eastAsia="Times New Roman" w:hAnsi="Times New Roman" w:cs="Times New Roman"/>
          <w:sz w:val="24"/>
          <w:szCs w:val="24"/>
        </w:rPr>
        <w:t xml:space="preserve"> Stock market performance (Nifty 50, Sensex trends) </w:t>
      </w:r>
    </w:p>
    <w:p w:rsidR="00F15BAA" w:rsidRPr="00F15BAA" w:rsidRDefault="00F15BAA" w:rsidP="00E63D4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Independent Variables:</w:t>
      </w:r>
      <w:r w:rsidRPr="00F15BAA">
        <w:rPr>
          <w:rFonts w:ascii="Times New Roman" w:eastAsia="Times New Roman" w:hAnsi="Times New Roman" w:cs="Times New Roman"/>
          <w:sz w:val="24"/>
          <w:szCs w:val="24"/>
        </w:rPr>
        <w:t xml:space="preserve">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Global economic uncertainty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Foreign institutional investment (FII) flows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Interest rates and inflation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Oil prices and geopolitical risk </w:t>
      </w:r>
    </w:p>
    <w:p w:rsidR="00F15BAA" w:rsidRPr="00F15BAA" w:rsidRDefault="00F15BAA" w:rsidP="00E63D4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Control Variables:</w:t>
      </w:r>
      <w:r w:rsidRPr="00F15BAA">
        <w:rPr>
          <w:rFonts w:ascii="Times New Roman" w:eastAsia="Times New Roman" w:hAnsi="Times New Roman" w:cs="Times New Roman"/>
          <w:sz w:val="24"/>
          <w:szCs w:val="24"/>
        </w:rPr>
        <w:t xml:space="preserve">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Domestic GDP growth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Policy stability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Domestic institutional investment (DII) flows </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Analytical Techniques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following analytical techniques are used:</w:t>
      </w:r>
    </w:p>
    <w:p w:rsidR="00F15BAA" w:rsidRPr="00F15BAA" w:rsidRDefault="00F15BAA" w:rsidP="00E63D4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Trend Analysis:</w:t>
      </w:r>
      <w:r w:rsidRPr="00F15BAA">
        <w:rPr>
          <w:rFonts w:ascii="Times New Roman" w:eastAsia="Times New Roman" w:hAnsi="Times New Roman" w:cs="Times New Roman"/>
          <w:sz w:val="24"/>
          <w:szCs w:val="24"/>
        </w:rPr>
        <w:t xml:space="preserve"> To examine stock market growth patterns over time </w:t>
      </w:r>
    </w:p>
    <w:p w:rsidR="00F15BAA" w:rsidRPr="00F15BAA" w:rsidRDefault="00F15BAA" w:rsidP="00E63D4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Comparative Analysis:</w:t>
      </w:r>
      <w:r w:rsidRPr="00F15BAA">
        <w:rPr>
          <w:rFonts w:ascii="Times New Roman" w:eastAsia="Times New Roman" w:hAnsi="Times New Roman" w:cs="Times New Roman"/>
          <w:sz w:val="24"/>
          <w:szCs w:val="24"/>
        </w:rPr>
        <w:t xml:space="preserve"> To compare India with other emerging markets </w:t>
      </w:r>
    </w:p>
    <w:p w:rsidR="00F15BAA" w:rsidRPr="00F15BAA" w:rsidRDefault="00F15BAA" w:rsidP="00E63D4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Event-Based Analysis:</w:t>
      </w:r>
      <w:r w:rsidRPr="00F15BAA">
        <w:rPr>
          <w:rFonts w:ascii="Times New Roman" w:eastAsia="Times New Roman" w:hAnsi="Times New Roman" w:cs="Times New Roman"/>
          <w:sz w:val="24"/>
          <w:szCs w:val="24"/>
        </w:rPr>
        <w:t xml:space="preserve"> To evaluate market reactions to global shocks such as geopolitical conflicts and monetary policy changes </w:t>
      </w:r>
    </w:p>
    <w:p w:rsidR="00F15BAA" w:rsidRPr="00F15BAA" w:rsidRDefault="00F15BAA" w:rsidP="00E63D4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Descriptive Statistical Interpretation:</w:t>
      </w:r>
      <w:r w:rsidRPr="00F15BAA">
        <w:rPr>
          <w:rFonts w:ascii="Times New Roman" w:eastAsia="Times New Roman" w:hAnsi="Times New Roman" w:cs="Times New Roman"/>
          <w:sz w:val="24"/>
          <w:szCs w:val="24"/>
        </w:rPr>
        <w:t xml:space="preserve"> To summarize market behavior and volatility patterns </w:t>
      </w:r>
    </w:p>
    <w:p w:rsidR="00F15BAA" w:rsidRPr="00F15BAA" w:rsidRDefault="00F15BAA" w:rsidP="00E63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15BAA">
        <w:rPr>
          <w:rFonts w:ascii="Times New Roman" w:eastAsia="Times New Roman" w:hAnsi="Times New Roman" w:cs="Times New Roman"/>
          <w:b/>
          <w:bCs/>
          <w:kern w:val="36"/>
          <w:sz w:val="24"/>
          <w:szCs w:val="24"/>
        </w:rPr>
        <w:t>Results and Analysis (Expanded)</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Growth of the Indian Stock Market</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Indian stock market has demonstrated consistent growth between 2024 and 2026, supported by strong macroeconomic fundamentals. According to Deloitte (2025), Indian equity markets have expanded significantly in valuation since 2019, driven by rising corporate earnings and increased investor participation.</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India’s GDP growth, which remained above 7% during this period, played a crucial role in supporting market expansion (Government of India, 2025). Additionally, rising household income and consumption demand contributed to corporate profitability, thereby strengthening equity markets.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Another important factor is the increasing </w:t>
      </w:r>
      <w:proofErr w:type="spellStart"/>
      <w:r w:rsidRPr="00BD25A5">
        <w:rPr>
          <w:rFonts w:ascii="Times New Roman" w:eastAsia="Times New Roman" w:hAnsi="Times New Roman" w:cs="Times New Roman"/>
          <w:bCs/>
          <w:sz w:val="24"/>
          <w:szCs w:val="24"/>
        </w:rPr>
        <w:t>financialization</w:t>
      </w:r>
      <w:proofErr w:type="spellEnd"/>
      <w:r w:rsidRPr="00BD25A5">
        <w:rPr>
          <w:rFonts w:ascii="Times New Roman" w:eastAsia="Times New Roman" w:hAnsi="Times New Roman" w:cs="Times New Roman"/>
          <w:bCs/>
          <w:sz w:val="24"/>
          <w:szCs w:val="24"/>
        </w:rPr>
        <w:t xml:space="preserve"> of savings</w:t>
      </w:r>
      <w:r w:rsidRPr="00F15BAA">
        <w:rPr>
          <w:rFonts w:ascii="Times New Roman" w:eastAsia="Times New Roman" w:hAnsi="Times New Roman" w:cs="Times New Roman"/>
          <w:sz w:val="24"/>
          <w:szCs w:val="24"/>
        </w:rPr>
        <w:t>, where households are shifting from traditional assets such as gold and real estate toward equities (IMF, 2025).</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Impact of Global Uncertainty</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Global uncertainty has had a measurable impact on the Indian stock market, particularly in the short term. Factors such as geopolitical conflicts, fluctuations in crude oil prices, and monetary tightening by global central banks have led to increased volatility.</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lastRenderedPageBreak/>
        <w:t>For example, tightening monetary policies by institutions such as the Federal Reserve resulted in capital outflows from emerging markets, including India. Reuters (2026) reported significant foreign institutional investor (FII) outflows during periods of heightened uncertainty.</w:t>
      </w:r>
    </w:p>
    <w:p w:rsid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However, empirical studies suggest that while global shocks create short-term disruptions, their long-term effects on the Indian market are limited due to strong domestic fundamentals (</w:t>
      </w:r>
      <w:proofErr w:type="spellStart"/>
      <w:r w:rsidRPr="00F15BAA">
        <w:rPr>
          <w:rFonts w:ascii="Times New Roman" w:eastAsia="Times New Roman" w:hAnsi="Times New Roman" w:cs="Times New Roman"/>
          <w:sz w:val="24"/>
          <w:szCs w:val="24"/>
        </w:rPr>
        <w:t>Bisiriyu</w:t>
      </w:r>
      <w:proofErr w:type="spellEnd"/>
      <w:r w:rsidRPr="00F15BAA">
        <w:rPr>
          <w:rFonts w:ascii="Times New Roman" w:eastAsia="Times New Roman" w:hAnsi="Times New Roman" w:cs="Times New Roman"/>
          <w:sz w:val="24"/>
          <w:szCs w:val="24"/>
        </w:rPr>
        <w:t xml:space="preserve"> et al., 2025).</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Role of Domestic Investors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Domestic institutional investors (DIIs) and retail investors have emerged as key stabilizing forces in the Indian stock market. Increased participation through platforms such as </w:t>
      </w:r>
      <w:proofErr w:type="spellStart"/>
      <w:r w:rsidRPr="00F15BAA">
        <w:rPr>
          <w:rFonts w:ascii="Times New Roman" w:eastAsia="Times New Roman" w:hAnsi="Times New Roman" w:cs="Times New Roman"/>
          <w:sz w:val="24"/>
          <w:szCs w:val="24"/>
        </w:rPr>
        <w:t>Zerodha</w:t>
      </w:r>
      <w:proofErr w:type="spellEnd"/>
      <w:r w:rsidRPr="00F15BAA">
        <w:rPr>
          <w:rFonts w:ascii="Times New Roman" w:eastAsia="Times New Roman" w:hAnsi="Times New Roman" w:cs="Times New Roman"/>
          <w:sz w:val="24"/>
          <w:szCs w:val="24"/>
        </w:rPr>
        <w:t xml:space="preserve"> has significantly broadened the investor base.</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Unlike earlier periods when Indian markets were heavily dependent on foreign capital, the rise of DIIs has reduced vulnerability to external shocks. During periods of FII outflows, DIIs have often acted as counterbalancing agents, maintaining market stability (</w:t>
      </w:r>
      <w:proofErr w:type="spellStart"/>
      <w:r w:rsidRPr="00F15BAA">
        <w:rPr>
          <w:rFonts w:ascii="Times New Roman" w:eastAsia="Times New Roman" w:hAnsi="Times New Roman" w:cs="Times New Roman"/>
          <w:sz w:val="24"/>
          <w:szCs w:val="24"/>
        </w:rPr>
        <w:t>Maharana</w:t>
      </w:r>
      <w:proofErr w:type="spellEnd"/>
      <w:r w:rsidRPr="00F15BAA">
        <w:rPr>
          <w:rFonts w:ascii="Times New Roman" w:eastAsia="Times New Roman" w:hAnsi="Times New Roman" w:cs="Times New Roman"/>
          <w:sz w:val="24"/>
          <w:szCs w:val="24"/>
        </w:rPr>
        <w:t xml:space="preserve"> et al., 2024).</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Policy Support and Economic Stability</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Government policies and institutional support have played a vital role in strengthening market confidence. Structural reforms such as the implementation of GST, increased infrastructure spending, and digital financial inclusion have contributed to economic stability.</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Reserve Bank of India has also played a crucial role by maintaining monetary stability, controlling inflation, and ensuring liquidity in the financial system (RBI, 2025).</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Additionally, India’s regulatory framework has improved transparency and investor protection, making it an attractive destination for both domestic and foreign investors.</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Sectoral Insights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Different sectors have responded differently to global uncertainty:</w:t>
      </w:r>
    </w:p>
    <w:p w:rsidR="00F15BAA" w:rsidRPr="00F15BAA" w:rsidRDefault="00F15BAA" w:rsidP="00E63D4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Information Technology (IT):</w:t>
      </w:r>
      <w:r w:rsidRPr="00F15BAA">
        <w:rPr>
          <w:rFonts w:ascii="Times New Roman" w:eastAsia="Times New Roman" w:hAnsi="Times New Roman" w:cs="Times New Roman"/>
          <w:sz w:val="24"/>
          <w:szCs w:val="24"/>
        </w:rPr>
        <w:t xml:space="preserve"> Highly sensitive to global demand and currency fluctuations </w:t>
      </w:r>
    </w:p>
    <w:p w:rsidR="00F15BAA" w:rsidRPr="00F15BAA" w:rsidRDefault="00F15BAA" w:rsidP="00E63D4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Banking and Financial Services:</w:t>
      </w:r>
      <w:r w:rsidRPr="00F15BAA">
        <w:rPr>
          <w:rFonts w:ascii="Times New Roman" w:eastAsia="Times New Roman" w:hAnsi="Times New Roman" w:cs="Times New Roman"/>
          <w:sz w:val="24"/>
          <w:szCs w:val="24"/>
        </w:rPr>
        <w:t xml:space="preserve"> Influenced by interest rates and domestic credit growth </w:t>
      </w:r>
    </w:p>
    <w:p w:rsidR="00F15BAA" w:rsidRPr="00F15BAA" w:rsidRDefault="00F15BAA" w:rsidP="00E63D4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Energy Sector:</w:t>
      </w:r>
      <w:r w:rsidRPr="00F15BAA">
        <w:rPr>
          <w:rFonts w:ascii="Times New Roman" w:eastAsia="Times New Roman" w:hAnsi="Times New Roman" w:cs="Times New Roman"/>
          <w:sz w:val="24"/>
          <w:szCs w:val="24"/>
        </w:rPr>
        <w:t xml:space="preserve"> Impacted by global oil price volatility </w:t>
      </w:r>
    </w:p>
    <w:p w:rsidR="00F15BAA" w:rsidRPr="00F15BAA" w:rsidRDefault="00F15BAA" w:rsidP="00E63D4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Consumer Goods:</w:t>
      </w:r>
      <w:r w:rsidRPr="00F15BAA">
        <w:rPr>
          <w:rFonts w:ascii="Times New Roman" w:eastAsia="Times New Roman" w:hAnsi="Times New Roman" w:cs="Times New Roman"/>
          <w:sz w:val="24"/>
          <w:szCs w:val="24"/>
        </w:rPr>
        <w:t xml:space="preserve"> Relatively stable due to strong domestic demand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This sectoral variation highlights the importance of diversification in investment strategies.</w:t>
      </w:r>
    </w:p>
    <w:p w:rsidR="00F15BAA" w:rsidRPr="00F15BAA" w:rsidRDefault="00F15BAA" w:rsidP="00E63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15BAA">
        <w:rPr>
          <w:rFonts w:ascii="Times New Roman" w:eastAsia="Times New Roman" w:hAnsi="Times New Roman" w:cs="Times New Roman"/>
          <w:b/>
          <w:bCs/>
          <w:kern w:val="36"/>
          <w:sz w:val="24"/>
          <w:szCs w:val="24"/>
        </w:rPr>
        <w:t xml:space="preserve">Discussion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The findings indicate that the Indian stock market exhibits a </w:t>
      </w:r>
      <w:r w:rsidRPr="00F15BAA">
        <w:rPr>
          <w:rFonts w:ascii="Times New Roman" w:eastAsia="Times New Roman" w:hAnsi="Times New Roman" w:cs="Times New Roman"/>
          <w:b/>
          <w:bCs/>
          <w:sz w:val="24"/>
          <w:szCs w:val="24"/>
        </w:rPr>
        <w:t>dual response</w:t>
      </w:r>
      <w:r w:rsidRPr="00F15BAA">
        <w:rPr>
          <w:rFonts w:ascii="Times New Roman" w:eastAsia="Times New Roman" w:hAnsi="Times New Roman" w:cs="Times New Roman"/>
          <w:sz w:val="24"/>
          <w:szCs w:val="24"/>
        </w:rPr>
        <w:t xml:space="preserve"> to global uncertainty:</w:t>
      </w:r>
    </w:p>
    <w:p w:rsidR="00F15BAA" w:rsidRPr="00F15BAA" w:rsidRDefault="00F15BAA" w:rsidP="00E63D4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lastRenderedPageBreak/>
        <w:t>Short-term:</w:t>
      </w:r>
      <w:r w:rsidRPr="00F15BAA">
        <w:rPr>
          <w:rFonts w:ascii="Times New Roman" w:eastAsia="Times New Roman" w:hAnsi="Times New Roman" w:cs="Times New Roman"/>
          <w:sz w:val="24"/>
          <w:szCs w:val="24"/>
        </w:rPr>
        <w:t xml:space="preserve"> Increased volatility, capital outflows, and sector-specific declines </w:t>
      </w:r>
    </w:p>
    <w:p w:rsidR="00F15BAA" w:rsidRPr="00F15BAA" w:rsidRDefault="00F15BAA" w:rsidP="00E63D4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Long-term:</w:t>
      </w:r>
      <w:r w:rsidRPr="00F15BAA">
        <w:rPr>
          <w:rFonts w:ascii="Times New Roman" w:eastAsia="Times New Roman" w:hAnsi="Times New Roman" w:cs="Times New Roman"/>
          <w:sz w:val="24"/>
          <w:szCs w:val="24"/>
        </w:rPr>
        <w:t xml:space="preserve"> Sustained growth driven by domestic factors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This supports the concept of </w:t>
      </w:r>
      <w:r w:rsidRPr="00BD25A5">
        <w:rPr>
          <w:rFonts w:ascii="Times New Roman" w:eastAsia="Times New Roman" w:hAnsi="Times New Roman" w:cs="Times New Roman"/>
          <w:bCs/>
          <w:sz w:val="24"/>
          <w:szCs w:val="24"/>
        </w:rPr>
        <w:t>partial decoupling</w:t>
      </w:r>
      <w:r w:rsidRPr="00F15BAA">
        <w:rPr>
          <w:rFonts w:ascii="Times New Roman" w:eastAsia="Times New Roman" w:hAnsi="Times New Roman" w:cs="Times New Roman"/>
          <w:sz w:val="24"/>
          <w:szCs w:val="24"/>
        </w:rPr>
        <w:t>, where India is not entirely immune to global shocks but is less affected compared to other emerging markets.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increasing role of domestic investors, combined with strong macroeconomic fundamentals, has fundamentally changed the structure of the Indian stock market. Unlike earlier decades, external shocks no longer dictate long-term market trends.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Furthermore, the results align with previous research suggesting that emerging markets with strong domestic demand and policy stability are better equipped to withstand global uncertainty (Zhang et al., 2024).</w:t>
      </w:r>
    </w:p>
    <w:p w:rsidR="00F15BAA" w:rsidRPr="00F15BAA" w:rsidRDefault="00F15BAA" w:rsidP="00E63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15BAA">
        <w:rPr>
          <w:rFonts w:ascii="Times New Roman" w:eastAsia="Times New Roman" w:hAnsi="Times New Roman" w:cs="Times New Roman"/>
          <w:b/>
          <w:bCs/>
          <w:kern w:val="36"/>
          <w:sz w:val="24"/>
          <w:szCs w:val="24"/>
        </w:rPr>
        <w:t xml:space="preserve">Conclusion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This study concludes that the Indian stock market has demonstrated significant resilience during the period of global uncertainty from 2024 to 2026. While external factors such as geopolitical tensions and monetary tightening influence short-term market movements, the long-term growth trajectory remains strong.</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Key factors contributing to this resilience include:</w:t>
      </w:r>
    </w:p>
    <w:p w:rsidR="00F15BAA" w:rsidRPr="00F15BAA" w:rsidRDefault="00F15BAA" w:rsidP="00E63D4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Strong GDP growth and macroeconomic stability </w:t>
      </w:r>
    </w:p>
    <w:p w:rsidR="00F15BAA" w:rsidRPr="00F15BAA" w:rsidRDefault="00F15BAA" w:rsidP="00E63D4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Increasing participation of domestic investors </w:t>
      </w:r>
    </w:p>
    <w:p w:rsidR="00F15BAA" w:rsidRPr="00F15BAA" w:rsidRDefault="00F15BAA" w:rsidP="00E63D4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Effective policy measures and institutional support </w:t>
      </w:r>
    </w:p>
    <w:p w:rsidR="00F15BAA" w:rsidRPr="00F15BAA" w:rsidRDefault="00F15BAA" w:rsidP="00E63D4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Reduced dependence on foreign capital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India is increasingly being viewed as a </w:t>
      </w:r>
      <w:r w:rsidRPr="00BD25A5">
        <w:rPr>
          <w:rFonts w:ascii="Times New Roman" w:eastAsia="Times New Roman" w:hAnsi="Times New Roman" w:cs="Times New Roman"/>
          <w:bCs/>
          <w:sz w:val="24"/>
          <w:szCs w:val="24"/>
        </w:rPr>
        <w:t>stable and attractive investment destination</w:t>
      </w:r>
      <w:r w:rsidRPr="00F15BAA">
        <w:rPr>
          <w:rFonts w:ascii="Times New Roman" w:eastAsia="Times New Roman" w:hAnsi="Times New Roman" w:cs="Times New Roman"/>
          <w:sz w:val="24"/>
          <w:szCs w:val="24"/>
        </w:rPr>
        <w:t xml:space="preserve"> among emerging markets. The findings suggest that the Indian stock market is transitioning toward a more </w:t>
      </w:r>
      <w:r w:rsidRPr="00BD25A5">
        <w:rPr>
          <w:rFonts w:ascii="Times New Roman" w:eastAsia="Times New Roman" w:hAnsi="Times New Roman" w:cs="Times New Roman"/>
          <w:bCs/>
          <w:sz w:val="24"/>
          <w:szCs w:val="24"/>
        </w:rPr>
        <w:t>self-sustaining growth model</w:t>
      </w:r>
      <w:r w:rsidRPr="00F15BAA">
        <w:rPr>
          <w:rFonts w:ascii="Times New Roman" w:eastAsia="Times New Roman" w:hAnsi="Times New Roman" w:cs="Times New Roman"/>
          <w:sz w:val="24"/>
          <w:szCs w:val="24"/>
        </w:rPr>
        <w:t>, capable of withstanding global economic shocks.</w:t>
      </w:r>
    </w:p>
    <w:p w:rsidR="007032CB" w:rsidRPr="007032CB" w:rsidRDefault="007032CB"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 xml:space="preserve">References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Aggarwal, K., &amp; </w:t>
      </w:r>
      <w:proofErr w:type="spellStart"/>
      <w:r w:rsidRPr="001A0E77">
        <w:rPr>
          <w:rFonts w:ascii="Times New Roman" w:eastAsia="Times New Roman" w:hAnsi="Times New Roman" w:cs="Times New Roman"/>
          <w:sz w:val="24"/>
          <w:szCs w:val="24"/>
        </w:rPr>
        <w:t>Saradhi</w:t>
      </w:r>
      <w:proofErr w:type="spellEnd"/>
      <w:r w:rsidRPr="001A0E77">
        <w:rPr>
          <w:rFonts w:ascii="Times New Roman" w:eastAsia="Times New Roman" w:hAnsi="Times New Roman" w:cs="Times New Roman"/>
          <w:sz w:val="24"/>
          <w:szCs w:val="24"/>
        </w:rPr>
        <w:t xml:space="preserve">, V. R. (2023). Causality between stock market, domestic and global economic policy uncertainty: Evidence from India. </w:t>
      </w:r>
      <w:r w:rsidRPr="001A0E77">
        <w:rPr>
          <w:rFonts w:ascii="Times New Roman" w:eastAsia="Times New Roman" w:hAnsi="Times New Roman" w:cs="Times New Roman"/>
          <w:i/>
          <w:iCs/>
          <w:sz w:val="24"/>
          <w:szCs w:val="24"/>
        </w:rPr>
        <w:t>The Indian Economic Journal, 71</w:t>
      </w:r>
      <w:r w:rsidRPr="001A0E77">
        <w:rPr>
          <w:rFonts w:ascii="Times New Roman" w:eastAsia="Times New Roman" w:hAnsi="Times New Roman" w:cs="Times New Roman"/>
          <w:sz w:val="24"/>
          <w:szCs w:val="24"/>
        </w:rPr>
        <w:t>(2), 1–20. https://doi.org/10.1177/00194662221137829</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Bhattacharjee</w:t>
      </w:r>
      <w:proofErr w:type="spellEnd"/>
      <w:r w:rsidRPr="001A0E77">
        <w:rPr>
          <w:rFonts w:ascii="Times New Roman" w:eastAsia="Times New Roman" w:hAnsi="Times New Roman" w:cs="Times New Roman"/>
          <w:sz w:val="24"/>
          <w:szCs w:val="24"/>
        </w:rPr>
        <w:t xml:space="preserve">, A., </w:t>
      </w:r>
      <w:proofErr w:type="spellStart"/>
      <w:r w:rsidRPr="001A0E77">
        <w:rPr>
          <w:rFonts w:ascii="Times New Roman" w:eastAsia="Times New Roman" w:hAnsi="Times New Roman" w:cs="Times New Roman"/>
          <w:sz w:val="24"/>
          <w:szCs w:val="24"/>
        </w:rPr>
        <w:t>Nandy</w:t>
      </w:r>
      <w:proofErr w:type="spellEnd"/>
      <w:r w:rsidRPr="001A0E77">
        <w:rPr>
          <w:rFonts w:ascii="Times New Roman" w:eastAsia="Times New Roman" w:hAnsi="Times New Roman" w:cs="Times New Roman"/>
          <w:sz w:val="24"/>
          <w:szCs w:val="24"/>
        </w:rPr>
        <w:t xml:space="preserve">, M., &amp; </w:t>
      </w:r>
      <w:proofErr w:type="spellStart"/>
      <w:r w:rsidRPr="001A0E77">
        <w:rPr>
          <w:rFonts w:ascii="Times New Roman" w:eastAsia="Times New Roman" w:hAnsi="Times New Roman" w:cs="Times New Roman"/>
          <w:sz w:val="24"/>
          <w:szCs w:val="24"/>
        </w:rPr>
        <w:t>Lodh</w:t>
      </w:r>
      <w:proofErr w:type="spellEnd"/>
      <w:r w:rsidRPr="001A0E77">
        <w:rPr>
          <w:rFonts w:ascii="Times New Roman" w:eastAsia="Times New Roman" w:hAnsi="Times New Roman" w:cs="Times New Roman"/>
          <w:sz w:val="24"/>
          <w:szCs w:val="24"/>
        </w:rPr>
        <w:t xml:space="preserve">, S. (2024). COVID-19 and persistence in the stock market: A study on a leading emerging market. </w:t>
      </w:r>
      <w:r w:rsidRPr="001A0E77">
        <w:rPr>
          <w:rFonts w:ascii="Times New Roman" w:eastAsia="Times New Roman" w:hAnsi="Times New Roman" w:cs="Times New Roman"/>
          <w:i/>
          <w:iCs/>
          <w:sz w:val="24"/>
          <w:szCs w:val="24"/>
        </w:rPr>
        <w:t>International Journal of Disclosure and Governance, 22</w:t>
      </w:r>
      <w:r w:rsidRPr="001A0E77">
        <w:rPr>
          <w:rFonts w:ascii="Times New Roman" w:eastAsia="Times New Roman" w:hAnsi="Times New Roman" w:cs="Times New Roman"/>
          <w:sz w:val="24"/>
          <w:szCs w:val="24"/>
        </w:rPr>
        <w:t xml:space="preserve">, 520–531. </w:t>
      </w:r>
      <w:hyperlink r:id="rId6" w:tgtFrame="_new" w:history="1">
        <w:r w:rsidRPr="001A0E77">
          <w:rPr>
            <w:rFonts w:ascii="Times New Roman" w:eastAsia="Times New Roman" w:hAnsi="Times New Roman" w:cs="Times New Roman"/>
            <w:color w:val="0000FF"/>
            <w:sz w:val="24"/>
            <w:szCs w:val="24"/>
            <w:u w:val="single"/>
          </w:rPr>
          <w:t>https://doi.org/10.1057/s41310-024-00250-7</w:t>
        </w:r>
      </w:hyperlink>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Bisiriyu</w:t>
      </w:r>
      <w:proofErr w:type="spellEnd"/>
      <w:r w:rsidRPr="001A0E77">
        <w:rPr>
          <w:rFonts w:ascii="Times New Roman" w:eastAsia="Times New Roman" w:hAnsi="Times New Roman" w:cs="Times New Roman"/>
          <w:sz w:val="24"/>
          <w:szCs w:val="24"/>
        </w:rPr>
        <w:t xml:space="preserve">, S. O. (2025). Economic policy uncertainty and stock market performance in emerging economies. </w:t>
      </w:r>
      <w:r w:rsidRPr="001A0E77">
        <w:rPr>
          <w:rFonts w:ascii="Times New Roman" w:eastAsia="Times New Roman" w:hAnsi="Times New Roman" w:cs="Times New Roman"/>
          <w:i/>
          <w:iCs/>
          <w:sz w:val="24"/>
          <w:szCs w:val="24"/>
        </w:rPr>
        <w:t>Journal of Financial Stability Studies, 12</w:t>
      </w:r>
      <w:r w:rsidRPr="001A0E77">
        <w:rPr>
          <w:rFonts w:ascii="Times New Roman" w:eastAsia="Times New Roman" w:hAnsi="Times New Roman" w:cs="Times New Roman"/>
          <w:sz w:val="24"/>
          <w:szCs w:val="24"/>
        </w:rPr>
        <w:t xml:space="preserve">(2), 45–60.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Bisiriyu</w:t>
      </w:r>
      <w:proofErr w:type="spellEnd"/>
      <w:r w:rsidRPr="001A0E77">
        <w:rPr>
          <w:rFonts w:ascii="Times New Roman" w:eastAsia="Times New Roman" w:hAnsi="Times New Roman" w:cs="Times New Roman"/>
          <w:sz w:val="24"/>
          <w:szCs w:val="24"/>
        </w:rPr>
        <w:t xml:space="preserve">, S. O., Ismail, N. B. M., &amp; Ramachandran, R. (2025). Highs, lows, and uncertainty: A deep dive into India’s stock market and policy uncertainty. </w:t>
      </w:r>
      <w:r w:rsidRPr="001A0E77">
        <w:rPr>
          <w:rFonts w:ascii="Times New Roman" w:eastAsia="Times New Roman" w:hAnsi="Times New Roman" w:cs="Times New Roman"/>
          <w:i/>
          <w:iCs/>
          <w:sz w:val="24"/>
          <w:szCs w:val="24"/>
        </w:rPr>
        <w:t>Discover Sustainability, 6</w:t>
      </w:r>
      <w:r w:rsidRPr="001A0E77">
        <w:rPr>
          <w:rFonts w:ascii="Times New Roman" w:eastAsia="Times New Roman" w:hAnsi="Times New Roman" w:cs="Times New Roman"/>
          <w:sz w:val="24"/>
          <w:szCs w:val="24"/>
        </w:rPr>
        <w:t>, 1024. https://doi.org/10.1007/s43621-025-01693-w</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Deloitte. (2025). </w:t>
      </w:r>
      <w:r w:rsidRPr="001A0E77">
        <w:rPr>
          <w:rFonts w:ascii="Times New Roman" w:eastAsia="Times New Roman" w:hAnsi="Times New Roman" w:cs="Times New Roman"/>
          <w:i/>
          <w:iCs/>
          <w:sz w:val="24"/>
          <w:szCs w:val="24"/>
        </w:rPr>
        <w:t>India economic outlook 2025</w:t>
      </w:r>
      <w:r w:rsidRPr="001A0E77">
        <w:rPr>
          <w:rFonts w:ascii="Times New Roman" w:eastAsia="Times New Roman" w:hAnsi="Times New Roman" w:cs="Times New Roman"/>
          <w:sz w:val="24"/>
          <w:szCs w:val="24"/>
        </w:rPr>
        <w:t xml:space="preserve">. Deloitte Insights. </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lastRenderedPageBreak/>
        <w:t xml:space="preserve">Economic Times. (2026). Market volatility and global uncertainty. </w:t>
      </w:r>
      <w:r w:rsidRPr="001A0E77">
        <w:rPr>
          <w:rFonts w:ascii="Times New Roman" w:eastAsia="Times New Roman" w:hAnsi="Times New Roman" w:cs="Times New Roman"/>
          <w:i/>
          <w:iCs/>
          <w:sz w:val="24"/>
          <w:szCs w:val="24"/>
        </w:rPr>
        <w:t>The Economic Times</w:t>
      </w:r>
      <w:r w:rsidRPr="001A0E77">
        <w:rPr>
          <w:rFonts w:ascii="Times New Roman" w:eastAsia="Times New Roman" w:hAnsi="Times New Roman" w:cs="Times New Roman"/>
          <w:sz w:val="24"/>
          <w:szCs w:val="24"/>
        </w:rPr>
        <w:t xml:space="preserve">. </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Government of India. (2025). </w:t>
      </w:r>
      <w:r w:rsidRPr="001A0E77">
        <w:rPr>
          <w:rFonts w:ascii="Times New Roman" w:eastAsia="Times New Roman" w:hAnsi="Times New Roman" w:cs="Times New Roman"/>
          <w:i/>
          <w:iCs/>
          <w:sz w:val="24"/>
          <w:szCs w:val="24"/>
        </w:rPr>
        <w:t>Economic growth report</w:t>
      </w:r>
      <w:r w:rsidRPr="001A0E77">
        <w:rPr>
          <w:rFonts w:ascii="Times New Roman" w:eastAsia="Times New Roman" w:hAnsi="Times New Roman" w:cs="Times New Roman"/>
          <w:sz w:val="24"/>
          <w:szCs w:val="24"/>
        </w:rPr>
        <w:t xml:space="preserve">. Press Information Bureau.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Government of India. (2025). </w:t>
      </w:r>
      <w:r w:rsidRPr="001A0E77">
        <w:rPr>
          <w:rFonts w:ascii="Times New Roman" w:eastAsia="Times New Roman" w:hAnsi="Times New Roman" w:cs="Times New Roman"/>
          <w:i/>
          <w:iCs/>
          <w:sz w:val="24"/>
          <w:szCs w:val="24"/>
        </w:rPr>
        <w:t>Economic survey and growth report</w:t>
      </w:r>
      <w:r w:rsidRPr="001A0E77">
        <w:rPr>
          <w:rFonts w:ascii="Times New Roman" w:eastAsia="Times New Roman" w:hAnsi="Times New Roman" w:cs="Times New Roman"/>
          <w:sz w:val="24"/>
          <w:szCs w:val="24"/>
        </w:rPr>
        <w:t xml:space="preserve">. Press Information Bureau.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HSBC Asset Management. (2025). </w:t>
      </w:r>
      <w:r w:rsidRPr="001A0E77">
        <w:rPr>
          <w:rFonts w:ascii="Times New Roman" w:eastAsia="Times New Roman" w:hAnsi="Times New Roman" w:cs="Times New Roman"/>
          <w:i/>
          <w:iCs/>
          <w:sz w:val="24"/>
          <w:szCs w:val="24"/>
        </w:rPr>
        <w:t>India insights report</w:t>
      </w:r>
      <w:r w:rsidRPr="001A0E77">
        <w:rPr>
          <w:rFonts w:ascii="Times New Roman" w:eastAsia="Times New Roman" w:hAnsi="Times New Roman" w:cs="Times New Roman"/>
          <w:sz w:val="24"/>
          <w:szCs w:val="24"/>
        </w:rPr>
        <w:t>. HSBC.</w:t>
      </w:r>
      <w:r w:rsidRPr="001A0E77">
        <w:rPr>
          <w:rFonts w:ascii="Times New Roman" w:eastAsia="Times New Roman" w:hAnsi="Times New Roman" w:cs="Times New Roman"/>
          <w:i/>
          <w:iCs/>
          <w:sz w:val="24"/>
          <w:szCs w:val="24"/>
        </w:rPr>
        <w:t>)</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International Monetary Fund. (2025). </w:t>
      </w:r>
      <w:r w:rsidRPr="001A0E77">
        <w:rPr>
          <w:rFonts w:ascii="Times New Roman" w:eastAsia="Times New Roman" w:hAnsi="Times New Roman" w:cs="Times New Roman"/>
          <w:i/>
          <w:iCs/>
          <w:sz w:val="24"/>
          <w:szCs w:val="24"/>
        </w:rPr>
        <w:t>World economic outlook</w:t>
      </w:r>
      <w:r w:rsidRPr="001A0E77">
        <w:rPr>
          <w:rFonts w:ascii="Times New Roman" w:eastAsia="Times New Roman" w:hAnsi="Times New Roman" w:cs="Times New Roman"/>
          <w:sz w:val="24"/>
          <w:szCs w:val="24"/>
        </w:rPr>
        <w:t>. IMF Publications. https://doi.org/10.5089/9781513599999.081</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Kalra</w:t>
      </w:r>
      <w:proofErr w:type="spellEnd"/>
      <w:r w:rsidRPr="001A0E77">
        <w:rPr>
          <w:rFonts w:ascii="Times New Roman" w:eastAsia="Times New Roman" w:hAnsi="Times New Roman" w:cs="Times New Roman"/>
          <w:sz w:val="24"/>
          <w:szCs w:val="24"/>
        </w:rPr>
        <w:t xml:space="preserve">, N., &amp; Gupta, G. (2023). Impact of economic policy uncertainty on the Indian stock market: An empirical investigation. </w:t>
      </w:r>
      <w:r w:rsidRPr="001A0E77">
        <w:rPr>
          <w:rFonts w:ascii="Times New Roman" w:eastAsia="Times New Roman" w:hAnsi="Times New Roman" w:cs="Times New Roman"/>
          <w:i/>
          <w:iCs/>
          <w:sz w:val="24"/>
          <w:szCs w:val="24"/>
        </w:rPr>
        <w:t>Indian Journal of Finance, 17</w:t>
      </w:r>
      <w:r w:rsidRPr="001A0E77">
        <w:rPr>
          <w:rFonts w:ascii="Times New Roman" w:eastAsia="Times New Roman" w:hAnsi="Times New Roman" w:cs="Times New Roman"/>
          <w:sz w:val="24"/>
          <w:szCs w:val="24"/>
        </w:rPr>
        <w:t xml:space="preserve">(3). </w:t>
      </w:r>
      <w:r w:rsidRPr="001A0E77">
        <w:rPr>
          <w:rFonts w:ascii="Times New Roman" w:eastAsia="Times New Roman" w:hAnsi="Times New Roman" w:cs="Times New Roman"/>
          <w:i/>
          <w:iCs/>
          <w:sz w:val="24"/>
          <w:szCs w:val="24"/>
        </w:rPr>
        <w:t>(DOI not available)</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Kothari, C. R. (2019). </w:t>
      </w:r>
      <w:r w:rsidRPr="001A0E77">
        <w:rPr>
          <w:rFonts w:ascii="Times New Roman" w:eastAsia="Times New Roman" w:hAnsi="Times New Roman" w:cs="Times New Roman"/>
          <w:i/>
          <w:iCs/>
          <w:sz w:val="24"/>
          <w:szCs w:val="24"/>
        </w:rPr>
        <w:t>Research methodology: Methods and techniques</w:t>
      </w:r>
      <w:r w:rsidRPr="001A0E77">
        <w:rPr>
          <w:rFonts w:ascii="Times New Roman" w:eastAsia="Times New Roman" w:hAnsi="Times New Roman" w:cs="Times New Roman"/>
          <w:sz w:val="24"/>
          <w:szCs w:val="24"/>
        </w:rPr>
        <w:t xml:space="preserve"> (4th ed.). New Age International.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Maharana</w:t>
      </w:r>
      <w:proofErr w:type="spellEnd"/>
      <w:r w:rsidRPr="001A0E77">
        <w:rPr>
          <w:rFonts w:ascii="Times New Roman" w:eastAsia="Times New Roman" w:hAnsi="Times New Roman" w:cs="Times New Roman"/>
          <w:sz w:val="24"/>
          <w:szCs w:val="24"/>
        </w:rPr>
        <w:t xml:space="preserve">, N., </w:t>
      </w:r>
      <w:proofErr w:type="spellStart"/>
      <w:r w:rsidRPr="001A0E77">
        <w:rPr>
          <w:rFonts w:ascii="Times New Roman" w:eastAsia="Times New Roman" w:hAnsi="Times New Roman" w:cs="Times New Roman"/>
          <w:sz w:val="24"/>
          <w:szCs w:val="24"/>
        </w:rPr>
        <w:t>Panigrahi</w:t>
      </w:r>
      <w:proofErr w:type="spellEnd"/>
      <w:r w:rsidRPr="001A0E77">
        <w:rPr>
          <w:rFonts w:ascii="Times New Roman" w:eastAsia="Times New Roman" w:hAnsi="Times New Roman" w:cs="Times New Roman"/>
          <w:sz w:val="24"/>
          <w:szCs w:val="24"/>
        </w:rPr>
        <w:t xml:space="preserve">, A. K., &amp; </w:t>
      </w:r>
      <w:proofErr w:type="spellStart"/>
      <w:r w:rsidRPr="001A0E77">
        <w:rPr>
          <w:rFonts w:ascii="Times New Roman" w:eastAsia="Times New Roman" w:hAnsi="Times New Roman" w:cs="Times New Roman"/>
          <w:sz w:val="24"/>
          <w:szCs w:val="24"/>
        </w:rPr>
        <w:t>Chaudhury</w:t>
      </w:r>
      <w:proofErr w:type="spellEnd"/>
      <w:r w:rsidRPr="001A0E77">
        <w:rPr>
          <w:rFonts w:ascii="Times New Roman" w:eastAsia="Times New Roman" w:hAnsi="Times New Roman" w:cs="Times New Roman"/>
          <w:sz w:val="24"/>
          <w:szCs w:val="24"/>
        </w:rPr>
        <w:t xml:space="preserve">, S. K. (2024). Volatility persistence and spillover effects of Indian market in the global economy: A pre- and post-pandemic analysis. </w:t>
      </w:r>
      <w:r w:rsidRPr="001A0E77">
        <w:rPr>
          <w:rFonts w:ascii="Times New Roman" w:eastAsia="Times New Roman" w:hAnsi="Times New Roman" w:cs="Times New Roman"/>
          <w:i/>
          <w:iCs/>
          <w:sz w:val="24"/>
          <w:szCs w:val="24"/>
        </w:rPr>
        <w:t>Journal of Risk and Financial Management, 17</w:t>
      </w:r>
      <w:r w:rsidRPr="001A0E77">
        <w:rPr>
          <w:rFonts w:ascii="Times New Roman" w:eastAsia="Times New Roman" w:hAnsi="Times New Roman" w:cs="Times New Roman"/>
          <w:sz w:val="24"/>
          <w:szCs w:val="24"/>
        </w:rPr>
        <w:t>(7), 294. https://doi.org/10.3390/jrfm17070294</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Maruthi</w:t>
      </w:r>
      <w:proofErr w:type="spellEnd"/>
      <w:r w:rsidRPr="001A0E77">
        <w:rPr>
          <w:rFonts w:ascii="Times New Roman" w:eastAsia="Times New Roman" w:hAnsi="Times New Roman" w:cs="Times New Roman"/>
          <w:sz w:val="24"/>
          <w:szCs w:val="24"/>
        </w:rPr>
        <w:t xml:space="preserve">, A. (2025). India’s economic resilience amid global uncertainties. </w:t>
      </w:r>
      <w:r w:rsidRPr="001A0E77">
        <w:rPr>
          <w:rFonts w:ascii="Times New Roman" w:eastAsia="Times New Roman" w:hAnsi="Times New Roman" w:cs="Times New Roman"/>
          <w:i/>
          <w:iCs/>
          <w:sz w:val="24"/>
          <w:szCs w:val="24"/>
        </w:rPr>
        <w:t>Journal of Economic Policy, 8</w:t>
      </w:r>
      <w:r w:rsidRPr="001A0E77">
        <w:rPr>
          <w:rFonts w:ascii="Times New Roman" w:eastAsia="Times New Roman" w:hAnsi="Times New Roman" w:cs="Times New Roman"/>
          <w:sz w:val="24"/>
          <w:szCs w:val="24"/>
        </w:rPr>
        <w:t xml:space="preserve">(1), 30–42.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Reuters. (2026). Foreign investor outflows in Indian equity markets amid global uncertainty. </w:t>
      </w:r>
      <w:r w:rsidRPr="001A0E77">
        <w:rPr>
          <w:rFonts w:ascii="Times New Roman" w:eastAsia="Times New Roman" w:hAnsi="Times New Roman" w:cs="Times New Roman"/>
          <w:i/>
          <w:iCs/>
          <w:sz w:val="24"/>
          <w:szCs w:val="24"/>
        </w:rPr>
        <w:t>Reuters News Agency</w:t>
      </w:r>
      <w:r w:rsidRPr="001A0E77">
        <w:rPr>
          <w:rFonts w:ascii="Times New Roman" w:eastAsia="Times New Roman" w:hAnsi="Times New Roman" w:cs="Times New Roman"/>
          <w:sz w:val="24"/>
          <w:szCs w:val="24"/>
        </w:rPr>
        <w:t xml:space="preserve">. </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Reserve Bank of India. (2025). </w:t>
      </w:r>
      <w:r w:rsidRPr="001A0E77">
        <w:rPr>
          <w:rFonts w:ascii="Times New Roman" w:eastAsia="Times New Roman" w:hAnsi="Times New Roman" w:cs="Times New Roman"/>
          <w:i/>
          <w:iCs/>
          <w:sz w:val="24"/>
          <w:szCs w:val="24"/>
        </w:rPr>
        <w:t>Annual report 2024–25</w:t>
      </w:r>
      <w:r w:rsidRPr="001A0E77">
        <w:rPr>
          <w:rFonts w:ascii="Times New Roman" w:eastAsia="Times New Roman" w:hAnsi="Times New Roman" w:cs="Times New Roman"/>
          <w:sz w:val="24"/>
          <w:szCs w:val="24"/>
        </w:rPr>
        <w:t xml:space="preserve">. RBI Publications. </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Sengupta</w:t>
      </w:r>
      <w:proofErr w:type="spellEnd"/>
      <w:r w:rsidRPr="001A0E77">
        <w:rPr>
          <w:rFonts w:ascii="Times New Roman" w:eastAsia="Times New Roman" w:hAnsi="Times New Roman" w:cs="Times New Roman"/>
          <w:sz w:val="24"/>
          <w:szCs w:val="24"/>
        </w:rPr>
        <w:t xml:space="preserve">, R., </w:t>
      </w:r>
      <w:proofErr w:type="spellStart"/>
      <w:r w:rsidRPr="001A0E77">
        <w:rPr>
          <w:rFonts w:ascii="Times New Roman" w:eastAsia="Times New Roman" w:hAnsi="Times New Roman" w:cs="Times New Roman"/>
          <w:sz w:val="24"/>
          <w:szCs w:val="24"/>
        </w:rPr>
        <w:t>Bhattacharjee</w:t>
      </w:r>
      <w:proofErr w:type="spellEnd"/>
      <w:r w:rsidRPr="001A0E77">
        <w:rPr>
          <w:rFonts w:ascii="Times New Roman" w:eastAsia="Times New Roman" w:hAnsi="Times New Roman" w:cs="Times New Roman"/>
          <w:sz w:val="24"/>
          <w:szCs w:val="24"/>
        </w:rPr>
        <w:t xml:space="preserve">, K., &amp; Biswas, D. D. (2024). Empirical estimation of tail risk: Sectoral evidence from India’s stock market.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Sharma, S., &amp; </w:t>
      </w:r>
      <w:proofErr w:type="spellStart"/>
      <w:r w:rsidRPr="001A0E77">
        <w:rPr>
          <w:rFonts w:ascii="Times New Roman" w:eastAsia="Times New Roman" w:hAnsi="Times New Roman" w:cs="Times New Roman"/>
          <w:sz w:val="24"/>
          <w:szCs w:val="24"/>
        </w:rPr>
        <w:t>Bangur</w:t>
      </w:r>
      <w:proofErr w:type="spellEnd"/>
      <w:r w:rsidRPr="001A0E77">
        <w:rPr>
          <w:rFonts w:ascii="Times New Roman" w:eastAsia="Times New Roman" w:hAnsi="Times New Roman" w:cs="Times New Roman"/>
          <w:sz w:val="24"/>
          <w:szCs w:val="24"/>
        </w:rPr>
        <w:t xml:space="preserve">, P. (2024). A literature review on political uncertainty and stock market behaviour. </w:t>
      </w:r>
      <w:r w:rsidRPr="001A0E77">
        <w:rPr>
          <w:rFonts w:ascii="Times New Roman" w:eastAsia="Times New Roman" w:hAnsi="Times New Roman" w:cs="Times New Roman"/>
          <w:i/>
          <w:iCs/>
          <w:sz w:val="24"/>
          <w:szCs w:val="24"/>
        </w:rPr>
        <w:t>Asian Journal of Comparative Politics, 9</w:t>
      </w:r>
      <w:r w:rsidRPr="001A0E77">
        <w:rPr>
          <w:rFonts w:ascii="Times New Roman" w:eastAsia="Times New Roman" w:hAnsi="Times New Roman" w:cs="Times New Roman"/>
          <w:sz w:val="24"/>
          <w:szCs w:val="24"/>
        </w:rPr>
        <w:t xml:space="preserve">(2), 291–307. </w:t>
      </w:r>
      <w:hyperlink r:id="rId7" w:tgtFrame="_new" w:history="1">
        <w:r w:rsidRPr="001A0E77">
          <w:rPr>
            <w:rFonts w:ascii="Times New Roman" w:eastAsia="Times New Roman" w:hAnsi="Times New Roman" w:cs="Times New Roman"/>
            <w:color w:val="0000FF"/>
            <w:sz w:val="24"/>
            <w:szCs w:val="24"/>
            <w:u w:val="single"/>
          </w:rPr>
          <w:t>https://doi.org/10.1177/20578911231170436</w:t>
        </w:r>
      </w:hyperlink>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Sharma, S., et al. (2024). Asymmetric nexus between economic policy uncertainty and the Indian stock market. </w:t>
      </w:r>
      <w:r w:rsidRPr="001A0E77">
        <w:rPr>
          <w:rFonts w:ascii="Times New Roman" w:eastAsia="Times New Roman" w:hAnsi="Times New Roman" w:cs="Times New Roman"/>
          <w:i/>
          <w:iCs/>
          <w:sz w:val="24"/>
          <w:szCs w:val="24"/>
        </w:rPr>
        <w:t>Quarterly Review of Economics and Finance, 93</w:t>
      </w:r>
      <w:r w:rsidRPr="001A0E77">
        <w:rPr>
          <w:rFonts w:ascii="Times New Roman" w:eastAsia="Times New Roman" w:hAnsi="Times New Roman" w:cs="Times New Roman"/>
          <w:sz w:val="24"/>
          <w:szCs w:val="24"/>
        </w:rPr>
        <w:t>, 91–101. https://doi.org/10.1016/j.qref.2023.05.002</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Zhang, X., et al. (2024). Towards an era of multi-source uncertainty: A systematic and bibliometric analysis. </w:t>
      </w:r>
      <w:r w:rsidRPr="001A0E77">
        <w:rPr>
          <w:rFonts w:ascii="Times New Roman" w:eastAsia="Times New Roman" w:hAnsi="Times New Roman" w:cs="Times New Roman"/>
          <w:i/>
          <w:iCs/>
          <w:sz w:val="24"/>
          <w:szCs w:val="24"/>
        </w:rPr>
        <w:t>International Review of Financial Analysis, 95</w:t>
      </w:r>
      <w:r w:rsidRPr="001A0E77">
        <w:rPr>
          <w:rFonts w:ascii="Times New Roman" w:eastAsia="Times New Roman" w:hAnsi="Times New Roman" w:cs="Times New Roman"/>
          <w:sz w:val="24"/>
          <w:szCs w:val="24"/>
        </w:rPr>
        <w:t xml:space="preserve">, 103411. </w:t>
      </w:r>
      <w:hyperlink r:id="rId8" w:tgtFrame="_new" w:history="1">
        <w:r w:rsidRPr="001A0E77">
          <w:rPr>
            <w:rFonts w:ascii="Times New Roman" w:eastAsia="Times New Roman" w:hAnsi="Times New Roman" w:cs="Times New Roman"/>
            <w:color w:val="0000FF"/>
            <w:sz w:val="24"/>
            <w:szCs w:val="24"/>
            <w:u w:val="single"/>
          </w:rPr>
          <w:t>https://doi.org/10.1016/j.irfa.2024.103411</w:t>
        </w:r>
      </w:hyperlink>
    </w:p>
    <w:p w:rsidR="007032CB" w:rsidRPr="00F15BAA" w:rsidRDefault="007032CB" w:rsidP="00E63D43">
      <w:pPr>
        <w:spacing w:before="100" w:beforeAutospacing="1" w:after="100" w:afterAutospacing="1" w:line="240" w:lineRule="auto"/>
        <w:jc w:val="both"/>
        <w:rPr>
          <w:rFonts w:ascii="Times New Roman" w:hAnsi="Times New Roman" w:cs="Times New Roman"/>
          <w:sz w:val="24"/>
          <w:szCs w:val="24"/>
        </w:rPr>
      </w:pPr>
    </w:p>
    <w:sectPr w:rsidR="007032CB" w:rsidRPr="00F1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606A"/>
    <w:multiLevelType w:val="multilevel"/>
    <w:tmpl w:val="FFBC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5B8F"/>
    <w:multiLevelType w:val="multilevel"/>
    <w:tmpl w:val="8EF4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32788"/>
    <w:multiLevelType w:val="multilevel"/>
    <w:tmpl w:val="B0A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26285"/>
    <w:multiLevelType w:val="multilevel"/>
    <w:tmpl w:val="87D6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437E1"/>
    <w:multiLevelType w:val="multilevel"/>
    <w:tmpl w:val="F82E9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C224B"/>
    <w:multiLevelType w:val="multilevel"/>
    <w:tmpl w:val="B70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23E70"/>
    <w:multiLevelType w:val="multilevel"/>
    <w:tmpl w:val="FD78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45ABC"/>
    <w:multiLevelType w:val="hybridMultilevel"/>
    <w:tmpl w:val="3BDCC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872E24"/>
    <w:multiLevelType w:val="multilevel"/>
    <w:tmpl w:val="AA9C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15CD9"/>
    <w:multiLevelType w:val="multilevel"/>
    <w:tmpl w:val="8B36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0"/>
  </w:num>
  <w:num w:numId="5">
    <w:abstractNumId w:val="4"/>
  </w:num>
  <w:num w:numId="6">
    <w:abstractNumId w:val="9"/>
  </w:num>
  <w:num w:numId="7">
    <w:abstractNumId w:val="3"/>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CB"/>
    <w:rsid w:val="001A0E77"/>
    <w:rsid w:val="003959CB"/>
    <w:rsid w:val="00502C0A"/>
    <w:rsid w:val="005B5E45"/>
    <w:rsid w:val="007032CB"/>
    <w:rsid w:val="00856330"/>
    <w:rsid w:val="00857B16"/>
    <w:rsid w:val="008E655A"/>
    <w:rsid w:val="00961F32"/>
    <w:rsid w:val="00BD25A5"/>
    <w:rsid w:val="00E62987"/>
    <w:rsid w:val="00E63D43"/>
    <w:rsid w:val="00E8617F"/>
    <w:rsid w:val="00F1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2EF0"/>
  <w15:chartTrackingRefBased/>
  <w15:docId w15:val="{4789B615-557E-4D3A-BFFB-61E7E834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3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32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32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32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32CB"/>
    <w:rPr>
      <w:rFonts w:ascii="Times New Roman" w:eastAsia="Times New Roman" w:hAnsi="Times New Roman" w:cs="Times New Roman"/>
      <w:b/>
      <w:bCs/>
      <w:sz w:val="27"/>
      <w:szCs w:val="27"/>
    </w:rPr>
  </w:style>
  <w:style w:type="character" w:styleId="Strong">
    <w:name w:val="Strong"/>
    <w:basedOn w:val="DefaultParagraphFont"/>
    <w:uiPriority w:val="22"/>
    <w:qFormat/>
    <w:rsid w:val="007032CB"/>
    <w:rPr>
      <w:b/>
      <w:bCs/>
    </w:rPr>
  </w:style>
  <w:style w:type="paragraph" w:styleId="NormalWeb">
    <w:name w:val="Normal (Web)"/>
    <w:basedOn w:val="Normal"/>
    <w:uiPriority w:val="99"/>
    <w:unhideWhenUsed/>
    <w:rsid w:val="00703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032CB"/>
  </w:style>
  <w:style w:type="character" w:styleId="Emphasis">
    <w:name w:val="Emphasis"/>
    <w:basedOn w:val="DefaultParagraphFont"/>
    <w:uiPriority w:val="20"/>
    <w:qFormat/>
    <w:rsid w:val="007032CB"/>
    <w:rPr>
      <w:i/>
      <w:iCs/>
    </w:rPr>
  </w:style>
  <w:style w:type="character" w:styleId="Hyperlink">
    <w:name w:val="Hyperlink"/>
    <w:basedOn w:val="DefaultParagraphFont"/>
    <w:uiPriority w:val="99"/>
    <w:unhideWhenUsed/>
    <w:rsid w:val="00F15BAA"/>
    <w:rPr>
      <w:color w:val="0000FF"/>
      <w:u w:val="single"/>
    </w:rPr>
  </w:style>
  <w:style w:type="paragraph" w:styleId="ListParagraph">
    <w:name w:val="List Paragraph"/>
    <w:basedOn w:val="Normal"/>
    <w:uiPriority w:val="34"/>
    <w:qFormat/>
    <w:rsid w:val="001A0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492">
      <w:bodyDiv w:val="1"/>
      <w:marLeft w:val="0"/>
      <w:marRight w:val="0"/>
      <w:marTop w:val="0"/>
      <w:marBottom w:val="0"/>
      <w:divBdr>
        <w:top w:val="none" w:sz="0" w:space="0" w:color="auto"/>
        <w:left w:val="none" w:sz="0" w:space="0" w:color="auto"/>
        <w:bottom w:val="none" w:sz="0" w:space="0" w:color="auto"/>
        <w:right w:val="none" w:sz="0" w:space="0" w:color="auto"/>
      </w:divBdr>
    </w:div>
    <w:div w:id="53041990">
      <w:bodyDiv w:val="1"/>
      <w:marLeft w:val="0"/>
      <w:marRight w:val="0"/>
      <w:marTop w:val="0"/>
      <w:marBottom w:val="0"/>
      <w:divBdr>
        <w:top w:val="none" w:sz="0" w:space="0" w:color="auto"/>
        <w:left w:val="none" w:sz="0" w:space="0" w:color="auto"/>
        <w:bottom w:val="none" w:sz="0" w:space="0" w:color="auto"/>
        <w:right w:val="none" w:sz="0" w:space="0" w:color="auto"/>
      </w:divBdr>
    </w:div>
    <w:div w:id="421224720">
      <w:bodyDiv w:val="1"/>
      <w:marLeft w:val="0"/>
      <w:marRight w:val="0"/>
      <w:marTop w:val="0"/>
      <w:marBottom w:val="0"/>
      <w:divBdr>
        <w:top w:val="none" w:sz="0" w:space="0" w:color="auto"/>
        <w:left w:val="none" w:sz="0" w:space="0" w:color="auto"/>
        <w:bottom w:val="none" w:sz="0" w:space="0" w:color="auto"/>
        <w:right w:val="none" w:sz="0" w:space="0" w:color="auto"/>
      </w:divBdr>
    </w:div>
    <w:div w:id="742872675">
      <w:bodyDiv w:val="1"/>
      <w:marLeft w:val="0"/>
      <w:marRight w:val="0"/>
      <w:marTop w:val="0"/>
      <w:marBottom w:val="0"/>
      <w:divBdr>
        <w:top w:val="none" w:sz="0" w:space="0" w:color="auto"/>
        <w:left w:val="none" w:sz="0" w:space="0" w:color="auto"/>
        <w:bottom w:val="none" w:sz="0" w:space="0" w:color="auto"/>
        <w:right w:val="none" w:sz="0" w:space="0" w:color="auto"/>
      </w:divBdr>
    </w:div>
    <w:div w:id="1083796663">
      <w:bodyDiv w:val="1"/>
      <w:marLeft w:val="0"/>
      <w:marRight w:val="0"/>
      <w:marTop w:val="0"/>
      <w:marBottom w:val="0"/>
      <w:divBdr>
        <w:top w:val="none" w:sz="0" w:space="0" w:color="auto"/>
        <w:left w:val="none" w:sz="0" w:space="0" w:color="auto"/>
        <w:bottom w:val="none" w:sz="0" w:space="0" w:color="auto"/>
        <w:right w:val="none" w:sz="0" w:space="0" w:color="auto"/>
      </w:divBdr>
    </w:div>
    <w:div w:id="12967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rfa.2024.103411" TargetMode="External"/><Relationship Id="rId3" Type="http://schemas.openxmlformats.org/officeDocument/2006/relationships/settings" Target="settings.xml"/><Relationship Id="rId7" Type="http://schemas.openxmlformats.org/officeDocument/2006/relationships/hyperlink" Target="https://doi.org/10.1177/205789112311704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7/s41310-024-00250-7" TargetMode="External"/><Relationship Id="rId5" Type="http://schemas.openxmlformats.org/officeDocument/2006/relationships/hyperlink" Target="mailto:aarthi81178@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2026-05-02T08:10:00Z</dcterms:created>
  <dcterms:modified xsi:type="dcterms:W3CDTF">2026-05-22T04:29:00Z</dcterms:modified>
</cp:coreProperties>
</file>