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EB16" w14:textId="47598FD5" w:rsidR="00E25B19" w:rsidRPr="00556886" w:rsidRDefault="00E25B19" w:rsidP="00E25B19">
      <w:pPr>
        <w:spacing w:line="240" w:lineRule="auto"/>
        <w:rPr>
          <w:rFonts w:ascii="Times New Roman" w:hAnsi="Times New Roman" w:cs="Times New Roman"/>
          <w:b/>
          <w:bCs/>
          <w:sz w:val="40"/>
          <w:szCs w:val="40"/>
        </w:rPr>
      </w:pPr>
      <w:r w:rsidRPr="00556886">
        <w:rPr>
          <w:rFonts w:ascii="Times New Roman" w:hAnsi="Times New Roman" w:cs="Times New Roman"/>
          <w:b/>
          <w:bCs/>
          <w:sz w:val="40"/>
          <w:szCs w:val="40"/>
        </w:rPr>
        <w:t>Effect of Dynamic Sitting Exercise on Mechanical Low Back Pain in Desk Job Workers</w:t>
      </w:r>
      <w:r w:rsidR="00DA33E6">
        <w:rPr>
          <w:rFonts w:ascii="Times New Roman" w:hAnsi="Times New Roman" w:cs="Times New Roman"/>
          <w:b/>
          <w:bCs/>
          <w:sz w:val="40"/>
          <w:szCs w:val="40"/>
        </w:rPr>
        <w:t>- A Quasi experimental study</w:t>
      </w:r>
    </w:p>
    <w:p w14:paraId="41605673" w14:textId="77777777" w:rsidR="00E25B19" w:rsidRDefault="00E25B19" w:rsidP="00E25B19">
      <w:pPr>
        <w:spacing w:line="240" w:lineRule="auto"/>
        <w:rPr>
          <w:b/>
          <w:bCs/>
          <w:sz w:val="32"/>
          <w:szCs w:val="32"/>
        </w:rPr>
      </w:pPr>
    </w:p>
    <w:p w14:paraId="7CA02F12" w14:textId="55F5F465" w:rsidR="00B507B0" w:rsidRDefault="00294A8C" w:rsidP="00E25B19">
      <w:pPr>
        <w:spacing w:line="240" w:lineRule="auto"/>
        <w:rPr>
          <w:rFonts w:ascii="Times New Roman" w:hAnsi="Times New Roman" w:cs="Times New Roman"/>
          <w:b/>
          <w:bCs/>
          <w:sz w:val="32"/>
          <w:szCs w:val="32"/>
        </w:rPr>
      </w:pPr>
      <w:r>
        <w:rPr>
          <w:rFonts w:ascii="Times New Roman" w:hAnsi="Times New Roman" w:cs="Times New Roman"/>
          <w:b/>
          <w:bCs/>
          <w:sz w:val="32"/>
          <w:szCs w:val="32"/>
        </w:rPr>
        <w:t>Authors:</w:t>
      </w:r>
    </w:p>
    <w:p w14:paraId="3CAEFF2A" w14:textId="62CD874F" w:rsidR="00294A8C" w:rsidRDefault="001E6FE4" w:rsidP="00E25B19">
      <w:pPr>
        <w:spacing w:line="240" w:lineRule="auto"/>
        <w:rPr>
          <w:rFonts w:ascii="Times New Roman" w:hAnsi="Times New Roman" w:cs="Times New Roman"/>
          <w:sz w:val="28"/>
          <w:szCs w:val="28"/>
        </w:rPr>
      </w:pPr>
      <w:r>
        <w:rPr>
          <w:rFonts w:ascii="Times New Roman" w:hAnsi="Times New Roman" w:cs="Times New Roman"/>
          <w:sz w:val="28"/>
          <w:szCs w:val="28"/>
        </w:rPr>
        <w:t>Asavari Barshikar</w:t>
      </w:r>
      <w:r>
        <w:rPr>
          <w:rFonts w:ascii="Times New Roman" w:hAnsi="Times New Roman" w:cs="Times New Roman"/>
          <w:sz w:val="28"/>
          <w:szCs w:val="28"/>
          <w:vertAlign w:val="superscript"/>
        </w:rPr>
        <w:t>1</w:t>
      </w:r>
      <w:r>
        <w:rPr>
          <w:rFonts w:ascii="Times New Roman" w:hAnsi="Times New Roman" w:cs="Times New Roman"/>
          <w:sz w:val="28"/>
          <w:szCs w:val="28"/>
        </w:rPr>
        <w:t>, Vedanti Bhure</w:t>
      </w:r>
      <w:r w:rsidR="00F76BE2">
        <w:rPr>
          <w:rFonts w:ascii="Times New Roman" w:hAnsi="Times New Roman" w:cs="Times New Roman"/>
          <w:sz w:val="28"/>
          <w:szCs w:val="28"/>
          <w:vertAlign w:val="superscript"/>
        </w:rPr>
        <w:t>2</w:t>
      </w:r>
      <w:r w:rsidR="00F76BE2">
        <w:rPr>
          <w:rFonts w:ascii="Times New Roman" w:hAnsi="Times New Roman" w:cs="Times New Roman"/>
          <w:sz w:val="28"/>
          <w:szCs w:val="28"/>
        </w:rPr>
        <w:t>, Khushi Gelda</w:t>
      </w:r>
      <w:r w:rsidR="00F76BE2">
        <w:rPr>
          <w:rFonts w:ascii="Times New Roman" w:hAnsi="Times New Roman" w:cs="Times New Roman"/>
          <w:sz w:val="28"/>
          <w:szCs w:val="28"/>
          <w:vertAlign w:val="superscript"/>
        </w:rPr>
        <w:t>3</w:t>
      </w:r>
      <w:r w:rsidR="00F76BE2">
        <w:rPr>
          <w:rFonts w:ascii="Times New Roman" w:hAnsi="Times New Roman" w:cs="Times New Roman"/>
          <w:sz w:val="28"/>
          <w:szCs w:val="28"/>
        </w:rPr>
        <w:t>, Rajas Mudey</w:t>
      </w:r>
      <w:r w:rsidR="002C1ABC">
        <w:rPr>
          <w:rFonts w:ascii="Times New Roman" w:hAnsi="Times New Roman" w:cs="Times New Roman"/>
          <w:sz w:val="28"/>
          <w:szCs w:val="28"/>
          <w:vertAlign w:val="superscript"/>
        </w:rPr>
        <w:t>4</w:t>
      </w:r>
      <w:r w:rsidR="002C1ABC">
        <w:rPr>
          <w:rFonts w:ascii="Times New Roman" w:hAnsi="Times New Roman" w:cs="Times New Roman"/>
          <w:sz w:val="28"/>
          <w:szCs w:val="28"/>
        </w:rPr>
        <w:t>, Pratiksha Sayam</w:t>
      </w:r>
      <w:r w:rsidR="002C1ABC">
        <w:rPr>
          <w:rFonts w:ascii="Times New Roman" w:hAnsi="Times New Roman" w:cs="Times New Roman"/>
          <w:sz w:val="28"/>
          <w:szCs w:val="28"/>
          <w:vertAlign w:val="superscript"/>
        </w:rPr>
        <w:t>5</w:t>
      </w:r>
      <w:r w:rsidR="002C1ABC">
        <w:rPr>
          <w:rFonts w:ascii="Times New Roman" w:hAnsi="Times New Roman" w:cs="Times New Roman"/>
          <w:sz w:val="28"/>
          <w:szCs w:val="28"/>
        </w:rPr>
        <w:t>, Harshada Wasade</w:t>
      </w:r>
      <w:r w:rsidR="002C1ABC">
        <w:rPr>
          <w:rFonts w:ascii="Times New Roman" w:hAnsi="Times New Roman" w:cs="Times New Roman"/>
          <w:sz w:val="28"/>
          <w:szCs w:val="28"/>
          <w:vertAlign w:val="superscript"/>
        </w:rPr>
        <w:t>6</w:t>
      </w:r>
    </w:p>
    <w:p w14:paraId="06CE5E8C" w14:textId="77777777" w:rsidR="00B930BD" w:rsidRDefault="00B930BD" w:rsidP="00E25B19">
      <w:pPr>
        <w:spacing w:line="240" w:lineRule="auto"/>
        <w:rPr>
          <w:rFonts w:ascii="Times New Roman" w:hAnsi="Times New Roman" w:cs="Times New Roman"/>
          <w:b/>
          <w:bCs/>
          <w:sz w:val="32"/>
          <w:szCs w:val="32"/>
        </w:rPr>
      </w:pPr>
    </w:p>
    <w:p w14:paraId="7E24F90E" w14:textId="4CE1A045" w:rsidR="00B930BD" w:rsidRDefault="00B930BD" w:rsidP="00E25B19">
      <w:pPr>
        <w:spacing w:line="240" w:lineRule="auto"/>
        <w:rPr>
          <w:rFonts w:ascii="Times New Roman" w:hAnsi="Times New Roman" w:cs="Times New Roman"/>
          <w:b/>
          <w:bCs/>
          <w:sz w:val="32"/>
          <w:szCs w:val="32"/>
        </w:rPr>
      </w:pPr>
      <w:r>
        <w:rPr>
          <w:rFonts w:ascii="Times New Roman" w:hAnsi="Times New Roman" w:cs="Times New Roman"/>
          <w:b/>
          <w:bCs/>
          <w:sz w:val="32"/>
          <w:szCs w:val="32"/>
        </w:rPr>
        <w:t>Affiliation:</w:t>
      </w:r>
    </w:p>
    <w:p w14:paraId="7B9EFCA1" w14:textId="4A1A53DC" w:rsidR="00B930BD" w:rsidRDefault="00B930BD" w:rsidP="00E25B19">
      <w:pPr>
        <w:spacing w:line="240" w:lineRule="auto"/>
        <w:rPr>
          <w:rFonts w:ascii="Times New Roman" w:hAnsi="Times New Roman" w:cs="Times New Roman"/>
          <w:sz w:val="28"/>
          <w:szCs w:val="28"/>
        </w:rPr>
      </w:pPr>
      <w:r>
        <w:rPr>
          <w:rFonts w:ascii="Times New Roman" w:hAnsi="Times New Roman" w:cs="Times New Roman"/>
          <w:sz w:val="28"/>
          <w:szCs w:val="28"/>
          <w:vertAlign w:val="superscript"/>
        </w:rPr>
        <w:t>1</w:t>
      </w:r>
      <w:r>
        <w:rPr>
          <w:rFonts w:ascii="Times New Roman" w:hAnsi="Times New Roman" w:cs="Times New Roman"/>
          <w:sz w:val="28"/>
          <w:szCs w:val="28"/>
        </w:rPr>
        <w:t>Junior Resident, Department of musculoskeletal physiotherapy</w:t>
      </w:r>
      <w:r w:rsidR="00185E5D">
        <w:rPr>
          <w:rFonts w:ascii="Times New Roman" w:hAnsi="Times New Roman" w:cs="Times New Roman"/>
          <w:sz w:val="28"/>
          <w:szCs w:val="28"/>
        </w:rPr>
        <w:t>, Datta Meghe college of physiotherapy</w:t>
      </w:r>
    </w:p>
    <w:p w14:paraId="133C6A9F" w14:textId="50AE6085" w:rsidR="00185E5D" w:rsidRDefault="00185E5D" w:rsidP="00185E5D">
      <w:pPr>
        <w:spacing w:line="240" w:lineRule="auto"/>
        <w:rPr>
          <w:rFonts w:ascii="Times New Roman" w:hAnsi="Times New Roman" w:cs="Times New Roman"/>
          <w:sz w:val="28"/>
          <w:szCs w:val="28"/>
        </w:rPr>
      </w:pPr>
      <w:r>
        <w:rPr>
          <w:rFonts w:ascii="Times New Roman" w:hAnsi="Times New Roman" w:cs="Times New Roman"/>
          <w:sz w:val="28"/>
          <w:szCs w:val="28"/>
          <w:vertAlign w:val="superscript"/>
        </w:rPr>
        <w:t>2</w:t>
      </w:r>
      <w:r>
        <w:rPr>
          <w:rFonts w:ascii="Times New Roman" w:hAnsi="Times New Roman" w:cs="Times New Roman"/>
          <w:sz w:val="28"/>
          <w:szCs w:val="28"/>
        </w:rPr>
        <w:t>Junior Resident, Department of musculoskeletal physiotherapy, Datta Meghe college of physiotherapy</w:t>
      </w:r>
    </w:p>
    <w:p w14:paraId="081EC799" w14:textId="0860E82C" w:rsidR="00185E5D" w:rsidRDefault="00185E5D" w:rsidP="00185E5D">
      <w:pPr>
        <w:spacing w:line="240" w:lineRule="auto"/>
        <w:rPr>
          <w:rFonts w:ascii="Times New Roman" w:hAnsi="Times New Roman" w:cs="Times New Roman"/>
          <w:sz w:val="28"/>
          <w:szCs w:val="28"/>
        </w:rPr>
      </w:pPr>
      <w:r>
        <w:rPr>
          <w:rFonts w:ascii="Times New Roman" w:hAnsi="Times New Roman" w:cs="Times New Roman"/>
          <w:sz w:val="28"/>
          <w:szCs w:val="28"/>
          <w:vertAlign w:val="superscript"/>
        </w:rPr>
        <w:t>3</w:t>
      </w:r>
      <w:r>
        <w:rPr>
          <w:rFonts w:ascii="Times New Roman" w:hAnsi="Times New Roman" w:cs="Times New Roman"/>
          <w:sz w:val="28"/>
          <w:szCs w:val="28"/>
        </w:rPr>
        <w:t>Junior Resident, Department of musculoskeletal physiotherapy, Datta Meghe college of physiotherapy</w:t>
      </w:r>
    </w:p>
    <w:p w14:paraId="741A0C86" w14:textId="0FDDE52C" w:rsidR="00185E5D" w:rsidRDefault="00185E5D" w:rsidP="00185E5D">
      <w:pPr>
        <w:spacing w:line="240" w:lineRule="auto"/>
        <w:rPr>
          <w:rFonts w:ascii="Times New Roman" w:hAnsi="Times New Roman" w:cs="Times New Roman"/>
          <w:sz w:val="28"/>
          <w:szCs w:val="28"/>
        </w:rPr>
      </w:pPr>
      <w:r>
        <w:rPr>
          <w:rFonts w:ascii="Times New Roman" w:hAnsi="Times New Roman" w:cs="Times New Roman"/>
          <w:sz w:val="28"/>
          <w:szCs w:val="28"/>
          <w:vertAlign w:val="superscript"/>
        </w:rPr>
        <w:t>4</w:t>
      </w:r>
      <w:r>
        <w:rPr>
          <w:rFonts w:ascii="Times New Roman" w:hAnsi="Times New Roman" w:cs="Times New Roman"/>
          <w:sz w:val="28"/>
          <w:szCs w:val="28"/>
        </w:rPr>
        <w:t>Junior Resident, Department of musculoskeletal physiotherapy, Datta Meghe college of physiotherapy</w:t>
      </w:r>
    </w:p>
    <w:p w14:paraId="6FAC56A0" w14:textId="7FF0555F" w:rsidR="00185E5D" w:rsidRDefault="00185E5D" w:rsidP="00185E5D">
      <w:pPr>
        <w:spacing w:line="240" w:lineRule="auto"/>
        <w:rPr>
          <w:rFonts w:ascii="Times New Roman" w:hAnsi="Times New Roman" w:cs="Times New Roman"/>
          <w:sz w:val="28"/>
          <w:szCs w:val="28"/>
        </w:rPr>
      </w:pPr>
      <w:r>
        <w:rPr>
          <w:rFonts w:ascii="Times New Roman" w:hAnsi="Times New Roman" w:cs="Times New Roman"/>
          <w:sz w:val="28"/>
          <w:szCs w:val="28"/>
          <w:vertAlign w:val="superscript"/>
        </w:rPr>
        <w:t>5</w:t>
      </w:r>
      <w:r w:rsidR="00DC0764">
        <w:rPr>
          <w:rFonts w:ascii="Times New Roman" w:hAnsi="Times New Roman" w:cs="Times New Roman"/>
          <w:sz w:val="28"/>
          <w:szCs w:val="28"/>
        </w:rPr>
        <w:t>Junior Resident, Department of musculoskeletal physiotherapy, Datta Meghe college of physiotherapy</w:t>
      </w:r>
    </w:p>
    <w:p w14:paraId="031BA72B" w14:textId="23B97324" w:rsidR="00DC0764" w:rsidRDefault="00DC0764" w:rsidP="00DC0764">
      <w:pPr>
        <w:spacing w:line="240" w:lineRule="auto"/>
        <w:rPr>
          <w:rFonts w:ascii="Times New Roman" w:hAnsi="Times New Roman" w:cs="Times New Roman"/>
          <w:sz w:val="28"/>
          <w:szCs w:val="28"/>
        </w:rPr>
      </w:pPr>
      <w:r>
        <w:rPr>
          <w:rFonts w:ascii="Times New Roman" w:hAnsi="Times New Roman" w:cs="Times New Roman"/>
          <w:sz w:val="28"/>
          <w:szCs w:val="28"/>
          <w:vertAlign w:val="superscript"/>
        </w:rPr>
        <w:t>6</w:t>
      </w:r>
      <w:r>
        <w:rPr>
          <w:rFonts w:ascii="Times New Roman" w:hAnsi="Times New Roman" w:cs="Times New Roman"/>
          <w:sz w:val="28"/>
          <w:szCs w:val="28"/>
        </w:rPr>
        <w:t>Junior Resident, Department of musculoskeletal physiotherapy, Datta Meghe college of physiotherapy</w:t>
      </w:r>
    </w:p>
    <w:p w14:paraId="4C5D47BE" w14:textId="56E8E17B" w:rsidR="00DC0764" w:rsidRPr="00DC0764" w:rsidRDefault="00DC0764" w:rsidP="00185E5D">
      <w:pPr>
        <w:spacing w:line="240" w:lineRule="auto"/>
        <w:rPr>
          <w:rFonts w:ascii="Times New Roman" w:hAnsi="Times New Roman" w:cs="Times New Roman"/>
          <w:sz w:val="28"/>
          <w:szCs w:val="28"/>
        </w:rPr>
      </w:pPr>
    </w:p>
    <w:p w14:paraId="07C5EED7" w14:textId="265F6C03" w:rsidR="00185E5D" w:rsidRPr="00185E5D" w:rsidRDefault="00185E5D" w:rsidP="00185E5D">
      <w:pPr>
        <w:spacing w:line="240" w:lineRule="auto"/>
        <w:rPr>
          <w:rFonts w:ascii="Times New Roman" w:hAnsi="Times New Roman" w:cs="Times New Roman"/>
          <w:sz w:val="28"/>
          <w:szCs w:val="28"/>
        </w:rPr>
      </w:pPr>
    </w:p>
    <w:p w14:paraId="55B280E3" w14:textId="0FD3099E" w:rsidR="00185E5D" w:rsidRPr="00185E5D" w:rsidRDefault="00185E5D" w:rsidP="00E25B19">
      <w:pPr>
        <w:spacing w:line="240" w:lineRule="auto"/>
        <w:rPr>
          <w:rFonts w:ascii="Times New Roman" w:hAnsi="Times New Roman" w:cs="Times New Roman"/>
          <w:sz w:val="28"/>
          <w:szCs w:val="28"/>
        </w:rPr>
      </w:pPr>
    </w:p>
    <w:p w14:paraId="623F01D7" w14:textId="77777777" w:rsidR="002160BC" w:rsidRDefault="002160BC" w:rsidP="00E25B19">
      <w:pPr>
        <w:spacing w:line="240" w:lineRule="auto"/>
        <w:rPr>
          <w:rFonts w:ascii="Times New Roman" w:hAnsi="Times New Roman" w:cs="Times New Roman"/>
          <w:b/>
          <w:bCs/>
          <w:sz w:val="32"/>
          <w:szCs w:val="32"/>
        </w:rPr>
      </w:pPr>
    </w:p>
    <w:p w14:paraId="27E1611B" w14:textId="01373F10" w:rsidR="00E25B19" w:rsidRPr="00556886" w:rsidRDefault="00E25B19" w:rsidP="00E25B19">
      <w:pPr>
        <w:spacing w:line="240" w:lineRule="auto"/>
        <w:rPr>
          <w:rFonts w:ascii="Times New Roman" w:hAnsi="Times New Roman" w:cs="Times New Roman"/>
          <w:b/>
          <w:bCs/>
          <w:sz w:val="32"/>
          <w:szCs w:val="32"/>
        </w:rPr>
      </w:pPr>
      <w:r w:rsidRPr="00556886">
        <w:rPr>
          <w:rFonts w:ascii="Times New Roman" w:hAnsi="Times New Roman" w:cs="Times New Roman"/>
          <w:b/>
          <w:bCs/>
          <w:sz w:val="32"/>
          <w:szCs w:val="32"/>
        </w:rPr>
        <w:t>Abstract</w:t>
      </w:r>
    </w:p>
    <w:p w14:paraId="0C570ECC" w14:textId="77777777" w:rsidR="00E25B19" w:rsidRPr="00556886" w:rsidRDefault="00E25B19" w:rsidP="00E25B19">
      <w:pPr>
        <w:spacing w:line="240" w:lineRule="auto"/>
        <w:rPr>
          <w:rFonts w:ascii="Times New Roman" w:hAnsi="Times New Roman" w:cs="Times New Roman"/>
          <w:b/>
          <w:bCs/>
          <w:sz w:val="28"/>
          <w:szCs w:val="28"/>
        </w:rPr>
      </w:pPr>
      <w:r w:rsidRPr="00556886">
        <w:rPr>
          <w:rFonts w:ascii="Times New Roman" w:hAnsi="Times New Roman" w:cs="Times New Roman"/>
          <w:b/>
          <w:bCs/>
          <w:sz w:val="28"/>
          <w:szCs w:val="28"/>
        </w:rPr>
        <w:t xml:space="preserve">Background: </w:t>
      </w:r>
      <w:r w:rsidRPr="00556886">
        <w:rPr>
          <w:rFonts w:ascii="Times New Roman" w:hAnsi="Times New Roman" w:cs="Times New Roman"/>
          <w:sz w:val="28"/>
          <w:szCs w:val="28"/>
        </w:rPr>
        <w:t>Mechanical low back pain (MLBP) is highly prevalent among desk job workers due to prolonged sitting, static postures, and reduced physical activity. Sustained sitting postures lead to muscular fatigue, reduced lumbar mobility, and functional disability. Dynamic sitting exercise has been proposed as a simple workplace-based intervention to counteract these effects</w:t>
      </w:r>
      <w:r w:rsidRPr="00556886">
        <w:rPr>
          <w:rFonts w:ascii="Times New Roman" w:hAnsi="Times New Roman" w:cs="Times New Roman"/>
          <w:b/>
          <w:bCs/>
          <w:sz w:val="28"/>
          <w:szCs w:val="28"/>
        </w:rPr>
        <w:t>.</w:t>
      </w:r>
    </w:p>
    <w:p w14:paraId="02DF4E40" w14:textId="77777777" w:rsidR="00E25B19" w:rsidRPr="00556886" w:rsidRDefault="00E25B19" w:rsidP="00E25B19">
      <w:pPr>
        <w:spacing w:line="240" w:lineRule="auto"/>
        <w:rPr>
          <w:rFonts w:ascii="Times New Roman" w:hAnsi="Times New Roman" w:cs="Times New Roman"/>
          <w:b/>
          <w:bCs/>
          <w:sz w:val="28"/>
          <w:szCs w:val="28"/>
        </w:rPr>
      </w:pPr>
      <w:r w:rsidRPr="00556886">
        <w:rPr>
          <w:rFonts w:ascii="Times New Roman" w:hAnsi="Times New Roman" w:cs="Times New Roman"/>
          <w:b/>
          <w:bCs/>
          <w:sz w:val="28"/>
          <w:szCs w:val="28"/>
        </w:rPr>
        <w:lastRenderedPageBreak/>
        <w:t xml:space="preserve">Objective: </w:t>
      </w:r>
      <w:r w:rsidRPr="00556886">
        <w:rPr>
          <w:rFonts w:ascii="Times New Roman" w:hAnsi="Times New Roman" w:cs="Times New Roman"/>
          <w:sz w:val="28"/>
          <w:szCs w:val="28"/>
        </w:rPr>
        <w:t>To evaluate the effect of dynamic sitting exercise on pain intensity, lumbar range of motion, and quality of life in desk job workers with mechanical low back pain</w:t>
      </w:r>
      <w:r w:rsidRPr="00556886">
        <w:rPr>
          <w:rFonts w:ascii="Times New Roman" w:hAnsi="Times New Roman" w:cs="Times New Roman"/>
          <w:b/>
          <w:bCs/>
          <w:sz w:val="28"/>
          <w:szCs w:val="28"/>
        </w:rPr>
        <w:t>.</w:t>
      </w:r>
    </w:p>
    <w:p w14:paraId="4BC9B22F" w14:textId="77777777" w:rsidR="00E25B19" w:rsidRPr="00556886" w:rsidRDefault="00E25B19" w:rsidP="00E25B19">
      <w:pPr>
        <w:spacing w:line="240" w:lineRule="auto"/>
        <w:rPr>
          <w:rFonts w:ascii="Times New Roman" w:hAnsi="Times New Roman" w:cs="Times New Roman"/>
          <w:b/>
          <w:bCs/>
          <w:sz w:val="28"/>
          <w:szCs w:val="28"/>
        </w:rPr>
      </w:pPr>
      <w:r w:rsidRPr="00556886">
        <w:rPr>
          <w:rFonts w:ascii="Times New Roman" w:hAnsi="Times New Roman" w:cs="Times New Roman"/>
          <w:b/>
          <w:bCs/>
          <w:sz w:val="28"/>
          <w:szCs w:val="28"/>
        </w:rPr>
        <w:t xml:space="preserve">Methods: </w:t>
      </w:r>
      <w:r w:rsidRPr="00556886">
        <w:rPr>
          <w:rFonts w:ascii="Times New Roman" w:hAnsi="Times New Roman" w:cs="Times New Roman"/>
          <w:sz w:val="28"/>
          <w:szCs w:val="28"/>
        </w:rPr>
        <w:t xml:space="preserve">An experimental pre–post study was conducted on 30 desk job workers aged 18–24 years with mechanical low back pain of more than three months’ duration. Participants performed dynamic sitting exercises for four weeks. Outcome measures included the Numerical Rating Scale (NRS), Modified-Modified Schober’s Test (MMST), and Oswestry Disability Index (ODI). Data were </w:t>
      </w:r>
      <w:proofErr w:type="spellStart"/>
      <w:r w:rsidRPr="00556886">
        <w:rPr>
          <w:rFonts w:ascii="Times New Roman" w:hAnsi="Times New Roman" w:cs="Times New Roman"/>
          <w:sz w:val="28"/>
          <w:szCs w:val="28"/>
        </w:rPr>
        <w:t>analyzed</w:t>
      </w:r>
      <w:proofErr w:type="spellEnd"/>
      <w:r w:rsidRPr="00556886">
        <w:rPr>
          <w:rFonts w:ascii="Times New Roman" w:hAnsi="Times New Roman" w:cs="Times New Roman"/>
          <w:sz w:val="28"/>
          <w:szCs w:val="28"/>
        </w:rPr>
        <w:t xml:space="preserve"> using non-parametric Wilcoxon signed-rank test</w:t>
      </w:r>
      <w:r w:rsidRPr="00556886">
        <w:rPr>
          <w:rFonts w:ascii="Times New Roman" w:hAnsi="Times New Roman" w:cs="Times New Roman"/>
          <w:b/>
          <w:bCs/>
          <w:sz w:val="28"/>
          <w:szCs w:val="28"/>
        </w:rPr>
        <w:t>.</w:t>
      </w:r>
    </w:p>
    <w:p w14:paraId="0515592B" w14:textId="77777777" w:rsidR="006E6D8D" w:rsidRPr="00556886" w:rsidRDefault="006E6D8D" w:rsidP="006E6D8D">
      <w:pPr>
        <w:spacing w:line="240" w:lineRule="auto"/>
        <w:rPr>
          <w:rFonts w:ascii="Times New Roman" w:hAnsi="Times New Roman" w:cs="Times New Roman"/>
          <w:sz w:val="28"/>
          <w:szCs w:val="28"/>
        </w:rPr>
      </w:pPr>
      <w:r w:rsidRPr="00556886">
        <w:rPr>
          <w:rFonts w:ascii="Times New Roman" w:hAnsi="Times New Roman" w:cs="Times New Roman"/>
          <w:b/>
          <w:bCs/>
          <w:sz w:val="28"/>
          <w:szCs w:val="28"/>
        </w:rPr>
        <w:t xml:space="preserve">Results: </w:t>
      </w:r>
      <w:r w:rsidRPr="00556886">
        <w:rPr>
          <w:rFonts w:ascii="Times New Roman" w:hAnsi="Times New Roman" w:cs="Times New Roman"/>
          <w:sz w:val="28"/>
          <w:szCs w:val="28"/>
        </w:rPr>
        <w:t>Statistically significant improvements were observed post-intervention in pain intensity, lumbar flexion and extension, and quality of life (p &lt; 0.05).</w:t>
      </w:r>
    </w:p>
    <w:p w14:paraId="1F0A7B73" w14:textId="77777777" w:rsidR="006E6D8D" w:rsidRPr="00556886" w:rsidRDefault="006E6D8D" w:rsidP="006E6D8D">
      <w:pPr>
        <w:spacing w:line="240" w:lineRule="auto"/>
        <w:rPr>
          <w:rFonts w:ascii="Times New Roman" w:hAnsi="Times New Roman" w:cs="Times New Roman"/>
          <w:sz w:val="28"/>
          <w:szCs w:val="28"/>
        </w:rPr>
      </w:pPr>
      <w:r w:rsidRPr="00556886">
        <w:rPr>
          <w:rFonts w:ascii="Times New Roman" w:hAnsi="Times New Roman" w:cs="Times New Roman"/>
          <w:b/>
          <w:bCs/>
          <w:sz w:val="28"/>
          <w:szCs w:val="28"/>
        </w:rPr>
        <w:t xml:space="preserve">Conclusion: </w:t>
      </w:r>
      <w:r w:rsidRPr="00556886">
        <w:rPr>
          <w:rFonts w:ascii="Times New Roman" w:hAnsi="Times New Roman" w:cs="Times New Roman"/>
          <w:sz w:val="28"/>
          <w:szCs w:val="28"/>
        </w:rPr>
        <w:t>Dynamic sitting exercise is an effective, time-efficient intervention for reducing pain, improving lumbar mobility, and enhancing quality of life among desk job workers with mechanical low back pain.</w:t>
      </w:r>
    </w:p>
    <w:p w14:paraId="702EA06C" w14:textId="77777777" w:rsidR="006E6D8D" w:rsidRPr="00556886" w:rsidRDefault="006E6D8D" w:rsidP="006E6D8D">
      <w:pPr>
        <w:spacing w:line="240" w:lineRule="auto"/>
        <w:rPr>
          <w:rFonts w:ascii="Times New Roman" w:hAnsi="Times New Roman" w:cs="Times New Roman"/>
          <w:sz w:val="28"/>
          <w:szCs w:val="28"/>
        </w:rPr>
      </w:pPr>
      <w:r w:rsidRPr="00556886">
        <w:rPr>
          <w:rFonts w:ascii="Times New Roman" w:hAnsi="Times New Roman" w:cs="Times New Roman"/>
          <w:b/>
          <w:bCs/>
          <w:sz w:val="28"/>
          <w:szCs w:val="28"/>
        </w:rPr>
        <w:t xml:space="preserve">Keywords: </w:t>
      </w:r>
      <w:r w:rsidRPr="00556886">
        <w:rPr>
          <w:rFonts w:ascii="Times New Roman" w:hAnsi="Times New Roman" w:cs="Times New Roman"/>
          <w:sz w:val="28"/>
          <w:szCs w:val="28"/>
        </w:rPr>
        <w:t>Mechanical low back pain, desk job workers, prolonged sitting, dynamic sitting exercise, physiotherapy</w:t>
      </w:r>
    </w:p>
    <w:p w14:paraId="47CD5189" w14:textId="77777777" w:rsidR="006E6D8D" w:rsidRDefault="006E6D8D" w:rsidP="006E6D8D">
      <w:pPr>
        <w:spacing w:line="240" w:lineRule="auto"/>
        <w:rPr>
          <w:b/>
          <w:bCs/>
          <w:sz w:val="32"/>
          <w:szCs w:val="32"/>
        </w:rPr>
      </w:pPr>
    </w:p>
    <w:p w14:paraId="0FCC9664" w14:textId="77777777" w:rsidR="006E6D8D" w:rsidRDefault="006E6D8D" w:rsidP="006E6D8D">
      <w:pPr>
        <w:spacing w:line="240" w:lineRule="auto"/>
        <w:rPr>
          <w:b/>
          <w:bCs/>
          <w:sz w:val="32"/>
          <w:szCs w:val="32"/>
        </w:rPr>
      </w:pPr>
    </w:p>
    <w:p w14:paraId="4834FA87" w14:textId="77777777" w:rsidR="00233BA4" w:rsidRDefault="00233BA4" w:rsidP="00F723B7">
      <w:pPr>
        <w:pStyle w:val="ListParagraph"/>
        <w:ind w:left="0"/>
        <w:rPr>
          <w:rFonts w:ascii="Times New Roman" w:hAnsi="Times New Roman" w:cs="Times New Roman"/>
          <w:b/>
          <w:bCs/>
          <w:sz w:val="32"/>
          <w:szCs w:val="32"/>
        </w:rPr>
      </w:pPr>
    </w:p>
    <w:p w14:paraId="31B190A8" w14:textId="77777777" w:rsidR="00233BA4" w:rsidRDefault="00233BA4" w:rsidP="00F723B7">
      <w:pPr>
        <w:pStyle w:val="ListParagraph"/>
        <w:ind w:left="0"/>
        <w:rPr>
          <w:rFonts w:ascii="Times New Roman" w:hAnsi="Times New Roman" w:cs="Times New Roman"/>
          <w:b/>
          <w:bCs/>
          <w:sz w:val="32"/>
          <w:szCs w:val="32"/>
        </w:rPr>
      </w:pPr>
    </w:p>
    <w:p w14:paraId="26B9906A" w14:textId="77777777" w:rsidR="00233BA4" w:rsidRDefault="00233BA4" w:rsidP="00F723B7">
      <w:pPr>
        <w:pStyle w:val="ListParagraph"/>
        <w:ind w:left="0"/>
        <w:rPr>
          <w:rFonts w:ascii="Times New Roman" w:hAnsi="Times New Roman" w:cs="Times New Roman"/>
          <w:b/>
          <w:bCs/>
          <w:sz w:val="32"/>
          <w:szCs w:val="32"/>
        </w:rPr>
      </w:pPr>
    </w:p>
    <w:p w14:paraId="09E883E5" w14:textId="77777777" w:rsidR="00233BA4" w:rsidRDefault="00233BA4" w:rsidP="00F723B7">
      <w:pPr>
        <w:pStyle w:val="ListParagraph"/>
        <w:ind w:left="0"/>
        <w:rPr>
          <w:rFonts w:ascii="Times New Roman" w:hAnsi="Times New Roman" w:cs="Times New Roman"/>
          <w:b/>
          <w:bCs/>
          <w:sz w:val="32"/>
          <w:szCs w:val="32"/>
        </w:rPr>
      </w:pPr>
    </w:p>
    <w:p w14:paraId="23693D2D" w14:textId="77777777" w:rsidR="00233BA4" w:rsidRDefault="00233BA4" w:rsidP="00F723B7">
      <w:pPr>
        <w:pStyle w:val="ListParagraph"/>
        <w:ind w:left="0"/>
        <w:rPr>
          <w:rFonts w:ascii="Times New Roman" w:hAnsi="Times New Roman" w:cs="Times New Roman"/>
          <w:b/>
          <w:bCs/>
          <w:sz w:val="32"/>
          <w:szCs w:val="32"/>
        </w:rPr>
      </w:pPr>
    </w:p>
    <w:p w14:paraId="568FA39E" w14:textId="77777777" w:rsidR="00233BA4" w:rsidRDefault="00233BA4" w:rsidP="00F723B7">
      <w:pPr>
        <w:pStyle w:val="ListParagraph"/>
        <w:ind w:left="0"/>
        <w:rPr>
          <w:rFonts w:ascii="Times New Roman" w:hAnsi="Times New Roman" w:cs="Times New Roman"/>
          <w:b/>
          <w:bCs/>
          <w:sz w:val="32"/>
          <w:szCs w:val="32"/>
        </w:rPr>
      </w:pPr>
    </w:p>
    <w:p w14:paraId="02DEF7B3" w14:textId="77777777" w:rsidR="00233BA4" w:rsidRDefault="00233BA4" w:rsidP="00F723B7">
      <w:pPr>
        <w:pStyle w:val="ListParagraph"/>
        <w:ind w:left="0"/>
        <w:rPr>
          <w:rFonts w:ascii="Times New Roman" w:hAnsi="Times New Roman" w:cs="Times New Roman"/>
          <w:b/>
          <w:bCs/>
          <w:sz w:val="32"/>
          <w:szCs w:val="32"/>
        </w:rPr>
      </w:pPr>
    </w:p>
    <w:p w14:paraId="0F4F2555" w14:textId="5F84C0A2" w:rsidR="004B5F33" w:rsidRPr="00556886" w:rsidRDefault="004B5F33" w:rsidP="00F723B7">
      <w:pPr>
        <w:pStyle w:val="ListParagraph"/>
        <w:ind w:left="0"/>
        <w:rPr>
          <w:rFonts w:ascii="Times New Roman" w:hAnsi="Times New Roman" w:cs="Times New Roman"/>
          <w:b/>
          <w:bCs/>
          <w:sz w:val="32"/>
          <w:szCs w:val="32"/>
        </w:rPr>
      </w:pPr>
      <w:r w:rsidRPr="00556886">
        <w:rPr>
          <w:rFonts w:ascii="Times New Roman" w:hAnsi="Times New Roman" w:cs="Times New Roman"/>
          <w:b/>
          <w:bCs/>
          <w:sz w:val="32"/>
          <w:szCs w:val="32"/>
        </w:rPr>
        <w:t>Introduction</w:t>
      </w:r>
    </w:p>
    <w:p w14:paraId="7A35A147" w14:textId="77777777" w:rsidR="00233BA4" w:rsidRDefault="00233BA4" w:rsidP="00F723B7">
      <w:pPr>
        <w:pStyle w:val="ListParagraph"/>
        <w:ind w:left="0"/>
        <w:rPr>
          <w:rFonts w:ascii="Times New Roman" w:hAnsi="Times New Roman" w:cs="Times New Roman"/>
          <w:sz w:val="28"/>
          <w:szCs w:val="28"/>
        </w:rPr>
      </w:pPr>
    </w:p>
    <w:p w14:paraId="6A57DFDB" w14:textId="3ED13045" w:rsidR="004B5F33" w:rsidRPr="00556886" w:rsidRDefault="004B5F33" w:rsidP="00F723B7">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Mechanical low back pain is one of the leading causes of disability worldwide, particularly among individuals engaged in desk-based occupations¹. Rapid industrialization and technological advancement have resulted in a workforce that spends prolonged hours in seated postures, often with inadequate ergonomic support, predisposing individuals to musculoskeletal disorders².</w:t>
      </w:r>
    </w:p>
    <w:p w14:paraId="4833B451" w14:textId="77777777" w:rsidR="004B5F33" w:rsidRPr="00556886" w:rsidRDefault="004B5F33" w:rsidP="00F723B7">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 xml:space="preserve">Mechanical low back pain refers to pain originating from spinal structures without underlying inflammatory, neoplastic, or systemic pathology³. This condition is strongly influenced by posture and movement and is commonly </w:t>
      </w:r>
      <w:r w:rsidRPr="00556886">
        <w:rPr>
          <w:rFonts w:ascii="Times New Roman" w:hAnsi="Times New Roman" w:cs="Times New Roman"/>
          <w:sz w:val="28"/>
          <w:szCs w:val="28"/>
        </w:rPr>
        <w:lastRenderedPageBreak/>
        <w:t>aggravated by prolonged sitting⁴. Desk job workers are particularly vulnerable due to sustained static postures, reduced lumbar movement, and insufficient activation of stabilizing musculature⁵.</w:t>
      </w:r>
    </w:p>
    <w:p w14:paraId="02996684" w14:textId="77777777" w:rsidR="004B5F33" w:rsidRPr="00556886" w:rsidRDefault="004B5F33" w:rsidP="00F723B7">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Prolonged sitting has been shown to reduce lumbar lordosis, increase intradiscal pressure, and impair blood flow to spinal tissues, leading to muscle fatigue and pain⁶. Over time, this contributes to reduced lumbar mobility and functional limitations affecting work efficiency and quality of life⁷.</w:t>
      </w:r>
    </w:p>
    <w:p w14:paraId="54842081" w14:textId="77777777" w:rsidR="00233BA4" w:rsidRPr="00556886" w:rsidRDefault="00233BA4" w:rsidP="00233BA4">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 xml:space="preserve">Dynamic sitting exercise, developed from chair-based decompression principles, combines lumbar extension with abdominal drawing-in </w:t>
      </w:r>
      <w:proofErr w:type="spellStart"/>
      <w:r w:rsidRPr="00556886">
        <w:rPr>
          <w:rFonts w:ascii="Times New Roman" w:hAnsi="Times New Roman" w:cs="Times New Roman"/>
          <w:sz w:val="28"/>
          <w:szCs w:val="28"/>
        </w:rPr>
        <w:t>maneuver</w:t>
      </w:r>
      <w:proofErr w:type="spellEnd"/>
      <w:r w:rsidRPr="00556886">
        <w:rPr>
          <w:rFonts w:ascii="Times New Roman" w:hAnsi="Times New Roman" w:cs="Times New Roman"/>
          <w:sz w:val="28"/>
          <w:szCs w:val="28"/>
        </w:rPr>
        <w:t>. This exercise aims to offload the lumbar spine, improve muscle activation, and restore spinal mobility during prolonged sitting⁸. It can be easily incorporated into the work routine without additional equipment, making it suitable for desk job workers.</w:t>
      </w:r>
    </w:p>
    <w:p w14:paraId="6BDFE268" w14:textId="77777777" w:rsidR="00233BA4" w:rsidRDefault="00233BA4" w:rsidP="00233BA4">
      <w:pPr>
        <w:pStyle w:val="ListParagraph"/>
        <w:rPr>
          <w:rFonts w:ascii="Times New Roman" w:hAnsi="Times New Roman" w:cs="Times New Roman"/>
          <w:b/>
          <w:bCs/>
          <w:sz w:val="32"/>
          <w:szCs w:val="32"/>
        </w:rPr>
      </w:pPr>
    </w:p>
    <w:p w14:paraId="3E4686F7" w14:textId="77777777" w:rsidR="00911B7A" w:rsidRPr="00556886" w:rsidRDefault="00911B7A" w:rsidP="00911B7A">
      <w:pPr>
        <w:pStyle w:val="ListParagraph"/>
        <w:ind w:left="0"/>
        <w:rPr>
          <w:rFonts w:ascii="Times New Roman" w:hAnsi="Times New Roman" w:cs="Times New Roman"/>
          <w:b/>
          <w:bCs/>
          <w:sz w:val="28"/>
          <w:szCs w:val="28"/>
        </w:rPr>
      </w:pPr>
      <w:r w:rsidRPr="00556886">
        <w:rPr>
          <w:rFonts w:ascii="Times New Roman" w:hAnsi="Times New Roman" w:cs="Times New Roman"/>
          <w:b/>
          <w:bCs/>
          <w:sz w:val="28"/>
          <w:szCs w:val="28"/>
        </w:rPr>
        <w:t>Methodology</w:t>
      </w:r>
    </w:p>
    <w:p w14:paraId="32B491FA" w14:textId="51280899" w:rsidR="00911B7A" w:rsidRPr="00556886" w:rsidRDefault="00911B7A" w:rsidP="00911B7A">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An experimental pre–post study was conducted in a community setting.</w:t>
      </w:r>
      <w:r w:rsidR="006C6E02">
        <w:rPr>
          <w:rFonts w:ascii="Times New Roman" w:hAnsi="Times New Roman" w:cs="Times New Roman"/>
          <w:sz w:val="28"/>
          <w:szCs w:val="28"/>
        </w:rPr>
        <w:t xml:space="preserve"> 58 </w:t>
      </w:r>
      <w:r w:rsidRPr="00556886">
        <w:rPr>
          <w:rFonts w:ascii="Times New Roman" w:hAnsi="Times New Roman" w:cs="Times New Roman"/>
          <w:sz w:val="28"/>
          <w:szCs w:val="28"/>
        </w:rPr>
        <w:t>desk job workers aged 18–24 years, engaged in computer-based or seated work for more than six hours per day, and experiencing mechanical low back pain for more than three months were recruited using convenience sampling.</w:t>
      </w:r>
    </w:p>
    <w:p w14:paraId="5450F6B1" w14:textId="77777777" w:rsidR="00911B7A" w:rsidRPr="00556886" w:rsidRDefault="00911B7A" w:rsidP="00911B7A">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Individuals with acute low back pain, diagnosed spinal pathology, inflammatory disorders, congenital spinal deformities, or a history of spinal surgery were excluded.</w:t>
      </w:r>
    </w:p>
    <w:p w14:paraId="4114BA18" w14:textId="77777777" w:rsidR="00911B7A" w:rsidRPr="00556886" w:rsidRDefault="00911B7A" w:rsidP="00911B7A">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 xml:space="preserve">Baseline assessment included pain intensity using the Numerical Rating Scale, lumbar range of motion using Modified-Modified Schober’s Test, and quality of life using Oswestry Disability Index. Participants were instructed and demonstrated dynamic sitting exercises, consisting of lumbar hyperextension followed by abdominal drawing-in </w:t>
      </w:r>
      <w:proofErr w:type="spellStart"/>
      <w:r w:rsidRPr="00556886">
        <w:rPr>
          <w:rFonts w:ascii="Times New Roman" w:hAnsi="Times New Roman" w:cs="Times New Roman"/>
          <w:sz w:val="28"/>
          <w:szCs w:val="28"/>
        </w:rPr>
        <w:t>maneuver</w:t>
      </w:r>
      <w:proofErr w:type="spellEnd"/>
      <w:r w:rsidRPr="00556886">
        <w:rPr>
          <w:rFonts w:ascii="Times New Roman" w:hAnsi="Times New Roman" w:cs="Times New Roman"/>
          <w:sz w:val="28"/>
          <w:szCs w:val="28"/>
        </w:rPr>
        <w:t>.</w:t>
      </w:r>
    </w:p>
    <w:p w14:paraId="533403BC" w14:textId="77777777" w:rsidR="00911B7A" w:rsidRPr="00556886" w:rsidRDefault="00911B7A" w:rsidP="00911B7A">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The exercise protocol was performed three times daily, five days per week, for four weeks, with a five-second hold for ten repetitions. Post-intervention assessment was conducted after four weeks using the same outcome measures.</w:t>
      </w:r>
    </w:p>
    <w:p w14:paraId="06FD9F0E" w14:textId="77777777" w:rsidR="00233BA4" w:rsidRPr="00911B7A" w:rsidRDefault="00233BA4" w:rsidP="00911B7A">
      <w:pPr>
        <w:pStyle w:val="ListParagraph"/>
        <w:ind w:left="0"/>
        <w:rPr>
          <w:rFonts w:ascii="Times New Roman" w:hAnsi="Times New Roman" w:cs="Times New Roman"/>
          <w:sz w:val="28"/>
          <w:szCs w:val="28"/>
        </w:rPr>
      </w:pPr>
    </w:p>
    <w:p w14:paraId="4ACB8585" w14:textId="51AD46A1" w:rsidR="00233BA4" w:rsidRDefault="00C057A6" w:rsidP="00C17B6B">
      <w:pPr>
        <w:pStyle w:val="ListParagraph"/>
        <w:ind w:left="0"/>
        <w:rPr>
          <w:rFonts w:ascii="Times New Roman" w:hAnsi="Times New Roman" w:cs="Times New Roman"/>
          <w:b/>
          <w:bCs/>
          <w:sz w:val="32"/>
          <w:szCs w:val="32"/>
        </w:rPr>
      </w:pPr>
      <w:r>
        <w:rPr>
          <w:rFonts w:ascii="Times New Roman" w:eastAsia="Times New Roman" w:hAnsi="Times New Roman" w:cs="Times New Roman"/>
          <w:noProof/>
        </w:rPr>
        <w:lastRenderedPageBreak/>
        <w:drawing>
          <wp:inline distT="114300" distB="114300" distL="114300" distR="114300" wp14:anchorId="66FBA58C" wp14:editId="4BA86400">
            <wp:extent cx="2933700" cy="181356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2934901" cy="1814302"/>
                    </a:xfrm>
                    <a:prstGeom prst="rect">
                      <a:avLst/>
                    </a:prstGeom>
                    <a:ln/>
                  </pic:spPr>
                </pic:pic>
              </a:graphicData>
            </a:graphic>
          </wp:inline>
        </w:drawing>
      </w:r>
    </w:p>
    <w:p w14:paraId="53701A4E" w14:textId="6C464608" w:rsidR="00DE7409" w:rsidRDefault="000F0687" w:rsidP="006E6D8D">
      <w:pPr>
        <w:spacing w:line="240" w:lineRule="auto"/>
        <w:rPr>
          <w:rFonts w:ascii="Times New Roman" w:eastAsia="Times New Roman" w:hAnsi="Times New Roman" w:cs="Times New Roman"/>
          <w:noProof/>
        </w:rPr>
      </w:pPr>
      <w:r>
        <w:rPr>
          <w:rFonts w:ascii="Times New Roman" w:eastAsia="Times New Roman" w:hAnsi="Times New Roman" w:cs="Times New Roman"/>
          <w:noProof/>
        </w:rPr>
        <w:t>Fig: demonstration of dynamic sitting exercise</w:t>
      </w:r>
    </w:p>
    <w:p w14:paraId="42C466A0" w14:textId="77777777" w:rsidR="00DE7409" w:rsidRDefault="00DE7409" w:rsidP="006E6D8D">
      <w:pPr>
        <w:spacing w:line="240" w:lineRule="auto"/>
        <w:rPr>
          <w:rFonts w:ascii="Times New Roman" w:eastAsia="Times New Roman" w:hAnsi="Times New Roman" w:cs="Times New Roman"/>
          <w:noProof/>
        </w:rPr>
      </w:pPr>
    </w:p>
    <w:p w14:paraId="733B9FD9" w14:textId="77777777" w:rsidR="00DE7409" w:rsidRDefault="00DE7409" w:rsidP="006E6D8D">
      <w:pPr>
        <w:spacing w:line="240" w:lineRule="auto"/>
        <w:rPr>
          <w:rFonts w:ascii="Times New Roman" w:eastAsia="Times New Roman" w:hAnsi="Times New Roman" w:cs="Times New Roman"/>
          <w:noProof/>
        </w:rPr>
      </w:pPr>
    </w:p>
    <w:p w14:paraId="6CC7C72D" w14:textId="03A1DA2D" w:rsidR="006E6D8D" w:rsidRPr="00F723B7" w:rsidRDefault="00DE7409" w:rsidP="006E6D8D">
      <w:pPr>
        <w:spacing w:line="240" w:lineRule="auto"/>
        <w:rPr>
          <w:b/>
          <w:bCs/>
          <w:sz w:val="28"/>
          <w:szCs w:val="28"/>
        </w:rPr>
      </w:pPr>
      <w:r>
        <w:rPr>
          <w:rFonts w:ascii="Times New Roman" w:eastAsia="Times New Roman" w:hAnsi="Times New Roman" w:cs="Times New Roman"/>
          <w:noProof/>
        </w:rPr>
        <w:drawing>
          <wp:inline distT="114300" distB="114300" distL="114300" distR="114300" wp14:anchorId="23D756E7" wp14:editId="172DA32D">
            <wp:extent cx="2133600" cy="2713037"/>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2133600" cy="2713037"/>
                    </a:xfrm>
                    <a:prstGeom prst="rect">
                      <a:avLst/>
                    </a:prstGeom>
                    <a:ln/>
                  </pic:spPr>
                </pic:pic>
              </a:graphicData>
            </a:graphic>
          </wp:inline>
        </w:drawing>
      </w:r>
    </w:p>
    <w:p w14:paraId="49E145DC" w14:textId="07C85826" w:rsidR="00C849BC" w:rsidRDefault="00D17D2A">
      <w:pPr>
        <w:rPr>
          <w:rFonts w:ascii="Times New Roman" w:hAnsi="Times New Roman" w:cs="Times New Roman"/>
          <w:sz w:val="28"/>
          <w:szCs w:val="28"/>
        </w:rPr>
      </w:pPr>
      <w:r>
        <w:rPr>
          <w:rFonts w:ascii="Times New Roman" w:hAnsi="Times New Roman" w:cs="Times New Roman"/>
          <w:sz w:val="28"/>
          <w:szCs w:val="28"/>
        </w:rPr>
        <w:t>F</w:t>
      </w:r>
      <w:r w:rsidR="000F0687">
        <w:rPr>
          <w:rFonts w:ascii="Times New Roman" w:hAnsi="Times New Roman" w:cs="Times New Roman"/>
          <w:sz w:val="28"/>
          <w:szCs w:val="28"/>
        </w:rPr>
        <w:t>ig</w:t>
      </w:r>
      <w:r>
        <w:rPr>
          <w:rFonts w:ascii="Times New Roman" w:hAnsi="Times New Roman" w:cs="Times New Roman"/>
          <w:sz w:val="28"/>
          <w:szCs w:val="28"/>
        </w:rPr>
        <w:t>: dynamic sitting exercise position</w:t>
      </w:r>
    </w:p>
    <w:p w14:paraId="58686C12" w14:textId="77777777" w:rsidR="00D17D2A" w:rsidRDefault="00D17D2A">
      <w:pPr>
        <w:rPr>
          <w:rFonts w:ascii="Times New Roman" w:hAnsi="Times New Roman" w:cs="Times New Roman"/>
          <w:sz w:val="28"/>
          <w:szCs w:val="28"/>
        </w:rPr>
      </w:pPr>
    </w:p>
    <w:p w14:paraId="77131023" w14:textId="77777777" w:rsidR="00DA33E6" w:rsidRDefault="00DA33E6" w:rsidP="001F59AA">
      <w:pPr>
        <w:pStyle w:val="ListParagraph"/>
        <w:ind w:left="0"/>
        <w:rPr>
          <w:rFonts w:ascii="Times New Roman" w:hAnsi="Times New Roman" w:cs="Times New Roman"/>
          <w:b/>
          <w:bCs/>
          <w:sz w:val="28"/>
          <w:szCs w:val="28"/>
        </w:rPr>
      </w:pPr>
    </w:p>
    <w:p w14:paraId="27CBF389" w14:textId="77777777" w:rsidR="00DA33E6" w:rsidRDefault="00DA33E6" w:rsidP="001F59AA">
      <w:pPr>
        <w:pStyle w:val="ListParagraph"/>
        <w:ind w:left="0"/>
        <w:rPr>
          <w:rFonts w:ascii="Times New Roman" w:hAnsi="Times New Roman" w:cs="Times New Roman"/>
          <w:b/>
          <w:bCs/>
          <w:sz w:val="28"/>
          <w:szCs w:val="28"/>
        </w:rPr>
      </w:pPr>
    </w:p>
    <w:p w14:paraId="1E985AFE" w14:textId="315F1596" w:rsidR="001F59AA" w:rsidRPr="00556886" w:rsidRDefault="001F59AA" w:rsidP="001F59AA">
      <w:pPr>
        <w:pStyle w:val="ListParagraph"/>
        <w:ind w:left="0"/>
        <w:rPr>
          <w:rFonts w:ascii="Times New Roman" w:hAnsi="Times New Roman" w:cs="Times New Roman"/>
          <w:b/>
          <w:bCs/>
          <w:sz w:val="28"/>
          <w:szCs w:val="28"/>
        </w:rPr>
      </w:pPr>
      <w:r w:rsidRPr="00556886">
        <w:rPr>
          <w:rFonts w:ascii="Times New Roman" w:hAnsi="Times New Roman" w:cs="Times New Roman"/>
          <w:b/>
          <w:bCs/>
          <w:sz w:val="28"/>
          <w:szCs w:val="28"/>
        </w:rPr>
        <w:t>Statistical Analysis</w:t>
      </w:r>
    </w:p>
    <w:p w14:paraId="05E9003D" w14:textId="77777777" w:rsidR="00DA33E6" w:rsidRDefault="00DA33E6" w:rsidP="001F59AA">
      <w:pPr>
        <w:pStyle w:val="ListParagraph"/>
        <w:ind w:left="0"/>
        <w:rPr>
          <w:rFonts w:ascii="Times New Roman" w:hAnsi="Times New Roman" w:cs="Times New Roman"/>
          <w:sz w:val="28"/>
          <w:szCs w:val="28"/>
        </w:rPr>
      </w:pPr>
    </w:p>
    <w:p w14:paraId="55E782EF" w14:textId="564A92A7" w:rsidR="001F59AA" w:rsidRPr="00556886" w:rsidRDefault="001F59AA" w:rsidP="001F59AA">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 xml:space="preserve">Data were entered in Microsoft Excel and </w:t>
      </w:r>
      <w:proofErr w:type="spellStart"/>
      <w:r w:rsidRPr="00556886">
        <w:rPr>
          <w:rFonts w:ascii="Times New Roman" w:hAnsi="Times New Roman" w:cs="Times New Roman"/>
          <w:sz w:val="28"/>
          <w:szCs w:val="28"/>
        </w:rPr>
        <w:t>analyzed</w:t>
      </w:r>
      <w:proofErr w:type="spellEnd"/>
      <w:r w:rsidRPr="00556886">
        <w:rPr>
          <w:rFonts w:ascii="Times New Roman" w:hAnsi="Times New Roman" w:cs="Times New Roman"/>
          <w:sz w:val="28"/>
          <w:szCs w:val="28"/>
        </w:rPr>
        <w:t xml:space="preserve"> using GraphPad Prism software. Normality testing was performed using the Shapiro–Wilk test, which indicated non-normal distribution. Hence, non-parametric Wilcoxon signed-rank test was used. Statistical significance was set at p &lt; 0.05.</w:t>
      </w:r>
    </w:p>
    <w:p w14:paraId="2D9701A9" w14:textId="77777777" w:rsidR="001F59AA" w:rsidRDefault="001F59AA" w:rsidP="001F59AA">
      <w:pPr>
        <w:pStyle w:val="ListParagraph"/>
        <w:rPr>
          <w:rFonts w:ascii="Times New Roman" w:hAnsi="Times New Roman" w:cs="Times New Roman"/>
          <w:b/>
          <w:bCs/>
          <w:sz w:val="32"/>
          <w:szCs w:val="32"/>
        </w:rPr>
      </w:pPr>
    </w:p>
    <w:p w14:paraId="26EB2AEA" w14:textId="77777777" w:rsidR="00360582" w:rsidRDefault="00360582" w:rsidP="001F59AA">
      <w:pPr>
        <w:pStyle w:val="ListParagraph"/>
        <w:ind w:left="0"/>
        <w:rPr>
          <w:rFonts w:ascii="Times New Roman" w:eastAsia="Times New Roman" w:hAnsi="Times New Roman" w:cs="Times New Roman"/>
          <w:noProof/>
        </w:rPr>
      </w:pPr>
    </w:p>
    <w:p w14:paraId="17093FC5" w14:textId="0A4AF12B" w:rsidR="00360582" w:rsidRPr="00360582" w:rsidRDefault="006D301D" w:rsidP="001F59AA">
      <w:pPr>
        <w:pStyle w:val="ListParagraph"/>
        <w:ind w:left="0"/>
        <w:rPr>
          <w:rFonts w:ascii="Times New Roman" w:eastAsia="Times New Roman" w:hAnsi="Times New Roman" w:cs="Times New Roman"/>
          <w:b/>
          <w:bCs/>
          <w:noProof/>
          <w:sz w:val="32"/>
          <w:szCs w:val="32"/>
        </w:rPr>
      </w:pPr>
      <w:r>
        <w:rPr>
          <w:rFonts w:ascii="Times New Roman" w:eastAsia="Times New Roman" w:hAnsi="Times New Roman" w:cs="Times New Roman"/>
          <w:b/>
          <w:bCs/>
          <w:noProof/>
          <w:sz w:val="32"/>
          <w:szCs w:val="32"/>
        </w:rPr>
        <w:lastRenderedPageBreak/>
        <w:t>R</w:t>
      </w:r>
      <w:r w:rsidR="00360582">
        <w:rPr>
          <w:rFonts w:ascii="Times New Roman" w:eastAsia="Times New Roman" w:hAnsi="Times New Roman" w:cs="Times New Roman"/>
          <w:b/>
          <w:bCs/>
          <w:noProof/>
          <w:sz w:val="32"/>
          <w:szCs w:val="32"/>
        </w:rPr>
        <w:t>e</w:t>
      </w:r>
      <w:r>
        <w:rPr>
          <w:rFonts w:ascii="Times New Roman" w:eastAsia="Times New Roman" w:hAnsi="Times New Roman" w:cs="Times New Roman"/>
          <w:b/>
          <w:bCs/>
          <w:noProof/>
          <w:sz w:val="32"/>
          <w:szCs w:val="32"/>
        </w:rPr>
        <w:t>sults:</w:t>
      </w:r>
    </w:p>
    <w:tbl>
      <w:tblPr>
        <w:tblW w:w="7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2055"/>
        <w:gridCol w:w="1500"/>
        <w:gridCol w:w="1500"/>
        <w:gridCol w:w="1290"/>
      </w:tblGrid>
      <w:tr w:rsidR="00A24BA9" w14:paraId="3903B09D" w14:textId="77777777" w:rsidTr="00A24BA9">
        <w:trPr>
          <w:trHeight w:val="480"/>
        </w:trPr>
        <w:tc>
          <w:tcPr>
            <w:tcW w:w="960" w:type="dxa"/>
            <w:tcMar>
              <w:top w:w="100" w:type="dxa"/>
              <w:left w:w="100" w:type="dxa"/>
              <w:bottom w:w="100" w:type="dxa"/>
              <w:right w:w="100" w:type="dxa"/>
            </w:tcMar>
          </w:tcPr>
          <w:p w14:paraId="4D7376FA"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Sr. no</w:t>
            </w:r>
          </w:p>
        </w:tc>
        <w:tc>
          <w:tcPr>
            <w:tcW w:w="2055" w:type="dxa"/>
            <w:tcMar>
              <w:top w:w="100" w:type="dxa"/>
              <w:left w:w="100" w:type="dxa"/>
              <w:bottom w:w="100" w:type="dxa"/>
              <w:right w:w="100" w:type="dxa"/>
            </w:tcMar>
          </w:tcPr>
          <w:p w14:paraId="61A83E2B"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Outcome measure</w:t>
            </w:r>
          </w:p>
        </w:tc>
        <w:tc>
          <w:tcPr>
            <w:tcW w:w="1500" w:type="dxa"/>
            <w:tcMar>
              <w:top w:w="100" w:type="dxa"/>
              <w:left w:w="100" w:type="dxa"/>
              <w:bottom w:w="100" w:type="dxa"/>
              <w:right w:w="100" w:type="dxa"/>
            </w:tcMar>
          </w:tcPr>
          <w:p w14:paraId="0E65E04D" w14:textId="77777777" w:rsidR="00A24BA9" w:rsidRDefault="00A24BA9" w:rsidP="00330A9D">
            <w:pPr>
              <w:widowControl w:val="0"/>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Pre test</w:t>
            </w:r>
            <w:proofErr w:type="spellEnd"/>
            <w:r>
              <w:rPr>
                <w:rFonts w:ascii="Times New Roman" w:eastAsia="Times New Roman" w:hAnsi="Times New Roman" w:cs="Times New Roman"/>
                <w:b/>
                <w:sz w:val="28"/>
                <w:szCs w:val="28"/>
              </w:rPr>
              <w:t xml:space="preserve"> mean</w:t>
            </w:r>
          </w:p>
        </w:tc>
        <w:tc>
          <w:tcPr>
            <w:tcW w:w="1500" w:type="dxa"/>
            <w:tcMar>
              <w:top w:w="100" w:type="dxa"/>
              <w:left w:w="100" w:type="dxa"/>
              <w:bottom w:w="100" w:type="dxa"/>
              <w:right w:w="100" w:type="dxa"/>
            </w:tcMar>
          </w:tcPr>
          <w:p w14:paraId="755A93EE"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Post test mean</w:t>
            </w:r>
          </w:p>
        </w:tc>
        <w:tc>
          <w:tcPr>
            <w:tcW w:w="1290" w:type="dxa"/>
            <w:tcMar>
              <w:top w:w="100" w:type="dxa"/>
              <w:left w:w="100" w:type="dxa"/>
              <w:bottom w:w="100" w:type="dxa"/>
              <w:right w:w="100" w:type="dxa"/>
            </w:tcMar>
          </w:tcPr>
          <w:p w14:paraId="2EEA06E0"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 value</w:t>
            </w:r>
          </w:p>
        </w:tc>
      </w:tr>
      <w:tr w:rsidR="00A24BA9" w14:paraId="3F59A72A" w14:textId="77777777" w:rsidTr="00A24BA9">
        <w:tc>
          <w:tcPr>
            <w:tcW w:w="960" w:type="dxa"/>
            <w:tcMar>
              <w:top w:w="100" w:type="dxa"/>
              <w:left w:w="100" w:type="dxa"/>
              <w:bottom w:w="100" w:type="dxa"/>
              <w:right w:w="100" w:type="dxa"/>
            </w:tcMar>
          </w:tcPr>
          <w:p w14:paraId="5D9B4BA1"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2055" w:type="dxa"/>
            <w:tcMar>
              <w:top w:w="100" w:type="dxa"/>
              <w:left w:w="100" w:type="dxa"/>
              <w:bottom w:w="100" w:type="dxa"/>
              <w:right w:w="100" w:type="dxa"/>
            </w:tcMar>
          </w:tcPr>
          <w:p w14:paraId="29B13C1A" w14:textId="77777777" w:rsidR="00A24BA9" w:rsidRDefault="00A24BA9" w:rsidP="00330A9D">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NRS</w:t>
            </w:r>
          </w:p>
        </w:tc>
        <w:tc>
          <w:tcPr>
            <w:tcW w:w="1500" w:type="dxa"/>
            <w:tcMar>
              <w:top w:w="100" w:type="dxa"/>
              <w:left w:w="100" w:type="dxa"/>
              <w:bottom w:w="100" w:type="dxa"/>
              <w:right w:w="100" w:type="dxa"/>
            </w:tcMar>
          </w:tcPr>
          <w:p w14:paraId="0F5B7868"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4.77</w:t>
            </w:r>
          </w:p>
        </w:tc>
        <w:tc>
          <w:tcPr>
            <w:tcW w:w="1500" w:type="dxa"/>
            <w:tcMar>
              <w:top w:w="100" w:type="dxa"/>
              <w:left w:w="100" w:type="dxa"/>
              <w:bottom w:w="100" w:type="dxa"/>
              <w:right w:w="100" w:type="dxa"/>
            </w:tcMar>
          </w:tcPr>
          <w:p w14:paraId="4326E1C8"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1.23</w:t>
            </w:r>
          </w:p>
        </w:tc>
        <w:tc>
          <w:tcPr>
            <w:tcW w:w="1290" w:type="dxa"/>
            <w:tcMar>
              <w:top w:w="100" w:type="dxa"/>
              <w:left w:w="100" w:type="dxa"/>
              <w:bottom w:w="100" w:type="dxa"/>
              <w:right w:w="100" w:type="dxa"/>
            </w:tcMar>
          </w:tcPr>
          <w:p w14:paraId="45B091BE" w14:textId="47738FD9"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&lt;0.001</w:t>
            </w:r>
          </w:p>
        </w:tc>
      </w:tr>
      <w:tr w:rsidR="00A24BA9" w14:paraId="54397F1D" w14:textId="77777777" w:rsidTr="00A24BA9">
        <w:trPr>
          <w:trHeight w:val="606"/>
        </w:trPr>
        <w:tc>
          <w:tcPr>
            <w:tcW w:w="960" w:type="dxa"/>
            <w:vMerge w:val="restart"/>
            <w:tcMar>
              <w:top w:w="100" w:type="dxa"/>
              <w:left w:w="100" w:type="dxa"/>
              <w:bottom w:w="100" w:type="dxa"/>
              <w:right w:w="100" w:type="dxa"/>
            </w:tcMar>
          </w:tcPr>
          <w:p w14:paraId="6D6ECB73"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2055" w:type="dxa"/>
            <w:tcMar>
              <w:top w:w="100" w:type="dxa"/>
              <w:left w:w="100" w:type="dxa"/>
              <w:bottom w:w="100" w:type="dxa"/>
              <w:right w:w="100" w:type="dxa"/>
            </w:tcMar>
          </w:tcPr>
          <w:p w14:paraId="4E7FE8C6" w14:textId="77777777" w:rsidR="00A24BA9" w:rsidRDefault="00A24BA9" w:rsidP="00330A9D">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MMST Flexion</w:t>
            </w:r>
          </w:p>
        </w:tc>
        <w:tc>
          <w:tcPr>
            <w:tcW w:w="1500" w:type="dxa"/>
            <w:tcMar>
              <w:top w:w="100" w:type="dxa"/>
              <w:left w:w="100" w:type="dxa"/>
              <w:bottom w:w="100" w:type="dxa"/>
              <w:right w:w="100" w:type="dxa"/>
            </w:tcMar>
          </w:tcPr>
          <w:p w14:paraId="1C11C049"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5.55</w:t>
            </w:r>
          </w:p>
        </w:tc>
        <w:tc>
          <w:tcPr>
            <w:tcW w:w="1500" w:type="dxa"/>
            <w:tcMar>
              <w:top w:w="100" w:type="dxa"/>
              <w:left w:w="100" w:type="dxa"/>
              <w:bottom w:w="100" w:type="dxa"/>
              <w:right w:w="100" w:type="dxa"/>
            </w:tcMar>
          </w:tcPr>
          <w:p w14:paraId="700A6784"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5.92</w:t>
            </w:r>
          </w:p>
        </w:tc>
        <w:tc>
          <w:tcPr>
            <w:tcW w:w="1290" w:type="dxa"/>
            <w:tcMar>
              <w:top w:w="100" w:type="dxa"/>
              <w:left w:w="100" w:type="dxa"/>
              <w:bottom w:w="100" w:type="dxa"/>
              <w:right w:w="100" w:type="dxa"/>
            </w:tcMar>
          </w:tcPr>
          <w:p w14:paraId="5A32193B" w14:textId="160135A4"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&lt;0.005</w:t>
            </w:r>
          </w:p>
        </w:tc>
      </w:tr>
      <w:tr w:rsidR="00A24BA9" w14:paraId="44E2ACDD" w14:textId="77777777" w:rsidTr="00A24BA9">
        <w:trPr>
          <w:trHeight w:val="480"/>
        </w:trPr>
        <w:tc>
          <w:tcPr>
            <w:tcW w:w="960" w:type="dxa"/>
            <w:vMerge/>
            <w:tcMar>
              <w:top w:w="100" w:type="dxa"/>
              <w:left w:w="100" w:type="dxa"/>
              <w:bottom w:w="100" w:type="dxa"/>
              <w:right w:w="100" w:type="dxa"/>
            </w:tcMar>
          </w:tcPr>
          <w:p w14:paraId="3CCE64E3" w14:textId="77777777" w:rsidR="00A24BA9" w:rsidRDefault="00A24BA9" w:rsidP="00330A9D">
            <w:pPr>
              <w:widowControl w:val="0"/>
              <w:spacing w:after="0" w:line="240" w:lineRule="auto"/>
              <w:rPr>
                <w:rFonts w:ascii="Times New Roman" w:eastAsia="Times New Roman" w:hAnsi="Times New Roman" w:cs="Times New Roman"/>
                <w:b/>
                <w:sz w:val="28"/>
                <w:szCs w:val="28"/>
              </w:rPr>
            </w:pPr>
          </w:p>
        </w:tc>
        <w:tc>
          <w:tcPr>
            <w:tcW w:w="2055" w:type="dxa"/>
            <w:tcMar>
              <w:top w:w="100" w:type="dxa"/>
              <w:left w:w="100" w:type="dxa"/>
              <w:bottom w:w="100" w:type="dxa"/>
              <w:right w:w="100" w:type="dxa"/>
            </w:tcMar>
          </w:tcPr>
          <w:p w14:paraId="55011AC7" w14:textId="77777777" w:rsidR="00A24BA9" w:rsidRDefault="00A24BA9" w:rsidP="00330A9D">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MMST Extension</w:t>
            </w:r>
          </w:p>
        </w:tc>
        <w:tc>
          <w:tcPr>
            <w:tcW w:w="1500" w:type="dxa"/>
            <w:tcMar>
              <w:top w:w="100" w:type="dxa"/>
              <w:left w:w="100" w:type="dxa"/>
              <w:bottom w:w="100" w:type="dxa"/>
              <w:right w:w="100" w:type="dxa"/>
            </w:tcMar>
          </w:tcPr>
          <w:p w14:paraId="266D149E"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3.57</w:t>
            </w:r>
          </w:p>
        </w:tc>
        <w:tc>
          <w:tcPr>
            <w:tcW w:w="1500" w:type="dxa"/>
            <w:tcMar>
              <w:top w:w="100" w:type="dxa"/>
              <w:left w:w="100" w:type="dxa"/>
              <w:bottom w:w="100" w:type="dxa"/>
              <w:right w:w="100" w:type="dxa"/>
            </w:tcMar>
          </w:tcPr>
          <w:p w14:paraId="41BCC073"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4.48</w:t>
            </w:r>
          </w:p>
        </w:tc>
        <w:tc>
          <w:tcPr>
            <w:tcW w:w="1290" w:type="dxa"/>
            <w:tcMar>
              <w:top w:w="100" w:type="dxa"/>
              <w:left w:w="100" w:type="dxa"/>
              <w:bottom w:w="100" w:type="dxa"/>
              <w:right w:w="100" w:type="dxa"/>
            </w:tcMar>
          </w:tcPr>
          <w:p w14:paraId="012FC776" w14:textId="6CF88B34"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&lt;0.001</w:t>
            </w:r>
          </w:p>
        </w:tc>
      </w:tr>
      <w:tr w:rsidR="00A24BA9" w14:paraId="0556AE1E" w14:textId="77777777" w:rsidTr="00A24BA9">
        <w:trPr>
          <w:trHeight w:val="480"/>
        </w:trPr>
        <w:tc>
          <w:tcPr>
            <w:tcW w:w="960" w:type="dxa"/>
            <w:tcMar>
              <w:top w:w="100" w:type="dxa"/>
              <w:left w:w="100" w:type="dxa"/>
              <w:bottom w:w="100" w:type="dxa"/>
              <w:right w:w="100" w:type="dxa"/>
            </w:tcMar>
          </w:tcPr>
          <w:p w14:paraId="470E8219"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2055" w:type="dxa"/>
            <w:tcMar>
              <w:top w:w="100" w:type="dxa"/>
              <w:left w:w="100" w:type="dxa"/>
              <w:bottom w:w="100" w:type="dxa"/>
              <w:right w:w="100" w:type="dxa"/>
            </w:tcMar>
          </w:tcPr>
          <w:p w14:paraId="12A1D925" w14:textId="77777777" w:rsidR="00A24BA9" w:rsidRDefault="00A24BA9" w:rsidP="00330A9D">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ODI</w:t>
            </w:r>
          </w:p>
        </w:tc>
        <w:tc>
          <w:tcPr>
            <w:tcW w:w="1500" w:type="dxa"/>
            <w:tcMar>
              <w:top w:w="100" w:type="dxa"/>
              <w:left w:w="100" w:type="dxa"/>
              <w:bottom w:w="100" w:type="dxa"/>
              <w:right w:w="100" w:type="dxa"/>
            </w:tcMar>
          </w:tcPr>
          <w:p w14:paraId="66140EAC"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5.55</w:t>
            </w:r>
          </w:p>
        </w:tc>
        <w:tc>
          <w:tcPr>
            <w:tcW w:w="1500" w:type="dxa"/>
            <w:tcMar>
              <w:top w:w="100" w:type="dxa"/>
              <w:left w:w="100" w:type="dxa"/>
              <w:bottom w:w="100" w:type="dxa"/>
              <w:right w:w="100" w:type="dxa"/>
            </w:tcMar>
          </w:tcPr>
          <w:p w14:paraId="2A83B919"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5.17</w:t>
            </w:r>
          </w:p>
        </w:tc>
        <w:tc>
          <w:tcPr>
            <w:tcW w:w="1290" w:type="dxa"/>
            <w:tcMar>
              <w:top w:w="100" w:type="dxa"/>
              <w:left w:w="100" w:type="dxa"/>
              <w:bottom w:w="100" w:type="dxa"/>
              <w:right w:w="100" w:type="dxa"/>
            </w:tcMar>
          </w:tcPr>
          <w:p w14:paraId="1A60BB0B" w14:textId="77777777" w:rsidR="00A24BA9" w:rsidRDefault="00A24BA9" w:rsidP="00330A9D">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&lt;0.013</w:t>
            </w:r>
          </w:p>
        </w:tc>
      </w:tr>
    </w:tbl>
    <w:p w14:paraId="2BFEFCDF" w14:textId="77777777" w:rsidR="00360582" w:rsidRDefault="00360582" w:rsidP="001F59AA">
      <w:pPr>
        <w:pStyle w:val="ListParagraph"/>
        <w:ind w:left="0"/>
        <w:rPr>
          <w:rFonts w:ascii="Times New Roman" w:eastAsia="Times New Roman" w:hAnsi="Times New Roman" w:cs="Times New Roman"/>
          <w:noProof/>
        </w:rPr>
      </w:pPr>
    </w:p>
    <w:p w14:paraId="26F55CA6" w14:textId="77777777" w:rsidR="00360582" w:rsidRDefault="00360582" w:rsidP="001F59AA">
      <w:pPr>
        <w:pStyle w:val="ListParagraph"/>
        <w:ind w:left="0"/>
        <w:rPr>
          <w:rFonts w:ascii="Times New Roman" w:eastAsia="Times New Roman" w:hAnsi="Times New Roman" w:cs="Times New Roman"/>
          <w:noProof/>
        </w:rPr>
      </w:pPr>
    </w:p>
    <w:p w14:paraId="6BBE671E" w14:textId="77777777" w:rsidR="00360582" w:rsidRDefault="00360582" w:rsidP="001F59AA">
      <w:pPr>
        <w:pStyle w:val="ListParagraph"/>
        <w:ind w:left="0"/>
        <w:rPr>
          <w:rFonts w:ascii="Times New Roman" w:eastAsia="Times New Roman" w:hAnsi="Times New Roman" w:cs="Times New Roman"/>
          <w:noProof/>
        </w:rPr>
      </w:pPr>
    </w:p>
    <w:p w14:paraId="0BD88451" w14:textId="4BB691CA" w:rsidR="00360582" w:rsidRDefault="00CA19A7" w:rsidP="001F59AA">
      <w:pPr>
        <w:pStyle w:val="ListParagraph"/>
        <w:ind w:left="0"/>
        <w:rPr>
          <w:rFonts w:ascii="Times New Roman" w:eastAsia="Times New Roman" w:hAnsi="Times New Roman" w:cs="Times New Roman"/>
          <w:noProof/>
        </w:rPr>
      </w:pPr>
      <w:r>
        <w:rPr>
          <w:rFonts w:ascii="Times New Roman" w:eastAsia="Times New Roman" w:hAnsi="Times New Roman" w:cs="Times New Roman"/>
          <w:noProof/>
        </w:rPr>
        <w:drawing>
          <wp:inline distT="114300" distB="114300" distL="114300" distR="114300" wp14:anchorId="3603DCC8" wp14:editId="4D39BBCC">
            <wp:extent cx="4071938" cy="2512662"/>
            <wp:effectExtent l="0" t="0" r="0" b="0"/>
            <wp:docPr id="5" name="image1.png" descr="Chart">
              <a:extLst xmlns:a="http://schemas.openxmlformats.org/drawingml/2006/main">
                <a:ext uri="http://customooxmlschemas.google.com/">
                  <go:docsCustomData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0"/>
                </a:ext>
              </a:extLst>
            </wp:docPr>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7"/>
                    <a:srcRect/>
                    <a:stretch>
                      <a:fillRect/>
                    </a:stretch>
                  </pic:blipFill>
                  <pic:spPr>
                    <a:xfrm>
                      <a:off x="0" y="0"/>
                      <a:ext cx="4071938" cy="2512662"/>
                    </a:xfrm>
                    <a:prstGeom prst="rect">
                      <a:avLst/>
                    </a:prstGeom>
                    <a:ln/>
                  </pic:spPr>
                </pic:pic>
              </a:graphicData>
            </a:graphic>
          </wp:inline>
        </w:drawing>
      </w:r>
    </w:p>
    <w:p w14:paraId="47C5AD8E" w14:textId="77777777" w:rsidR="00360582" w:rsidRDefault="00360582" w:rsidP="001F59AA">
      <w:pPr>
        <w:pStyle w:val="ListParagraph"/>
        <w:ind w:left="0"/>
        <w:rPr>
          <w:rFonts w:ascii="Times New Roman" w:eastAsia="Times New Roman" w:hAnsi="Times New Roman" w:cs="Times New Roman"/>
          <w:noProof/>
        </w:rPr>
      </w:pPr>
    </w:p>
    <w:p w14:paraId="64C853B2" w14:textId="01F72C39" w:rsidR="00360582" w:rsidRDefault="00CA19A7" w:rsidP="001F59AA">
      <w:pPr>
        <w:pStyle w:val="ListParagraph"/>
        <w:ind w:left="0"/>
        <w:rPr>
          <w:rFonts w:ascii="Times New Roman" w:eastAsia="Times New Roman" w:hAnsi="Times New Roman" w:cs="Times New Roman"/>
          <w:noProof/>
        </w:rPr>
      </w:pPr>
      <w:r>
        <w:rPr>
          <w:rFonts w:ascii="Times New Roman" w:eastAsia="Times New Roman" w:hAnsi="Times New Roman" w:cs="Times New Roman"/>
          <w:noProof/>
        </w:rPr>
        <w:t xml:space="preserve">Fig: graphical representation of </w:t>
      </w:r>
      <w:r w:rsidR="00303BA7">
        <w:rPr>
          <w:rFonts w:ascii="Times New Roman" w:eastAsia="Times New Roman" w:hAnsi="Times New Roman" w:cs="Times New Roman"/>
          <w:noProof/>
        </w:rPr>
        <w:t>data</w:t>
      </w:r>
    </w:p>
    <w:p w14:paraId="4BE708E7" w14:textId="77777777" w:rsidR="00360582" w:rsidRDefault="00360582" w:rsidP="001F59AA">
      <w:pPr>
        <w:pStyle w:val="ListParagraph"/>
        <w:ind w:left="0"/>
        <w:rPr>
          <w:rFonts w:ascii="Times New Roman" w:eastAsia="Times New Roman" w:hAnsi="Times New Roman" w:cs="Times New Roman"/>
          <w:noProof/>
        </w:rPr>
      </w:pPr>
    </w:p>
    <w:p w14:paraId="0BB6E196" w14:textId="7B583606" w:rsidR="00387366" w:rsidRDefault="00387366" w:rsidP="003873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included </w:t>
      </w:r>
      <w:r w:rsidR="00CB48D4">
        <w:rPr>
          <w:rFonts w:ascii="Times New Roman" w:eastAsia="Times New Roman" w:hAnsi="Times New Roman" w:cs="Times New Roman"/>
          <w:sz w:val="28"/>
          <w:szCs w:val="28"/>
        </w:rPr>
        <w:t xml:space="preserve">desk job workers from IT companies with </w:t>
      </w:r>
      <w:r w:rsidR="00960EA5">
        <w:rPr>
          <w:rFonts w:ascii="Times New Roman" w:eastAsia="Times New Roman" w:hAnsi="Times New Roman" w:cs="Times New Roman"/>
          <w:sz w:val="28"/>
          <w:szCs w:val="28"/>
        </w:rPr>
        <w:t xml:space="preserve">38 males and 20 females aged between 18- </w:t>
      </w:r>
      <w:proofErr w:type="gramStart"/>
      <w:r w:rsidR="00960EA5">
        <w:rPr>
          <w:rFonts w:ascii="Times New Roman" w:eastAsia="Times New Roman" w:hAnsi="Times New Roman" w:cs="Times New Roman"/>
          <w:sz w:val="28"/>
          <w:szCs w:val="28"/>
        </w:rPr>
        <w:t>24.</w:t>
      </w:r>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pre data collected had a mean of 5.03 for pain, 5.45 for MMST, and 11.44 for quality of life. After reassessment the mean difference was 3.35 for NRS with post value being 1.68 with a P value of &lt;0.005 indicating 95% intraclass confidence interval, the difference for MMST flexion was 0.91 with a post value of 5.89 p value being &lt;0.005 stating 95% intraclass confidence interval, for extension the mean difference was 0.44 with a post value of 4.48 &lt;0.001 indicating 99% intraclass confidence interval, the mean difference for quality of life was 6.86 p value being &lt;0.013 indicating 87% confidence interval with moderate significance. </w:t>
      </w:r>
    </w:p>
    <w:p w14:paraId="29791A7A" w14:textId="77777777" w:rsidR="00360582" w:rsidRDefault="00360582" w:rsidP="001F59AA">
      <w:pPr>
        <w:pStyle w:val="ListParagraph"/>
        <w:ind w:left="0"/>
        <w:rPr>
          <w:rFonts w:ascii="Times New Roman" w:eastAsia="Times New Roman" w:hAnsi="Times New Roman" w:cs="Times New Roman"/>
          <w:noProof/>
        </w:rPr>
      </w:pPr>
    </w:p>
    <w:p w14:paraId="131CEFD9" w14:textId="77777777" w:rsidR="004F64E3" w:rsidRPr="00556886" w:rsidRDefault="004F64E3" w:rsidP="004F64E3">
      <w:pPr>
        <w:pStyle w:val="ListParagraph"/>
        <w:ind w:left="0"/>
        <w:rPr>
          <w:rFonts w:ascii="Times New Roman" w:hAnsi="Times New Roman" w:cs="Times New Roman"/>
          <w:b/>
          <w:bCs/>
          <w:sz w:val="32"/>
          <w:szCs w:val="32"/>
        </w:rPr>
      </w:pPr>
      <w:r w:rsidRPr="00556886">
        <w:rPr>
          <w:rFonts w:ascii="Times New Roman" w:hAnsi="Times New Roman" w:cs="Times New Roman"/>
          <w:b/>
          <w:bCs/>
          <w:sz w:val="32"/>
          <w:szCs w:val="32"/>
        </w:rPr>
        <w:lastRenderedPageBreak/>
        <w:t>Discussion</w:t>
      </w:r>
    </w:p>
    <w:p w14:paraId="5B989B3C" w14:textId="77777777" w:rsidR="00DA33E6" w:rsidRDefault="00DA33E6" w:rsidP="004F64E3">
      <w:pPr>
        <w:pStyle w:val="ListParagraph"/>
        <w:ind w:left="0"/>
        <w:rPr>
          <w:rFonts w:ascii="Times New Roman" w:hAnsi="Times New Roman" w:cs="Times New Roman"/>
          <w:sz w:val="28"/>
          <w:szCs w:val="28"/>
        </w:rPr>
      </w:pPr>
    </w:p>
    <w:p w14:paraId="582A2229" w14:textId="56BAE965" w:rsidR="004F64E3" w:rsidRPr="00556886" w:rsidRDefault="004F64E3" w:rsidP="004F64E3">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The present study demonstrates that dynamic sitting exercise significantly reduces pain and improves lumbar mobility among desk job workers with mechanical low back pain. These findings align with previous research highlighting the detrimental effects of prolonged sitting on spinal health</w:t>
      </w:r>
      <w:proofErr w:type="gramStart"/>
      <w:r w:rsidRPr="00556886">
        <w:rPr>
          <w:rFonts w:ascii="Times New Roman" w:hAnsi="Times New Roman" w:cs="Times New Roman"/>
          <w:sz w:val="28"/>
          <w:szCs w:val="28"/>
        </w:rPr>
        <w:t>⁶,⁹</w:t>
      </w:r>
      <w:proofErr w:type="gramEnd"/>
      <w:r w:rsidRPr="00556886">
        <w:rPr>
          <w:rFonts w:ascii="Times New Roman" w:hAnsi="Times New Roman" w:cs="Times New Roman"/>
          <w:sz w:val="28"/>
          <w:szCs w:val="28"/>
        </w:rPr>
        <w:t>.</w:t>
      </w:r>
    </w:p>
    <w:p w14:paraId="636D5FED" w14:textId="77777777" w:rsidR="004F64E3" w:rsidRPr="00556886" w:rsidRDefault="004F64E3" w:rsidP="004F64E3">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Desk job workers often adopt sustained flexed postures, leading to muscle fatigue, reduced intervertebral disc nutrition, and stiffness⁵. The significant improvement in MMST scores observed in this study indicates restoration of lumbar flexibility, which is essential for functional activities and injury prevention.</w:t>
      </w:r>
    </w:p>
    <w:p w14:paraId="6F9C5E42" w14:textId="7605E98D" w:rsidR="00360582" w:rsidRDefault="004F64E3" w:rsidP="004F64E3">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 xml:space="preserve">Dynamic sitting exercise promotes intermittent spinal unloading and activation of deep stabilizing muscles through abdominal drawing-in </w:t>
      </w:r>
      <w:proofErr w:type="spellStart"/>
      <w:r w:rsidRPr="00556886">
        <w:rPr>
          <w:rFonts w:ascii="Times New Roman" w:hAnsi="Times New Roman" w:cs="Times New Roman"/>
          <w:sz w:val="28"/>
          <w:szCs w:val="28"/>
        </w:rPr>
        <w:t>maneuver</w:t>
      </w:r>
      <w:proofErr w:type="spellEnd"/>
      <w:r w:rsidRPr="00556886">
        <w:rPr>
          <w:rFonts w:ascii="Times New Roman" w:hAnsi="Times New Roman" w:cs="Times New Roman"/>
          <w:sz w:val="28"/>
          <w:szCs w:val="28"/>
        </w:rPr>
        <w:t>, enhancing spinal stability and circulation⁸. Similar improvements in lumbar mobility have been reported in sedentary populations performing dynamic sitting interventions¹⁰.</w:t>
      </w:r>
    </w:p>
    <w:p w14:paraId="665CAC0B" w14:textId="77777777" w:rsidR="00D94CCD" w:rsidRPr="00556886" w:rsidRDefault="00D94CCD" w:rsidP="00D94CCD">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Improvement in ODI scores suggests enhanced functional capacity and reduced disability, emphasizing the practical relevance of this intervention in occupational settings. The simplicity and feasibility of this exercise make it highly applicable for workplace health promotion programs.</w:t>
      </w:r>
    </w:p>
    <w:p w14:paraId="0C4100A2" w14:textId="77777777" w:rsidR="00D94CCD" w:rsidRPr="00D94CCD" w:rsidRDefault="00D94CCD" w:rsidP="00D94CCD">
      <w:pPr>
        <w:pStyle w:val="ListParagraph"/>
        <w:ind w:left="0"/>
        <w:rPr>
          <w:rFonts w:ascii="Times New Roman" w:hAnsi="Times New Roman" w:cs="Times New Roman"/>
          <w:sz w:val="28"/>
          <w:szCs w:val="28"/>
        </w:rPr>
      </w:pPr>
    </w:p>
    <w:p w14:paraId="34C20A23" w14:textId="77777777" w:rsidR="00D94CCD" w:rsidRPr="00D94CCD" w:rsidRDefault="00D94CCD" w:rsidP="00D94CCD">
      <w:pPr>
        <w:pStyle w:val="ListParagraph"/>
        <w:ind w:left="0"/>
        <w:rPr>
          <w:rFonts w:ascii="Times New Roman" w:hAnsi="Times New Roman" w:cs="Times New Roman"/>
          <w:sz w:val="28"/>
          <w:szCs w:val="28"/>
        </w:rPr>
      </w:pPr>
    </w:p>
    <w:p w14:paraId="130BBEE7" w14:textId="77777777" w:rsidR="00D94CCD" w:rsidRPr="00556886" w:rsidRDefault="00D94CCD" w:rsidP="00D94CCD">
      <w:pPr>
        <w:pStyle w:val="ListParagraph"/>
        <w:ind w:left="0"/>
        <w:rPr>
          <w:rFonts w:ascii="Times New Roman" w:hAnsi="Times New Roman" w:cs="Times New Roman"/>
          <w:b/>
          <w:bCs/>
          <w:sz w:val="32"/>
          <w:szCs w:val="32"/>
        </w:rPr>
      </w:pPr>
      <w:r w:rsidRPr="00556886">
        <w:rPr>
          <w:rFonts w:ascii="Times New Roman" w:hAnsi="Times New Roman" w:cs="Times New Roman"/>
          <w:b/>
          <w:bCs/>
          <w:sz w:val="32"/>
          <w:szCs w:val="32"/>
        </w:rPr>
        <w:t>Conclusion</w:t>
      </w:r>
    </w:p>
    <w:p w14:paraId="44A763C2" w14:textId="77777777" w:rsidR="00D94CCD" w:rsidRPr="00556886" w:rsidRDefault="00D94CCD" w:rsidP="00D94CCD">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Dynamic sitting exercise is an effective, low-cost, and easily implementable intervention for managing mechanical low back pain among desk job workers. Regular practice leads to significant reduction in pain, improvement in lumbar mobility, and enhancement of quality of life.</w:t>
      </w:r>
    </w:p>
    <w:p w14:paraId="184AAE3E" w14:textId="77777777" w:rsidR="004F64E3" w:rsidRDefault="004F64E3" w:rsidP="004F64E3">
      <w:pPr>
        <w:pStyle w:val="ListParagraph"/>
        <w:ind w:left="0"/>
        <w:rPr>
          <w:rFonts w:ascii="Times New Roman" w:eastAsia="Times New Roman" w:hAnsi="Times New Roman" w:cs="Times New Roman"/>
          <w:noProof/>
          <w:sz w:val="28"/>
          <w:szCs w:val="28"/>
        </w:rPr>
      </w:pPr>
    </w:p>
    <w:p w14:paraId="21276504" w14:textId="77777777" w:rsidR="00FD776C" w:rsidRPr="00556886" w:rsidRDefault="00FD776C" w:rsidP="00FD776C">
      <w:pPr>
        <w:pStyle w:val="ListParagraph"/>
        <w:ind w:left="0"/>
        <w:rPr>
          <w:rFonts w:ascii="Times New Roman" w:hAnsi="Times New Roman" w:cs="Times New Roman"/>
          <w:b/>
          <w:bCs/>
          <w:sz w:val="32"/>
          <w:szCs w:val="32"/>
        </w:rPr>
      </w:pPr>
      <w:r w:rsidRPr="00556886">
        <w:rPr>
          <w:rFonts w:ascii="Times New Roman" w:hAnsi="Times New Roman" w:cs="Times New Roman"/>
          <w:b/>
          <w:bCs/>
          <w:sz w:val="32"/>
          <w:szCs w:val="32"/>
        </w:rPr>
        <w:t>Limitations</w:t>
      </w:r>
    </w:p>
    <w:p w14:paraId="7F5AFE73" w14:textId="77777777" w:rsidR="00FD776C" w:rsidRPr="00556886" w:rsidRDefault="00FD776C" w:rsidP="00FD776C">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t>The study lacked a control group, limiting causal inference. The small sample size and short follow-up duration restrict generalizability. Objective ergonomic assessment and muscle activation analysis were not included.</w:t>
      </w:r>
    </w:p>
    <w:p w14:paraId="60E0843A" w14:textId="77777777" w:rsidR="00FD776C" w:rsidRPr="00FD776C" w:rsidRDefault="00FD776C" w:rsidP="00FD776C">
      <w:pPr>
        <w:pStyle w:val="ListParagraph"/>
        <w:ind w:left="0"/>
        <w:rPr>
          <w:rFonts w:ascii="Times New Roman" w:hAnsi="Times New Roman" w:cs="Times New Roman"/>
          <w:sz w:val="28"/>
          <w:szCs w:val="28"/>
        </w:rPr>
      </w:pPr>
    </w:p>
    <w:p w14:paraId="203D880E" w14:textId="77777777" w:rsidR="00FD776C" w:rsidRDefault="00FD776C" w:rsidP="00FD776C">
      <w:pPr>
        <w:pStyle w:val="ListParagraph"/>
        <w:ind w:left="0"/>
        <w:rPr>
          <w:rFonts w:ascii="Times New Roman" w:hAnsi="Times New Roman" w:cs="Times New Roman"/>
          <w:b/>
          <w:bCs/>
          <w:sz w:val="32"/>
          <w:szCs w:val="32"/>
        </w:rPr>
      </w:pPr>
    </w:p>
    <w:p w14:paraId="73993289" w14:textId="77777777" w:rsidR="00FD776C" w:rsidRPr="00556886" w:rsidRDefault="00FD776C" w:rsidP="00FD776C">
      <w:pPr>
        <w:pStyle w:val="ListParagraph"/>
        <w:ind w:left="0"/>
        <w:rPr>
          <w:rFonts w:ascii="Times New Roman" w:hAnsi="Times New Roman" w:cs="Times New Roman"/>
          <w:b/>
          <w:bCs/>
          <w:sz w:val="32"/>
          <w:szCs w:val="32"/>
        </w:rPr>
      </w:pPr>
      <w:r w:rsidRPr="00556886">
        <w:rPr>
          <w:rFonts w:ascii="Times New Roman" w:hAnsi="Times New Roman" w:cs="Times New Roman"/>
          <w:b/>
          <w:bCs/>
          <w:sz w:val="32"/>
          <w:szCs w:val="32"/>
        </w:rPr>
        <w:t>Future Scope</w:t>
      </w:r>
    </w:p>
    <w:p w14:paraId="5734AD7A" w14:textId="77777777" w:rsidR="00FD776C" w:rsidRPr="00556886" w:rsidRDefault="00FD776C" w:rsidP="00FD776C">
      <w:pPr>
        <w:pStyle w:val="ListParagraph"/>
        <w:ind w:left="0"/>
        <w:rPr>
          <w:rFonts w:ascii="Times New Roman" w:hAnsi="Times New Roman" w:cs="Times New Roman"/>
          <w:sz w:val="28"/>
          <w:szCs w:val="28"/>
        </w:rPr>
      </w:pPr>
      <w:r w:rsidRPr="00556886">
        <w:rPr>
          <w:rFonts w:ascii="Times New Roman" w:hAnsi="Times New Roman" w:cs="Times New Roman"/>
          <w:sz w:val="28"/>
          <w:szCs w:val="28"/>
        </w:rPr>
        <w:lastRenderedPageBreak/>
        <w:t>Future studies should include randomized controlled trials with larger samples and longer follow-up. Ergonomic modifications combined with dynamic sitting exercise should be explored. Comparative studies across different occupational groups are recommended.</w:t>
      </w:r>
    </w:p>
    <w:p w14:paraId="3B33041C" w14:textId="77777777" w:rsidR="00D94CCD" w:rsidRPr="00D94CCD" w:rsidRDefault="00D94CCD" w:rsidP="00FD776C">
      <w:pPr>
        <w:pStyle w:val="ListParagraph"/>
        <w:ind w:left="0"/>
        <w:rPr>
          <w:rFonts w:ascii="Times New Roman" w:eastAsia="Times New Roman" w:hAnsi="Times New Roman" w:cs="Times New Roman"/>
          <w:noProof/>
          <w:sz w:val="28"/>
          <w:szCs w:val="28"/>
        </w:rPr>
      </w:pPr>
    </w:p>
    <w:p w14:paraId="56711A4F" w14:textId="77777777" w:rsidR="00714B37" w:rsidRDefault="00714B37" w:rsidP="00714B37">
      <w:pPr>
        <w:pStyle w:val="ListParagraph"/>
        <w:ind w:left="0"/>
        <w:rPr>
          <w:rFonts w:ascii="Times New Roman" w:hAnsi="Times New Roman" w:cs="Times New Roman"/>
          <w:sz w:val="28"/>
          <w:szCs w:val="28"/>
        </w:rPr>
      </w:pPr>
    </w:p>
    <w:p w14:paraId="658E9365" w14:textId="07B39B47" w:rsidR="00714B37" w:rsidRPr="00714B37" w:rsidRDefault="00714B37" w:rsidP="00714B37">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References:</w:t>
      </w:r>
    </w:p>
    <w:p w14:paraId="4BB01C7A" w14:textId="77777777" w:rsidR="00714B37" w:rsidRDefault="00714B37" w:rsidP="00714B37">
      <w:pPr>
        <w:pStyle w:val="ListParagraph"/>
        <w:ind w:left="0"/>
        <w:rPr>
          <w:rFonts w:ascii="Times New Roman" w:hAnsi="Times New Roman" w:cs="Times New Roman"/>
          <w:sz w:val="28"/>
          <w:szCs w:val="28"/>
        </w:rPr>
      </w:pPr>
    </w:p>
    <w:p w14:paraId="26610137" w14:textId="43987AE9" w:rsidR="00714B37" w:rsidRPr="00556886" w:rsidRDefault="00714B37" w:rsidP="00714B37">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Hoy D, March L, Brooks P, et al. The global burden of low back pain: estimates from the Global Burden of Disease 2010 study. </w:t>
      </w:r>
      <w:r w:rsidRPr="00556886">
        <w:rPr>
          <w:rFonts w:ascii="Times New Roman" w:hAnsi="Times New Roman" w:cs="Times New Roman"/>
          <w:i/>
          <w:iCs/>
          <w:sz w:val="28"/>
          <w:szCs w:val="28"/>
        </w:rPr>
        <w:t>Ann Rheum Dis</w:t>
      </w:r>
      <w:r w:rsidRPr="00556886">
        <w:rPr>
          <w:rFonts w:ascii="Times New Roman" w:hAnsi="Times New Roman" w:cs="Times New Roman"/>
          <w:sz w:val="28"/>
          <w:szCs w:val="28"/>
        </w:rPr>
        <w:t>. 2014;73(6):968–74.</w:t>
      </w:r>
    </w:p>
    <w:p w14:paraId="72785D97" w14:textId="5576D554" w:rsidR="00714B37" w:rsidRPr="00556886" w:rsidRDefault="00714B37" w:rsidP="00714B37">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Maher C, Underwood M, Buchbinder R. Non-specific low back pain. </w:t>
      </w:r>
      <w:r w:rsidRPr="00556886">
        <w:rPr>
          <w:rFonts w:ascii="Times New Roman" w:hAnsi="Times New Roman" w:cs="Times New Roman"/>
          <w:i/>
          <w:iCs/>
          <w:sz w:val="28"/>
          <w:szCs w:val="28"/>
        </w:rPr>
        <w:t>Lancet</w:t>
      </w:r>
      <w:r w:rsidRPr="00556886">
        <w:rPr>
          <w:rFonts w:ascii="Times New Roman" w:hAnsi="Times New Roman" w:cs="Times New Roman"/>
          <w:sz w:val="28"/>
          <w:szCs w:val="28"/>
        </w:rPr>
        <w:t>. 2017;389(10070):736–47.</w:t>
      </w:r>
    </w:p>
    <w:p w14:paraId="0EAB560E" w14:textId="767CAA7D" w:rsidR="00714B37" w:rsidRPr="00556886" w:rsidRDefault="00714B37" w:rsidP="00714B37">
      <w:pPr>
        <w:pStyle w:val="ListParagraph"/>
        <w:numPr>
          <w:ilvl w:val="0"/>
          <w:numId w:val="1"/>
        </w:numPr>
        <w:rPr>
          <w:rFonts w:ascii="Times New Roman" w:hAnsi="Times New Roman" w:cs="Times New Roman"/>
          <w:sz w:val="28"/>
          <w:szCs w:val="28"/>
        </w:rPr>
      </w:pPr>
      <w:proofErr w:type="spellStart"/>
      <w:r w:rsidRPr="00556886">
        <w:rPr>
          <w:rFonts w:ascii="Times New Roman" w:hAnsi="Times New Roman" w:cs="Times New Roman"/>
          <w:sz w:val="28"/>
          <w:szCs w:val="28"/>
        </w:rPr>
        <w:t>Waongenngarm</w:t>
      </w:r>
      <w:proofErr w:type="spellEnd"/>
      <w:r w:rsidRPr="00556886">
        <w:rPr>
          <w:rFonts w:ascii="Times New Roman" w:hAnsi="Times New Roman" w:cs="Times New Roman"/>
          <w:sz w:val="28"/>
          <w:szCs w:val="28"/>
        </w:rPr>
        <w:t xml:space="preserve"> P, Rajaratnam BG, </w:t>
      </w:r>
      <w:proofErr w:type="spellStart"/>
      <w:r w:rsidRPr="00556886">
        <w:rPr>
          <w:rFonts w:ascii="Times New Roman" w:hAnsi="Times New Roman" w:cs="Times New Roman"/>
          <w:sz w:val="28"/>
          <w:szCs w:val="28"/>
        </w:rPr>
        <w:t>Janwantanakul</w:t>
      </w:r>
      <w:proofErr w:type="spellEnd"/>
      <w:r w:rsidRPr="00556886">
        <w:rPr>
          <w:rFonts w:ascii="Times New Roman" w:hAnsi="Times New Roman" w:cs="Times New Roman"/>
          <w:sz w:val="28"/>
          <w:szCs w:val="28"/>
        </w:rPr>
        <w:t xml:space="preserve"> P. Sitting posture associated with musculoskeletal symptoms and muscle activity in office workers: A systematic review. </w:t>
      </w:r>
      <w:r w:rsidRPr="00556886">
        <w:rPr>
          <w:rFonts w:ascii="Times New Roman" w:hAnsi="Times New Roman" w:cs="Times New Roman"/>
          <w:i/>
          <w:iCs/>
          <w:sz w:val="28"/>
          <w:szCs w:val="28"/>
        </w:rPr>
        <w:t>Appl Ergon</w:t>
      </w:r>
      <w:r w:rsidRPr="00556886">
        <w:rPr>
          <w:rFonts w:ascii="Times New Roman" w:hAnsi="Times New Roman" w:cs="Times New Roman"/>
          <w:sz w:val="28"/>
          <w:szCs w:val="28"/>
        </w:rPr>
        <w:t xml:space="preserve">. </w:t>
      </w:r>
      <w:proofErr w:type="gramStart"/>
      <w:r w:rsidRPr="00556886">
        <w:rPr>
          <w:rFonts w:ascii="Times New Roman" w:hAnsi="Times New Roman" w:cs="Times New Roman"/>
          <w:sz w:val="28"/>
          <w:szCs w:val="28"/>
        </w:rPr>
        <w:t>2015;51:207</w:t>
      </w:r>
      <w:proofErr w:type="gramEnd"/>
      <w:r w:rsidRPr="00556886">
        <w:rPr>
          <w:rFonts w:ascii="Times New Roman" w:hAnsi="Times New Roman" w:cs="Times New Roman"/>
          <w:sz w:val="28"/>
          <w:szCs w:val="28"/>
        </w:rPr>
        <w:t>–16.</w:t>
      </w:r>
    </w:p>
    <w:p w14:paraId="5E1115A6" w14:textId="27A57A2B" w:rsidR="00714B37" w:rsidRPr="00556886" w:rsidRDefault="00714B37" w:rsidP="00714B37">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Lis AM, Black KM, Korn H, Nordin M. Association between sitting and occupational LBP. </w:t>
      </w:r>
      <w:proofErr w:type="spellStart"/>
      <w:r w:rsidRPr="00556886">
        <w:rPr>
          <w:rFonts w:ascii="Times New Roman" w:hAnsi="Times New Roman" w:cs="Times New Roman"/>
          <w:i/>
          <w:iCs/>
          <w:sz w:val="28"/>
          <w:szCs w:val="28"/>
        </w:rPr>
        <w:t>Eur</w:t>
      </w:r>
      <w:proofErr w:type="spellEnd"/>
      <w:r w:rsidRPr="00556886">
        <w:rPr>
          <w:rFonts w:ascii="Times New Roman" w:hAnsi="Times New Roman" w:cs="Times New Roman"/>
          <w:i/>
          <w:iCs/>
          <w:sz w:val="28"/>
          <w:szCs w:val="28"/>
        </w:rPr>
        <w:t xml:space="preserve"> Spine J</w:t>
      </w:r>
      <w:r w:rsidRPr="00556886">
        <w:rPr>
          <w:rFonts w:ascii="Times New Roman" w:hAnsi="Times New Roman" w:cs="Times New Roman"/>
          <w:sz w:val="28"/>
          <w:szCs w:val="28"/>
        </w:rPr>
        <w:t>. 2007;16(2):283–98.</w:t>
      </w:r>
    </w:p>
    <w:p w14:paraId="507874D8" w14:textId="124C87BC" w:rsidR="00714B37" w:rsidRPr="00556886" w:rsidRDefault="00714B37" w:rsidP="00714B37">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Callaghan JP, McGill SM. Intervertebral disc herniation: lumbar mechanics. </w:t>
      </w:r>
      <w:proofErr w:type="spellStart"/>
      <w:r w:rsidRPr="00556886">
        <w:rPr>
          <w:rFonts w:ascii="Times New Roman" w:hAnsi="Times New Roman" w:cs="Times New Roman"/>
          <w:i/>
          <w:iCs/>
          <w:sz w:val="28"/>
          <w:szCs w:val="28"/>
        </w:rPr>
        <w:t>Eur</w:t>
      </w:r>
      <w:proofErr w:type="spellEnd"/>
      <w:r w:rsidRPr="00556886">
        <w:rPr>
          <w:rFonts w:ascii="Times New Roman" w:hAnsi="Times New Roman" w:cs="Times New Roman"/>
          <w:i/>
          <w:iCs/>
          <w:sz w:val="28"/>
          <w:szCs w:val="28"/>
        </w:rPr>
        <w:t xml:space="preserve"> Spine J</w:t>
      </w:r>
      <w:r w:rsidRPr="00556886">
        <w:rPr>
          <w:rFonts w:ascii="Times New Roman" w:hAnsi="Times New Roman" w:cs="Times New Roman"/>
          <w:sz w:val="28"/>
          <w:szCs w:val="28"/>
        </w:rPr>
        <w:t>. 2001;10(2):151–60.</w:t>
      </w:r>
    </w:p>
    <w:p w14:paraId="38275FC1" w14:textId="1CFFEF0C" w:rsidR="00714B37" w:rsidRDefault="00714B37" w:rsidP="00714B37">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O’Sullivan PB. Diagnosis and classification of chronic low back pain. </w:t>
      </w:r>
      <w:r w:rsidRPr="00556886">
        <w:rPr>
          <w:rFonts w:ascii="Times New Roman" w:hAnsi="Times New Roman" w:cs="Times New Roman"/>
          <w:i/>
          <w:iCs/>
          <w:sz w:val="28"/>
          <w:szCs w:val="28"/>
        </w:rPr>
        <w:t>Med J Aust</w:t>
      </w:r>
      <w:r w:rsidRPr="00556886">
        <w:rPr>
          <w:rFonts w:ascii="Times New Roman" w:hAnsi="Times New Roman" w:cs="Times New Roman"/>
          <w:sz w:val="28"/>
          <w:szCs w:val="28"/>
        </w:rPr>
        <w:t>. 2005;182(5):230-234.</w:t>
      </w:r>
    </w:p>
    <w:p w14:paraId="63A2947C" w14:textId="77777777" w:rsidR="004F5C49" w:rsidRPr="00556886" w:rsidRDefault="004F5C49" w:rsidP="004F5C49">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Van Dieën JH, Selen LPJ, </w:t>
      </w:r>
      <w:proofErr w:type="spellStart"/>
      <w:r w:rsidRPr="00556886">
        <w:rPr>
          <w:rFonts w:ascii="Times New Roman" w:hAnsi="Times New Roman" w:cs="Times New Roman"/>
          <w:sz w:val="28"/>
          <w:szCs w:val="28"/>
        </w:rPr>
        <w:t>Cholewicki</w:t>
      </w:r>
      <w:proofErr w:type="spellEnd"/>
      <w:r w:rsidRPr="00556886">
        <w:rPr>
          <w:rFonts w:ascii="Times New Roman" w:hAnsi="Times New Roman" w:cs="Times New Roman"/>
          <w:sz w:val="28"/>
          <w:szCs w:val="28"/>
        </w:rPr>
        <w:t xml:space="preserve"> J. Trunk muscle activation in low back pain patients versus controls: A systematic review. </w:t>
      </w:r>
      <w:r w:rsidRPr="00556886">
        <w:rPr>
          <w:rFonts w:ascii="Times New Roman" w:hAnsi="Times New Roman" w:cs="Times New Roman"/>
          <w:i/>
          <w:iCs/>
          <w:sz w:val="28"/>
          <w:szCs w:val="28"/>
        </w:rPr>
        <w:t xml:space="preserve">Clin </w:t>
      </w:r>
      <w:proofErr w:type="spellStart"/>
      <w:r w:rsidRPr="00556886">
        <w:rPr>
          <w:rFonts w:ascii="Times New Roman" w:hAnsi="Times New Roman" w:cs="Times New Roman"/>
          <w:i/>
          <w:iCs/>
          <w:sz w:val="28"/>
          <w:szCs w:val="28"/>
        </w:rPr>
        <w:t>Biomech</w:t>
      </w:r>
      <w:proofErr w:type="spellEnd"/>
      <w:r w:rsidRPr="00556886">
        <w:rPr>
          <w:rFonts w:ascii="Times New Roman" w:hAnsi="Times New Roman" w:cs="Times New Roman"/>
          <w:sz w:val="28"/>
          <w:szCs w:val="28"/>
        </w:rPr>
        <w:t>. 2003;18(9):867–76.</w:t>
      </w:r>
    </w:p>
    <w:p w14:paraId="6F274FB1" w14:textId="10E68048" w:rsidR="004F5C49" w:rsidRPr="00556886" w:rsidRDefault="004F5C49" w:rsidP="004F5C49">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 Panjabi MM. The stabilizing system of the spine. Part I. </w:t>
      </w:r>
      <w:r w:rsidRPr="00556886">
        <w:rPr>
          <w:rFonts w:ascii="Times New Roman" w:hAnsi="Times New Roman" w:cs="Times New Roman"/>
          <w:i/>
          <w:iCs/>
          <w:sz w:val="28"/>
          <w:szCs w:val="28"/>
        </w:rPr>
        <w:t xml:space="preserve">J Spinal </w:t>
      </w:r>
      <w:proofErr w:type="spellStart"/>
      <w:r w:rsidRPr="00556886">
        <w:rPr>
          <w:rFonts w:ascii="Times New Roman" w:hAnsi="Times New Roman" w:cs="Times New Roman"/>
          <w:i/>
          <w:iCs/>
          <w:sz w:val="28"/>
          <w:szCs w:val="28"/>
        </w:rPr>
        <w:t>Disord</w:t>
      </w:r>
      <w:proofErr w:type="spellEnd"/>
      <w:r w:rsidRPr="00556886">
        <w:rPr>
          <w:rFonts w:ascii="Times New Roman" w:hAnsi="Times New Roman" w:cs="Times New Roman"/>
          <w:sz w:val="28"/>
          <w:szCs w:val="28"/>
        </w:rPr>
        <w:t>. 1992;5(4):383–9.</w:t>
      </w:r>
    </w:p>
    <w:p w14:paraId="52293E5F" w14:textId="2D6A33AA" w:rsidR="004F5C49" w:rsidRPr="00556886" w:rsidRDefault="004F5C49" w:rsidP="004F5C49">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Fairbank JC, </w:t>
      </w:r>
      <w:proofErr w:type="spellStart"/>
      <w:r w:rsidRPr="00556886">
        <w:rPr>
          <w:rFonts w:ascii="Times New Roman" w:hAnsi="Times New Roman" w:cs="Times New Roman"/>
          <w:sz w:val="28"/>
          <w:szCs w:val="28"/>
        </w:rPr>
        <w:t>Pynsent</w:t>
      </w:r>
      <w:proofErr w:type="spellEnd"/>
      <w:r w:rsidRPr="00556886">
        <w:rPr>
          <w:rFonts w:ascii="Times New Roman" w:hAnsi="Times New Roman" w:cs="Times New Roman"/>
          <w:sz w:val="28"/>
          <w:szCs w:val="28"/>
        </w:rPr>
        <w:t xml:space="preserve"> PB. The Oswestry Disability Index. </w:t>
      </w:r>
      <w:r w:rsidRPr="00556886">
        <w:rPr>
          <w:rFonts w:ascii="Times New Roman" w:hAnsi="Times New Roman" w:cs="Times New Roman"/>
          <w:i/>
          <w:iCs/>
          <w:sz w:val="28"/>
          <w:szCs w:val="28"/>
        </w:rPr>
        <w:t>Spine</w:t>
      </w:r>
      <w:r w:rsidRPr="00556886">
        <w:rPr>
          <w:rFonts w:ascii="Times New Roman" w:hAnsi="Times New Roman" w:cs="Times New Roman"/>
          <w:sz w:val="28"/>
          <w:szCs w:val="28"/>
        </w:rPr>
        <w:t>. 2000;25(22):2940–52.</w:t>
      </w:r>
    </w:p>
    <w:p w14:paraId="134AB322" w14:textId="4CE5161E" w:rsidR="004F5C49" w:rsidRPr="00556886" w:rsidRDefault="004F5C49" w:rsidP="004F5C49">
      <w:pPr>
        <w:pStyle w:val="ListParagraph"/>
        <w:numPr>
          <w:ilvl w:val="0"/>
          <w:numId w:val="1"/>
        </w:numPr>
        <w:rPr>
          <w:rFonts w:ascii="Times New Roman" w:hAnsi="Times New Roman" w:cs="Times New Roman"/>
          <w:sz w:val="28"/>
          <w:szCs w:val="28"/>
        </w:rPr>
      </w:pPr>
      <w:proofErr w:type="spellStart"/>
      <w:r w:rsidRPr="00556886">
        <w:rPr>
          <w:rFonts w:ascii="Times New Roman" w:hAnsi="Times New Roman" w:cs="Times New Roman"/>
          <w:sz w:val="28"/>
          <w:szCs w:val="28"/>
        </w:rPr>
        <w:t>Chatchawan</w:t>
      </w:r>
      <w:proofErr w:type="spellEnd"/>
      <w:r w:rsidRPr="00556886">
        <w:rPr>
          <w:rFonts w:ascii="Times New Roman" w:hAnsi="Times New Roman" w:cs="Times New Roman"/>
          <w:sz w:val="28"/>
          <w:szCs w:val="28"/>
        </w:rPr>
        <w:t xml:space="preserve"> U, </w:t>
      </w:r>
      <w:proofErr w:type="spellStart"/>
      <w:r w:rsidRPr="00556886">
        <w:rPr>
          <w:rFonts w:ascii="Times New Roman" w:hAnsi="Times New Roman" w:cs="Times New Roman"/>
          <w:sz w:val="28"/>
          <w:szCs w:val="28"/>
        </w:rPr>
        <w:t>Ruangchainikom</w:t>
      </w:r>
      <w:proofErr w:type="spellEnd"/>
      <w:r w:rsidRPr="00556886">
        <w:rPr>
          <w:rFonts w:ascii="Times New Roman" w:hAnsi="Times New Roman" w:cs="Times New Roman"/>
          <w:sz w:val="28"/>
          <w:szCs w:val="28"/>
        </w:rPr>
        <w:t xml:space="preserve"> M, </w:t>
      </w:r>
      <w:proofErr w:type="spellStart"/>
      <w:r w:rsidRPr="00556886">
        <w:rPr>
          <w:rFonts w:ascii="Times New Roman" w:hAnsi="Times New Roman" w:cs="Times New Roman"/>
          <w:sz w:val="28"/>
          <w:szCs w:val="28"/>
        </w:rPr>
        <w:t>Jarujams</w:t>
      </w:r>
      <w:proofErr w:type="spellEnd"/>
      <w:r w:rsidRPr="00556886">
        <w:rPr>
          <w:rFonts w:ascii="Times New Roman" w:hAnsi="Times New Roman" w:cs="Times New Roman"/>
          <w:sz w:val="28"/>
          <w:szCs w:val="28"/>
        </w:rPr>
        <w:t xml:space="preserve"> V, et al. Effects of dynamic sitting exercise program on low back pain in office workers. </w:t>
      </w:r>
      <w:r w:rsidRPr="00556886">
        <w:rPr>
          <w:rFonts w:ascii="Times New Roman" w:hAnsi="Times New Roman" w:cs="Times New Roman"/>
          <w:i/>
          <w:iCs/>
          <w:sz w:val="28"/>
          <w:szCs w:val="28"/>
        </w:rPr>
        <w:t>J Phys Ther Sci</w:t>
      </w:r>
      <w:r w:rsidRPr="00556886">
        <w:rPr>
          <w:rFonts w:ascii="Times New Roman" w:hAnsi="Times New Roman" w:cs="Times New Roman"/>
          <w:sz w:val="28"/>
          <w:szCs w:val="28"/>
        </w:rPr>
        <w:t>. 2015;27(6):1987–90.</w:t>
      </w:r>
    </w:p>
    <w:p w14:paraId="33C6D30E" w14:textId="16776E53" w:rsidR="004F5C49" w:rsidRPr="00556886" w:rsidRDefault="004F5C49" w:rsidP="004F5C49">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Shariat A, Cleland JA, </w:t>
      </w:r>
      <w:proofErr w:type="spellStart"/>
      <w:r w:rsidRPr="00556886">
        <w:rPr>
          <w:rFonts w:ascii="Times New Roman" w:hAnsi="Times New Roman" w:cs="Times New Roman"/>
          <w:sz w:val="28"/>
          <w:szCs w:val="28"/>
        </w:rPr>
        <w:t>Danaee</w:t>
      </w:r>
      <w:proofErr w:type="spellEnd"/>
      <w:r w:rsidRPr="00556886">
        <w:rPr>
          <w:rFonts w:ascii="Times New Roman" w:hAnsi="Times New Roman" w:cs="Times New Roman"/>
          <w:sz w:val="28"/>
          <w:szCs w:val="28"/>
        </w:rPr>
        <w:t xml:space="preserve"> M, et al. Clinical prediction rule for identifying low back pain patients who benefit from stabilization exercise. </w:t>
      </w:r>
      <w:r w:rsidRPr="00556886">
        <w:rPr>
          <w:rFonts w:ascii="Times New Roman" w:hAnsi="Times New Roman" w:cs="Times New Roman"/>
          <w:i/>
          <w:iCs/>
          <w:sz w:val="28"/>
          <w:szCs w:val="28"/>
        </w:rPr>
        <w:t>Phys Ther</w:t>
      </w:r>
      <w:r w:rsidRPr="00556886">
        <w:rPr>
          <w:rFonts w:ascii="Times New Roman" w:hAnsi="Times New Roman" w:cs="Times New Roman"/>
          <w:sz w:val="28"/>
          <w:szCs w:val="28"/>
        </w:rPr>
        <w:t>. 2013;93(9):1201–9.</w:t>
      </w:r>
    </w:p>
    <w:p w14:paraId="6D9B804C" w14:textId="4A1869E9" w:rsidR="004F5C49" w:rsidRPr="00556886" w:rsidRDefault="004F5C49" w:rsidP="004F5C49">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lastRenderedPageBreak/>
        <w:t xml:space="preserve">Van Dieën JH, </w:t>
      </w:r>
      <w:proofErr w:type="spellStart"/>
      <w:r w:rsidRPr="00556886">
        <w:rPr>
          <w:rFonts w:ascii="Times New Roman" w:hAnsi="Times New Roman" w:cs="Times New Roman"/>
          <w:sz w:val="28"/>
          <w:szCs w:val="28"/>
        </w:rPr>
        <w:t>Hoozemans</w:t>
      </w:r>
      <w:proofErr w:type="spellEnd"/>
      <w:r w:rsidRPr="00556886">
        <w:rPr>
          <w:rFonts w:ascii="Times New Roman" w:hAnsi="Times New Roman" w:cs="Times New Roman"/>
          <w:sz w:val="28"/>
          <w:szCs w:val="28"/>
        </w:rPr>
        <w:t xml:space="preserve"> MJ, Toussaint HM. Stoop or squat: a review of biomechanical loading of the low back in lifting. </w:t>
      </w:r>
      <w:r w:rsidRPr="00556886">
        <w:rPr>
          <w:rFonts w:ascii="Times New Roman" w:hAnsi="Times New Roman" w:cs="Times New Roman"/>
          <w:i/>
          <w:iCs/>
          <w:sz w:val="28"/>
          <w:szCs w:val="28"/>
        </w:rPr>
        <w:t>Ergonomics</w:t>
      </w:r>
      <w:r w:rsidRPr="00556886">
        <w:rPr>
          <w:rFonts w:ascii="Times New Roman" w:hAnsi="Times New Roman" w:cs="Times New Roman"/>
          <w:sz w:val="28"/>
          <w:szCs w:val="28"/>
        </w:rPr>
        <w:t>. 1999;42(10):1353–63.</w:t>
      </w:r>
    </w:p>
    <w:p w14:paraId="0195D701" w14:textId="2FB260C0" w:rsidR="004F5C49" w:rsidRPr="00556886" w:rsidRDefault="004F5C49" w:rsidP="004F5C49">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Magnussen LH, Døssing K, </w:t>
      </w:r>
      <w:proofErr w:type="spellStart"/>
      <w:r w:rsidRPr="00556886">
        <w:rPr>
          <w:rFonts w:ascii="Times New Roman" w:hAnsi="Times New Roman" w:cs="Times New Roman"/>
          <w:sz w:val="28"/>
          <w:szCs w:val="28"/>
        </w:rPr>
        <w:t>Bontti</w:t>
      </w:r>
      <w:proofErr w:type="spellEnd"/>
      <w:r w:rsidRPr="00556886">
        <w:rPr>
          <w:rFonts w:ascii="Times New Roman" w:hAnsi="Times New Roman" w:cs="Times New Roman"/>
          <w:sz w:val="28"/>
          <w:szCs w:val="28"/>
        </w:rPr>
        <w:t xml:space="preserve"> S, et al. The effect of exercise on pain and function in chronic low back pain: A randomized controlled trial. </w:t>
      </w:r>
      <w:r w:rsidRPr="00556886">
        <w:rPr>
          <w:rFonts w:ascii="Times New Roman" w:hAnsi="Times New Roman" w:cs="Times New Roman"/>
          <w:i/>
          <w:iCs/>
          <w:sz w:val="28"/>
          <w:szCs w:val="28"/>
        </w:rPr>
        <w:t>Spine</w:t>
      </w:r>
      <w:r w:rsidRPr="00556886">
        <w:rPr>
          <w:rFonts w:ascii="Times New Roman" w:hAnsi="Times New Roman" w:cs="Times New Roman"/>
          <w:sz w:val="28"/>
          <w:szCs w:val="28"/>
        </w:rPr>
        <w:t>. 2014;39(18</w:t>
      </w:r>
      <w:proofErr w:type="gramStart"/>
      <w:r w:rsidRPr="00556886">
        <w:rPr>
          <w:rFonts w:ascii="Times New Roman" w:hAnsi="Times New Roman" w:cs="Times New Roman"/>
          <w:sz w:val="28"/>
          <w:szCs w:val="28"/>
        </w:rPr>
        <w:t>):E</w:t>
      </w:r>
      <w:proofErr w:type="gramEnd"/>
      <w:r w:rsidRPr="00556886">
        <w:rPr>
          <w:rFonts w:ascii="Times New Roman" w:hAnsi="Times New Roman" w:cs="Times New Roman"/>
          <w:sz w:val="28"/>
          <w:szCs w:val="28"/>
        </w:rPr>
        <w:t>1055–62.</w:t>
      </w:r>
    </w:p>
    <w:p w14:paraId="25E8B727" w14:textId="77777777" w:rsidR="00DD5107" w:rsidRPr="00556886" w:rsidRDefault="00DD5107" w:rsidP="00DD5107">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Macedo LG, Maher CG, Latimer J, et al. Motor control exercise for persistent, non-specific low back pain: a systematic review. </w:t>
      </w:r>
      <w:r w:rsidRPr="00556886">
        <w:rPr>
          <w:rFonts w:ascii="Times New Roman" w:hAnsi="Times New Roman" w:cs="Times New Roman"/>
          <w:i/>
          <w:iCs/>
          <w:sz w:val="28"/>
          <w:szCs w:val="28"/>
        </w:rPr>
        <w:t>Spine</w:t>
      </w:r>
      <w:r w:rsidRPr="00556886">
        <w:rPr>
          <w:rFonts w:ascii="Times New Roman" w:hAnsi="Times New Roman" w:cs="Times New Roman"/>
          <w:sz w:val="28"/>
          <w:szCs w:val="28"/>
        </w:rPr>
        <w:t>. 2009;34(4</w:t>
      </w:r>
      <w:proofErr w:type="gramStart"/>
      <w:r w:rsidRPr="00556886">
        <w:rPr>
          <w:rFonts w:ascii="Times New Roman" w:hAnsi="Times New Roman" w:cs="Times New Roman"/>
          <w:sz w:val="28"/>
          <w:szCs w:val="28"/>
        </w:rPr>
        <w:t>):E</w:t>
      </w:r>
      <w:proofErr w:type="gramEnd"/>
    </w:p>
    <w:p w14:paraId="6BC72403" w14:textId="77777777" w:rsidR="00DD5107" w:rsidRPr="00556886" w:rsidRDefault="00DD5107" w:rsidP="00DD5107">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Hartvigsen J, Hancock MJ, Kongsted A, et al. What low back pain is and why we need to pay attention. </w:t>
      </w:r>
      <w:r w:rsidRPr="00556886">
        <w:rPr>
          <w:rFonts w:ascii="Times New Roman" w:hAnsi="Times New Roman" w:cs="Times New Roman"/>
          <w:i/>
          <w:iCs/>
          <w:sz w:val="28"/>
          <w:szCs w:val="28"/>
        </w:rPr>
        <w:t>Lancet</w:t>
      </w:r>
      <w:r w:rsidRPr="00556886">
        <w:rPr>
          <w:rFonts w:ascii="Times New Roman" w:hAnsi="Times New Roman" w:cs="Times New Roman"/>
          <w:sz w:val="28"/>
          <w:szCs w:val="28"/>
        </w:rPr>
        <w:t>. 2018;391(10137):2356–67.</w:t>
      </w:r>
    </w:p>
    <w:p w14:paraId="51BD86EB" w14:textId="77777777" w:rsidR="00DD5107" w:rsidRPr="00556886" w:rsidRDefault="00DD5107" w:rsidP="00DD5107">
      <w:pPr>
        <w:pStyle w:val="ListParagraph"/>
        <w:numPr>
          <w:ilvl w:val="0"/>
          <w:numId w:val="1"/>
        </w:numPr>
        <w:rPr>
          <w:rFonts w:ascii="Times New Roman" w:hAnsi="Times New Roman" w:cs="Times New Roman"/>
          <w:sz w:val="28"/>
          <w:szCs w:val="28"/>
        </w:rPr>
      </w:pPr>
      <w:proofErr w:type="spellStart"/>
      <w:r w:rsidRPr="00556886">
        <w:rPr>
          <w:rFonts w:ascii="Times New Roman" w:hAnsi="Times New Roman" w:cs="Times New Roman"/>
          <w:sz w:val="28"/>
          <w:szCs w:val="28"/>
        </w:rPr>
        <w:t>Heneweer</w:t>
      </w:r>
      <w:proofErr w:type="spellEnd"/>
      <w:r w:rsidRPr="00556886">
        <w:rPr>
          <w:rFonts w:ascii="Times New Roman" w:hAnsi="Times New Roman" w:cs="Times New Roman"/>
          <w:sz w:val="28"/>
          <w:szCs w:val="28"/>
        </w:rPr>
        <w:t xml:space="preserve"> H, Staes F, </w:t>
      </w:r>
      <w:proofErr w:type="spellStart"/>
      <w:r w:rsidRPr="00556886">
        <w:rPr>
          <w:rFonts w:ascii="Times New Roman" w:hAnsi="Times New Roman" w:cs="Times New Roman"/>
          <w:sz w:val="28"/>
          <w:szCs w:val="28"/>
        </w:rPr>
        <w:t>Aufdemkampe</w:t>
      </w:r>
      <w:proofErr w:type="spellEnd"/>
      <w:r w:rsidRPr="00556886">
        <w:rPr>
          <w:rFonts w:ascii="Times New Roman" w:hAnsi="Times New Roman" w:cs="Times New Roman"/>
          <w:sz w:val="28"/>
          <w:szCs w:val="28"/>
        </w:rPr>
        <w:t xml:space="preserve"> G, et al. Physical activity and low back pain: a systematic review. </w:t>
      </w:r>
      <w:proofErr w:type="spellStart"/>
      <w:r w:rsidRPr="00556886">
        <w:rPr>
          <w:rFonts w:ascii="Times New Roman" w:hAnsi="Times New Roman" w:cs="Times New Roman"/>
          <w:i/>
          <w:iCs/>
          <w:sz w:val="28"/>
          <w:szCs w:val="28"/>
        </w:rPr>
        <w:t>Eur</w:t>
      </w:r>
      <w:proofErr w:type="spellEnd"/>
      <w:r w:rsidRPr="00556886">
        <w:rPr>
          <w:rFonts w:ascii="Times New Roman" w:hAnsi="Times New Roman" w:cs="Times New Roman"/>
          <w:i/>
          <w:iCs/>
          <w:sz w:val="28"/>
          <w:szCs w:val="28"/>
        </w:rPr>
        <w:t xml:space="preserve"> Spine J</w:t>
      </w:r>
      <w:r w:rsidRPr="00556886">
        <w:rPr>
          <w:rFonts w:ascii="Times New Roman" w:hAnsi="Times New Roman" w:cs="Times New Roman"/>
          <w:sz w:val="28"/>
          <w:szCs w:val="28"/>
        </w:rPr>
        <w:t>. 2011;20(6):826–45.</w:t>
      </w:r>
    </w:p>
    <w:p w14:paraId="57735965" w14:textId="5C9CD43D" w:rsidR="00714B37" w:rsidRPr="002160BC" w:rsidRDefault="00DD5107" w:rsidP="002160BC">
      <w:pPr>
        <w:pStyle w:val="ListParagraph"/>
        <w:numPr>
          <w:ilvl w:val="0"/>
          <w:numId w:val="1"/>
        </w:numPr>
        <w:rPr>
          <w:rFonts w:ascii="Times New Roman" w:hAnsi="Times New Roman" w:cs="Times New Roman"/>
          <w:sz w:val="28"/>
          <w:szCs w:val="28"/>
        </w:rPr>
      </w:pPr>
      <w:r w:rsidRPr="00556886">
        <w:rPr>
          <w:rFonts w:ascii="Times New Roman" w:hAnsi="Times New Roman" w:cs="Times New Roman"/>
          <w:sz w:val="28"/>
          <w:szCs w:val="28"/>
        </w:rPr>
        <w:t xml:space="preserve">MacDermid JC, Turgeon T, Richards RS, et al. Patient-Rated Wrist/Hand Evaluation: reliability, validity, and responsiveness. </w:t>
      </w:r>
      <w:r w:rsidRPr="00556886">
        <w:rPr>
          <w:rFonts w:ascii="Times New Roman" w:hAnsi="Times New Roman" w:cs="Times New Roman"/>
          <w:i/>
          <w:iCs/>
          <w:sz w:val="28"/>
          <w:szCs w:val="28"/>
        </w:rPr>
        <w:t>J Hand Ther</w:t>
      </w:r>
      <w:r w:rsidRPr="00556886">
        <w:rPr>
          <w:rFonts w:ascii="Times New Roman" w:hAnsi="Times New Roman" w:cs="Times New Roman"/>
          <w:sz w:val="28"/>
          <w:szCs w:val="28"/>
        </w:rPr>
        <w:t>. 1998;11(4):258–69.</w:t>
      </w:r>
    </w:p>
    <w:p w14:paraId="15278D62" w14:textId="76AF7749" w:rsidR="001F59AA" w:rsidRPr="00714B37" w:rsidRDefault="001F59AA" w:rsidP="00714B37">
      <w:pPr>
        <w:pStyle w:val="ListParagraph"/>
        <w:ind w:left="0"/>
        <w:rPr>
          <w:rFonts w:ascii="Times New Roman" w:hAnsi="Times New Roman" w:cs="Times New Roman"/>
          <w:sz w:val="28"/>
          <w:szCs w:val="28"/>
        </w:rPr>
      </w:pPr>
    </w:p>
    <w:p w14:paraId="5447C2A7" w14:textId="77777777" w:rsidR="00D17D2A" w:rsidRPr="000F0687" w:rsidRDefault="00D17D2A">
      <w:pPr>
        <w:rPr>
          <w:rFonts w:ascii="Times New Roman" w:hAnsi="Times New Roman" w:cs="Times New Roman"/>
          <w:sz w:val="28"/>
          <w:szCs w:val="28"/>
        </w:rPr>
      </w:pPr>
    </w:p>
    <w:sectPr w:rsidR="00D17D2A" w:rsidRPr="000F0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7397D"/>
    <w:multiLevelType w:val="hybridMultilevel"/>
    <w:tmpl w:val="42647076"/>
    <w:lvl w:ilvl="0" w:tplc="15D844F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23B03E5"/>
    <w:multiLevelType w:val="hybridMultilevel"/>
    <w:tmpl w:val="48402E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F485192"/>
    <w:multiLevelType w:val="multilevel"/>
    <w:tmpl w:val="3CA8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4409395">
    <w:abstractNumId w:val="1"/>
  </w:num>
  <w:num w:numId="2" w16cid:durableId="1005131059">
    <w:abstractNumId w:val="0"/>
  </w:num>
  <w:num w:numId="3" w16cid:durableId="167236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E6"/>
    <w:rsid w:val="000F0687"/>
    <w:rsid w:val="00185E5D"/>
    <w:rsid w:val="001E6FE4"/>
    <w:rsid w:val="001F59AA"/>
    <w:rsid w:val="002160BC"/>
    <w:rsid w:val="00233BA4"/>
    <w:rsid w:val="00294A8C"/>
    <w:rsid w:val="002C1ABC"/>
    <w:rsid w:val="00303BA7"/>
    <w:rsid w:val="00360582"/>
    <w:rsid w:val="00387366"/>
    <w:rsid w:val="004008DB"/>
    <w:rsid w:val="004B5F33"/>
    <w:rsid w:val="004F5C49"/>
    <w:rsid w:val="004F64E3"/>
    <w:rsid w:val="005C3C17"/>
    <w:rsid w:val="006C6E02"/>
    <w:rsid w:val="006D301D"/>
    <w:rsid w:val="006E6D8D"/>
    <w:rsid w:val="00714B37"/>
    <w:rsid w:val="00911B7A"/>
    <w:rsid w:val="00960EA5"/>
    <w:rsid w:val="00A24BA9"/>
    <w:rsid w:val="00B507B0"/>
    <w:rsid w:val="00B930BD"/>
    <w:rsid w:val="00C057A6"/>
    <w:rsid w:val="00C17B6B"/>
    <w:rsid w:val="00C417E6"/>
    <w:rsid w:val="00C849BC"/>
    <w:rsid w:val="00CA19A7"/>
    <w:rsid w:val="00CB48D4"/>
    <w:rsid w:val="00D17D2A"/>
    <w:rsid w:val="00D94CCD"/>
    <w:rsid w:val="00DA33E6"/>
    <w:rsid w:val="00DC0764"/>
    <w:rsid w:val="00DD5107"/>
    <w:rsid w:val="00DE7409"/>
    <w:rsid w:val="00E25B19"/>
    <w:rsid w:val="00F723B7"/>
    <w:rsid w:val="00F76BE2"/>
    <w:rsid w:val="00F93C37"/>
    <w:rsid w:val="00FB725F"/>
    <w:rsid w:val="00FD77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0CB9"/>
  <w15:chartTrackingRefBased/>
  <w15:docId w15:val="{19822D3A-54A3-481D-8FDE-E30639BD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B19"/>
  </w:style>
  <w:style w:type="paragraph" w:styleId="Heading1">
    <w:name w:val="heading 1"/>
    <w:basedOn w:val="Normal"/>
    <w:next w:val="Normal"/>
    <w:link w:val="Heading1Char"/>
    <w:uiPriority w:val="9"/>
    <w:qFormat/>
    <w:rsid w:val="00C41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7E6"/>
    <w:rPr>
      <w:rFonts w:eastAsiaTheme="majorEastAsia" w:cstheme="majorBidi"/>
      <w:color w:val="272727" w:themeColor="text1" w:themeTint="D8"/>
    </w:rPr>
  </w:style>
  <w:style w:type="paragraph" w:styleId="Title">
    <w:name w:val="Title"/>
    <w:basedOn w:val="Normal"/>
    <w:next w:val="Normal"/>
    <w:link w:val="TitleChar"/>
    <w:uiPriority w:val="10"/>
    <w:qFormat/>
    <w:rsid w:val="00C41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7E6"/>
    <w:pPr>
      <w:spacing w:before="160"/>
      <w:jc w:val="center"/>
    </w:pPr>
    <w:rPr>
      <w:i/>
      <w:iCs/>
      <w:color w:val="404040" w:themeColor="text1" w:themeTint="BF"/>
    </w:rPr>
  </w:style>
  <w:style w:type="character" w:customStyle="1" w:styleId="QuoteChar">
    <w:name w:val="Quote Char"/>
    <w:basedOn w:val="DefaultParagraphFont"/>
    <w:link w:val="Quote"/>
    <w:uiPriority w:val="29"/>
    <w:rsid w:val="00C417E6"/>
    <w:rPr>
      <w:i/>
      <w:iCs/>
      <w:color w:val="404040" w:themeColor="text1" w:themeTint="BF"/>
    </w:rPr>
  </w:style>
  <w:style w:type="paragraph" w:styleId="ListParagraph">
    <w:name w:val="List Paragraph"/>
    <w:basedOn w:val="Normal"/>
    <w:uiPriority w:val="34"/>
    <w:qFormat/>
    <w:rsid w:val="00C417E6"/>
    <w:pPr>
      <w:ind w:left="720"/>
      <w:contextualSpacing/>
    </w:pPr>
  </w:style>
  <w:style w:type="character" w:styleId="IntenseEmphasis">
    <w:name w:val="Intense Emphasis"/>
    <w:basedOn w:val="DefaultParagraphFont"/>
    <w:uiPriority w:val="21"/>
    <w:qFormat/>
    <w:rsid w:val="00C417E6"/>
    <w:rPr>
      <w:i/>
      <w:iCs/>
      <w:color w:val="0F4761" w:themeColor="accent1" w:themeShade="BF"/>
    </w:rPr>
  </w:style>
  <w:style w:type="paragraph" w:styleId="IntenseQuote">
    <w:name w:val="Intense Quote"/>
    <w:basedOn w:val="Normal"/>
    <w:next w:val="Normal"/>
    <w:link w:val="IntenseQuoteChar"/>
    <w:uiPriority w:val="30"/>
    <w:qFormat/>
    <w:rsid w:val="00C41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7E6"/>
    <w:rPr>
      <w:i/>
      <w:iCs/>
      <w:color w:val="0F4761" w:themeColor="accent1" w:themeShade="BF"/>
    </w:rPr>
  </w:style>
  <w:style w:type="character" w:styleId="IntenseReference">
    <w:name w:val="Intense Reference"/>
    <w:basedOn w:val="DefaultParagraphFont"/>
    <w:uiPriority w:val="32"/>
    <w:qFormat/>
    <w:rsid w:val="00C417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1590</Words>
  <Characters>9064</Characters>
  <Application>Microsoft Office Word</Application>
  <DocSecurity>0</DocSecurity>
  <Lines>75</Lines>
  <Paragraphs>21</Paragraphs>
  <ScaleCrop>false</ScaleCrop>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pranavjadhao21@gmail.com</dc:creator>
  <cp:keywords/>
  <dc:description/>
  <cp:lastModifiedBy>pranavjadhao21@gmail.com</cp:lastModifiedBy>
  <cp:revision>2</cp:revision>
  <dcterms:created xsi:type="dcterms:W3CDTF">2026-02-23T17:49:00Z</dcterms:created>
  <dcterms:modified xsi:type="dcterms:W3CDTF">2026-02-23T17:49:00Z</dcterms:modified>
</cp:coreProperties>
</file>