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F3C24" w14:textId="77777777" w:rsidR="004508B8" w:rsidRPr="00A91F17" w:rsidRDefault="002B5DE3">
      <w:pPr>
        <w:rPr>
          <w:rFonts w:ascii="Times New Roman" w:hAnsi="Times New Roman" w:cs="Times New Roman"/>
          <w:b/>
          <w:bCs/>
          <w:sz w:val="28"/>
          <w:szCs w:val="28"/>
        </w:rPr>
      </w:pPr>
      <w:bookmarkStart w:id="0" w:name="_Hlk124514467"/>
      <w:bookmarkEnd w:id="0"/>
      <w:r w:rsidRPr="00A91F17">
        <w:rPr>
          <w:rFonts w:ascii="Times New Roman" w:hAnsi="Times New Roman" w:cs="Times New Roman"/>
          <w:b/>
          <w:bCs/>
          <w:sz w:val="28"/>
          <w:szCs w:val="28"/>
        </w:rPr>
        <w:t>An analysis of research published on organisational p</w:t>
      </w:r>
      <w:r w:rsidR="00A91F17">
        <w:rPr>
          <w:rFonts w:ascii="Times New Roman" w:hAnsi="Times New Roman" w:cs="Times New Roman"/>
          <w:b/>
          <w:bCs/>
          <w:sz w:val="28"/>
          <w:szCs w:val="28"/>
        </w:rPr>
        <w:t>olitics in higher education: A Bibliometric P</w:t>
      </w:r>
      <w:r w:rsidRPr="00A91F17">
        <w:rPr>
          <w:rFonts w:ascii="Times New Roman" w:hAnsi="Times New Roman" w:cs="Times New Roman"/>
          <w:b/>
          <w:bCs/>
          <w:sz w:val="28"/>
          <w:szCs w:val="28"/>
        </w:rPr>
        <w:t>erspective</w:t>
      </w:r>
    </w:p>
    <w:p w14:paraId="39733507" w14:textId="77777777" w:rsidR="002B5DE3" w:rsidRPr="00A91F17" w:rsidRDefault="002B5DE3">
      <w:pPr>
        <w:rPr>
          <w:rFonts w:ascii="Times New Roman" w:hAnsi="Times New Roman" w:cs="Times New Roman"/>
          <w:i/>
          <w:iCs/>
          <w:sz w:val="24"/>
          <w:szCs w:val="24"/>
        </w:rPr>
      </w:pPr>
      <w:r w:rsidRPr="00A91F17">
        <w:rPr>
          <w:rFonts w:ascii="Times New Roman" w:hAnsi="Times New Roman" w:cs="Times New Roman"/>
          <w:i/>
          <w:iCs/>
          <w:sz w:val="24"/>
          <w:szCs w:val="24"/>
        </w:rPr>
        <w:t>Nishu</w:t>
      </w:r>
      <w:r w:rsidR="008A53F6" w:rsidRPr="00A91F17">
        <w:rPr>
          <w:rFonts w:ascii="Times New Roman" w:hAnsi="Times New Roman" w:cs="Times New Roman"/>
          <w:i/>
          <w:iCs/>
          <w:sz w:val="24"/>
          <w:szCs w:val="24"/>
        </w:rPr>
        <w:t>Chauhan</w:t>
      </w:r>
      <w:r w:rsidRPr="00A91F17">
        <w:rPr>
          <w:rStyle w:val="FootnoteReference"/>
          <w:rFonts w:ascii="Times New Roman" w:hAnsi="Times New Roman" w:cs="Times New Roman"/>
          <w:i/>
          <w:iCs/>
          <w:sz w:val="24"/>
          <w:szCs w:val="24"/>
        </w:rPr>
        <w:footnoteReference w:id="1"/>
      </w:r>
      <w:r w:rsidR="00E4649E" w:rsidRPr="00A91F17">
        <w:rPr>
          <w:rFonts w:ascii="Times New Roman" w:hAnsi="Times New Roman" w:cs="Times New Roman"/>
          <w:i/>
          <w:iCs/>
          <w:sz w:val="24"/>
          <w:szCs w:val="24"/>
        </w:rPr>
        <w:t xml:space="preserve">, </w:t>
      </w:r>
      <w:r w:rsidR="008E1F6F" w:rsidRPr="00A91F17">
        <w:rPr>
          <w:rFonts w:ascii="Times New Roman" w:hAnsi="Times New Roman" w:cs="Times New Roman"/>
          <w:i/>
          <w:iCs/>
          <w:sz w:val="24"/>
          <w:szCs w:val="24"/>
        </w:rPr>
        <w:t>Prof</w:t>
      </w:r>
      <w:r w:rsidR="00CD33C5" w:rsidRPr="00A91F17">
        <w:rPr>
          <w:rFonts w:ascii="Times New Roman" w:hAnsi="Times New Roman" w:cs="Times New Roman"/>
          <w:i/>
          <w:iCs/>
          <w:sz w:val="24"/>
          <w:szCs w:val="24"/>
        </w:rPr>
        <w:t>. Shweta Singh</w:t>
      </w:r>
      <w:r w:rsidR="00E4649E" w:rsidRPr="00A91F17">
        <w:rPr>
          <w:rStyle w:val="FootnoteReference"/>
          <w:rFonts w:ascii="Times New Roman" w:hAnsi="Times New Roman" w:cs="Times New Roman"/>
          <w:i/>
          <w:iCs/>
          <w:sz w:val="24"/>
          <w:szCs w:val="24"/>
        </w:rPr>
        <w:footnoteReference w:id="2"/>
      </w:r>
    </w:p>
    <w:p w14:paraId="13C62271" w14:textId="77777777" w:rsidR="00657F3B" w:rsidRPr="00A91F17" w:rsidRDefault="00657F3B">
      <w:pPr>
        <w:rPr>
          <w:rFonts w:ascii="Times New Roman" w:hAnsi="Times New Roman" w:cs="Times New Roman"/>
          <w:i/>
          <w:iCs/>
          <w:sz w:val="24"/>
          <w:szCs w:val="24"/>
        </w:rPr>
      </w:pPr>
    </w:p>
    <w:p w14:paraId="3323F4CF" w14:textId="77777777" w:rsidR="00657F3B" w:rsidRPr="00A91F17" w:rsidRDefault="00657F3B">
      <w:pPr>
        <w:rPr>
          <w:rFonts w:ascii="Times New Roman" w:hAnsi="Times New Roman" w:cs="Times New Roman"/>
          <w:i/>
          <w:iCs/>
          <w:sz w:val="24"/>
          <w:szCs w:val="24"/>
        </w:rPr>
      </w:pPr>
      <w:r w:rsidRPr="00A91F17">
        <w:rPr>
          <w:rFonts w:ascii="Times New Roman" w:hAnsi="Times New Roman" w:cs="Times New Roman"/>
          <w:i/>
          <w:iCs/>
          <w:sz w:val="24"/>
          <w:szCs w:val="24"/>
        </w:rPr>
        <w:t>ABSTRACT</w:t>
      </w:r>
    </w:p>
    <w:p w14:paraId="0573860A" w14:textId="77777777" w:rsidR="00E400FB" w:rsidRPr="00A91F17" w:rsidRDefault="00E400FB" w:rsidP="00E400FB">
      <w:pPr>
        <w:rPr>
          <w:rFonts w:ascii="Times New Roman" w:hAnsi="Times New Roman" w:cs="Times New Roman"/>
          <w:b/>
          <w:bCs/>
          <w:i/>
          <w:iCs/>
          <w:sz w:val="24"/>
          <w:szCs w:val="24"/>
        </w:rPr>
      </w:pPr>
      <w:r w:rsidRPr="00A91F17">
        <w:rPr>
          <w:rFonts w:ascii="Times New Roman" w:hAnsi="Times New Roman" w:cs="Times New Roman"/>
          <w:b/>
          <w:bCs/>
          <w:i/>
          <w:iCs/>
          <w:sz w:val="24"/>
          <w:szCs w:val="24"/>
        </w:rPr>
        <w:t>Purpose</w:t>
      </w:r>
    </w:p>
    <w:p w14:paraId="3BE9E322" w14:textId="32A0009E" w:rsidR="00E400FB" w:rsidRPr="00A91F17" w:rsidRDefault="00E400FB" w:rsidP="00E400FB">
      <w:pPr>
        <w:jc w:val="both"/>
        <w:rPr>
          <w:rFonts w:ascii="Times New Roman" w:hAnsi="Times New Roman" w:cs="Times New Roman"/>
          <w:i/>
          <w:iCs/>
          <w:sz w:val="24"/>
          <w:szCs w:val="24"/>
        </w:rPr>
      </w:pPr>
      <w:r w:rsidRPr="00A91F17">
        <w:rPr>
          <w:rFonts w:ascii="Times New Roman" w:hAnsi="Times New Roman" w:cs="Times New Roman"/>
          <w:sz w:val="24"/>
          <w:szCs w:val="24"/>
        </w:rPr>
        <w:t xml:space="preserve">This paper aims to analyse the publication structure on the research published on </w:t>
      </w:r>
      <w:r w:rsidR="007742FF" w:rsidRPr="00A91F17">
        <w:rPr>
          <w:rFonts w:ascii="Times New Roman" w:hAnsi="Times New Roman" w:cs="Times New Roman"/>
          <w:sz w:val="24"/>
          <w:szCs w:val="24"/>
        </w:rPr>
        <w:t xml:space="preserve">organisational politics in higher education </w:t>
      </w:r>
      <w:r w:rsidRPr="00A91F17">
        <w:rPr>
          <w:rFonts w:ascii="Times New Roman" w:hAnsi="Times New Roman" w:cs="Times New Roman"/>
          <w:sz w:val="24"/>
          <w:szCs w:val="24"/>
        </w:rPr>
        <w:t>between 2000 to 202</w:t>
      </w:r>
      <w:r w:rsidR="000D55C3">
        <w:rPr>
          <w:rFonts w:ascii="Times New Roman" w:hAnsi="Times New Roman" w:cs="Times New Roman"/>
          <w:sz w:val="24"/>
          <w:szCs w:val="24"/>
        </w:rPr>
        <w:t>5</w:t>
      </w:r>
      <w:r w:rsidRPr="00A91F17">
        <w:rPr>
          <w:rFonts w:ascii="Times New Roman" w:hAnsi="Times New Roman" w:cs="Times New Roman"/>
          <w:i/>
          <w:iCs/>
          <w:sz w:val="24"/>
          <w:szCs w:val="24"/>
        </w:rPr>
        <w:t>.</w:t>
      </w:r>
    </w:p>
    <w:p w14:paraId="16BB5D5B" w14:textId="77777777" w:rsidR="00A8303B" w:rsidRPr="00A91F17" w:rsidRDefault="00A8303B" w:rsidP="00A8303B">
      <w:pPr>
        <w:rPr>
          <w:rFonts w:ascii="Times New Roman" w:hAnsi="Times New Roman" w:cs="Times New Roman"/>
          <w:b/>
          <w:bCs/>
          <w:i/>
          <w:iCs/>
          <w:sz w:val="24"/>
          <w:szCs w:val="24"/>
        </w:rPr>
      </w:pPr>
      <w:r w:rsidRPr="00A91F17">
        <w:rPr>
          <w:rFonts w:ascii="Times New Roman" w:hAnsi="Times New Roman" w:cs="Times New Roman"/>
          <w:b/>
          <w:bCs/>
          <w:i/>
          <w:iCs/>
          <w:sz w:val="24"/>
          <w:szCs w:val="24"/>
        </w:rPr>
        <w:t>Design/ Methodology</w:t>
      </w:r>
    </w:p>
    <w:p w14:paraId="2CF922E8" w14:textId="77777777" w:rsidR="00A8303B" w:rsidRPr="00A91F17" w:rsidRDefault="00A8303B" w:rsidP="00A8303B">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Bibliographic data on organisational politics in higher education extracted from Scopus database, </w:t>
      </w:r>
      <w:r w:rsidR="00454574" w:rsidRPr="00A91F17">
        <w:rPr>
          <w:rFonts w:ascii="Times New Roman" w:hAnsi="Times New Roman" w:cs="Times New Roman"/>
          <w:sz w:val="24"/>
          <w:szCs w:val="24"/>
        </w:rPr>
        <w:t>and</w:t>
      </w:r>
      <w:r w:rsidRPr="00A91F17">
        <w:rPr>
          <w:rFonts w:ascii="Times New Roman" w:hAnsi="Times New Roman" w:cs="Times New Roman"/>
          <w:sz w:val="24"/>
          <w:szCs w:val="24"/>
        </w:rPr>
        <w:t xml:space="preserve"> then they were analysing data through VOSviewer software</w:t>
      </w:r>
      <w:r w:rsidR="00A44876" w:rsidRPr="00A91F17">
        <w:rPr>
          <w:rFonts w:ascii="Times New Roman" w:hAnsi="Times New Roman" w:cs="Times New Roman"/>
          <w:sz w:val="24"/>
          <w:szCs w:val="24"/>
        </w:rPr>
        <w:t xml:space="preserve"> and RStudio.</w:t>
      </w:r>
    </w:p>
    <w:p w14:paraId="6CBCF69F" w14:textId="77777777" w:rsidR="00454574" w:rsidRPr="00A91F17" w:rsidRDefault="00454574" w:rsidP="00A8303B">
      <w:pPr>
        <w:pStyle w:val="NoSpacing"/>
        <w:jc w:val="both"/>
        <w:rPr>
          <w:rFonts w:ascii="Times New Roman" w:hAnsi="Times New Roman" w:cs="Times New Roman"/>
          <w:sz w:val="24"/>
          <w:szCs w:val="24"/>
        </w:rPr>
      </w:pPr>
    </w:p>
    <w:p w14:paraId="284E1186" w14:textId="77777777" w:rsidR="00EB2F0C" w:rsidRPr="00A91F17" w:rsidRDefault="00EB2F0C" w:rsidP="00EB2F0C">
      <w:pPr>
        <w:rPr>
          <w:rFonts w:ascii="Times New Roman" w:hAnsi="Times New Roman" w:cs="Times New Roman"/>
          <w:b/>
          <w:bCs/>
          <w:i/>
          <w:iCs/>
          <w:sz w:val="24"/>
          <w:szCs w:val="24"/>
        </w:rPr>
      </w:pPr>
      <w:r w:rsidRPr="00A91F17">
        <w:rPr>
          <w:rFonts w:ascii="Times New Roman" w:hAnsi="Times New Roman" w:cs="Times New Roman"/>
          <w:b/>
          <w:bCs/>
          <w:i/>
          <w:iCs/>
          <w:sz w:val="24"/>
          <w:szCs w:val="24"/>
        </w:rPr>
        <w:t>Findings</w:t>
      </w:r>
    </w:p>
    <w:p w14:paraId="5602FA8D" w14:textId="43EDD65B" w:rsidR="00EB2F0C" w:rsidRPr="00A91F17" w:rsidRDefault="00EB2F0C" w:rsidP="00EB2F0C">
      <w:pPr>
        <w:jc w:val="both"/>
        <w:rPr>
          <w:rFonts w:ascii="Times New Roman" w:hAnsi="Times New Roman" w:cs="Times New Roman"/>
          <w:sz w:val="24"/>
          <w:szCs w:val="24"/>
        </w:rPr>
      </w:pPr>
      <w:r w:rsidRPr="00A91F17">
        <w:rPr>
          <w:rFonts w:ascii="Times New Roman" w:hAnsi="Times New Roman" w:cs="Times New Roman"/>
          <w:sz w:val="24"/>
          <w:szCs w:val="24"/>
        </w:rPr>
        <w:t>This study examines</w:t>
      </w:r>
      <w:r w:rsidR="00833930" w:rsidRPr="00A91F17">
        <w:rPr>
          <w:rFonts w:ascii="Times New Roman" w:hAnsi="Times New Roman" w:cs="Times New Roman"/>
          <w:sz w:val="24"/>
          <w:szCs w:val="24"/>
        </w:rPr>
        <w:t>141</w:t>
      </w:r>
      <w:r w:rsidRPr="00A91F17">
        <w:rPr>
          <w:rFonts w:ascii="Times New Roman" w:hAnsi="Times New Roman" w:cs="Times New Roman"/>
          <w:sz w:val="24"/>
          <w:szCs w:val="24"/>
        </w:rPr>
        <w:t xml:space="preserve"> papers on organisational politics in higher education published between 2000 to 202</w:t>
      </w:r>
      <w:r w:rsidR="000D55C3">
        <w:rPr>
          <w:rFonts w:ascii="Times New Roman" w:hAnsi="Times New Roman" w:cs="Times New Roman"/>
          <w:sz w:val="24"/>
          <w:szCs w:val="24"/>
        </w:rPr>
        <w:t>5</w:t>
      </w:r>
      <w:r w:rsidRPr="00A91F17">
        <w:rPr>
          <w:rFonts w:ascii="Times New Roman" w:hAnsi="Times New Roman" w:cs="Times New Roman"/>
          <w:sz w:val="24"/>
          <w:szCs w:val="24"/>
        </w:rPr>
        <w:t>. The research finds the top producing nations, institutions, authors, journals</w:t>
      </w:r>
      <w:r w:rsidR="000A2B52" w:rsidRPr="00A91F17">
        <w:rPr>
          <w:rFonts w:ascii="Times New Roman" w:hAnsi="Times New Roman" w:cs="Times New Roman"/>
          <w:sz w:val="24"/>
          <w:szCs w:val="24"/>
        </w:rPr>
        <w:t>,</w:t>
      </w:r>
      <w:r w:rsidRPr="00A91F17">
        <w:rPr>
          <w:rFonts w:ascii="Times New Roman" w:hAnsi="Times New Roman" w:cs="Times New Roman"/>
          <w:sz w:val="24"/>
          <w:szCs w:val="24"/>
        </w:rPr>
        <w:t xml:space="preserve"> citations</w:t>
      </w:r>
      <w:r w:rsidR="000A2B52" w:rsidRPr="00A91F17">
        <w:rPr>
          <w:rFonts w:ascii="Times New Roman" w:hAnsi="Times New Roman" w:cs="Times New Roman"/>
          <w:sz w:val="24"/>
          <w:szCs w:val="24"/>
        </w:rPr>
        <w:t>,</w:t>
      </w:r>
      <w:r w:rsidRPr="00A91F17">
        <w:rPr>
          <w:rFonts w:ascii="Times New Roman" w:hAnsi="Times New Roman" w:cs="Times New Roman"/>
          <w:sz w:val="24"/>
          <w:szCs w:val="24"/>
        </w:rPr>
        <w:t xml:space="preserve"> co-citations</w:t>
      </w:r>
      <w:r w:rsidR="000A2B52" w:rsidRPr="00A91F17">
        <w:rPr>
          <w:rFonts w:ascii="Times New Roman" w:hAnsi="Times New Roman" w:cs="Times New Roman"/>
          <w:sz w:val="24"/>
          <w:szCs w:val="24"/>
        </w:rPr>
        <w:t>, co-authorship and co-occurrence</w:t>
      </w:r>
      <w:r w:rsidRPr="00A91F17">
        <w:rPr>
          <w:rFonts w:ascii="Times New Roman" w:hAnsi="Times New Roman" w:cs="Times New Roman"/>
          <w:sz w:val="24"/>
          <w:szCs w:val="24"/>
        </w:rPr>
        <w:t xml:space="preserve"> of the </w:t>
      </w:r>
      <w:r w:rsidR="00AD74F0" w:rsidRPr="00A91F17">
        <w:rPr>
          <w:rFonts w:ascii="Times New Roman" w:hAnsi="Times New Roman" w:cs="Times New Roman"/>
          <w:sz w:val="24"/>
          <w:szCs w:val="24"/>
        </w:rPr>
        <w:t>organis</w:t>
      </w:r>
      <w:r w:rsidRPr="00A91F17">
        <w:rPr>
          <w:rFonts w:ascii="Times New Roman" w:hAnsi="Times New Roman" w:cs="Times New Roman"/>
          <w:sz w:val="24"/>
          <w:szCs w:val="24"/>
        </w:rPr>
        <w:t>ational politics in higher education. It also includes information on the most referenced publications and published authors. The VOSviewer program</w:t>
      </w:r>
      <w:r w:rsidR="00A44876" w:rsidRPr="00A91F17">
        <w:rPr>
          <w:rFonts w:ascii="Times New Roman" w:hAnsi="Times New Roman" w:cs="Times New Roman"/>
          <w:sz w:val="24"/>
          <w:szCs w:val="24"/>
        </w:rPr>
        <w:t xml:space="preserve"> and RStudio</w:t>
      </w:r>
      <w:r w:rsidRPr="00A91F17">
        <w:rPr>
          <w:rFonts w:ascii="Times New Roman" w:hAnsi="Times New Roman" w:cs="Times New Roman"/>
          <w:sz w:val="24"/>
          <w:szCs w:val="24"/>
        </w:rPr>
        <w:t xml:space="preserve"> is also used in the study to visualize the mapping.</w:t>
      </w:r>
    </w:p>
    <w:p w14:paraId="4B52C7E4" w14:textId="77777777" w:rsidR="005800BC" w:rsidRPr="00A91F17" w:rsidRDefault="005800BC" w:rsidP="000A2B52">
      <w:pPr>
        <w:pStyle w:val="ListParagraph"/>
        <w:rPr>
          <w:rFonts w:ascii="Times New Roman" w:hAnsi="Times New Roman" w:cs="Times New Roman"/>
          <w:sz w:val="24"/>
          <w:szCs w:val="24"/>
        </w:rPr>
      </w:pPr>
    </w:p>
    <w:p w14:paraId="41CB5968" w14:textId="77777777" w:rsidR="005800BC" w:rsidRPr="00A91F17" w:rsidRDefault="005800BC" w:rsidP="005800BC">
      <w:pPr>
        <w:jc w:val="both"/>
        <w:rPr>
          <w:rFonts w:ascii="Times New Roman" w:hAnsi="Times New Roman" w:cs="Times New Roman"/>
          <w:b/>
          <w:bCs/>
          <w:i/>
          <w:iCs/>
          <w:sz w:val="24"/>
          <w:szCs w:val="24"/>
        </w:rPr>
      </w:pPr>
      <w:r w:rsidRPr="00A91F17">
        <w:rPr>
          <w:rFonts w:ascii="Times New Roman" w:hAnsi="Times New Roman" w:cs="Times New Roman"/>
          <w:b/>
          <w:bCs/>
          <w:i/>
          <w:iCs/>
          <w:sz w:val="24"/>
          <w:szCs w:val="24"/>
        </w:rPr>
        <w:t>Originality/value</w:t>
      </w:r>
    </w:p>
    <w:p w14:paraId="3131D3FB" w14:textId="77777777" w:rsidR="005800BC" w:rsidRPr="00A91F17" w:rsidRDefault="005800BC" w:rsidP="005800BC">
      <w:pPr>
        <w:pStyle w:val="NoSpacing"/>
        <w:jc w:val="both"/>
        <w:rPr>
          <w:rFonts w:ascii="Times New Roman" w:hAnsi="Times New Roman" w:cs="Times New Roman"/>
          <w:sz w:val="24"/>
          <w:szCs w:val="24"/>
        </w:rPr>
      </w:pPr>
      <w:r w:rsidRPr="00A91F17">
        <w:rPr>
          <w:rFonts w:ascii="Times New Roman" w:hAnsi="Times New Roman" w:cs="Times New Roman"/>
          <w:sz w:val="24"/>
          <w:szCs w:val="24"/>
        </w:rPr>
        <w:t>The main contribution of the study is that it provides an overview of the trends of organisational politics in higher education, which may help the researcher and practitioners to comprehend the trends and future research directions.</w:t>
      </w:r>
    </w:p>
    <w:p w14:paraId="5F9E1EEC" w14:textId="77777777" w:rsidR="005800BC" w:rsidRPr="00A91F17" w:rsidRDefault="005800BC" w:rsidP="005800BC">
      <w:pPr>
        <w:pStyle w:val="NoSpacing"/>
        <w:jc w:val="both"/>
        <w:rPr>
          <w:rFonts w:ascii="Times New Roman" w:hAnsi="Times New Roman" w:cs="Times New Roman"/>
          <w:sz w:val="24"/>
          <w:szCs w:val="24"/>
        </w:rPr>
      </w:pPr>
    </w:p>
    <w:p w14:paraId="50151C4D" w14:textId="77777777" w:rsidR="009B5608" w:rsidRPr="00A91F17" w:rsidRDefault="009B5608" w:rsidP="009B5608">
      <w:pPr>
        <w:pStyle w:val="NoSpacing"/>
        <w:rPr>
          <w:rFonts w:ascii="Times New Roman" w:hAnsi="Times New Roman" w:cs="Times New Roman"/>
          <w:b/>
          <w:bCs/>
          <w:i/>
          <w:iCs/>
          <w:sz w:val="24"/>
          <w:szCs w:val="24"/>
        </w:rPr>
      </w:pPr>
      <w:r w:rsidRPr="00A91F17">
        <w:rPr>
          <w:rFonts w:ascii="Times New Roman" w:hAnsi="Times New Roman" w:cs="Times New Roman"/>
          <w:b/>
          <w:bCs/>
          <w:i/>
          <w:iCs/>
          <w:sz w:val="24"/>
          <w:szCs w:val="24"/>
        </w:rPr>
        <w:t>Keywords</w:t>
      </w:r>
    </w:p>
    <w:p w14:paraId="54EB8446" w14:textId="77777777" w:rsidR="00657F3B" w:rsidRPr="00A91F17" w:rsidRDefault="009B5608"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Organisati</w:t>
      </w:r>
      <w:r w:rsidR="005D2A38" w:rsidRPr="00A91F17">
        <w:rPr>
          <w:rFonts w:ascii="Times New Roman" w:hAnsi="Times New Roman" w:cs="Times New Roman"/>
          <w:sz w:val="24"/>
          <w:szCs w:val="24"/>
        </w:rPr>
        <w:t>onal politics</w:t>
      </w:r>
      <w:r w:rsidRPr="00A91F17">
        <w:rPr>
          <w:rFonts w:ascii="Times New Roman" w:hAnsi="Times New Roman" w:cs="Times New Roman"/>
          <w:sz w:val="24"/>
          <w:szCs w:val="24"/>
        </w:rPr>
        <w:t xml:space="preserve">, </w:t>
      </w:r>
      <w:r w:rsidR="005D2A38" w:rsidRPr="00A91F17">
        <w:rPr>
          <w:rFonts w:ascii="Times New Roman" w:hAnsi="Times New Roman" w:cs="Times New Roman"/>
          <w:sz w:val="24"/>
          <w:szCs w:val="24"/>
        </w:rPr>
        <w:t xml:space="preserve">Higher education, </w:t>
      </w:r>
      <w:r w:rsidRPr="00A91F17">
        <w:rPr>
          <w:rFonts w:ascii="Times New Roman" w:hAnsi="Times New Roman" w:cs="Times New Roman"/>
          <w:sz w:val="24"/>
          <w:szCs w:val="24"/>
        </w:rPr>
        <w:t>VOSviewer, citation analysis, co-authorship analysis, co-citation, co-occurrence of keywords</w:t>
      </w:r>
      <w:r w:rsidR="00A44876" w:rsidRPr="00A91F17">
        <w:rPr>
          <w:rFonts w:ascii="Times New Roman" w:hAnsi="Times New Roman" w:cs="Times New Roman"/>
          <w:sz w:val="24"/>
          <w:szCs w:val="24"/>
        </w:rPr>
        <w:t>, RStudio</w:t>
      </w:r>
      <w:r w:rsidRPr="00A91F17">
        <w:rPr>
          <w:rFonts w:ascii="Times New Roman" w:hAnsi="Times New Roman" w:cs="Times New Roman"/>
          <w:sz w:val="24"/>
          <w:szCs w:val="24"/>
        </w:rPr>
        <w:t>and bibliometric analysis</w:t>
      </w:r>
      <w:r w:rsidR="00A44876" w:rsidRPr="00A91F17">
        <w:rPr>
          <w:rFonts w:ascii="Times New Roman" w:hAnsi="Times New Roman" w:cs="Times New Roman"/>
          <w:sz w:val="24"/>
          <w:szCs w:val="24"/>
        </w:rPr>
        <w:t>.</w:t>
      </w:r>
    </w:p>
    <w:p w14:paraId="6A3E4426" w14:textId="77777777" w:rsidR="001C26FE" w:rsidRPr="00A91F17" w:rsidRDefault="001C26FE" w:rsidP="005F412F">
      <w:pPr>
        <w:pStyle w:val="NoSpacing"/>
        <w:jc w:val="both"/>
        <w:rPr>
          <w:rFonts w:ascii="Times New Roman" w:hAnsi="Times New Roman" w:cs="Times New Roman"/>
          <w:sz w:val="24"/>
          <w:szCs w:val="24"/>
        </w:rPr>
      </w:pPr>
    </w:p>
    <w:p w14:paraId="71C95406" w14:textId="77777777" w:rsidR="001C26FE" w:rsidRPr="00A91F17" w:rsidRDefault="001C26FE" w:rsidP="005F412F">
      <w:pPr>
        <w:pStyle w:val="NoSpacing"/>
        <w:jc w:val="both"/>
        <w:rPr>
          <w:rFonts w:ascii="Times New Roman" w:hAnsi="Times New Roman" w:cs="Times New Roman"/>
          <w:sz w:val="24"/>
          <w:szCs w:val="24"/>
        </w:rPr>
      </w:pPr>
    </w:p>
    <w:p w14:paraId="53A94B70" w14:textId="77777777" w:rsidR="001C26FE" w:rsidRDefault="001C26FE" w:rsidP="005F412F">
      <w:pPr>
        <w:pStyle w:val="NoSpacing"/>
        <w:jc w:val="both"/>
        <w:rPr>
          <w:rFonts w:ascii="Times New Roman" w:hAnsi="Times New Roman" w:cs="Times New Roman"/>
          <w:b/>
          <w:bCs/>
          <w:i/>
          <w:iCs/>
          <w:sz w:val="24"/>
          <w:szCs w:val="24"/>
        </w:rPr>
      </w:pPr>
    </w:p>
    <w:p w14:paraId="20BFD8D6" w14:textId="77777777" w:rsidR="00472A10" w:rsidRDefault="00472A10" w:rsidP="005F412F">
      <w:pPr>
        <w:pStyle w:val="NoSpacing"/>
        <w:jc w:val="both"/>
        <w:rPr>
          <w:rFonts w:ascii="Times New Roman" w:hAnsi="Times New Roman" w:cs="Times New Roman"/>
          <w:b/>
          <w:bCs/>
          <w:i/>
          <w:iCs/>
          <w:sz w:val="24"/>
          <w:szCs w:val="24"/>
        </w:rPr>
      </w:pPr>
    </w:p>
    <w:p w14:paraId="7AEE58B7" w14:textId="77777777" w:rsidR="00472A10" w:rsidRDefault="00472A10" w:rsidP="005F412F">
      <w:pPr>
        <w:pStyle w:val="NoSpacing"/>
        <w:jc w:val="both"/>
        <w:rPr>
          <w:rFonts w:ascii="Times New Roman" w:hAnsi="Times New Roman" w:cs="Times New Roman"/>
          <w:b/>
          <w:bCs/>
          <w:i/>
          <w:iCs/>
          <w:sz w:val="24"/>
          <w:szCs w:val="24"/>
        </w:rPr>
      </w:pPr>
    </w:p>
    <w:p w14:paraId="24CE4F8E" w14:textId="77777777" w:rsidR="00472A10" w:rsidRDefault="00472A10" w:rsidP="005F412F">
      <w:pPr>
        <w:pStyle w:val="NoSpacing"/>
        <w:jc w:val="both"/>
        <w:rPr>
          <w:rFonts w:ascii="Times New Roman" w:hAnsi="Times New Roman" w:cs="Times New Roman"/>
          <w:b/>
          <w:bCs/>
          <w:i/>
          <w:iCs/>
          <w:sz w:val="24"/>
          <w:szCs w:val="24"/>
        </w:rPr>
      </w:pPr>
    </w:p>
    <w:p w14:paraId="19CEC3CB" w14:textId="77777777" w:rsidR="00472A10" w:rsidRDefault="00472A10" w:rsidP="005F412F">
      <w:pPr>
        <w:pStyle w:val="NoSpacing"/>
        <w:jc w:val="both"/>
        <w:rPr>
          <w:rFonts w:ascii="Times New Roman" w:hAnsi="Times New Roman" w:cs="Times New Roman"/>
          <w:b/>
          <w:bCs/>
          <w:i/>
          <w:iCs/>
          <w:sz w:val="24"/>
          <w:szCs w:val="24"/>
        </w:rPr>
      </w:pPr>
    </w:p>
    <w:p w14:paraId="2C3A07FB" w14:textId="77777777" w:rsidR="00472A10" w:rsidRDefault="00472A10" w:rsidP="005F412F">
      <w:pPr>
        <w:pStyle w:val="NoSpacing"/>
        <w:jc w:val="both"/>
        <w:rPr>
          <w:rFonts w:ascii="Times New Roman" w:hAnsi="Times New Roman" w:cs="Times New Roman"/>
          <w:b/>
          <w:bCs/>
          <w:i/>
          <w:iCs/>
          <w:sz w:val="24"/>
          <w:szCs w:val="24"/>
        </w:rPr>
      </w:pPr>
    </w:p>
    <w:p w14:paraId="4950FBBA" w14:textId="77777777" w:rsidR="00472A10" w:rsidRPr="00A91F17" w:rsidRDefault="00472A10" w:rsidP="005F412F">
      <w:pPr>
        <w:pStyle w:val="NoSpacing"/>
        <w:jc w:val="both"/>
        <w:rPr>
          <w:rFonts w:ascii="Times New Roman" w:hAnsi="Times New Roman" w:cs="Times New Roman"/>
          <w:b/>
          <w:bCs/>
          <w:i/>
          <w:iCs/>
          <w:sz w:val="24"/>
          <w:szCs w:val="24"/>
        </w:rPr>
      </w:pPr>
    </w:p>
    <w:p w14:paraId="42D5FCB7" w14:textId="77777777" w:rsidR="00F612B1" w:rsidRDefault="00F612B1" w:rsidP="005F412F">
      <w:pPr>
        <w:pStyle w:val="NoSpacing"/>
        <w:jc w:val="both"/>
        <w:rPr>
          <w:rFonts w:ascii="Times New Roman" w:hAnsi="Times New Roman" w:cs="Times New Roman"/>
          <w:b/>
          <w:bCs/>
          <w:i/>
          <w:iCs/>
          <w:sz w:val="24"/>
          <w:szCs w:val="24"/>
        </w:rPr>
        <w:sectPr w:rsidR="00F612B1" w:rsidSect="00F96A5A">
          <w:pgSz w:w="11906" w:h="16838"/>
          <w:pgMar w:top="1440" w:right="1440" w:bottom="1440" w:left="1440" w:header="706" w:footer="706" w:gutter="0"/>
          <w:cols w:space="708"/>
          <w:docGrid w:linePitch="360"/>
        </w:sectPr>
      </w:pPr>
    </w:p>
    <w:p w14:paraId="264CD2C5" w14:textId="77777777" w:rsidR="001C26FE" w:rsidRPr="00A91F17" w:rsidRDefault="00370FDD" w:rsidP="005F412F">
      <w:pPr>
        <w:pStyle w:val="NoSpacing"/>
        <w:jc w:val="both"/>
        <w:rPr>
          <w:rFonts w:ascii="Times New Roman" w:hAnsi="Times New Roman" w:cs="Times New Roman"/>
          <w:b/>
          <w:bCs/>
          <w:i/>
          <w:iCs/>
          <w:sz w:val="24"/>
          <w:szCs w:val="24"/>
        </w:rPr>
      </w:pPr>
      <w:r w:rsidRPr="00A91F17">
        <w:rPr>
          <w:rFonts w:ascii="Times New Roman" w:hAnsi="Times New Roman" w:cs="Times New Roman"/>
          <w:b/>
          <w:bCs/>
          <w:i/>
          <w:iCs/>
          <w:sz w:val="24"/>
          <w:szCs w:val="24"/>
        </w:rPr>
        <w:lastRenderedPageBreak/>
        <w:t>INTRODUCTION</w:t>
      </w:r>
    </w:p>
    <w:p w14:paraId="6C3EA4AF" w14:textId="77777777" w:rsidR="00370FDD" w:rsidRPr="00A91F17" w:rsidRDefault="00472A10" w:rsidP="00472A10">
      <w:pPr>
        <w:spacing w:line="360" w:lineRule="auto"/>
        <w:jc w:val="both"/>
        <w:rPr>
          <w:rFonts w:ascii="Times New Roman" w:hAnsi="Times New Roman" w:cs="Times New Roman"/>
          <w:b/>
          <w:sz w:val="24"/>
          <w:szCs w:val="24"/>
        </w:rPr>
      </w:pPr>
      <w:r w:rsidRPr="00A91F17">
        <w:rPr>
          <w:rFonts w:ascii="Times New Roman" w:hAnsi="Times New Roman" w:cs="Times New Roman"/>
          <w:sz w:val="24"/>
          <w:szCs w:val="24"/>
        </w:rPr>
        <w:t xml:space="preserve">The term "organisational politics" has been defined differently by many academics. These definitions include a variety of behaviours that include both formal and informal use of authority and power to influence others, with a focus on forming alliances. Therefore, using </w:t>
      </w:r>
      <w:r w:rsidR="00370FDD" w:rsidRPr="00A91F17">
        <w:rPr>
          <w:rFonts w:ascii="Times New Roman" w:hAnsi="Times New Roman" w:cs="Times New Roman"/>
          <w:sz w:val="24"/>
          <w:szCs w:val="24"/>
        </w:rPr>
        <w:t>power is intended to have an impact on decision-making. Politics  can be defined as the unofficial, splintering behaviour of a person or a group toward certain of its members and isregarded as illegitimate. And neither a formal authority nor a recognised expert has given their approval to this activity. The impression management theory, which separates the technique of ingratiation to leverage political power on others (Gardner and Martinko, 1998), is one of the theories that captures a lot of significance. In accordance with Schlenker (2000), impression management is regarded as a conscious effort to arrange the characters that are anticipated in the shared interactions (Krishnan, 2012).</w:t>
      </w:r>
    </w:p>
    <w:p w14:paraId="3A40B49A" w14:textId="77777777" w:rsidR="00370FDD" w:rsidRPr="00A91F17" w:rsidRDefault="00370FDD" w:rsidP="00370FDD">
      <w:pPr>
        <w:spacing w:line="360" w:lineRule="auto"/>
        <w:jc w:val="both"/>
        <w:rPr>
          <w:rFonts w:ascii="Times New Roman" w:hAnsi="Times New Roman" w:cs="Times New Roman"/>
          <w:sz w:val="24"/>
          <w:szCs w:val="24"/>
        </w:rPr>
      </w:pPr>
      <w:r w:rsidRPr="00A91F17">
        <w:rPr>
          <w:rFonts w:ascii="Times New Roman" w:hAnsi="Times New Roman" w:cs="Times New Roman"/>
          <w:sz w:val="24"/>
          <w:szCs w:val="24"/>
        </w:rPr>
        <w:t xml:space="preserve">The prior literature makes clear that organisational politics is one of the most significant workplace phenomena that either directly or indirectly influences the conduct and attitudes of academics and officers (Atta &amp; Khan, 2016). What aspects of organisational politics could aid </w:t>
      </w:r>
      <w:r w:rsidRPr="00A91F17">
        <w:rPr>
          <w:rFonts w:ascii="Times New Roman" w:hAnsi="Times New Roman" w:cs="Times New Roman"/>
          <w:sz w:val="24"/>
          <w:szCs w:val="24"/>
        </w:rPr>
        <w:t>or hinder performance is the question at hand. Organizational politics involves a few different elements. These elements include authority, assigning blame, starting fights, exposing secrets, and favouritism. Other factors that affect organisational politics include personal ones like age, gender, job title, and tenure, dispositional ones like autonomy, competence, and relatedness, organisational ones like centralization, formalisation, and hierarchical structures, and job-related ones like skill variety, job autonomy, and feedback (Sultan, Kanwal, &amp; Gul, 2015).</w:t>
      </w:r>
    </w:p>
    <w:p w14:paraId="5F5D487E" w14:textId="77777777" w:rsidR="001C26FE" w:rsidRPr="00A91F17" w:rsidRDefault="00370FDD" w:rsidP="00D30011">
      <w:pPr>
        <w:spacing w:line="360" w:lineRule="auto"/>
        <w:jc w:val="both"/>
        <w:rPr>
          <w:rFonts w:ascii="Times New Roman" w:hAnsi="Times New Roman" w:cs="Times New Roman"/>
          <w:sz w:val="24"/>
          <w:szCs w:val="24"/>
        </w:rPr>
      </w:pPr>
      <w:r w:rsidRPr="00A91F17">
        <w:rPr>
          <w:rFonts w:ascii="Times New Roman" w:hAnsi="Times New Roman" w:cs="Times New Roman"/>
          <w:sz w:val="24"/>
          <w:szCs w:val="24"/>
        </w:rPr>
        <w:t xml:space="preserve">According to Asrar-ul-Haq et al. (2019), organisational politics is generally understood as a set of employee behaviours geared toward securing self-interests without considering the organization's or its members' well-being. Forming power alliances, forming strong alliances, exchanging favors, pressuring or blaming others, information manipulation, impression management, forming alliances with powerful people, rational persuasion, and imposing obligations on others are typical examples of these behaviors(Turabik &amp; Baskan,2020). Organizational members typically view these actions as selfish, unfair, and unjust(Basar &amp; Basim , 2016). Thus, it is empirically proven that higher levels of organisational politics perception </w:t>
      </w:r>
      <w:r w:rsidRPr="00A91F17">
        <w:rPr>
          <w:rFonts w:ascii="Times New Roman" w:hAnsi="Times New Roman" w:cs="Times New Roman"/>
          <w:sz w:val="24"/>
          <w:szCs w:val="24"/>
        </w:rPr>
        <w:lastRenderedPageBreak/>
        <w:t xml:space="preserve">frequently result in a variety of unfavourable employee outcomes, including job stress, turnover intention, job </w:t>
      </w:r>
      <w:r w:rsidRPr="00A91F17">
        <w:rPr>
          <w:rFonts w:ascii="Times New Roman" w:hAnsi="Times New Roman" w:cs="Times New Roman"/>
          <w:sz w:val="24"/>
          <w:szCs w:val="24"/>
        </w:rPr>
        <w:t>dissatisfaction, reduced work engagement, lower level of organizational citizenship behavi</w:t>
      </w:r>
      <w:r w:rsidR="00D30011" w:rsidRPr="00A91F17">
        <w:rPr>
          <w:rFonts w:ascii="Times New Roman" w:hAnsi="Times New Roman" w:cs="Times New Roman"/>
          <w:sz w:val="24"/>
          <w:szCs w:val="24"/>
        </w:rPr>
        <w:t>or, (Asrar-ul-Haq et al., 2019).</w:t>
      </w:r>
    </w:p>
    <w:p w14:paraId="18B2EDBB" w14:textId="77777777" w:rsidR="00F612B1" w:rsidRDefault="00F612B1" w:rsidP="005F412F">
      <w:pPr>
        <w:pStyle w:val="NoSpacing"/>
        <w:jc w:val="both"/>
        <w:rPr>
          <w:rFonts w:ascii="Times New Roman" w:hAnsi="Times New Roman" w:cs="Times New Roman"/>
          <w:b/>
          <w:bCs/>
          <w:i/>
          <w:iCs/>
          <w:sz w:val="24"/>
          <w:szCs w:val="24"/>
        </w:rPr>
        <w:sectPr w:rsidR="00F612B1" w:rsidSect="00F612B1">
          <w:type w:val="continuous"/>
          <w:pgSz w:w="11906" w:h="16838"/>
          <w:pgMar w:top="1440" w:right="1440" w:bottom="1440" w:left="1440" w:header="706" w:footer="706" w:gutter="0"/>
          <w:cols w:num="2" w:space="708"/>
          <w:docGrid w:linePitch="360"/>
        </w:sectPr>
      </w:pPr>
    </w:p>
    <w:p w14:paraId="2356DE40" w14:textId="77777777" w:rsidR="001C26FE" w:rsidRPr="00A91F17" w:rsidRDefault="00255F74" w:rsidP="005F412F">
      <w:pPr>
        <w:pStyle w:val="NoSpacing"/>
        <w:jc w:val="both"/>
        <w:rPr>
          <w:rFonts w:ascii="Times New Roman" w:hAnsi="Times New Roman" w:cs="Times New Roman"/>
          <w:b/>
          <w:bCs/>
          <w:i/>
          <w:iCs/>
          <w:sz w:val="24"/>
          <w:szCs w:val="24"/>
        </w:rPr>
      </w:pPr>
      <w:r w:rsidRPr="00A91F17">
        <w:rPr>
          <w:rFonts w:ascii="Times New Roman" w:hAnsi="Times New Roman" w:cs="Times New Roman"/>
          <w:b/>
          <w:bCs/>
          <w:i/>
          <w:iCs/>
          <w:noProof/>
          <w:sz w:val="24"/>
          <w:szCs w:val="24"/>
          <w:lang w:val="en-US" w:bidi="ar-SA"/>
        </w:rPr>
        <w:drawing>
          <wp:inline distT="0" distB="0" distL="0" distR="0" wp14:anchorId="2E4F98CD" wp14:editId="3EA5ABD1">
            <wp:extent cx="4838227" cy="29565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36162" t="21272" r="7069" b="26492"/>
                    <a:stretch/>
                  </pic:blipFill>
                  <pic:spPr bwMode="auto">
                    <a:xfrm>
                      <a:off x="0" y="0"/>
                      <a:ext cx="4892803" cy="2989910"/>
                    </a:xfrm>
                    <a:prstGeom prst="rect">
                      <a:avLst/>
                    </a:prstGeom>
                    <a:ln>
                      <a:noFill/>
                    </a:ln>
                    <a:extLst>
                      <a:ext uri="{53640926-AAD7-44D8-BBD7-CCE9431645EC}">
                        <a14:shadowObscured xmlns:a14="http://schemas.microsoft.com/office/drawing/2010/main"/>
                      </a:ext>
                    </a:extLst>
                  </pic:spPr>
                </pic:pic>
              </a:graphicData>
            </a:graphic>
          </wp:inline>
        </w:drawing>
      </w:r>
    </w:p>
    <w:p w14:paraId="56990362" w14:textId="77777777" w:rsidR="00F612B1" w:rsidRDefault="00F612B1" w:rsidP="005F412F">
      <w:pPr>
        <w:pStyle w:val="NoSpacing"/>
        <w:jc w:val="both"/>
        <w:rPr>
          <w:rFonts w:ascii="Times New Roman" w:hAnsi="Times New Roman" w:cs="Times New Roman"/>
          <w:b/>
          <w:bCs/>
          <w:sz w:val="24"/>
          <w:szCs w:val="24"/>
        </w:rPr>
        <w:sectPr w:rsidR="00F612B1" w:rsidSect="00F612B1">
          <w:type w:val="continuous"/>
          <w:pgSz w:w="11906" w:h="16838"/>
          <w:pgMar w:top="1440" w:right="1440" w:bottom="1440" w:left="1440" w:header="706" w:footer="706" w:gutter="0"/>
          <w:cols w:space="708"/>
          <w:docGrid w:linePitch="360"/>
        </w:sectPr>
      </w:pPr>
    </w:p>
    <w:p w14:paraId="4723A10A" w14:textId="77777777" w:rsidR="00255F74" w:rsidRPr="00A91F17" w:rsidRDefault="00255F74" w:rsidP="005F412F">
      <w:pPr>
        <w:pStyle w:val="NoSpacing"/>
        <w:jc w:val="both"/>
        <w:rPr>
          <w:rFonts w:ascii="Times New Roman" w:hAnsi="Times New Roman" w:cs="Times New Roman"/>
          <w:sz w:val="24"/>
          <w:szCs w:val="24"/>
        </w:rPr>
      </w:pPr>
      <w:r w:rsidRPr="00A91F17">
        <w:rPr>
          <w:rFonts w:ascii="Times New Roman" w:hAnsi="Times New Roman" w:cs="Times New Roman"/>
          <w:b/>
          <w:bCs/>
          <w:sz w:val="24"/>
          <w:szCs w:val="24"/>
        </w:rPr>
        <w:t>Fig. 1 Document per year</w:t>
      </w:r>
    </w:p>
    <w:p w14:paraId="3CE5DFB0" w14:textId="77777777" w:rsidR="00713CAD" w:rsidRPr="00A91F17" w:rsidRDefault="00713CAD" w:rsidP="005F412F">
      <w:pPr>
        <w:pStyle w:val="NoSpacing"/>
        <w:jc w:val="both"/>
        <w:rPr>
          <w:rFonts w:ascii="Times New Roman" w:hAnsi="Times New Roman" w:cs="Times New Roman"/>
          <w:b/>
          <w:bCs/>
          <w:sz w:val="24"/>
          <w:szCs w:val="24"/>
        </w:rPr>
      </w:pPr>
    </w:p>
    <w:p w14:paraId="59C341B8" w14:textId="77777777" w:rsidR="00713CAD" w:rsidRPr="00A91F17" w:rsidRDefault="00713CAD"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Fig. 1 shows the simple line graph that represent the number of the papers on the subject is rapidly increasing. The trend accelerated rapidly from 2019 with 10 papers, 12 papers were published in 2020, 10 papers in 2021 and 11 papers published in 2022.</w:t>
      </w:r>
    </w:p>
    <w:p w14:paraId="32BD276E" w14:textId="77777777" w:rsidR="00255F74" w:rsidRPr="00A91F17" w:rsidRDefault="00255F74" w:rsidP="005F412F">
      <w:pPr>
        <w:pStyle w:val="NoSpacing"/>
        <w:jc w:val="both"/>
        <w:rPr>
          <w:rFonts w:ascii="Times New Roman" w:hAnsi="Times New Roman" w:cs="Times New Roman"/>
          <w:b/>
          <w:bCs/>
          <w:sz w:val="24"/>
          <w:szCs w:val="24"/>
        </w:rPr>
      </w:pPr>
    </w:p>
    <w:p w14:paraId="1D9E7CE8" w14:textId="77777777" w:rsidR="00255F74" w:rsidRPr="00A91F17" w:rsidRDefault="00255F74" w:rsidP="005F412F">
      <w:pPr>
        <w:pStyle w:val="NoSpacing"/>
        <w:jc w:val="both"/>
        <w:rPr>
          <w:rFonts w:ascii="Times New Roman" w:hAnsi="Times New Roman" w:cs="Times New Roman"/>
          <w:b/>
          <w:bCs/>
          <w:sz w:val="24"/>
          <w:szCs w:val="24"/>
        </w:rPr>
      </w:pPr>
      <w:r w:rsidRPr="00A91F17">
        <w:rPr>
          <w:rFonts w:ascii="Times New Roman" w:hAnsi="Times New Roman" w:cs="Times New Roman"/>
          <w:b/>
          <w:bCs/>
          <w:sz w:val="24"/>
          <w:szCs w:val="24"/>
        </w:rPr>
        <w:t>METHODOLOGY</w:t>
      </w:r>
    </w:p>
    <w:p w14:paraId="642A90DE" w14:textId="77777777" w:rsidR="00255F74" w:rsidRPr="00A91F17" w:rsidRDefault="00255F74" w:rsidP="005F412F">
      <w:pPr>
        <w:pStyle w:val="NoSpacing"/>
        <w:jc w:val="both"/>
        <w:rPr>
          <w:rFonts w:ascii="Times New Roman" w:hAnsi="Times New Roman" w:cs="Times New Roman"/>
          <w:b/>
          <w:bCs/>
          <w:color w:val="FFFFFF" w:themeColor="background1"/>
          <w:sz w:val="24"/>
          <w:szCs w:val="24"/>
        </w:rPr>
      </w:pPr>
    </w:p>
    <w:p w14:paraId="50048484" w14:textId="77777777" w:rsidR="00255F74" w:rsidRPr="00A91F17" w:rsidRDefault="00255F74"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To achieve our research goals, we conducted a bibliometric analysis. The first aspect of this method is about findings and gathering articles for analysis, which should really represent the organisational politics and academics. The second stage presents bibliometric analysis to map the field and identify the most important themes within it.</w:t>
      </w:r>
    </w:p>
    <w:p w14:paraId="585C9D0F" w14:textId="77777777" w:rsidR="00255F74" w:rsidRPr="00A91F17" w:rsidRDefault="00255F74" w:rsidP="005F412F">
      <w:pPr>
        <w:pStyle w:val="NoSpacing"/>
        <w:jc w:val="both"/>
        <w:rPr>
          <w:rFonts w:ascii="Times New Roman" w:hAnsi="Times New Roman" w:cs="Times New Roman"/>
          <w:sz w:val="24"/>
          <w:szCs w:val="24"/>
        </w:rPr>
      </w:pPr>
    </w:p>
    <w:p w14:paraId="740231DF" w14:textId="77777777" w:rsidR="00255F74" w:rsidRPr="00A91F17" w:rsidRDefault="00255F74" w:rsidP="00255F74">
      <w:pPr>
        <w:pStyle w:val="NoSpacing"/>
        <w:rPr>
          <w:rFonts w:ascii="Times New Roman" w:hAnsi="Times New Roman" w:cs="Times New Roman"/>
          <w:i/>
          <w:iCs/>
          <w:sz w:val="24"/>
          <w:szCs w:val="24"/>
        </w:rPr>
      </w:pPr>
      <w:r w:rsidRPr="00A91F17">
        <w:rPr>
          <w:rFonts w:ascii="Times New Roman" w:hAnsi="Times New Roman" w:cs="Times New Roman"/>
          <w:i/>
          <w:iCs/>
          <w:sz w:val="24"/>
          <w:szCs w:val="24"/>
        </w:rPr>
        <w:t>Search strategy and data collection</w:t>
      </w:r>
    </w:p>
    <w:p w14:paraId="134027A8" w14:textId="77777777" w:rsidR="00255F74" w:rsidRPr="00A91F17" w:rsidRDefault="00255F74" w:rsidP="005F412F">
      <w:pPr>
        <w:pStyle w:val="NoSpacing"/>
        <w:jc w:val="both"/>
        <w:rPr>
          <w:rFonts w:ascii="Times New Roman" w:hAnsi="Times New Roman" w:cs="Times New Roman"/>
          <w:b/>
          <w:bCs/>
          <w:i/>
          <w:iCs/>
          <w:sz w:val="24"/>
          <w:szCs w:val="24"/>
        </w:rPr>
      </w:pPr>
    </w:p>
    <w:p w14:paraId="1F3E2463" w14:textId="77777777" w:rsidR="00255F74" w:rsidRPr="00A91F17" w:rsidRDefault="00255F74" w:rsidP="005F412F">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To identify the appropriate articles for our aim, we executed a search on the Scopus database by using keywords related to organisational politics and academics. </w:t>
      </w:r>
    </w:p>
    <w:p w14:paraId="2E06A0F7" w14:textId="77777777" w:rsidR="00A63330" w:rsidRPr="00A91F17" w:rsidRDefault="00255F74" w:rsidP="00A63330">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Using two operators, i.e., “AND” &amp; “OR”. We combined the string for organisational </w:t>
      </w:r>
      <w:r w:rsidR="00A63330" w:rsidRPr="00A91F17">
        <w:rPr>
          <w:rFonts w:ascii="Times New Roman" w:hAnsi="Times New Roman" w:cs="Times New Roman"/>
          <w:sz w:val="24"/>
          <w:szCs w:val="24"/>
        </w:rPr>
        <w:t>politics “organizational politics" OR "favouritism" OR "partiality" AND "higher education" OR "academics" OR "educational institution"in the title, abstract and keywords.</w:t>
      </w:r>
    </w:p>
    <w:p w14:paraId="4F59E3A5" w14:textId="77777777" w:rsidR="00A63330" w:rsidRPr="00A91F17" w:rsidRDefault="00A63330" w:rsidP="00A63330">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The search was performed till 2022, and we got 171 papers. Filtering these papers initially ranged from 2000 to 2022, then we got 171 papers. After that filtering data that belongs to articles, book chapter, conference paper and reviews then apply limits to, we got 145 papers. In the last filtering, we select only English language papers. Finally, we got 141 papers which will analysing with the help of RStudio and VOSviewer software.     </w:t>
      </w:r>
    </w:p>
    <w:p w14:paraId="467F0875" w14:textId="77777777" w:rsidR="00A63330" w:rsidRPr="00A91F17" w:rsidRDefault="00A63330" w:rsidP="00A63330">
      <w:pPr>
        <w:pStyle w:val="NoSpacing"/>
        <w:jc w:val="both"/>
        <w:rPr>
          <w:rFonts w:ascii="Times New Roman" w:hAnsi="Times New Roman" w:cs="Times New Roman"/>
          <w:sz w:val="24"/>
          <w:szCs w:val="24"/>
        </w:rPr>
      </w:pPr>
    </w:p>
    <w:p w14:paraId="12745057" w14:textId="77777777" w:rsidR="00F822DC" w:rsidRPr="00A91F17" w:rsidRDefault="00F822DC" w:rsidP="00F822DC">
      <w:pPr>
        <w:rPr>
          <w:rFonts w:ascii="Times New Roman" w:hAnsi="Times New Roman" w:cs="Times New Roman"/>
          <w:b/>
          <w:bCs/>
          <w:noProof/>
          <w:sz w:val="24"/>
          <w:szCs w:val="24"/>
        </w:rPr>
      </w:pPr>
      <w:r w:rsidRPr="00A91F17">
        <w:rPr>
          <w:rFonts w:ascii="Times New Roman" w:hAnsi="Times New Roman" w:cs="Times New Roman"/>
          <w:b/>
          <w:bCs/>
          <w:noProof/>
          <w:sz w:val="24"/>
          <w:szCs w:val="24"/>
        </w:rPr>
        <w:t>Data Analysis</w:t>
      </w:r>
    </w:p>
    <w:p w14:paraId="133AD94C" w14:textId="77777777" w:rsidR="00A63330" w:rsidRPr="00A91F17" w:rsidRDefault="00F822DC" w:rsidP="00A63330">
      <w:pPr>
        <w:pStyle w:val="NoSpacing"/>
        <w:jc w:val="both"/>
        <w:rPr>
          <w:rFonts w:ascii="Times New Roman" w:hAnsi="Times New Roman" w:cs="Times New Roman"/>
          <w:sz w:val="24"/>
          <w:szCs w:val="24"/>
        </w:rPr>
      </w:pPr>
      <w:r w:rsidRPr="00A91F17">
        <w:rPr>
          <w:rFonts w:ascii="Times New Roman" w:hAnsi="Times New Roman" w:cs="Times New Roman"/>
          <w:sz w:val="24"/>
          <w:szCs w:val="24"/>
        </w:rPr>
        <w:t xml:space="preserve">RStudio and VOSviewer is used in this analysis to assess the bibliography data obtained by Scopus. RStudio and VOSviewer is free software that allows you to create and visualize detailed bibliographic maps based on citation data, </w:t>
      </w:r>
      <w:r w:rsidR="001E1AA9" w:rsidRPr="00A91F17">
        <w:rPr>
          <w:rFonts w:ascii="Times New Roman" w:hAnsi="Times New Roman" w:cs="Times New Roman"/>
          <w:sz w:val="24"/>
          <w:szCs w:val="24"/>
        </w:rPr>
        <w:t>occurrence</w:t>
      </w:r>
      <w:r w:rsidRPr="00A91F17">
        <w:rPr>
          <w:rFonts w:ascii="Times New Roman" w:hAnsi="Times New Roman" w:cs="Times New Roman"/>
          <w:sz w:val="24"/>
          <w:szCs w:val="24"/>
        </w:rPr>
        <w:t xml:space="preserve"> and co-occurrence data.</w:t>
      </w:r>
    </w:p>
    <w:p w14:paraId="53AEFB38" w14:textId="77777777" w:rsidR="00F822DC" w:rsidRPr="00A91F17" w:rsidRDefault="00F822DC" w:rsidP="00A63330">
      <w:pPr>
        <w:pStyle w:val="NoSpacing"/>
        <w:jc w:val="both"/>
        <w:rPr>
          <w:rFonts w:ascii="Times New Roman" w:hAnsi="Times New Roman" w:cs="Times New Roman"/>
          <w:sz w:val="24"/>
          <w:szCs w:val="24"/>
        </w:rPr>
      </w:pPr>
    </w:p>
    <w:p w14:paraId="7AE87F89" w14:textId="77777777" w:rsidR="00F822DC" w:rsidRPr="00A91F17" w:rsidRDefault="00F822DC" w:rsidP="00A63330">
      <w:pPr>
        <w:pStyle w:val="NoSpacing"/>
        <w:jc w:val="both"/>
        <w:rPr>
          <w:rFonts w:ascii="Times New Roman" w:hAnsi="Times New Roman" w:cs="Times New Roman"/>
          <w:sz w:val="24"/>
          <w:szCs w:val="24"/>
        </w:rPr>
      </w:pPr>
    </w:p>
    <w:p w14:paraId="4471B610" w14:textId="77777777" w:rsidR="00F822DC" w:rsidRPr="00A91F17" w:rsidRDefault="00F822DC" w:rsidP="00A63330">
      <w:pPr>
        <w:pStyle w:val="NoSpacing"/>
        <w:jc w:val="both"/>
        <w:rPr>
          <w:rFonts w:ascii="Times New Roman" w:hAnsi="Times New Roman" w:cs="Times New Roman"/>
          <w:sz w:val="24"/>
          <w:szCs w:val="24"/>
        </w:rPr>
      </w:pPr>
    </w:p>
    <w:p w14:paraId="59625110" w14:textId="77777777" w:rsidR="00F612B1" w:rsidRDefault="00F612B1" w:rsidP="00194899">
      <w:pPr>
        <w:pStyle w:val="NoSpacing"/>
        <w:jc w:val="both"/>
        <w:rPr>
          <w:rFonts w:ascii="Times New Roman" w:hAnsi="Times New Roman" w:cs="Times New Roman"/>
          <w:sz w:val="24"/>
          <w:szCs w:val="24"/>
        </w:rPr>
        <w:sectPr w:rsidR="00F612B1" w:rsidSect="00F612B1">
          <w:type w:val="continuous"/>
          <w:pgSz w:w="11906" w:h="16838"/>
          <w:pgMar w:top="1440" w:right="1440" w:bottom="1440" w:left="1440" w:header="706" w:footer="706" w:gutter="0"/>
          <w:cols w:num="2" w:space="708"/>
          <w:docGrid w:linePitch="360"/>
        </w:sectPr>
      </w:pPr>
    </w:p>
    <w:p w14:paraId="2BCCB711" w14:textId="77777777" w:rsidR="00194899" w:rsidRPr="00A91F17" w:rsidRDefault="00194899" w:rsidP="00194899">
      <w:pPr>
        <w:pStyle w:val="NoSpacing"/>
        <w:jc w:val="both"/>
        <w:rPr>
          <w:rFonts w:ascii="Times New Roman" w:hAnsi="Times New Roman" w:cs="Times New Roman"/>
          <w:sz w:val="24"/>
          <w:szCs w:val="24"/>
        </w:rPr>
      </w:pPr>
    </w:p>
    <w:p w14:paraId="6797E25D" w14:textId="77777777" w:rsidR="003D704C" w:rsidRPr="00A91F17" w:rsidRDefault="003D704C" w:rsidP="003D704C">
      <w:pPr>
        <w:pStyle w:val="NoSpacing"/>
        <w:jc w:val="both"/>
        <w:rPr>
          <w:rFonts w:ascii="Times New Roman" w:hAnsi="Times New Roman" w:cs="Times New Roman"/>
          <w:sz w:val="24"/>
          <w:szCs w:val="24"/>
        </w:rPr>
      </w:pPr>
      <w:r w:rsidRPr="00A91F17">
        <w:rPr>
          <w:rFonts w:ascii="Times New Roman" w:hAnsi="Times New Roman" w:cs="Times New Roman"/>
          <w:noProof/>
          <w:sz w:val="24"/>
          <w:szCs w:val="24"/>
          <w:lang w:val="en-US" w:bidi="ar-SA"/>
        </w:rPr>
        <w:drawing>
          <wp:inline distT="0" distB="0" distL="0" distR="0" wp14:anchorId="74BD455E" wp14:editId="30B46763">
            <wp:extent cx="5213985" cy="1843895"/>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cstate="print">
                      <a:extLst>
                        <a:ext uri="{28A0092B-C50C-407E-A947-70E740481C1C}">
                          <a14:useLocalDpi xmlns:a14="http://schemas.microsoft.com/office/drawing/2010/main" val="0"/>
                        </a:ext>
                      </a:extLst>
                    </a:blip>
                    <a:srcRect l="20208" t="30491" r="4942" b="26727"/>
                    <a:stretch/>
                  </pic:blipFill>
                  <pic:spPr bwMode="auto">
                    <a:xfrm>
                      <a:off x="0" y="0"/>
                      <a:ext cx="5234152" cy="1851027"/>
                    </a:xfrm>
                    <a:prstGeom prst="rect">
                      <a:avLst/>
                    </a:prstGeom>
                    <a:ln>
                      <a:noFill/>
                    </a:ln>
                    <a:extLst>
                      <a:ext uri="{53640926-AAD7-44D8-BBD7-CCE9431645EC}">
                        <a14:shadowObscured xmlns:a14="http://schemas.microsoft.com/office/drawing/2010/main"/>
                      </a:ext>
                    </a:extLst>
                  </pic:spPr>
                </pic:pic>
              </a:graphicData>
            </a:graphic>
          </wp:inline>
        </w:drawing>
      </w:r>
    </w:p>
    <w:p w14:paraId="48D3E5CC" w14:textId="77777777" w:rsidR="00194899" w:rsidRPr="00A91F17" w:rsidRDefault="00194899" w:rsidP="00194899">
      <w:pPr>
        <w:rPr>
          <w:rFonts w:ascii="Times New Roman" w:hAnsi="Times New Roman" w:cs="Times New Roman"/>
          <w:sz w:val="24"/>
          <w:szCs w:val="24"/>
        </w:rPr>
      </w:pPr>
    </w:p>
    <w:p w14:paraId="04239F0D" w14:textId="77777777" w:rsidR="00F612B1" w:rsidRDefault="00F612B1" w:rsidP="00194899">
      <w:pPr>
        <w:rPr>
          <w:rFonts w:ascii="Times New Roman" w:hAnsi="Times New Roman" w:cs="Times New Roman"/>
          <w:b/>
          <w:bCs/>
          <w:sz w:val="24"/>
          <w:szCs w:val="24"/>
        </w:rPr>
        <w:sectPr w:rsidR="00F612B1" w:rsidSect="00F612B1">
          <w:type w:val="continuous"/>
          <w:pgSz w:w="11906" w:h="16838"/>
          <w:pgMar w:top="1440" w:right="1440" w:bottom="1440" w:left="1440" w:header="706" w:footer="706" w:gutter="0"/>
          <w:cols w:space="708"/>
          <w:docGrid w:linePitch="360"/>
        </w:sectPr>
      </w:pPr>
    </w:p>
    <w:p w14:paraId="65996453" w14:textId="77777777" w:rsidR="003D704C" w:rsidRPr="00A91F17" w:rsidRDefault="003D704C" w:rsidP="00194899">
      <w:pPr>
        <w:rPr>
          <w:rFonts w:ascii="Times New Roman" w:hAnsi="Times New Roman" w:cs="Times New Roman"/>
          <w:b/>
          <w:bCs/>
          <w:sz w:val="24"/>
          <w:szCs w:val="24"/>
        </w:rPr>
      </w:pPr>
      <w:r w:rsidRPr="00A91F17">
        <w:rPr>
          <w:rFonts w:ascii="Times New Roman" w:hAnsi="Times New Roman" w:cs="Times New Roman"/>
          <w:b/>
          <w:bCs/>
          <w:sz w:val="24"/>
          <w:szCs w:val="24"/>
        </w:rPr>
        <w:t>Fig. 2- Main Information</w:t>
      </w:r>
    </w:p>
    <w:p w14:paraId="48AAC39B" w14:textId="77777777" w:rsidR="003D704C" w:rsidRPr="00A91F17" w:rsidRDefault="003D704C" w:rsidP="003D704C">
      <w:pPr>
        <w:jc w:val="both"/>
        <w:rPr>
          <w:rFonts w:ascii="Times New Roman" w:hAnsi="Times New Roman" w:cs="Times New Roman"/>
          <w:b/>
          <w:bCs/>
          <w:sz w:val="24"/>
          <w:szCs w:val="24"/>
        </w:rPr>
      </w:pPr>
      <w:r w:rsidRPr="00A91F17">
        <w:rPr>
          <w:rFonts w:ascii="Times New Roman" w:hAnsi="Times New Roman" w:cs="Times New Roman"/>
          <w:sz w:val="24"/>
          <w:szCs w:val="24"/>
        </w:rPr>
        <w:t xml:space="preserve">(Fig.1)There is total 141 documents for analysis. These documents collected from 132 sources, 319 authors and authors of </w:t>
      </w:r>
      <w:r w:rsidRPr="00A91F17">
        <w:rPr>
          <w:rFonts w:ascii="Times New Roman" w:hAnsi="Times New Roman" w:cs="Times New Roman"/>
          <w:sz w:val="24"/>
          <w:szCs w:val="24"/>
        </w:rPr>
        <w:t>single-authored docs are 54. There is 4.71% annual growth rate, 494 keywords, documents average age is 9.03 and average citation per doc is 34.92.</w:t>
      </w:r>
    </w:p>
    <w:p w14:paraId="5A1EEA06" w14:textId="77777777" w:rsidR="00F612B1" w:rsidRDefault="00F612B1" w:rsidP="00194899">
      <w:pPr>
        <w:rPr>
          <w:rFonts w:ascii="Times New Roman" w:hAnsi="Times New Roman" w:cs="Times New Roman"/>
          <w:sz w:val="24"/>
          <w:szCs w:val="24"/>
        </w:rPr>
        <w:sectPr w:rsidR="00F612B1" w:rsidSect="00F612B1">
          <w:type w:val="continuous"/>
          <w:pgSz w:w="11906" w:h="16838"/>
          <w:pgMar w:top="1440" w:right="1440" w:bottom="1440" w:left="1440" w:header="706" w:footer="706" w:gutter="0"/>
          <w:cols w:num="2" w:space="708"/>
          <w:docGrid w:linePitch="360"/>
        </w:sectPr>
      </w:pPr>
    </w:p>
    <w:p w14:paraId="6F04C46A" w14:textId="77777777" w:rsidR="00194899" w:rsidRPr="00A91F17" w:rsidRDefault="00194899" w:rsidP="00194899">
      <w:pPr>
        <w:rPr>
          <w:rFonts w:ascii="Times New Roman" w:hAnsi="Times New Roman" w:cs="Times New Roman"/>
          <w:sz w:val="24"/>
          <w:szCs w:val="24"/>
        </w:rPr>
      </w:pPr>
    </w:p>
    <w:p w14:paraId="24F0075A" w14:textId="77777777" w:rsidR="00194899" w:rsidRPr="00A91F17" w:rsidRDefault="003D704C" w:rsidP="00194899">
      <w:pPr>
        <w:rPr>
          <w:rFonts w:ascii="Times New Roman" w:hAnsi="Times New Roman" w:cs="Times New Roman"/>
          <w:sz w:val="24"/>
          <w:szCs w:val="24"/>
        </w:rPr>
      </w:pPr>
      <w:r w:rsidRPr="00A91F17">
        <w:rPr>
          <w:rFonts w:ascii="Times New Roman" w:hAnsi="Times New Roman" w:cs="Times New Roman"/>
          <w:noProof/>
          <w:sz w:val="24"/>
          <w:szCs w:val="24"/>
          <w:lang w:val="en-US" w:bidi="ar-SA"/>
        </w:rPr>
        <w:drawing>
          <wp:inline distT="0" distB="0" distL="0" distR="0" wp14:anchorId="57152CC9" wp14:editId="62640292">
            <wp:extent cx="6179820" cy="2933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0">
                      <a:extLst>
                        <a:ext uri="{28A0092B-C50C-407E-A947-70E740481C1C}">
                          <a14:useLocalDpi xmlns:a14="http://schemas.microsoft.com/office/drawing/2010/main" val="0"/>
                        </a:ext>
                      </a:extLst>
                    </a:blip>
                    <a:srcRect l="20607" t="31436" r="5739" b="6401"/>
                    <a:stretch/>
                  </pic:blipFill>
                  <pic:spPr bwMode="auto">
                    <a:xfrm>
                      <a:off x="0" y="0"/>
                      <a:ext cx="6203625" cy="2945042"/>
                    </a:xfrm>
                    <a:prstGeom prst="rect">
                      <a:avLst/>
                    </a:prstGeom>
                    <a:ln>
                      <a:noFill/>
                    </a:ln>
                    <a:extLst>
                      <a:ext uri="{53640926-AAD7-44D8-BBD7-CCE9431645EC}">
                        <a14:shadowObscured xmlns:a14="http://schemas.microsoft.com/office/drawing/2010/main"/>
                      </a:ext>
                    </a:extLst>
                  </pic:spPr>
                </pic:pic>
              </a:graphicData>
            </a:graphic>
          </wp:inline>
        </w:drawing>
      </w:r>
    </w:p>
    <w:p w14:paraId="2756D074" w14:textId="77777777" w:rsidR="00194899" w:rsidRPr="00A91F17" w:rsidRDefault="00194899" w:rsidP="00194899">
      <w:pPr>
        <w:rPr>
          <w:rFonts w:ascii="Times New Roman" w:hAnsi="Times New Roman" w:cs="Times New Roman"/>
          <w:sz w:val="24"/>
          <w:szCs w:val="24"/>
        </w:rPr>
      </w:pPr>
    </w:p>
    <w:p w14:paraId="4887B3ED" w14:textId="77777777" w:rsidR="00F612B1" w:rsidRDefault="00F612B1" w:rsidP="00194899">
      <w:pPr>
        <w:rPr>
          <w:rFonts w:ascii="Times New Roman" w:hAnsi="Times New Roman" w:cs="Times New Roman"/>
          <w:b/>
          <w:bCs/>
          <w:sz w:val="24"/>
          <w:szCs w:val="24"/>
        </w:rPr>
        <w:sectPr w:rsidR="00F612B1" w:rsidSect="00F612B1">
          <w:type w:val="continuous"/>
          <w:pgSz w:w="11906" w:h="16838"/>
          <w:pgMar w:top="1440" w:right="1440" w:bottom="1440" w:left="1440" w:header="706" w:footer="706" w:gutter="0"/>
          <w:cols w:space="708"/>
          <w:docGrid w:linePitch="360"/>
        </w:sectPr>
      </w:pPr>
    </w:p>
    <w:p w14:paraId="190E775F" w14:textId="77777777" w:rsidR="00F612B1" w:rsidRDefault="003D704C" w:rsidP="00194899">
      <w:pPr>
        <w:rPr>
          <w:rFonts w:ascii="Times New Roman" w:hAnsi="Times New Roman" w:cs="Times New Roman"/>
          <w:b/>
          <w:bCs/>
          <w:sz w:val="24"/>
          <w:szCs w:val="24"/>
        </w:rPr>
      </w:pPr>
      <w:r w:rsidRPr="00A91F17">
        <w:rPr>
          <w:rFonts w:ascii="Times New Roman" w:hAnsi="Times New Roman" w:cs="Times New Roman"/>
          <w:b/>
          <w:bCs/>
          <w:sz w:val="24"/>
          <w:szCs w:val="24"/>
        </w:rPr>
        <w:t>Fig. 3- Source impact diagram</w:t>
      </w:r>
    </w:p>
    <w:p w14:paraId="5B063D0B" w14:textId="77777777" w:rsidR="003D76CE" w:rsidRDefault="003D76CE" w:rsidP="00194899">
      <w:pPr>
        <w:rPr>
          <w:rFonts w:ascii="Times New Roman" w:hAnsi="Times New Roman" w:cs="Times New Roman"/>
          <w:sz w:val="24"/>
          <w:szCs w:val="24"/>
        </w:rPr>
        <w:sectPr w:rsidR="003D76CE" w:rsidSect="003D76CE">
          <w:type w:val="continuous"/>
          <w:pgSz w:w="11906" w:h="16838"/>
          <w:pgMar w:top="1440" w:right="1440" w:bottom="1440" w:left="1440" w:header="706" w:footer="706" w:gutter="0"/>
          <w:cols w:space="708"/>
          <w:docGrid w:linePitch="360"/>
        </w:sectPr>
      </w:pPr>
    </w:p>
    <w:p w14:paraId="1960BE6B" w14:textId="77777777" w:rsidR="003D704C" w:rsidRPr="00F612B1" w:rsidRDefault="003D704C" w:rsidP="00194899">
      <w:pPr>
        <w:rPr>
          <w:rFonts w:ascii="Times New Roman" w:hAnsi="Times New Roman" w:cs="Times New Roman"/>
          <w:b/>
          <w:bCs/>
          <w:sz w:val="24"/>
          <w:szCs w:val="24"/>
        </w:rPr>
      </w:pPr>
      <w:r w:rsidRPr="00A91F17">
        <w:rPr>
          <w:rFonts w:ascii="Times New Roman" w:hAnsi="Times New Roman" w:cs="Times New Roman"/>
          <w:sz w:val="24"/>
          <w:szCs w:val="24"/>
        </w:rPr>
        <w:t>Fig.3 shows the source impact diagram</w:t>
      </w:r>
      <w:r w:rsidR="00F94D4A" w:rsidRPr="00A91F17">
        <w:rPr>
          <w:rFonts w:ascii="Times New Roman" w:hAnsi="Times New Roman" w:cs="Times New Roman"/>
          <w:sz w:val="24"/>
          <w:szCs w:val="24"/>
        </w:rPr>
        <w:t xml:space="preserve">. Journal of experimental social psychology is the top source journal with 4 </w:t>
      </w:r>
      <w:r w:rsidR="00A86E0E" w:rsidRPr="00A91F17">
        <w:rPr>
          <w:rFonts w:ascii="Times New Roman" w:hAnsi="Times New Roman" w:cs="Times New Roman"/>
          <w:sz w:val="24"/>
          <w:szCs w:val="24"/>
        </w:rPr>
        <w:t>h-index,</w:t>
      </w:r>
      <w:r w:rsidR="00F94D4A" w:rsidRPr="00A91F17">
        <w:rPr>
          <w:rFonts w:ascii="Times New Roman" w:hAnsi="Times New Roman" w:cs="Times New Roman"/>
          <w:sz w:val="24"/>
          <w:szCs w:val="24"/>
        </w:rPr>
        <w:t xml:space="preserve"> assessment and evaluation in higher </w:t>
      </w:r>
      <w:r w:rsidR="00F94D4A" w:rsidRPr="00A91F17">
        <w:rPr>
          <w:rFonts w:ascii="Times New Roman" w:hAnsi="Times New Roman" w:cs="Times New Roman"/>
          <w:sz w:val="24"/>
          <w:szCs w:val="24"/>
        </w:rPr>
        <w:t xml:space="preserve">education with 2 </w:t>
      </w:r>
      <w:r w:rsidR="00A86E0E" w:rsidRPr="00A91F17">
        <w:rPr>
          <w:rFonts w:ascii="Times New Roman" w:hAnsi="Times New Roman" w:cs="Times New Roman"/>
          <w:sz w:val="24"/>
          <w:szCs w:val="24"/>
        </w:rPr>
        <w:t>h-index</w:t>
      </w:r>
      <w:r w:rsidR="00F94D4A" w:rsidRPr="00A91F17">
        <w:rPr>
          <w:rFonts w:ascii="Times New Roman" w:hAnsi="Times New Roman" w:cs="Times New Roman"/>
          <w:sz w:val="24"/>
          <w:szCs w:val="24"/>
        </w:rPr>
        <w:t xml:space="preserve"> and international journal of educational development with 2 </w:t>
      </w:r>
      <w:r w:rsidR="00A86E0E" w:rsidRPr="00A91F17">
        <w:rPr>
          <w:rFonts w:ascii="Times New Roman" w:hAnsi="Times New Roman" w:cs="Times New Roman"/>
          <w:sz w:val="24"/>
          <w:szCs w:val="24"/>
        </w:rPr>
        <w:t>h-index.</w:t>
      </w:r>
    </w:p>
    <w:p w14:paraId="2F75C62B" w14:textId="77777777" w:rsidR="003D76CE" w:rsidRDefault="003D76CE" w:rsidP="00194899">
      <w:pPr>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54403B68" w14:textId="77777777" w:rsidR="00194899" w:rsidRPr="00A91F17" w:rsidRDefault="00194899" w:rsidP="00194899">
      <w:pPr>
        <w:rPr>
          <w:rFonts w:ascii="Times New Roman" w:hAnsi="Times New Roman" w:cs="Times New Roman"/>
          <w:sz w:val="24"/>
          <w:szCs w:val="24"/>
        </w:rPr>
      </w:pPr>
    </w:p>
    <w:p w14:paraId="3F33F22D" w14:textId="77777777" w:rsidR="00F612B1" w:rsidRDefault="00F612B1" w:rsidP="00194899">
      <w:pPr>
        <w:rPr>
          <w:rFonts w:ascii="Times New Roman" w:hAnsi="Times New Roman" w:cs="Times New Roman"/>
          <w:sz w:val="24"/>
          <w:szCs w:val="24"/>
        </w:rPr>
        <w:sectPr w:rsidR="00F612B1" w:rsidSect="00F612B1">
          <w:type w:val="continuous"/>
          <w:pgSz w:w="11906" w:h="16838"/>
          <w:pgMar w:top="1440" w:right="1440" w:bottom="1440" w:left="1440" w:header="706" w:footer="706" w:gutter="0"/>
          <w:cols w:num="2" w:space="708"/>
          <w:docGrid w:linePitch="360"/>
        </w:sectPr>
      </w:pPr>
    </w:p>
    <w:p w14:paraId="46DE89AE" w14:textId="77777777" w:rsidR="00194899" w:rsidRPr="00A91F17" w:rsidRDefault="00194899" w:rsidP="00194899">
      <w:pPr>
        <w:rPr>
          <w:rFonts w:ascii="Times New Roman" w:hAnsi="Times New Roman" w:cs="Times New Roman"/>
          <w:sz w:val="24"/>
          <w:szCs w:val="24"/>
        </w:rPr>
      </w:pPr>
    </w:p>
    <w:p w14:paraId="6254B02D" w14:textId="77777777" w:rsidR="00194899" w:rsidRPr="00A91F17" w:rsidRDefault="00A86E0E" w:rsidP="00194899">
      <w:pPr>
        <w:rPr>
          <w:rFonts w:ascii="Times New Roman" w:hAnsi="Times New Roman" w:cs="Times New Roman"/>
          <w:sz w:val="24"/>
          <w:szCs w:val="24"/>
        </w:rPr>
      </w:pPr>
      <w:r w:rsidRPr="00A91F17">
        <w:rPr>
          <w:rFonts w:ascii="Times New Roman" w:hAnsi="Times New Roman" w:cs="Times New Roman"/>
          <w:noProof/>
          <w:sz w:val="24"/>
          <w:szCs w:val="24"/>
          <w:lang w:val="en-US" w:bidi="ar-SA"/>
        </w:rPr>
        <w:lastRenderedPageBreak/>
        <w:drawing>
          <wp:inline distT="0" distB="0" distL="0" distR="0" wp14:anchorId="31C375EE" wp14:editId="328FEB9A">
            <wp:extent cx="6209555" cy="25622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a:extLst>
                        <a:ext uri="{28A0092B-C50C-407E-A947-70E740481C1C}">
                          <a14:useLocalDpi xmlns:a14="http://schemas.microsoft.com/office/drawing/2010/main" val="0"/>
                        </a:ext>
                      </a:extLst>
                    </a:blip>
                    <a:srcRect l="21804" t="32145" r="4675" b="29801"/>
                    <a:stretch/>
                  </pic:blipFill>
                  <pic:spPr bwMode="auto">
                    <a:xfrm>
                      <a:off x="0" y="0"/>
                      <a:ext cx="6298769" cy="2599037"/>
                    </a:xfrm>
                    <a:prstGeom prst="rect">
                      <a:avLst/>
                    </a:prstGeom>
                    <a:ln>
                      <a:noFill/>
                    </a:ln>
                    <a:extLst>
                      <a:ext uri="{53640926-AAD7-44D8-BBD7-CCE9431645EC}">
                        <a14:shadowObscured xmlns:a14="http://schemas.microsoft.com/office/drawing/2010/main"/>
                      </a:ext>
                    </a:extLst>
                  </pic:spPr>
                </pic:pic>
              </a:graphicData>
            </a:graphic>
          </wp:inline>
        </w:drawing>
      </w:r>
    </w:p>
    <w:p w14:paraId="65F791A0" w14:textId="77777777" w:rsidR="00194899" w:rsidRPr="00A91F17" w:rsidRDefault="00A86E0E" w:rsidP="00194899">
      <w:pPr>
        <w:rPr>
          <w:rFonts w:ascii="Times New Roman" w:hAnsi="Times New Roman" w:cs="Times New Roman"/>
          <w:b/>
          <w:bCs/>
          <w:sz w:val="24"/>
          <w:szCs w:val="24"/>
        </w:rPr>
      </w:pPr>
      <w:r w:rsidRPr="00A91F17">
        <w:rPr>
          <w:rFonts w:ascii="Times New Roman" w:hAnsi="Times New Roman" w:cs="Times New Roman"/>
          <w:b/>
          <w:bCs/>
          <w:sz w:val="24"/>
          <w:szCs w:val="24"/>
        </w:rPr>
        <w:t>Fig.3- Source impact table</w:t>
      </w:r>
    </w:p>
    <w:p w14:paraId="659A9AD0" w14:textId="77777777" w:rsidR="00A86E0E" w:rsidRPr="00A91F17" w:rsidRDefault="00A86E0E" w:rsidP="00194899">
      <w:pPr>
        <w:rPr>
          <w:rFonts w:ascii="Times New Roman" w:hAnsi="Times New Roman" w:cs="Times New Roman"/>
          <w:b/>
          <w:bCs/>
          <w:sz w:val="24"/>
          <w:szCs w:val="24"/>
        </w:rPr>
      </w:pPr>
    </w:p>
    <w:p w14:paraId="773208C8" w14:textId="77777777" w:rsidR="00A86E0E" w:rsidRPr="00A91F17" w:rsidRDefault="00A86E0E" w:rsidP="00194899">
      <w:pPr>
        <w:rPr>
          <w:rFonts w:ascii="Times New Roman" w:hAnsi="Times New Roman" w:cs="Times New Roman"/>
          <w:b/>
          <w:bCs/>
          <w:sz w:val="24"/>
          <w:szCs w:val="24"/>
        </w:rPr>
      </w:pPr>
    </w:p>
    <w:p w14:paraId="5587DE16" w14:textId="77777777" w:rsidR="00A86E0E" w:rsidRPr="00A91F17" w:rsidRDefault="00A86E0E" w:rsidP="00194899">
      <w:pPr>
        <w:rPr>
          <w:rFonts w:ascii="Times New Roman" w:hAnsi="Times New Roman" w:cs="Times New Roman"/>
          <w:sz w:val="24"/>
          <w:szCs w:val="24"/>
        </w:rPr>
      </w:pPr>
      <w:r w:rsidRPr="00A91F17">
        <w:rPr>
          <w:rFonts w:ascii="Times New Roman" w:hAnsi="Times New Roman" w:cs="Times New Roman"/>
          <w:noProof/>
          <w:sz w:val="24"/>
          <w:szCs w:val="24"/>
          <w:lang w:val="en-US" w:bidi="ar-SA"/>
        </w:rPr>
        <w:drawing>
          <wp:inline distT="0" distB="0" distL="0" distR="0" wp14:anchorId="564E3901" wp14:editId="11EDAED6">
            <wp:extent cx="6414712" cy="3232906"/>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2">
                      <a:extLst>
                        <a:ext uri="{28A0092B-C50C-407E-A947-70E740481C1C}">
                          <a14:useLocalDpi xmlns:a14="http://schemas.microsoft.com/office/drawing/2010/main" val="0"/>
                        </a:ext>
                      </a:extLst>
                    </a:blip>
                    <a:srcRect l="22070" t="20091" r="11722" b="8529"/>
                    <a:stretch/>
                  </pic:blipFill>
                  <pic:spPr bwMode="auto">
                    <a:xfrm>
                      <a:off x="0" y="0"/>
                      <a:ext cx="6457992" cy="3254718"/>
                    </a:xfrm>
                    <a:prstGeom prst="rect">
                      <a:avLst/>
                    </a:prstGeom>
                    <a:ln>
                      <a:noFill/>
                    </a:ln>
                    <a:extLst>
                      <a:ext uri="{53640926-AAD7-44D8-BBD7-CCE9431645EC}">
                        <a14:shadowObscured xmlns:a14="http://schemas.microsoft.com/office/drawing/2010/main"/>
                      </a:ext>
                    </a:extLst>
                  </pic:spPr>
                </pic:pic>
              </a:graphicData>
            </a:graphic>
          </wp:inline>
        </w:drawing>
      </w:r>
    </w:p>
    <w:p w14:paraId="585FCE87" w14:textId="77777777" w:rsidR="00194899" w:rsidRPr="00A91F17" w:rsidRDefault="00194899" w:rsidP="00194899">
      <w:pPr>
        <w:rPr>
          <w:rFonts w:ascii="Times New Roman" w:hAnsi="Times New Roman" w:cs="Times New Roman"/>
          <w:sz w:val="24"/>
          <w:szCs w:val="24"/>
        </w:rPr>
      </w:pPr>
    </w:p>
    <w:p w14:paraId="6E82F764" w14:textId="77777777" w:rsidR="00472A10" w:rsidRDefault="00A86E0E" w:rsidP="00472A10">
      <w:pPr>
        <w:rPr>
          <w:rFonts w:ascii="Times New Roman" w:hAnsi="Times New Roman" w:cs="Times New Roman"/>
          <w:b/>
          <w:bCs/>
          <w:sz w:val="24"/>
          <w:szCs w:val="24"/>
        </w:rPr>
      </w:pPr>
      <w:r w:rsidRPr="00A91F17">
        <w:rPr>
          <w:rFonts w:ascii="Times New Roman" w:hAnsi="Times New Roman" w:cs="Times New Roman"/>
          <w:b/>
          <w:bCs/>
          <w:sz w:val="24"/>
          <w:szCs w:val="24"/>
        </w:rPr>
        <w:t>Fig.4- Three field Plot</w:t>
      </w:r>
    </w:p>
    <w:p w14:paraId="3159BC2D" w14:textId="77777777" w:rsidR="003D76CE" w:rsidRDefault="003D76CE" w:rsidP="00472A10">
      <w:pPr>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5A94E622" w14:textId="77777777" w:rsidR="00A72A5A" w:rsidRPr="00472A10" w:rsidRDefault="00A86E0E" w:rsidP="00472A10">
      <w:pPr>
        <w:rPr>
          <w:rFonts w:ascii="Times New Roman" w:hAnsi="Times New Roman" w:cs="Times New Roman"/>
          <w:b/>
          <w:bCs/>
          <w:sz w:val="24"/>
          <w:szCs w:val="24"/>
        </w:rPr>
      </w:pPr>
      <w:r w:rsidRPr="00A91F17">
        <w:rPr>
          <w:rFonts w:ascii="Times New Roman" w:hAnsi="Times New Roman" w:cs="Times New Roman"/>
          <w:sz w:val="24"/>
          <w:szCs w:val="24"/>
        </w:rPr>
        <w:t xml:space="preserve">Figure 4. presents the three-field analysis with keywords right side, authors on the left and countries on left side. Figure shows that Brazil is the top most country working in the related field, then followed by Germany, United Kingdom and </w:t>
      </w:r>
      <w:r w:rsidRPr="00A91F17">
        <w:rPr>
          <w:rFonts w:ascii="Times New Roman" w:hAnsi="Times New Roman" w:cs="Times New Roman"/>
          <w:sz w:val="24"/>
          <w:szCs w:val="24"/>
        </w:rPr>
        <w:t xml:space="preserve">Canada. The top authors are Abramo g, then followed by d’anglo ca and abdulhafiz ah. Top keywords are </w:t>
      </w:r>
      <w:r w:rsidR="00E4282A" w:rsidRPr="00A91F17">
        <w:rPr>
          <w:rFonts w:ascii="Times New Roman" w:hAnsi="Times New Roman" w:cs="Times New Roman"/>
          <w:sz w:val="24"/>
          <w:szCs w:val="24"/>
        </w:rPr>
        <w:t>bibliometric</w:t>
      </w:r>
      <w:r w:rsidRPr="00A91F17">
        <w:rPr>
          <w:rFonts w:ascii="Times New Roman" w:hAnsi="Times New Roman" w:cs="Times New Roman"/>
          <w:sz w:val="24"/>
          <w:szCs w:val="24"/>
        </w:rPr>
        <w:t>, universities and research evaluation.</w:t>
      </w:r>
    </w:p>
    <w:p w14:paraId="1D4D93C0" w14:textId="77777777" w:rsidR="003D76CE" w:rsidRDefault="003D76CE" w:rsidP="00A72A5A">
      <w:pPr>
        <w:jc w:val="both"/>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4429E7B8" w14:textId="77777777" w:rsidR="00A72A5A" w:rsidRPr="00A91F17" w:rsidRDefault="00A72A5A" w:rsidP="00A72A5A">
      <w:pPr>
        <w:jc w:val="both"/>
        <w:rPr>
          <w:rFonts w:ascii="Times New Roman" w:hAnsi="Times New Roman" w:cs="Times New Roman"/>
          <w:sz w:val="24"/>
          <w:szCs w:val="24"/>
        </w:rPr>
      </w:pPr>
    </w:p>
    <w:p w14:paraId="16AB55D0" w14:textId="77777777" w:rsidR="00A72A5A" w:rsidRPr="00A91F17" w:rsidRDefault="00A72A5A" w:rsidP="00A72A5A">
      <w:pPr>
        <w:jc w:val="both"/>
        <w:rPr>
          <w:rFonts w:ascii="Times New Roman" w:hAnsi="Times New Roman" w:cs="Times New Roman"/>
          <w:sz w:val="24"/>
          <w:szCs w:val="24"/>
        </w:rPr>
      </w:pPr>
      <w:r w:rsidRPr="00A91F17">
        <w:rPr>
          <w:rFonts w:ascii="Times New Roman" w:hAnsi="Times New Roman" w:cs="Times New Roman"/>
          <w:noProof/>
          <w:sz w:val="24"/>
          <w:szCs w:val="24"/>
          <w:lang w:val="en-US" w:bidi="ar-SA"/>
        </w:rPr>
        <w:lastRenderedPageBreak/>
        <w:drawing>
          <wp:inline distT="0" distB="0" distL="0" distR="0" wp14:anchorId="6659088E" wp14:editId="00AA0E00">
            <wp:extent cx="5731510" cy="3101744"/>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5739642" cy="3106145"/>
                    </a:xfrm>
                    <a:prstGeom prst="rect">
                      <a:avLst/>
                    </a:prstGeom>
                  </pic:spPr>
                </pic:pic>
              </a:graphicData>
            </a:graphic>
          </wp:inline>
        </w:drawing>
      </w:r>
    </w:p>
    <w:p w14:paraId="4607C97B" w14:textId="77777777" w:rsidR="00A72A5A" w:rsidRPr="00A91F17" w:rsidRDefault="00A72A5A"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Fig.5- Tree map</w:t>
      </w:r>
    </w:p>
    <w:p w14:paraId="33C94103" w14:textId="77777777" w:rsidR="003D76CE" w:rsidRDefault="003D76CE" w:rsidP="00194899">
      <w:pPr>
        <w:tabs>
          <w:tab w:val="left" w:pos="1068"/>
        </w:tabs>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4ACFD4F3" w14:textId="77777777" w:rsidR="003D76CE" w:rsidRDefault="00A66D17"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t xml:space="preserve">Fig. 5 shows the tree map that explain the contribution of keywords in the study. Top keywords are female (14 occurrence) with 7% contribution, male (14 occurrence) </w:t>
      </w:r>
    </w:p>
    <w:p w14:paraId="22294559" w14:textId="77777777" w:rsidR="003D76CE" w:rsidRDefault="003D76CE" w:rsidP="00194899">
      <w:pPr>
        <w:tabs>
          <w:tab w:val="left" w:pos="1068"/>
        </w:tabs>
        <w:rPr>
          <w:rFonts w:ascii="Times New Roman" w:hAnsi="Times New Roman" w:cs="Times New Roman"/>
          <w:sz w:val="24"/>
          <w:szCs w:val="24"/>
        </w:rPr>
      </w:pPr>
    </w:p>
    <w:p w14:paraId="24561D5B" w14:textId="77777777" w:rsidR="00A72A5A" w:rsidRPr="00A91F17" w:rsidRDefault="00A66D17"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t>with 7% and human (12 occurrence) with 6% contribution.</w:t>
      </w:r>
    </w:p>
    <w:p w14:paraId="16B1047A" w14:textId="77777777" w:rsidR="00194899" w:rsidRPr="00A91F17" w:rsidRDefault="00194899"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tab/>
      </w:r>
    </w:p>
    <w:p w14:paraId="20057CB0" w14:textId="77777777" w:rsidR="003D76CE" w:rsidRDefault="003D76CE" w:rsidP="00A72A5A">
      <w:pPr>
        <w:pStyle w:val="NoSpacing"/>
        <w:jc w:val="both"/>
        <w:rPr>
          <w:rFonts w:ascii="Times New Roman" w:hAnsi="Times New Roman" w:cs="Times New Roman"/>
          <w:b/>
          <w:bCs/>
          <w:sz w:val="24"/>
          <w:szCs w:val="24"/>
        </w:rPr>
        <w:sectPr w:rsidR="003D76CE" w:rsidSect="003D76CE">
          <w:type w:val="continuous"/>
          <w:pgSz w:w="11906" w:h="16838"/>
          <w:pgMar w:top="1440" w:right="1440" w:bottom="1440" w:left="1440" w:header="706" w:footer="706" w:gutter="0"/>
          <w:cols w:num="2" w:space="708"/>
          <w:docGrid w:linePitch="360"/>
        </w:sectPr>
      </w:pPr>
    </w:p>
    <w:p w14:paraId="0D8D208A" w14:textId="77777777" w:rsidR="003D76CE" w:rsidRDefault="00B03D88" w:rsidP="00A72A5A">
      <w:pPr>
        <w:pStyle w:val="NoSpacing"/>
        <w:jc w:val="both"/>
        <w:rPr>
          <w:rFonts w:ascii="Times New Roman" w:hAnsi="Times New Roman" w:cs="Times New Roman"/>
          <w:b/>
          <w:bCs/>
          <w:sz w:val="24"/>
          <w:szCs w:val="24"/>
        </w:rPr>
      </w:pPr>
      <w:r w:rsidRPr="00A91F17">
        <w:rPr>
          <w:rFonts w:ascii="Times New Roman" w:hAnsi="Times New Roman" w:cs="Times New Roman"/>
          <w:b/>
          <w:bCs/>
          <w:sz w:val="24"/>
          <w:szCs w:val="24"/>
        </w:rPr>
        <w:t>Co-Authorship Analysis</w:t>
      </w:r>
      <w:r w:rsidR="00A72A5A" w:rsidRPr="00A91F17">
        <w:rPr>
          <w:rFonts w:ascii="Times New Roman" w:hAnsi="Times New Roman" w:cs="Times New Roman"/>
          <w:b/>
          <w:bCs/>
          <w:sz w:val="24"/>
          <w:szCs w:val="24"/>
        </w:rPr>
        <w:t xml:space="preserve">: </w:t>
      </w:r>
    </w:p>
    <w:p w14:paraId="7A26153D" w14:textId="77777777" w:rsidR="003D76CE" w:rsidRDefault="003D76CE" w:rsidP="00A72A5A">
      <w:pPr>
        <w:pStyle w:val="NoSpacing"/>
        <w:jc w:val="both"/>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2209AD76" w14:textId="77777777" w:rsidR="00A72A5A" w:rsidRPr="00A91F17" w:rsidRDefault="00A72A5A" w:rsidP="00A72A5A">
      <w:pPr>
        <w:pStyle w:val="NoSpacing"/>
        <w:jc w:val="both"/>
        <w:rPr>
          <w:rFonts w:ascii="Times New Roman" w:hAnsi="Times New Roman" w:cs="Times New Roman"/>
          <w:sz w:val="24"/>
          <w:szCs w:val="24"/>
        </w:rPr>
      </w:pPr>
      <w:r w:rsidRPr="00A91F17">
        <w:rPr>
          <w:rFonts w:ascii="Times New Roman" w:hAnsi="Times New Roman" w:cs="Times New Roman"/>
          <w:sz w:val="24"/>
          <w:szCs w:val="24"/>
        </w:rPr>
        <w:t>Counting and studying the extent to which authors, institutions, and countries collaborate on authorship to determine their relatedness.</w:t>
      </w:r>
    </w:p>
    <w:p w14:paraId="68505BB6" w14:textId="77777777" w:rsidR="00E4282A" w:rsidRPr="00A91F17" w:rsidRDefault="00B03D88" w:rsidP="00A72A5A">
      <w:pPr>
        <w:tabs>
          <w:tab w:val="left" w:pos="1068"/>
        </w:tabs>
        <w:jc w:val="both"/>
        <w:rPr>
          <w:rFonts w:ascii="Times New Roman" w:hAnsi="Times New Roman" w:cs="Times New Roman"/>
          <w:sz w:val="24"/>
          <w:szCs w:val="24"/>
        </w:rPr>
      </w:pPr>
      <w:r w:rsidRPr="00A91F17">
        <w:rPr>
          <w:rFonts w:ascii="Times New Roman" w:hAnsi="Times New Roman" w:cs="Times New Roman"/>
          <w:sz w:val="24"/>
          <w:szCs w:val="24"/>
        </w:rPr>
        <w:t xml:space="preserve">Co-authorship analysis provides a visualisation map of cooperation between </w:t>
      </w:r>
      <w:r w:rsidRPr="00A91F17">
        <w:rPr>
          <w:rFonts w:ascii="Times New Roman" w:hAnsi="Times New Roman" w:cs="Times New Roman"/>
          <w:sz w:val="24"/>
          <w:szCs w:val="24"/>
        </w:rPr>
        <w:t>the authors.</w:t>
      </w:r>
      <w:r w:rsidR="00A67169" w:rsidRPr="00A91F17">
        <w:rPr>
          <w:rFonts w:ascii="Times New Roman" w:hAnsi="Times New Roman" w:cs="Times New Roman"/>
          <w:sz w:val="24"/>
          <w:szCs w:val="24"/>
        </w:rPr>
        <w:t xml:space="preserve"> Fig. </w:t>
      </w:r>
      <w:r w:rsidR="00A72A5A" w:rsidRPr="00A91F17">
        <w:rPr>
          <w:rFonts w:ascii="Times New Roman" w:hAnsi="Times New Roman" w:cs="Times New Roman"/>
          <w:sz w:val="24"/>
          <w:szCs w:val="24"/>
        </w:rPr>
        <w:t>6</w:t>
      </w:r>
      <w:r w:rsidR="00A67169" w:rsidRPr="00A91F17">
        <w:rPr>
          <w:rFonts w:ascii="Times New Roman" w:hAnsi="Times New Roman" w:cs="Times New Roman"/>
          <w:sz w:val="24"/>
          <w:szCs w:val="24"/>
        </w:rPr>
        <w:t>, There is total 132 clusters, 320 authors, 465 links and 478 total link strength. Top three most productive authors are andulhafiza.h, abdullateef s. and al Abdullah s. with 1 dcoument</w:t>
      </w:r>
      <w:r w:rsidR="00F41630" w:rsidRPr="00A91F17">
        <w:rPr>
          <w:rFonts w:ascii="Times New Roman" w:hAnsi="Times New Roman" w:cs="Times New Roman"/>
          <w:sz w:val="24"/>
          <w:szCs w:val="24"/>
        </w:rPr>
        <w:t>, 2 citations and 14 link strength.</w:t>
      </w:r>
    </w:p>
    <w:p w14:paraId="6DDB38C5" w14:textId="77777777" w:rsidR="003D76CE" w:rsidRDefault="003D76CE" w:rsidP="00194899">
      <w:pPr>
        <w:tabs>
          <w:tab w:val="left" w:pos="1068"/>
        </w:tabs>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0E1DCDBD" w14:textId="77777777" w:rsidR="00F41630" w:rsidRPr="00A91F17" w:rsidRDefault="00F41630" w:rsidP="00194899">
      <w:pPr>
        <w:tabs>
          <w:tab w:val="left" w:pos="1068"/>
        </w:tabs>
        <w:rPr>
          <w:rFonts w:ascii="Times New Roman" w:hAnsi="Times New Roman" w:cs="Times New Roman"/>
          <w:sz w:val="24"/>
          <w:szCs w:val="24"/>
        </w:rPr>
      </w:pPr>
      <w:r w:rsidRPr="00A91F17">
        <w:rPr>
          <w:rFonts w:ascii="Times New Roman" w:hAnsi="Times New Roman" w:cs="Times New Roman"/>
          <w:noProof/>
          <w:sz w:val="24"/>
          <w:szCs w:val="24"/>
          <w:lang w:val="en-US" w:bidi="ar-SA"/>
        </w:rPr>
        <w:lastRenderedPageBreak/>
        <w:drawing>
          <wp:inline distT="0" distB="0" distL="0" distR="0" wp14:anchorId="16E7C462" wp14:editId="7A97E836">
            <wp:extent cx="5665758" cy="337876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5458" cy="3384550"/>
                    </a:xfrm>
                    <a:prstGeom prst="rect">
                      <a:avLst/>
                    </a:prstGeom>
                  </pic:spPr>
                </pic:pic>
              </a:graphicData>
            </a:graphic>
          </wp:inline>
        </w:drawing>
      </w:r>
    </w:p>
    <w:p w14:paraId="286A7BFE" w14:textId="77777777" w:rsidR="00F41630" w:rsidRPr="00A91F17" w:rsidRDefault="00F41630"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 xml:space="preserve">Fig. </w:t>
      </w:r>
      <w:r w:rsidR="00A72A5A" w:rsidRPr="00A91F17">
        <w:rPr>
          <w:rFonts w:ascii="Times New Roman" w:hAnsi="Times New Roman" w:cs="Times New Roman"/>
          <w:b/>
          <w:bCs/>
          <w:sz w:val="24"/>
          <w:szCs w:val="24"/>
        </w:rPr>
        <w:t>6</w:t>
      </w:r>
      <w:r w:rsidRPr="00A91F17">
        <w:rPr>
          <w:rFonts w:ascii="Times New Roman" w:hAnsi="Times New Roman" w:cs="Times New Roman"/>
          <w:b/>
          <w:bCs/>
          <w:sz w:val="24"/>
          <w:szCs w:val="24"/>
        </w:rPr>
        <w:t>- Co-authorship analysis with authors</w:t>
      </w:r>
    </w:p>
    <w:p w14:paraId="182378D2" w14:textId="77777777" w:rsidR="00F41630" w:rsidRPr="00A91F17" w:rsidRDefault="00F41630" w:rsidP="00194899">
      <w:pPr>
        <w:tabs>
          <w:tab w:val="left" w:pos="1068"/>
        </w:tabs>
        <w:rPr>
          <w:rFonts w:ascii="Times New Roman" w:hAnsi="Times New Roman" w:cs="Times New Roman"/>
          <w:b/>
          <w:bCs/>
          <w:sz w:val="24"/>
          <w:szCs w:val="24"/>
        </w:rPr>
      </w:pPr>
    </w:p>
    <w:p w14:paraId="23DED6F3" w14:textId="77777777" w:rsidR="003D76CE" w:rsidRDefault="003D76CE" w:rsidP="00194899">
      <w:pPr>
        <w:tabs>
          <w:tab w:val="left" w:pos="1068"/>
        </w:tabs>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36E8E6C5" w14:textId="77777777" w:rsidR="006E5ED4" w:rsidRPr="00A91F17" w:rsidRDefault="006E5ED4" w:rsidP="00194899">
      <w:pPr>
        <w:tabs>
          <w:tab w:val="left" w:pos="1068"/>
        </w:tabs>
        <w:rPr>
          <w:rFonts w:ascii="Times New Roman" w:hAnsi="Times New Roman" w:cs="Times New Roman"/>
          <w:sz w:val="24"/>
          <w:szCs w:val="24"/>
        </w:rPr>
      </w:pPr>
      <w:r w:rsidRPr="00A91F17">
        <w:rPr>
          <w:rFonts w:ascii="Times New Roman" w:hAnsi="Times New Roman" w:cs="Times New Roman"/>
          <w:sz w:val="24"/>
          <w:szCs w:val="24"/>
        </w:rPr>
        <w:t>Fig.</w:t>
      </w:r>
      <w:r w:rsidR="00A72A5A" w:rsidRPr="00A91F17">
        <w:rPr>
          <w:rFonts w:ascii="Times New Roman" w:hAnsi="Times New Roman" w:cs="Times New Roman"/>
          <w:sz w:val="24"/>
          <w:szCs w:val="24"/>
        </w:rPr>
        <w:t>7</w:t>
      </w:r>
      <w:r w:rsidRPr="00A91F17">
        <w:rPr>
          <w:rFonts w:ascii="Times New Roman" w:hAnsi="Times New Roman" w:cs="Times New Roman"/>
          <w:sz w:val="24"/>
          <w:szCs w:val="24"/>
        </w:rPr>
        <w:t xml:space="preserve"> In the context of institutions, there is total 14 institutions, 2 clusters, 81 links and 84 total link strength. Top three </w:t>
      </w:r>
      <w:r w:rsidR="00A66D17" w:rsidRPr="00A91F17">
        <w:rPr>
          <w:rFonts w:ascii="Times New Roman" w:hAnsi="Times New Roman" w:cs="Times New Roman"/>
          <w:sz w:val="24"/>
          <w:szCs w:val="24"/>
        </w:rPr>
        <w:t>institutions</w:t>
      </w:r>
      <w:r w:rsidRPr="00A91F17">
        <w:rPr>
          <w:rFonts w:ascii="Times New Roman" w:hAnsi="Times New Roman" w:cs="Times New Roman"/>
          <w:sz w:val="24"/>
          <w:szCs w:val="24"/>
        </w:rPr>
        <w:t xml:space="preserve"> are Brown university, United States</w:t>
      </w:r>
      <w:r w:rsidR="00CD05A7" w:rsidRPr="00A91F17">
        <w:rPr>
          <w:rFonts w:ascii="Times New Roman" w:hAnsi="Times New Roman" w:cs="Times New Roman"/>
          <w:sz w:val="24"/>
          <w:szCs w:val="24"/>
        </w:rPr>
        <w:t xml:space="preserve"> with 2 clusters, 13 links, 2 </w:t>
      </w:r>
      <w:r w:rsidR="00CD05A7" w:rsidRPr="00A91F17">
        <w:rPr>
          <w:rFonts w:ascii="Times New Roman" w:hAnsi="Times New Roman" w:cs="Times New Roman"/>
          <w:sz w:val="24"/>
          <w:szCs w:val="24"/>
        </w:rPr>
        <w:t>documents and 15 total link strength, then followed by Florida state university, United States and University of Utah, United states with 2 clusters, 2 documents, 13 links and 15 total link strength.</w:t>
      </w:r>
    </w:p>
    <w:p w14:paraId="1FE9D9C7" w14:textId="77777777" w:rsidR="003D76CE" w:rsidRDefault="003D76CE" w:rsidP="00194899">
      <w:pPr>
        <w:tabs>
          <w:tab w:val="left" w:pos="1068"/>
        </w:tabs>
        <w:rPr>
          <w:rFonts w:ascii="Times New Roman" w:hAnsi="Times New Roman" w:cs="Times New Roman"/>
          <w:b/>
          <w:bCs/>
          <w:sz w:val="24"/>
          <w:szCs w:val="24"/>
        </w:rPr>
        <w:sectPr w:rsidR="003D76CE" w:rsidSect="003D76CE">
          <w:type w:val="continuous"/>
          <w:pgSz w:w="11906" w:h="16838"/>
          <w:pgMar w:top="1440" w:right="1440" w:bottom="1440" w:left="1440" w:header="706" w:footer="706" w:gutter="0"/>
          <w:cols w:num="2" w:space="708"/>
          <w:docGrid w:linePitch="360"/>
        </w:sectPr>
      </w:pPr>
    </w:p>
    <w:p w14:paraId="69546256" w14:textId="77777777" w:rsidR="006E5ED4" w:rsidRPr="00A91F17" w:rsidRDefault="006E5ED4" w:rsidP="00194899">
      <w:pPr>
        <w:tabs>
          <w:tab w:val="left" w:pos="1068"/>
        </w:tabs>
        <w:rPr>
          <w:rFonts w:ascii="Times New Roman" w:hAnsi="Times New Roman" w:cs="Times New Roman"/>
          <w:b/>
          <w:bCs/>
          <w:sz w:val="24"/>
          <w:szCs w:val="24"/>
        </w:rPr>
      </w:pPr>
    </w:p>
    <w:p w14:paraId="654D5C2D" w14:textId="77777777" w:rsidR="00F41630" w:rsidRPr="00A91F17" w:rsidRDefault="006E5ED4" w:rsidP="00194899">
      <w:pPr>
        <w:tabs>
          <w:tab w:val="left" w:pos="1068"/>
        </w:tabs>
        <w:rPr>
          <w:rFonts w:ascii="Times New Roman" w:hAnsi="Times New Roman" w:cs="Times New Roman"/>
          <w:b/>
          <w:bCs/>
          <w:sz w:val="24"/>
          <w:szCs w:val="24"/>
        </w:rPr>
      </w:pPr>
      <w:r w:rsidRPr="00A91F17">
        <w:rPr>
          <w:rFonts w:ascii="Times New Roman" w:hAnsi="Times New Roman" w:cs="Times New Roman"/>
          <w:b/>
          <w:bCs/>
          <w:noProof/>
          <w:sz w:val="24"/>
          <w:szCs w:val="24"/>
          <w:lang w:val="en-US" w:bidi="ar-SA"/>
        </w:rPr>
        <w:drawing>
          <wp:inline distT="0" distB="0" distL="0" distR="0" wp14:anchorId="5AE2BA99" wp14:editId="471D6961">
            <wp:extent cx="5731510" cy="30187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18790"/>
                    </a:xfrm>
                    <a:prstGeom prst="rect">
                      <a:avLst/>
                    </a:prstGeom>
                  </pic:spPr>
                </pic:pic>
              </a:graphicData>
            </a:graphic>
          </wp:inline>
        </w:drawing>
      </w:r>
    </w:p>
    <w:p w14:paraId="63D60981" w14:textId="77777777" w:rsidR="006E5ED4" w:rsidRPr="00A91F17" w:rsidRDefault="006E5ED4"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 xml:space="preserve">                          Fig.</w:t>
      </w:r>
      <w:r w:rsidR="00A72A5A" w:rsidRPr="00A91F17">
        <w:rPr>
          <w:rFonts w:ascii="Times New Roman" w:hAnsi="Times New Roman" w:cs="Times New Roman"/>
          <w:b/>
          <w:bCs/>
          <w:sz w:val="24"/>
          <w:szCs w:val="24"/>
        </w:rPr>
        <w:t>7</w:t>
      </w:r>
      <w:r w:rsidRPr="00A91F17">
        <w:rPr>
          <w:rFonts w:ascii="Times New Roman" w:hAnsi="Times New Roman" w:cs="Times New Roman"/>
          <w:b/>
          <w:bCs/>
          <w:sz w:val="24"/>
          <w:szCs w:val="24"/>
        </w:rPr>
        <w:t>- Co-authorship analysis with institutions</w:t>
      </w:r>
    </w:p>
    <w:p w14:paraId="25378DEE" w14:textId="77777777" w:rsidR="00CD05A7" w:rsidRPr="00A91F17" w:rsidRDefault="00CD05A7" w:rsidP="00194899">
      <w:pPr>
        <w:tabs>
          <w:tab w:val="left" w:pos="1068"/>
        </w:tabs>
        <w:rPr>
          <w:rFonts w:ascii="Times New Roman" w:hAnsi="Times New Roman" w:cs="Times New Roman"/>
          <w:b/>
          <w:bCs/>
          <w:sz w:val="24"/>
          <w:szCs w:val="24"/>
        </w:rPr>
      </w:pPr>
    </w:p>
    <w:p w14:paraId="5F4CA4CC" w14:textId="77777777" w:rsidR="00CD05A7" w:rsidRPr="00A91F17" w:rsidRDefault="00CD05A7" w:rsidP="00194899">
      <w:pPr>
        <w:tabs>
          <w:tab w:val="left" w:pos="1068"/>
        </w:tabs>
        <w:rPr>
          <w:rFonts w:ascii="Times New Roman" w:hAnsi="Times New Roman" w:cs="Times New Roman"/>
          <w:b/>
          <w:bCs/>
          <w:sz w:val="24"/>
          <w:szCs w:val="24"/>
        </w:rPr>
      </w:pPr>
      <w:r w:rsidRPr="00A91F17">
        <w:rPr>
          <w:rFonts w:ascii="Times New Roman" w:hAnsi="Times New Roman" w:cs="Times New Roman"/>
          <w:b/>
          <w:bCs/>
          <w:noProof/>
          <w:sz w:val="24"/>
          <w:szCs w:val="24"/>
          <w:lang w:val="en-US" w:bidi="ar-SA"/>
        </w:rPr>
        <w:drawing>
          <wp:inline distT="0" distB="0" distL="0" distR="0" wp14:anchorId="4E609A5C" wp14:editId="6B0E9961">
            <wp:extent cx="6150638" cy="4011283"/>
            <wp:effectExtent l="19050" t="0" r="251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9707" cy="4010676"/>
                    </a:xfrm>
                    <a:prstGeom prst="rect">
                      <a:avLst/>
                    </a:prstGeom>
                  </pic:spPr>
                </pic:pic>
              </a:graphicData>
            </a:graphic>
          </wp:inline>
        </w:drawing>
      </w:r>
    </w:p>
    <w:p w14:paraId="1A5B0EF0" w14:textId="77777777" w:rsidR="00CD05A7" w:rsidRPr="00A91F17" w:rsidRDefault="00CD05A7" w:rsidP="00194899">
      <w:pPr>
        <w:tabs>
          <w:tab w:val="left" w:pos="1068"/>
        </w:tabs>
        <w:rPr>
          <w:rFonts w:ascii="Times New Roman" w:hAnsi="Times New Roman" w:cs="Times New Roman"/>
          <w:b/>
          <w:bCs/>
          <w:sz w:val="24"/>
          <w:szCs w:val="24"/>
        </w:rPr>
      </w:pPr>
      <w:r w:rsidRPr="00A91F17">
        <w:rPr>
          <w:rFonts w:ascii="Times New Roman" w:hAnsi="Times New Roman" w:cs="Times New Roman"/>
          <w:b/>
          <w:bCs/>
          <w:sz w:val="24"/>
          <w:szCs w:val="24"/>
        </w:rPr>
        <w:t xml:space="preserve">                                   Fig.</w:t>
      </w:r>
      <w:r w:rsidR="00A72A5A" w:rsidRPr="00A91F17">
        <w:rPr>
          <w:rFonts w:ascii="Times New Roman" w:hAnsi="Times New Roman" w:cs="Times New Roman"/>
          <w:b/>
          <w:bCs/>
          <w:sz w:val="24"/>
          <w:szCs w:val="24"/>
        </w:rPr>
        <w:t>8</w:t>
      </w:r>
      <w:r w:rsidRPr="00A91F17">
        <w:rPr>
          <w:rFonts w:ascii="Times New Roman" w:hAnsi="Times New Roman" w:cs="Times New Roman"/>
          <w:b/>
          <w:bCs/>
          <w:sz w:val="24"/>
          <w:szCs w:val="24"/>
        </w:rPr>
        <w:t>- Co-authorship analysis with countries</w:t>
      </w:r>
    </w:p>
    <w:p w14:paraId="3258C516" w14:textId="77777777" w:rsidR="00A66D17" w:rsidRPr="00A91F17" w:rsidRDefault="00A66D17" w:rsidP="00194899">
      <w:pPr>
        <w:tabs>
          <w:tab w:val="left" w:pos="1068"/>
        </w:tabs>
        <w:rPr>
          <w:rFonts w:ascii="Times New Roman" w:hAnsi="Times New Roman" w:cs="Times New Roman"/>
          <w:sz w:val="24"/>
          <w:szCs w:val="24"/>
        </w:rPr>
      </w:pPr>
    </w:p>
    <w:p w14:paraId="128DA3CD" w14:textId="77777777" w:rsidR="003D76CE" w:rsidRDefault="003D76CE" w:rsidP="00A66D17">
      <w:pPr>
        <w:tabs>
          <w:tab w:val="left" w:pos="1068"/>
        </w:tabs>
        <w:jc w:val="both"/>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5ED1BBE6" w14:textId="77777777" w:rsidR="00CD05A7" w:rsidRPr="00A91F17" w:rsidRDefault="00CD05A7" w:rsidP="00A66D17">
      <w:pPr>
        <w:tabs>
          <w:tab w:val="left" w:pos="1068"/>
        </w:tabs>
        <w:jc w:val="both"/>
        <w:rPr>
          <w:rFonts w:ascii="Times New Roman" w:hAnsi="Times New Roman" w:cs="Times New Roman"/>
          <w:sz w:val="24"/>
          <w:szCs w:val="24"/>
        </w:rPr>
      </w:pPr>
      <w:r w:rsidRPr="00A91F17">
        <w:rPr>
          <w:rFonts w:ascii="Times New Roman" w:hAnsi="Times New Roman" w:cs="Times New Roman"/>
          <w:sz w:val="24"/>
          <w:szCs w:val="24"/>
        </w:rPr>
        <w:t xml:space="preserve">Fig. </w:t>
      </w:r>
      <w:r w:rsidR="00A72A5A" w:rsidRPr="00A91F17">
        <w:rPr>
          <w:rFonts w:ascii="Times New Roman" w:hAnsi="Times New Roman" w:cs="Times New Roman"/>
          <w:sz w:val="24"/>
          <w:szCs w:val="24"/>
        </w:rPr>
        <w:t>8</w:t>
      </w:r>
      <w:r w:rsidRPr="00A91F17">
        <w:rPr>
          <w:rFonts w:ascii="Times New Roman" w:hAnsi="Times New Roman" w:cs="Times New Roman"/>
          <w:sz w:val="24"/>
          <w:szCs w:val="24"/>
        </w:rPr>
        <w:t xml:space="preserve"> shows the analysis the situation in term of in </w:t>
      </w:r>
      <w:r w:rsidR="006E522C" w:rsidRPr="00A91F17">
        <w:rPr>
          <w:rFonts w:ascii="Times New Roman" w:hAnsi="Times New Roman" w:cs="Times New Roman"/>
          <w:sz w:val="24"/>
          <w:szCs w:val="24"/>
        </w:rPr>
        <w:t>in</w:t>
      </w:r>
      <w:r w:rsidRPr="00A91F17">
        <w:rPr>
          <w:rFonts w:ascii="Times New Roman" w:hAnsi="Times New Roman" w:cs="Times New Roman"/>
          <w:sz w:val="24"/>
          <w:szCs w:val="24"/>
        </w:rPr>
        <w:t xml:space="preserve">ternational collaboration, we look at nations are working together to publish articles on organisational politics. Out of 50 countries, 28 meets the threshold (select countries with minimum 2 countries collaboration). There is total 7 clusters, 28 links and 38 total link strength. </w:t>
      </w:r>
      <w:r w:rsidR="006E522C" w:rsidRPr="00A91F17">
        <w:rPr>
          <w:rFonts w:ascii="Times New Roman" w:hAnsi="Times New Roman" w:cs="Times New Roman"/>
          <w:sz w:val="24"/>
          <w:szCs w:val="24"/>
        </w:rPr>
        <w:t>United states is the top producing country with 42 documents, 3122 citations and 16 total link strength then followed by United kingdom with 25 documents, 1070 citations and 11 total link strength and then Canada with 10 documents, 2124 citations and 7 total link strength.</w:t>
      </w:r>
    </w:p>
    <w:p w14:paraId="2F224AE3" w14:textId="77777777" w:rsidR="003D76CE" w:rsidRDefault="003D76CE" w:rsidP="00194899">
      <w:pPr>
        <w:tabs>
          <w:tab w:val="left" w:pos="1068"/>
        </w:tabs>
        <w:rPr>
          <w:rFonts w:ascii="Times New Roman" w:hAnsi="Times New Roman" w:cs="Times New Roman"/>
          <w:sz w:val="24"/>
          <w:szCs w:val="24"/>
        </w:rPr>
        <w:sectPr w:rsidR="003D76CE" w:rsidSect="003D76CE">
          <w:type w:val="continuous"/>
          <w:pgSz w:w="11906" w:h="16838"/>
          <w:pgMar w:top="1440" w:right="1440" w:bottom="1440" w:left="1440" w:header="706" w:footer="706" w:gutter="0"/>
          <w:cols w:num="2" w:space="708"/>
          <w:docGrid w:linePitch="360"/>
        </w:sectPr>
      </w:pPr>
    </w:p>
    <w:p w14:paraId="519FA242" w14:textId="77777777" w:rsidR="00162BE7" w:rsidRPr="00A91F17" w:rsidRDefault="003D76CE" w:rsidP="00194899">
      <w:pPr>
        <w:tabs>
          <w:tab w:val="left" w:pos="1068"/>
        </w:tabs>
        <w:rPr>
          <w:rFonts w:ascii="Times New Roman" w:hAnsi="Times New Roman" w:cs="Times New Roman"/>
          <w:sz w:val="24"/>
          <w:szCs w:val="24"/>
        </w:rPr>
      </w:pPr>
      <w:r w:rsidRPr="003D76CE">
        <w:rPr>
          <w:rFonts w:ascii="Times New Roman" w:hAnsi="Times New Roman" w:cs="Times New Roman"/>
          <w:noProof/>
          <w:sz w:val="24"/>
          <w:szCs w:val="24"/>
        </w:rPr>
        <w:lastRenderedPageBreak/>
        <w:drawing>
          <wp:inline distT="0" distB="0" distL="0" distR="0" wp14:anchorId="2A1F15E7" wp14:editId="164545EA">
            <wp:extent cx="5731510" cy="3018790"/>
            <wp:effectExtent l="19050" t="0" r="254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18790"/>
                    </a:xfrm>
                    <a:prstGeom prst="rect">
                      <a:avLst/>
                    </a:prstGeom>
                  </pic:spPr>
                </pic:pic>
              </a:graphicData>
            </a:graphic>
          </wp:inline>
        </w:drawing>
      </w:r>
    </w:p>
    <w:p w14:paraId="742095DD" w14:textId="77777777" w:rsidR="003D76CE" w:rsidRPr="00A91F17" w:rsidRDefault="003D76CE" w:rsidP="003D76CE">
      <w:pPr>
        <w:tabs>
          <w:tab w:val="left" w:pos="1068"/>
        </w:tabs>
        <w:rPr>
          <w:rFonts w:ascii="Times New Roman" w:hAnsi="Times New Roman" w:cs="Times New Roman"/>
          <w:b/>
          <w:bCs/>
          <w:sz w:val="24"/>
          <w:szCs w:val="24"/>
        </w:rPr>
      </w:pPr>
      <w:r>
        <w:rPr>
          <w:rFonts w:ascii="Times New Roman" w:hAnsi="Times New Roman" w:cs="Times New Roman"/>
          <w:sz w:val="24"/>
          <w:szCs w:val="24"/>
        </w:rPr>
        <w:t xml:space="preserve">                                              </w:t>
      </w:r>
      <w:r w:rsidRPr="00A91F17">
        <w:rPr>
          <w:rFonts w:ascii="Times New Roman" w:hAnsi="Times New Roman" w:cs="Times New Roman"/>
          <w:b/>
          <w:bCs/>
          <w:sz w:val="24"/>
          <w:szCs w:val="24"/>
        </w:rPr>
        <w:t>Fig.8- Citation analysis with authors</w:t>
      </w:r>
    </w:p>
    <w:p w14:paraId="212241F6" w14:textId="77777777" w:rsidR="003D76CE" w:rsidRDefault="00A72A5A" w:rsidP="00A66D17">
      <w:pPr>
        <w:tabs>
          <w:tab w:val="left" w:pos="1068"/>
        </w:tabs>
        <w:jc w:val="both"/>
        <w:rPr>
          <w:rFonts w:ascii="Times New Roman" w:hAnsi="Times New Roman" w:cs="Times New Roman"/>
          <w:b/>
          <w:bCs/>
          <w:sz w:val="24"/>
          <w:szCs w:val="24"/>
        </w:rPr>
      </w:pPr>
      <w:r w:rsidRPr="00A91F17">
        <w:rPr>
          <w:rFonts w:ascii="Times New Roman" w:hAnsi="Times New Roman" w:cs="Times New Roman"/>
          <w:b/>
          <w:bCs/>
          <w:sz w:val="24"/>
          <w:szCs w:val="24"/>
        </w:rPr>
        <w:t xml:space="preserve">Citation analysis: </w:t>
      </w:r>
    </w:p>
    <w:p w14:paraId="3A494BD1" w14:textId="77777777" w:rsidR="003D76CE" w:rsidRDefault="003D76CE" w:rsidP="00A66D17">
      <w:pPr>
        <w:tabs>
          <w:tab w:val="left" w:pos="1068"/>
        </w:tabs>
        <w:jc w:val="both"/>
        <w:rPr>
          <w:rFonts w:ascii="Times New Roman" w:hAnsi="Times New Roman" w:cs="Times New Roman"/>
          <w:sz w:val="24"/>
          <w:szCs w:val="24"/>
        </w:rPr>
        <w:sectPr w:rsidR="003D76CE" w:rsidSect="00F612B1">
          <w:type w:val="continuous"/>
          <w:pgSz w:w="11906" w:h="16838"/>
          <w:pgMar w:top="1440" w:right="1440" w:bottom="1440" w:left="1440" w:header="706" w:footer="706" w:gutter="0"/>
          <w:cols w:space="708"/>
          <w:docGrid w:linePitch="360"/>
        </w:sectPr>
      </w:pPr>
    </w:p>
    <w:p w14:paraId="28EE5569" w14:textId="77777777" w:rsidR="00903B0F" w:rsidRPr="00A91F17" w:rsidRDefault="00A72A5A" w:rsidP="00A66D17">
      <w:pPr>
        <w:tabs>
          <w:tab w:val="left" w:pos="1068"/>
        </w:tabs>
        <w:jc w:val="both"/>
        <w:rPr>
          <w:rFonts w:ascii="Times New Roman" w:hAnsi="Times New Roman" w:cs="Times New Roman"/>
          <w:sz w:val="24"/>
          <w:szCs w:val="24"/>
        </w:rPr>
      </w:pPr>
      <w:r w:rsidRPr="00A91F17">
        <w:rPr>
          <w:rFonts w:ascii="Times New Roman" w:hAnsi="Times New Roman" w:cs="Times New Roman"/>
          <w:sz w:val="24"/>
          <w:szCs w:val="24"/>
        </w:rPr>
        <w:t>measuring how many times articles, authors, journals, institutions, and nations cite each other to assess the strength of their linkages.</w:t>
      </w:r>
      <w:r w:rsidR="00903B0F" w:rsidRPr="00A91F17">
        <w:rPr>
          <w:rFonts w:ascii="Times New Roman" w:hAnsi="Times New Roman" w:cs="Times New Roman"/>
          <w:sz w:val="24"/>
          <w:szCs w:val="24"/>
        </w:rPr>
        <w:t xml:space="preserve">Fig. 7 shows the analysis of citation analysis with authors. There is total 309 clusters, 25 links and 33 total link strength. Top 3 authors are abramo g. with </w:t>
      </w:r>
      <w:r w:rsidR="00903B0F" w:rsidRPr="00A91F17">
        <w:rPr>
          <w:rFonts w:ascii="Times New Roman" w:hAnsi="Times New Roman" w:cs="Times New Roman"/>
          <w:sz w:val="24"/>
          <w:szCs w:val="24"/>
        </w:rPr>
        <w:t>5 documents, 76 citations and 8 total link strength then Rosati f. with 4 documents, 57 citations and 8 total link strength and Moskowitz g. b. with 1 document, 57 citations and 7 total link strength.</w:t>
      </w:r>
    </w:p>
    <w:p w14:paraId="5A4F77BB" w14:textId="77777777" w:rsidR="00277F57" w:rsidRDefault="00277F57" w:rsidP="00A66D17">
      <w:pPr>
        <w:tabs>
          <w:tab w:val="left" w:pos="1068"/>
        </w:tabs>
        <w:jc w:val="both"/>
        <w:rPr>
          <w:sz w:val="24"/>
          <w:szCs w:val="24"/>
        </w:rPr>
      </w:pPr>
    </w:p>
    <w:p w14:paraId="35B131ED" w14:textId="77777777" w:rsidR="003D76CE" w:rsidRDefault="003D76CE" w:rsidP="00A66D17">
      <w:pPr>
        <w:tabs>
          <w:tab w:val="left" w:pos="1068"/>
        </w:tabs>
        <w:jc w:val="both"/>
        <w:rPr>
          <w:sz w:val="24"/>
          <w:szCs w:val="24"/>
        </w:rPr>
        <w:sectPr w:rsidR="003D76CE" w:rsidSect="003D76CE">
          <w:type w:val="continuous"/>
          <w:pgSz w:w="11906" w:h="16838"/>
          <w:pgMar w:top="1440" w:right="1440" w:bottom="1440" w:left="1440" w:header="706" w:footer="706" w:gutter="0"/>
          <w:cols w:num="2" w:space="708"/>
          <w:docGrid w:linePitch="360"/>
        </w:sectPr>
      </w:pPr>
    </w:p>
    <w:p w14:paraId="69D527A3" w14:textId="77777777" w:rsidR="00277F57" w:rsidRDefault="00277F57" w:rsidP="00A66D17">
      <w:pPr>
        <w:tabs>
          <w:tab w:val="left" w:pos="1068"/>
        </w:tabs>
        <w:jc w:val="both"/>
        <w:rPr>
          <w:sz w:val="24"/>
          <w:szCs w:val="24"/>
        </w:rPr>
      </w:pPr>
    </w:p>
    <w:p w14:paraId="315E908D" w14:textId="77777777" w:rsidR="00A91F17" w:rsidRPr="003D76CE" w:rsidRDefault="003D76CE" w:rsidP="00A66D17">
      <w:pPr>
        <w:tabs>
          <w:tab w:val="left" w:pos="1068"/>
        </w:tabs>
        <w:jc w:val="both"/>
        <w:rPr>
          <w:rFonts w:ascii="Times New Roman" w:hAnsi="Times New Roman" w:cs="Times New Roman"/>
          <w:b/>
          <w:bCs/>
          <w:sz w:val="24"/>
          <w:szCs w:val="24"/>
        </w:rPr>
      </w:pPr>
      <w:r w:rsidRPr="003D76CE">
        <w:rPr>
          <w:rFonts w:ascii="Times New Roman" w:hAnsi="Times New Roman" w:cs="Times New Roman"/>
          <w:b/>
          <w:bCs/>
          <w:sz w:val="24"/>
          <w:szCs w:val="24"/>
        </w:rPr>
        <w:t>Reference</w:t>
      </w:r>
    </w:p>
    <w:p w14:paraId="13DC4020"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Abramo, G., D’Angelo, C. A., &amp; Rosati, F. (2014). Relatives in the same university faculty: nepotism or merit?. </w:t>
      </w:r>
      <w:r w:rsidRPr="00A91F17">
        <w:rPr>
          <w:rFonts w:ascii="Times New Roman" w:hAnsi="Times New Roman" w:cs="Times New Roman"/>
          <w:i/>
          <w:iCs/>
          <w:color w:val="222222"/>
          <w:sz w:val="24"/>
          <w:szCs w:val="24"/>
          <w:shd w:val="clear" w:color="auto" w:fill="FFFFFF"/>
        </w:rPr>
        <w:t>Scientometrics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101</w:t>
      </w:r>
      <w:r w:rsidRPr="00A91F17">
        <w:rPr>
          <w:rFonts w:ascii="Times New Roman" w:hAnsi="Times New Roman" w:cs="Times New Roman"/>
          <w:color w:val="222222"/>
          <w:sz w:val="24"/>
          <w:szCs w:val="24"/>
          <w:shd w:val="clear" w:color="auto" w:fill="FFFFFF"/>
        </w:rPr>
        <w:t>, 737-749.</w:t>
      </w:r>
    </w:p>
    <w:p w14:paraId="0394C95F"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Al Azmeh, Z., Dillabough, J., Fimyar, O., McLaughlin, C., Abdullateef, S., Aloklah, W. A., ... &amp; Kadan, B. (2021). Cultural trauma and the politics of access to higher education in Syria. </w:t>
      </w:r>
      <w:r w:rsidRPr="00A91F17">
        <w:rPr>
          <w:rFonts w:ascii="Times New Roman" w:hAnsi="Times New Roman" w:cs="Times New Roman"/>
          <w:i/>
          <w:iCs/>
          <w:color w:val="222222"/>
          <w:sz w:val="24"/>
          <w:szCs w:val="24"/>
          <w:shd w:val="clear" w:color="auto" w:fill="FFFFFF"/>
        </w:rPr>
        <w:t>Discourse: Studies in the Cultural Politics of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42</w:t>
      </w:r>
      <w:r w:rsidRPr="00A91F17">
        <w:rPr>
          <w:rFonts w:ascii="Times New Roman" w:hAnsi="Times New Roman" w:cs="Times New Roman"/>
          <w:color w:val="222222"/>
          <w:sz w:val="24"/>
          <w:szCs w:val="24"/>
          <w:shd w:val="clear" w:color="auto" w:fill="FFFFFF"/>
        </w:rPr>
        <w:t>(4), 528-543.</w:t>
      </w:r>
    </w:p>
    <w:p w14:paraId="7DFDE865"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Asrar-ul-Haq, M., Ali, H. Y., Anwar, S., Iqbal, A., Iqbal, M. B., Suleman, N., ... &amp; Haris-ul-Mahasbi, M. (2019). Impact of organizational politics on employee work outcomes in higher education institutions of Pakistan: Moderating role of social capital. </w:t>
      </w:r>
      <w:r w:rsidRPr="00A91F17">
        <w:rPr>
          <w:rFonts w:ascii="Times New Roman" w:hAnsi="Times New Roman" w:cs="Times New Roman"/>
          <w:i/>
          <w:iCs/>
          <w:color w:val="222222"/>
          <w:sz w:val="24"/>
          <w:szCs w:val="24"/>
          <w:shd w:val="clear" w:color="auto" w:fill="FFFFFF"/>
        </w:rPr>
        <w:t>South Asian Journal of Business Studies</w:t>
      </w:r>
      <w:r w:rsidRPr="00A91F17">
        <w:rPr>
          <w:rFonts w:ascii="Times New Roman" w:hAnsi="Times New Roman" w:cs="Times New Roman"/>
          <w:color w:val="222222"/>
          <w:sz w:val="24"/>
          <w:szCs w:val="24"/>
          <w:shd w:val="clear" w:color="auto" w:fill="FFFFFF"/>
        </w:rPr>
        <w:t>.</w:t>
      </w:r>
    </w:p>
    <w:p w14:paraId="10C97550"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Atta, M., &amp; Khan, M. J. (2016). Perceived organizational politics, organizational citizenship behavior and job attitudes among university teachers. </w:t>
      </w:r>
      <w:r w:rsidRPr="00A91F17">
        <w:rPr>
          <w:rFonts w:ascii="Times New Roman" w:hAnsi="Times New Roman" w:cs="Times New Roman"/>
          <w:i/>
          <w:iCs/>
          <w:color w:val="222222"/>
          <w:sz w:val="24"/>
          <w:szCs w:val="24"/>
          <w:shd w:val="clear" w:color="auto" w:fill="FFFFFF"/>
        </w:rPr>
        <w:t>Journal of Behavioural Sciences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26</w:t>
      </w:r>
      <w:r w:rsidRPr="00A91F17">
        <w:rPr>
          <w:rFonts w:ascii="Times New Roman" w:hAnsi="Times New Roman" w:cs="Times New Roman"/>
          <w:color w:val="222222"/>
          <w:sz w:val="24"/>
          <w:szCs w:val="24"/>
          <w:shd w:val="clear" w:color="auto" w:fill="FFFFFF"/>
        </w:rPr>
        <w:t>(2).</w:t>
      </w:r>
    </w:p>
    <w:p w14:paraId="1BA6330A"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Basar, U., &amp; Basim, N. (2016). A cross‐sectional survey on consequences of nurses' burnout: moderating role of organizational politics. </w:t>
      </w:r>
      <w:r w:rsidRPr="00A91F17">
        <w:rPr>
          <w:rFonts w:ascii="Times New Roman" w:hAnsi="Times New Roman" w:cs="Times New Roman"/>
          <w:i/>
          <w:iCs/>
          <w:color w:val="222222"/>
          <w:sz w:val="24"/>
          <w:szCs w:val="24"/>
          <w:shd w:val="clear" w:color="auto" w:fill="FFFFFF"/>
        </w:rPr>
        <w:t>Journal of advanced nursing</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72</w:t>
      </w:r>
      <w:r w:rsidRPr="00A91F17">
        <w:rPr>
          <w:rFonts w:ascii="Times New Roman" w:hAnsi="Times New Roman" w:cs="Times New Roman"/>
          <w:color w:val="222222"/>
          <w:sz w:val="24"/>
          <w:szCs w:val="24"/>
          <w:shd w:val="clear" w:color="auto" w:fill="FFFFFF"/>
        </w:rPr>
        <w:t>(8), 1838-1850.</w:t>
      </w:r>
    </w:p>
    <w:p w14:paraId="5200CA38"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lastRenderedPageBreak/>
        <w:t>Clayton, M., &amp; Stevens, D. (2004). School choice and the burdens of justice. </w:t>
      </w:r>
      <w:r w:rsidRPr="00A91F17">
        <w:rPr>
          <w:rFonts w:ascii="Times New Roman" w:hAnsi="Times New Roman" w:cs="Times New Roman"/>
          <w:i/>
          <w:iCs/>
          <w:color w:val="222222"/>
          <w:sz w:val="24"/>
          <w:szCs w:val="24"/>
          <w:shd w:val="clear" w:color="auto" w:fill="FFFFFF"/>
        </w:rPr>
        <w:t>Theory and Research in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w:t>
      </w:r>
      <w:r w:rsidRPr="00A91F17">
        <w:rPr>
          <w:rFonts w:ascii="Times New Roman" w:hAnsi="Times New Roman" w:cs="Times New Roman"/>
          <w:color w:val="222222"/>
          <w:sz w:val="24"/>
          <w:szCs w:val="24"/>
          <w:shd w:val="clear" w:color="auto" w:fill="FFFFFF"/>
        </w:rPr>
        <w:t>(2), 111-126.</w:t>
      </w:r>
    </w:p>
    <w:p w14:paraId="035A9A0B"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da Silva, J. A. T., Katavić, V., Dobránszki, J., Al-Khatib, A., &amp; Bornemann-Cimenti, H. (2019). Establishing rules for ethicists and ethics organizations in academic publishing to avoid conflicts of interest, favoritism, cronyism and nepotism. </w:t>
      </w:r>
      <w:r w:rsidRPr="00A91F17">
        <w:rPr>
          <w:rFonts w:ascii="Times New Roman" w:hAnsi="Times New Roman" w:cs="Times New Roman"/>
          <w:i/>
          <w:iCs/>
          <w:color w:val="222222"/>
          <w:sz w:val="24"/>
          <w:szCs w:val="24"/>
          <w:shd w:val="clear" w:color="auto" w:fill="FFFFFF"/>
        </w:rPr>
        <w:t>KOME: An International Journal of Pure Communication Inquiry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7</w:t>
      </w:r>
      <w:r w:rsidRPr="00A91F17">
        <w:rPr>
          <w:rFonts w:ascii="Times New Roman" w:hAnsi="Times New Roman" w:cs="Times New Roman"/>
          <w:color w:val="222222"/>
          <w:sz w:val="24"/>
          <w:szCs w:val="24"/>
          <w:shd w:val="clear" w:color="auto" w:fill="FFFFFF"/>
        </w:rPr>
        <w:t>(1), 110-125.</w:t>
      </w:r>
    </w:p>
    <w:p w14:paraId="45D4475A"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DiTomaso, N. (2015). Racism and discrimination versus advantage and favoritism: Bias for versus bias against. </w:t>
      </w:r>
      <w:r w:rsidRPr="00A91F17">
        <w:rPr>
          <w:rFonts w:ascii="Times New Roman" w:hAnsi="Times New Roman" w:cs="Times New Roman"/>
          <w:i/>
          <w:iCs/>
          <w:color w:val="222222"/>
          <w:sz w:val="24"/>
          <w:szCs w:val="24"/>
          <w:shd w:val="clear" w:color="auto" w:fill="FFFFFF"/>
        </w:rPr>
        <w:t>Research in Organizational Behavior</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35</w:t>
      </w:r>
      <w:r w:rsidRPr="00A91F17">
        <w:rPr>
          <w:rFonts w:ascii="Times New Roman" w:hAnsi="Times New Roman" w:cs="Times New Roman"/>
          <w:color w:val="222222"/>
          <w:sz w:val="24"/>
          <w:szCs w:val="24"/>
          <w:shd w:val="clear" w:color="auto" w:fill="FFFFFF"/>
        </w:rPr>
        <w:t>, 57-77.</w:t>
      </w:r>
    </w:p>
    <w:p w14:paraId="7BC219BD"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Gardner, W. L., &amp; Martinko, M. J. (1998). An organizational perspective of the effects of dysfunctional impression management. </w:t>
      </w:r>
      <w:r w:rsidRPr="00A91F17">
        <w:rPr>
          <w:rFonts w:ascii="Times New Roman" w:hAnsi="Times New Roman" w:cs="Times New Roman"/>
          <w:i/>
          <w:iCs/>
          <w:color w:val="222222"/>
          <w:sz w:val="24"/>
          <w:szCs w:val="24"/>
          <w:shd w:val="clear" w:color="auto" w:fill="FFFFFF"/>
        </w:rPr>
        <w:t>Monographs in organizational behavior and industrial relations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23</w:t>
      </w:r>
      <w:r w:rsidRPr="00A91F17">
        <w:rPr>
          <w:rFonts w:ascii="Times New Roman" w:hAnsi="Times New Roman" w:cs="Times New Roman"/>
          <w:color w:val="222222"/>
          <w:sz w:val="24"/>
          <w:szCs w:val="24"/>
          <w:shd w:val="clear" w:color="auto" w:fill="FFFFFF"/>
        </w:rPr>
        <w:t>, 69-126.</w:t>
      </w:r>
    </w:p>
    <w:p w14:paraId="606263E4"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Gossett, J. L., &amp; Bellas, M. L. (2002). You Can't Put a Rule around People's Hearts… Can You?: Consensual Relationships Policies in Academia. </w:t>
      </w:r>
      <w:r w:rsidRPr="00A91F17">
        <w:rPr>
          <w:rFonts w:ascii="Times New Roman" w:hAnsi="Times New Roman" w:cs="Times New Roman"/>
          <w:i/>
          <w:iCs/>
          <w:color w:val="222222"/>
          <w:sz w:val="24"/>
          <w:szCs w:val="24"/>
          <w:shd w:val="clear" w:color="auto" w:fill="FFFFFF"/>
        </w:rPr>
        <w:t>Sociological focus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35</w:t>
      </w:r>
      <w:r w:rsidRPr="00A91F17">
        <w:rPr>
          <w:rFonts w:ascii="Times New Roman" w:hAnsi="Times New Roman" w:cs="Times New Roman"/>
          <w:color w:val="222222"/>
          <w:sz w:val="24"/>
          <w:szCs w:val="24"/>
          <w:shd w:val="clear" w:color="auto" w:fill="FFFFFF"/>
        </w:rPr>
        <w:t>(3), 267-283.</w:t>
      </w:r>
    </w:p>
    <w:p w14:paraId="399F01F6"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Hertel, G., &amp; Kerr, N. L. (2001). Priming in-group favoritism: The impact of normative scripts in the minimal group paradigm. </w:t>
      </w:r>
      <w:r w:rsidRPr="00A91F17">
        <w:rPr>
          <w:rFonts w:ascii="Times New Roman" w:hAnsi="Times New Roman" w:cs="Times New Roman"/>
          <w:i/>
          <w:iCs/>
          <w:color w:val="222222"/>
          <w:sz w:val="24"/>
          <w:szCs w:val="24"/>
          <w:shd w:val="clear" w:color="auto" w:fill="FFFFFF"/>
        </w:rPr>
        <w:t>Journal of Experimental Social Psychology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37</w:t>
      </w:r>
      <w:r w:rsidRPr="00A91F17">
        <w:rPr>
          <w:rFonts w:ascii="Times New Roman" w:hAnsi="Times New Roman" w:cs="Times New Roman"/>
          <w:color w:val="222222"/>
          <w:sz w:val="24"/>
          <w:szCs w:val="24"/>
          <w:shd w:val="clear" w:color="auto" w:fill="FFFFFF"/>
        </w:rPr>
        <w:t>(4), 316-324.</w:t>
      </w:r>
    </w:p>
    <w:p w14:paraId="241B15EE"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Krishnan, V. R. (2012). Transformational leadership and personal outcomes: empowerment as mediator. </w:t>
      </w:r>
      <w:r w:rsidRPr="00A91F17">
        <w:rPr>
          <w:rFonts w:ascii="Times New Roman" w:hAnsi="Times New Roman" w:cs="Times New Roman"/>
          <w:i/>
          <w:iCs/>
          <w:color w:val="222222"/>
          <w:sz w:val="24"/>
          <w:szCs w:val="24"/>
          <w:shd w:val="clear" w:color="auto" w:fill="FFFFFF"/>
        </w:rPr>
        <w:t>Leadership &amp; Organization Development Journal</w:t>
      </w:r>
      <w:r w:rsidRPr="00A91F17">
        <w:rPr>
          <w:rFonts w:ascii="Times New Roman" w:hAnsi="Times New Roman" w:cs="Times New Roman"/>
          <w:color w:val="222222"/>
          <w:sz w:val="24"/>
          <w:szCs w:val="24"/>
          <w:shd w:val="clear" w:color="auto" w:fill="FFFFFF"/>
        </w:rPr>
        <w:t>.</w:t>
      </w:r>
    </w:p>
    <w:p w14:paraId="3E2523F4"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Lutmar, C., &amp; Reingewertz, Y. (2021). Academic in-group bias in the top five economics journals. </w:t>
      </w:r>
      <w:r w:rsidRPr="00A91F17">
        <w:rPr>
          <w:rFonts w:ascii="Times New Roman" w:hAnsi="Times New Roman" w:cs="Times New Roman"/>
          <w:i/>
          <w:iCs/>
          <w:color w:val="222222"/>
          <w:sz w:val="24"/>
          <w:szCs w:val="24"/>
          <w:shd w:val="clear" w:color="auto" w:fill="FFFFFF"/>
        </w:rPr>
        <w:t>Scientometrics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126</w:t>
      </w:r>
      <w:r w:rsidRPr="00A91F17">
        <w:rPr>
          <w:rFonts w:ascii="Times New Roman" w:hAnsi="Times New Roman" w:cs="Times New Roman"/>
          <w:color w:val="222222"/>
          <w:sz w:val="24"/>
          <w:szCs w:val="24"/>
          <w:shd w:val="clear" w:color="auto" w:fill="FFFFFF"/>
        </w:rPr>
        <w:t>(12), 9543-9556.</w:t>
      </w:r>
    </w:p>
    <w:p w14:paraId="31E10EF9"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Mainali, B. R. (2019). Brain drain and higher education in Nepal. In </w:t>
      </w:r>
      <w:r w:rsidRPr="00A91F17">
        <w:rPr>
          <w:rFonts w:ascii="Times New Roman" w:hAnsi="Times New Roman" w:cs="Times New Roman"/>
          <w:i/>
          <w:iCs/>
          <w:color w:val="222222"/>
          <w:sz w:val="24"/>
          <w:szCs w:val="24"/>
          <w:shd w:val="clear" w:color="auto" w:fill="FFFFFF"/>
        </w:rPr>
        <w:t>Higher Education in Nepal</w:t>
      </w:r>
      <w:r w:rsidRPr="00A91F17">
        <w:rPr>
          <w:rFonts w:ascii="Times New Roman" w:hAnsi="Times New Roman" w:cs="Times New Roman"/>
          <w:color w:val="222222"/>
          <w:sz w:val="24"/>
          <w:szCs w:val="24"/>
          <w:shd w:val="clear" w:color="auto" w:fill="FFFFFF"/>
        </w:rPr>
        <w:t> (pp. 87-99). Routledge.</w:t>
      </w:r>
    </w:p>
    <w:p w14:paraId="22083D4D"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Muqadas, F., Rehman, M., Aslam, U., &amp; Ur-Rahman, U. (2017). Exploring the challenges, trends and issues for knowledge sharing: A study on employees in public sector universities. </w:t>
      </w:r>
      <w:r w:rsidRPr="00A91F17">
        <w:rPr>
          <w:rFonts w:ascii="Times New Roman" w:hAnsi="Times New Roman" w:cs="Times New Roman"/>
          <w:i/>
          <w:iCs/>
          <w:color w:val="222222"/>
          <w:sz w:val="24"/>
          <w:szCs w:val="24"/>
          <w:shd w:val="clear" w:color="auto" w:fill="FFFFFF"/>
        </w:rPr>
        <w:t>VINE Journal of Information and Knowledge Management Systems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47</w:t>
      </w:r>
      <w:r w:rsidRPr="00A91F17">
        <w:rPr>
          <w:rFonts w:ascii="Times New Roman" w:hAnsi="Times New Roman" w:cs="Times New Roman"/>
          <w:color w:val="222222"/>
          <w:sz w:val="24"/>
          <w:szCs w:val="24"/>
          <w:shd w:val="clear" w:color="auto" w:fill="FFFFFF"/>
        </w:rPr>
        <w:t>(1), 2-15.</w:t>
      </w:r>
    </w:p>
    <w:p w14:paraId="31247A75"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Muramalla, V. S. S. R., &amp; Alotaibi, K. A. (2019). Equitable workload and the perceptions of academic staff in universities. </w:t>
      </w:r>
      <w:r w:rsidRPr="00A91F17">
        <w:rPr>
          <w:rFonts w:ascii="Times New Roman" w:hAnsi="Times New Roman" w:cs="Times New Roman"/>
          <w:i/>
          <w:iCs/>
          <w:color w:val="222222"/>
          <w:sz w:val="24"/>
          <w:szCs w:val="24"/>
          <w:shd w:val="clear" w:color="auto" w:fill="FFFFFF"/>
        </w:rPr>
        <w:t>The International Journal of Educational Organization and Leadership</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26</w:t>
      </w:r>
      <w:r w:rsidRPr="00A91F17">
        <w:rPr>
          <w:rFonts w:ascii="Times New Roman" w:hAnsi="Times New Roman" w:cs="Times New Roman"/>
          <w:color w:val="222222"/>
          <w:sz w:val="24"/>
          <w:szCs w:val="24"/>
          <w:shd w:val="clear" w:color="auto" w:fill="FFFFFF"/>
        </w:rPr>
        <w:t>(2), 1.</w:t>
      </w:r>
    </w:p>
    <w:p w14:paraId="5F7A98EB"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Roos, P. A., &amp; Gatta, M. L. (2009). Gender (in) equity in the academy: Subtle mechanisms and the production of inequality. </w:t>
      </w:r>
      <w:r w:rsidRPr="00A91F17">
        <w:rPr>
          <w:rFonts w:ascii="Times New Roman" w:hAnsi="Times New Roman" w:cs="Times New Roman"/>
          <w:i/>
          <w:iCs/>
          <w:color w:val="222222"/>
          <w:sz w:val="24"/>
          <w:szCs w:val="24"/>
          <w:shd w:val="clear" w:color="auto" w:fill="FFFFFF"/>
        </w:rPr>
        <w:t>Research in Social Stratification and Mobility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27</w:t>
      </w:r>
      <w:r w:rsidRPr="00A91F17">
        <w:rPr>
          <w:rFonts w:ascii="Times New Roman" w:hAnsi="Times New Roman" w:cs="Times New Roman"/>
          <w:color w:val="222222"/>
          <w:sz w:val="24"/>
          <w:szCs w:val="24"/>
          <w:shd w:val="clear" w:color="auto" w:fill="FFFFFF"/>
        </w:rPr>
        <w:t>(3), 177-200.</w:t>
      </w:r>
    </w:p>
    <w:p w14:paraId="7D4954F8"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Rudakov, V. N., &amp; Prakhov, I. A. (2021). Gender differences in pay among university faculty in Russia. </w:t>
      </w:r>
      <w:r w:rsidRPr="00A91F17">
        <w:rPr>
          <w:rFonts w:ascii="Times New Roman" w:hAnsi="Times New Roman" w:cs="Times New Roman"/>
          <w:i/>
          <w:iCs/>
          <w:color w:val="222222"/>
          <w:sz w:val="24"/>
          <w:szCs w:val="24"/>
          <w:shd w:val="clear" w:color="auto" w:fill="FFFFFF"/>
        </w:rPr>
        <w:t>Higher Education Quarterly</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75</w:t>
      </w:r>
      <w:r w:rsidRPr="00A91F17">
        <w:rPr>
          <w:rFonts w:ascii="Times New Roman" w:hAnsi="Times New Roman" w:cs="Times New Roman"/>
          <w:color w:val="222222"/>
          <w:sz w:val="24"/>
          <w:szCs w:val="24"/>
          <w:shd w:val="clear" w:color="auto" w:fill="FFFFFF"/>
        </w:rPr>
        <w:t>(2), 278-301.</w:t>
      </w:r>
    </w:p>
    <w:p w14:paraId="014DB9FD"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Schlenker, B. R., &amp; Pontari, B. A. (2000). The strategic control of information: Impression management and self-presentation in daily life.</w:t>
      </w:r>
    </w:p>
    <w:p w14:paraId="1DE4D72F"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Seymour, K. (2015). Politics and positionality: Engaging with maps of meaning. </w:t>
      </w:r>
      <w:r w:rsidRPr="00A91F17">
        <w:rPr>
          <w:rFonts w:ascii="Times New Roman" w:hAnsi="Times New Roman" w:cs="Times New Roman"/>
          <w:i/>
          <w:iCs/>
          <w:color w:val="222222"/>
          <w:sz w:val="24"/>
          <w:szCs w:val="24"/>
          <w:shd w:val="clear" w:color="auto" w:fill="FFFFFF"/>
        </w:rPr>
        <w:t>Social Work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34</w:t>
      </w:r>
      <w:r w:rsidRPr="00A91F17">
        <w:rPr>
          <w:rFonts w:ascii="Times New Roman" w:hAnsi="Times New Roman" w:cs="Times New Roman"/>
          <w:color w:val="222222"/>
          <w:sz w:val="24"/>
          <w:szCs w:val="24"/>
          <w:shd w:val="clear" w:color="auto" w:fill="FFFFFF"/>
        </w:rPr>
        <w:t>(3), 275-285.</w:t>
      </w:r>
    </w:p>
    <w:p w14:paraId="6F1FE95C"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Skeie, G. (2017). Impartial teachers in religious education–a perspective from a Norwegian context. </w:t>
      </w:r>
      <w:r w:rsidRPr="00A91F17">
        <w:rPr>
          <w:rFonts w:ascii="Times New Roman" w:hAnsi="Times New Roman" w:cs="Times New Roman"/>
          <w:i/>
          <w:iCs/>
          <w:color w:val="222222"/>
          <w:sz w:val="24"/>
          <w:szCs w:val="24"/>
          <w:shd w:val="clear" w:color="auto" w:fill="FFFFFF"/>
        </w:rPr>
        <w:t>British Journal of Religious Education</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39</w:t>
      </w:r>
      <w:r w:rsidRPr="00A91F17">
        <w:rPr>
          <w:rFonts w:ascii="Times New Roman" w:hAnsi="Times New Roman" w:cs="Times New Roman"/>
          <w:color w:val="222222"/>
          <w:sz w:val="24"/>
          <w:szCs w:val="24"/>
          <w:shd w:val="clear" w:color="auto" w:fill="FFFFFF"/>
        </w:rPr>
        <w:t>(1), 25-39.</w:t>
      </w:r>
    </w:p>
    <w:p w14:paraId="3648581C"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lastRenderedPageBreak/>
        <w:t>Sultan, S., Kanwal, F., &amp; Gul, S. (2015). Factors of perceived organizational politics: an analysis of what contributes the most?. </w:t>
      </w:r>
      <w:r w:rsidRPr="00A91F17">
        <w:rPr>
          <w:rFonts w:ascii="Times New Roman" w:hAnsi="Times New Roman" w:cs="Times New Roman"/>
          <w:i/>
          <w:iCs/>
          <w:color w:val="222222"/>
          <w:sz w:val="24"/>
          <w:szCs w:val="24"/>
          <w:shd w:val="clear" w:color="auto" w:fill="FFFFFF"/>
        </w:rPr>
        <w:t>Pakistan Journal of Commerce and Social Sciences (PJCSS)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9</w:t>
      </w:r>
      <w:r w:rsidRPr="00A91F17">
        <w:rPr>
          <w:rFonts w:ascii="Times New Roman" w:hAnsi="Times New Roman" w:cs="Times New Roman"/>
          <w:color w:val="222222"/>
          <w:sz w:val="24"/>
          <w:szCs w:val="24"/>
          <w:shd w:val="clear" w:color="auto" w:fill="FFFFFF"/>
        </w:rPr>
        <w:t>(3), 999-1011.</w:t>
      </w:r>
    </w:p>
    <w:p w14:paraId="1068F8C6"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Turabik, T., &amp; Baskan, G. A. (2020). The relationship between organizational democracy and political behaviors in universities. </w:t>
      </w:r>
      <w:r w:rsidRPr="00A91F17">
        <w:rPr>
          <w:rFonts w:ascii="Times New Roman" w:hAnsi="Times New Roman" w:cs="Times New Roman"/>
          <w:i/>
          <w:iCs/>
          <w:color w:val="222222"/>
          <w:sz w:val="24"/>
          <w:szCs w:val="24"/>
          <w:shd w:val="clear" w:color="auto" w:fill="FFFFFF"/>
        </w:rPr>
        <w:t>Journal of Applied Research in Higher Education</w:t>
      </w:r>
      <w:r w:rsidRPr="00A91F17">
        <w:rPr>
          <w:rFonts w:ascii="Times New Roman" w:hAnsi="Times New Roman" w:cs="Times New Roman"/>
          <w:color w:val="222222"/>
          <w:sz w:val="24"/>
          <w:szCs w:val="24"/>
          <w:shd w:val="clear" w:color="auto" w:fill="FFFFFF"/>
        </w:rPr>
        <w:t>.</w:t>
      </w:r>
    </w:p>
    <w:p w14:paraId="261C8C2A"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Tutuncu, L., Yucedogru, R., &amp; Sarisoy, I. (2022). Academic favoritism at work: insider bias in Turkish national journals. </w:t>
      </w:r>
      <w:r w:rsidRPr="00A91F17">
        <w:rPr>
          <w:rFonts w:ascii="Times New Roman" w:hAnsi="Times New Roman" w:cs="Times New Roman"/>
          <w:i/>
          <w:iCs/>
          <w:color w:val="222222"/>
          <w:sz w:val="24"/>
          <w:szCs w:val="24"/>
          <w:shd w:val="clear" w:color="auto" w:fill="FFFFFF"/>
        </w:rPr>
        <w:t>Scientometrics</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127</w:t>
      </w:r>
      <w:r w:rsidRPr="00A91F17">
        <w:rPr>
          <w:rFonts w:ascii="Times New Roman" w:hAnsi="Times New Roman" w:cs="Times New Roman"/>
          <w:color w:val="222222"/>
          <w:sz w:val="24"/>
          <w:szCs w:val="24"/>
          <w:shd w:val="clear" w:color="auto" w:fill="FFFFFF"/>
        </w:rPr>
        <w:t>(5), 2547-2576.</w:t>
      </w:r>
    </w:p>
    <w:p w14:paraId="3039DEA2" w14:textId="77777777" w:rsidR="00A91F17" w:rsidRPr="00A91F17" w:rsidRDefault="00A91F17" w:rsidP="00A91F17">
      <w:pPr>
        <w:pStyle w:val="ListParagraph"/>
        <w:numPr>
          <w:ilvl w:val="0"/>
          <w:numId w:val="5"/>
        </w:numPr>
        <w:spacing w:after="0" w:line="276" w:lineRule="auto"/>
        <w:jc w:val="both"/>
        <w:rPr>
          <w:rFonts w:ascii="Times New Roman" w:hAnsi="Times New Roman" w:cs="Times New Roman"/>
          <w:sz w:val="24"/>
          <w:szCs w:val="24"/>
        </w:rPr>
      </w:pPr>
      <w:r w:rsidRPr="00A91F17">
        <w:rPr>
          <w:rFonts w:ascii="Times New Roman" w:hAnsi="Times New Roman" w:cs="Times New Roman"/>
          <w:color w:val="222222"/>
          <w:sz w:val="24"/>
          <w:szCs w:val="24"/>
          <w:shd w:val="clear" w:color="auto" w:fill="FFFFFF"/>
        </w:rPr>
        <w:t>Yan, W., Liu, Q., Chen, R., &amp; Zhang, M. (2021). Favoritism or equality: difference analysis of users' utilization of academic social networks for top research corporations. </w:t>
      </w:r>
      <w:r w:rsidRPr="00A91F17">
        <w:rPr>
          <w:rFonts w:ascii="Times New Roman" w:hAnsi="Times New Roman" w:cs="Times New Roman"/>
          <w:i/>
          <w:iCs/>
          <w:color w:val="222222"/>
          <w:sz w:val="24"/>
          <w:szCs w:val="24"/>
          <w:shd w:val="clear" w:color="auto" w:fill="FFFFFF"/>
        </w:rPr>
        <w:t>Online Information Review</w:t>
      </w:r>
      <w:r w:rsidRPr="00A91F17">
        <w:rPr>
          <w:rFonts w:ascii="Times New Roman" w:hAnsi="Times New Roman" w:cs="Times New Roman"/>
          <w:color w:val="222222"/>
          <w:sz w:val="24"/>
          <w:szCs w:val="24"/>
          <w:shd w:val="clear" w:color="auto" w:fill="FFFFFF"/>
        </w:rPr>
        <w:t>, </w:t>
      </w:r>
      <w:r w:rsidRPr="00A91F17">
        <w:rPr>
          <w:rFonts w:ascii="Times New Roman" w:hAnsi="Times New Roman" w:cs="Times New Roman"/>
          <w:i/>
          <w:iCs/>
          <w:color w:val="222222"/>
          <w:sz w:val="24"/>
          <w:szCs w:val="24"/>
          <w:shd w:val="clear" w:color="auto" w:fill="FFFFFF"/>
        </w:rPr>
        <w:t>45</w:t>
      </w:r>
      <w:r w:rsidRPr="00A91F17">
        <w:rPr>
          <w:rFonts w:ascii="Times New Roman" w:hAnsi="Times New Roman" w:cs="Times New Roman"/>
          <w:color w:val="222222"/>
          <w:sz w:val="24"/>
          <w:szCs w:val="24"/>
          <w:shd w:val="clear" w:color="auto" w:fill="FFFFFF"/>
        </w:rPr>
        <w:t>(1), 240-260.</w:t>
      </w:r>
    </w:p>
    <w:p w14:paraId="371EA93F" w14:textId="77777777" w:rsidR="00903B0F" w:rsidRPr="00903B0F" w:rsidRDefault="00903B0F" w:rsidP="00194899">
      <w:pPr>
        <w:tabs>
          <w:tab w:val="left" w:pos="1068"/>
        </w:tabs>
        <w:rPr>
          <w:b/>
          <w:bCs/>
          <w:sz w:val="24"/>
          <w:szCs w:val="24"/>
        </w:rPr>
      </w:pPr>
    </w:p>
    <w:sectPr w:rsidR="00903B0F" w:rsidRPr="00903B0F" w:rsidSect="00F612B1">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D7292" w14:textId="77777777" w:rsidR="000E4ACD" w:rsidRDefault="000E4ACD" w:rsidP="002B5DE3">
      <w:pPr>
        <w:spacing w:after="0" w:line="240" w:lineRule="auto"/>
      </w:pPr>
      <w:r>
        <w:separator/>
      </w:r>
    </w:p>
  </w:endnote>
  <w:endnote w:type="continuationSeparator" w:id="0">
    <w:p w14:paraId="687A9133" w14:textId="77777777" w:rsidR="000E4ACD" w:rsidRDefault="000E4ACD" w:rsidP="002B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1D869" w14:textId="77777777" w:rsidR="000E4ACD" w:rsidRDefault="000E4ACD" w:rsidP="002B5DE3">
      <w:pPr>
        <w:spacing w:after="0" w:line="240" w:lineRule="auto"/>
      </w:pPr>
      <w:r>
        <w:separator/>
      </w:r>
    </w:p>
  </w:footnote>
  <w:footnote w:type="continuationSeparator" w:id="0">
    <w:p w14:paraId="64E1D923" w14:textId="77777777" w:rsidR="000E4ACD" w:rsidRDefault="000E4ACD" w:rsidP="002B5DE3">
      <w:pPr>
        <w:spacing w:after="0" w:line="240" w:lineRule="auto"/>
      </w:pPr>
      <w:r>
        <w:continuationSeparator/>
      </w:r>
    </w:p>
  </w:footnote>
  <w:footnote w:id="1">
    <w:p w14:paraId="1ADBE247" w14:textId="77777777" w:rsidR="004E0CA2" w:rsidRDefault="004E0CA2">
      <w:pPr>
        <w:pStyle w:val="FootnoteText"/>
      </w:pPr>
      <w:r>
        <w:rPr>
          <w:rStyle w:val="FootnoteReference"/>
        </w:rPr>
        <w:footnoteRef/>
      </w:r>
      <w:r>
        <w:t xml:space="preserve">Nishu Chauhan, (Research Scholar), Department of Management Studies, B.P.S Women University Khanpur, (Haryana), </w:t>
      </w:r>
      <w:hyperlink r:id="rId1" w:history="1">
        <w:r w:rsidRPr="00043F8E">
          <w:rPr>
            <w:rStyle w:val="Hyperlink"/>
          </w:rPr>
          <w:t>chauhannishu9873@gmail.com</w:t>
        </w:r>
      </w:hyperlink>
      <w:r>
        <w:t>. Postal address- VPO Loomb, loomb,baraut District Baghpat, 250623(Uttar Pradesh)</w:t>
      </w:r>
    </w:p>
  </w:footnote>
  <w:footnote w:id="2">
    <w:p w14:paraId="00847312" w14:textId="77777777" w:rsidR="004E0CA2" w:rsidRDefault="004E0CA2">
      <w:pPr>
        <w:pStyle w:val="FootnoteText"/>
      </w:pPr>
      <w:r>
        <w:rPr>
          <w:rStyle w:val="FootnoteReference"/>
        </w:rPr>
        <w:footnoteRef/>
      </w:r>
      <w:r>
        <w:t>Prof. Shweta Singh, Department of Management Studies, B.P.S Women University Khanpur, (Haryana)</w:t>
      </w:r>
    </w:p>
    <w:p w14:paraId="743F32A2" w14:textId="77777777" w:rsidR="004E0CA2" w:rsidRDefault="004E0CA2">
      <w:pPr>
        <w:pStyle w:val="FootnoteText"/>
      </w:pPr>
      <w:hyperlink r:id="rId2" w:history="1">
        <w:r w:rsidRPr="00BF0266">
          <w:rPr>
            <w:rStyle w:val="Hyperlink"/>
          </w:rPr>
          <w:t>hoodashweta@gmail.com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64883"/>
    <w:multiLevelType w:val="hybridMultilevel"/>
    <w:tmpl w:val="0A20C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E128E9"/>
    <w:multiLevelType w:val="hybridMultilevel"/>
    <w:tmpl w:val="7D20B5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B1C7986"/>
    <w:multiLevelType w:val="hybridMultilevel"/>
    <w:tmpl w:val="931ABD4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1583026"/>
    <w:multiLevelType w:val="hybridMultilevel"/>
    <w:tmpl w:val="5DF04CF8"/>
    <w:lvl w:ilvl="0" w:tplc="593A60C4">
      <w:start w:val="1"/>
      <w:numFmt w:val="decimal"/>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0B2ECE"/>
    <w:multiLevelType w:val="hybridMultilevel"/>
    <w:tmpl w:val="A8D0B7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33453048">
    <w:abstractNumId w:val="4"/>
  </w:num>
  <w:num w:numId="2" w16cid:durableId="62333570">
    <w:abstractNumId w:val="0"/>
  </w:num>
  <w:num w:numId="3" w16cid:durableId="614753914">
    <w:abstractNumId w:val="3"/>
  </w:num>
  <w:num w:numId="4" w16cid:durableId="326328816">
    <w:abstractNumId w:val="1"/>
  </w:num>
  <w:num w:numId="5" w16cid:durableId="1050762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5DE3"/>
    <w:rsid w:val="000A2B52"/>
    <w:rsid w:val="000A3BA8"/>
    <w:rsid w:val="000C7E2C"/>
    <w:rsid w:val="000D55C3"/>
    <w:rsid w:val="000E4ACD"/>
    <w:rsid w:val="000E7F1A"/>
    <w:rsid w:val="00146C0B"/>
    <w:rsid w:val="00162BE7"/>
    <w:rsid w:val="00181676"/>
    <w:rsid w:val="00194899"/>
    <w:rsid w:val="001C26FE"/>
    <w:rsid w:val="001E1AA9"/>
    <w:rsid w:val="00255F74"/>
    <w:rsid w:val="00277F57"/>
    <w:rsid w:val="002A3111"/>
    <w:rsid w:val="002B5DE3"/>
    <w:rsid w:val="003558E9"/>
    <w:rsid w:val="00370FDD"/>
    <w:rsid w:val="003D704C"/>
    <w:rsid w:val="003D76CE"/>
    <w:rsid w:val="004508B8"/>
    <w:rsid w:val="00450E29"/>
    <w:rsid w:val="00454574"/>
    <w:rsid w:val="00472A10"/>
    <w:rsid w:val="004B68CC"/>
    <w:rsid w:val="004E0CA2"/>
    <w:rsid w:val="00564249"/>
    <w:rsid w:val="005800BC"/>
    <w:rsid w:val="005D2A38"/>
    <w:rsid w:val="005E75D9"/>
    <w:rsid w:val="005F412F"/>
    <w:rsid w:val="005F4A9F"/>
    <w:rsid w:val="00657F3B"/>
    <w:rsid w:val="006879F5"/>
    <w:rsid w:val="006E522C"/>
    <w:rsid w:val="006E5ED4"/>
    <w:rsid w:val="006F6269"/>
    <w:rsid w:val="00713CAD"/>
    <w:rsid w:val="007268FA"/>
    <w:rsid w:val="00747F35"/>
    <w:rsid w:val="007742FF"/>
    <w:rsid w:val="00825760"/>
    <w:rsid w:val="00826D09"/>
    <w:rsid w:val="00833930"/>
    <w:rsid w:val="008A53F6"/>
    <w:rsid w:val="008E1F6F"/>
    <w:rsid w:val="00903B0F"/>
    <w:rsid w:val="009B5608"/>
    <w:rsid w:val="00A074DD"/>
    <w:rsid w:val="00A21FC5"/>
    <w:rsid w:val="00A44876"/>
    <w:rsid w:val="00A61098"/>
    <w:rsid w:val="00A63330"/>
    <w:rsid w:val="00A66D17"/>
    <w:rsid w:val="00A67169"/>
    <w:rsid w:val="00A714D5"/>
    <w:rsid w:val="00A72A5A"/>
    <w:rsid w:val="00A81BA2"/>
    <w:rsid w:val="00A8303B"/>
    <w:rsid w:val="00A86E0E"/>
    <w:rsid w:val="00A91F17"/>
    <w:rsid w:val="00A9336B"/>
    <w:rsid w:val="00AA35C4"/>
    <w:rsid w:val="00AD74F0"/>
    <w:rsid w:val="00AE29C9"/>
    <w:rsid w:val="00B03D88"/>
    <w:rsid w:val="00B153BE"/>
    <w:rsid w:val="00BC49C1"/>
    <w:rsid w:val="00C57867"/>
    <w:rsid w:val="00C85350"/>
    <w:rsid w:val="00CD05A7"/>
    <w:rsid w:val="00CD33C5"/>
    <w:rsid w:val="00D30011"/>
    <w:rsid w:val="00D7740A"/>
    <w:rsid w:val="00E269AC"/>
    <w:rsid w:val="00E400FB"/>
    <w:rsid w:val="00E4282A"/>
    <w:rsid w:val="00E4649E"/>
    <w:rsid w:val="00EA05D2"/>
    <w:rsid w:val="00EB2F0C"/>
    <w:rsid w:val="00F41630"/>
    <w:rsid w:val="00F612B1"/>
    <w:rsid w:val="00F822DC"/>
    <w:rsid w:val="00F94D4A"/>
    <w:rsid w:val="00F96A5A"/>
    <w:rsid w:val="00FB21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947D7"/>
  <w15:docId w15:val="{C29B84C9-0987-4154-AECB-8ADF7D80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B5DE3"/>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2B5DE3"/>
    <w:rPr>
      <w:sz w:val="20"/>
      <w:szCs w:val="18"/>
    </w:rPr>
  </w:style>
  <w:style w:type="character" w:styleId="FootnoteReference">
    <w:name w:val="footnote reference"/>
    <w:basedOn w:val="DefaultParagraphFont"/>
    <w:uiPriority w:val="99"/>
    <w:semiHidden/>
    <w:unhideWhenUsed/>
    <w:rsid w:val="002B5DE3"/>
    <w:rPr>
      <w:vertAlign w:val="superscript"/>
    </w:rPr>
  </w:style>
  <w:style w:type="character" w:styleId="Hyperlink">
    <w:name w:val="Hyperlink"/>
    <w:basedOn w:val="DefaultParagraphFont"/>
    <w:uiPriority w:val="99"/>
    <w:unhideWhenUsed/>
    <w:rsid w:val="00A074DD"/>
    <w:rPr>
      <w:color w:val="0563C1" w:themeColor="hyperlink"/>
      <w:u w:val="single"/>
    </w:rPr>
  </w:style>
  <w:style w:type="paragraph" w:styleId="NoSpacing">
    <w:name w:val="No Spacing"/>
    <w:uiPriority w:val="1"/>
    <w:qFormat/>
    <w:rsid w:val="00A8303B"/>
    <w:pPr>
      <w:spacing w:after="0" w:line="240" w:lineRule="auto"/>
    </w:pPr>
  </w:style>
  <w:style w:type="paragraph" w:styleId="ListParagraph">
    <w:name w:val="List Paragraph"/>
    <w:basedOn w:val="Normal"/>
    <w:uiPriority w:val="34"/>
    <w:qFormat/>
    <w:rsid w:val="00EB2F0C"/>
    <w:pPr>
      <w:ind w:left="720"/>
      <w:contextualSpacing/>
    </w:pPr>
  </w:style>
  <w:style w:type="character" w:customStyle="1" w:styleId="UnresolvedMention1">
    <w:name w:val="Unresolved Mention1"/>
    <w:basedOn w:val="DefaultParagraphFont"/>
    <w:uiPriority w:val="99"/>
    <w:semiHidden/>
    <w:unhideWhenUsed/>
    <w:rsid w:val="00C85350"/>
    <w:rPr>
      <w:color w:val="605E5C"/>
      <w:shd w:val="clear" w:color="auto" w:fill="E1DFDD"/>
    </w:rPr>
  </w:style>
  <w:style w:type="paragraph" w:styleId="Header">
    <w:name w:val="header"/>
    <w:basedOn w:val="Normal"/>
    <w:link w:val="HeaderChar"/>
    <w:uiPriority w:val="99"/>
    <w:unhideWhenUsed/>
    <w:rsid w:val="00146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C0B"/>
  </w:style>
  <w:style w:type="paragraph" w:styleId="Footer">
    <w:name w:val="footer"/>
    <w:basedOn w:val="Normal"/>
    <w:link w:val="FooterChar"/>
    <w:uiPriority w:val="99"/>
    <w:unhideWhenUsed/>
    <w:rsid w:val="00146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C0B"/>
  </w:style>
  <w:style w:type="paragraph" w:styleId="BalloonText">
    <w:name w:val="Balloon Text"/>
    <w:basedOn w:val="Normal"/>
    <w:link w:val="BalloonTextChar"/>
    <w:uiPriority w:val="99"/>
    <w:semiHidden/>
    <w:unhideWhenUsed/>
    <w:rsid w:val="00370FD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70FDD"/>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mailto:hoodashweta@gmail.com" TargetMode="External"/><Relationship Id="rId1" Type="http://schemas.openxmlformats.org/officeDocument/2006/relationships/hyperlink" Target="mailto:chauhannishu987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40B7E-3598-42EC-831C-5CF4DB54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shikhachahar98@outlook.com</dc:creator>
  <cp:keywords/>
  <dc:description/>
  <cp:lastModifiedBy>Multi Infra</cp:lastModifiedBy>
  <cp:revision>35</cp:revision>
  <dcterms:created xsi:type="dcterms:W3CDTF">2022-12-21T15:30:00Z</dcterms:created>
  <dcterms:modified xsi:type="dcterms:W3CDTF">2026-04-13T13:27:00Z</dcterms:modified>
</cp:coreProperties>
</file>