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8ABD" w14:textId="78344134" w:rsidR="00C10E1F" w:rsidRDefault="008A67A4">
      <w:pPr>
        <w:pStyle w:val="Title"/>
      </w:pPr>
      <w:r w:rsidRPr="008A67A4">
        <w:t>Etymological Doublets Jawi Orthography in Kamus Dewan Perdana</w:t>
      </w:r>
    </w:p>
    <w:p w14:paraId="7DCB5A8F" w14:textId="74FEBFCB" w:rsidR="00C10E1F" w:rsidRDefault="008A67A4">
      <w:pPr>
        <w:spacing w:before="233"/>
        <w:ind w:left="6" w:right="142"/>
        <w:jc w:val="center"/>
        <w:rPr>
          <w:b/>
          <w:position w:val="8"/>
          <w:sz w:val="16"/>
        </w:rPr>
      </w:pPr>
      <w:r>
        <w:rPr>
          <w:b/>
          <w:sz w:val="24"/>
        </w:rPr>
        <w:t/>
      </w:r>
      <w:r w:rsidR="00B87713">
        <w:rPr>
          <w:b/>
          <w:position w:val="8"/>
          <w:sz w:val="16"/>
        </w:rPr>
        <w:t/>
      </w:r>
      <w:r>
        <w:rPr>
          <w:b/>
          <w:position w:val="8"/>
          <w:sz w:val="16"/>
        </w:rPr>
        <w:t/>
      </w:r>
      <w:r w:rsidRPr="008A67A4">
        <w:rPr>
          <w:b/>
          <w:sz w:val="24"/>
        </w:rPr>
        <w:t/>
      </w:r>
      <w:r w:rsidRPr="008A67A4">
        <w:rPr>
          <w:b/>
          <w:sz w:val="24"/>
          <w:vertAlign w:val="superscript"/>
        </w:rPr>
        <w:t/>
      </w:r>
      <w:r w:rsidRPr="008A67A4">
        <w:rPr>
          <w:b/>
          <w:sz w:val="24"/>
        </w:rPr>
        <w:t/>
      </w:r>
      <w:r w:rsidRPr="008A67A4">
        <w:rPr>
          <w:b/>
          <w:sz w:val="24"/>
          <w:vertAlign w:val="superscript"/>
        </w:rPr>
        <w:t/>
      </w:r>
      <w:r w:rsidRPr="008A67A4">
        <w:rPr>
          <w:b/>
          <w:sz w:val="24"/>
        </w:rPr>
        <w:t/>
      </w:r>
      <w:r w:rsidRPr="008A67A4">
        <w:rPr>
          <w:b/>
          <w:sz w:val="24"/>
          <w:vertAlign w:val="superscript"/>
        </w:rPr>
        <w:t/>
      </w:r>
    </w:p>
    <w:p w14:paraId="4DD6CAB7" w14:textId="2ADFA61D" w:rsidR="008A67A4" w:rsidRDefault="00B87713">
      <w:pPr>
        <w:spacing w:before="235" w:line="446" w:lineRule="auto"/>
        <w:ind w:left="653" w:right="797" w:firstLine="2"/>
        <w:jc w:val="center"/>
        <w:rPr>
          <w:b/>
          <w:sz w:val="24"/>
        </w:rPr>
      </w:pPr>
      <w:r>
        <w:rPr>
          <w:b/>
          <w:position w:val="8"/>
          <w:sz w:val="16"/>
        </w:rPr>
        <w:t/>
      </w:r>
      <w:r>
        <w:rPr>
          <w:b/>
          <w:sz w:val="24"/>
        </w:rPr>
        <w:t xml:space="preserve"/>
      </w:r>
      <w:r w:rsidR="008A67A4" w:rsidRPr="008A67A4">
        <w:rPr>
          <w:b/>
          <w:sz w:val="24"/>
        </w:rPr>
        <w:t xml:space="preserve"/>
      </w:r>
      <w:r w:rsidR="00C84A99" w:rsidRPr="00C84A99">
        <w:rPr>
          <w:b/>
          <w:sz w:val="24"/>
        </w:rPr>
        <w:t/>
      </w:r>
      <w:r>
        <w:rPr>
          <w:b/>
          <w:sz w:val="24"/>
        </w:rPr>
        <w:t xml:space="preserve"/>
      </w:r>
      <w:r>
        <w:rPr>
          <w:b/>
          <w:position w:val="8"/>
          <w:sz w:val="16"/>
        </w:rPr>
        <w:t/>
      </w:r>
      <w:r w:rsidR="008A67A4">
        <w:rPr>
          <w:b/>
          <w:position w:val="8"/>
          <w:sz w:val="16"/>
        </w:rPr>
        <w:t/>
      </w:r>
      <w:r>
        <w:rPr>
          <w:b/>
          <w:sz w:val="24"/>
        </w:rPr>
        <w:t/>
      </w:r>
      <w:r>
        <w:rPr>
          <w:b/>
          <w:spacing w:val="-4"/>
          <w:sz w:val="24"/>
        </w:rPr>
        <w:t xml:space="preserve"/>
      </w:r>
      <w:r>
        <w:rPr>
          <w:b/>
          <w:sz w:val="24"/>
        </w:rPr>
        <w:t/>
      </w:r>
      <w:r>
        <w:rPr>
          <w:b/>
          <w:spacing w:val="-5"/>
          <w:sz w:val="24"/>
        </w:rPr>
        <w:t xml:space="preserve"/>
      </w:r>
      <w:r w:rsidR="008A67A4" w:rsidRPr="008A67A4">
        <w:rPr>
          <w:b/>
          <w:sz w:val="24"/>
        </w:rPr>
        <w:t/>
      </w:r>
      <w:r w:rsidR="008A67A4">
        <w:rPr>
          <w:b/>
          <w:sz w:val="24"/>
        </w:rPr>
        <w:t xml:space="preserve"/>
      </w:r>
      <w:r>
        <w:rPr>
          <w:b/>
          <w:sz w:val="24"/>
        </w:rPr>
        <w:t/>
      </w:r>
      <w:r>
        <w:rPr>
          <w:b/>
          <w:spacing w:val="-7"/>
          <w:sz w:val="24"/>
        </w:rPr>
        <w:t xml:space="preserve"/>
      </w:r>
      <w:r w:rsidR="008A67A4">
        <w:rPr>
          <w:b/>
          <w:sz w:val="24"/>
        </w:rPr>
        <w:t/>
      </w:r>
      <w:r>
        <w:rPr>
          <w:b/>
          <w:sz w:val="24"/>
        </w:rPr>
        <w:t/>
      </w:r>
      <w:r>
        <w:rPr>
          <w:b/>
          <w:spacing w:val="-4"/>
          <w:sz w:val="24"/>
        </w:rPr>
        <w:t xml:space="preserve"/>
      </w:r>
      <w:r>
        <w:rPr>
          <w:b/>
          <w:sz w:val="24"/>
        </w:rPr>
        <w:t xml:space="preserve"/>
      </w:r>
    </w:p>
    <w:p w14:paraId="5C6BE65C" w14:textId="2294EBAF" w:rsidR="008A67A4" w:rsidRDefault="008A67A4" w:rsidP="008A67A4">
      <w:pPr>
        <w:spacing w:before="235" w:line="446" w:lineRule="auto"/>
        <w:ind w:left="653" w:right="797" w:firstLine="2"/>
        <w:jc w:val="center"/>
        <w:rPr>
          <w:b/>
          <w:sz w:val="24"/>
        </w:rPr>
      </w:pPr>
      <w:r w:rsidRPr="008A67A4">
        <w:rPr>
          <w:b/>
          <w:sz w:val="24"/>
        </w:rPr>
        <w:t/>
      </w:r>
    </w:p>
    <w:p w14:paraId="7D5E2159" w14:textId="442BB92E" w:rsidR="00C10E1F" w:rsidRDefault="00B87713">
      <w:pPr>
        <w:spacing w:before="235" w:line="446" w:lineRule="auto"/>
        <w:ind w:left="653" w:right="797" w:firstLine="2"/>
        <w:jc w:val="center"/>
        <w:rPr>
          <w:b/>
          <w:sz w:val="24"/>
        </w:rPr>
      </w:pPr>
      <w:r>
        <w:rPr>
          <w:b/>
          <w:sz w:val="24"/>
        </w:rPr>
        <w:t xml:space="preserve"/>
      </w:r>
    </w:p>
    <w:p w14:paraId="1F3247D9" w14:textId="023CB949" w:rsidR="00C10E1F" w:rsidRDefault="00B87713">
      <w:pPr>
        <w:spacing w:before="2"/>
        <w:ind w:left="2" w:right="142"/>
        <w:jc w:val="center"/>
        <w:rPr>
          <w:b/>
          <w:sz w:val="24"/>
        </w:rPr>
      </w:pPr>
      <w:r>
        <w:rPr>
          <w:b/>
          <w:sz w:val="24"/>
        </w:rPr>
        <w:t/>
      </w:r>
      <w:r>
        <w:rPr>
          <w:b/>
          <w:spacing w:val="-2"/>
          <w:sz w:val="24"/>
        </w:rPr>
        <w:t xml:space="preserve"/>
      </w:r>
    </w:p>
    <w:p w14:paraId="66FB14B0" w14:textId="77777777" w:rsidR="00C10E1F" w:rsidRDefault="00B87713">
      <w:pPr>
        <w:pStyle w:val="Heading1"/>
        <w:spacing w:before="242"/>
      </w:pPr>
      <w:r>
        <w:rPr>
          <w:spacing w:val="-2"/>
        </w:rPr>
        <w:t>ABSTRACT</w:t>
      </w:r>
    </w:p>
    <w:p w14:paraId="4955A15E" w14:textId="050495E6" w:rsidR="00C10E1F" w:rsidRDefault="008A67A4">
      <w:pPr>
        <w:pStyle w:val="BodyText"/>
        <w:spacing w:before="239"/>
        <w:ind w:left="41" w:right="177"/>
      </w:pPr>
      <w:r w:rsidRPr="008A67A4">
        <w:t>Loanwords are a vital linguistic resource used to fill lexical gaps in the development of the Malay language. Each year, the use of dual spellings in Kamus Dewan shows a significant increase. Issues related to foreign loanwords, particularly those of Arabic origin, are often examined more in terms of Rumi spelling rather than Jawi. As a result, both Jawi and Arabic orthographies or spellings have been incorporated into the dictionary, with a noticeable rise in entries especially for words of Arabic origin. This situation also impacts Jawi spelling, particularly in discussions on etymological doublets in Kamus Dewan Perdana (KDP, 2021). Therefore, this study examines Arabic loanwords written in KDP through the lens of Collins’ (2018) principle of etymological doublets and the Pedoman Umum Ejaan Jawi Bahasa Melayu Dewan (PUEJBMD, 2020). The aim of this study is to identify the presence of etymological doublets in Jawi script. The findings reveal that both orthographic forms exist and have resulted in the formation of etymological doublets in KDP.</w:t>
      </w:r>
    </w:p>
    <w:p w14:paraId="6AAD190B" w14:textId="77777777" w:rsidR="008A67A4" w:rsidRDefault="00B87713">
      <w:pPr>
        <w:pStyle w:val="BodyText"/>
        <w:spacing w:before="240"/>
        <w:ind w:left="41" w:right="175"/>
      </w:pPr>
      <w:r>
        <w:rPr>
          <w:b/>
        </w:rPr>
        <w:t>Keywords:</w:t>
      </w:r>
      <w:r>
        <w:rPr>
          <w:b/>
          <w:spacing w:val="40"/>
        </w:rPr>
        <w:t xml:space="preserve"> </w:t>
      </w:r>
      <w:r w:rsidR="008A67A4" w:rsidRPr="008A67A4">
        <w:t>Orthography, Semantics, Twin Words, Arabic Loanwords, Jawi, Malay Language</w:t>
      </w:r>
    </w:p>
    <w:p w14:paraId="5EEFB32F" w14:textId="77777777" w:rsidR="00C10E1F" w:rsidRDefault="00B87713">
      <w:pPr>
        <w:pStyle w:val="Heading1"/>
      </w:pPr>
      <w:r>
        <w:rPr>
          <w:spacing w:val="-2"/>
        </w:rPr>
        <w:t>INTRODUCTION</w:t>
      </w:r>
    </w:p>
    <w:p w14:paraId="531731E9" w14:textId="40637B35" w:rsidR="008A67A4" w:rsidRDefault="008A67A4">
      <w:pPr>
        <w:pStyle w:val="BodyText"/>
        <w:spacing w:before="241"/>
        <w:ind w:left="41" w:right="176"/>
      </w:pPr>
      <w:r w:rsidRPr="008A67A4">
        <w:t>Etymological doublets (hereafter ED) refer to two or more lexical items that originate from the same root or etymological source and yield paired forms that are either identical or display equivalence or similarity, despite undergoing changes in orthography, phonology, morphology, or semantics, such that they may appear as two distinct items in the target language, such as Malay. Within the scope of this study, ED denotes lexical pairs derived from the same Arabic source word which, upon their integration into Malay, sometimes exhibit modifications in form and sound. ED display variation in Jawi orthography, pronunciation due to phonological adaptation, and meaning. Nothofer (2009) observes that etymological doublets may at times constitute borrowings from two or more source languages. This observation corresponds with Collins (2018: 86) who notes that in Malay, certain doublets are the result of multiple borrowing events, once directly from the original language and once through an intermediary language. Furthermore, there also exist cross-linguistic items from unrelated language families that demonstrate resemblance or similarity in form.</w:t>
      </w:r>
    </w:p>
    <w:p w14:paraId="2CE762AE" w14:textId="77777777" w:rsidR="008A67A4" w:rsidRDefault="008A67A4" w:rsidP="008A67A4">
      <w:pPr>
        <w:pStyle w:val="BodyText"/>
        <w:spacing w:before="241"/>
        <w:ind w:left="41" w:right="176"/>
      </w:pPr>
      <w:r>
        <w:t>The presence of ED is of particular interest in Malay lexicography because lexical items sharing a common origin may be documented as separate dictionary entries following historical processes of borrowing and linguistic adaptation. Such forms provide evidence of how foreign words have been accommodated within the Malay linguistic system and reflect different stages of lexical development. Their documentation in dictionaries therefore offers valuable insights into the evolution of the Malay vocabulary and the mechanisms through which loanwords become established in the language.</w:t>
      </w:r>
    </w:p>
    <w:p w14:paraId="43C168DB" w14:textId="77777777" w:rsidR="008A67A4" w:rsidRDefault="008A67A4" w:rsidP="008A67A4">
      <w:pPr>
        <w:pStyle w:val="BodyText"/>
        <w:spacing w:before="241"/>
        <w:ind w:left="41" w:right="176"/>
      </w:pPr>
    </w:p>
    <w:p w14:paraId="437A7F90" w14:textId="6DE06383" w:rsidR="008A67A4" w:rsidRDefault="008A67A4" w:rsidP="008A67A4">
      <w:pPr>
        <w:pStyle w:val="BodyText"/>
        <w:spacing w:before="241"/>
        <w:ind w:left="41" w:right="176"/>
      </w:pPr>
      <w:r>
        <w:lastRenderedPageBreak/>
        <w:t>Arabic-derived ED constitute a significant area of investigation due to the extensive influence of Arabic on the Malay lexicon through religious, educational, and cultural contact. As the principal reference work for contemporary Malay, Kamus Dewan Perdana (KDP) provides an important resource for examining the representation of these lexical pairs. An analysis of Arabic-derived ED in KDP contributes to a deeper understanding of lexical standardisation and the relationship between etymology, Jawi spelling, phonological adaptation, and semantic development in Malay.</w:t>
      </w:r>
    </w:p>
    <w:p w14:paraId="4926C3BE" w14:textId="77777777" w:rsidR="00C10E1F" w:rsidRDefault="00B87713">
      <w:pPr>
        <w:pStyle w:val="Heading1"/>
        <w:spacing w:before="242"/>
        <w:jc w:val="both"/>
      </w:pPr>
      <w:r>
        <w:t>LITERATURE</w:t>
      </w:r>
      <w:r>
        <w:rPr>
          <w:spacing w:val="-12"/>
        </w:rPr>
        <w:t xml:space="preserve"> </w:t>
      </w:r>
      <w:r>
        <w:rPr>
          <w:spacing w:val="-2"/>
        </w:rPr>
        <w:t>REVIEW</w:t>
      </w:r>
    </w:p>
    <w:p w14:paraId="0644B7E5" w14:textId="77777777" w:rsidR="008A67A4" w:rsidRPr="008A67A4" w:rsidRDefault="008A67A4" w:rsidP="008A67A4">
      <w:pPr>
        <w:pStyle w:val="Heading2"/>
        <w:spacing w:before="241"/>
        <w:rPr>
          <w:b w:val="0"/>
          <w:bCs w:val="0"/>
          <w:lang w:val="en-GB"/>
        </w:rPr>
      </w:pPr>
      <w:r w:rsidRPr="008A67A4">
        <w:rPr>
          <w:b w:val="0"/>
          <w:bCs w:val="0"/>
          <w:lang w:val="en-GB"/>
        </w:rPr>
        <w:t>The study and discussion of Arabic loanwords are often conducted within the scope of semantics, morphology, lexicology, and phonology. In this regard, the discipline of etymology serves as the main foundation to examine the phenomenon of etymological doublets derived from Arabic lexical items that were borrowed and absorbed into the Malay language. The views, issues, and discussions raised by previous scholars provide guidance for researchers to conduct further studies. Such information is highly valuable for researchers to trace more deeply the existence of etymological doublets in dictionaries. In addition, this study constitutes an added value in the academic world which can serve as a reference for future research.</w:t>
      </w:r>
    </w:p>
    <w:p w14:paraId="154F6F56" w14:textId="758FC648" w:rsidR="008A67A4" w:rsidRPr="008A67A4" w:rsidRDefault="008A67A4" w:rsidP="00C84A99">
      <w:pPr>
        <w:pStyle w:val="Heading2"/>
        <w:spacing w:before="241"/>
        <w:rPr>
          <w:b w:val="0"/>
          <w:bCs w:val="0"/>
          <w:lang w:val="en-GB"/>
        </w:rPr>
      </w:pPr>
      <w:r w:rsidRPr="008A67A4">
        <w:rPr>
          <w:b w:val="0"/>
          <w:bCs w:val="0"/>
          <w:lang w:val="en-GB"/>
        </w:rPr>
        <w:t xml:space="preserve">The study of etymological doublets has been conducted by </w:t>
      </w:r>
      <w:hyperlink w:anchor="Nothofer" w:history="1">
        <w:r w:rsidRPr="008A67A4">
          <w:rPr>
            <w:rStyle w:val="Hyperlink"/>
            <w:b w:val="0"/>
            <w:bCs w:val="0"/>
            <w:lang w:val="en-GB"/>
          </w:rPr>
          <w:t>Nothofer (2009)</w:t>
        </w:r>
      </w:hyperlink>
      <w:r w:rsidRPr="008A67A4">
        <w:rPr>
          <w:b w:val="0"/>
          <w:bCs w:val="0"/>
          <w:lang w:val="en-GB"/>
        </w:rPr>
        <w:t xml:space="preserve"> and </w:t>
      </w:r>
      <w:hyperlink w:anchor="Collins" w:history="1">
        <w:r w:rsidRPr="008A67A4">
          <w:rPr>
            <w:rStyle w:val="Hyperlink"/>
            <w:b w:val="0"/>
            <w:bCs w:val="0"/>
            <w:lang w:val="en-GB"/>
          </w:rPr>
          <w:t>Collins (2018)</w:t>
        </w:r>
      </w:hyperlink>
      <w:r w:rsidRPr="008A67A4">
        <w:rPr>
          <w:b w:val="0"/>
          <w:bCs w:val="0"/>
          <w:lang w:val="en-GB"/>
        </w:rPr>
        <w:t xml:space="preserve">. Their research presents several etymological doublets (henceforth EDs) from Arabic loanwords (henceforth ALs) in dictionaries. Their studies discuss EDs derived from Arabic loanwords, for example, the lexical items </w:t>
      </w:r>
      <w:r w:rsidRPr="008A67A4">
        <w:rPr>
          <w:b w:val="0"/>
          <w:bCs w:val="0"/>
          <w:i/>
          <w:iCs/>
          <w:lang w:val="en-GB"/>
        </w:rPr>
        <w:t>dewan, diwan, dipan,</w:t>
      </w:r>
      <w:r w:rsidRPr="008A67A4">
        <w:rPr>
          <w:b w:val="0"/>
          <w:bCs w:val="0"/>
          <w:lang w:val="en-GB"/>
        </w:rPr>
        <w:t xml:space="preserve"> and </w:t>
      </w:r>
      <w:r w:rsidRPr="008A67A4">
        <w:rPr>
          <w:b w:val="0"/>
          <w:bCs w:val="0"/>
          <w:i/>
          <w:iCs/>
          <w:lang w:val="en-GB"/>
        </w:rPr>
        <w:t>diwani,</w:t>
      </w:r>
      <w:r w:rsidRPr="008A67A4">
        <w:rPr>
          <w:b w:val="0"/>
          <w:bCs w:val="0"/>
          <w:lang w:val="en-GB"/>
        </w:rPr>
        <w:t xml:space="preserve"> which originate from the Arabic-Persian root </w:t>
      </w:r>
      <w:hyperlink w:anchor="Nothofer" w:history="1">
        <w:r w:rsidRPr="008A67A4">
          <w:rPr>
            <w:rStyle w:val="Hyperlink"/>
            <w:b w:val="0"/>
            <w:bCs w:val="0"/>
            <w:lang w:val="en-GB"/>
          </w:rPr>
          <w:t>(Nothofer, 2009).</w:t>
        </w:r>
      </w:hyperlink>
      <w:r w:rsidRPr="008A67A4">
        <w:rPr>
          <w:b w:val="0"/>
          <w:bCs w:val="0"/>
          <w:lang w:val="en-GB"/>
        </w:rPr>
        <w:t xml:space="preserve"> Collins, on the other hand, emphasizes the existence of paired lexical items such as </w:t>
      </w:r>
      <w:r w:rsidRPr="008A67A4">
        <w:rPr>
          <w:b w:val="0"/>
          <w:bCs w:val="0"/>
          <w:i/>
          <w:iCs/>
          <w:lang w:val="en-GB"/>
        </w:rPr>
        <w:t xml:space="preserve">kalimah </w:t>
      </w:r>
      <w:r w:rsidRPr="008A67A4">
        <w:rPr>
          <w:b w:val="0"/>
          <w:bCs w:val="0"/>
          <w:lang w:val="en-GB"/>
        </w:rPr>
        <w:t xml:space="preserve">and </w:t>
      </w:r>
      <w:r w:rsidRPr="008A67A4">
        <w:rPr>
          <w:b w:val="0"/>
          <w:bCs w:val="0"/>
          <w:i/>
          <w:iCs/>
          <w:lang w:val="en-GB"/>
        </w:rPr>
        <w:t>kalimat</w:t>
      </w:r>
      <w:r w:rsidRPr="008A67A4">
        <w:rPr>
          <w:b w:val="0"/>
          <w:bCs w:val="0"/>
          <w:lang w:val="en-GB"/>
        </w:rPr>
        <w:t xml:space="preserve">, as well as </w:t>
      </w:r>
      <w:r w:rsidRPr="008A67A4">
        <w:rPr>
          <w:b w:val="0"/>
          <w:bCs w:val="0"/>
          <w:i/>
          <w:iCs/>
          <w:lang w:val="en-GB"/>
        </w:rPr>
        <w:t xml:space="preserve">qisas </w:t>
      </w:r>
      <w:r w:rsidRPr="008A67A4">
        <w:rPr>
          <w:b w:val="0"/>
          <w:bCs w:val="0"/>
          <w:lang w:val="en-GB"/>
        </w:rPr>
        <w:t xml:space="preserve">and </w:t>
      </w:r>
      <w:r w:rsidRPr="008A67A4">
        <w:rPr>
          <w:b w:val="0"/>
          <w:bCs w:val="0"/>
          <w:i/>
          <w:iCs/>
          <w:lang w:val="en-GB"/>
        </w:rPr>
        <w:t>kisas</w:t>
      </w:r>
      <w:r w:rsidRPr="008A67A4">
        <w:rPr>
          <w:b w:val="0"/>
          <w:bCs w:val="0"/>
          <w:lang w:val="en-GB"/>
        </w:rPr>
        <w:t xml:space="preserve">, which originate from the same root but are spelled differently in </w:t>
      </w:r>
      <w:r w:rsidRPr="008A67A4">
        <w:rPr>
          <w:b w:val="0"/>
          <w:bCs w:val="0"/>
          <w:i/>
          <w:iCs/>
          <w:lang w:val="en-GB"/>
        </w:rPr>
        <w:t>Rumi</w:t>
      </w:r>
      <w:r w:rsidRPr="008A67A4">
        <w:rPr>
          <w:b w:val="0"/>
          <w:bCs w:val="0"/>
          <w:lang w:val="en-GB"/>
        </w:rPr>
        <w:t xml:space="preserve"> script. As a result, there are many EDs in Malay dictionaries. Although their research on EDs from ALs has been carried out, these studies have only focused on spelling and meaning in </w:t>
      </w:r>
      <w:r w:rsidRPr="008A67A4">
        <w:rPr>
          <w:b w:val="0"/>
          <w:bCs w:val="0"/>
          <w:i/>
          <w:iCs/>
          <w:lang w:val="en-GB"/>
        </w:rPr>
        <w:t xml:space="preserve">Rumi </w:t>
      </w:r>
      <w:r w:rsidRPr="008A67A4">
        <w:rPr>
          <w:b w:val="0"/>
          <w:bCs w:val="0"/>
          <w:lang w:val="en-GB"/>
        </w:rPr>
        <w:t xml:space="preserve">script, without taking into account the </w:t>
      </w:r>
      <w:r w:rsidRPr="008A67A4">
        <w:rPr>
          <w:b w:val="0"/>
          <w:bCs w:val="0"/>
          <w:i/>
          <w:iCs/>
          <w:lang w:val="en-GB"/>
        </w:rPr>
        <w:t xml:space="preserve">Jawi </w:t>
      </w:r>
      <w:r w:rsidRPr="008A67A4">
        <w:rPr>
          <w:b w:val="0"/>
          <w:bCs w:val="0"/>
          <w:lang w:val="en-GB"/>
        </w:rPr>
        <w:t xml:space="preserve">orthography. Furthermore, the data referred to in previous studies were from older dictionaries, namely the third edition of </w:t>
      </w:r>
      <w:r w:rsidRPr="008A67A4">
        <w:rPr>
          <w:b w:val="0"/>
          <w:bCs w:val="0"/>
          <w:i/>
          <w:iCs/>
          <w:lang w:val="en-GB"/>
        </w:rPr>
        <w:t>Kamus Dewan</w:t>
      </w:r>
      <w:r w:rsidRPr="008A67A4">
        <w:rPr>
          <w:b w:val="0"/>
          <w:bCs w:val="0"/>
          <w:lang w:val="en-GB"/>
        </w:rPr>
        <w:t>.</w:t>
      </w:r>
      <w:r w:rsidR="00C84A99" w:rsidRPr="00C84A99">
        <w:rPr>
          <w:b w:val="0"/>
          <w:bCs w:val="0"/>
          <w:sz w:val="22"/>
          <w:szCs w:val="22"/>
        </w:rPr>
        <w:t xml:space="preserve"> </w:t>
      </w:r>
      <w:r w:rsidR="00C84A99" w:rsidRPr="00C84A99">
        <w:rPr>
          <w:b w:val="0"/>
          <w:bCs w:val="0"/>
        </w:rPr>
        <w:t>17.</w:t>
      </w:r>
      <w:r w:rsidR="009A3C40">
        <w:rPr>
          <w:b w:val="0"/>
          <w:bCs w:val="0"/>
        </w:rPr>
        <w:t xml:space="preserve"> </w:t>
      </w:r>
      <w:hyperlink w:anchor="norlina26" w:history="1">
        <w:r w:rsidR="00C84A99" w:rsidRPr="009A3C40">
          <w:rPr>
            <w:rStyle w:val="Hyperlink"/>
            <w:b w:val="0"/>
            <w:bCs w:val="0"/>
          </w:rPr>
          <w:t>Kiflie</w:t>
        </w:r>
        <w:r w:rsidR="00C84A99" w:rsidRPr="009A3C40">
          <w:rPr>
            <w:rStyle w:val="Hyperlink"/>
            <w:b w:val="0"/>
            <w:bCs w:val="0"/>
          </w:rPr>
          <w:t xml:space="preserve"> et. al</w:t>
        </w:r>
        <w:r w:rsidR="00C84A99" w:rsidRPr="009A3C40">
          <w:rPr>
            <w:rStyle w:val="Hyperlink"/>
            <w:b w:val="0"/>
            <w:bCs w:val="0"/>
          </w:rPr>
          <w:t xml:space="preserve"> </w:t>
        </w:r>
        <w:r w:rsidR="009A3C40" w:rsidRPr="009A3C40">
          <w:rPr>
            <w:rStyle w:val="Hyperlink"/>
            <w:b w:val="0"/>
            <w:bCs w:val="0"/>
          </w:rPr>
          <w:t>(2026)</w:t>
        </w:r>
      </w:hyperlink>
      <w:r w:rsidR="009A3C40" w:rsidRPr="00C84A99">
        <w:rPr>
          <w:b w:val="0"/>
          <w:bCs w:val="0"/>
        </w:rPr>
        <w:t xml:space="preserve"> </w:t>
      </w:r>
      <w:r w:rsidR="00C84A99" w:rsidRPr="00C84A99">
        <w:rPr>
          <w:b w:val="0"/>
          <w:bCs w:val="0"/>
        </w:rPr>
        <w:t xml:space="preserve">study examines Arabic loanwords in Malay, focusing on etymological and general phonological adaptation processes such as the substitution or simplification of phonemes like /ʃ/, /ħ/, /q/, /f/, and /x/ due to differences between Arabic and Malay sound systems. However, the study remains limited in its discussion of how these phonological changes are reflected in Jawi orthography. The relationship between sound </w:t>
      </w:r>
      <w:proofErr w:type="gramStart"/>
      <w:r w:rsidR="00C84A99" w:rsidRPr="00C84A99">
        <w:rPr>
          <w:b w:val="0"/>
          <w:bCs w:val="0"/>
        </w:rPr>
        <w:t>change</w:t>
      </w:r>
      <w:proofErr w:type="gramEnd"/>
      <w:r w:rsidR="00C84A99" w:rsidRPr="00C84A99">
        <w:rPr>
          <w:b w:val="0"/>
          <w:bCs w:val="0"/>
        </w:rPr>
        <w:t xml:space="preserve"> and graphemic representation is not systematically analysed, creating a clear research gap in the detailed examination of Jawi spelling variation, particularly within lexicographic sources such as Kamus Dewan Perdana (KDP).</w:t>
      </w:r>
    </w:p>
    <w:p w14:paraId="236EF0FD" w14:textId="7A8789E5" w:rsidR="008A67A4" w:rsidRPr="008A67A4" w:rsidRDefault="008A67A4" w:rsidP="008A67A4">
      <w:pPr>
        <w:pStyle w:val="Heading2"/>
        <w:spacing w:before="241"/>
        <w:rPr>
          <w:b w:val="0"/>
          <w:bCs w:val="0"/>
          <w:lang w:val="en-GB"/>
        </w:rPr>
      </w:pPr>
      <w:r w:rsidRPr="008A67A4">
        <w:rPr>
          <w:b w:val="0"/>
          <w:bCs w:val="0"/>
          <w:lang w:val="en-GB"/>
        </w:rPr>
        <w:t xml:space="preserve">Subsequently, quantitative research was conducted by </w:t>
      </w:r>
      <w:hyperlink w:anchor="MohamadAbHalim" w:history="1">
        <w:r w:rsidRPr="008A67A4">
          <w:rPr>
            <w:rStyle w:val="Hyperlink"/>
            <w:b w:val="0"/>
            <w:bCs w:val="0"/>
            <w:lang w:val="en-GB"/>
          </w:rPr>
          <w:t>Muhammad (2018),</w:t>
        </w:r>
      </w:hyperlink>
      <w:r w:rsidRPr="008A67A4">
        <w:rPr>
          <w:b w:val="0"/>
          <w:bCs w:val="0"/>
          <w:lang w:val="en-GB"/>
        </w:rPr>
        <w:t xml:space="preserve"> and </w:t>
      </w:r>
      <w:hyperlink w:anchor="MohamadAbHalim" w:history="1">
        <w:r w:rsidRPr="008A67A4">
          <w:rPr>
            <w:rStyle w:val="Hyperlink"/>
            <w:b w:val="0"/>
            <w:bCs w:val="0"/>
            <w:lang w:val="en-GB"/>
          </w:rPr>
          <w:t>Muhammad &amp; Abdul Jabar (2018)</w:t>
        </w:r>
      </w:hyperlink>
      <w:r w:rsidRPr="008A67A4">
        <w:rPr>
          <w:b w:val="0"/>
          <w:bCs w:val="0"/>
          <w:lang w:val="en-GB"/>
        </w:rPr>
        <w:t xml:space="preserve"> focusing on </w:t>
      </w:r>
      <w:r w:rsidRPr="008A67A4">
        <w:rPr>
          <w:b w:val="0"/>
          <w:bCs w:val="0"/>
          <w:i/>
          <w:iCs/>
          <w:lang w:val="en-GB"/>
        </w:rPr>
        <w:t>Jawi</w:t>
      </w:r>
      <w:r w:rsidRPr="008A67A4">
        <w:rPr>
          <w:b w:val="0"/>
          <w:bCs w:val="0"/>
          <w:lang w:val="en-GB"/>
        </w:rPr>
        <w:t xml:space="preserve"> and Arabic orthography. Their study explains that there is confusion in the use of Arabic letters in </w:t>
      </w:r>
      <w:r w:rsidRPr="008A67A4">
        <w:rPr>
          <w:b w:val="0"/>
          <w:bCs w:val="0"/>
          <w:i/>
          <w:iCs/>
          <w:lang w:val="en-GB"/>
        </w:rPr>
        <w:t>Jawi</w:t>
      </w:r>
      <w:r w:rsidRPr="008A67A4">
        <w:rPr>
          <w:b w:val="0"/>
          <w:bCs w:val="0"/>
          <w:lang w:val="en-GB"/>
        </w:rPr>
        <w:t xml:space="preserve"> script, such as between </w:t>
      </w:r>
      <w:r w:rsidRPr="008A67A4">
        <w:rPr>
          <w:b w:val="0"/>
          <w:bCs w:val="0"/>
          <w:i/>
          <w:iCs/>
          <w:lang w:val="en-GB"/>
        </w:rPr>
        <w:t>zai</w:t>
      </w:r>
      <w:r w:rsidRPr="008A67A4">
        <w:rPr>
          <w:b w:val="0"/>
          <w:bCs w:val="0"/>
          <w:lang w:val="en-GB"/>
        </w:rPr>
        <w:t xml:space="preserve"> (</w:t>
      </w:r>
      <w:r w:rsidRPr="008A67A4">
        <w:rPr>
          <w:b w:val="0"/>
          <w:bCs w:val="0"/>
          <w:rtl/>
        </w:rPr>
        <w:t>ز</w:t>
      </w:r>
      <w:r w:rsidRPr="008A67A4">
        <w:rPr>
          <w:b w:val="0"/>
          <w:bCs w:val="0"/>
          <w:lang w:val="en-GB"/>
        </w:rPr>
        <w:t xml:space="preserve">) and </w:t>
      </w:r>
      <w:r w:rsidRPr="008A67A4">
        <w:rPr>
          <w:b w:val="0"/>
          <w:bCs w:val="0"/>
          <w:i/>
          <w:iCs/>
          <w:lang w:val="en-GB"/>
        </w:rPr>
        <w:t xml:space="preserve">dhāl </w:t>
      </w:r>
      <w:r w:rsidRPr="008A67A4">
        <w:rPr>
          <w:b w:val="0"/>
          <w:bCs w:val="0"/>
          <w:lang w:val="en-GB"/>
        </w:rPr>
        <w:t>(</w:t>
      </w:r>
      <w:r w:rsidRPr="008A67A4">
        <w:rPr>
          <w:b w:val="0"/>
          <w:bCs w:val="0"/>
          <w:rtl/>
        </w:rPr>
        <w:t>ذ</w:t>
      </w:r>
      <w:r w:rsidRPr="008A67A4">
        <w:rPr>
          <w:b w:val="0"/>
          <w:bCs w:val="0"/>
          <w:lang w:val="en-GB"/>
        </w:rPr>
        <w:t xml:space="preserve">), or </w:t>
      </w:r>
      <w:r w:rsidRPr="008A67A4">
        <w:rPr>
          <w:b w:val="0"/>
          <w:bCs w:val="0"/>
          <w:i/>
          <w:iCs/>
          <w:lang w:val="en-GB"/>
        </w:rPr>
        <w:t>sīn</w:t>
      </w:r>
      <w:r w:rsidRPr="008A67A4">
        <w:rPr>
          <w:b w:val="0"/>
          <w:bCs w:val="0"/>
          <w:lang w:val="en-GB"/>
        </w:rPr>
        <w:t xml:space="preserve"> (</w:t>
      </w:r>
      <w:r w:rsidRPr="008A67A4">
        <w:rPr>
          <w:b w:val="0"/>
          <w:bCs w:val="0"/>
          <w:rtl/>
        </w:rPr>
        <w:t>س</w:t>
      </w:r>
      <w:r w:rsidRPr="008A67A4">
        <w:rPr>
          <w:b w:val="0"/>
          <w:bCs w:val="0"/>
          <w:lang w:val="en-GB"/>
        </w:rPr>
        <w:t xml:space="preserve">) and </w:t>
      </w:r>
      <w:r w:rsidRPr="008A67A4">
        <w:rPr>
          <w:b w:val="0"/>
          <w:bCs w:val="0"/>
          <w:i/>
          <w:iCs/>
          <w:lang w:val="en-GB"/>
        </w:rPr>
        <w:t xml:space="preserve">tha </w:t>
      </w:r>
      <w:r w:rsidRPr="008A67A4">
        <w:rPr>
          <w:b w:val="0"/>
          <w:bCs w:val="0"/>
          <w:lang w:val="en-GB"/>
        </w:rPr>
        <w:t>(</w:t>
      </w:r>
      <w:r w:rsidRPr="008A67A4">
        <w:rPr>
          <w:b w:val="0"/>
          <w:bCs w:val="0"/>
          <w:rtl/>
        </w:rPr>
        <w:t>ث</w:t>
      </w:r>
      <w:r w:rsidRPr="008A67A4">
        <w:rPr>
          <w:b w:val="0"/>
          <w:bCs w:val="0"/>
          <w:lang w:val="en-GB"/>
        </w:rPr>
        <w:t xml:space="preserve">) among students of the Department of Malay Language, Faculty of Modern Languages and Communication, University Putra Malaysia. Their study also found that respondents lack in understanding the rules for the use of consonants </w:t>
      </w:r>
      <w:r w:rsidRPr="008A67A4">
        <w:rPr>
          <w:b w:val="0"/>
          <w:bCs w:val="0"/>
          <w:rtl/>
        </w:rPr>
        <w:t>[ذ], [ز]</w:t>
      </w:r>
      <w:r w:rsidRPr="008A67A4">
        <w:rPr>
          <w:b w:val="0"/>
          <w:bCs w:val="0"/>
          <w:lang w:val="en-GB"/>
        </w:rPr>
        <w:t xml:space="preserve"> and [</w:t>
      </w:r>
      <w:r w:rsidRPr="008A67A4">
        <w:rPr>
          <w:b w:val="0"/>
          <w:bCs w:val="0"/>
          <w:rtl/>
        </w:rPr>
        <w:t>ظ</w:t>
      </w:r>
      <w:r w:rsidRPr="008A67A4">
        <w:rPr>
          <w:b w:val="0"/>
          <w:bCs w:val="0"/>
          <w:lang w:val="en-GB"/>
        </w:rPr>
        <w:t xml:space="preserve">] in </w:t>
      </w:r>
      <w:r w:rsidRPr="008A67A4">
        <w:rPr>
          <w:b w:val="0"/>
          <w:bCs w:val="0"/>
          <w:i/>
          <w:iCs/>
          <w:lang w:val="en-GB"/>
        </w:rPr>
        <w:t>Jawi</w:t>
      </w:r>
      <w:r w:rsidRPr="008A67A4">
        <w:rPr>
          <w:b w:val="0"/>
          <w:bCs w:val="0"/>
          <w:lang w:val="en-GB"/>
        </w:rPr>
        <w:t xml:space="preserve"> script, in addition to the inadequacy and ineffectiveness of the rules presented in the </w:t>
      </w:r>
      <w:r w:rsidRPr="008A67A4">
        <w:rPr>
          <w:b w:val="0"/>
          <w:bCs w:val="0"/>
          <w:i/>
          <w:iCs/>
          <w:lang w:val="en-GB"/>
        </w:rPr>
        <w:t xml:space="preserve">Jawi </w:t>
      </w:r>
      <w:r w:rsidRPr="008A67A4">
        <w:rPr>
          <w:b w:val="0"/>
          <w:bCs w:val="0"/>
          <w:lang w:val="en-GB"/>
        </w:rPr>
        <w:t xml:space="preserve">writing system. Another factor is that the phonemes </w:t>
      </w:r>
      <w:r w:rsidRPr="008A67A4">
        <w:rPr>
          <w:b w:val="0"/>
          <w:bCs w:val="0"/>
          <w:rtl/>
        </w:rPr>
        <w:t>[ظ</w:t>
      </w:r>
      <w:proofErr w:type="gramStart"/>
      <w:r w:rsidRPr="008A67A4">
        <w:rPr>
          <w:b w:val="0"/>
          <w:bCs w:val="0"/>
          <w:rtl/>
        </w:rPr>
        <w:t>] ,</w:t>
      </w:r>
      <w:proofErr w:type="gramEnd"/>
      <w:r w:rsidRPr="008A67A4">
        <w:rPr>
          <w:b w:val="0"/>
          <w:bCs w:val="0"/>
          <w:rtl/>
        </w:rPr>
        <w:t xml:space="preserve"> [ز]</w:t>
      </w:r>
      <w:r w:rsidRPr="008A67A4">
        <w:rPr>
          <w:b w:val="0"/>
          <w:bCs w:val="0"/>
          <w:lang w:val="en-GB"/>
        </w:rPr>
        <w:t xml:space="preserve"> and [</w:t>
      </w:r>
      <w:r w:rsidRPr="008A67A4">
        <w:rPr>
          <w:b w:val="0"/>
          <w:bCs w:val="0"/>
          <w:rtl/>
        </w:rPr>
        <w:t>ذ</w:t>
      </w:r>
      <w:r w:rsidRPr="008A67A4">
        <w:rPr>
          <w:b w:val="0"/>
          <w:bCs w:val="0"/>
          <w:lang w:val="en-GB"/>
        </w:rPr>
        <w:t>] have already been assimilated and adapted to the closest Malay pronunciation of the phoneme [</w:t>
      </w:r>
      <w:r w:rsidRPr="008A67A4">
        <w:rPr>
          <w:b w:val="0"/>
          <w:bCs w:val="0"/>
          <w:rtl/>
        </w:rPr>
        <w:t>ز</w:t>
      </w:r>
      <w:r w:rsidRPr="008A67A4">
        <w:rPr>
          <w:b w:val="0"/>
          <w:bCs w:val="0"/>
          <w:lang w:val="en-GB"/>
        </w:rPr>
        <w:t>] or [z]. Second, the confusion of respondents to identify the origin and form of the lexical items, whether they are loanwords or native Malay words, has led them to use the Malay phoneme [z] or [ز] in their writing. Although research on</w:t>
      </w:r>
      <w:r w:rsidRPr="008A67A4">
        <w:rPr>
          <w:b w:val="0"/>
          <w:bCs w:val="0"/>
          <w:i/>
          <w:iCs/>
          <w:lang w:val="en-GB"/>
        </w:rPr>
        <w:t xml:space="preserve"> zai</w:t>
      </w:r>
      <w:r w:rsidRPr="008A67A4">
        <w:rPr>
          <w:b w:val="0"/>
          <w:bCs w:val="0"/>
          <w:lang w:val="en-GB"/>
        </w:rPr>
        <w:t xml:space="preserve"> (</w:t>
      </w:r>
      <w:r w:rsidRPr="008A67A4">
        <w:rPr>
          <w:b w:val="0"/>
          <w:bCs w:val="0"/>
          <w:rtl/>
        </w:rPr>
        <w:t>ز</w:t>
      </w:r>
      <w:r w:rsidRPr="008A67A4">
        <w:rPr>
          <w:b w:val="0"/>
          <w:bCs w:val="0"/>
          <w:lang w:val="en-GB"/>
        </w:rPr>
        <w:t xml:space="preserve">) and </w:t>
      </w:r>
      <w:r w:rsidRPr="008A67A4">
        <w:rPr>
          <w:b w:val="0"/>
          <w:bCs w:val="0"/>
          <w:i/>
          <w:iCs/>
          <w:lang w:val="en-GB"/>
        </w:rPr>
        <w:t>dhāl</w:t>
      </w:r>
      <w:r w:rsidRPr="008A67A4">
        <w:rPr>
          <w:b w:val="0"/>
          <w:bCs w:val="0"/>
          <w:lang w:val="en-GB"/>
        </w:rPr>
        <w:t xml:space="preserve"> (</w:t>
      </w:r>
      <w:r w:rsidRPr="008A67A4">
        <w:rPr>
          <w:b w:val="0"/>
          <w:bCs w:val="0"/>
          <w:rtl/>
        </w:rPr>
        <w:t>ذ</w:t>
      </w:r>
      <w:r w:rsidRPr="008A67A4">
        <w:rPr>
          <w:b w:val="0"/>
          <w:bCs w:val="0"/>
          <w:lang w:val="en-GB"/>
        </w:rPr>
        <w:t xml:space="preserve">), or </w:t>
      </w:r>
      <w:r w:rsidRPr="008A67A4">
        <w:rPr>
          <w:b w:val="0"/>
          <w:bCs w:val="0"/>
          <w:i/>
          <w:iCs/>
          <w:lang w:val="en-GB"/>
        </w:rPr>
        <w:t>sīn</w:t>
      </w:r>
      <w:r w:rsidRPr="008A67A4">
        <w:rPr>
          <w:b w:val="0"/>
          <w:bCs w:val="0"/>
          <w:lang w:val="en-GB"/>
        </w:rPr>
        <w:t xml:space="preserve"> (</w:t>
      </w:r>
      <w:r w:rsidRPr="008A67A4">
        <w:rPr>
          <w:b w:val="0"/>
          <w:bCs w:val="0"/>
          <w:rtl/>
        </w:rPr>
        <w:t>س</w:t>
      </w:r>
      <w:r w:rsidRPr="008A67A4">
        <w:rPr>
          <w:b w:val="0"/>
          <w:bCs w:val="0"/>
          <w:lang w:val="en-GB"/>
        </w:rPr>
        <w:t xml:space="preserve">) and </w:t>
      </w:r>
      <w:r w:rsidRPr="008A67A4">
        <w:rPr>
          <w:b w:val="0"/>
          <w:bCs w:val="0"/>
          <w:i/>
          <w:iCs/>
          <w:lang w:val="en-GB"/>
        </w:rPr>
        <w:t>tha</w:t>
      </w:r>
      <w:r w:rsidRPr="008A67A4">
        <w:rPr>
          <w:b w:val="0"/>
          <w:bCs w:val="0"/>
          <w:lang w:val="en-GB"/>
        </w:rPr>
        <w:t xml:space="preserve"> (</w:t>
      </w:r>
      <w:r w:rsidRPr="008A67A4">
        <w:rPr>
          <w:b w:val="0"/>
          <w:bCs w:val="0"/>
          <w:rtl/>
        </w:rPr>
        <w:t>ث</w:t>
      </w:r>
      <w:r w:rsidRPr="008A67A4">
        <w:rPr>
          <w:b w:val="0"/>
          <w:bCs w:val="0"/>
          <w:lang w:val="en-GB"/>
        </w:rPr>
        <w:t xml:space="preserve">) has been conducted, it is still not comprehensive. Meanwhile, </w:t>
      </w:r>
      <w:hyperlink w:anchor="Kasimin" w:history="1">
        <w:r w:rsidRPr="008A67A4">
          <w:rPr>
            <w:rStyle w:val="Hyperlink"/>
            <w:b w:val="0"/>
            <w:bCs w:val="0"/>
            <w:lang w:val="en-GB"/>
          </w:rPr>
          <w:t>Kasimin (1987)</w:t>
        </w:r>
      </w:hyperlink>
      <w:r w:rsidRPr="008A67A4">
        <w:rPr>
          <w:b w:val="0"/>
          <w:bCs w:val="0"/>
          <w:lang w:val="en-GB"/>
        </w:rPr>
        <w:t xml:space="preserve"> analyzed errors of Arabic vocabulary in the dictionary by  </w:t>
      </w:r>
      <w:hyperlink w:anchor="Wilkinson" w:history="1">
        <w:r w:rsidRPr="008A67A4">
          <w:rPr>
            <w:rStyle w:val="Hyperlink"/>
            <w:b w:val="0"/>
            <w:bCs w:val="0"/>
            <w:lang w:val="en-GB"/>
          </w:rPr>
          <w:t>R.J Wilkinson (1901)</w:t>
        </w:r>
      </w:hyperlink>
      <w:r w:rsidRPr="008A67A4">
        <w:rPr>
          <w:b w:val="0"/>
          <w:bCs w:val="0"/>
          <w:lang w:val="en-GB"/>
        </w:rPr>
        <w:t xml:space="preserve"> and </w:t>
      </w:r>
      <w:r w:rsidRPr="008A67A4">
        <w:rPr>
          <w:b w:val="0"/>
          <w:bCs w:val="0"/>
          <w:i/>
          <w:iCs/>
          <w:lang w:val="en-GB"/>
        </w:rPr>
        <w:t>Kamus Dewan</w:t>
      </w:r>
      <w:r w:rsidRPr="008A67A4">
        <w:rPr>
          <w:b w:val="0"/>
          <w:bCs w:val="0"/>
          <w:lang w:val="en-GB"/>
        </w:rPr>
        <w:t xml:space="preserve"> using a comparative method between the two languages, i.e., Malay spelling, transliteration, and Arabic orthography but presented in </w:t>
      </w:r>
      <w:r w:rsidRPr="008A67A4">
        <w:rPr>
          <w:b w:val="0"/>
          <w:bCs w:val="0"/>
          <w:i/>
          <w:iCs/>
          <w:lang w:val="en-GB"/>
        </w:rPr>
        <w:t>Rumi</w:t>
      </w:r>
      <w:r w:rsidRPr="008A67A4">
        <w:rPr>
          <w:b w:val="0"/>
          <w:bCs w:val="0"/>
          <w:lang w:val="en-GB"/>
        </w:rPr>
        <w:t xml:space="preserve"> and </w:t>
      </w:r>
      <w:r w:rsidRPr="008A67A4">
        <w:rPr>
          <w:b w:val="0"/>
          <w:bCs w:val="0"/>
          <w:i/>
          <w:iCs/>
          <w:lang w:val="en-GB"/>
        </w:rPr>
        <w:t>Jawi</w:t>
      </w:r>
      <w:r w:rsidRPr="008A67A4">
        <w:rPr>
          <w:b w:val="0"/>
          <w:bCs w:val="0"/>
          <w:lang w:val="en-GB"/>
        </w:rPr>
        <w:t xml:space="preserve"> forms, and emphasized weaknesses in the inaccurate assignment of meanings in the dictionary, such as the meaning of the lexical item </w:t>
      </w:r>
      <w:r w:rsidRPr="008A67A4">
        <w:rPr>
          <w:b w:val="0"/>
          <w:bCs w:val="0"/>
          <w:i/>
          <w:iCs/>
          <w:lang w:val="en-GB"/>
        </w:rPr>
        <w:t>alim</w:t>
      </w:r>
      <w:r w:rsidRPr="008A67A4">
        <w:rPr>
          <w:b w:val="0"/>
          <w:bCs w:val="0"/>
          <w:lang w:val="en-GB"/>
        </w:rPr>
        <w:t xml:space="preserve"> which is obscured by cultural interpretation. Thus, </w:t>
      </w:r>
      <w:hyperlink w:anchor="Norhashim" w:history="1">
        <w:r w:rsidRPr="008A67A4">
          <w:rPr>
            <w:rStyle w:val="Hyperlink"/>
            <w:b w:val="0"/>
            <w:bCs w:val="0"/>
            <w:lang w:val="en-GB"/>
          </w:rPr>
          <w:t>NorHashim and Abd. Ghani (2019)</w:t>
        </w:r>
      </w:hyperlink>
      <w:r w:rsidRPr="008A67A4">
        <w:rPr>
          <w:b w:val="0"/>
          <w:bCs w:val="0"/>
          <w:lang w:val="en-GB"/>
        </w:rPr>
        <w:t xml:space="preserve"> analyzed 17 Arabic verbs in Malay, showing occurrences of narrowing, broadening, retention, and semantic replacement, for example: </w:t>
      </w:r>
      <w:r w:rsidRPr="008A67A4">
        <w:rPr>
          <w:b w:val="0"/>
          <w:bCs w:val="0"/>
          <w:i/>
          <w:iCs/>
          <w:lang w:val="en-GB"/>
        </w:rPr>
        <w:t xml:space="preserve">iktidal </w:t>
      </w:r>
      <w:r w:rsidRPr="008A67A4">
        <w:rPr>
          <w:b w:val="0"/>
          <w:bCs w:val="0"/>
          <w:lang w:val="en-GB"/>
        </w:rPr>
        <w:t xml:space="preserve">(narrowing), </w:t>
      </w:r>
      <w:r w:rsidRPr="008A67A4">
        <w:rPr>
          <w:b w:val="0"/>
          <w:bCs w:val="0"/>
          <w:i/>
          <w:iCs/>
          <w:lang w:val="en-GB"/>
        </w:rPr>
        <w:t>badan</w:t>
      </w:r>
      <w:r w:rsidRPr="008A67A4">
        <w:rPr>
          <w:b w:val="0"/>
          <w:bCs w:val="0"/>
          <w:lang w:val="en-GB"/>
        </w:rPr>
        <w:t xml:space="preserve"> (broadening), </w:t>
      </w:r>
      <w:r w:rsidRPr="008A67A4">
        <w:rPr>
          <w:b w:val="0"/>
          <w:bCs w:val="0"/>
          <w:i/>
          <w:iCs/>
          <w:lang w:val="en-GB"/>
        </w:rPr>
        <w:t xml:space="preserve">jawab </w:t>
      </w:r>
      <w:r w:rsidRPr="008A67A4">
        <w:rPr>
          <w:b w:val="0"/>
          <w:bCs w:val="0"/>
          <w:lang w:val="en-GB"/>
        </w:rPr>
        <w:t xml:space="preserve">(retention), and </w:t>
      </w:r>
      <w:r w:rsidRPr="008A67A4">
        <w:rPr>
          <w:b w:val="0"/>
          <w:bCs w:val="0"/>
          <w:i/>
          <w:iCs/>
          <w:lang w:val="en-GB"/>
        </w:rPr>
        <w:t>habib</w:t>
      </w:r>
      <w:r w:rsidRPr="008A67A4">
        <w:rPr>
          <w:b w:val="0"/>
          <w:bCs w:val="0"/>
          <w:lang w:val="en-GB"/>
        </w:rPr>
        <w:t xml:space="preserve"> (replacement).</w:t>
      </w:r>
    </w:p>
    <w:p w14:paraId="721FDCF8" w14:textId="61E07223" w:rsidR="008A67A4" w:rsidRPr="008A67A4" w:rsidRDefault="008A67A4" w:rsidP="008A67A4">
      <w:pPr>
        <w:pStyle w:val="Heading2"/>
        <w:spacing w:before="241"/>
        <w:rPr>
          <w:b w:val="0"/>
          <w:bCs w:val="0"/>
          <w:lang w:val="en-GB"/>
        </w:rPr>
      </w:pPr>
      <w:r w:rsidRPr="008A67A4">
        <w:rPr>
          <w:b w:val="0"/>
          <w:bCs w:val="0"/>
          <w:lang w:val="en-GB"/>
        </w:rPr>
        <w:t xml:space="preserve">In a broader context, </w:t>
      </w:r>
      <w:hyperlink w:anchor="Jones" w:history="1">
        <w:r w:rsidRPr="008A67A4">
          <w:rPr>
            <w:rStyle w:val="Hyperlink"/>
            <w:b w:val="0"/>
            <w:bCs w:val="0"/>
            <w:lang w:val="en-GB"/>
          </w:rPr>
          <w:t>Jones (2008)</w:t>
        </w:r>
      </w:hyperlink>
      <w:r w:rsidRPr="008A67A4">
        <w:rPr>
          <w:b w:val="0"/>
          <w:bCs w:val="0"/>
          <w:lang w:val="en-GB"/>
        </w:rPr>
        <w:t xml:space="preserve"> studied loanwords in Loan-Words in Indonesian and Malay, which explains that Arabic, together with other languages such as Sanskrit, Persian, and Portuguese, influenced the Malay lexicon. However, he only classified loanwords without giving specific attention to </w:t>
      </w:r>
      <w:r w:rsidRPr="008A67A4">
        <w:rPr>
          <w:b w:val="0"/>
          <w:bCs w:val="0"/>
          <w:i/>
          <w:iCs/>
          <w:lang w:val="en-GB"/>
        </w:rPr>
        <w:t>Jawi</w:t>
      </w:r>
      <w:r w:rsidRPr="008A67A4">
        <w:rPr>
          <w:b w:val="0"/>
          <w:bCs w:val="0"/>
          <w:lang w:val="en-GB"/>
        </w:rPr>
        <w:t xml:space="preserve"> </w:t>
      </w:r>
      <w:proofErr w:type="gramStart"/>
      <w:r w:rsidRPr="008A67A4">
        <w:rPr>
          <w:b w:val="0"/>
          <w:bCs w:val="0"/>
          <w:lang w:val="en-GB"/>
        </w:rPr>
        <w:t>orthography.The</w:t>
      </w:r>
      <w:proofErr w:type="gramEnd"/>
      <w:r w:rsidRPr="008A67A4">
        <w:rPr>
          <w:b w:val="0"/>
          <w:bCs w:val="0"/>
          <w:lang w:val="en-GB"/>
        </w:rPr>
        <w:t xml:space="preserve"> studies by </w:t>
      </w:r>
      <w:hyperlink w:anchor="Moain" w:history="1">
        <w:r w:rsidRPr="008A67A4">
          <w:rPr>
            <w:rStyle w:val="Hyperlink"/>
            <w:b w:val="0"/>
            <w:bCs w:val="0"/>
            <w:lang w:val="en-GB"/>
          </w:rPr>
          <w:t>Moain and Wan Mansor (2016)</w:t>
        </w:r>
      </w:hyperlink>
      <w:r w:rsidRPr="008A67A4">
        <w:rPr>
          <w:b w:val="0"/>
          <w:bCs w:val="0"/>
          <w:lang w:val="en-GB"/>
        </w:rPr>
        <w:t xml:space="preserve"> as well as </w:t>
      </w:r>
      <w:hyperlink w:anchor="zaharani" w:history="1">
        <w:r w:rsidRPr="008A67A4">
          <w:rPr>
            <w:rStyle w:val="Hyperlink"/>
            <w:b w:val="0"/>
            <w:bCs w:val="0"/>
            <w:lang w:val="en-GB"/>
          </w:rPr>
          <w:t>Ahmad et al. (2011)</w:t>
        </w:r>
      </w:hyperlink>
      <w:r w:rsidRPr="008A67A4">
        <w:rPr>
          <w:b w:val="0"/>
          <w:bCs w:val="0"/>
          <w:lang w:val="en-GB"/>
        </w:rPr>
        <w:t xml:space="preserve"> examined aspects of sound and semantic change in Arabic </w:t>
      </w:r>
      <w:r w:rsidRPr="008A67A4">
        <w:rPr>
          <w:b w:val="0"/>
          <w:bCs w:val="0"/>
          <w:lang w:val="en-GB"/>
        </w:rPr>
        <w:lastRenderedPageBreak/>
        <w:t xml:space="preserve">loanwords, including the example </w:t>
      </w:r>
      <w:r w:rsidRPr="008A67A4">
        <w:rPr>
          <w:b w:val="0"/>
          <w:bCs w:val="0"/>
          <w:i/>
          <w:iCs/>
          <w:lang w:val="en-GB"/>
        </w:rPr>
        <w:t>ustaz</w:t>
      </w:r>
      <w:r w:rsidRPr="008A67A4">
        <w:rPr>
          <w:b w:val="0"/>
          <w:bCs w:val="0"/>
          <w:lang w:val="en-GB"/>
        </w:rPr>
        <w:t xml:space="preserve">, which in its original context meant professor or grand master, but in Malay is now used rather loosely. Furthermore, </w:t>
      </w:r>
      <w:hyperlink w:anchor="AdiYasran" w:history="1">
        <w:r w:rsidRPr="008A67A4">
          <w:rPr>
            <w:rStyle w:val="Hyperlink"/>
            <w:b w:val="0"/>
            <w:bCs w:val="0"/>
            <w:lang w:val="en-GB"/>
          </w:rPr>
          <w:t>Abdul Aziz et al. (2017)</w:t>
        </w:r>
      </w:hyperlink>
      <w:r w:rsidRPr="008A67A4">
        <w:rPr>
          <w:b w:val="0"/>
          <w:bCs w:val="0"/>
          <w:lang w:val="en-GB"/>
        </w:rPr>
        <w:t xml:space="preserve"> studied Arabic loanwords using an etymological approach, for example Arabic loanwords involving the letters </w:t>
      </w:r>
      <w:r w:rsidRPr="008A67A4">
        <w:rPr>
          <w:b w:val="0"/>
          <w:bCs w:val="0"/>
          <w:i/>
          <w:iCs/>
          <w:lang w:val="en-GB"/>
        </w:rPr>
        <w:t>qaf</w:t>
      </w:r>
      <w:r w:rsidRPr="008A67A4">
        <w:rPr>
          <w:b w:val="0"/>
          <w:bCs w:val="0"/>
          <w:lang w:val="en-GB"/>
        </w:rPr>
        <w:t xml:space="preserve"> (</w:t>
      </w:r>
      <w:r w:rsidRPr="008A67A4">
        <w:rPr>
          <w:b w:val="0"/>
          <w:bCs w:val="0"/>
          <w:rtl/>
        </w:rPr>
        <w:t>ق</w:t>
      </w:r>
      <w:r w:rsidRPr="008A67A4">
        <w:rPr>
          <w:b w:val="0"/>
          <w:bCs w:val="0"/>
          <w:lang w:val="en-GB"/>
        </w:rPr>
        <w:t xml:space="preserve">) and </w:t>
      </w:r>
      <w:r w:rsidRPr="008A67A4">
        <w:rPr>
          <w:b w:val="0"/>
          <w:bCs w:val="0"/>
          <w:i/>
          <w:iCs/>
          <w:lang w:val="en-GB"/>
        </w:rPr>
        <w:t>ta marbutah</w:t>
      </w:r>
      <w:r w:rsidRPr="008A67A4">
        <w:rPr>
          <w:b w:val="0"/>
          <w:bCs w:val="0"/>
          <w:lang w:val="en-GB"/>
        </w:rPr>
        <w:t xml:space="preserve"> (</w:t>
      </w:r>
      <w:r w:rsidRPr="008A67A4">
        <w:rPr>
          <w:b w:val="0"/>
          <w:bCs w:val="0"/>
          <w:rtl/>
        </w:rPr>
        <w:t>ة</w:t>
      </w:r>
      <w:r w:rsidRPr="008A67A4">
        <w:rPr>
          <w:b w:val="0"/>
          <w:bCs w:val="0"/>
          <w:lang w:val="en-GB"/>
        </w:rPr>
        <w:t xml:space="preserve">) which still require further examination as their effect on </w:t>
      </w:r>
      <w:r w:rsidRPr="008A67A4">
        <w:rPr>
          <w:b w:val="0"/>
          <w:bCs w:val="0"/>
          <w:i/>
          <w:iCs/>
          <w:lang w:val="en-GB"/>
        </w:rPr>
        <w:t>Jawi</w:t>
      </w:r>
      <w:r w:rsidRPr="008A67A4">
        <w:rPr>
          <w:b w:val="0"/>
          <w:bCs w:val="0"/>
          <w:lang w:val="en-GB"/>
        </w:rPr>
        <w:t xml:space="preserve"> orthography remains inconsistent. The transformation of </w:t>
      </w:r>
      <w:r w:rsidRPr="008A67A4">
        <w:rPr>
          <w:b w:val="0"/>
          <w:bCs w:val="0"/>
          <w:i/>
          <w:iCs/>
          <w:lang w:val="en-GB"/>
        </w:rPr>
        <w:t>ta marbutah</w:t>
      </w:r>
      <w:r w:rsidRPr="008A67A4">
        <w:rPr>
          <w:b w:val="0"/>
          <w:bCs w:val="0"/>
          <w:lang w:val="en-GB"/>
        </w:rPr>
        <w:t xml:space="preserve"> (</w:t>
      </w:r>
      <w:r w:rsidRPr="008A67A4">
        <w:rPr>
          <w:b w:val="0"/>
          <w:bCs w:val="0"/>
          <w:rtl/>
        </w:rPr>
        <w:t>ة</w:t>
      </w:r>
      <w:r w:rsidRPr="008A67A4">
        <w:rPr>
          <w:b w:val="0"/>
          <w:bCs w:val="0"/>
          <w:lang w:val="en-GB"/>
        </w:rPr>
        <w:t xml:space="preserve">) into </w:t>
      </w:r>
      <w:r w:rsidRPr="008A67A4">
        <w:rPr>
          <w:b w:val="0"/>
          <w:bCs w:val="0"/>
          <w:i/>
          <w:iCs/>
          <w:lang w:val="en-GB"/>
        </w:rPr>
        <w:t>ta maftuhah</w:t>
      </w:r>
      <w:r w:rsidRPr="008A67A4">
        <w:rPr>
          <w:b w:val="0"/>
          <w:bCs w:val="0"/>
          <w:lang w:val="en-GB"/>
        </w:rPr>
        <w:t xml:space="preserve"> (</w:t>
      </w:r>
      <w:r w:rsidRPr="008A67A4">
        <w:rPr>
          <w:b w:val="0"/>
          <w:bCs w:val="0"/>
          <w:rtl/>
        </w:rPr>
        <w:t>ت</w:t>
      </w:r>
      <w:r w:rsidRPr="008A67A4">
        <w:rPr>
          <w:b w:val="0"/>
          <w:bCs w:val="0"/>
          <w:lang w:val="en-GB"/>
        </w:rPr>
        <w:t xml:space="preserve">) should not occur in Malay even if the word ends with the (t) sound, except for established spellings such as </w:t>
      </w:r>
      <w:r w:rsidRPr="008A67A4">
        <w:rPr>
          <w:b w:val="0"/>
          <w:bCs w:val="0"/>
          <w:i/>
          <w:iCs/>
          <w:lang w:val="en-GB"/>
        </w:rPr>
        <w:t>surat, dahsyat, mesyuarat</w:t>
      </w:r>
      <w:r w:rsidRPr="008A67A4">
        <w:rPr>
          <w:b w:val="0"/>
          <w:bCs w:val="0"/>
          <w:lang w:val="en-GB"/>
        </w:rPr>
        <w:t>, and others. This study demonstrates the potential of etymology in reducing orthographic confusion.</w:t>
      </w:r>
    </w:p>
    <w:p w14:paraId="4B6D05BD" w14:textId="60B02DF8" w:rsidR="008A67A4" w:rsidRPr="008A67A4" w:rsidRDefault="008A67A4" w:rsidP="008A67A4">
      <w:pPr>
        <w:pStyle w:val="Heading2"/>
        <w:spacing w:before="241"/>
        <w:rPr>
          <w:b w:val="0"/>
          <w:bCs w:val="0"/>
          <w:lang w:val="en-GB"/>
        </w:rPr>
      </w:pPr>
      <w:r w:rsidRPr="008A67A4">
        <w:rPr>
          <w:b w:val="0"/>
          <w:bCs w:val="0"/>
          <w:lang w:val="en-GB"/>
        </w:rPr>
        <w:t xml:space="preserve">Since </w:t>
      </w:r>
      <w:r w:rsidRPr="008A67A4">
        <w:rPr>
          <w:b w:val="0"/>
          <w:bCs w:val="0"/>
          <w:i/>
          <w:iCs/>
          <w:lang w:val="en-GB"/>
        </w:rPr>
        <w:t>Jawi</w:t>
      </w:r>
      <w:r w:rsidRPr="008A67A4">
        <w:rPr>
          <w:b w:val="0"/>
          <w:bCs w:val="0"/>
          <w:lang w:val="en-GB"/>
        </w:rPr>
        <w:t xml:space="preserve"> script is derived from Arabic letters, the close relationship between the Arabic and </w:t>
      </w:r>
      <w:r w:rsidRPr="008A67A4">
        <w:rPr>
          <w:b w:val="0"/>
          <w:bCs w:val="0"/>
          <w:i/>
          <w:iCs/>
          <w:lang w:val="en-GB"/>
        </w:rPr>
        <w:t xml:space="preserve">Jawi </w:t>
      </w:r>
      <w:r w:rsidRPr="008A67A4">
        <w:rPr>
          <w:b w:val="0"/>
          <w:bCs w:val="0"/>
          <w:lang w:val="en-GB"/>
        </w:rPr>
        <w:t xml:space="preserve">writing systems makes </w:t>
      </w:r>
      <w:r w:rsidRPr="008A67A4">
        <w:rPr>
          <w:b w:val="0"/>
          <w:bCs w:val="0"/>
          <w:i/>
          <w:iCs/>
          <w:lang w:val="en-GB"/>
        </w:rPr>
        <w:t>Jawi</w:t>
      </w:r>
      <w:r w:rsidRPr="008A67A4">
        <w:rPr>
          <w:b w:val="0"/>
          <w:bCs w:val="0"/>
          <w:lang w:val="en-GB"/>
        </w:rPr>
        <w:t xml:space="preserve"> orthography important for understanding the development of Arabic loanwords in Malay. Nevertheless, observations of previous studies show that there are still exists a significant gap in research focusing specifically on Arabic loanwords in terms of EDs, particularly in </w:t>
      </w:r>
      <w:r w:rsidRPr="008A67A4">
        <w:rPr>
          <w:b w:val="0"/>
          <w:bCs w:val="0"/>
          <w:i/>
          <w:iCs/>
          <w:lang w:val="en-GB"/>
        </w:rPr>
        <w:t xml:space="preserve">Jawi </w:t>
      </w:r>
      <w:r w:rsidRPr="008A67A4">
        <w:rPr>
          <w:b w:val="0"/>
          <w:bCs w:val="0"/>
          <w:lang w:val="en-GB"/>
        </w:rPr>
        <w:t xml:space="preserve">orthography, in contemporary dictionaries such as </w:t>
      </w:r>
      <w:r w:rsidRPr="008A67A4">
        <w:rPr>
          <w:b w:val="0"/>
          <w:bCs w:val="0"/>
          <w:i/>
          <w:iCs/>
          <w:lang w:val="en-GB"/>
        </w:rPr>
        <w:t>KDP.</w:t>
      </w:r>
      <w:r w:rsidRPr="008A67A4">
        <w:rPr>
          <w:b w:val="0"/>
          <w:bCs w:val="0"/>
          <w:lang w:val="en-GB"/>
        </w:rPr>
        <w:t xml:space="preserve"> Based on the discussion in the problem statement of this study, the objective is to identify the orthography of etymological doublets from Arabic loanwords found in</w:t>
      </w:r>
      <w:r w:rsidRPr="008A67A4">
        <w:rPr>
          <w:b w:val="0"/>
          <w:bCs w:val="0"/>
          <w:i/>
          <w:iCs/>
          <w:lang w:val="en-GB"/>
        </w:rPr>
        <w:t xml:space="preserve"> KDP</w:t>
      </w:r>
      <w:r w:rsidRPr="008A67A4">
        <w:rPr>
          <w:b w:val="0"/>
          <w:bCs w:val="0"/>
          <w:lang w:val="en-GB"/>
        </w:rPr>
        <w:t xml:space="preserve">. This study only examines ED data that exhibit similarities and differences through 14 letters, namely, </w:t>
      </w:r>
      <w:r w:rsidRPr="008A67A4">
        <w:rPr>
          <w:b w:val="0"/>
          <w:bCs w:val="0"/>
          <w:rtl/>
        </w:rPr>
        <w:t>(ث</w:t>
      </w:r>
      <w:proofErr w:type="gramStart"/>
      <w:r w:rsidRPr="008A67A4">
        <w:rPr>
          <w:b w:val="0"/>
          <w:bCs w:val="0"/>
          <w:rtl/>
        </w:rPr>
        <w:t>) ,</w:t>
      </w:r>
      <w:proofErr w:type="gramEnd"/>
      <w:r w:rsidRPr="008A67A4">
        <w:rPr>
          <w:b w:val="0"/>
          <w:bCs w:val="0"/>
          <w:rtl/>
        </w:rPr>
        <w:t>(ح) ,(خ), (ذ) ,(ز) ,(ش) , (ص) (ض) ,(ظ) ,(ط) ,(ع) ,(غ) (ف)</w:t>
      </w:r>
      <w:r w:rsidRPr="008A67A4">
        <w:rPr>
          <w:b w:val="0"/>
          <w:bCs w:val="0"/>
          <w:lang w:val="en-GB"/>
        </w:rPr>
        <w:t xml:space="preserve"> and (</w:t>
      </w:r>
      <w:r w:rsidRPr="008A67A4">
        <w:rPr>
          <w:b w:val="0"/>
          <w:bCs w:val="0"/>
          <w:rtl/>
        </w:rPr>
        <w:t>ق</w:t>
      </w:r>
      <w:r w:rsidRPr="008A67A4">
        <w:rPr>
          <w:b w:val="0"/>
          <w:bCs w:val="0"/>
          <w:lang w:val="en-GB"/>
        </w:rPr>
        <w:t>).</w:t>
      </w:r>
    </w:p>
    <w:p w14:paraId="08C1EDFE" w14:textId="77777777" w:rsidR="00093E00" w:rsidRDefault="00093E00">
      <w:pPr>
        <w:pStyle w:val="Heading1"/>
        <w:spacing w:before="122"/>
        <w:rPr>
          <w:spacing w:val="-2"/>
        </w:rPr>
      </w:pPr>
    </w:p>
    <w:p w14:paraId="1719F2B0" w14:textId="3D55343D" w:rsidR="00C10E1F" w:rsidRDefault="00B87713">
      <w:pPr>
        <w:pStyle w:val="Heading1"/>
        <w:spacing w:before="122"/>
      </w:pPr>
      <w:r>
        <w:rPr>
          <w:spacing w:val="-2"/>
        </w:rPr>
        <w:t>METHODOLOGY</w:t>
      </w:r>
    </w:p>
    <w:p w14:paraId="56EC074B" w14:textId="77777777" w:rsidR="00093E00" w:rsidRDefault="00093E00" w:rsidP="00093E00">
      <w:pPr>
        <w:pStyle w:val="BodyText"/>
        <w:ind w:left="0"/>
        <w:rPr>
          <w:bCs/>
          <w:lang w:val="en-GB"/>
        </w:rPr>
      </w:pPr>
    </w:p>
    <w:p w14:paraId="437A0358" w14:textId="77777777" w:rsidR="00093E00" w:rsidRDefault="00093E00" w:rsidP="00B75ACC">
      <w:pPr>
        <w:pStyle w:val="BodyText"/>
        <w:ind w:left="41"/>
        <w:rPr>
          <w:bCs/>
          <w:lang w:val="en-GB"/>
        </w:rPr>
      </w:pPr>
      <w:r w:rsidRPr="00093E00">
        <w:rPr>
          <w:bCs/>
          <w:lang w:val="en-GB"/>
        </w:rPr>
        <w:t>This study adopts a qualitative design using a library research approach. The library research was conducted to review scholarly works such as books, journals, theses, dissertations, and research articles that provide theories and concepts relevant to the subject under investigation. The data on etymological doublets (EDs) were obtained from the </w:t>
      </w:r>
      <w:r w:rsidRPr="00093E00">
        <w:rPr>
          <w:bCs/>
          <w:i/>
          <w:iCs/>
          <w:lang w:val="en-GB"/>
        </w:rPr>
        <w:t>KDP.</w:t>
      </w:r>
      <w:r w:rsidRPr="00093E00">
        <w:rPr>
          <w:bCs/>
          <w:lang w:val="en-GB"/>
        </w:rPr>
        <w:t xml:space="preserve"> The data collection process began by identifying Arabic loanwords (AL) in the </w:t>
      </w:r>
      <w:r w:rsidRPr="00093E00">
        <w:rPr>
          <w:bCs/>
          <w:i/>
          <w:iCs/>
          <w:lang w:val="en-GB"/>
        </w:rPr>
        <w:t>KDP</w:t>
      </w:r>
      <w:r w:rsidRPr="00093E00">
        <w:rPr>
          <w:bCs/>
          <w:lang w:val="en-GB"/>
        </w:rPr>
        <w:t xml:space="preserve"> published by </w:t>
      </w:r>
      <w:r w:rsidRPr="00093E00">
        <w:rPr>
          <w:bCs/>
          <w:i/>
          <w:iCs/>
          <w:lang w:val="en-GB"/>
        </w:rPr>
        <w:t>Dewan Bahasa dan Pustaka</w:t>
      </w:r>
      <w:r w:rsidRPr="00093E00">
        <w:rPr>
          <w:bCs/>
          <w:lang w:val="en-GB"/>
        </w:rPr>
        <w:t xml:space="preserve"> </w:t>
      </w:r>
      <w:r w:rsidRPr="00093E00">
        <w:rPr>
          <w:bCs/>
          <w:i/>
          <w:iCs/>
          <w:lang w:val="en-GB"/>
        </w:rPr>
        <w:t>(DBP).</w:t>
      </w:r>
      <w:r w:rsidRPr="00093E00">
        <w:rPr>
          <w:bCs/>
          <w:lang w:val="en-GB"/>
        </w:rPr>
        <w:t xml:space="preserve"> Each word was aligned with its source language form, its recipient language form, and its orthographic form so that the similarities and differences between the two languages could be observed and summarized. The ED data did not cover the entire corpus of Arabic loanwords in the </w:t>
      </w:r>
      <w:r w:rsidRPr="00093E00">
        <w:rPr>
          <w:bCs/>
          <w:i/>
          <w:iCs/>
          <w:lang w:val="en-GB"/>
        </w:rPr>
        <w:t>KDP</w:t>
      </w:r>
      <w:r w:rsidRPr="00093E00">
        <w:rPr>
          <w:bCs/>
          <w:lang w:val="en-GB"/>
        </w:rPr>
        <w:t xml:space="preserve">. This is because the focus of the study is to determine the existence of doublets derived from both </w:t>
      </w:r>
      <w:r w:rsidRPr="00093E00">
        <w:rPr>
          <w:bCs/>
          <w:i/>
          <w:iCs/>
          <w:lang w:val="en-GB"/>
        </w:rPr>
        <w:t>Jawi</w:t>
      </w:r>
      <w:r w:rsidRPr="00093E00">
        <w:rPr>
          <w:bCs/>
          <w:lang w:val="en-GB"/>
        </w:rPr>
        <w:t xml:space="preserve"> and Arabic orthography when compared. The selected Arabic loanwords were then examined to determine whether they constituted etymological doublets, based on an etymological approach applying the principles of doublets proposed by Collins (2018). </w:t>
      </w:r>
    </w:p>
    <w:p w14:paraId="1BA18665" w14:textId="77777777" w:rsidR="00093E00" w:rsidRDefault="00093E00" w:rsidP="00093E00">
      <w:pPr>
        <w:pStyle w:val="BodyText"/>
        <w:ind w:left="0"/>
        <w:rPr>
          <w:bCs/>
          <w:lang w:val="en-GB"/>
        </w:rPr>
      </w:pPr>
    </w:p>
    <w:p w14:paraId="5061CB1A" w14:textId="3ADF17D1" w:rsidR="00093E00" w:rsidRPr="00093E00" w:rsidRDefault="00093E00" w:rsidP="00B75ACC">
      <w:pPr>
        <w:pStyle w:val="BodyText"/>
        <w:ind w:left="0" w:firstLine="41"/>
        <w:rPr>
          <w:bCs/>
          <w:lang w:val="en-GB"/>
        </w:rPr>
      </w:pPr>
      <w:r w:rsidRPr="00093E00">
        <w:rPr>
          <w:bCs/>
          <w:lang w:val="en-GB"/>
        </w:rPr>
        <w:t>There are three principles of etymological doublets, namely:</w:t>
      </w:r>
    </w:p>
    <w:p w14:paraId="2228EEC6" w14:textId="26B9065F" w:rsidR="00093E00" w:rsidRPr="00093E00" w:rsidRDefault="00093E00" w:rsidP="00A4074C">
      <w:pPr>
        <w:pStyle w:val="BodyText"/>
        <w:numPr>
          <w:ilvl w:val="1"/>
          <w:numId w:val="5"/>
        </w:numPr>
        <w:ind w:left="990" w:hanging="450"/>
        <w:rPr>
          <w:bCs/>
          <w:lang w:val="en-GB"/>
        </w:rPr>
      </w:pPr>
      <w:r w:rsidRPr="00093E00">
        <w:rPr>
          <w:bCs/>
          <w:lang w:val="en-GB"/>
        </w:rPr>
        <w:t xml:space="preserve">A pair of words within a single language that originate from the same source. </w:t>
      </w:r>
      <w:r w:rsidR="00A4074C" w:rsidRPr="00A4074C">
        <w:rPr>
          <w:bCs/>
          <w:lang w:val="en-GB"/>
        </w:rPr>
        <w:t>For example, the word Isnin</w:t>
      </w:r>
      <w:r w:rsidR="00A4074C">
        <w:rPr>
          <w:bCs/>
          <w:lang w:val="en-GB"/>
        </w:rPr>
        <w:t xml:space="preserve"> (</w:t>
      </w:r>
      <w:r w:rsidR="00A4074C" w:rsidRPr="00A4074C">
        <w:rPr>
          <w:bCs/>
          <w:rtl/>
          <w:lang w:val="en-GB"/>
        </w:rPr>
        <w:t>اشنين</w:t>
      </w:r>
      <w:r w:rsidR="00A4074C">
        <w:rPr>
          <w:bCs/>
          <w:lang w:val="en-GB"/>
        </w:rPr>
        <w:t>)</w:t>
      </w:r>
      <w:r w:rsidR="00A4074C" w:rsidRPr="00A4074C">
        <w:rPr>
          <w:bCs/>
          <w:lang w:val="en-GB"/>
        </w:rPr>
        <w:t xml:space="preserve"> is derived from Arabic and has changed into </w:t>
      </w:r>
      <w:r w:rsidRPr="00093E00">
        <w:rPr>
          <w:bCs/>
          <w:lang w:val="en-GB"/>
        </w:rPr>
        <w:t>“</w:t>
      </w:r>
      <w:r w:rsidR="00F505C5">
        <w:rPr>
          <w:bCs/>
          <w:lang w:val="en-GB"/>
        </w:rPr>
        <w:t>Senen</w:t>
      </w:r>
      <w:r w:rsidRPr="00093E00">
        <w:rPr>
          <w:bCs/>
          <w:lang w:val="en-GB"/>
        </w:rPr>
        <w:t>” (</w:t>
      </w:r>
      <w:r w:rsidR="00F505C5" w:rsidRPr="00F505C5">
        <w:rPr>
          <w:bCs/>
          <w:rtl/>
          <w:lang w:val="en-GB"/>
        </w:rPr>
        <w:t>سنين</w:t>
      </w:r>
      <w:r w:rsidRPr="00093E00">
        <w:rPr>
          <w:bCs/>
          <w:lang w:val="en-GB"/>
        </w:rPr>
        <w:t>) and “</w:t>
      </w:r>
      <w:r w:rsidR="00F505C5">
        <w:rPr>
          <w:bCs/>
          <w:lang w:val="en-GB"/>
        </w:rPr>
        <w:t>Senin</w:t>
      </w:r>
      <w:r w:rsidRPr="00093E00">
        <w:rPr>
          <w:bCs/>
          <w:lang w:val="en-GB"/>
        </w:rPr>
        <w:t>” (</w:t>
      </w:r>
      <w:r w:rsidR="00F505C5" w:rsidRPr="00F505C5">
        <w:rPr>
          <w:bCs/>
          <w:rtl/>
          <w:lang w:val="en-GB"/>
        </w:rPr>
        <w:t>سنين</w:t>
      </w:r>
      <w:r w:rsidRPr="00093E00">
        <w:rPr>
          <w:bCs/>
          <w:lang w:val="en-GB"/>
        </w:rPr>
        <w:t>)</w:t>
      </w:r>
      <w:r w:rsidR="00A4074C" w:rsidRPr="00A4074C">
        <w:t xml:space="preserve"> </w:t>
      </w:r>
      <w:r w:rsidR="00A4074C" w:rsidRPr="00A4074C">
        <w:rPr>
          <w:bCs/>
          <w:lang w:val="en-GB"/>
        </w:rPr>
        <w:t>in the Malay language</w:t>
      </w:r>
      <w:r w:rsidRPr="00093E00">
        <w:rPr>
          <w:bCs/>
          <w:lang w:val="en-GB"/>
        </w:rPr>
        <w:t>, which show similarities in Jawi orthography, pronunciation, and meaning, demonstrate the characteristics of etymological doublets.</w:t>
      </w:r>
    </w:p>
    <w:p w14:paraId="175CF853" w14:textId="77777777" w:rsidR="00093E00" w:rsidRPr="00093E00" w:rsidRDefault="00093E00" w:rsidP="00093E00">
      <w:pPr>
        <w:pStyle w:val="BodyText"/>
        <w:ind w:hanging="851"/>
        <w:rPr>
          <w:bCs/>
          <w:lang w:val="en-GB"/>
        </w:rPr>
      </w:pPr>
    </w:p>
    <w:p w14:paraId="64AF4C2F" w14:textId="7CEECA27" w:rsidR="00093E00" w:rsidRPr="00093E00" w:rsidRDefault="00093E00" w:rsidP="00093E00">
      <w:pPr>
        <w:pStyle w:val="BodyText"/>
        <w:numPr>
          <w:ilvl w:val="1"/>
          <w:numId w:val="5"/>
        </w:numPr>
        <w:ind w:left="990" w:hanging="401"/>
        <w:rPr>
          <w:bCs/>
          <w:lang w:val="en-GB"/>
        </w:rPr>
      </w:pPr>
      <w:r w:rsidRPr="00093E00">
        <w:rPr>
          <w:bCs/>
          <w:lang w:val="en-GB"/>
        </w:rPr>
        <w:t xml:space="preserve">Sometimes the source language belongs to a different language family. For instance, the word wabah → </w:t>
      </w:r>
      <w:r w:rsidR="004816DC" w:rsidRPr="004816DC">
        <w:rPr>
          <w:bCs/>
          <w:lang w:val="en-GB"/>
        </w:rPr>
        <w:t>udu</w:t>
      </w:r>
      <w:r w:rsidR="004816DC" w:rsidRPr="004816DC">
        <w:rPr>
          <w:bCs/>
          <w:vertAlign w:val="superscript"/>
          <w:lang w:val="en-GB"/>
        </w:rPr>
        <w:t>2</w:t>
      </w:r>
      <w:r w:rsidR="004816DC" w:rsidRPr="004816DC">
        <w:rPr>
          <w:bCs/>
          <w:lang w:val="en-GB"/>
        </w:rPr>
        <w:t xml:space="preserve"> bb wuduk</w:t>
      </w:r>
      <w:r w:rsidR="004816DC" w:rsidRPr="004816DC">
        <w:rPr>
          <w:bCs/>
          <w:vertAlign w:val="superscript"/>
          <w:lang w:val="en-GB"/>
        </w:rPr>
        <w:t>1</w:t>
      </w:r>
      <w:r w:rsidRPr="00093E00">
        <w:rPr>
          <w:bCs/>
          <w:lang w:val="en-GB"/>
        </w:rPr>
        <w:t xml:space="preserve"> (</w:t>
      </w:r>
      <w:r w:rsidR="004816DC" w:rsidRPr="004816DC">
        <w:rPr>
          <w:bCs/>
          <w:rtl/>
          <w:lang w:val="en-GB"/>
        </w:rPr>
        <w:t>اودو</w:t>
      </w:r>
      <w:r w:rsidRPr="00093E00">
        <w:rPr>
          <w:bCs/>
          <w:lang w:val="en-GB"/>
        </w:rPr>
        <w:t>) in Malay Jawi is classified as an etymological doublet derived from the Arabic word “w</w:t>
      </w:r>
      <w:r w:rsidR="004816DC">
        <w:rPr>
          <w:bCs/>
          <w:lang w:val="en-GB"/>
        </w:rPr>
        <w:t>uduk</w:t>
      </w:r>
      <w:r w:rsidRPr="00093E00">
        <w:rPr>
          <w:bCs/>
          <w:lang w:val="en-GB"/>
        </w:rPr>
        <w:t>” (</w:t>
      </w:r>
      <w:r w:rsidR="004816DC" w:rsidRPr="004816DC">
        <w:rPr>
          <w:bCs/>
          <w:rtl/>
          <w:lang w:val="en-GB"/>
        </w:rPr>
        <w:t>وضوء</w:t>
      </w:r>
      <w:r w:rsidRPr="00093E00">
        <w:rPr>
          <w:bCs/>
          <w:lang w:val="en-GB"/>
        </w:rPr>
        <w:t>). The difference between Arabic loanwords and their doublet forms is often more evident in terms of spelling variation.</w:t>
      </w:r>
    </w:p>
    <w:p w14:paraId="340AA495" w14:textId="77777777" w:rsidR="00093E00" w:rsidRPr="00093E00" w:rsidRDefault="00093E00" w:rsidP="00093E00">
      <w:pPr>
        <w:pStyle w:val="BodyText"/>
        <w:ind w:hanging="851"/>
        <w:rPr>
          <w:bCs/>
          <w:lang w:val="en-GB"/>
        </w:rPr>
      </w:pPr>
    </w:p>
    <w:p w14:paraId="44AC6C6A" w14:textId="4D29A04C" w:rsidR="00093E00" w:rsidRDefault="00093E00" w:rsidP="00F505C5">
      <w:pPr>
        <w:pStyle w:val="BodyText"/>
        <w:numPr>
          <w:ilvl w:val="1"/>
          <w:numId w:val="5"/>
        </w:numPr>
        <w:ind w:left="990" w:hanging="401"/>
        <w:rPr>
          <w:bCs/>
          <w:lang w:val="en-GB"/>
        </w:rPr>
      </w:pPr>
      <w:r w:rsidRPr="00093E00">
        <w:rPr>
          <w:bCs/>
          <w:lang w:val="en-GB"/>
        </w:rPr>
        <w:t>In some cases, the source language is related to the borrowing language, and borrowing may also occur between dialects, resulting in doublets. For example, the words “</w:t>
      </w:r>
      <w:r w:rsidR="00F505C5">
        <w:rPr>
          <w:bCs/>
          <w:lang w:val="en-GB"/>
        </w:rPr>
        <w:t>sahur</w:t>
      </w:r>
      <w:r w:rsidRPr="00093E00">
        <w:rPr>
          <w:bCs/>
          <w:lang w:val="en-GB"/>
        </w:rPr>
        <w:t>” (</w:t>
      </w:r>
      <w:r w:rsidR="00F505C5" w:rsidRPr="00F505C5">
        <w:rPr>
          <w:bCs/>
          <w:rtl/>
          <w:lang w:val="en-GB"/>
        </w:rPr>
        <w:t>سحور</w:t>
      </w:r>
      <w:r w:rsidRPr="00093E00">
        <w:rPr>
          <w:bCs/>
          <w:lang w:val="en-GB"/>
        </w:rPr>
        <w:t>) and “</w:t>
      </w:r>
      <w:r w:rsidR="00F505C5">
        <w:rPr>
          <w:bCs/>
          <w:lang w:val="en-GB"/>
        </w:rPr>
        <w:t>saur</w:t>
      </w:r>
      <w:r w:rsidRPr="00093E00">
        <w:rPr>
          <w:bCs/>
          <w:lang w:val="en-GB"/>
        </w:rPr>
        <w:t>” (</w:t>
      </w:r>
      <w:r w:rsidR="00F505C5" w:rsidRPr="00036D53">
        <w:rPr>
          <w:bCs/>
          <w:rtl/>
          <w:lang w:val="en-GB"/>
        </w:rPr>
        <w:t>ساءور</w:t>
      </w:r>
      <w:r w:rsidRPr="00093E00">
        <w:rPr>
          <w:bCs/>
          <w:lang w:val="en-GB"/>
        </w:rPr>
        <w:t>) in Malay pronunciation illustrate such variation.</w:t>
      </w:r>
    </w:p>
    <w:p w14:paraId="69DBB0AF" w14:textId="77777777" w:rsidR="00093E00" w:rsidRDefault="00093E00" w:rsidP="00093E00">
      <w:pPr>
        <w:pStyle w:val="BodyText"/>
        <w:ind w:left="0"/>
        <w:rPr>
          <w:bCs/>
          <w:lang w:val="en-GB"/>
        </w:rPr>
      </w:pPr>
    </w:p>
    <w:p w14:paraId="37A1501D" w14:textId="0101FF51" w:rsidR="00093E00" w:rsidRPr="00093E00" w:rsidRDefault="00093E00" w:rsidP="00B75ACC">
      <w:pPr>
        <w:pStyle w:val="BodyText"/>
        <w:ind w:left="41"/>
        <w:rPr>
          <w:bCs/>
          <w:lang w:val="en-GB"/>
        </w:rPr>
      </w:pPr>
      <w:r w:rsidRPr="00093E00">
        <w:rPr>
          <w:bCs/>
          <w:lang w:val="en-GB"/>
        </w:rPr>
        <w:t xml:space="preserve">Subsequently, Arabic loanwords written in </w:t>
      </w:r>
      <w:r w:rsidRPr="00093E00">
        <w:rPr>
          <w:bCs/>
          <w:i/>
          <w:iCs/>
          <w:lang w:val="en-GB"/>
        </w:rPr>
        <w:t xml:space="preserve">Jawi </w:t>
      </w:r>
      <w:r w:rsidRPr="00093E00">
        <w:rPr>
          <w:bCs/>
          <w:lang w:val="en-GB"/>
        </w:rPr>
        <w:t xml:space="preserve">were analyzed using the </w:t>
      </w:r>
      <w:r w:rsidRPr="00093E00">
        <w:rPr>
          <w:bCs/>
          <w:i/>
          <w:iCs/>
          <w:lang w:val="en-GB"/>
        </w:rPr>
        <w:t>Pedoman Umum Ejaan Jawi Bahasa Melayu Dewan (PUEJBMD)</w:t>
      </w:r>
      <w:r w:rsidRPr="00093E00">
        <w:rPr>
          <w:bCs/>
          <w:lang w:val="en-GB"/>
        </w:rPr>
        <w:t xml:space="preserve"> to compare orthographic differences between the original Arabic spelling and the </w:t>
      </w:r>
      <w:r w:rsidRPr="00093E00">
        <w:rPr>
          <w:bCs/>
          <w:i/>
          <w:iCs/>
          <w:lang w:val="en-GB"/>
        </w:rPr>
        <w:t xml:space="preserve">Jawi </w:t>
      </w:r>
      <w:r w:rsidRPr="00093E00">
        <w:rPr>
          <w:bCs/>
          <w:lang w:val="en-GB"/>
        </w:rPr>
        <w:t xml:space="preserve">spelling forms. This study focused only on ED data that demonstrated similarities and differences involving 14 Arabic letters, </w:t>
      </w:r>
      <w:proofErr w:type="gramStart"/>
      <w:r w:rsidRPr="00093E00">
        <w:rPr>
          <w:bCs/>
          <w:lang w:val="en-GB"/>
        </w:rPr>
        <w:t xml:space="preserve">namely </w:t>
      </w:r>
      <w:r w:rsidRPr="00093E00">
        <w:rPr>
          <w:rFonts w:hint="cs"/>
          <w:bCs/>
          <w:rtl/>
        </w:rPr>
        <w:t>)</w:t>
      </w:r>
      <w:r w:rsidRPr="00093E00">
        <w:rPr>
          <w:bCs/>
          <w:lang w:val="en-GB"/>
        </w:rPr>
        <w:t>ث</w:t>
      </w:r>
      <w:proofErr w:type="gramEnd"/>
      <w:r w:rsidRPr="00093E00">
        <w:rPr>
          <w:bCs/>
          <w:lang w:val="en-GB"/>
        </w:rPr>
        <w:t>), (ح), (خ), (ذ), (ز), (ش), (ص), (ض), (ظ), (ط), (ع), (غ), (ف</w:t>
      </w:r>
      <w:r w:rsidRPr="00093E00">
        <w:rPr>
          <w:rFonts w:hint="cs"/>
          <w:bCs/>
          <w:rtl/>
        </w:rPr>
        <w:t>(</w:t>
      </w:r>
      <w:r w:rsidRPr="00093E00">
        <w:rPr>
          <w:bCs/>
          <w:lang w:val="en-GB"/>
        </w:rPr>
        <w:t xml:space="preserve"> and (ق). This approach is significant as it provides an official guideline for the adaptation of letters and </w:t>
      </w:r>
      <w:r w:rsidRPr="00093E00">
        <w:rPr>
          <w:bCs/>
          <w:i/>
          <w:iCs/>
          <w:lang w:val="en-GB"/>
        </w:rPr>
        <w:t>Jawi</w:t>
      </w:r>
      <w:r w:rsidRPr="00093E00">
        <w:rPr>
          <w:bCs/>
          <w:lang w:val="en-GB"/>
        </w:rPr>
        <w:t xml:space="preserve"> spelling structures for Arabic loanwords, categorized into two groups: Islamic terminology and general vocabulary used in Malay. In doing so, it helps to identify inconsistencies and changes in the orthographic forms of Arabic loanwords, particularly in the </w:t>
      </w:r>
      <w:r w:rsidRPr="00093E00">
        <w:rPr>
          <w:bCs/>
          <w:lang w:val="en-GB"/>
        </w:rPr>
        <w:lastRenderedPageBreak/>
        <w:t>context of EDs examined in this study.</w:t>
      </w:r>
    </w:p>
    <w:p w14:paraId="70B20665" w14:textId="77777777" w:rsidR="00C10E1F" w:rsidRDefault="00C10E1F">
      <w:pPr>
        <w:pStyle w:val="BodyText"/>
      </w:pPr>
    </w:p>
    <w:p w14:paraId="78AC3B3C" w14:textId="77777777" w:rsidR="00524F7A" w:rsidRDefault="00524F7A" w:rsidP="00524F7A">
      <w:pPr>
        <w:jc w:val="both"/>
        <w:rPr>
          <w:sz w:val="24"/>
          <w:szCs w:val="24"/>
          <w:lang w:val="en-GB"/>
        </w:rPr>
      </w:pPr>
      <w:r w:rsidRPr="001B01E1">
        <w:rPr>
          <w:b/>
          <w:bCs/>
          <w:spacing w:val="-2"/>
          <w:sz w:val="28"/>
          <w:szCs w:val="28"/>
        </w:rPr>
        <w:t>DISCUSSION OF THE RESULTS AND FINDINGS</w:t>
      </w:r>
    </w:p>
    <w:p w14:paraId="79FA7C50" w14:textId="77777777" w:rsidR="00524F7A" w:rsidRDefault="00524F7A">
      <w:pPr>
        <w:pStyle w:val="BodyText"/>
        <w:rPr>
          <w:lang w:val="en-GB"/>
        </w:rPr>
      </w:pPr>
    </w:p>
    <w:p w14:paraId="111C831B" w14:textId="77777777" w:rsidR="00524F7A" w:rsidRDefault="00524F7A" w:rsidP="00524F7A">
      <w:pPr>
        <w:pStyle w:val="BodyText"/>
        <w:ind w:left="0"/>
        <w:rPr>
          <w:lang w:val="en-GB"/>
        </w:rPr>
      </w:pPr>
      <w:r w:rsidRPr="00093E00">
        <w:rPr>
          <w:lang w:val="en-GB"/>
        </w:rPr>
        <w:t xml:space="preserve">The findings of the analysis indicate the existence of several etymological doublets (EDs) derived from Arabic loanwords (ALs) in the </w:t>
      </w:r>
      <w:r w:rsidRPr="00093E00">
        <w:rPr>
          <w:i/>
          <w:iCs/>
          <w:lang w:val="en-GB"/>
        </w:rPr>
        <w:t>KDP</w:t>
      </w:r>
      <w:r w:rsidRPr="00093E00">
        <w:rPr>
          <w:lang w:val="en-GB"/>
        </w:rPr>
        <w:t xml:space="preserve">, which were identified as undergoing orthographic variation. Based on the three principles of etymological doublets proposed by Collins (2018), the data on EDs from ALs in the </w:t>
      </w:r>
      <w:r w:rsidRPr="00093E00">
        <w:rPr>
          <w:i/>
          <w:iCs/>
          <w:lang w:val="en-GB"/>
        </w:rPr>
        <w:t>KDP</w:t>
      </w:r>
      <w:r w:rsidRPr="00093E00">
        <w:rPr>
          <w:lang w:val="en-GB"/>
        </w:rPr>
        <w:t xml:space="preserve"> demonstrates two phenomena: (i) the retention of Arabic loan orthography, and (ii) orthographic modification involving the substitution of 14 specific letters, namely </w:t>
      </w:r>
      <w:r w:rsidRPr="00093E00">
        <w:rPr>
          <w:rtl/>
        </w:rPr>
        <w:t>(ث</w:t>
      </w:r>
      <w:proofErr w:type="gramStart"/>
      <w:r w:rsidRPr="00093E00">
        <w:rPr>
          <w:rtl/>
        </w:rPr>
        <w:t>),(</w:t>
      </w:r>
      <w:proofErr w:type="gramEnd"/>
      <w:r w:rsidRPr="00093E00">
        <w:rPr>
          <w:rtl/>
        </w:rPr>
        <w:t>ح) ,(خ), (ذ) ,(ز) ,(ش) , (ص) (ض) ,(ظ) ,(ط) ,(ع) ,(غ) (ف)</w:t>
      </w:r>
      <w:r w:rsidRPr="00093E00">
        <w:rPr>
          <w:rFonts w:hint="cs"/>
          <w:rtl/>
        </w:rPr>
        <w:t xml:space="preserve"> </w:t>
      </w:r>
      <w:r w:rsidRPr="00093E00">
        <w:rPr>
          <w:rtl/>
        </w:rPr>
        <w:t>and (ق),</w:t>
      </w:r>
      <w:r w:rsidRPr="00093E00">
        <w:rPr>
          <w:lang w:val="en-GB"/>
        </w:rPr>
        <w:t xml:space="preserve">. This observation is consistent with the findings of </w:t>
      </w:r>
      <w:hyperlink w:anchor="Kasimin" w:history="1">
        <w:r w:rsidRPr="00093E00">
          <w:rPr>
            <w:rStyle w:val="Hyperlink"/>
            <w:lang w:val="en-GB"/>
          </w:rPr>
          <w:t>Kasimin (1987),</w:t>
        </w:r>
      </w:hyperlink>
      <w:r w:rsidRPr="00093E00">
        <w:rPr>
          <w:lang w:val="en-GB"/>
        </w:rPr>
        <w:t xml:space="preserve"> Moain and Wan Mansor (2016) and </w:t>
      </w:r>
      <w:hyperlink w:anchor="hamdanAR" w:history="1">
        <w:r w:rsidRPr="00093E00">
          <w:rPr>
            <w:rStyle w:val="Hyperlink"/>
            <w:lang w:val="en-GB"/>
          </w:rPr>
          <w:t>Abdul Rahman (2016)</w:t>
        </w:r>
      </w:hyperlink>
      <w:r w:rsidRPr="00093E00">
        <w:rPr>
          <w:lang w:val="en-GB"/>
        </w:rPr>
        <w:t xml:space="preserve">, who noted that the above letters had undergone phonological shifts. Drawing upon the ED data in the </w:t>
      </w:r>
      <w:r w:rsidRPr="00093E00">
        <w:rPr>
          <w:i/>
          <w:iCs/>
          <w:lang w:val="en-GB"/>
        </w:rPr>
        <w:t>KDP</w:t>
      </w:r>
      <w:r w:rsidRPr="00093E00">
        <w:rPr>
          <w:lang w:val="en-GB"/>
        </w:rPr>
        <w:t xml:space="preserve"> and early Malay manuscripts, 14 letters specific to the orthography of Arabic loanwords were identified, and comparative analysis revealed that all of them exhibit systematic substitution, as illustrated in Table 1 belo</w:t>
      </w:r>
      <w:r>
        <w:rPr>
          <w:lang w:val="en-GB"/>
        </w:rPr>
        <w:t>w.</w:t>
      </w:r>
    </w:p>
    <w:p w14:paraId="27E2C633" w14:textId="77777777" w:rsidR="00524F7A" w:rsidRDefault="00524F7A" w:rsidP="00524F7A">
      <w:pPr>
        <w:pStyle w:val="BodyText"/>
        <w:ind w:left="0"/>
        <w:rPr>
          <w:lang w:val="en-GB"/>
        </w:rPr>
      </w:pPr>
    </w:p>
    <w:p w14:paraId="41DA5537" w14:textId="77777777" w:rsidR="00524F7A" w:rsidRPr="00A44009" w:rsidRDefault="00524F7A" w:rsidP="00524F7A">
      <w:pPr>
        <w:rPr>
          <w:i/>
          <w:iCs/>
          <w:sz w:val="24"/>
          <w:lang w:val="en-GB"/>
        </w:rPr>
      </w:pPr>
      <w:r w:rsidRPr="002F063D">
        <w:rPr>
          <w:sz w:val="24"/>
          <w:lang w:val="en-GB"/>
        </w:rPr>
        <w:t>Table 1.</w:t>
      </w:r>
      <w:r w:rsidRPr="002F063D">
        <w:rPr>
          <w:b/>
          <w:bCs/>
          <w:sz w:val="24"/>
          <w:lang w:val="en-GB"/>
        </w:rPr>
        <w:t xml:space="preserve"> </w:t>
      </w:r>
      <w:r w:rsidRPr="002F063D">
        <w:rPr>
          <w:sz w:val="24"/>
          <w:lang w:val="en-GB"/>
        </w:rPr>
        <w:t>List of Orthography ED in KDP derived from 14 Arabic Letters</w:t>
      </w:r>
    </w:p>
    <w:p w14:paraId="10E02C4F" w14:textId="77777777" w:rsidR="00524F7A" w:rsidRDefault="00524F7A" w:rsidP="00524F7A">
      <w:pPr>
        <w:pStyle w:val="BodyText"/>
        <w:ind w:left="0"/>
        <w:rPr>
          <w:lang w:val="en-GB"/>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30"/>
        <w:gridCol w:w="1680"/>
        <w:gridCol w:w="941"/>
        <w:gridCol w:w="1609"/>
        <w:gridCol w:w="1360"/>
        <w:gridCol w:w="2093"/>
        <w:gridCol w:w="1587"/>
      </w:tblGrid>
      <w:tr w:rsidR="00524F7A" w:rsidRPr="00036D53" w14:paraId="736541C2" w14:textId="77777777" w:rsidTr="00524F7A">
        <w:trPr>
          <w:trHeight w:val="210"/>
        </w:trPr>
        <w:tc>
          <w:tcPr>
            <w:tcW w:w="630" w:type="dxa"/>
            <w:shd w:val="clear" w:color="auto" w:fill="FFFFFF"/>
          </w:tcPr>
          <w:p w14:paraId="0310934B" w14:textId="77777777" w:rsidR="00524F7A" w:rsidRPr="00036D53" w:rsidRDefault="00524F7A" w:rsidP="00504E3F">
            <w:pPr>
              <w:autoSpaceDE/>
              <w:autoSpaceDN/>
              <w:jc w:val="center"/>
              <w:rPr>
                <w:b/>
                <w:bCs/>
                <w:color w:val="000000"/>
                <w:sz w:val="24"/>
                <w:szCs w:val="24"/>
                <w:lang w:val="en-GB" w:eastAsia="zh-CN" w:bidi="ar"/>
              </w:rPr>
            </w:pPr>
            <w:bookmarkStart w:id="0" w:name="_Hlk192149571"/>
            <w:r w:rsidRPr="00036D53">
              <w:rPr>
                <w:b/>
                <w:bCs/>
                <w:color w:val="000000"/>
                <w:sz w:val="24"/>
                <w:szCs w:val="24"/>
                <w:lang w:val="en-GB" w:eastAsia="zh-CN" w:bidi="ar"/>
              </w:rPr>
              <w:t>No.</w:t>
            </w:r>
          </w:p>
        </w:tc>
        <w:tc>
          <w:tcPr>
            <w:tcW w:w="1680" w:type="dxa"/>
            <w:shd w:val="clear" w:color="auto" w:fill="FFFFFF"/>
          </w:tcPr>
          <w:p w14:paraId="2DEF4764" w14:textId="77777777" w:rsidR="00524F7A" w:rsidRPr="00036D53" w:rsidRDefault="00524F7A" w:rsidP="00504E3F">
            <w:pPr>
              <w:autoSpaceDE/>
              <w:autoSpaceDN/>
              <w:jc w:val="center"/>
              <w:rPr>
                <w:b/>
                <w:bCs/>
                <w:color w:val="000000"/>
                <w:sz w:val="24"/>
                <w:szCs w:val="24"/>
                <w:rtl/>
                <w:cs/>
                <w:lang w:val="en-GB" w:eastAsia="zh-CN"/>
              </w:rPr>
            </w:pPr>
            <w:r w:rsidRPr="00036D53">
              <w:rPr>
                <w:b/>
                <w:bCs/>
                <w:color w:val="000000"/>
                <w:sz w:val="24"/>
                <w:szCs w:val="24"/>
                <w:lang w:val="en-GB" w:eastAsia="zh-CN"/>
              </w:rPr>
              <w:t>Substitution of Letters</w:t>
            </w:r>
          </w:p>
        </w:tc>
        <w:tc>
          <w:tcPr>
            <w:tcW w:w="941" w:type="dxa"/>
            <w:shd w:val="clear" w:color="auto" w:fill="FFFFFF"/>
          </w:tcPr>
          <w:p w14:paraId="4F928213" w14:textId="77777777" w:rsidR="00524F7A" w:rsidRPr="00B839E9" w:rsidRDefault="00524F7A" w:rsidP="00504E3F">
            <w:pPr>
              <w:tabs>
                <w:tab w:val="left" w:pos="0"/>
              </w:tabs>
              <w:autoSpaceDE/>
              <w:autoSpaceDN/>
              <w:jc w:val="center"/>
              <w:rPr>
                <w:b/>
                <w:bCs/>
                <w:sz w:val="24"/>
                <w:szCs w:val="24"/>
                <w:lang w:val="en-GB" w:eastAsia="zh-CN"/>
              </w:rPr>
            </w:pPr>
            <w:r w:rsidRPr="00036D53">
              <w:rPr>
                <w:b/>
                <w:bCs/>
                <w:sz w:val="24"/>
                <w:szCs w:val="24"/>
                <w:lang w:val="en-GB" w:eastAsia="zh-CN"/>
              </w:rPr>
              <w:t>Jawi</w:t>
            </w:r>
            <w:r w:rsidRPr="00B839E9">
              <w:rPr>
                <w:b/>
                <w:bCs/>
                <w:sz w:val="24"/>
                <w:szCs w:val="24"/>
                <w:lang w:val="en-GB" w:eastAsia="zh-CN"/>
              </w:rPr>
              <w:t xml:space="preserve"> 1</w:t>
            </w:r>
          </w:p>
          <w:p w14:paraId="4294ECF7" w14:textId="77777777" w:rsidR="00524F7A" w:rsidRPr="00036D53" w:rsidRDefault="00524F7A" w:rsidP="00504E3F">
            <w:pPr>
              <w:tabs>
                <w:tab w:val="left" w:pos="0"/>
              </w:tabs>
              <w:autoSpaceDE/>
              <w:autoSpaceDN/>
              <w:jc w:val="center"/>
              <w:rPr>
                <w:b/>
                <w:bCs/>
                <w:sz w:val="24"/>
                <w:szCs w:val="24"/>
                <w:lang w:val="en-GB" w:eastAsia="zh-CN"/>
              </w:rPr>
            </w:pPr>
            <w:r w:rsidRPr="00B839E9">
              <w:rPr>
                <w:b/>
                <w:bCs/>
                <w:sz w:val="24"/>
                <w:szCs w:val="24"/>
                <w:lang w:val="en-GB" w:eastAsia="zh-CN"/>
              </w:rPr>
              <w:t>KDP</w:t>
            </w:r>
          </w:p>
        </w:tc>
        <w:tc>
          <w:tcPr>
            <w:tcW w:w="1609" w:type="dxa"/>
            <w:shd w:val="clear" w:color="auto" w:fill="FFFFFF"/>
          </w:tcPr>
          <w:p w14:paraId="6653A64E" w14:textId="77777777" w:rsidR="00524F7A" w:rsidRPr="00B839E9" w:rsidRDefault="00524F7A" w:rsidP="00504E3F">
            <w:pPr>
              <w:autoSpaceDE/>
              <w:autoSpaceDN/>
              <w:jc w:val="center"/>
              <w:rPr>
                <w:b/>
                <w:bCs/>
                <w:sz w:val="24"/>
                <w:szCs w:val="24"/>
                <w:lang w:val="en-GB" w:eastAsia="zh-CN"/>
              </w:rPr>
            </w:pPr>
            <w:r w:rsidRPr="00036D53">
              <w:rPr>
                <w:b/>
                <w:bCs/>
                <w:sz w:val="24"/>
                <w:szCs w:val="24"/>
                <w:lang w:val="en-GB" w:eastAsia="zh-CN"/>
              </w:rPr>
              <w:t>Jawi</w:t>
            </w:r>
            <w:r w:rsidRPr="00B839E9">
              <w:rPr>
                <w:b/>
                <w:bCs/>
                <w:sz w:val="24"/>
                <w:szCs w:val="24"/>
                <w:lang w:val="en-GB" w:eastAsia="zh-CN"/>
              </w:rPr>
              <w:t xml:space="preserve"> 2</w:t>
            </w:r>
          </w:p>
          <w:p w14:paraId="321FF1BA" w14:textId="77777777" w:rsidR="00524F7A" w:rsidRPr="00B839E9" w:rsidRDefault="00524F7A" w:rsidP="00504E3F">
            <w:pPr>
              <w:autoSpaceDE/>
              <w:autoSpaceDN/>
              <w:jc w:val="center"/>
              <w:rPr>
                <w:b/>
                <w:bCs/>
                <w:sz w:val="24"/>
                <w:szCs w:val="24"/>
                <w:lang w:val="en-GB" w:eastAsia="zh-CN"/>
              </w:rPr>
            </w:pPr>
            <w:r w:rsidRPr="00B839E9">
              <w:rPr>
                <w:b/>
                <w:bCs/>
                <w:sz w:val="24"/>
                <w:szCs w:val="24"/>
                <w:lang w:val="en-GB" w:eastAsia="zh-CN"/>
              </w:rPr>
              <w:t>KDP</w:t>
            </w:r>
          </w:p>
        </w:tc>
        <w:tc>
          <w:tcPr>
            <w:tcW w:w="1360" w:type="dxa"/>
            <w:shd w:val="clear" w:color="auto" w:fill="FFFFFF"/>
          </w:tcPr>
          <w:p w14:paraId="0E893BEC" w14:textId="77777777" w:rsidR="00524F7A" w:rsidRPr="00B839E9" w:rsidRDefault="00524F7A" w:rsidP="00504E3F">
            <w:pPr>
              <w:autoSpaceDE/>
              <w:autoSpaceDN/>
              <w:jc w:val="center"/>
              <w:rPr>
                <w:b/>
                <w:bCs/>
                <w:sz w:val="24"/>
                <w:szCs w:val="24"/>
                <w:lang w:val="en-GB" w:eastAsia="zh-CN"/>
              </w:rPr>
            </w:pPr>
            <w:r w:rsidRPr="00036D53">
              <w:rPr>
                <w:b/>
                <w:bCs/>
                <w:sz w:val="24"/>
                <w:szCs w:val="24"/>
                <w:lang w:val="en-GB" w:eastAsia="zh-CN"/>
              </w:rPr>
              <w:t>Arabic</w:t>
            </w:r>
          </w:p>
          <w:p w14:paraId="41CC8DEC" w14:textId="77777777" w:rsidR="00524F7A" w:rsidRPr="00B839E9" w:rsidRDefault="00524F7A" w:rsidP="00504E3F">
            <w:pPr>
              <w:autoSpaceDE/>
              <w:autoSpaceDN/>
              <w:jc w:val="center"/>
              <w:rPr>
                <w:b/>
                <w:bCs/>
                <w:sz w:val="24"/>
                <w:szCs w:val="24"/>
                <w:lang w:val="en-GB" w:eastAsia="zh-CN"/>
              </w:rPr>
            </w:pPr>
            <w:r w:rsidRPr="00B839E9">
              <w:rPr>
                <w:b/>
                <w:bCs/>
                <w:sz w:val="24"/>
                <w:szCs w:val="24"/>
                <w:lang w:val="en-GB" w:eastAsia="zh-CN"/>
              </w:rPr>
              <w:t>KBAMD</w:t>
            </w:r>
          </w:p>
        </w:tc>
        <w:tc>
          <w:tcPr>
            <w:tcW w:w="2093" w:type="dxa"/>
            <w:shd w:val="clear" w:color="auto" w:fill="FFFFFF"/>
          </w:tcPr>
          <w:p w14:paraId="5F6D719F" w14:textId="77777777" w:rsidR="00524F7A" w:rsidRPr="00036D53" w:rsidRDefault="00524F7A" w:rsidP="00504E3F">
            <w:pPr>
              <w:autoSpaceDE/>
              <w:autoSpaceDN/>
              <w:jc w:val="center"/>
              <w:rPr>
                <w:b/>
                <w:bCs/>
                <w:sz w:val="24"/>
                <w:szCs w:val="24"/>
                <w:lang w:val="en-GB" w:eastAsia="zh-CN"/>
              </w:rPr>
            </w:pPr>
            <w:r w:rsidRPr="00036D53">
              <w:rPr>
                <w:b/>
                <w:bCs/>
                <w:sz w:val="24"/>
                <w:szCs w:val="24"/>
                <w:lang w:val="en-GB" w:eastAsia="zh-CN"/>
              </w:rPr>
              <w:t>Rumi</w:t>
            </w:r>
            <w:r w:rsidRPr="00B839E9">
              <w:rPr>
                <w:b/>
                <w:bCs/>
                <w:sz w:val="24"/>
                <w:szCs w:val="24"/>
                <w:lang w:val="en-GB" w:eastAsia="zh-CN"/>
              </w:rPr>
              <w:t xml:space="preserve"> 1</w:t>
            </w:r>
          </w:p>
        </w:tc>
        <w:tc>
          <w:tcPr>
            <w:tcW w:w="1587" w:type="dxa"/>
            <w:shd w:val="clear" w:color="auto" w:fill="FFFFFF"/>
          </w:tcPr>
          <w:p w14:paraId="04ACC744" w14:textId="77777777" w:rsidR="00524F7A" w:rsidRPr="00036D53" w:rsidRDefault="00524F7A" w:rsidP="00504E3F">
            <w:pPr>
              <w:autoSpaceDE/>
              <w:autoSpaceDN/>
              <w:jc w:val="center"/>
              <w:rPr>
                <w:b/>
                <w:bCs/>
                <w:sz w:val="24"/>
                <w:szCs w:val="24"/>
                <w:rtl/>
                <w:lang w:val="en-GB" w:eastAsia="zh-CN"/>
              </w:rPr>
            </w:pPr>
            <w:r w:rsidRPr="00036D53">
              <w:rPr>
                <w:b/>
                <w:bCs/>
                <w:sz w:val="24"/>
                <w:szCs w:val="24"/>
                <w:lang w:val="en-GB" w:eastAsia="zh-CN"/>
              </w:rPr>
              <w:t>Rumi</w:t>
            </w:r>
            <w:r w:rsidRPr="00B839E9">
              <w:rPr>
                <w:b/>
                <w:bCs/>
                <w:sz w:val="24"/>
                <w:szCs w:val="24"/>
                <w:lang w:val="en-GB" w:eastAsia="zh-CN"/>
              </w:rPr>
              <w:t xml:space="preserve"> 2</w:t>
            </w:r>
          </w:p>
        </w:tc>
      </w:tr>
      <w:tr w:rsidR="00524F7A" w:rsidRPr="00036D53" w14:paraId="69A25E86" w14:textId="77777777" w:rsidTr="00524F7A">
        <w:trPr>
          <w:trHeight w:val="298"/>
        </w:trPr>
        <w:tc>
          <w:tcPr>
            <w:tcW w:w="630" w:type="dxa"/>
            <w:shd w:val="clear" w:color="auto" w:fill="FFFFFF"/>
          </w:tcPr>
          <w:p w14:paraId="0E98A950" w14:textId="77777777" w:rsidR="00524F7A" w:rsidRPr="00036D53" w:rsidRDefault="00524F7A" w:rsidP="00504E3F">
            <w:pPr>
              <w:autoSpaceDE/>
              <w:autoSpaceDN/>
              <w:jc w:val="center"/>
              <w:rPr>
                <w:color w:val="000000"/>
                <w:sz w:val="24"/>
                <w:szCs w:val="24"/>
                <w:lang w:val="en-GB" w:eastAsia="zh-CN" w:bidi="ar"/>
              </w:rPr>
            </w:pPr>
            <w:r w:rsidRPr="00036D53">
              <w:rPr>
                <w:color w:val="000000"/>
                <w:sz w:val="24"/>
                <w:szCs w:val="24"/>
                <w:lang w:val="en-GB" w:eastAsia="zh-CN"/>
              </w:rPr>
              <w:t>1.</w:t>
            </w:r>
          </w:p>
        </w:tc>
        <w:tc>
          <w:tcPr>
            <w:tcW w:w="1680" w:type="dxa"/>
            <w:shd w:val="clear" w:color="auto" w:fill="FFFFFF"/>
          </w:tcPr>
          <w:p w14:paraId="11A42307" w14:textId="77777777" w:rsidR="00524F7A" w:rsidRPr="00036D53" w:rsidRDefault="00524F7A" w:rsidP="00504E3F">
            <w:pPr>
              <w:autoSpaceDE/>
              <w:autoSpaceDN/>
              <w:ind w:firstLineChars="50" w:firstLine="120"/>
              <w:jc w:val="center"/>
              <w:rPr>
                <w:color w:val="000000"/>
                <w:sz w:val="24"/>
                <w:szCs w:val="24"/>
                <w:rtl/>
                <w:cs/>
                <w:lang w:val="en-GB" w:eastAsia="zh-CN"/>
              </w:rPr>
            </w:pPr>
            <w:r w:rsidRPr="00036D53">
              <w:rPr>
                <w:sz w:val="24"/>
                <w:szCs w:val="24"/>
                <w:rtl/>
                <w:lang w:val="en-GB" w:eastAsia="zh-CN"/>
              </w:rPr>
              <w:t>ث ← س</w:t>
            </w:r>
          </w:p>
        </w:tc>
        <w:tc>
          <w:tcPr>
            <w:tcW w:w="941" w:type="dxa"/>
            <w:shd w:val="clear" w:color="auto" w:fill="FFFFFF"/>
          </w:tcPr>
          <w:p w14:paraId="60E08986" w14:textId="77777777" w:rsidR="00524F7A" w:rsidRPr="00036D53" w:rsidRDefault="00524F7A" w:rsidP="00504E3F">
            <w:pPr>
              <w:tabs>
                <w:tab w:val="left" w:pos="0"/>
              </w:tabs>
              <w:autoSpaceDE/>
              <w:autoSpaceDN/>
              <w:jc w:val="center"/>
              <w:rPr>
                <w:sz w:val="24"/>
                <w:szCs w:val="24"/>
                <w:rtl/>
                <w:lang w:val="en-GB" w:eastAsia="zh-CN"/>
              </w:rPr>
            </w:pPr>
            <w:r w:rsidRPr="00036D53">
              <w:rPr>
                <w:sz w:val="24"/>
                <w:szCs w:val="24"/>
                <w:rtl/>
                <w:lang w:val="en-GB" w:eastAsia="zh-CN"/>
              </w:rPr>
              <w:t>سنين</w:t>
            </w:r>
            <w:r w:rsidRPr="00B839E9">
              <w:rPr>
                <w:sz w:val="24"/>
                <w:szCs w:val="24"/>
                <w:lang w:val="en-GB" w:eastAsia="zh-CN"/>
              </w:rPr>
              <w:t>/</w:t>
            </w:r>
            <w:r w:rsidRPr="00B839E9">
              <w:rPr>
                <w:sz w:val="24"/>
                <w:szCs w:val="24"/>
                <w:rtl/>
              </w:rPr>
              <w:t xml:space="preserve"> </w:t>
            </w:r>
            <w:r w:rsidRPr="00B839E9">
              <w:rPr>
                <w:sz w:val="24"/>
                <w:szCs w:val="24"/>
                <w:rtl/>
                <w:lang w:val="en-GB" w:eastAsia="zh-CN"/>
              </w:rPr>
              <w:t>سنين</w:t>
            </w:r>
          </w:p>
        </w:tc>
        <w:tc>
          <w:tcPr>
            <w:tcW w:w="1609" w:type="dxa"/>
            <w:shd w:val="clear" w:color="auto" w:fill="FFFFFF"/>
          </w:tcPr>
          <w:p w14:paraId="2108CC8C" w14:textId="77777777" w:rsidR="00524F7A" w:rsidRPr="00B839E9" w:rsidRDefault="00524F7A" w:rsidP="00504E3F">
            <w:pPr>
              <w:tabs>
                <w:tab w:val="left" w:pos="0"/>
              </w:tabs>
              <w:autoSpaceDE/>
              <w:autoSpaceDN/>
              <w:jc w:val="center"/>
              <w:rPr>
                <w:sz w:val="24"/>
                <w:szCs w:val="24"/>
                <w:lang w:val="en-GB" w:eastAsia="zh-CN"/>
              </w:rPr>
            </w:pPr>
            <w:r w:rsidRPr="00036D53">
              <w:rPr>
                <w:sz w:val="24"/>
                <w:szCs w:val="24"/>
                <w:rtl/>
                <w:lang w:val="en-GB" w:eastAsia="zh-CN"/>
              </w:rPr>
              <w:t>اثنين</w:t>
            </w:r>
          </w:p>
        </w:tc>
        <w:tc>
          <w:tcPr>
            <w:tcW w:w="1360" w:type="dxa"/>
            <w:shd w:val="clear" w:color="auto" w:fill="FFFFFF"/>
          </w:tcPr>
          <w:p w14:paraId="699BDBCB" w14:textId="77777777" w:rsidR="00524F7A" w:rsidRPr="00B839E9" w:rsidRDefault="00524F7A" w:rsidP="00504E3F">
            <w:pPr>
              <w:tabs>
                <w:tab w:val="left" w:pos="0"/>
              </w:tabs>
              <w:autoSpaceDE/>
              <w:autoSpaceDN/>
              <w:jc w:val="center"/>
              <w:rPr>
                <w:sz w:val="24"/>
                <w:szCs w:val="24"/>
                <w:lang w:val="en-GB" w:eastAsia="zh-CN"/>
              </w:rPr>
            </w:pPr>
            <w:r w:rsidRPr="00036D53">
              <w:rPr>
                <w:sz w:val="24"/>
                <w:szCs w:val="24"/>
                <w:rtl/>
                <w:lang w:val="en-GB" w:eastAsia="zh-CN"/>
              </w:rPr>
              <w:t>اثنين</w:t>
            </w:r>
          </w:p>
        </w:tc>
        <w:tc>
          <w:tcPr>
            <w:tcW w:w="2093" w:type="dxa"/>
            <w:shd w:val="clear" w:color="auto" w:fill="FFFFFF"/>
          </w:tcPr>
          <w:p w14:paraId="1B4BD8C9" w14:textId="77777777" w:rsidR="00524F7A" w:rsidRPr="00036D53" w:rsidRDefault="00524F7A" w:rsidP="00504E3F">
            <w:pPr>
              <w:tabs>
                <w:tab w:val="left" w:pos="0"/>
              </w:tabs>
              <w:autoSpaceDE/>
              <w:autoSpaceDN/>
              <w:jc w:val="center"/>
              <w:rPr>
                <w:sz w:val="24"/>
                <w:szCs w:val="24"/>
                <w:rtl/>
                <w:lang w:val="en-GB" w:eastAsia="zh-CN"/>
              </w:rPr>
            </w:pPr>
            <w:r w:rsidRPr="00036D53">
              <w:rPr>
                <w:sz w:val="24"/>
                <w:szCs w:val="24"/>
                <w:lang w:val="en-GB" w:eastAsia="zh-CN"/>
              </w:rPr>
              <w:t>Senen</w:t>
            </w:r>
            <w:r w:rsidRPr="00B839E9">
              <w:rPr>
                <w:sz w:val="24"/>
                <w:szCs w:val="24"/>
                <w:lang w:val="en-GB" w:eastAsia="zh-CN"/>
              </w:rPr>
              <w:t>/Senin</w:t>
            </w:r>
          </w:p>
        </w:tc>
        <w:tc>
          <w:tcPr>
            <w:tcW w:w="1587" w:type="dxa"/>
            <w:shd w:val="clear" w:color="auto" w:fill="FFFFFF"/>
          </w:tcPr>
          <w:p w14:paraId="47C848EC" w14:textId="77777777" w:rsidR="00524F7A" w:rsidRPr="00036D53" w:rsidRDefault="00524F7A" w:rsidP="00504E3F">
            <w:pPr>
              <w:autoSpaceDE/>
              <w:autoSpaceDN/>
              <w:jc w:val="center"/>
              <w:rPr>
                <w:sz w:val="24"/>
                <w:szCs w:val="24"/>
                <w:lang w:val="en-GB" w:eastAsia="zh-CN"/>
              </w:rPr>
            </w:pPr>
            <w:r w:rsidRPr="00036D53">
              <w:rPr>
                <w:sz w:val="24"/>
                <w:szCs w:val="24"/>
                <w:lang w:val="en-GB" w:eastAsia="zh-CN"/>
              </w:rPr>
              <w:t>Isnin</w:t>
            </w:r>
          </w:p>
        </w:tc>
      </w:tr>
      <w:tr w:rsidR="00524F7A" w:rsidRPr="00036D53" w14:paraId="0FD356DB" w14:textId="77777777" w:rsidTr="00524F7A">
        <w:trPr>
          <w:trHeight w:val="298"/>
        </w:trPr>
        <w:tc>
          <w:tcPr>
            <w:tcW w:w="630" w:type="dxa"/>
            <w:shd w:val="clear" w:color="auto" w:fill="FFFFFF"/>
          </w:tcPr>
          <w:p w14:paraId="15111DE3" w14:textId="77777777" w:rsidR="00524F7A" w:rsidRPr="00036D53" w:rsidRDefault="00524F7A" w:rsidP="00504E3F">
            <w:pPr>
              <w:autoSpaceDE/>
              <w:autoSpaceDN/>
              <w:jc w:val="center"/>
              <w:rPr>
                <w:color w:val="000000"/>
                <w:sz w:val="24"/>
                <w:szCs w:val="24"/>
                <w:rtl/>
                <w:cs/>
                <w:lang w:val="en-GB" w:eastAsia="zh-CN"/>
              </w:rPr>
            </w:pPr>
            <w:r w:rsidRPr="00036D53">
              <w:rPr>
                <w:color w:val="000000"/>
                <w:sz w:val="24"/>
                <w:szCs w:val="24"/>
                <w:lang w:val="en-GB" w:eastAsia="zh-CN"/>
              </w:rPr>
              <w:t>2.</w:t>
            </w:r>
          </w:p>
        </w:tc>
        <w:tc>
          <w:tcPr>
            <w:tcW w:w="1680" w:type="dxa"/>
            <w:shd w:val="clear" w:color="auto" w:fill="FFFFFF"/>
          </w:tcPr>
          <w:p w14:paraId="4CB453D2" w14:textId="77777777" w:rsidR="00524F7A" w:rsidRPr="00036D53" w:rsidRDefault="00524F7A" w:rsidP="00504E3F">
            <w:pPr>
              <w:autoSpaceDE/>
              <w:autoSpaceDN/>
              <w:jc w:val="center"/>
              <w:rPr>
                <w:color w:val="000000"/>
                <w:sz w:val="24"/>
                <w:szCs w:val="24"/>
                <w:rtl/>
                <w:cs/>
                <w:lang w:val="en-GB" w:eastAsia="zh-CN"/>
              </w:rPr>
            </w:pPr>
            <w:r w:rsidRPr="00036D53">
              <w:rPr>
                <w:sz w:val="24"/>
                <w:szCs w:val="24"/>
                <w:rtl/>
                <w:lang w:val="en-GB" w:eastAsia="zh-CN"/>
              </w:rPr>
              <w:t>ح ← اء</w:t>
            </w:r>
          </w:p>
        </w:tc>
        <w:tc>
          <w:tcPr>
            <w:tcW w:w="941" w:type="dxa"/>
            <w:shd w:val="clear" w:color="auto" w:fill="FFFFFF"/>
          </w:tcPr>
          <w:p w14:paraId="3D008EA2" w14:textId="77777777" w:rsidR="00524F7A" w:rsidRPr="00036D53" w:rsidRDefault="00524F7A" w:rsidP="00504E3F">
            <w:pPr>
              <w:tabs>
                <w:tab w:val="left" w:pos="0"/>
              </w:tabs>
              <w:autoSpaceDE/>
              <w:autoSpaceDN/>
              <w:jc w:val="center"/>
              <w:rPr>
                <w:sz w:val="24"/>
                <w:szCs w:val="24"/>
                <w:rtl/>
                <w:lang w:val="en-GB" w:eastAsia="zh-CN"/>
              </w:rPr>
            </w:pPr>
            <w:r w:rsidRPr="00036D53">
              <w:rPr>
                <w:sz w:val="24"/>
                <w:szCs w:val="24"/>
                <w:rtl/>
                <w:lang w:val="en-GB"/>
              </w:rPr>
              <w:t>ساءور</w:t>
            </w:r>
          </w:p>
        </w:tc>
        <w:tc>
          <w:tcPr>
            <w:tcW w:w="1609" w:type="dxa"/>
            <w:shd w:val="clear" w:color="auto" w:fill="FFFFFF"/>
          </w:tcPr>
          <w:p w14:paraId="596CB38B" w14:textId="77777777" w:rsidR="00524F7A" w:rsidRPr="00B839E9" w:rsidRDefault="00524F7A" w:rsidP="00504E3F">
            <w:pPr>
              <w:tabs>
                <w:tab w:val="left" w:pos="0"/>
              </w:tabs>
              <w:autoSpaceDE/>
              <w:autoSpaceDN/>
              <w:jc w:val="center"/>
              <w:rPr>
                <w:sz w:val="24"/>
                <w:szCs w:val="24"/>
                <w:lang w:val="en-GB"/>
              </w:rPr>
            </w:pPr>
            <w:r w:rsidRPr="00036D53">
              <w:rPr>
                <w:sz w:val="24"/>
                <w:szCs w:val="24"/>
                <w:rtl/>
                <w:lang w:val="en-GB"/>
              </w:rPr>
              <w:t>سحور</w:t>
            </w:r>
          </w:p>
        </w:tc>
        <w:tc>
          <w:tcPr>
            <w:tcW w:w="1360" w:type="dxa"/>
            <w:shd w:val="clear" w:color="auto" w:fill="FFFFFF"/>
          </w:tcPr>
          <w:p w14:paraId="3A30BB68" w14:textId="77777777" w:rsidR="00524F7A" w:rsidRPr="00B839E9" w:rsidRDefault="00524F7A" w:rsidP="00504E3F">
            <w:pPr>
              <w:tabs>
                <w:tab w:val="left" w:pos="0"/>
              </w:tabs>
              <w:autoSpaceDE/>
              <w:autoSpaceDN/>
              <w:jc w:val="center"/>
              <w:rPr>
                <w:sz w:val="24"/>
                <w:szCs w:val="24"/>
                <w:lang w:val="en-GB"/>
              </w:rPr>
            </w:pPr>
            <w:r w:rsidRPr="00036D53">
              <w:rPr>
                <w:sz w:val="24"/>
                <w:szCs w:val="24"/>
                <w:rtl/>
                <w:lang w:val="en-GB"/>
              </w:rPr>
              <w:t>سحور</w:t>
            </w:r>
          </w:p>
        </w:tc>
        <w:tc>
          <w:tcPr>
            <w:tcW w:w="2093" w:type="dxa"/>
            <w:shd w:val="clear" w:color="auto" w:fill="FFFFFF"/>
          </w:tcPr>
          <w:p w14:paraId="7A924B6F" w14:textId="77777777" w:rsidR="00524F7A" w:rsidRPr="00036D53" w:rsidRDefault="00524F7A" w:rsidP="00504E3F">
            <w:pPr>
              <w:tabs>
                <w:tab w:val="left" w:pos="0"/>
              </w:tabs>
              <w:autoSpaceDE/>
              <w:autoSpaceDN/>
              <w:jc w:val="center"/>
              <w:rPr>
                <w:sz w:val="24"/>
                <w:szCs w:val="24"/>
                <w:rtl/>
                <w:lang w:val="en-GB" w:eastAsia="zh-CN"/>
              </w:rPr>
            </w:pPr>
            <w:r w:rsidRPr="00036D53">
              <w:rPr>
                <w:sz w:val="24"/>
                <w:szCs w:val="24"/>
                <w:lang w:val="en-GB"/>
              </w:rPr>
              <w:t>saur</w:t>
            </w:r>
            <w:r w:rsidRPr="00036D53">
              <w:rPr>
                <w:sz w:val="24"/>
                <w:szCs w:val="24"/>
                <w:vertAlign w:val="superscript"/>
                <w:lang w:val="en-GB"/>
              </w:rPr>
              <w:t>3</w:t>
            </w:r>
          </w:p>
        </w:tc>
        <w:tc>
          <w:tcPr>
            <w:tcW w:w="1587" w:type="dxa"/>
            <w:shd w:val="clear" w:color="auto" w:fill="FFFFFF"/>
          </w:tcPr>
          <w:p w14:paraId="5964EC8A" w14:textId="77777777" w:rsidR="00524F7A" w:rsidRPr="00036D53" w:rsidRDefault="00524F7A" w:rsidP="00504E3F">
            <w:pPr>
              <w:tabs>
                <w:tab w:val="left" w:pos="0"/>
              </w:tabs>
              <w:autoSpaceDE/>
              <w:autoSpaceDN/>
              <w:jc w:val="center"/>
              <w:rPr>
                <w:sz w:val="24"/>
                <w:szCs w:val="24"/>
                <w:rtl/>
                <w:cs/>
                <w:lang w:val="en-GB" w:eastAsia="zh-CN"/>
              </w:rPr>
            </w:pPr>
            <w:r w:rsidRPr="00036D53">
              <w:rPr>
                <w:sz w:val="24"/>
                <w:szCs w:val="24"/>
                <w:lang w:val="en-GB"/>
              </w:rPr>
              <w:t>sahur</w:t>
            </w:r>
          </w:p>
        </w:tc>
      </w:tr>
      <w:tr w:rsidR="00524F7A" w:rsidRPr="00036D53" w14:paraId="6745D113" w14:textId="77777777" w:rsidTr="00524F7A">
        <w:trPr>
          <w:trHeight w:val="298"/>
        </w:trPr>
        <w:tc>
          <w:tcPr>
            <w:tcW w:w="630" w:type="dxa"/>
            <w:shd w:val="clear" w:color="auto" w:fill="FFFFFF"/>
          </w:tcPr>
          <w:p w14:paraId="39B7D88A" w14:textId="77777777" w:rsidR="00524F7A" w:rsidRPr="00036D53" w:rsidRDefault="00524F7A" w:rsidP="00504E3F">
            <w:pPr>
              <w:autoSpaceDE/>
              <w:autoSpaceDN/>
              <w:jc w:val="center"/>
              <w:rPr>
                <w:color w:val="000000"/>
                <w:sz w:val="24"/>
                <w:szCs w:val="24"/>
                <w:lang w:val="en-GB" w:eastAsia="zh-CN"/>
              </w:rPr>
            </w:pPr>
            <w:r w:rsidRPr="00036D53">
              <w:rPr>
                <w:color w:val="000000"/>
                <w:sz w:val="24"/>
                <w:szCs w:val="24"/>
                <w:lang w:val="en-GB" w:eastAsia="zh-CN"/>
              </w:rPr>
              <w:t>3.</w:t>
            </w:r>
          </w:p>
        </w:tc>
        <w:tc>
          <w:tcPr>
            <w:tcW w:w="1680" w:type="dxa"/>
            <w:shd w:val="clear" w:color="auto" w:fill="FFFFFF"/>
          </w:tcPr>
          <w:p w14:paraId="5CFAFCD3" w14:textId="77777777" w:rsidR="00524F7A" w:rsidRPr="00036D53" w:rsidRDefault="00524F7A" w:rsidP="00504E3F">
            <w:pPr>
              <w:autoSpaceDE/>
              <w:autoSpaceDN/>
              <w:jc w:val="center"/>
              <w:rPr>
                <w:sz w:val="24"/>
                <w:szCs w:val="24"/>
                <w:rtl/>
                <w:lang w:val="en-GB" w:eastAsia="zh-CN"/>
              </w:rPr>
            </w:pPr>
            <w:r w:rsidRPr="00036D53">
              <w:rPr>
                <w:sz w:val="24"/>
                <w:szCs w:val="24"/>
                <w:rtl/>
                <w:lang w:val="en-GB" w:eastAsia="zh-CN"/>
              </w:rPr>
              <w:t>خ← ک</w:t>
            </w:r>
            <w:r w:rsidRPr="00036D53">
              <w:rPr>
                <w:sz w:val="24"/>
                <w:szCs w:val="24"/>
                <w:lang w:val="en-GB" w:eastAsia="zh-CN"/>
              </w:rPr>
              <w:t>,</w:t>
            </w:r>
          </w:p>
        </w:tc>
        <w:tc>
          <w:tcPr>
            <w:tcW w:w="941" w:type="dxa"/>
            <w:shd w:val="clear" w:color="auto" w:fill="FFFFFF"/>
          </w:tcPr>
          <w:p w14:paraId="23C20A90" w14:textId="77777777" w:rsidR="00524F7A" w:rsidRPr="00036D53" w:rsidRDefault="00524F7A" w:rsidP="00504E3F">
            <w:pPr>
              <w:tabs>
                <w:tab w:val="left" w:pos="0"/>
              </w:tabs>
              <w:autoSpaceDE/>
              <w:autoSpaceDN/>
              <w:jc w:val="center"/>
              <w:rPr>
                <w:sz w:val="24"/>
                <w:szCs w:val="24"/>
                <w:rtl/>
                <w:lang w:val="en-GB"/>
              </w:rPr>
            </w:pPr>
            <w:r w:rsidRPr="00036D53">
              <w:rPr>
                <w:sz w:val="24"/>
                <w:szCs w:val="24"/>
                <w:rtl/>
                <w:lang w:val="en-GB"/>
              </w:rPr>
              <w:t>کتوبه</w:t>
            </w:r>
          </w:p>
        </w:tc>
        <w:tc>
          <w:tcPr>
            <w:tcW w:w="1609" w:type="dxa"/>
            <w:shd w:val="clear" w:color="auto" w:fill="FFFFFF"/>
          </w:tcPr>
          <w:p w14:paraId="661BFCF8" w14:textId="77777777" w:rsidR="00524F7A" w:rsidRPr="00B839E9" w:rsidRDefault="00524F7A" w:rsidP="00504E3F">
            <w:pPr>
              <w:tabs>
                <w:tab w:val="left" w:pos="0"/>
              </w:tabs>
              <w:autoSpaceDE/>
              <w:autoSpaceDN/>
              <w:jc w:val="center"/>
              <w:rPr>
                <w:sz w:val="24"/>
                <w:szCs w:val="24"/>
                <w:lang w:val="en-GB"/>
              </w:rPr>
            </w:pPr>
            <w:r w:rsidRPr="00036D53">
              <w:rPr>
                <w:sz w:val="24"/>
                <w:szCs w:val="24"/>
                <w:rtl/>
                <w:lang w:val="en-GB"/>
              </w:rPr>
              <w:t>خطبه</w:t>
            </w:r>
          </w:p>
        </w:tc>
        <w:tc>
          <w:tcPr>
            <w:tcW w:w="1360" w:type="dxa"/>
            <w:shd w:val="clear" w:color="auto" w:fill="FFFFFF"/>
          </w:tcPr>
          <w:p w14:paraId="5AC49AF2" w14:textId="77777777" w:rsidR="00524F7A" w:rsidRPr="00B839E9" w:rsidRDefault="00524F7A" w:rsidP="00504E3F">
            <w:pPr>
              <w:tabs>
                <w:tab w:val="left" w:pos="0"/>
              </w:tabs>
              <w:autoSpaceDE/>
              <w:autoSpaceDN/>
              <w:jc w:val="center"/>
              <w:rPr>
                <w:sz w:val="24"/>
                <w:szCs w:val="24"/>
                <w:lang w:val="en-GB"/>
              </w:rPr>
            </w:pPr>
            <w:r w:rsidRPr="00B839E9">
              <w:rPr>
                <w:sz w:val="24"/>
                <w:szCs w:val="24"/>
                <w:rtl/>
                <w:lang w:val="en-GB"/>
              </w:rPr>
              <w:t>خطبة</w:t>
            </w:r>
          </w:p>
        </w:tc>
        <w:tc>
          <w:tcPr>
            <w:tcW w:w="2093" w:type="dxa"/>
            <w:shd w:val="clear" w:color="auto" w:fill="FFFFFF"/>
          </w:tcPr>
          <w:p w14:paraId="4379227C" w14:textId="77777777" w:rsidR="00524F7A" w:rsidRPr="00036D53" w:rsidRDefault="00524F7A" w:rsidP="00504E3F">
            <w:pPr>
              <w:tabs>
                <w:tab w:val="left" w:pos="0"/>
              </w:tabs>
              <w:autoSpaceDE/>
              <w:autoSpaceDN/>
              <w:jc w:val="center"/>
              <w:rPr>
                <w:sz w:val="24"/>
                <w:szCs w:val="24"/>
                <w:lang w:val="en-GB"/>
              </w:rPr>
            </w:pPr>
            <w:r w:rsidRPr="00036D53">
              <w:rPr>
                <w:sz w:val="24"/>
                <w:szCs w:val="24"/>
                <w:lang w:val="en-GB"/>
              </w:rPr>
              <w:t>ketubah</w:t>
            </w:r>
          </w:p>
        </w:tc>
        <w:tc>
          <w:tcPr>
            <w:tcW w:w="1587" w:type="dxa"/>
            <w:shd w:val="clear" w:color="auto" w:fill="FFFFFF"/>
          </w:tcPr>
          <w:p w14:paraId="192CD075" w14:textId="77777777" w:rsidR="00524F7A" w:rsidRPr="00036D53" w:rsidRDefault="00524F7A" w:rsidP="00504E3F">
            <w:pPr>
              <w:tabs>
                <w:tab w:val="left" w:pos="0"/>
              </w:tabs>
              <w:autoSpaceDE/>
              <w:autoSpaceDN/>
              <w:jc w:val="center"/>
              <w:rPr>
                <w:sz w:val="24"/>
                <w:szCs w:val="24"/>
                <w:lang w:val="en-GB"/>
              </w:rPr>
            </w:pPr>
            <w:r w:rsidRPr="00036D53">
              <w:rPr>
                <w:sz w:val="24"/>
                <w:szCs w:val="24"/>
                <w:lang w:val="en-GB"/>
              </w:rPr>
              <w:t>khutbah</w:t>
            </w:r>
          </w:p>
        </w:tc>
      </w:tr>
      <w:tr w:rsidR="00524F7A" w:rsidRPr="00036D53" w14:paraId="55622270" w14:textId="77777777" w:rsidTr="00524F7A">
        <w:trPr>
          <w:trHeight w:val="298"/>
        </w:trPr>
        <w:tc>
          <w:tcPr>
            <w:tcW w:w="630" w:type="dxa"/>
            <w:shd w:val="clear" w:color="auto" w:fill="FFFFFF"/>
          </w:tcPr>
          <w:p w14:paraId="7C72A50F" w14:textId="77777777" w:rsidR="00524F7A" w:rsidRPr="00036D53" w:rsidRDefault="00524F7A" w:rsidP="00504E3F">
            <w:pPr>
              <w:autoSpaceDE/>
              <w:autoSpaceDN/>
              <w:jc w:val="center"/>
              <w:rPr>
                <w:color w:val="000000"/>
                <w:sz w:val="24"/>
                <w:szCs w:val="24"/>
                <w:rtl/>
                <w:cs/>
                <w:lang w:val="en-GB" w:eastAsia="zh-CN"/>
              </w:rPr>
            </w:pPr>
          </w:p>
        </w:tc>
        <w:tc>
          <w:tcPr>
            <w:tcW w:w="1680" w:type="dxa"/>
            <w:shd w:val="clear" w:color="auto" w:fill="FFFFFF"/>
          </w:tcPr>
          <w:p w14:paraId="55332483" w14:textId="77777777" w:rsidR="00524F7A" w:rsidRPr="00036D53" w:rsidRDefault="00524F7A" w:rsidP="00504E3F">
            <w:pPr>
              <w:autoSpaceDE/>
              <w:autoSpaceDN/>
              <w:jc w:val="center"/>
              <w:rPr>
                <w:color w:val="000000"/>
                <w:sz w:val="24"/>
                <w:szCs w:val="24"/>
                <w:lang w:val="en-GB" w:eastAsia="zh-CN"/>
              </w:rPr>
            </w:pPr>
            <w:r w:rsidRPr="00036D53">
              <w:rPr>
                <w:sz w:val="24"/>
                <w:szCs w:val="24"/>
                <w:rtl/>
                <w:lang w:val="en-GB" w:eastAsia="zh-CN"/>
              </w:rPr>
              <w:t>خ←</w:t>
            </w:r>
            <w:r w:rsidRPr="00036D53">
              <w:rPr>
                <w:color w:val="000000"/>
                <w:sz w:val="24"/>
                <w:szCs w:val="24"/>
                <w:rtl/>
                <w:lang w:val="en-GB" w:eastAsia="zh-CN"/>
              </w:rPr>
              <w:t>س</w:t>
            </w:r>
          </w:p>
        </w:tc>
        <w:tc>
          <w:tcPr>
            <w:tcW w:w="941" w:type="dxa"/>
            <w:shd w:val="clear" w:color="auto" w:fill="FFFFFF"/>
          </w:tcPr>
          <w:p w14:paraId="260C9D5E" w14:textId="77777777" w:rsidR="00524F7A" w:rsidRPr="00036D53" w:rsidRDefault="00524F7A" w:rsidP="00504E3F">
            <w:pPr>
              <w:tabs>
                <w:tab w:val="left" w:pos="0"/>
              </w:tabs>
              <w:autoSpaceDE/>
              <w:autoSpaceDN/>
              <w:jc w:val="center"/>
              <w:rPr>
                <w:sz w:val="24"/>
                <w:szCs w:val="24"/>
                <w:rtl/>
                <w:lang w:val="en-GB" w:eastAsia="zh-CN"/>
              </w:rPr>
            </w:pPr>
            <w:r w:rsidRPr="00036D53">
              <w:rPr>
                <w:color w:val="000000"/>
                <w:sz w:val="24"/>
                <w:szCs w:val="24"/>
                <w:shd w:val="clear" w:color="auto" w:fill="FFFFFF"/>
                <w:rtl/>
                <w:cs/>
                <w:lang w:val="en-GB"/>
              </w:rPr>
              <w:t>سيلڤ</w:t>
            </w:r>
          </w:p>
        </w:tc>
        <w:tc>
          <w:tcPr>
            <w:tcW w:w="1609" w:type="dxa"/>
            <w:shd w:val="clear" w:color="auto" w:fill="FFFFFF"/>
          </w:tcPr>
          <w:p w14:paraId="4CFDE894"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خلاف</w:t>
            </w:r>
          </w:p>
        </w:tc>
        <w:tc>
          <w:tcPr>
            <w:tcW w:w="1360" w:type="dxa"/>
            <w:shd w:val="clear" w:color="auto" w:fill="FFFFFF"/>
          </w:tcPr>
          <w:p w14:paraId="43D04FE8"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خلاف</w:t>
            </w:r>
          </w:p>
        </w:tc>
        <w:tc>
          <w:tcPr>
            <w:tcW w:w="2093" w:type="dxa"/>
            <w:shd w:val="clear" w:color="auto" w:fill="FFFFFF"/>
          </w:tcPr>
          <w:p w14:paraId="29963E77"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lang w:val="en-GB" w:bidi="ar"/>
              </w:rPr>
              <w:t>silap</w:t>
            </w:r>
          </w:p>
        </w:tc>
        <w:tc>
          <w:tcPr>
            <w:tcW w:w="1587" w:type="dxa"/>
            <w:shd w:val="clear" w:color="auto" w:fill="FFFFFF"/>
          </w:tcPr>
          <w:p w14:paraId="03E72424" w14:textId="77777777" w:rsidR="00524F7A" w:rsidRPr="00036D53" w:rsidRDefault="00524F7A" w:rsidP="00504E3F">
            <w:pPr>
              <w:tabs>
                <w:tab w:val="left" w:pos="0"/>
              </w:tabs>
              <w:autoSpaceDE/>
              <w:autoSpaceDN/>
              <w:jc w:val="center"/>
              <w:rPr>
                <w:sz w:val="24"/>
                <w:szCs w:val="24"/>
                <w:rtl/>
                <w:lang w:val="en-GB" w:eastAsia="zh-CN"/>
              </w:rPr>
            </w:pPr>
            <w:r w:rsidRPr="00036D53">
              <w:rPr>
                <w:color w:val="000000"/>
                <w:sz w:val="24"/>
                <w:szCs w:val="24"/>
                <w:lang w:val="en-GB" w:bidi="ar"/>
              </w:rPr>
              <w:t>khilaf</w:t>
            </w:r>
          </w:p>
        </w:tc>
      </w:tr>
      <w:tr w:rsidR="00524F7A" w:rsidRPr="00036D53" w14:paraId="3B07D4EA" w14:textId="77777777" w:rsidTr="00524F7A">
        <w:trPr>
          <w:trHeight w:val="298"/>
        </w:trPr>
        <w:tc>
          <w:tcPr>
            <w:tcW w:w="630" w:type="dxa"/>
            <w:shd w:val="clear" w:color="auto" w:fill="FFFFFF"/>
          </w:tcPr>
          <w:p w14:paraId="30D006B8" w14:textId="77777777" w:rsidR="00524F7A" w:rsidRPr="00036D53" w:rsidRDefault="00524F7A" w:rsidP="00504E3F">
            <w:pPr>
              <w:autoSpaceDE/>
              <w:autoSpaceDN/>
              <w:jc w:val="center"/>
              <w:rPr>
                <w:color w:val="000000"/>
                <w:sz w:val="24"/>
                <w:szCs w:val="24"/>
                <w:rtl/>
                <w:cs/>
                <w:lang w:val="en-GB" w:eastAsia="zh-CN"/>
              </w:rPr>
            </w:pPr>
            <w:r w:rsidRPr="00036D53">
              <w:rPr>
                <w:color w:val="000000"/>
                <w:sz w:val="24"/>
                <w:szCs w:val="24"/>
                <w:lang w:val="en-GB" w:eastAsia="zh-CN"/>
              </w:rPr>
              <w:t>4.</w:t>
            </w:r>
          </w:p>
        </w:tc>
        <w:tc>
          <w:tcPr>
            <w:tcW w:w="1680" w:type="dxa"/>
            <w:shd w:val="clear" w:color="auto" w:fill="FFFFFF"/>
          </w:tcPr>
          <w:p w14:paraId="379E8721" w14:textId="77777777" w:rsidR="00524F7A" w:rsidRPr="00036D53" w:rsidRDefault="00524F7A" w:rsidP="00504E3F">
            <w:pPr>
              <w:autoSpaceDE/>
              <w:autoSpaceDN/>
              <w:jc w:val="center"/>
              <w:rPr>
                <w:color w:val="000000"/>
                <w:sz w:val="24"/>
                <w:szCs w:val="24"/>
                <w:rtl/>
                <w:lang w:val="en-GB" w:eastAsia="zh-CN"/>
              </w:rPr>
            </w:pPr>
            <w:r w:rsidRPr="00036D53">
              <w:rPr>
                <w:sz w:val="24"/>
                <w:szCs w:val="24"/>
                <w:rtl/>
                <w:lang w:val="en-GB" w:eastAsia="zh-CN"/>
              </w:rPr>
              <w:t>ذ ← د</w:t>
            </w:r>
          </w:p>
        </w:tc>
        <w:tc>
          <w:tcPr>
            <w:tcW w:w="941" w:type="dxa"/>
            <w:shd w:val="clear" w:color="auto" w:fill="FFFFFF"/>
          </w:tcPr>
          <w:p w14:paraId="57B2BF00" w14:textId="77777777" w:rsidR="00524F7A" w:rsidRPr="00036D53" w:rsidRDefault="00524F7A" w:rsidP="00504E3F">
            <w:pPr>
              <w:tabs>
                <w:tab w:val="left" w:pos="0"/>
              </w:tabs>
              <w:autoSpaceDE/>
              <w:autoSpaceDN/>
              <w:jc w:val="center"/>
              <w:rPr>
                <w:sz w:val="24"/>
                <w:szCs w:val="24"/>
                <w:rtl/>
                <w:lang w:val="en-GB" w:eastAsia="zh-CN"/>
              </w:rPr>
            </w:pPr>
            <w:r w:rsidRPr="00036D53">
              <w:rPr>
                <w:color w:val="000000"/>
                <w:sz w:val="24"/>
                <w:szCs w:val="24"/>
                <w:rtl/>
                <w:lang w:val="en-GB" w:eastAsia="zh-CN"/>
              </w:rPr>
              <w:t>مجذوب</w:t>
            </w:r>
          </w:p>
        </w:tc>
        <w:tc>
          <w:tcPr>
            <w:tcW w:w="1609" w:type="dxa"/>
            <w:shd w:val="clear" w:color="auto" w:fill="FFFFFF"/>
          </w:tcPr>
          <w:p w14:paraId="7F563DCF" w14:textId="77777777" w:rsidR="00524F7A" w:rsidRPr="00B839E9" w:rsidRDefault="00524F7A" w:rsidP="00504E3F">
            <w:pPr>
              <w:tabs>
                <w:tab w:val="left" w:pos="0"/>
              </w:tabs>
              <w:autoSpaceDE/>
              <w:autoSpaceDN/>
              <w:jc w:val="center"/>
              <w:rPr>
                <w:color w:val="000000"/>
                <w:sz w:val="24"/>
                <w:szCs w:val="24"/>
                <w:lang w:val="en-GB" w:eastAsia="zh-CN"/>
              </w:rPr>
            </w:pPr>
            <w:r w:rsidRPr="00036D53">
              <w:rPr>
                <w:color w:val="000000"/>
                <w:sz w:val="24"/>
                <w:szCs w:val="24"/>
                <w:rtl/>
                <w:lang w:val="en-GB" w:eastAsia="zh-CN"/>
              </w:rPr>
              <w:t>مجدوب</w:t>
            </w:r>
          </w:p>
        </w:tc>
        <w:tc>
          <w:tcPr>
            <w:tcW w:w="1360" w:type="dxa"/>
            <w:shd w:val="clear" w:color="auto" w:fill="FFFFFF"/>
          </w:tcPr>
          <w:p w14:paraId="2A8E3419" w14:textId="77777777" w:rsidR="00524F7A" w:rsidRPr="00B839E9" w:rsidRDefault="00524F7A" w:rsidP="00504E3F">
            <w:pPr>
              <w:tabs>
                <w:tab w:val="left" w:pos="0"/>
              </w:tabs>
              <w:autoSpaceDE/>
              <w:autoSpaceDN/>
              <w:jc w:val="center"/>
              <w:rPr>
                <w:color w:val="000000"/>
                <w:sz w:val="24"/>
                <w:szCs w:val="24"/>
                <w:lang w:val="en-GB" w:eastAsia="zh-CN"/>
              </w:rPr>
            </w:pPr>
            <w:r w:rsidRPr="00B839E9">
              <w:rPr>
                <w:color w:val="000000"/>
                <w:sz w:val="24"/>
                <w:szCs w:val="24"/>
                <w:rtl/>
                <w:lang w:val="en-GB" w:eastAsia="zh-CN"/>
              </w:rPr>
              <w:t>مجذوب</w:t>
            </w:r>
          </w:p>
        </w:tc>
        <w:tc>
          <w:tcPr>
            <w:tcW w:w="2093" w:type="dxa"/>
            <w:shd w:val="clear" w:color="auto" w:fill="FFFFFF"/>
          </w:tcPr>
          <w:p w14:paraId="2C716D56"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lang w:val="en-GB" w:eastAsia="zh-CN"/>
              </w:rPr>
              <w:t>majezub</w:t>
            </w:r>
            <w:r w:rsidRPr="00036D53">
              <w:rPr>
                <w:sz w:val="24"/>
                <w:szCs w:val="24"/>
                <w:lang w:val="en-GB" w:eastAsia="zh-CN"/>
              </w:rPr>
              <w:t>►</w:t>
            </w:r>
            <w:r w:rsidRPr="00036D53">
              <w:rPr>
                <w:color w:val="000000"/>
                <w:sz w:val="24"/>
                <w:szCs w:val="24"/>
                <w:lang w:val="en-GB" w:eastAsia="zh-CN"/>
              </w:rPr>
              <w:t>majedub</w:t>
            </w:r>
          </w:p>
        </w:tc>
        <w:tc>
          <w:tcPr>
            <w:tcW w:w="1587" w:type="dxa"/>
            <w:shd w:val="clear" w:color="auto" w:fill="FFFFFF"/>
          </w:tcPr>
          <w:p w14:paraId="167C564F" w14:textId="77777777" w:rsidR="00524F7A" w:rsidRPr="00036D53" w:rsidRDefault="00524F7A" w:rsidP="00504E3F">
            <w:pPr>
              <w:tabs>
                <w:tab w:val="left" w:pos="0"/>
              </w:tabs>
              <w:autoSpaceDE/>
              <w:autoSpaceDN/>
              <w:jc w:val="center"/>
              <w:rPr>
                <w:sz w:val="24"/>
                <w:szCs w:val="24"/>
                <w:rtl/>
                <w:lang w:val="en-GB" w:eastAsia="zh-CN"/>
              </w:rPr>
            </w:pPr>
            <w:r w:rsidRPr="00036D53">
              <w:rPr>
                <w:color w:val="000000"/>
                <w:sz w:val="24"/>
                <w:szCs w:val="24"/>
                <w:lang w:val="en-GB" w:eastAsia="zh-CN"/>
              </w:rPr>
              <w:t>majedub</w:t>
            </w:r>
          </w:p>
        </w:tc>
      </w:tr>
      <w:tr w:rsidR="00524F7A" w:rsidRPr="00036D53" w14:paraId="572B3A5B" w14:textId="77777777" w:rsidTr="00524F7A">
        <w:trPr>
          <w:trHeight w:val="304"/>
        </w:trPr>
        <w:tc>
          <w:tcPr>
            <w:tcW w:w="630" w:type="dxa"/>
            <w:shd w:val="clear" w:color="auto" w:fill="FFFFFF"/>
          </w:tcPr>
          <w:p w14:paraId="367FE209"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5.</w:t>
            </w:r>
          </w:p>
        </w:tc>
        <w:tc>
          <w:tcPr>
            <w:tcW w:w="1680" w:type="dxa"/>
            <w:shd w:val="clear" w:color="auto" w:fill="FFFFFF"/>
          </w:tcPr>
          <w:p w14:paraId="630F429E" w14:textId="77777777" w:rsidR="00524F7A" w:rsidRPr="00036D53" w:rsidRDefault="00524F7A" w:rsidP="00504E3F">
            <w:pPr>
              <w:autoSpaceDE/>
              <w:autoSpaceDN/>
              <w:jc w:val="center"/>
              <w:rPr>
                <w:sz w:val="24"/>
                <w:szCs w:val="24"/>
                <w:rtl/>
                <w:cs/>
                <w:lang w:val="en-GB" w:eastAsia="zh-CN"/>
              </w:rPr>
            </w:pPr>
            <w:r w:rsidRPr="00036D53">
              <w:rPr>
                <w:sz w:val="24"/>
                <w:szCs w:val="24"/>
                <w:rtl/>
                <w:lang w:val="en-GB" w:eastAsia="zh-CN"/>
              </w:rPr>
              <w:t>ز← ج</w:t>
            </w:r>
          </w:p>
        </w:tc>
        <w:tc>
          <w:tcPr>
            <w:tcW w:w="941" w:type="dxa"/>
            <w:shd w:val="clear" w:color="auto" w:fill="FFFFFF"/>
          </w:tcPr>
          <w:p w14:paraId="5B7B8EF3" w14:textId="77777777" w:rsidR="00524F7A" w:rsidRPr="00036D53" w:rsidRDefault="00524F7A" w:rsidP="00504E3F">
            <w:pPr>
              <w:tabs>
                <w:tab w:val="left" w:pos="0"/>
              </w:tabs>
              <w:autoSpaceDE/>
              <w:autoSpaceDN/>
              <w:jc w:val="center"/>
              <w:rPr>
                <w:sz w:val="24"/>
                <w:szCs w:val="24"/>
                <w:rtl/>
                <w:cs/>
                <w:lang w:val="en-GB" w:eastAsia="zh-CN"/>
              </w:rPr>
            </w:pPr>
            <w:r w:rsidRPr="00036D53">
              <w:rPr>
                <w:sz w:val="24"/>
                <w:szCs w:val="24"/>
                <w:rtl/>
                <w:cs/>
                <w:lang w:val="en-GB"/>
              </w:rPr>
              <w:t>جک</w:t>
            </w:r>
            <w:r w:rsidRPr="00036D53">
              <w:rPr>
                <w:sz w:val="24"/>
                <w:szCs w:val="24"/>
                <w:shd w:val="clear" w:color="auto" w:fill="FFFFFF"/>
                <w:rtl/>
                <w:cs/>
                <w:lang w:val="en-GB"/>
              </w:rPr>
              <w:t>ت</w:t>
            </w:r>
          </w:p>
        </w:tc>
        <w:tc>
          <w:tcPr>
            <w:tcW w:w="1609" w:type="dxa"/>
            <w:shd w:val="clear" w:color="auto" w:fill="FFFFFF"/>
          </w:tcPr>
          <w:p w14:paraId="2E27DB2B" w14:textId="77777777" w:rsidR="00524F7A" w:rsidRPr="00B839E9" w:rsidRDefault="00524F7A" w:rsidP="00504E3F">
            <w:pPr>
              <w:tabs>
                <w:tab w:val="left" w:pos="0"/>
              </w:tabs>
              <w:autoSpaceDE/>
              <w:autoSpaceDN/>
              <w:jc w:val="center"/>
              <w:rPr>
                <w:sz w:val="24"/>
                <w:szCs w:val="24"/>
                <w:lang w:val="en-GB" w:bidi="ar"/>
              </w:rPr>
            </w:pPr>
            <w:r w:rsidRPr="00036D53">
              <w:rPr>
                <w:color w:val="000000"/>
                <w:sz w:val="24"/>
                <w:szCs w:val="24"/>
                <w:rtl/>
                <w:cs/>
                <w:lang w:val="en-GB"/>
              </w:rPr>
              <w:t>زکاة</w:t>
            </w:r>
          </w:p>
        </w:tc>
        <w:tc>
          <w:tcPr>
            <w:tcW w:w="1360" w:type="dxa"/>
            <w:shd w:val="clear" w:color="auto" w:fill="FFFFFF"/>
          </w:tcPr>
          <w:p w14:paraId="4A0FC0C2" w14:textId="77777777" w:rsidR="00524F7A" w:rsidRPr="00B839E9" w:rsidRDefault="00524F7A" w:rsidP="00504E3F">
            <w:pPr>
              <w:tabs>
                <w:tab w:val="left" w:pos="0"/>
              </w:tabs>
              <w:autoSpaceDE/>
              <w:autoSpaceDN/>
              <w:jc w:val="center"/>
              <w:rPr>
                <w:sz w:val="24"/>
                <w:szCs w:val="24"/>
                <w:lang w:val="en-GB" w:bidi="ar"/>
              </w:rPr>
            </w:pPr>
            <w:r w:rsidRPr="00036D53">
              <w:rPr>
                <w:color w:val="000000"/>
                <w:sz w:val="24"/>
                <w:szCs w:val="24"/>
                <w:rtl/>
                <w:cs/>
                <w:lang w:val="en-GB"/>
              </w:rPr>
              <w:t>زکاة</w:t>
            </w:r>
          </w:p>
        </w:tc>
        <w:tc>
          <w:tcPr>
            <w:tcW w:w="2093" w:type="dxa"/>
            <w:shd w:val="clear" w:color="auto" w:fill="FFFFFF"/>
          </w:tcPr>
          <w:p w14:paraId="5962BEE6"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bidi="ar"/>
              </w:rPr>
              <w:t>jekat</w:t>
            </w:r>
            <w:r w:rsidRPr="00036D53">
              <w:rPr>
                <w:b/>
                <w:bCs/>
                <w:color w:val="000000"/>
                <w:sz w:val="24"/>
                <w:szCs w:val="24"/>
                <w:lang w:val="en-GB" w:bidi="ar"/>
              </w:rPr>
              <w:t>►</w:t>
            </w:r>
            <w:r w:rsidRPr="00036D53">
              <w:rPr>
                <w:sz w:val="24"/>
                <w:szCs w:val="24"/>
                <w:lang w:val="en-GB" w:bidi="ar"/>
              </w:rPr>
              <w:t>zakat</w:t>
            </w:r>
          </w:p>
        </w:tc>
        <w:tc>
          <w:tcPr>
            <w:tcW w:w="1587" w:type="dxa"/>
            <w:shd w:val="clear" w:color="auto" w:fill="FFFFFF"/>
          </w:tcPr>
          <w:p w14:paraId="3C425106"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lang w:val="en-GB" w:bidi="ar"/>
              </w:rPr>
              <w:t>zakat</w:t>
            </w:r>
          </w:p>
        </w:tc>
      </w:tr>
      <w:tr w:rsidR="00524F7A" w:rsidRPr="00036D53" w14:paraId="6085F474" w14:textId="77777777" w:rsidTr="00524F7A">
        <w:trPr>
          <w:trHeight w:val="304"/>
        </w:trPr>
        <w:tc>
          <w:tcPr>
            <w:tcW w:w="630" w:type="dxa"/>
            <w:shd w:val="clear" w:color="auto" w:fill="FFFFFF"/>
          </w:tcPr>
          <w:p w14:paraId="306A9378"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6.</w:t>
            </w:r>
          </w:p>
        </w:tc>
        <w:tc>
          <w:tcPr>
            <w:tcW w:w="1680" w:type="dxa"/>
            <w:shd w:val="clear" w:color="auto" w:fill="FFFFFF"/>
          </w:tcPr>
          <w:p w14:paraId="03A83757" w14:textId="77777777" w:rsidR="00524F7A" w:rsidRPr="00036D53" w:rsidRDefault="00524F7A" w:rsidP="00504E3F">
            <w:pPr>
              <w:autoSpaceDE/>
              <w:autoSpaceDN/>
              <w:jc w:val="center"/>
              <w:rPr>
                <w:sz w:val="24"/>
                <w:szCs w:val="24"/>
                <w:rtl/>
                <w:lang w:val="en-GB" w:eastAsia="zh-CN"/>
              </w:rPr>
            </w:pPr>
            <w:r w:rsidRPr="00036D53">
              <w:rPr>
                <w:sz w:val="24"/>
                <w:szCs w:val="24"/>
                <w:rtl/>
                <w:lang w:val="en-GB" w:eastAsia="zh-CN"/>
              </w:rPr>
              <w:t>ش ← س</w:t>
            </w:r>
          </w:p>
        </w:tc>
        <w:tc>
          <w:tcPr>
            <w:tcW w:w="941" w:type="dxa"/>
            <w:shd w:val="clear" w:color="auto" w:fill="FFFFFF"/>
          </w:tcPr>
          <w:p w14:paraId="675FC8CA"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rtl/>
                <w:cs/>
                <w:lang w:val="en-GB"/>
              </w:rPr>
              <w:t>سوباه</w:t>
            </w:r>
            <w:r w:rsidRPr="00036D53">
              <w:rPr>
                <w:color w:val="000000"/>
                <w:sz w:val="24"/>
                <w:szCs w:val="24"/>
                <w:shd w:val="clear" w:color="auto" w:fill="FFFFFF"/>
                <w:rtl/>
                <w:cs/>
                <w:lang w:val="en-GB"/>
              </w:rPr>
              <w:t>ت</w:t>
            </w:r>
          </w:p>
        </w:tc>
        <w:tc>
          <w:tcPr>
            <w:tcW w:w="1609" w:type="dxa"/>
            <w:shd w:val="clear" w:color="auto" w:fill="FFFFFF"/>
          </w:tcPr>
          <w:p w14:paraId="60A6D276"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شبهة</w:t>
            </w:r>
          </w:p>
        </w:tc>
        <w:tc>
          <w:tcPr>
            <w:tcW w:w="1360" w:type="dxa"/>
            <w:shd w:val="clear" w:color="auto" w:fill="FFFFFF"/>
          </w:tcPr>
          <w:p w14:paraId="7AE4D3FA"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شبهة</w:t>
            </w:r>
          </w:p>
        </w:tc>
        <w:tc>
          <w:tcPr>
            <w:tcW w:w="2093" w:type="dxa"/>
            <w:shd w:val="clear" w:color="auto" w:fill="FFFFFF"/>
          </w:tcPr>
          <w:p w14:paraId="37A5193A"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lang w:val="en-GB" w:bidi="ar"/>
              </w:rPr>
              <w:t>subahat</w:t>
            </w:r>
          </w:p>
        </w:tc>
        <w:tc>
          <w:tcPr>
            <w:tcW w:w="1587" w:type="dxa"/>
            <w:shd w:val="clear" w:color="auto" w:fill="FFFFFF"/>
          </w:tcPr>
          <w:p w14:paraId="53C5A634" w14:textId="77777777" w:rsidR="00524F7A" w:rsidRPr="00036D53" w:rsidRDefault="00524F7A" w:rsidP="00504E3F">
            <w:pPr>
              <w:autoSpaceDE/>
              <w:autoSpaceDN/>
              <w:jc w:val="center"/>
              <w:rPr>
                <w:color w:val="000000"/>
                <w:sz w:val="24"/>
                <w:szCs w:val="24"/>
                <w:rtl/>
                <w:cs/>
                <w:lang w:val="en-GB" w:eastAsia="zh-CN"/>
              </w:rPr>
            </w:pPr>
            <w:r w:rsidRPr="00036D53">
              <w:rPr>
                <w:color w:val="000000"/>
                <w:sz w:val="24"/>
                <w:szCs w:val="24"/>
                <w:lang w:val="en-GB" w:bidi="ar"/>
              </w:rPr>
              <w:t>syubhah</w:t>
            </w:r>
          </w:p>
        </w:tc>
      </w:tr>
      <w:tr w:rsidR="00524F7A" w:rsidRPr="00036D53" w14:paraId="660A79C9" w14:textId="77777777" w:rsidTr="00524F7A">
        <w:trPr>
          <w:trHeight w:val="304"/>
        </w:trPr>
        <w:tc>
          <w:tcPr>
            <w:tcW w:w="630" w:type="dxa"/>
            <w:shd w:val="clear" w:color="auto" w:fill="FFFFFF"/>
          </w:tcPr>
          <w:p w14:paraId="0DFFDEA2"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7.</w:t>
            </w:r>
          </w:p>
        </w:tc>
        <w:tc>
          <w:tcPr>
            <w:tcW w:w="1680" w:type="dxa"/>
            <w:shd w:val="clear" w:color="auto" w:fill="FFFFFF"/>
          </w:tcPr>
          <w:p w14:paraId="2C0CB42F" w14:textId="77777777" w:rsidR="00524F7A" w:rsidRPr="00036D53" w:rsidRDefault="00524F7A" w:rsidP="00504E3F">
            <w:pPr>
              <w:autoSpaceDE/>
              <w:autoSpaceDN/>
              <w:jc w:val="center"/>
              <w:rPr>
                <w:sz w:val="24"/>
                <w:szCs w:val="24"/>
                <w:rtl/>
                <w:lang w:val="en-GB" w:eastAsia="zh-CN"/>
              </w:rPr>
            </w:pPr>
            <w:r w:rsidRPr="00036D53">
              <w:rPr>
                <w:sz w:val="24"/>
                <w:szCs w:val="24"/>
                <w:rtl/>
                <w:lang w:val="en-GB" w:eastAsia="zh-CN"/>
              </w:rPr>
              <w:t>ص ← س</w:t>
            </w:r>
          </w:p>
        </w:tc>
        <w:tc>
          <w:tcPr>
            <w:tcW w:w="941" w:type="dxa"/>
            <w:shd w:val="clear" w:color="auto" w:fill="FFFFFF"/>
          </w:tcPr>
          <w:p w14:paraId="7E6945EA"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rtl/>
                <w:lang w:val="en-GB" w:eastAsia="zh-CN"/>
              </w:rPr>
              <w:t>سوبت</w:t>
            </w:r>
          </w:p>
        </w:tc>
        <w:tc>
          <w:tcPr>
            <w:tcW w:w="1609" w:type="dxa"/>
            <w:shd w:val="clear" w:color="auto" w:fill="FFFFFF"/>
          </w:tcPr>
          <w:p w14:paraId="27AC0FDB" w14:textId="77777777" w:rsidR="00524F7A" w:rsidRPr="00B839E9" w:rsidRDefault="00524F7A" w:rsidP="00504E3F">
            <w:pPr>
              <w:tabs>
                <w:tab w:val="left" w:pos="0"/>
              </w:tabs>
              <w:autoSpaceDE/>
              <w:autoSpaceDN/>
              <w:jc w:val="center"/>
              <w:rPr>
                <w:color w:val="000000"/>
                <w:sz w:val="24"/>
                <w:szCs w:val="24"/>
                <w:lang w:val="en-GB" w:eastAsia="zh-CN"/>
              </w:rPr>
            </w:pPr>
            <w:r w:rsidRPr="00036D53">
              <w:rPr>
                <w:rFonts w:hint="cs"/>
                <w:color w:val="000000"/>
                <w:sz w:val="24"/>
                <w:szCs w:val="24"/>
                <w:rtl/>
                <w:lang w:val="en-GB" w:eastAsia="zh-CN"/>
              </w:rPr>
              <w:t>صحابة</w:t>
            </w:r>
          </w:p>
        </w:tc>
        <w:tc>
          <w:tcPr>
            <w:tcW w:w="1360" w:type="dxa"/>
            <w:shd w:val="clear" w:color="auto" w:fill="FFFFFF"/>
          </w:tcPr>
          <w:p w14:paraId="0EE90321" w14:textId="77777777" w:rsidR="00524F7A" w:rsidRPr="00B839E9" w:rsidRDefault="00524F7A" w:rsidP="00504E3F">
            <w:pPr>
              <w:tabs>
                <w:tab w:val="left" w:pos="0"/>
              </w:tabs>
              <w:autoSpaceDE/>
              <w:autoSpaceDN/>
              <w:jc w:val="center"/>
              <w:rPr>
                <w:color w:val="000000"/>
                <w:sz w:val="24"/>
                <w:szCs w:val="24"/>
                <w:lang w:val="en-GB" w:eastAsia="zh-CN"/>
              </w:rPr>
            </w:pPr>
            <w:r w:rsidRPr="00036D53">
              <w:rPr>
                <w:rFonts w:hint="cs"/>
                <w:color w:val="000000"/>
                <w:sz w:val="24"/>
                <w:szCs w:val="24"/>
                <w:rtl/>
                <w:lang w:val="en-GB" w:eastAsia="zh-CN"/>
              </w:rPr>
              <w:t>صحابة</w:t>
            </w:r>
          </w:p>
        </w:tc>
        <w:tc>
          <w:tcPr>
            <w:tcW w:w="2093" w:type="dxa"/>
            <w:shd w:val="clear" w:color="auto" w:fill="FFFFFF"/>
          </w:tcPr>
          <w:p w14:paraId="1C29AFCE"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lang w:val="en-GB" w:eastAsia="zh-CN"/>
              </w:rPr>
              <w:t>sobat ► sahabat</w:t>
            </w:r>
          </w:p>
        </w:tc>
        <w:tc>
          <w:tcPr>
            <w:tcW w:w="1587" w:type="dxa"/>
            <w:shd w:val="clear" w:color="auto" w:fill="FFFFFF"/>
          </w:tcPr>
          <w:p w14:paraId="064A28C3" w14:textId="77777777" w:rsidR="00524F7A" w:rsidRPr="00036D53" w:rsidRDefault="00524F7A" w:rsidP="00504E3F">
            <w:pPr>
              <w:autoSpaceDE/>
              <w:autoSpaceDN/>
              <w:jc w:val="center"/>
              <w:rPr>
                <w:color w:val="000000"/>
                <w:sz w:val="24"/>
                <w:szCs w:val="24"/>
                <w:rtl/>
                <w:cs/>
                <w:lang w:val="en-GB" w:eastAsia="zh-CN"/>
              </w:rPr>
            </w:pPr>
            <w:r w:rsidRPr="00036D53">
              <w:rPr>
                <w:color w:val="000000"/>
                <w:sz w:val="24"/>
                <w:szCs w:val="24"/>
                <w:lang w:val="en-GB" w:eastAsia="zh-CN"/>
              </w:rPr>
              <w:t>sahabat</w:t>
            </w:r>
          </w:p>
        </w:tc>
      </w:tr>
      <w:tr w:rsidR="00524F7A" w:rsidRPr="00036D53" w14:paraId="2509A1FA" w14:textId="77777777" w:rsidTr="00524F7A">
        <w:trPr>
          <w:trHeight w:val="314"/>
        </w:trPr>
        <w:tc>
          <w:tcPr>
            <w:tcW w:w="630" w:type="dxa"/>
            <w:vMerge w:val="restart"/>
            <w:shd w:val="clear" w:color="auto" w:fill="FFFFFF"/>
          </w:tcPr>
          <w:p w14:paraId="3AEEEFA8"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8.</w:t>
            </w:r>
          </w:p>
        </w:tc>
        <w:tc>
          <w:tcPr>
            <w:tcW w:w="1680" w:type="dxa"/>
            <w:vMerge w:val="restart"/>
            <w:shd w:val="clear" w:color="auto" w:fill="FFFFFF"/>
          </w:tcPr>
          <w:p w14:paraId="7B6CDF7D" w14:textId="77777777" w:rsidR="00524F7A" w:rsidRPr="00036D53" w:rsidRDefault="00524F7A" w:rsidP="00504E3F">
            <w:pPr>
              <w:autoSpaceDE/>
              <w:autoSpaceDN/>
              <w:jc w:val="center"/>
              <w:rPr>
                <w:sz w:val="24"/>
                <w:szCs w:val="24"/>
                <w:rtl/>
                <w:lang w:val="en-GB" w:eastAsia="zh-CN"/>
              </w:rPr>
            </w:pPr>
            <w:r w:rsidRPr="00036D53">
              <w:rPr>
                <w:sz w:val="24"/>
                <w:szCs w:val="24"/>
                <w:rtl/>
                <w:cs/>
                <w:lang w:val="en-GB" w:eastAsia="zh-CN"/>
              </w:rPr>
              <w:t>ض</w:t>
            </w:r>
            <w:r w:rsidRPr="00036D53">
              <w:rPr>
                <w:sz w:val="24"/>
                <w:szCs w:val="24"/>
                <w:rtl/>
                <w:lang w:val="en-GB" w:eastAsia="zh-CN"/>
              </w:rPr>
              <w:t>←ل,د,ز</w:t>
            </w:r>
          </w:p>
        </w:tc>
        <w:tc>
          <w:tcPr>
            <w:tcW w:w="941" w:type="dxa"/>
            <w:shd w:val="clear" w:color="auto" w:fill="FFFFFF"/>
          </w:tcPr>
          <w:p w14:paraId="1AC6A7FD"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rtl/>
                <w:cs/>
                <w:lang w:val="en-GB"/>
              </w:rPr>
              <w:t>ريلا</w:t>
            </w:r>
          </w:p>
        </w:tc>
        <w:tc>
          <w:tcPr>
            <w:tcW w:w="1609" w:type="dxa"/>
            <w:shd w:val="clear" w:color="auto" w:fill="FFFFFF"/>
          </w:tcPr>
          <w:p w14:paraId="522745D6"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رضا</w:t>
            </w:r>
          </w:p>
        </w:tc>
        <w:tc>
          <w:tcPr>
            <w:tcW w:w="1360" w:type="dxa"/>
            <w:shd w:val="clear" w:color="auto" w:fill="FFFFFF"/>
          </w:tcPr>
          <w:p w14:paraId="47AF1409"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رضا</w:t>
            </w:r>
          </w:p>
        </w:tc>
        <w:tc>
          <w:tcPr>
            <w:tcW w:w="2093" w:type="dxa"/>
            <w:shd w:val="clear" w:color="auto" w:fill="FFFFFF"/>
          </w:tcPr>
          <w:p w14:paraId="22A06953"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lang w:val="en-GB" w:bidi="ar"/>
              </w:rPr>
              <w:t>rela</w:t>
            </w:r>
          </w:p>
        </w:tc>
        <w:tc>
          <w:tcPr>
            <w:tcW w:w="1587" w:type="dxa"/>
            <w:shd w:val="clear" w:color="auto" w:fill="FFFFFF"/>
          </w:tcPr>
          <w:p w14:paraId="7EF556A3" w14:textId="77777777" w:rsidR="00524F7A" w:rsidRPr="00036D53" w:rsidRDefault="00524F7A" w:rsidP="00504E3F">
            <w:pPr>
              <w:autoSpaceDE/>
              <w:autoSpaceDN/>
              <w:jc w:val="center"/>
              <w:rPr>
                <w:color w:val="000000"/>
                <w:sz w:val="24"/>
                <w:szCs w:val="24"/>
                <w:lang w:val="en-GB" w:eastAsia="zh-CN"/>
              </w:rPr>
            </w:pPr>
            <w:r w:rsidRPr="00036D53">
              <w:rPr>
                <w:color w:val="000000"/>
                <w:sz w:val="24"/>
                <w:szCs w:val="24"/>
                <w:lang w:val="en-GB" w:bidi="ar"/>
              </w:rPr>
              <w:t>reda</w:t>
            </w:r>
          </w:p>
        </w:tc>
      </w:tr>
      <w:tr w:rsidR="00524F7A" w:rsidRPr="00036D53" w14:paraId="3C4B6D1D" w14:textId="77777777" w:rsidTr="00524F7A">
        <w:trPr>
          <w:trHeight w:val="314"/>
        </w:trPr>
        <w:tc>
          <w:tcPr>
            <w:tcW w:w="630" w:type="dxa"/>
            <w:vMerge/>
            <w:shd w:val="clear" w:color="auto" w:fill="FFFFFF"/>
          </w:tcPr>
          <w:p w14:paraId="7D97C9E9" w14:textId="77777777" w:rsidR="00524F7A" w:rsidRPr="00036D53" w:rsidRDefault="00524F7A" w:rsidP="00504E3F">
            <w:pPr>
              <w:tabs>
                <w:tab w:val="left" w:pos="0"/>
              </w:tabs>
              <w:autoSpaceDE/>
              <w:autoSpaceDN/>
              <w:jc w:val="center"/>
              <w:rPr>
                <w:sz w:val="24"/>
                <w:szCs w:val="24"/>
                <w:lang w:val="en-GB" w:eastAsia="zh-CN"/>
              </w:rPr>
            </w:pPr>
          </w:p>
        </w:tc>
        <w:tc>
          <w:tcPr>
            <w:tcW w:w="1680" w:type="dxa"/>
            <w:vMerge/>
            <w:shd w:val="clear" w:color="auto" w:fill="FFFFFF"/>
          </w:tcPr>
          <w:p w14:paraId="4329E488" w14:textId="77777777" w:rsidR="00524F7A" w:rsidRPr="00036D53" w:rsidRDefault="00524F7A" w:rsidP="00504E3F">
            <w:pPr>
              <w:autoSpaceDE/>
              <w:autoSpaceDN/>
              <w:jc w:val="center"/>
              <w:rPr>
                <w:sz w:val="24"/>
                <w:szCs w:val="24"/>
                <w:rtl/>
                <w:cs/>
                <w:lang w:val="en-GB" w:eastAsia="zh-CN"/>
              </w:rPr>
            </w:pPr>
          </w:p>
        </w:tc>
        <w:tc>
          <w:tcPr>
            <w:tcW w:w="941" w:type="dxa"/>
            <w:shd w:val="clear" w:color="auto" w:fill="FFFFFF"/>
          </w:tcPr>
          <w:p w14:paraId="39311D08" w14:textId="77777777" w:rsidR="00524F7A" w:rsidRPr="00036D53" w:rsidRDefault="00524F7A" w:rsidP="00504E3F">
            <w:pPr>
              <w:tabs>
                <w:tab w:val="left" w:pos="0"/>
              </w:tabs>
              <w:autoSpaceDE/>
              <w:autoSpaceDN/>
              <w:jc w:val="center"/>
              <w:rPr>
                <w:color w:val="000000"/>
                <w:sz w:val="24"/>
                <w:szCs w:val="24"/>
                <w:rtl/>
                <w:cs/>
                <w:lang w:val="en-GB"/>
              </w:rPr>
            </w:pPr>
            <w:r w:rsidRPr="00036D53">
              <w:rPr>
                <w:rFonts w:eastAsia="SimSun"/>
                <w:sz w:val="24"/>
                <w:szCs w:val="24"/>
                <w:rtl/>
                <w:cs/>
                <w:lang w:val="en-GB"/>
              </w:rPr>
              <w:t>او</w:t>
            </w:r>
            <w:r w:rsidRPr="00036D53">
              <w:rPr>
                <w:rFonts w:eastAsia="SimSun"/>
                <w:sz w:val="24"/>
                <w:szCs w:val="24"/>
                <w:shd w:val="clear" w:color="auto" w:fill="FFFFFF"/>
                <w:rtl/>
                <w:cs/>
                <w:lang w:val="en-GB"/>
              </w:rPr>
              <w:t>دو</w:t>
            </w:r>
          </w:p>
        </w:tc>
        <w:tc>
          <w:tcPr>
            <w:tcW w:w="1609" w:type="dxa"/>
            <w:shd w:val="clear" w:color="auto" w:fill="FFFFFF"/>
          </w:tcPr>
          <w:p w14:paraId="2C339DC4" w14:textId="77777777" w:rsidR="00524F7A" w:rsidRPr="00B839E9" w:rsidRDefault="00524F7A" w:rsidP="00504E3F">
            <w:pPr>
              <w:tabs>
                <w:tab w:val="left" w:pos="0"/>
              </w:tabs>
              <w:autoSpaceDE/>
              <w:autoSpaceDN/>
              <w:jc w:val="center"/>
              <w:rPr>
                <w:rFonts w:eastAsia="SimSun"/>
                <w:sz w:val="24"/>
                <w:szCs w:val="24"/>
                <w:lang w:val="en-GB" w:bidi="ar"/>
              </w:rPr>
            </w:pPr>
            <w:r w:rsidRPr="00036D53">
              <w:rPr>
                <w:rFonts w:eastAsia="SimSun"/>
                <w:sz w:val="24"/>
                <w:szCs w:val="24"/>
                <w:rtl/>
                <w:lang w:val="en-GB"/>
              </w:rPr>
              <w:t>وضو</w:t>
            </w:r>
            <w:r w:rsidRPr="00036D53">
              <w:rPr>
                <w:rFonts w:eastAsia="SimSun"/>
                <w:sz w:val="24"/>
                <w:szCs w:val="24"/>
                <w:shd w:val="clear" w:color="auto" w:fill="FFFFFF"/>
                <w:rtl/>
                <w:lang w:val="en-GB"/>
              </w:rPr>
              <w:t>ء</w:t>
            </w:r>
          </w:p>
        </w:tc>
        <w:tc>
          <w:tcPr>
            <w:tcW w:w="1360" w:type="dxa"/>
            <w:shd w:val="clear" w:color="auto" w:fill="FFFFFF"/>
          </w:tcPr>
          <w:p w14:paraId="53382438" w14:textId="77777777" w:rsidR="00524F7A" w:rsidRPr="00B839E9" w:rsidRDefault="00524F7A" w:rsidP="00504E3F">
            <w:pPr>
              <w:tabs>
                <w:tab w:val="left" w:pos="0"/>
              </w:tabs>
              <w:autoSpaceDE/>
              <w:autoSpaceDN/>
              <w:jc w:val="center"/>
              <w:rPr>
                <w:rFonts w:eastAsia="SimSun"/>
                <w:sz w:val="24"/>
                <w:szCs w:val="24"/>
                <w:lang w:val="en-GB" w:bidi="ar"/>
              </w:rPr>
            </w:pPr>
            <w:r w:rsidRPr="00036D53">
              <w:rPr>
                <w:rFonts w:eastAsia="SimSun"/>
                <w:sz w:val="24"/>
                <w:szCs w:val="24"/>
                <w:rtl/>
                <w:lang w:val="en-GB"/>
              </w:rPr>
              <w:t>وضو</w:t>
            </w:r>
            <w:r w:rsidRPr="00036D53">
              <w:rPr>
                <w:rFonts w:eastAsia="SimSun"/>
                <w:sz w:val="24"/>
                <w:szCs w:val="24"/>
                <w:shd w:val="clear" w:color="auto" w:fill="FFFFFF"/>
                <w:rtl/>
                <w:lang w:val="en-GB"/>
              </w:rPr>
              <w:t>ء</w:t>
            </w:r>
          </w:p>
        </w:tc>
        <w:tc>
          <w:tcPr>
            <w:tcW w:w="2093" w:type="dxa"/>
            <w:shd w:val="clear" w:color="auto" w:fill="FFFFFF"/>
          </w:tcPr>
          <w:p w14:paraId="2BD26524" w14:textId="77777777" w:rsidR="00524F7A" w:rsidRPr="00036D53" w:rsidRDefault="00524F7A" w:rsidP="00504E3F">
            <w:pPr>
              <w:tabs>
                <w:tab w:val="left" w:pos="0"/>
              </w:tabs>
              <w:autoSpaceDE/>
              <w:autoSpaceDN/>
              <w:jc w:val="center"/>
              <w:rPr>
                <w:color w:val="000000"/>
                <w:sz w:val="24"/>
                <w:szCs w:val="24"/>
                <w:lang w:val="en-GB" w:bidi="ar"/>
              </w:rPr>
            </w:pPr>
            <w:r w:rsidRPr="00036D53">
              <w:rPr>
                <w:rFonts w:eastAsia="SimSun"/>
                <w:sz w:val="24"/>
                <w:szCs w:val="24"/>
                <w:lang w:val="en-GB" w:bidi="ar"/>
              </w:rPr>
              <w:t>udu</w:t>
            </w:r>
            <w:r w:rsidRPr="00036D53">
              <w:rPr>
                <w:rFonts w:eastAsia="SimSun"/>
                <w:sz w:val="24"/>
                <w:szCs w:val="24"/>
                <w:vertAlign w:val="superscript"/>
                <w:rtl/>
                <w:lang w:val="en-GB" w:bidi="ar"/>
              </w:rPr>
              <w:t>2</w:t>
            </w:r>
            <w:r w:rsidRPr="00036D53">
              <w:rPr>
                <w:rFonts w:eastAsia="SimSun"/>
                <w:sz w:val="24"/>
                <w:szCs w:val="24"/>
                <w:vertAlign w:val="superscript"/>
                <w:lang w:val="en-GB" w:bidi="ar"/>
              </w:rPr>
              <w:t xml:space="preserve"> bb </w:t>
            </w:r>
            <w:r w:rsidRPr="00036D53">
              <w:rPr>
                <w:rFonts w:eastAsia="SimSun"/>
                <w:sz w:val="24"/>
                <w:szCs w:val="24"/>
                <w:lang w:val="en-GB" w:bidi="ar"/>
              </w:rPr>
              <w:t>wuduk</w:t>
            </w:r>
            <w:r w:rsidRPr="00036D53">
              <w:rPr>
                <w:rFonts w:eastAsia="SimSun"/>
                <w:sz w:val="24"/>
                <w:szCs w:val="24"/>
                <w:vertAlign w:val="superscript"/>
                <w:lang w:val="en-GB" w:bidi="ar"/>
              </w:rPr>
              <w:t>1</w:t>
            </w:r>
          </w:p>
        </w:tc>
        <w:tc>
          <w:tcPr>
            <w:tcW w:w="1587" w:type="dxa"/>
            <w:shd w:val="clear" w:color="auto" w:fill="FFFFFF"/>
          </w:tcPr>
          <w:p w14:paraId="417EE607" w14:textId="77777777" w:rsidR="00524F7A" w:rsidRPr="00036D53" w:rsidRDefault="00524F7A" w:rsidP="00504E3F">
            <w:pPr>
              <w:autoSpaceDE/>
              <w:autoSpaceDN/>
              <w:jc w:val="center"/>
              <w:rPr>
                <w:color w:val="000000"/>
                <w:sz w:val="24"/>
                <w:szCs w:val="24"/>
                <w:lang w:val="en-GB" w:bidi="ar"/>
              </w:rPr>
            </w:pPr>
            <w:r w:rsidRPr="00036D53">
              <w:rPr>
                <w:rFonts w:eastAsia="SimSun"/>
                <w:sz w:val="24"/>
                <w:szCs w:val="24"/>
                <w:lang w:val="en-GB" w:bidi="ar"/>
              </w:rPr>
              <w:t>wuduk</w:t>
            </w:r>
            <w:r w:rsidRPr="00036D53">
              <w:rPr>
                <w:rFonts w:eastAsia="SimSun"/>
                <w:sz w:val="24"/>
                <w:szCs w:val="24"/>
                <w:vertAlign w:val="superscript"/>
                <w:lang w:val="en-GB" w:bidi="ar"/>
              </w:rPr>
              <w:t>1</w:t>
            </w:r>
          </w:p>
        </w:tc>
      </w:tr>
      <w:tr w:rsidR="00524F7A" w:rsidRPr="00036D53" w14:paraId="1C9093AC" w14:textId="77777777" w:rsidTr="00524F7A">
        <w:trPr>
          <w:trHeight w:val="314"/>
        </w:trPr>
        <w:tc>
          <w:tcPr>
            <w:tcW w:w="630" w:type="dxa"/>
            <w:vMerge/>
            <w:shd w:val="clear" w:color="auto" w:fill="FFFFFF"/>
          </w:tcPr>
          <w:p w14:paraId="34A5D1D2" w14:textId="77777777" w:rsidR="00524F7A" w:rsidRPr="00036D53" w:rsidRDefault="00524F7A" w:rsidP="00504E3F">
            <w:pPr>
              <w:tabs>
                <w:tab w:val="left" w:pos="0"/>
              </w:tabs>
              <w:autoSpaceDE/>
              <w:autoSpaceDN/>
              <w:jc w:val="center"/>
              <w:rPr>
                <w:sz w:val="24"/>
                <w:szCs w:val="24"/>
                <w:lang w:val="en-GB" w:eastAsia="zh-CN"/>
              </w:rPr>
            </w:pPr>
          </w:p>
        </w:tc>
        <w:tc>
          <w:tcPr>
            <w:tcW w:w="1680" w:type="dxa"/>
            <w:vMerge/>
            <w:shd w:val="clear" w:color="auto" w:fill="FFFFFF"/>
          </w:tcPr>
          <w:p w14:paraId="586F286C" w14:textId="77777777" w:rsidR="00524F7A" w:rsidRPr="00036D53" w:rsidRDefault="00524F7A" w:rsidP="00504E3F">
            <w:pPr>
              <w:autoSpaceDE/>
              <w:autoSpaceDN/>
              <w:jc w:val="center"/>
              <w:rPr>
                <w:sz w:val="24"/>
                <w:szCs w:val="24"/>
                <w:rtl/>
                <w:cs/>
                <w:lang w:val="en-GB" w:eastAsia="zh-CN"/>
              </w:rPr>
            </w:pPr>
          </w:p>
        </w:tc>
        <w:tc>
          <w:tcPr>
            <w:tcW w:w="941" w:type="dxa"/>
            <w:shd w:val="clear" w:color="auto" w:fill="FFFFFF"/>
          </w:tcPr>
          <w:p w14:paraId="3B6EADD9" w14:textId="77777777" w:rsidR="00524F7A" w:rsidRPr="00036D53" w:rsidRDefault="00524F7A" w:rsidP="00504E3F">
            <w:pPr>
              <w:tabs>
                <w:tab w:val="left" w:pos="0"/>
              </w:tabs>
              <w:autoSpaceDE/>
              <w:autoSpaceDN/>
              <w:jc w:val="center"/>
              <w:rPr>
                <w:rFonts w:eastAsia="SimSun"/>
                <w:sz w:val="24"/>
                <w:szCs w:val="24"/>
                <w:rtl/>
                <w:cs/>
                <w:lang w:val="en-GB"/>
              </w:rPr>
            </w:pPr>
            <w:r w:rsidRPr="00036D53">
              <w:rPr>
                <w:rFonts w:eastAsia="SimSun"/>
                <w:color w:val="000000"/>
                <w:sz w:val="24"/>
                <w:szCs w:val="24"/>
                <w:rtl/>
                <w:cs/>
                <w:lang w:val="en-GB"/>
              </w:rPr>
              <w:t>ابيض</w:t>
            </w:r>
          </w:p>
        </w:tc>
        <w:tc>
          <w:tcPr>
            <w:tcW w:w="1609" w:type="dxa"/>
            <w:shd w:val="clear" w:color="auto" w:fill="FFFFFF"/>
          </w:tcPr>
          <w:p w14:paraId="201025EA" w14:textId="77777777" w:rsidR="00524F7A" w:rsidRPr="00B839E9" w:rsidRDefault="00524F7A" w:rsidP="00504E3F">
            <w:pPr>
              <w:tabs>
                <w:tab w:val="left" w:pos="0"/>
              </w:tabs>
              <w:autoSpaceDE/>
              <w:autoSpaceDN/>
              <w:jc w:val="center"/>
              <w:rPr>
                <w:rFonts w:eastAsia="SimSun"/>
                <w:color w:val="000000"/>
                <w:sz w:val="24"/>
                <w:szCs w:val="24"/>
                <w:lang w:val="en-GB" w:bidi="ar"/>
              </w:rPr>
            </w:pPr>
            <w:r w:rsidRPr="00036D53">
              <w:rPr>
                <w:rFonts w:eastAsia="SimSun"/>
                <w:color w:val="000000"/>
                <w:sz w:val="24"/>
                <w:szCs w:val="24"/>
                <w:rtl/>
                <w:cs/>
                <w:lang w:val="en-GB"/>
              </w:rPr>
              <w:t>ابياز</w:t>
            </w:r>
            <w:r w:rsidRPr="00036D53">
              <w:rPr>
                <w:rFonts w:eastAsia="SimSun"/>
                <w:color w:val="000000"/>
                <w:sz w:val="24"/>
                <w:szCs w:val="24"/>
                <w:lang w:val="en-GB" w:bidi="ar"/>
              </w:rPr>
              <w:t xml:space="preserve"> </w:t>
            </w:r>
            <w:r w:rsidRPr="00036D53">
              <w:rPr>
                <w:rFonts w:eastAsia="SimSun"/>
                <w:sz w:val="24"/>
                <w:szCs w:val="24"/>
                <w:lang w:val="en-GB" w:bidi="ar"/>
              </w:rPr>
              <w:t>►</w:t>
            </w:r>
            <w:r w:rsidRPr="00036D53">
              <w:rPr>
                <w:rFonts w:eastAsia="SimSun"/>
                <w:sz w:val="24"/>
                <w:szCs w:val="24"/>
                <w:rtl/>
                <w:lang w:val="en-GB" w:bidi="ar"/>
              </w:rPr>
              <w:t xml:space="preserve"> </w:t>
            </w:r>
            <w:r w:rsidRPr="00036D53">
              <w:rPr>
                <w:rFonts w:eastAsia="SimSun"/>
                <w:color w:val="000000"/>
                <w:sz w:val="24"/>
                <w:szCs w:val="24"/>
                <w:rtl/>
                <w:cs/>
                <w:lang w:val="en-GB"/>
              </w:rPr>
              <w:t>ابيض</w:t>
            </w:r>
          </w:p>
        </w:tc>
        <w:tc>
          <w:tcPr>
            <w:tcW w:w="1360" w:type="dxa"/>
            <w:shd w:val="clear" w:color="auto" w:fill="FFFFFF"/>
          </w:tcPr>
          <w:p w14:paraId="268B51CF" w14:textId="77777777" w:rsidR="00524F7A" w:rsidRPr="00B839E9" w:rsidRDefault="00524F7A" w:rsidP="00504E3F">
            <w:pPr>
              <w:tabs>
                <w:tab w:val="left" w:pos="0"/>
              </w:tabs>
              <w:autoSpaceDE/>
              <w:autoSpaceDN/>
              <w:jc w:val="center"/>
              <w:rPr>
                <w:rFonts w:eastAsia="SimSun"/>
                <w:color w:val="000000"/>
                <w:sz w:val="24"/>
                <w:szCs w:val="24"/>
                <w:lang w:val="en-GB" w:bidi="ar"/>
              </w:rPr>
            </w:pPr>
            <w:r w:rsidRPr="00B839E9">
              <w:rPr>
                <w:rFonts w:eastAsia="SimSun"/>
                <w:color w:val="000000"/>
                <w:sz w:val="24"/>
                <w:szCs w:val="24"/>
                <w:rtl/>
                <w:lang w:val="en-GB"/>
              </w:rPr>
              <w:t>أبيض</w:t>
            </w:r>
          </w:p>
        </w:tc>
        <w:tc>
          <w:tcPr>
            <w:tcW w:w="2093" w:type="dxa"/>
            <w:shd w:val="clear" w:color="auto" w:fill="FFFFFF"/>
          </w:tcPr>
          <w:p w14:paraId="49CE36D5" w14:textId="77777777" w:rsidR="00524F7A" w:rsidRPr="00036D53" w:rsidRDefault="00524F7A" w:rsidP="00504E3F">
            <w:pPr>
              <w:tabs>
                <w:tab w:val="left" w:pos="0"/>
              </w:tabs>
              <w:autoSpaceDE/>
              <w:autoSpaceDN/>
              <w:jc w:val="center"/>
              <w:rPr>
                <w:rFonts w:eastAsia="SimSun"/>
                <w:sz w:val="24"/>
                <w:szCs w:val="24"/>
                <w:lang w:val="en-GB" w:bidi="ar"/>
              </w:rPr>
            </w:pPr>
            <w:r w:rsidRPr="00036D53">
              <w:rPr>
                <w:rFonts w:eastAsia="SimSun"/>
                <w:color w:val="000000"/>
                <w:sz w:val="24"/>
                <w:szCs w:val="24"/>
                <w:lang w:val="en-GB" w:bidi="ar"/>
              </w:rPr>
              <w:t>abiad</w:t>
            </w:r>
          </w:p>
        </w:tc>
        <w:tc>
          <w:tcPr>
            <w:tcW w:w="1587" w:type="dxa"/>
            <w:shd w:val="clear" w:color="auto" w:fill="FFFFFF"/>
          </w:tcPr>
          <w:p w14:paraId="071A71E8" w14:textId="77777777" w:rsidR="00524F7A" w:rsidRPr="00036D53" w:rsidRDefault="00524F7A" w:rsidP="00504E3F">
            <w:pPr>
              <w:autoSpaceDE/>
              <w:autoSpaceDN/>
              <w:jc w:val="center"/>
              <w:rPr>
                <w:rFonts w:eastAsia="SimSun"/>
                <w:sz w:val="24"/>
                <w:szCs w:val="24"/>
                <w:rtl/>
                <w:lang w:val="en-GB"/>
              </w:rPr>
            </w:pPr>
            <w:r w:rsidRPr="00036D53">
              <w:rPr>
                <w:rFonts w:eastAsia="SimSun"/>
                <w:color w:val="000000"/>
                <w:sz w:val="24"/>
                <w:szCs w:val="24"/>
                <w:lang w:val="en-GB" w:bidi="ar"/>
              </w:rPr>
              <w:t xml:space="preserve">abiaz </w:t>
            </w:r>
            <w:r w:rsidRPr="00036D53">
              <w:rPr>
                <w:rFonts w:eastAsia="SimSun"/>
                <w:sz w:val="24"/>
                <w:szCs w:val="24"/>
                <w:lang w:val="en-GB" w:bidi="ar"/>
              </w:rPr>
              <w:t>►abiad</w:t>
            </w:r>
          </w:p>
        </w:tc>
      </w:tr>
      <w:tr w:rsidR="00524F7A" w:rsidRPr="00036D53" w14:paraId="6A9A9433" w14:textId="77777777" w:rsidTr="00524F7A">
        <w:trPr>
          <w:trHeight w:val="314"/>
        </w:trPr>
        <w:tc>
          <w:tcPr>
            <w:tcW w:w="630" w:type="dxa"/>
            <w:shd w:val="clear" w:color="auto" w:fill="FFFFFF"/>
          </w:tcPr>
          <w:p w14:paraId="717DDE69"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9.</w:t>
            </w:r>
          </w:p>
        </w:tc>
        <w:tc>
          <w:tcPr>
            <w:tcW w:w="1680" w:type="dxa"/>
            <w:shd w:val="clear" w:color="auto" w:fill="FFFFFF"/>
          </w:tcPr>
          <w:p w14:paraId="04CA5371" w14:textId="77777777" w:rsidR="00524F7A" w:rsidRPr="00036D53" w:rsidRDefault="00524F7A" w:rsidP="00504E3F">
            <w:pPr>
              <w:autoSpaceDE/>
              <w:autoSpaceDN/>
              <w:jc w:val="center"/>
              <w:rPr>
                <w:color w:val="000000"/>
                <w:sz w:val="24"/>
                <w:szCs w:val="24"/>
                <w:rtl/>
                <w:cs/>
                <w:lang w:val="en-GB" w:eastAsia="zh-CN"/>
              </w:rPr>
            </w:pPr>
            <w:r w:rsidRPr="00036D53">
              <w:rPr>
                <w:sz w:val="24"/>
                <w:szCs w:val="24"/>
                <w:rtl/>
                <w:lang w:val="en-GB" w:eastAsia="zh-CN"/>
              </w:rPr>
              <w:t>ظ ← ل</w:t>
            </w:r>
          </w:p>
        </w:tc>
        <w:tc>
          <w:tcPr>
            <w:tcW w:w="941" w:type="dxa"/>
            <w:shd w:val="clear" w:color="auto" w:fill="FFFFFF"/>
          </w:tcPr>
          <w:p w14:paraId="60EFBBBD"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rtl/>
                <w:cs/>
                <w:lang w:val="en-GB"/>
              </w:rPr>
              <w:t>لاهير</w:t>
            </w:r>
          </w:p>
        </w:tc>
        <w:tc>
          <w:tcPr>
            <w:tcW w:w="1609" w:type="dxa"/>
            <w:shd w:val="clear" w:color="auto" w:fill="FFFFFF"/>
          </w:tcPr>
          <w:p w14:paraId="68022982" w14:textId="77777777" w:rsidR="00524F7A" w:rsidRPr="00B839E9" w:rsidRDefault="00524F7A" w:rsidP="00504E3F">
            <w:pPr>
              <w:tabs>
                <w:tab w:val="left" w:pos="0"/>
              </w:tabs>
              <w:autoSpaceDE/>
              <w:autoSpaceDN/>
              <w:jc w:val="center"/>
              <w:rPr>
                <w:color w:val="000000"/>
                <w:sz w:val="24"/>
                <w:szCs w:val="24"/>
                <w:lang w:val="en-GB" w:bidi="ar"/>
              </w:rPr>
            </w:pPr>
            <w:r w:rsidRPr="00036D53">
              <w:rPr>
                <w:rFonts w:hint="cs"/>
                <w:color w:val="000000"/>
                <w:sz w:val="24"/>
                <w:szCs w:val="24"/>
                <w:rtl/>
                <w:lang w:val="en-GB"/>
              </w:rPr>
              <w:t>ظاهر</w:t>
            </w:r>
          </w:p>
        </w:tc>
        <w:tc>
          <w:tcPr>
            <w:tcW w:w="1360" w:type="dxa"/>
            <w:shd w:val="clear" w:color="auto" w:fill="FFFFFF"/>
          </w:tcPr>
          <w:p w14:paraId="35FF56FD" w14:textId="77777777" w:rsidR="00524F7A" w:rsidRPr="00B839E9" w:rsidRDefault="00524F7A" w:rsidP="00504E3F">
            <w:pPr>
              <w:tabs>
                <w:tab w:val="left" w:pos="0"/>
              </w:tabs>
              <w:autoSpaceDE/>
              <w:autoSpaceDN/>
              <w:jc w:val="center"/>
              <w:rPr>
                <w:color w:val="000000"/>
                <w:sz w:val="24"/>
                <w:szCs w:val="24"/>
                <w:lang w:val="en-GB" w:bidi="ar"/>
              </w:rPr>
            </w:pPr>
            <w:r w:rsidRPr="00036D53">
              <w:rPr>
                <w:rFonts w:hint="cs"/>
                <w:color w:val="000000"/>
                <w:sz w:val="24"/>
                <w:szCs w:val="24"/>
                <w:rtl/>
                <w:lang w:val="en-GB"/>
              </w:rPr>
              <w:t>ظاهر</w:t>
            </w:r>
          </w:p>
        </w:tc>
        <w:tc>
          <w:tcPr>
            <w:tcW w:w="2093" w:type="dxa"/>
            <w:shd w:val="clear" w:color="auto" w:fill="FFFFFF"/>
          </w:tcPr>
          <w:p w14:paraId="1FB8FDEE" w14:textId="77777777" w:rsidR="00524F7A" w:rsidRPr="00036D53" w:rsidRDefault="00524F7A" w:rsidP="00504E3F">
            <w:pPr>
              <w:tabs>
                <w:tab w:val="left" w:pos="0"/>
              </w:tabs>
              <w:autoSpaceDE/>
              <w:autoSpaceDN/>
              <w:jc w:val="center"/>
              <w:rPr>
                <w:sz w:val="24"/>
                <w:szCs w:val="24"/>
                <w:lang w:val="en-GB" w:eastAsia="zh-CN"/>
              </w:rPr>
            </w:pPr>
            <w:r w:rsidRPr="00036D53">
              <w:rPr>
                <w:color w:val="000000"/>
                <w:sz w:val="24"/>
                <w:szCs w:val="24"/>
                <w:lang w:val="en-GB" w:bidi="ar"/>
              </w:rPr>
              <w:t>lahir</w:t>
            </w:r>
          </w:p>
        </w:tc>
        <w:tc>
          <w:tcPr>
            <w:tcW w:w="1587" w:type="dxa"/>
            <w:shd w:val="clear" w:color="auto" w:fill="FFFFFF"/>
          </w:tcPr>
          <w:p w14:paraId="16F25B05" w14:textId="77777777" w:rsidR="00524F7A" w:rsidRPr="00036D53" w:rsidRDefault="00524F7A" w:rsidP="00504E3F">
            <w:pPr>
              <w:autoSpaceDE/>
              <w:autoSpaceDN/>
              <w:jc w:val="center"/>
              <w:rPr>
                <w:sz w:val="24"/>
                <w:szCs w:val="24"/>
                <w:lang w:val="en-GB" w:eastAsia="zh-CN"/>
              </w:rPr>
            </w:pPr>
            <w:r w:rsidRPr="00036D53">
              <w:rPr>
                <w:color w:val="000000"/>
                <w:sz w:val="24"/>
                <w:szCs w:val="24"/>
                <w:lang w:val="en-GB" w:bidi="ar"/>
              </w:rPr>
              <w:t>zahir</w:t>
            </w:r>
          </w:p>
        </w:tc>
      </w:tr>
      <w:tr w:rsidR="00524F7A" w:rsidRPr="00036D53" w14:paraId="6539F129" w14:textId="77777777" w:rsidTr="00524F7A">
        <w:trPr>
          <w:trHeight w:val="314"/>
        </w:trPr>
        <w:tc>
          <w:tcPr>
            <w:tcW w:w="630" w:type="dxa"/>
            <w:shd w:val="clear" w:color="auto" w:fill="FFFFFF"/>
          </w:tcPr>
          <w:p w14:paraId="47344A02"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10.</w:t>
            </w:r>
          </w:p>
        </w:tc>
        <w:tc>
          <w:tcPr>
            <w:tcW w:w="1680" w:type="dxa"/>
            <w:shd w:val="clear" w:color="auto" w:fill="FFFFFF"/>
          </w:tcPr>
          <w:p w14:paraId="3C0814A1" w14:textId="77777777" w:rsidR="00524F7A" w:rsidRPr="00036D53" w:rsidRDefault="00524F7A" w:rsidP="00504E3F">
            <w:pPr>
              <w:autoSpaceDE/>
              <w:autoSpaceDN/>
              <w:jc w:val="center"/>
              <w:rPr>
                <w:sz w:val="24"/>
                <w:szCs w:val="24"/>
                <w:rtl/>
                <w:lang w:val="en-GB" w:eastAsia="zh-CN"/>
              </w:rPr>
            </w:pPr>
            <w:r w:rsidRPr="00036D53">
              <w:rPr>
                <w:sz w:val="24"/>
                <w:szCs w:val="24"/>
                <w:rtl/>
                <w:lang w:val="en-GB" w:eastAsia="zh-CN"/>
              </w:rPr>
              <w:t>ط← ت</w:t>
            </w:r>
          </w:p>
        </w:tc>
        <w:tc>
          <w:tcPr>
            <w:tcW w:w="941" w:type="dxa"/>
            <w:shd w:val="clear" w:color="auto" w:fill="FFFFFF"/>
          </w:tcPr>
          <w:p w14:paraId="1D0C3F87" w14:textId="77777777" w:rsidR="00524F7A" w:rsidRPr="00036D53" w:rsidRDefault="00524F7A" w:rsidP="00504E3F">
            <w:pPr>
              <w:tabs>
                <w:tab w:val="left" w:pos="0"/>
              </w:tabs>
              <w:autoSpaceDE/>
              <w:autoSpaceDN/>
              <w:jc w:val="center"/>
              <w:rPr>
                <w:sz w:val="24"/>
                <w:szCs w:val="24"/>
                <w:rtl/>
                <w:cs/>
                <w:lang w:val="en-GB" w:eastAsia="zh-CN"/>
              </w:rPr>
            </w:pPr>
            <w:r w:rsidRPr="00036D53">
              <w:rPr>
                <w:sz w:val="24"/>
                <w:szCs w:val="24"/>
                <w:rtl/>
                <w:lang w:val="en-GB"/>
              </w:rPr>
              <w:t>سوتان</w:t>
            </w:r>
          </w:p>
        </w:tc>
        <w:tc>
          <w:tcPr>
            <w:tcW w:w="1609" w:type="dxa"/>
            <w:shd w:val="clear" w:color="auto" w:fill="FFFFFF"/>
          </w:tcPr>
          <w:p w14:paraId="79EDEC1D" w14:textId="77777777" w:rsidR="00524F7A" w:rsidRPr="00B839E9" w:rsidRDefault="00524F7A" w:rsidP="00504E3F">
            <w:pPr>
              <w:tabs>
                <w:tab w:val="left" w:pos="0"/>
              </w:tabs>
              <w:autoSpaceDE/>
              <w:autoSpaceDN/>
              <w:jc w:val="center"/>
              <w:rPr>
                <w:sz w:val="24"/>
                <w:szCs w:val="24"/>
                <w:lang w:val="en-GB"/>
              </w:rPr>
            </w:pPr>
            <w:r w:rsidRPr="00036D53">
              <w:rPr>
                <w:sz w:val="24"/>
                <w:szCs w:val="24"/>
                <w:rtl/>
                <w:lang w:val="en-GB"/>
              </w:rPr>
              <w:t>سلطان</w:t>
            </w:r>
          </w:p>
        </w:tc>
        <w:tc>
          <w:tcPr>
            <w:tcW w:w="1360" w:type="dxa"/>
            <w:shd w:val="clear" w:color="auto" w:fill="FFFFFF"/>
          </w:tcPr>
          <w:p w14:paraId="37881F14" w14:textId="77777777" w:rsidR="00524F7A" w:rsidRPr="00B839E9" w:rsidRDefault="00524F7A" w:rsidP="00504E3F">
            <w:pPr>
              <w:tabs>
                <w:tab w:val="left" w:pos="0"/>
              </w:tabs>
              <w:autoSpaceDE/>
              <w:autoSpaceDN/>
              <w:jc w:val="center"/>
              <w:rPr>
                <w:sz w:val="24"/>
                <w:szCs w:val="24"/>
                <w:lang w:val="en-GB"/>
              </w:rPr>
            </w:pPr>
            <w:r w:rsidRPr="00036D53">
              <w:rPr>
                <w:sz w:val="24"/>
                <w:szCs w:val="24"/>
                <w:rtl/>
                <w:lang w:val="en-GB"/>
              </w:rPr>
              <w:t>سلطان</w:t>
            </w:r>
          </w:p>
        </w:tc>
        <w:tc>
          <w:tcPr>
            <w:tcW w:w="2093" w:type="dxa"/>
            <w:shd w:val="clear" w:color="auto" w:fill="FFFFFF"/>
          </w:tcPr>
          <w:p w14:paraId="7C1D168E"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rPr>
              <w:t>sutan</w:t>
            </w:r>
          </w:p>
        </w:tc>
        <w:tc>
          <w:tcPr>
            <w:tcW w:w="1587" w:type="dxa"/>
            <w:shd w:val="clear" w:color="auto" w:fill="FFFFFF"/>
          </w:tcPr>
          <w:p w14:paraId="02F7530E" w14:textId="77777777" w:rsidR="00524F7A" w:rsidRPr="00036D53" w:rsidRDefault="00524F7A" w:rsidP="00504E3F">
            <w:pPr>
              <w:autoSpaceDE/>
              <w:autoSpaceDN/>
              <w:jc w:val="center"/>
              <w:rPr>
                <w:sz w:val="24"/>
                <w:szCs w:val="24"/>
                <w:rtl/>
                <w:lang w:val="en-GB" w:eastAsia="zh-CN"/>
              </w:rPr>
            </w:pPr>
            <w:r w:rsidRPr="00036D53">
              <w:rPr>
                <w:sz w:val="24"/>
                <w:szCs w:val="24"/>
                <w:lang w:val="en-GB"/>
              </w:rPr>
              <w:t>sultan</w:t>
            </w:r>
          </w:p>
        </w:tc>
      </w:tr>
      <w:tr w:rsidR="00524F7A" w:rsidRPr="00036D53" w14:paraId="285427F4" w14:textId="77777777" w:rsidTr="00524F7A">
        <w:trPr>
          <w:trHeight w:val="314"/>
        </w:trPr>
        <w:tc>
          <w:tcPr>
            <w:tcW w:w="630" w:type="dxa"/>
            <w:shd w:val="clear" w:color="auto" w:fill="FFFFFF"/>
          </w:tcPr>
          <w:p w14:paraId="7AE5B11F"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11.</w:t>
            </w:r>
          </w:p>
        </w:tc>
        <w:tc>
          <w:tcPr>
            <w:tcW w:w="1680" w:type="dxa"/>
            <w:shd w:val="clear" w:color="auto" w:fill="FFFFFF"/>
          </w:tcPr>
          <w:p w14:paraId="58C8F370" w14:textId="77777777" w:rsidR="00524F7A" w:rsidRPr="00036D53" w:rsidRDefault="00524F7A" w:rsidP="00504E3F">
            <w:pPr>
              <w:autoSpaceDE/>
              <w:autoSpaceDN/>
              <w:jc w:val="center"/>
              <w:rPr>
                <w:sz w:val="24"/>
                <w:szCs w:val="24"/>
                <w:lang w:val="en-GB" w:eastAsia="zh-CN"/>
              </w:rPr>
            </w:pPr>
            <w:r w:rsidRPr="00036D53">
              <w:rPr>
                <w:sz w:val="24"/>
                <w:szCs w:val="24"/>
                <w:rtl/>
                <w:lang w:val="en-GB" w:eastAsia="zh-CN"/>
              </w:rPr>
              <w:t>ض ← ل/ ع ← ء</w:t>
            </w:r>
          </w:p>
        </w:tc>
        <w:tc>
          <w:tcPr>
            <w:tcW w:w="941" w:type="dxa"/>
            <w:shd w:val="clear" w:color="auto" w:fill="FFFFFF"/>
          </w:tcPr>
          <w:p w14:paraId="302FEF39"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rtl/>
                <w:cs/>
                <w:lang w:val="en-GB"/>
              </w:rPr>
              <w:t>لا</w:t>
            </w:r>
            <w:r w:rsidRPr="00036D53">
              <w:rPr>
                <w:color w:val="000000"/>
                <w:sz w:val="24"/>
                <w:szCs w:val="24"/>
                <w:shd w:val="clear" w:color="auto" w:fill="FFFFFF"/>
                <w:rtl/>
                <w:cs/>
                <w:lang w:val="en-GB"/>
              </w:rPr>
              <w:t>ء</w:t>
            </w:r>
            <w:r w:rsidRPr="00036D53">
              <w:rPr>
                <w:color w:val="000000"/>
                <w:sz w:val="24"/>
                <w:szCs w:val="24"/>
                <w:rtl/>
                <w:cs/>
                <w:lang w:val="en-GB"/>
              </w:rPr>
              <w:t>يڤ</w:t>
            </w:r>
          </w:p>
        </w:tc>
        <w:tc>
          <w:tcPr>
            <w:tcW w:w="1609" w:type="dxa"/>
            <w:shd w:val="clear" w:color="auto" w:fill="FFFFFF"/>
          </w:tcPr>
          <w:p w14:paraId="39F927E3"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ضعيف</w:t>
            </w:r>
          </w:p>
        </w:tc>
        <w:tc>
          <w:tcPr>
            <w:tcW w:w="1360" w:type="dxa"/>
            <w:shd w:val="clear" w:color="auto" w:fill="FFFFFF"/>
          </w:tcPr>
          <w:p w14:paraId="267C0290" w14:textId="77777777" w:rsidR="00524F7A" w:rsidRPr="00B839E9" w:rsidRDefault="00524F7A" w:rsidP="00504E3F">
            <w:pPr>
              <w:tabs>
                <w:tab w:val="left" w:pos="0"/>
              </w:tabs>
              <w:autoSpaceDE/>
              <w:autoSpaceDN/>
              <w:jc w:val="center"/>
              <w:rPr>
                <w:color w:val="000000"/>
                <w:sz w:val="24"/>
                <w:szCs w:val="24"/>
                <w:lang w:val="en-GB" w:bidi="ar"/>
              </w:rPr>
            </w:pPr>
            <w:r w:rsidRPr="00036D53">
              <w:rPr>
                <w:color w:val="000000"/>
                <w:sz w:val="24"/>
                <w:szCs w:val="24"/>
                <w:rtl/>
                <w:cs/>
                <w:lang w:val="en-GB"/>
              </w:rPr>
              <w:t>ضعيف</w:t>
            </w:r>
          </w:p>
        </w:tc>
        <w:tc>
          <w:tcPr>
            <w:tcW w:w="2093" w:type="dxa"/>
            <w:shd w:val="clear" w:color="auto" w:fill="FFFFFF"/>
          </w:tcPr>
          <w:p w14:paraId="7E7B12A5" w14:textId="77777777" w:rsidR="00524F7A" w:rsidRPr="00036D53" w:rsidRDefault="00524F7A" w:rsidP="00504E3F">
            <w:pPr>
              <w:tabs>
                <w:tab w:val="left" w:pos="0"/>
              </w:tabs>
              <w:autoSpaceDE/>
              <w:autoSpaceDN/>
              <w:jc w:val="center"/>
              <w:rPr>
                <w:sz w:val="24"/>
                <w:szCs w:val="24"/>
                <w:lang w:val="en-GB" w:eastAsia="zh-CN"/>
              </w:rPr>
            </w:pPr>
            <w:r w:rsidRPr="00036D53">
              <w:rPr>
                <w:color w:val="000000"/>
                <w:sz w:val="24"/>
                <w:szCs w:val="24"/>
                <w:lang w:val="en-GB" w:bidi="ar"/>
              </w:rPr>
              <w:t xml:space="preserve">laip </w:t>
            </w:r>
            <w:r w:rsidRPr="00036D53">
              <w:rPr>
                <w:sz w:val="24"/>
                <w:szCs w:val="24"/>
                <w:lang w:val="en-GB" w:bidi="ar"/>
              </w:rPr>
              <w:t>►</w:t>
            </w:r>
            <w:r w:rsidRPr="00036D53">
              <w:rPr>
                <w:color w:val="000000"/>
                <w:sz w:val="24"/>
                <w:szCs w:val="24"/>
                <w:lang w:val="en-GB" w:bidi="ar"/>
              </w:rPr>
              <w:t>daif</w:t>
            </w:r>
          </w:p>
        </w:tc>
        <w:tc>
          <w:tcPr>
            <w:tcW w:w="1587" w:type="dxa"/>
            <w:shd w:val="clear" w:color="auto" w:fill="FFFFFF"/>
          </w:tcPr>
          <w:p w14:paraId="528736F5" w14:textId="77777777" w:rsidR="00524F7A" w:rsidRPr="00036D53" w:rsidRDefault="00524F7A" w:rsidP="00504E3F">
            <w:pPr>
              <w:autoSpaceDE/>
              <w:autoSpaceDN/>
              <w:jc w:val="center"/>
              <w:rPr>
                <w:sz w:val="24"/>
                <w:szCs w:val="24"/>
                <w:rtl/>
                <w:lang w:val="en-GB" w:eastAsia="zh-CN"/>
              </w:rPr>
            </w:pPr>
            <w:r w:rsidRPr="00036D53">
              <w:rPr>
                <w:color w:val="000000"/>
                <w:sz w:val="24"/>
                <w:szCs w:val="24"/>
                <w:lang w:val="en-GB" w:bidi="ar"/>
              </w:rPr>
              <w:t>daif</w:t>
            </w:r>
          </w:p>
        </w:tc>
      </w:tr>
      <w:tr w:rsidR="00524F7A" w:rsidRPr="00036D53" w14:paraId="05843513" w14:textId="77777777" w:rsidTr="00524F7A">
        <w:trPr>
          <w:trHeight w:val="314"/>
        </w:trPr>
        <w:tc>
          <w:tcPr>
            <w:tcW w:w="630" w:type="dxa"/>
            <w:shd w:val="clear" w:color="auto" w:fill="FFFFFF"/>
          </w:tcPr>
          <w:p w14:paraId="3F8D720A"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12.</w:t>
            </w:r>
          </w:p>
        </w:tc>
        <w:tc>
          <w:tcPr>
            <w:tcW w:w="1680" w:type="dxa"/>
            <w:shd w:val="clear" w:color="auto" w:fill="FFFFFF"/>
          </w:tcPr>
          <w:p w14:paraId="305CBE87" w14:textId="77777777" w:rsidR="00524F7A" w:rsidRPr="00036D53" w:rsidRDefault="00524F7A" w:rsidP="00504E3F">
            <w:pPr>
              <w:autoSpaceDE/>
              <w:autoSpaceDN/>
              <w:jc w:val="center"/>
              <w:rPr>
                <w:sz w:val="24"/>
                <w:szCs w:val="24"/>
                <w:lang w:val="en-GB" w:eastAsia="zh-CN"/>
              </w:rPr>
            </w:pPr>
            <w:r w:rsidRPr="00036D53">
              <w:rPr>
                <w:sz w:val="24"/>
                <w:szCs w:val="24"/>
                <w:rtl/>
                <w:lang w:val="en-GB" w:eastAsia="zh-CN"/>
              </w:rPr>
              <w:t>غ ← ݢ</w:t>
            </w:r>
          </w:p>
        </w:tc>
        <w:tc>
          <w:tcPr>
            <w:tcW w:w="941" w:type="dxa"/>
            <w:shd w:val="clear" w:color="auto" w:fill="FFFFFF"/>
          </w:tcPr>
          <w:p w14:paraId="71061329"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rtl/>
                <w:lang w:val="en-GB" w:eastAsia="zh-CN"/>
              </w:rPr>
              <w:t>غراب</w:t>
            </w:r>
          </w:p>
        </w:tc>
        <w:tc>
          <w:tcPr>
            <w:tcW w:w="1609" w:type="dxa"/>
            <w:shd w:val="clear" w:color="auto" w:fill="FFFFFF"/>
          </w:tcPr>
          <w:p w14:paraId="111A0F19" w14:textId="77777777" w:rsidR="00524F7A" w:rsidRPr="00B839E9" w:rsidRDefault="00524F7A" w:rsidP="00504E3F">
            <w:pPr>
              <w:tabs>
                <w:tab w:val="left" w:pos="0"/>
              </w:tabs>
              <w:autoSpaceDE/>
              <w:autoSpaceDN/>
              <w:jc w:val="center"/>
              <w:rPr>
                <w:sz w:val="24"/>
                <w:szCs w:val="24"/>
                <w:lang w:val="en-GB" w:eastAsia="zh-CN"/>
              </w:rPr>
            </w:pPr>
            <w:r w:rsidRPr="00036D53">
              <w:rPr>
                <w:sz w:val="24"/>
                <w:szCs w:val="24"/>
                <w:rtl/>
                <w:lang w:val="en-GB" w:eastAsia="zh-CN"/>
              </w:rPr>
              <w:t>ݢورڤ</w:t>
            </w:r>
          </w:p>
        </w:tc>
        <w:tc>
          <w:tcPr>
            <w:tcW w:w="1360" w:type="dxa"/>
            <w:shd w:val="clear" w:color="auto" w:fill="FFFFFF"/>
          </w:tcPr>
          <w:p w14:paraId="2FC1E7A8" w14:textId="77777777" w:rsidR="00524F7A" w:rsidRPr="00B839E9" w:rsidRDefault="00524F7A" w:rsidP="00504E3F">
            <w:pPr>
              <w:tabs>
                <w:tab w:val="left" w:pos="0"/>
              </w:tabs>
              <w:autoSpaceDE/>
              <w:autoSpaceDN/>
              <w:jc w:val="center"/>
              <w:rPr>
                <w:sz w:val="24"/>
                <w:szCs w:val="24"/>
                <w:lang w:val="en-GB" w:eastAsia="zh-CN"/>
              </w:rPr>
            </w:pPr>
            <w:r w:rsidRPr="00B839E9">
              <w:rPr>
                <w:sz w:val="24"/>
                <w:szCs w:val="24"/>
                <w:rtl/>
                <w:lang w:val="en-GB" w:eastAsia="zh-CN"/>
              </w:rPr>
              <w:t>غراب</w:t>
            </w:r>
          </w:p>
        </w:tc>
        <w:tc>
          <w:tcPr>
            <w:tcW w:w="2093" w:type="dxa"/>
            <w:shd w:val="clear" w:color="auto" w:fill="FFFFFF"/>
          </w:tcPr>
          <w:p w14:paraId="3CE0ED00"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ghurab</w:t>
            </w:r>
          </w:p>
        </w:tc>
        <w:tc>
          <w:tcPr>
            <w:tcW w:w="1587" w:type="dxa"/>
            <w:shd w:val="clear" w:color="auto" w:fill="FFFFFF"/>
          </w:tcPr>
          <w:p w14:paraId="1BF0F218" w14:textId="77777777" w:rsidR="00524F7A" w:rsidRPr="00036D53" w:rsidRDefault="00524F7A" w:rsidP="00504E3F">
            <w:pPr>
              <w:autoSpaceDE/>
              <w:autoSpaceDN/>
              <w:jc w:val="center"/>
              <w:rPr>
                <w:sz w:val="24"/>
                <w:szCs w:val="24"/>
                <w:rtl/>
                <w:lang w:val="en-GB" w:eastAsia="zh-CN"/>
              </w:rPr>
            </w:pPr>
            <w:r w:rsidRPr="00036D53">
              <w:rPr>
                <w:sz w:val="24"/>
                <w:szCs w:val="24"/>
                <w:lang w:val="en-GB" w:eastAsia="zh-CN"/>
              </w:rPr>
              <w:t>gurap ►gurab</w:t>
            </w:r>
          </w:p>
        </w:tc>
      </w:tr>
      <w:tr w:rsidR="00524F7A" w:rsidRPr="00036D53" w14:paraId="5A21FCF1" w14:textId="77777777" w:rsidTr="00524F7A">
        <w:trPr>
          <w:trHeight w:val="314"/>
        </w:trPr>
        <w:tc>
          <w:tcPr>
            <w:tcW w:w="630" w:type="dxa"/>
            <w:shd w:val="clear" w:color="auto" w:fill="FFFFFF"/>
          </w:tcPr>
          <w:p w14:paraId="3BF4CFC7"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13.</w:t>
            </w:r>
          </w:p>
        </w:tc>
        <w:tc>
          <w:tcPr>
            <w:tcW w:w="1680" w:type="dxa"/>
            <w:shd w:val="clear" w:color="auto" w:fill="FFFFFF"/>
          </w:tcPr>
          <w:p w14:paraId="39D3CFC6" w14:textId="77777777" w:rsidR="00524F7A" w:rsidRPr="00036D53" w:rsidRDefault="00524F7A" w:rsidP="00504E3F">
            <w:pPr>
              <w:autoSpaceDE/>
              <w:autoSpaceDN/>
              <w:jc w:val="center"/>
              <w:rPr>
                <w:sz w:val="24"/>
                <w:szCs w:val="24"/>
                <w:rtl/>
                <w:lang w:val="en-GB" w:eastAsia="zh-CN"/>
              </w:rPr>
            </w:pPr>
            <w:r w:rsidRPr="00036D53">
              <w:rPr>
                <w:sz w:val="24"/>
                <w:szCs w:val="24"/>
                <w:rtl/>
                <w:lang w:val="en-GB" w:eastAsia="zh-CN"/>
              </w:rPr>
              <w:t>ق ← ک</w:t>
            </w:r>
          </w:p>
        </w:tc>
        <w:tc>
          <w:tcPr>
            <w:tcW w:w="941" w:type="dxa"/>
            <w:shd w:val="clear" w:color="auto" w:fill="FFFFFF"/>
          </w:tcPr>
          <w:p w14:paraId="0DD6A78A" w14:textId="77777777" w:rsidR="00524F7A" w:rsidRPr="00036D53" w:rsidRDefault="00524F7A" w:rsidP="00504E3F">
            <w:pPr>
              <w:tabs>
                <w:tab w:val="left" w:pos="0"/>
              </w:tabs>
              <w:autoSpaceDE/>
              <w:autoSpaceDN/>
              <w:jc w:val="center"/>
              <w:rPr>
                <w:sz w:val="24"/>
                <w:szCs w:val="24"/>
                <w:rtl/>
                <w:cs/>
                <w:lang w:val="en-GB" w:eastAsia="zh-CN"/>
              </w:rPr>
            </w:pPr>
            <w:r w:rsidRPr="00036D53">
              <w:rPr>
                <w:color w:val="000000"/>
                <w:sz w:val="24"/>
                <w:szCs w:val="24"/>
                <w:rtl/>
                <w:lang w:val="en-GB"/>
              </w:rPr>
              <w:t>سکر</w:t>
            </w:r>
          </w:p>
        </w:tc>
        <w:tc>
          <w:tcPr>
            <w:tcW w:w="1609" w:type="dxa"/>
            <w:shd w:val="clear" w:color="auto" w:fill="FFFFFF"/>
          </w:tcPr>
          <w:p w14:paraId="7EE60CFB" w14:textId="77777777" w:rsidR="00524F7A" w:rsidRPr="00B839E9" w:rsidRDefault="00524F7A" w:rsidP="00504E3F">
            <w:pPr>
              <w:tabs>
                <w:tab w:val="left" w:pos="0"/>
              </w:tabs>
              <w:autoSpaceDE/>
              <w:autoSpaceDN/>
              <w:jc w:val="center"/>
              <w:rPr>
                <w:sz w:val="24"/>
                <w:szCs w:val="24"/>
                <w:lang w:val="en-GB" w:eastAsia="zh-CN"/>
              </w:rPr>
            </w:pPr>
            <w:r w:rsidRPr="00036D53">
              <w:rPr>
                <w:color w:val="000000"/>
                <w:sz w:val="24"/>
                <w:szCs w:val="24"/>
                <w:rtl/>
                <w:lang w:val="en-GB"/>
              </w:rPr>
              <w:t>سقر</w:t>
            </w:r>
          </w:p>
        </w:tc>
        <w:tc>
          <w:tcPr>
            <w:tcW w:w="1360" w:type="dxa"/>
            <w:shd w:val="clear" w:color="auto" w:fill="FFFFFF"/>
          </w:tcPr>
          <w:p w14:paraId="5A8CEDB2" w14:textId="77777777" w:rsidR="00524F7A" w:rsidRPr="00B839E9" w:rsidRDefault="00524F7A" w:rsidP="00504E3F">
            <w:pPr>
              <w:tabs>
                <w:tab w:val="left" w:pos="0"/>
              </w:tabs>
              <w:autoSpaceDE/>
              <w:autoSpaceDN/>
              <w:jc w:val="center"/>
              <w:rPr>
                <w:sz w:val="24"/>
                <w:szCs w:val="24"/>
                <w:lang w:val="en-GB" w:eastAsia="zh-CN"/>
              </w:rPr>
            </w:pPr>
            <w:r w:rsidRPr="00036D53">
              <w:rPr>
                <w:color w:val="000000"/>
                <w:sz w:val="24"/>
                <w:szCs w:val="24"/>
                <w:rtl/>
                <w:lang w:val="en-GB"/>
              </w:rPr>
              <w:t>سقر</w:t>
            </w:r>
          </w:p>
        </w:tc>
        <w:tc>
          <w:tcPr>
            <w:tcW w:w="2093" w:type="dxa"/>
            <w:shd w:val="clear" w:color="auto" w:fill="FFFFFF"/>
          </w:tcPr>
          <w:p w14:paraId="6B87B0E2" w14:textId="77777777" w:rsidR="00524F7A" w:rsidRPr="00036D53" w:rsidRDefault="00524F7A" w:rsidP="00504E3F">
            <w:pPr>
              <w:tabs>
                <w:tab w:val="left" w:pos="0"/>
              </w:tabs>
              <w:autoSpaceDE/>
              <w:autoSpaceDN/>
              <w:jc w:val="center"/>
              <w:rPr>
                <w:sz w:val="24"/>
                <w:szCs w:val="24"/>
                <w:lang w:val="en-GB" w:eastAsia="zh-CN"/>
              </w:rPr>
            </w:pPr>
            <w:r w:rsidRPr="00036D53">
              <w:rPr>
                <w:sz w:val="24"/>
                <w:szCs w:val="24"/>
                <w:lang w:val="en-GB" w:eastAsia="zh-CN"/>
              </w:rPr>
              <w:t>sakar</w:t>
            </w:r>
          </w:p>
        </w:tc>
        <w:tc>
          <w:tcPr>
            <w:tcW w:w="1587" w:type="dxa"/>
            <w:shd w:val="clear" w:color="auto" w:fill="FFFFFF"/>
          </w:tcPr>
          <w:p w14:paraId="4F99CB88" w14:textId="77777777" w:rsidR="00524F7A" w:rsidRPr="00036D53" w:rsidRDefault="00524F7A" w:rsidP="00504E3F">
            <w:pPr>
              <w:autoSpaceDE/>
              <w:autoSpaceDN/>
              <w:jc w:val="center"/>
              <w:rPr>
                <w:sz w:val="24"/>
                <w:szCs w:val="24"/>
                <w:rtl/>
                <w:lang w:val="en-GB" w:eastAsia="zh-CN"/>
              </w:rPr>
            </w:pPr>
            <w:r w:rsidRPr="00036D53">
              <w:rPr>
                <w:sz w:val="24"/>
                <w:szCs w:val="24"/>
                <w:lang w:val="en-GB" w:eastAsia="zh-CN"/>
              </w:rPr>
              <w:t>sakar ►saqar</w:t>
            </w:r>
          </w:p>
        </w:tc>
      </w:tr>
      <w:bookmarkEnd w:id="0"/>
    </w:tbl>
    <w:p w14:paraId="677F0F77" w14:textId="77777777" w:rsidR="00524F7A" w:rsidRDefault="00524F7A" w:rsidP="00524F7A">
      <w:pPr>
        <w:pStyle w:val="BodyText"/>
        <w:ind w:left="0"/>
        <w:rPr>
          <w:lang w:val="en-GB"/>
        </w:rPr>
      </w:pPr>
    </w:p>
    <w:p w14:paraId="62A5DA31" w14:textId="77777777" w:rsidR="00524F7A" w:rsidRDefault="00524F7A" w:rsidP="00524F7A">
      <w:pPr>
        <w:pStyle w:val="BodyText"/>
        <w:ind w:left="0"/>
        <w:rPr>
          <w:b/>
          <w:bCs/>
          <w:lang w:val="en-GB"/>
        </w:rPr>
      </w:pPr>
      <w:r w:rsidRPr="00524F7A">
        <w:rPr>
          <w:b/>
          <w:bCs/>
          <w:lang w:val="en-GB"/>
        </w:rPr>
        <w:t xml:space="preserve">Islamic </w:t>
      </w:r>
      <w:r>
        <w:rPr>
          <w:b/>
          <w:bCs/>
          <w:lang w:val="en-GB"/>
        </w:rPr>
        <w:t>T</w:t>
      </w:r>
      <w:r w:rsidRPr="00524F7A">
        <w:rPr>
          <w:b/>
          <w:bCs/>
          <w:lang w:val="en-GB"/>
        </w:rPr>
        <w:t xml:space="preserve">erminology and </w:t>
      </w:r>
      <w:r>
        <w:rPr>
          <w:b/>
          <w:bCs/>
          <w:lang w:val="en-GB"/>
        </w:rPr>
        <w:t>C</w:t>
      </w:r>
      <w:r w:rsidRPr="00524F7A">
        <w:rPr>
          <w:b/>
          <w:bCs/>
          <w:lang w:val="en-GB"/>
        </w:rPr>
        <w:t xml:space="preserve">ommon </w:t>
      </w:r>
      <w:r>
        <w:rPr>
          <w:b/>
          <w:bCs/>
          <w:lang w:val="en-GB"/>
        </w:rPr>
        <w:t>W</w:t>
      </w:r>
      <w:r w:rsidRPr="00524F7A">
        <w:rPr>
          <w:b/>
          <w:bCs/>
          <w:lang w:val="en-GB"/>
        </w:rPr>
        <w:t>ords</w:t>
      </w:r>
    </w:p>
    <w:p w14:paraId="7FEAD9B7" w14:textId="77777777" w:rsidR="001D3095" w:rsidRDefault="001D3095" w:rsidP="00524F7A">
      <w:pPr>
        <w:pStyle w:val="BodyText"/>
        <w:ind w:left="0"/>
        <w:rPr>
          <w:b/>
          <w:bCs/>
          <w:lang w:val="en-GB"/>
        </w:rPr>
      </w:pPr>
    </w:p>
    <w:p w14:paraId="6FAF4D72" w14:textId="77777777" w:rsidR="001D3095" w:rsidRPr="001B01E1" w:rsidRDefault="001D3095" w:rsidP="001D3095">
      <w:pPr>
        <w:widowControl/>
        <w:tabs>
          <w:tab w:val="left" w:pos="360"/>
          <w:tab w:val="left" w:pos="4203"/>
        </w:tabs>
        <w:autoSpaceDE/>
        <w:autoSpaceDN/>
        <w:spacing w:before="200" w:after="80"/>
        <w:jc w:val="both"/>
        <w:rPr>
          <w:rFonts w:eastAsia="MS Mincho"/>
          <w:bCs/>
          <w:color w:val="000000"/>
          <w:lang w:val="en-GB"/>
        </w:rPr>
      </w:pPr>
      <w:r w:rsidRPr="001B01E1">
        <w:rPr>
          <w:rFonts w:eastAsia="MS Mincho"/>
          <w:bCs/>
          <w:color w:val="000000"/>
          <w:lang w:val="en-GB"/>
        </w:rPr>
        <w:t xml:space="preserve">In addition, there are several orthographies or spellings from Arabic loanwords (AL) that are written according to the original Arabic spelling, and there are also those that differ. Based on </w:t>
      </w:r>
      <w:r w:rsidRPr="001B01E1">
        <w:rPr>
          <w:rFonts w:eastAsia="MS Mincho"/>
          <w:bCs/>
          <w:i/>
          <w:iCs/>
          <w:color w:val="000000"/>
          <w:lang w:val="en-GB"/>
        </w:rPr>
        <w:t>PUEJBMD</w:t>
      </w:r>
      <w:r w:rsidRPr="001B01E1">
        <w:rPr>
          <w:rFonts w:eastAsia="MS Mincho"/>
          <w:bCs/>
          <w:color w:val="000000"/>
          <w:lang w:val="en-GB"/>
        </w:rPr>
        <w:t xml:space="preserve">, the method for spelling Arabic loanwords is divided into two categories, namely Islamic terminology, which is generally spelled according to the original orthography. Meanwhile, for common words, the spelling is modified according to necessity and the current </w:t>
      </w:r>
      <w:r w:rsidRPr="001B01E1">
        <w:rPr>
          <w:rFonts w:eastAsia="MS Mincho"/>
          <w:bCs/>
          <w:i/>
          <w:iCs/>
          <w:color w:val="000000"/>
          <w:lang w:val="en-GB"/>
        </w:rPr>
        <w:t>Jawi</w:t>
      </w:r>
      <w:r w:rsidRPr="001B01E1">
        <w:rPr>
          <w:rFonts w:eastAsia="MS Mincho"/>
          <w:bCs/>
          <w:color w:val="000000"/>
          <w:lang w:val="en-GB"/>
        </w:rPr>
        <w:t xml:space="preserve"> spelling system in </w:t>
      </w:r>
      <w:r w:rsidRPr="001B01E1">
        <w:rPr>
          <w:rFonts w:eastAsia="MS Mincho"/>
          <w:bCs/>
          <w:i/>
          <w:iCs/>
          <w:color w:val="000000"/>
          <w:lang w:val="en-GB"/>
        </w:rPr>
        <w:t>PUEJBMD</w:t>
      </w:r>
      <w:r w:rsidRPr="001B01E1">
        <w:rPr>
          <w:rFonts w:eastAsia="MS Mincho"/>
          <w:bCs/>
          <w:color w:val="000000"/>
          <w:lang w:val="en-GB"/>
        </w:rPr>
        <w:t>. For example, as shown in Table 2 below.</w:t>
      </w:r>
    </w:p>
    <w:p w14:paraId="261184CD" w14:textId="0FB077A6" w:rsidR="001D3095" w:rsidRPr="00524F7A" w:rsidRDefault="001D3095" w:rsidP="00524F7A">
      <w:pPr>
        <w:pStyle w:val="BodyText"/>
        <w:ind w:left="0"/>
        <w:rPr>
          <w:b/>
          <w:bCs/>
          <w:lang w:val="en-GB"/>
        </w:rPr>
        <w:sectPr w:rsidR="001D3095" w:rsidRPr="00524F7A">
          <w:headerReference w:type="default" r:id="rId7"/>
          <w:footerReference w:type="default" r:id="rId8"/>
          <w:pgSz w:w="11910" w:h="16850"/>
          <w:pgMar w:top="1120" w:right="425" w:bottom="580" w:left="566" w:header="246" w:footer="397" w:gutter="0"/>
          <w:cols w:space="720"/>
        </w:sectPr>
      </w:pPr>
    </w:p>
    <w:p w14:paraId="10E1B5E9" w14:textId="02C53B0C" w:rsidR="00093E00" w:rsidRPr="00093E00" w:rsidRDefault="00093E00" w:rsidP="001B01E1">
      <w:pPr>
        <w:jc w:val="both"/>
        <w:rPr>
          <w:sz w:val="24"/>
          <w:szCs w:val="24"/>
          <w:lang w:val="en-GB"/>
        </w:rPr>
      </w:pPr>
    </w:p>
    <w:p w14:paraId="3ED43174" w14:textId="7C437098" w:rsidR="001B01E1" w:rsidRDefault="001B01E1" w:rsidP="001B01E1">
      <w:pPr>
        <w:rPr>
          <w:sz w:val="24"/>
          <w:lang w:val="en-GB"/>
        </w:rPr>
      </w:pPr>
      <w:r w:rsidRPr="001B01E1">
        <w:rPr>
          <w:sz w:val="24"/>
          <w:lang w:val="en-GB"/>
        </w:rPr>
        <w:t>Table 2</w:t>
      </w:r>
      <w:r w:rsidRPr="001B01E1">
        <w:rPr>
          <w:sz w:val="24"/>
          <w:lang w:val="en-GB"/>
        </w:rPr>
        <w:t>.</w:t>
      </w:r>
      <w:r w:rsidRPr="001B01E1">
        <w:rPr>
          <w:sz w:val="24"/>
          <w:lang w:val="en-GB"/>
        </w:rPr>
        <w:t xml:space="preserve"> List of Islamic Terminology and Common Words</w:t>
      </w:r>
    </w:p>
    <w:p w14:paraId="0E8AC20F" w14:textId="77777777" w:rsidR="001B01E1" w:rsidRDefault="001B01E1" w:rsidP="001B01E1">
      <w:pPr>
        <w:rPr>
          <w:sz w:val="24"/>
          <w:lang w:val="en-GB"/>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693"/>
        <w:gridCol w:w="284"/>
        <w:gridCol w:w="1417"/>
        <w:gridCol w:w="2489"/>
      </w:tblGrid>
      <w:tr w:rsidR="001B01E1" w:rsidRPr="001B01E1" w14:paraId="42474796" w14:textId="77777777" w:rsidTr="001B01E1">
        <w:tc>
          <w:tcPr>
            <w:tcW w:w="7961" w:type="dxa"/>
            <w:gridSpan w:val="5"/>
          </w:tcPr>
          <w:p w14:paraId="11995464" w14:textId="77777777" w:rsidR="001B01E1" w:rsidRPr="001B01E1" w:rsidRDefault="001B01E1" w:rsidP="001B01E1">
            <w:pPr>
              <w:tabs>
                <w:tab w:val="left" w:pos="0"/>
              </w:tabs>
              <w:autoSpaceDE/>
              <w:autoSpaceDN/>
              <w:jc w:val="center"/>
              <w:rPr>
                <w:b/>
                <w:bCs/>
                <w:sz w:val="24"/>
                <w:szCs w:val="24"/>
                <w:lang w:val="en-GB" w:eastAsia="zh-CN"/>
              </w:rPr>
            </w:pPr>
            <w:r w:rsidRPr="001B01E1">
              <w:rPr>
                <w:b/>
                <w:bCs/>
                <w:sz w:val="24"/>
                <w:szCs w:val="24"/>
                <w:lang w:val="en-GB" w:eastAsia="zh-CN"/>
              </w:rPr>
              <w:t>Categories of AL in KDP</w:t>
            </w:r>
          </w:p>
        </w:tc>
      </w:tr>
      <w:tr w:rsidR="001B01E1" w:rsidRPr="001B01E1" w14:paraId="68EB954A" w14:textId="77777777" w:rsidTr="001B01E1">
        <w:tc>
          <w:tcPr>
            <w:tcW w:w="3771" w:type="dxa"/>
            <w:gridSpan w:val="2"/>
          </w:tcPr>
          <w:p w14:paraId="4392155E" w14:textId="77777777" w:rsidR="001B01E1" w:rsidRPr="001B01E1" w:rsidRDefault="001B01E1" w:rsidP="001B01E1">
            <w:pPr>
              <w:tabs>
                <w:tab w:val="left" w:pos="0"/>
              </w:tabs>
              <w:autoSpaceDE/>
              <w:autoSpaceDN/>
              <w:jc w:val="center"/>
              <w:rPr>
                <w:b/>
                <w:bCs/>
                <w:sz w:val="24"/>
                <w:szCs w:val="24"/>
                <w:lang w:val="en-GB" w:eastAsia="zh-CN"/>
              </w:rPr>
            </w:pPr>
            <w:r w:rsidRPr="001B01E1">
              <w:rPr>
                <w:b/>
                <w:bCs/>
                <w:sz w:val="24"/>
                <w:szCs w:val="24"/>
                <w:lang w:val="en-GB" w:eastAsia="zh-CN"/>
              </w:rPr>
              <w:t>Islamic Terminology</w:t>
            </w:r>
          </w:p>
        </w:tc>
        <w:tc>
          <w:tcPr>
            <w:tcW w:w="284" w:type="dxa"/>
          </w:tcPr>
          <w:p w14:paraId="564A82C0" w14:textId="77777777" w:rsidR="001B01E1" w:rsidRPr="001B01E1" w:rsidRDefault="001B01E1" w:rsidP="001B01E1">
            <w:pPr>
              <w:tabs>
                <w:tab w:val="left" w:pos="0"/>
              </w:tabs>
              <w:autoSpaceDE/>
              <w:autoSpaceDN/>
              <w:jc w:val="center"/>
              <w:rPr>
                <w:b/>
                <w:bCs/>
                <w:sz w:val="24"/>
                <w:szCs w:val="24"/>
                <w:lang w:val="en-GB" w:eastAsia="zh-CN"/>
              </w:rPr>
            </w:pPr>
          </w:p>
        </w:tc>
        <w:tc>
          <w:tcPr>
            <w:tcW w:w="3906" w:type="dxa"/>
            <w:gridSpan w:val="2"/>
          </w:tcPr>
          <w:p w14:paraId="0386E428" w14:textId="77777777" w:rsidR="001B01E1" w:rsidRPr="001B01E1" w:rsidRDefault="001B01E1" w:rsidP="001B01E1">
            <w:pPr>
              <w:tabs>
                <w:tab w:val="left" w:pos="0"/>
              </w:tabs>
              <w:autoSpaceDE/>
              <w:autoSpaceDN/>
              <w:jc w:val="center"/>
              <w:rPr>
                <w:b/>
                <w:bCs/>
                <w:sz w:val="24"/>
                <w:szCs w:val="24"/>
                <w:lang w:val="en-GB" w:eastAsia="zh-CN"/>
              </w:rPr>
            </w:pPr>
            <w:r w:rsidRPr="001B01E1">
              <w:rPr>
                <w:b/>
                <w:bCs/>
                <w:sz w:val="24"/>
                <w:szCs w:val="24"/>
                <w:lang w:val="en-GB" w:eastAsia="zh-CN"/>
              </w:rPr>
              <w:t>Common Words</w:t>
            </w:r>
          </w:p>
        </w:tc>
      </w:tr>
      <w:tr w:rsidR="001B01E1" w:rsidRPr="001B01E1" w14:paraId="1347DDF4" w14:textId="77777777" w:rsidTr="001B01E1">
        <w:tc>
          <w:tcPr>
            <w:tcW w:w="1078" w:type="dxa"/>
          </w:tcPr>
          <w:p w14:paraId="30CB3204" w14:textId="23C5F9EE" w:rsidR="001B01E1" w:rsidRPr="001B01E1" w:rsidRDefault="001B01E1" w:rsidP="001B01E1">
            <w:pPr>
              <w:tabs>
                <w:tab w:val="left" w:pos="0"/>
              </w:tabs>
              <w:autoSpaceDE/>
              <w:autoSpaceDN/>
              <w:jc w:val="center"/>
              <w:rPr>
                <w:b/>
                <w:bCs/>
                <w:sz w:val="24"/>
                <w:szCs w:val="24"/>
                <w:lang w:val="en-GB" w:eastAsia="zh-CN"/>
              </w:rPr>
            </w:pPr>
            <w:r w:rsidRPr="001B01E1">
              <w:rPr>
                <w:b/>
                <w:bCs/>
                <w:sz w:val="24"/>
                <w:szCs w:val="24"/>
                <w:lang w:val="en-GB" w:eastAsia="zh-CN"/>
              </w:rPr>
              <w:t>Jawi</w:t>
            </w:r>
            <w:r w:rsidR="00382C8B" w:rsidRPr="00B839E9">
              <w:rPr>
                <w:b/>
                <w:bCs/>
                <w:sz w:val="24"/>
                <w:szCs w:val="24"/>
                <w:lang w:val="en-GB" w:eastAsia="zh-CN"/>
              </w:rPr>
              <w:t xml:space="preserve"> ED</w:t>
            </w:r>
          </w:p>
        </w:tc>
        <w:tc>
          <w:tcPr>
            <w:tcW w:w="2693" w:type="dxa"/>
          </w:tcPr>
          <w:p w14:paraId="7E4AA023" w14:textId="4044812F" w:rsidR="001B01E1" w:rsidRPr="001B01E1" w:rsidRDefault="001B01E1" w:rsidP="001B01E1">
            <w:pPr>
              <w:tabs>
                <w:tab w:val="left" w:pos="0"/>
              </w:tabs>
              <w:autoSpaceDE/>
              <w:autoSpaceDN/>
              <w:jc w:val="center"/>
              <w:rPr>
                <w:b/>
                <w:bCs/>
                <w:sz w:val="24"/>
                <w:szCs w:val="24"/>
                <w:lang w:val="en-GB" w:eastAsia="zh-CN"/>
              </w:rPr>
            </w:pPr>
            <w:r w:rsidRPr="001B01E1">
              <w:rPr>
                <w:b/>
                <w:bCs/>
                <w:sz w:val="24"/>
                <w:szCs w:val="24"/>
                <w:lang w:val="en-GB" w:eastAsia="zh-CN"/>
              </w:rPr>
              <w:t>Rumi</w:t>
            </w:r>
            <w:r w:rsidR="00382C8B" w:rsidRPr="00B839E9">
              <w:rPr>
                <w:b/>
                <w:bCs/>
                <w:sz w:val="24"/>
                <w:szCs w:val="24"/>
                <w:lang w:val="en-GB" w:eastAsia="zh-CN"/>
              </w:rPr>
              <w:t xml:space="preserve"> ED</w:t>
            </w:r>
          </w:p>
        </w:tc>
        <w:tc>
          <w:tcPr>
            <w:tcW w:w="284" w:type="dxa"/>
          </w:tcPr>
          <w:p w14:paraId="0FEE5302" w14:textId="77777777" w:rsidR="001B01E1" w:rsidRPr="001B01E1" w:rsidRDefault="001B01E1" w:rsidP="001B01E1">
            <w:pPr>
              <w:tabs>
                <w:tab w:val="left" w:pos="0"/>
              </w:tabs>
              <w:autoSpaceDE/>
              <w:autoSpaceDN/>
              <w:jc w:val="center"/>
              <w:rPr>
                <w:b/>
                <w:bCs/>
                <w:sz w:val="24"/>
                <w:szCs w:val="24"/>
                <w:lang w:val="en-GB" w:eastAsia="zh-CN"/>
              </w:rPr>
            </w:pPr>
          </w:p>
        </w:tc>
        <w:tc>
          <w:tcPr>
            <w:tcW w:w="1417" w:type="dxa"/>
          </w:tcPr>
          <w:p w14:paraId="44F3239B" w14:textId="3037CE77" w:rsidR="001B01E1" w:rsidRPr="001B01E1" w:rsidRDefault="001B01E1" w:rsidP="001B01E1">
            <w:pPr>
              <w:tabs>
                <w:tab w:val="left" w:pos="0"/>
              </w:tabs>
              <w:autoSpaceDE/>
              <w:autoSpaceDN/>
              <w:jc w:val="center"/>
              <w:rPr>
                <w:b/>
                <w:bCs/>
                <w:sz w:val="24"/>
                <w:szCs w:val="24"/>
                <w:lang w:val="en-GB" w:eastAsia="zh-CN"/>
              </w:rPr>
            </w:pPr>
            <w:r w:rsidRPr="001B01E1">
              <w:rPr>
                <w:b/>
                <w:bCs/>
                <w:sz w:val="24"/>
                <w:szCs w:val="24"/>
                <w:lang w:val="en-GB" w:eastAsia="zh-CN"/>
              </w:rPr>
              <w:t>Jawi</w:t>
            </w:r>
            <w:r w:rsidR="00382C8B" w:rsidRPr="00B839E9">
              <w:rPr>
                <w:b/>
                <w:bCs/>
                <w:sz w:val="24"/>
                <w:szCs w:val="24"/>
                <w:lang w:val="en-GB" w:eastAsia="zh-CN"/>
              </w:rPr>
              <w:t xml:space="preserve"> ED</w:t>
            </w:r>
          </w:p>
        </w:tc>
        <w:tc>
          <w:tcPr>
            <w:tcW w:w="2489" w:type="dxa"/>
          </w:tcPr>
          <w:p w14:paraId="3EA9CDC5" w14:textId="2A796003" w:rsidR="001B01E1" w:rsidRPr="001B01E1" w:rsidRDefault="001B01E1" w:rsidP="001B01E1">
            <w:pPr>
              <w:tabs>
                <w:tab w:val="left" w:pos="0"/>
              </w:tabs>
              <w:autoSpaceDE/>
              <w:autoSpaceDN/>
              <w:jc w:val="center"/>
              <w:rPr>
                <w:b/>
                <w:bCs/>
                <w:sz w:val="24"/>
                <w:szCs w:val="24"/>
                <w:lang w:val="en-GB" w:eastAsia="zh-CN"/>
              </w:rPr>
            </w:pPr>
            <w:r w:rsidRPr="001B01E1">
              <w:rPr>
                <w:b/>
                <w:bCs/>
                <w:sz w:val="24"/>
                <w:szCs w:val="24"/>
                <w:lang w:val="en-GB" w:eastAsia="zh-CN"/>
              </w:rPr>
              <w:t>Rumi</w:t>
            </w:r>
            <w:r w:rsidR="00382C8B" w:rsidRPr="00B839E9">
              <w:rPr>
                <w:b/>
                <w:bCs/>
                <w:sz w:val="24"/>
                <w:szCs w:val="24"/>
                <w:lang w:val="en-GB" w:eastAsia="zh-CN"/>
              </w:rPr>
              <w:t xml:space="preserve"> ED</w:t>
            </w:r>
          </w:p>
        </w:tc>
      </w:tr>
      <w:tr w:rsidR="001B01E1" w:rsidRPr="001B01E1" w14:paraId="4FB335D5" w14:textId="77777777" w:rsidTr="001B01E1">
        <w:tc>
          <w:tcPr>
            <w:tcW w:w="1078" w:type="dxa"/>
            <w:shd w:val="clear" w:color="auto" w:fill="FFFFFF"/>
          </w:tcPr>
          <w:p w14:paraId="471A95E2"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rtl/>
                <w:cs/>
                <w:lang w:val="en-GB"/>
              </w:rPr>
              <w:t>عفريت</w:t>
            </w:r>
          </w:p>
        </w:tc>
        <w:tc>
          <w:tcPr>
            <w:tcW w:w="2693" w:type="dxa"/>
            <w:shd w:val="clear" w:color="auto" w:fill="FFFFFF"/>
          </w:tcPr>
          <w:p w14:paraId="61F4DA70"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afrit</w:t>
            </w:r>
          </w:p>
        </w:tc>
        <w:tc>
          <w:tcPr>
            <w:tcW w:w="284" w:type="dxa"/>
          </w:tcPr>
          <w:p w14:paraId="096CE4A4" w14:textId="77777777" w:rsidR="001B01E1" w:rsidRPr="001B01E1" w:rsidRDefault="001B01E1" w:rsidP="001B01E1">
            <w:pPr>
              <w:tabs>
                <w:tab w:val="left" w:pos="0"/>
              </w:tabs>
              <w:autoSpaceDE/>
              <w:autoSpaceDN/>
              <w:jc w:val="center"/>
              <w:rPr>
                <w:sz w:val="24"/>
                <w:szCs w:val="24"/>
                <w:rtl/>
                <w:lang w:val="en-GB" w:eastAsia="zh-CN"/>
              </w:rPr>
            </w:pPr>
          </w:p>
        </w:tc>
        <w:tc>
          <w:tcPr>
            <w:tcW w:w="1417" w:type="dxa"/>
          </w:tcPr>
          <w:p w14:paraId="318C14E9"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جماعه</w:t>
            </w:r>
          </w:p>
        </w:tc>
        <w:tc>
          <w:tcPr>
            <w:tcW w:w="2489" w:type="dxa"/>
          </w:tcPr>
          <w:p w14:paraId="660B045C"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jamaah► jemaah</w:t>
            </w:r>
          </w:p>
        </w:tc>
      </w:tr>
      <w:tr w:rsidR="001B01E1" w:rsidRPr="001B01E1" w14:paraId="1A17FCCF" w14:textId="77777777" w:rsidTr="001B01E1">
        <w:tc>
          <w:tcPr>
            <w:tcW w:w="1078" w:type="dxa"/>
            <w:shd w:val="clear" w:color="auto" w:fill="FFFFFF"/>
          </w:tcPr>
          <w:p w14:paraId="29250240"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rtl/>
                <w:cs/>
                <w:lang w:val="en-GB"/>
              </w:rPr>
              <w:t>عفريت</w:t>
            </w:r>
          </w:p>
        </w:tc>
        <w:tc>
          <w:tcPr>
            <w:tcW w:w="2693" w:type="dxa"/>
            <w:shd w:val="clear" w:color="auto" w:fill="FFFFFF"/>
          </w:tcPr>
          <w:p w14:paraId="0BD40AE0"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ifrit</w:t>
            </w:r>
          </w:p>
        </w:tc>
        <w:tc>
          <w:tcPr>
            <w:tcW w:w="284" w:type="dxa"/>
          </w:tcPr>
          <w:p w14:paraId="60B1DAA3" w14:textId="77777777" w:rsidR="001B01E1" w:rsidRPr="001B01E1" w:rsidRDefault="001B01E1" w:rsidP="001B01E1">
            <w:pPr>
              <w:tabs>
                <w:tab w:val="left" w:pos="0"/>
              </w:tabs>
              <w:autoSpaceDE/>
              <w:autoSpaceDN/>
              <w:jc w:val="center"/>
              <w:rPr>
                <w:sz w:val="24"/>
                <w:szCs w:val="24"/>
                <w:rtl/>
                <w:lang w:val="en-GB" w:eastAsia="zh-CN"/>
              </w:rPr>
            </w:pPr>
          </w:p>
        </w:tc>
        <w:tc>
          <w:tcPr>
            <w:tcW w:w="1417" w:type="dxa"/>
          </w:tcPr>
          <w:p w14:paraId="221D7FF3" w14:textId="77777777" w:rsidR="001B01E1" w:rsidRPr="001B01E1" w:rsidRDefault="001B01E1" w:rsidP="001B01E1">
            <w:pPr>
              <w:tabs>
                <w:tab w:val="left" w:pos="0"/>
              </w:tabs>
              <w:autoSpaceDE/>
              <w:autoSpaceDN/>
              <w:jc w:val="center"/>
              <w:rPr>
                <w:sz w:val="24"/>
                <w:szCs w:val="24"/>
                <w:rtl/>
                <w:lang w:val="en-GB" w:eastAsia="zh-CN"/>
              </w:rPr>
            </w:pPr>
            <w:r w:rsidRPr="001B01E1">
              <w:rPr>
                <w:sz w:val="24"/>
                <w:szCs w:val="24"/>
                <w:rtl/>
                <w:lang w:val="en-GB" w:eastAsia="zh-CN"/>
              </w:rPr>
              <w:t>جماعه</w:t>
            </w:r>
          </w:p>
        </w:tc>
        <w:tc>
          <w:tcPr>
            <w:tcW w:w="2489" w:type="dxa"/>
          </w:tcPr>
          <w:p w14:paraId="60C253DC"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jemaah.</w:t>
            </w:r>
          </w:p>
        </w:tc>
      </w:tr>
      <w:tr w:rsidR="001B01E1" w:rsidRPr="001B01E1" w14:paraId="49FB2B80" w14:textId="77777777" w:rsidTr="001B01E1">
        <w:tc>
          <w:tcPr>
            <w:tcW w:w="1078" w:type="dxa"/>
          </w:tcPr>
          <w:p w14:paraId="254A5B88" w14:textId="77777777" w:rsidR="001B01E1" w:rsidRPr="001B01E1" w:rsidRDefault="001B01E1" w:rsidP="001B01E1">
            <w:pPr>
              <w:tabs>
                <w:tab w:val="left" w:pos="0"/>
              </w:tabs>
              <w:autoSpaceDE/>
              <w:autoSpaceDN/>
              <w:jc w:val="center"/>
              <w:rPr>
                <w:sz w:val="24"/>
                <w:szCs w:val="24"/>
                <w:lang w:val="en-GB" w:eastAsia="zh-CN"/>
              </w:rPr>
            </w:pPr>
          </w:p>
        </w:tc>
        <w:tc>
          <w:tcPr>
            <w:tcW w:w="2693" w:type="dxa"/>
          </w:tcPr>
          <w:p w14:paraId="30A62B14" w14:textId="77777777" w:rsidR="001B01E1" w:rsidRPr="001B01E1" w:rsidRDefault="001B01E1" w:rsidP="001B01E1">
            <w:pPr>
              <w:tabs>
                <w:tab w:val="left" w:pos="0"/>
              </w:tabs>
              <w:autoSpaceDE/>
              <w:autoSpaceDN/>
              <w:jc w:val="center"/>
              <w:rPr>
                <w:sz w:val="24"/>
                <w:szCs w:val="24"/>
                <w:lang w:val="en-GB" w:eastAsia="zh-CN"/>
              </w:rPr>
            </w:pPr>
          </w:p>
        </w:tc>
        <w:tc>
          <w:tcPr>
            <w:tcW w:w="284" w:type="dxa"/>
          </w:tcPr>
          <w:p w14:paraId="71CF5A5B" w14:textId="77777777" w:rsidR="001B01E1" w:rsidRPr="001B01E1" w:rsidRDefault="001B01E1" w:rsidP="001B01E1">
            <w:pPr>
              <w:tabs>
                <w:tab w:val="left" w:pos="0"/>
              </w:tabs>
              <w:autoSpaceDE/>
              <w:autoSpaceDN/>
              <w:jc w:val="center"/>
              <w:rPr>
                <w:sz w:val="24"/>
                <w:szCs w:val="24"/>
                <w:rtl/>
                <w:lang w:val="en-GB" w:eastAsia="zh-CN"/>
              </w:rPr>
            </w:pPr>
          </w:p>
        </w:tc>
        <w:tc>
          <w:tcPr>
            <w:tcW w:w="1417" w:type="dxa"/>
          </w:tcPr>
          <w:p w14:paraId="3ACA48D3" w14:textId="77777777" w:rsidR="001B01E1" w:rsidRPr="001B01E1" w:rsidRDefault="001B01E1" w:rsidP="001B01E1">
            <w:pPr>
              <w:tabs>
                <w:tab w:val="left" w:pos="0"/>
              </w:tabs>
              <w:autoSpaceDE/>
              <w:autoSpaceDN/>
              <w:jc w:val="center"/>
              <w:rPr>
                <w:sz w:val="24"/>
                <w:szCs w:val="24"/>
                <w:rtl/>
                <w:lang w:val="en-GB" w:eastAsia="zh-CN"/>
              </w:rPr>
            </w:pPr>
          </w:p>
        </w:tc>
        <w:tc>
          <w:tcPr>
            <w:tcW w:w="2489" w:type="dxa"/>
          </w:tcPr>
          <w:p w14:paraId="7D58928D"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5F58961E" w14:textId="77777777" w:rsidTr="001B01E1">
        <w:tc>
          <w:tcPr>
            <w:tcW w:w="1078" w:type="dxa"/>
          </w:tcPr>
          <w:p w14:paraId="43C0A624"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rtl/>
                <w:lang w:val="en-GB" w:eastAsia="zh-CN"/>
              </w:rPr>
              <w:t>علقة</w:t>
            </w:r>
          </w:p>
        </w:tc>
        <w:tc>
          <w:tcPr>
            <w:tcW w:w="2693" w:type="dxa"/>
          </w:tcPr>
          <w:p w14:paraId="50B28859"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alaqah</w:t>
            </w:r>
          </w:p>
        </w:tc>
        <w:tc>
          <w:tcPr>
            <w:tcW w:w="284" w:type="dxa"/>
            <w:shd w:val="clear" w:color="auto" w:fill="FFFFFF"/>
          </w:tcPr>
          <w:p w14:paraId="6C258CEE" w14:textId="77777777" w:rsidR="001B01E1" w:rsidRPr="001B01E1" w:rsidRDefault="001B01E1" w:rsidP="001B01E1">
            <w:pPr>
              <w:tabs>
                <w:tab w:val="left" w:pos="0"/>
              </w:tabs>
              <w:autoSpaceDE/>
              <w:autoSpaceDN/>
              <w:jc w:val="center"/>
              <w:rPr>
                <w:color w:val="000000"/>
                <w:sz w:val="24"/>
                <w:szCs w:val="24"/>
                <w:rtl/>
                <w:cs/>
                <w:lang w:val="en-GB"/>
              </w:rPr>
            </w:pPr>
          </w:p>
        </w:tc>
        <w:tc>
          <w:tcPr>
            <w:tcW w:w="1417" w:type="dxa"/>
          </w:tcPr>
          <w:p w14:paraId="779C750D" w14:textId="77777777" w:rsidR="001B01E1" w:rsidRPr="001B01E1" w:rsidRDefault="001B01E1" w:rsidP="001B01E1">
            <w:pPr>
              <w:tabs>
                <w:tab w:val="left" w:pos="0"/>
              </w:tabs>
              <w:autoSpaceDE/>
              <w:autoSpaceDN/>
              <w:jc w:val="center"/>
              <w:rPr>
                <w:sz w:val="24"/>
                <w:szCs w:val="24"/>
                <w:rtl/>
                <w:lang w:val="en-GB" w:eastAsia="zh-CN"/>
              </w:rPr>
            </w:pPr>
            <w:r w:rsidRPr="001B01E1">
              <w:rPr>
                <w:sz w:val="24"/>
                <w:szCs w:val="24"/>
                <w:rtl/>
                <w:lang w:val="en-GB" w:eastAsia="zh-CN"/>
              </w:rPr>
              <w:t>اثنين</w:t>
            </w:r>
          </w:p>
        </w:tc>
        <w:tc>
          <w:tcPr>
            <w:tcW w:w="2489" w:type="dxa"/>
          </w:tcPr>
          <w:p w14:paraId="484377D2"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Isnin</w:t>
            </w:r>
          </w:p>
        </w:tc>
      </w:tr>
      <w:tr w:rsidR="001B01E1" w:rsidRPr="001B01E1" w14:paraId="3E02B301" w14:textId="77777777" w:rsidTr="001B01E1">
        <w:tc>
          <w:tcPr>
            <w:tcW w:w="1078" w:type="dxa"/>
          </w:tcPr>
          <w:p w14:paraId="6483ED24"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rtl/>
                <w:lang w:val="en-GB" w:eastAsia="zh-CN"/>
              </w:rPr>
              <w:t>علقة</w:t>
            </w:r>
          </w:p>
        </w:tc>
        <w:tc>
          <w:tcPr>
            <w:tcW w:w="2693" w:type="dxa"/>
          </w:tcPr>
          <w:p w14:paraId="342D5BAA"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alkah</w:t>
            </w:r>
          </w:p>
        </w:tc>
        <w:tc>
          <w:tcPr>
            <w:tcW w:w="284" w:type="dxa"/>
            <w:shd w:val="clear" w:color="auto" w:fill="FFFFFF"/>
          </w:tcPr>
          <w:p w14:paraId="4B225D94" w14:textId="77777777" w:rsidR="001B01E1" w:rsidRPr="001B01E1" w:rsidRDefault="001B01E1" w:rsidP="001B01E1">
            <w:pPr>
              <w:tabs>
                <w:tab w:val="left" w:pos="0"/>
              </w:tabs>
              <w:autoSpaceDE/>
              <w:autoSpaceDN/>
              <w:jc w:val="center"/>
              <w:rPr>
                <w:color w:val="000000"/>
                <w:sz w:val="24"/>
                <w:szCs w:val="24"/>
                <w:rtl/>
                <w:cs/>
                <w:lang w:val="en-GB"/>
              </w:rPr>
            </w:pPr>
          </w:p>
        </w:tc>
        <w:tc>
          <w:tcPr>
            <w:tcW w:w="1417" w:type="dxa"/>
          </w:tcPr>
          <w:p w14:paraId="006CC1EC" w14:textId="77777777" w:rsidR="001B01E1" w:rsidRPr="001B01E1" w:rsidRDefault="001B01E1" w:rsidP="001B01E1">
            <w:pPr>
              <w:tabs>
                <w:tab w:val="left" w:pos="0"/>
              </w:tabs>
              <w:autoSpaceDE/>
              <w:autoSpaceDN/>
              <w:jc w:val="center"/>
              <w:rPr>
                <w:sz w:val="24"/>
                <w:szCs w:val="24"/>
                <w:rtl/>
                <w:lang w:val="en-GB" w:eastAsia="zh-CN"/>
              </w:rPr>
            </w:pPr>
            <w:r w:rsidRPr="001B01E1">
              <w:rPr>
                <w:sz w:val="24"/>
                <w:szCs w:val="24"/>
                <w:rtl/>
                <w:lang w:val="en-GB" w:eastAsia="zh-CN"/>
              </w:rPr>
              <w:t>سنين</w:t>
            </w:r>
          </w:p>
        </w:tc>
        <w:tc>
          <w:tcPr>
            <w:tcW w:w="2489" w:type="dxa"/>
          </w:tcPr>
          <w:p w14:paraId="67583554"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Senen/ senin</w:t>
            </w:r>
          </w:p>
        </w:tc>
      </w:tr>
      <w:tr w:rsidR="001B01E1" w:rsidRPr="001B01E1" w14:paraId="6B5DCA37" w14:textId="77777777" w:rsidTr="001B01E1">
        <w:tc>
          <w:tcPr>
            <w:tcW w:w="1078" w:type="dxa"/>
          </w:tcPr>
          <w:p w14:paraId="089A0A5A" w14:textId="77777777" w:rsidR="001B01E1" w:rsidRPr="001B01E1" w:rsidRDefault="001B01E1" w:rsidP="001B01E1">
            <w:pPr>
              <w:tabs>
                <w:tab w:val="left" w:pos="0"/>
              </w:tabs>
              <w:autoSpaceDE/>
              <w:autoSpaceDN/>
              <w:jc w:val="center"/>
              <w:rPr>
                <w:sz w:val="24"/>
                <w:szCs w:val="24"/>
                <w:lang w:val="en-GB" w:eastAsia="zh-CN"/>
              </w:rPr>
            </w:pPr>
          </w:p>
        </w:tc>
        <w:tc>
          <w:tcPr>
            <w:tcW w:w="2693" w:type="dxa"/>
          </w:tcPr>
          <w:p w14:paraId="188BE222" w14:textId="77777777" w:rsidR="001B01E1" w:rsidRPr="001B01E1" w:rsidRDefault="001B01E1" w:rsidP="001B01E1">
            <w:pPr>
              <w:tabs>
                <w:tab w:val="left" w:pos="0"/>
              </w:tabs>
              <w:autoSpaceDE/>
              <w:autoSpaceDN/>
              <w:jc w:val="center"/>
              <w:rPr>
                <w:sz w:val="24"/>
                <w:szCs w:val="24"/>
                <w:lang w:val="en-GB" w:eastAsia="zh-CN"/>
              </w:rPr>
            </w:pPr>
          </w:p>
        </w:tc>
        <w:tc>
          <w:tcPr>
            <w:tcW w:w="284" w:type="dxa"/>
            <w:shd w:val="clear" w:color="auto" w:fill="FFFFFF"/>
          </w:tcPr>
          <w:p w14:paraId="496EF81C" w14:textId="77777777" w:rsidR="001B01E1" w:rsidRPr="001B01E1" w:rsidRDefault="001B01E1" w:rsidP="001B01E1">
            <w:pPr>
              <w:tabs>
                <w:tab w:val="left" w:pos="0"/>
              </w:tabs>
              <w:autoSpaceDE/>
              <w:autoSpaceDN/>
              <w:jc w:val="center"/>
              <w:rPr>
                <w:color w:val="000000"/>
                <w:sz w:val="24"/>
                <w:szCs w:val="24"/>
                <w:rtl/>
                <w:cs/>
                <w:lang w:val="en-GB"/>
              </w:rPr>
            </w:pPr>
          </w:p>
        </w:tc>
        <w:tc>
          <w:tcPr>
            <w:tcW w:w="1417" w:type="dxa"/>
            <w:shd w:val="clear" w:color="auto" w:fill="FFFFFF"/>
          </w:tcPr>
          <w:p w14:paraId="41312822" w14:textId="77777777" w:rsidR="001B01E1" w:rsidRPr="001B01E1" w:rsidRDefault="001B01E1" w:rsidP="001B01E1">
            <w:pPr>
              <w:tabs>
                <w:tab w:val="left" w:pos="0"/>
              </w:tabs>
              <w:autoSpaceDE/>
              <w:autoSpaceDN/>
              <w:jc w:val="center"/>
              <w:rPr>
                <w:sz w:val="24"/>
                <w:szCs w:val="24"/>
                <w:rtl/>
                <w:lang w:val="en-GB" w:eastAsia="zh-CN"/>
              </w:rPr>
            </w:pPr>
          </w:p>
        </w:tc>
        <w:tc>
          <w:tcPr>
            <w:tcW w:w="2489" w:type="dxa"/>
            <w:shd w:val="clear" w:color="auto" w:fill="FFFFFF"/>
          </w:tcPr>
          <w:p w14:paraId="15DD71A7"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08F62890" w14:textId="77777777" w:rsidTr="001B01E1">
        <w:tc>
          <w:tcPr>
            <w:tcW w:w="1078" w:type="dxa"/>
          </w:tcPr>
          <w:p w14:paraId="082382D1"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عقيقه</w:t>
            </w:r>
          </w:p>
        </w:tc>
        <w:tc>
          <w:tcPr>
            <w:tcW w:w="2693" w:type="dxa"/>
          </w:tcPr>
          <w:p w14:paraId="555E2F84"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akikah</w:t>
            </w:r>
          </w:p>
        </w:tc>
        <w:tc>
          <w:tcPr>
            <w:tcW w:w="284" w:type="dxa"/>
          </w:tcPr>
          <w:p w14:paraId="1951BF82" w14:textId="77777777" w:rsidR="001B01E1" w:rsidRPr="001B01E1" w:rsidRDefault="001B01E1" w:rsidP="001B01E1">
            <w:pPr>
              <w:tabs>
                <w:tab w:val="left" w:pos="0"/>
              </w:tabs>
              <w:autoSpaceDE/>
              <w:autoSpaceDN/>
              <w:jc w:val="center"/>
              <w:rPr>
                <w:sz w:val="24"/>
                <w:szCs w:val="24"/>
                <w:rtl/>
                <w:lang w:val="en-GB" w:eastAsia="zh-CN"/>
              </w:rPr>
            </w:pPr>
          </w:p>
        </w:tc>
        <w:tc>
          <w:tcPr>
            <w:tcW w:w="1417" w:type="dxa"/>
            <w:shd w:val="clear" w:color="auto" w:fill="FFFFFF"/>
          </w:tcPr>
          <w:p w14:paraId="702CAEEC" w14:textId="77777777" w:rsidR="001B01E1" w:rsidRPr="001B01E1" w:rsidRDefault="001B01E1" w:rsidP="001B01E1">
            <w:pPr>
              <w:tabs>
                <w:tab w:val="left" w:pos="0"/>
              </w:tabs>
              <w:autoSpaceDE/>
              <w:autoSpaceDN/>
              <w:jc w:val="center"/>
              <w:rPr>
                <w:sz w:val="24"/>
                <w:szCs w:val="24"/>
                <w:rtl/>
                <w:lang w:val="en-GB" w:eastAsia="zh-CN"/>
              </w:rPr>
            </w:pPr>
          </w:p>
        </w:tc>
        <w:tc>
          <w:tcPr>
            <w:tcW w:w="2489" w:type="dxa"/>
            <w:shd w:val="clear" w:color="auto" w:fill="FFFFFF"/>
          </w:tcPr>
          <w:p w14:paraId="7D3F859F"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6E829EC2" w14:textId="77777777" w:rsidTr="001B01E1">
        <w:tc>
          <w:tcPr>
            <w:tcW w:w="1078" w:type="dxa"/>
          </w:tcPr>
          <w:p w14:paraId="667EE344"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قيقه</w:t>
            </w:r>
          </w:p>
        </w:tc>
        <w:tc>
          <w:tcPr>
            <w:tcW w:w="2693" w:type="dxa"/>
          </w:tcPr>
          <w:p w14:paraId="2CE1A86E"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kekah</w:t>
            </w:r>
          </w:p>
        </w:tc>
        <w:tc>
          <w:tcPr>
            <w:tcW w:w="284" w:type="dxa"/>
          </w:tcPr>
          <w:p w14:paraId="6807600C" w14:textId="77777777" w:rsidR="001B01E1" w:rsidRPr="001B01E1" w:rsidRDefault="001B01E1" w:rsidP="001B01E1">
            <w:pPr>
              <w:tabs>
                <w:tab w:val="left" w:pos="0"/>
              </w:tabs>
              <w:autoSpaceDE/>
              <w:autoSpaceDN/>
              <w:jc w:val="center"/>
              <w:rPr>
                <w:sz w:val="24"/>
                <w:szCs w:val="24"/>
                <w:lang w:val="en-GB" w:eastAsia="zh-CN"/>
              </w:rPr>
            </w:pPr>
          </w:p>
        </w:tc>
        <w:tc>
          <w:tcPr>
            <w:tcW w:w="1417" w:type="dxa"/>
            <w:shd w:val="clear" w:color="auto" w:fill="FFFFFF"/>
          </w:tcPr>
          <w:p w14:paraId="7DFC8F43" w14:textId="77777777" w:rsidR="001B01E1" w:rsidRPr="001B01E1" w:rsidRDefault="001B01E1" w:rsidP="001B01E1">
            <w:pPr>
              <w:tabs>
                <w:tab w:val="left" w:pos="0"/>
              </w:tabs>
              <w:autoSpaceDE/>
              <w:autoSpaceDN/>
              <w:jc w:val="center"/>
              <w:rPr>
                <w:sz w:val="24"/>
                <w:szCs w:val="24"/>
                <w:rtl/>
                <w:lang w:val="en-GB" w:eastAsia="zh-CN"/>
              </w:rPr>
            </w:pPr>
            <w:r w:rsidRPr="001B01E1">
              <w:rPr>
                <w:color w:val="000000"/>
                <w:sz w:val="24"/>
                <w:szCs w:val="24"/>
                <w:rtl/>
                <w:cs/>
                <w:lang w:val="en-GB"/>
              </w:rPr>
              <w:t>ابياز</w:t>
            </w:r>
            <w:r w:rsidRPr="001B01E1">
              <w:rPr>
                <w:color w:val="000000"/>
                <w:sz w:val="24"/>
                <w:szCs w:val="24"/>
                <w:lang w:val="en-GB" w:bidi="ar"/>
              </w:rPr>
              <w:t xml:space="preserve"> </w:t>
            </w:r>
            <w:r w:rsidRPr="001B01E1">
              <w:rPr>
                <w:sz w:val="24"/>
                <w:szCs w:val="24"/>
                <w:lang w:val="en-GB" w:bidi="ar"/>
              </w:rPr>
              <w:t>,</w:t>
            </w:r>
            <w:r w:rsidRPr="001B01E1">
              <w:rPr>
                <w:sz w:val="24"/>
                <w:szCs w:val="24"/>
                <w:rtl/>
                <w:lang w:val="en-GB" w:bidi="ar"/>
              </w:rPr>
              <w:t xml:space="preserve"> </w:t>
            </w:r>
            <w:r w:rsidRPr="001B01E1">
              <w:rPr>
                <w:color w:val="000000"/>
                <w:sz w:val="24"/>
                <w:szCs w:val="24"/>
                <w:rtl/>
                <w:cs/>
                <w:lang w:val="en-GB"/>
              </w:rPr>
              <w:t>ابيض</w:t>
            </w:r>
          </w:p>
        </w:tc>
        <w:tc>
          <w:tcPr>
            <w:tcW w:w="2489" w:type="dxa"/>
            <w:shd w:val="clear" w:color="auto" w:fill="FFFFFF"/>
          </w:tcPr>
          <w:p w14:paraId="5D10F48D"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bidi="ar"/>
              </w:rPr>
              <w:t xml:space="preserve">abiaz </w:t>
            </w:r>
            <w:r w:rsidRPr="001B01E1">
              <w:rPr>
                <w:sz w:val="24"/>
                <w:szCs w:val="24"/>
                <w:lang w:val="en-GB" w:bidi="ar"/>
              </w:rPr>
              <w:t>►abiad</w:t>
            </w:r>
          </w:p>
        </w:tc>
      </w:tr>
      <w:tr w:rsidR="001B01E1" w:rsidRPr="001B01E1" w14:paraId="1C103EEE" w14:textId="77777777" w:rsidTr="001B01E1">
        <w:tc>
          <w:tcPr>
            <w:tcW w:w="1078" w:type="dxa"/>
          </w:tcPr>
          <w:p w14:paraId="24117B01" w14:textId="77777777" w:rsidR="001B01E1" w:rsidRPr="001B01E1" w:rsidRDefault="001B01E1" w:rsidP="001B01E1">
            <w:pPr>
              <w:tabs>
                <w:tab w:val="left" w:pos="0"/>
              </w:tabs>
              <w:autoSpaceDE/>
              <w:autoSpaceDN/>
              <w:jc w:val="center"/>
              <w:rPr>
                <w:sz w:val="24"/>
                <w:szCs w:val="24"/>
                <w:lang w:val="en-GB" w:eastAsia="zh-CN"/>
              </w:rPr>
            </w:pPr>
          </w:p>
        </w:tc>
        <w:tc>
          <w:tcPr>
            <w:tcW w:w="2693" w:type="dxa"/>
          </w:tcPr>
          <w:p w14:paraId="4DA89906" w14:textId="77777777" w:rsidR="001B01E1" w:rsidRPr="001B01E1" w:rsidRDefault="001B01E1" w:rsidP="001B01E1">
            <w:pPr>
              <w:tabs>
                <w:tab w:val="left" w:pos="0"/>
              </w:tabs>
              <w:autoSpaceDE/>
              <w:autoSpaceDN/>
              <w:jc w:val="center"/>
              <w:rPr>
                <w:sz w:val="24"/>
                <w:szCs w:val="24"/>
                <w:lang w:val="en-GB" w:eastAsia="zh-CN"/>
              </w:rPr>
            </w:pPr>
          </w:p>
        </w:tc>
        <w:tc>
          <w:tcPr>
            <w:tcW w:w="284" w:type="dxa"/>
          </w:tcPr>
          <w:p w14:paraId="580355D7"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shd w:val="clear" w:color="auto" w:fill="FFFFFF"/>
          </w:tcPr>
          <w:p w14:paraId="13011112" w14:textId="77777777" w:rsidR="001B01E1" w:rsidRPr="001B01E1" w:rsidRDefault="001B01E1" w:rsidP="001B01E1">
            <w:pPr>
              <w:tabs>
                <w:tab w:val="left" w:pos="0"/>
              </w:tabs>
              <w:autoSpaceDE/>
              <w:autoSpaceDN/>
              <w:jc w:val="center"/>
              <w:rPr>
                <w:sz w:val="24"/>
                <w:szCs w:val="24"/>
                <w:rtl/>
                <w:lang w:val="en-GB" w:eastAsia="zh-CN"/>
              </w:rPr>
            </w:pPr>
            <w:r w:rsidRPr="001B01E1">
              <w:rPr>
                <w:color w:val="000000"/>
                <w:sz w:val="24"/>
                <w:szCs w:val="24"/>
                <w:rtl/>
                <w:cs/>
                <w:lang w:val="en-GB"/>
              </w:rPr>
              <w:t>ابيض</w:t>
            </w:r>
          </w:p>
        </w:tc>
        <w:tc>
          <w:tcPr>
            <w:tcW w:w="2489" w:type="dxa"/>
            <w:shd w:val="clear" w:color="auto" w:fill="FFFFFF"/>
          </w:tcPr>
          <w:p w14:paraId="2AF88B99"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bidi="ar"/>
              </w:rPr>
              <w:t>abiad</w:t>
            </w:r>
          </w:p>
        </w:tc>
      </w:tr>
      <w:tr w:rsidR="001B01E1" w:rsidRPr="001B01E1" w14:paraId="34A29959" w14:textId="77777777" w:rsidTr="001B01E1">
        <w:tc>
          <w:tcPr>
            <w:tcW w:w="1078" w:type="dxa"/>
          </w:tcPr>
          <w:p w14:paraId="364AFBD7"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rtl/>
                <w:lang w:val="en-GB" w:eastAsia="zh-CN"/>
              </w:rPr>
              <w:t>برکة</w:t>
            </w:r>
          </w:p>
        </w:tc>
        <w:tc>
          <w:tcPr>
            <w:tcW w:w="2693" w:type="dxa"/>
          </w:tcPr>
          <w:p w14:paraId="75AC369A"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berkat</w:t>
            </w:r>
            <w:r w:rsidRPr="001B01E1">
              <w:rPr>
                <w:color w:val="000000"/>
                <w:sz w:val="24"/>
                <w:szCs w:val="24"/>
                <w:vertAlign w:val="superscript"/>
                <w:lang w:val="en-GB" w:eastAsia="zh-CN"/>
              </w:rPr>
              <w:t>1</w:t>
            </w:r>
          </w:p>
        </w:tc>
        <w:tc>
          <w:tcPr>
            <w:tcW w:w="284" w:type="dxa"/>
          </w:tcPr>
          <w:p w14:paraId="6AB7A76E"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229F1FF9" w14:textId="77777777" w:rsidR="001B01E1" w:rsidRPr="001B01E1" w:rsidRDefault="001B01E1" w:rsidP="001B01E1">
            <w:pPr>
              <w:tabs>
                <w:tab w:val="left" w:pos="0"/>
              </w:tabs>
              <w:autoSpaceDE/>
              <w:autoSpaceDN/>
              <w:jc w:val="center"/>
              <w:rPr>
                <w:sz w:val="24"/>
                <w:szCs w:val="24"/>
                <w:rtl/>
                <w:lang w:val="en-GB" w:eastAsia="zh-CN"/>
              </w:rPr>
            </w:pPr>
            <w:r w:rsidRPr="001B01E1">
              <w:rPr>
                <w:color w:val="000000"/>
                <w:sz w:val="24"/>
                <w:szCs w:val="24"/>
                <w:rtl/>
                <w:cs/>
                <w:lang w:val="en-GB"/>
              </w:rPr>
              <w:t>ابيض</w:t>
            </w:r>
          </w:p>
        </w:tc>
        <w:tc>
          <w:tcPr>
            <w:tcW w:w="2489" w:type="dxa"/>
          </w:tcPr>
          <w:p w14:paraId="4D9A5458"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bidi="ar"/>
              </w:rPr>
              <w:t>abyad►abiad</w:t>
            </w:r>
          </w:p>
        </w:tc>
      </w:tr>
      <w:tr w:rsidR="001B01E1" w:rsidRPr="001B01E1" w14:paraId="0DF4891F" w14:textId="77777777" w:rsidTr="001B01E1">
        <w:tc>
          <w:tcPr>
            <w:tcW w:w="1078" w:type="dxa"/>
          </w:tcPr>
          <w:p w14:paraId="5CE1BBF4" w14:textId="77777777" w:rsidR="001B01E1" w:rsidRPr="001B01E1" w:rsidRDefault="001B01E1" w:rsidP="001B01E1">
            <w:pPr>
              <w:tabs>
                <w:tab w:val="left" w:pos="0"/>
              </w:tabs>
              <w:autoSpaceDE/>
              <w:autoSpaceDN/>
              <w:jc w:val="center"/>
              <w:rPr>
                <w:sz w:val="24"/>
                <w:szCs w:val="24"/>
                <w:lang w:val="en-GB" w:eastAsia="zh-CN"/>
              </w:rPr>
            </w:pPr>
            <w:bookmarkStart w:id="1" w:name="_Hlk174964763"/>
            <w:r w:rsidRPr="001B01E1">
              <w:rPr>
                <w:color w:val="000000"/>
                <w:sz w:val="24"/>
                <w:szCs w:val="24"/>
                <w:rtl/>
                <w:lang w:val="en-GB" w:eastAsia="zh-CN"/>
              </w:rPr>
              <w:t>برکة</w:t>
            </w:r>
          </w:p>
        </w:tc>
        <w:tc>
          <w:tcPr>
            <w:tcW w:w="2693" w:type="dxa"/>
          </w:tcPr>
          <w:p w14:paraId="5AF46A90"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barakah</w:t>
            </w:r>
          </w:p>
        </w:tc>
        <w:tc>
          <w:tcPr>
            <w:tcW w:w="284" w:type="dxa"/>
          </w:tcPr>
          <w:p w14:paraId="6DA8F7DE"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0639EC86"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tcPr>
          <w:p w14:paraId="7733814E"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65375203" w14:textId="77777777" w:rsidTr="001B01E1">
        <w:tc>
          <w:tcPr>
            <w:tcW w:w="1078" w:type="dxa"/>
          </w:tcPr>
          <w:p w14:paraId="793D206F" w14:textId="77777777" w:rsidR="001B01E1" w:rsidRPr="001B01E1" w:rsidRDefault="001B01E1" w:rsidP="001B01E1">
            <w:pPr>
              <w:tabs>
                <w:tab w:val="left" w:pos="0"/>
              </w:tabs>
              <w:autoSpaceDE/>
              <w:autoSpaceDN/>
              <w:jc w:val="center"/>
              <w:rPr>
                <w:sz w:val="24"/>
                <w:szCs w:val="24"/>
                <w:lang w:val="en-GB" w:eastAsia="zh-CN"/>
              </w:rPr>
            </w:pPr>
          </w:p>
        </w:tc>
        <w:tc>
          <w:tcPr>
            <w:tcW w:w="2693" w:type="dxa"/>
          </w:tcPr>
          <w:p w14:paraId="391228AD" w14:textId="77777777" w:rsidR="001B01E1" w:rsidRPr="001B01E1" w:rsidRDefault="001B01E1" w:rsidP="001B01E1">
            <w:pPr>
              <w:tabs>
                <w:tab w:val="left" w:pos="0"/>
              </w:tabs>
              <w:autoSpaceDE/>
              <w:autoSpaceDN/>
              <w:jc w:val="center"/>
              <w:rPr>
                <w:sz w:val="24"/>
                <w:szCs w:val="24"/>
                <w:lang w:val="en-GB" w:eastAsia="zh-CN"/>
              </w:rPr>
            </w:pPr>
          </w:p>
        </w:tc>
        <w:tc>
          <w:tcPr>
            <w:tcW w:w="284" w:type="dxa"/>
          </w:tcPr>
          <w:p w14:paraId="08AF537C" w14:textId="77777777" w:rsidR="001B01E1" w:rsidRPr="001B01E1" w:rsidRDefault="001B01E1" w:rsidP="001B01E1">
            <w:pPr>
              <w:tabs>
                <w:tab w:val="left" w:pos="0"/>
              </w:tabs>
              <w:autoSpaceDE/>
              <w:autoSpaceDN/>
              <w:jc w:val="center"/>
              <w:rPr>
                <w:sz w:val="24"/>
                <w:szCs w:val="24"/>
                <w:rtl/>
                <w:lang w:val="en-GB" w:eastAsia="zh-CN"/>
              </w:rPr>
            </w:pPr>
          </w:p>
        </w:tc>
        <w:tc>
          <w:tcPr>
            <w:tcW w:w="1417" w:type="dxa"/>
          </w:tcPr>
          <w:p w14:paraId="49227F55"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color w:val="000000"/>
                <w:sz w:val="24"/>
                <w:szCs w:val="24"/>
                <w:rtl/>
                <w:lang w:val="en-GB" w:eastAsia="zh-CN"/>
              </w:rPr>
              <w:t>رحم</w:t>
            </w:r>
          </w:p>
        </w:tc>
        <w:tc>
          <w:tcPr>
            <w:tcW w:w="2489" w:type="dxa"/>
          </w:tcPr>
          <w:p w14:paraId="4B7BBE10"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color w:val="000000"/>
                <w:sz w:val="24"/>
                <w:szCs w:val="24"/>
                <w:lang w:val="en-GB"/>
              </w:rPr>
              <w:t>raham ► rahim</w:t>
            </w:r>
          </w:p>
        </w:tc>
      </w:tr>
      <w:tr w:rsidR="001B01E1" w:rsidRPr="001B01E1" w14:paraId="0EF35F1E" w14:textId="77777777" w:rsidTr="001B01E1">
        <w:tc>
          <w:tcPr>
            <w:tcW w:w="1078" w:type="dxa"/>
          </w:tcPr>
          <w:p w14:paraId="16523401"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دعيه</w:t>
            </w:r>
          </w:p>
        </w:tc>
        <w:tc>
          <w:tcPr>
            <w:tcW w:w="2693" w:type="dxa"/>
          </w:tcPr>
          <w:p w14:paraId="6AA1C7F4"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dakyah ►diayah</w:t>
            </w:r>
          </w:p>
        </w:tc>
        <w:tc>
          <w:tcPr>
            <w:tcW w:w="284" w:type="dxa"/>
          </w:tcPr>
          <w:p w14:paraId="5B80C151" w14:textId="77777777" w:rsidR="001B01E1" w:rsidRPr="001B01E1" w:rsidRDefault="001B01E1" w:rsidP="001B01E1">
            <w:pPr>
              <w:tabs>
                <w:tab w:val="left" w:pos="0"/>
              </w:tabs>
              <w:autoSpaceDE/>
              <w:autoSpaceDN/>
              <w:jc w:val="center"/>
              <w:rPr>
                <w:sz w:val="24"/>
                <w:szCs w:val="24"/>
                <w:rtl/>
                <w:lang w:val="en-GB" w:eastAsia="zh-CN"/>
              </w:rPr>
            </w:pPr>
          </w:p>
        </w:tc>
        <w:tc>
          <w:tcPr>
            <w:tcW w:w="1417" w:type="dxa"/>
          </w:tcPr>
          <w:p w14:paraId="75852CEB"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sz w:val="24"/>
                <w:szCs w:val="24"/>
                <w:rtl/>
                <w:lang w:val="en-GB" w:eastAsia="zh-CN"/>
              </w:rPr>
              <w:t>رحيم</w:t>
            </w:r>
          </w:p>
        </w:tc>
        <w:tc>
          <w:tcPr>
            <w:tcW w:w="2489" w:type="dxa"/>
          </w:tcPr>
          <w:p w14:paraId="1119342D"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color w:val="000000"/>
                <w:sz w:val="24"/>
                <w:szCs w:val="24"/>
                <w:lang w:val="en-GB"/>
              </w:rPr>
              <w:t>rahim</w:t>
            </w:r>
            <w:r w:rsidRPr="001B01E1">
              <w:rPr>
                <w:rFonts w:eastAsia="SimSun"/>
                <w:color w:val="000000"/>
                <w:sz w:val="24"/>
                <w:szCs w:val="24"/>
                <w:vertAlign w:val="superscript"/>
                <w:lang w:val="en-GB"/>
              </w:rPr>
              <w:t>2</w:t>
            </w:r>
          </w:p>
        </w:tc>
      </w:tr>
      <w:bookmarkEnd w:id="1"/>
      <w:tr w:rsidR="001B01E1" w:rsidRPr="001B01E1" w14:paraId="3000CCE0" w14:textId="77777777" w:rsidTr="001B01E1">
        <w:tc>
          <w:tcPr>
            <w:tcW w:w="1078" w:type="dxa"/>
          </w:tcPr>
          <w:p w14:paraId="2994C14A"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دعايه</w:t>
            </w:r>
          </w:p>
        </w:tc>
        <w:tc>
          <w:tcPr>
            <w:tcW w:w="2693" w:type="dxa"/>
          </w:tcPr>
          <w:p w14:paraId="4AC800FC"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diayah</w:t>
            </w:r>
          </w:p>
        </w:tc>
        <w:tc>
          <w:tcPr>
            <w:tcW w:w="284" w:type="dxa"/>
          </w:tcPr>
          <w:p w14:paraId="75DA99DC"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5E4D96B7"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tcPr>
          <w:p w14:paraId="619BC5D1"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15861899" w14:textId="77777777" w:rsidTr="001B01E1">
        <w:tc>
          <w:tcPr>
            <w:tcW w:w="1078" w:type="dxa"/>
          </w:tcPr>
          <w:p w14:paraId="29C08112" w14:textId="77777777" w:rsidR="001B01E1" w:rsidRPr="001B01E1" w:rsidRDefault="001B01E1" w:rsidP="001B01E1">
            <w:pPr>
              <w:tabs>
                <w:tab w:val="left" w:pos="0"/>
              </w:tabs>
              <w:autoSpaceDE/>
              <w:autoSpaceDN/>
              <w:jc w:val="center"/>
              <w:rPr>
                <w:sz w:val="24"/>
                <w:szCs w:val="24"/>
                <w:rtl/>
                <w:lang w:val="en-GB" w:eastAsia="zh-CN"/>
              </w:rPr>
            </w:pPr>
          </w:p>
        </w:tc>
        <w:tc>
          <w:tcPr>
            <w:tcW w:w="2693" w:type="dxa"/>
          </w:tcPr>
          <w:p w14:paraId="59246541" w14:textId="77777777" w:rsidR="001B01E1" w:rsidRPr="001B01E1" w:rsidRDefault="001B01E1" w:rsidP="001B01E1">
            <w:pPr>
              <w:tabs>
                <w:tab w:val="left" w:pos="0"/>
              </w:tabs>
              <w:autoSpaceDE/>
              <w:autoSpaceDN/>
              <w:jc w:val="center"/>
              <w:rPr>
                <w:sz w:val="24"/>
                <w:szCs w:val="24"/>
                <w:lang w:val="en-GB" w:eastAsia="zh-CN"/>
              </w:rPr>
            </w:pPr>
          </w:p>
        </w:tc>
        <w:tc>
          <w:tcPr>
            <w:tcW w:w="284" w:type="dxa"/>
          </w:tcPr>
          <w:p w14:paraId="644D6705"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0876270D"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tcPr>
          <w:p w14:paraId="37C4D758"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79297748" w14:textId="77777777" w:rsidTr="001B01E1">
        <w:trPr>
          <w:trHeight w:val="161"/>
        </w:trPr>
        <w:tc>
          <w:tcPr>
            <w:tcW w:w="1078" w:type="dxa"/>
          </w:tcPr>
          <w:p w14:paraId="546A5FF3" w14:textId="77777777" w:rsidR="001B01E1" w:rsidRPr="001B01E1" w:rsidRDefault="001B01E1" w:rsidP="001B01E1">
            <w:pPr>
              <w:tabs>
                <w:tab w:val="left" w:pos="0"/>
              </w:tabs>
              <w:autoSpaceDE/>
              <w:autoSpaceDN/>
              <w:jc w:val="center"/>
              <w:rPr>
                <w:sz w:val="24"/>
                <w:szCs w:val="24"/>
                <w:rtl/>
                <w:lang w:val="en-GB" w:eastAsia="zh-CN"/>
              </w:rPr>
            </w:pPr>
            <w:r w:rsidRPr="001B01E1">
              <w:rPr>
                <w:sz w:val="24"/>
                <w:szCs w:val="24"/>
                <w:rtl/>
                <w:lang w:val="en-GB" w:eastAsia="zh-CN"/>
              </w:rPr>
              <w:t>فقه</w:t>
            </w:r>
          </w:p>
        </w:tc>
        <w:tc>
          <w:tcPr>
            <w:tcW w:w="2693" w:type="dxa"/>
          </w:tcPr>
          <w:p w14:paraId="0FEFDA3A"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fekah ►</w:t>
            </w:r>
            <w:r w:rsidRPr="001B01E1">
              <w:rPr>
                <w:b/>
                <w:bCs/>
                <w:sz w:val="24"/>
                <w:szCs w:val="24"/>
                <w:lang w:val="en-GB" w:eastAsia="zh-CN"/>
              </w:rPr>
              <w:t>fiqah, fiqh</w:t>
            </w:r>
          </w:p>
        </w:tc>
        <w:tc>
          <w:tcPr>
            <w:tcW w:w="284" w:type="dxa"/>
          </w:tcPr>
          <w:p w14:paraId="7F939A97"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5C9E838C"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color w:val="000000"/>
                <w:sz w:val="24"/>
                <w:szCs w:val="24"/>
                <w:rtl/>
                <w:lang w:val="en-GB" w:eastAsia="zh-CN"/>
              </w:rPr>
              <w:t>داولت</w:t>
            </w:r>
          </w:p>
        </w:tc>
        <w:tc>
          <w:tcPr>
            <w:tcW w:w="2489" w:type="dxa"/>
          </w:tcPr>
          <w:p w14:paraId="482972E4"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daulat</w:t>
            </w:r>
          </w:p>
        </w:tc>
      </w:tr>
      <w:tr w:rsidR="001B01E1" w:rsidRPr="001B01E1" w14:paraId="40BBD73F" w14:textId="77777777" w:rsidTr="001B01E1">
        <w:tc>
          <w:tcPr>
            <w:tcW w:w="1078" w:type="dxa"/>
          </w:tcPr>
          <w:p w14:paraId="46D1F8EC"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فقه</w:t>
            </w:r>
          </w:p>
        </w:tc>
        <w:tc>
          <w:tcPr>
            <w:tcW w:w="2693" w:type="dxa"/>
          </w:tcPr>
          <w:p w14:paraId="004741A4"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feqah ►fiqah, fiqh</w:t>
            </w:r>
          </w:p>
        </w:tc>
        <w:tc>
          <w:tcPr>
            <w:tcW w:w="284" w:type="dxa"/>
          </w:tcPr>
          <w:p w14:paraId="48ADE421"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52159EA1"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color w:val="000000"/>
                <w:sz w:val="24"/>
                <w:szCs w:val="24"/>
                <w:rtl/>
                <w:lang w:val="en-GB" w:eastAsia="zh-CN"/>
              </w:rPr>
              <w:t>دولت</w:t>
            </w:r>
          </w:p>
        </w:tc>
        <w:tc>
          <w:tcPr>
            <w:tcW w:w="2489" w:type="dxa"/>
          </w:tcPr>
          <w:p w14:paraId="22736A25" w14:textId="77777777" w:rsidR="001B01E1" w:rsidRPr="001B01E1" w:rsidRDefault="001B01E1" w:rsidP="001B01E1">
            <w:pPr>
              <w:tabs>
                <w:tab w:val="left" w:pos="0"/>
              </w:tabs>
              <w:autoSpaceDE/>
              <w:autoSpaceDN/>
              <w:jc w:val="center"/>
              <w:rPr>
                <w:sz w:val="24"/>
                <w:szCs w:val="24"/>
                <w:lang w:val="en-GB" w:eastAsia="zh-CN"/>
              </w:rPr>
            </w:pPr>
            <w:r w:rsidRPr="001B01E1">
              <w:rPr>
                <w:color w:val="000000"/>
                <w:sz w:val="24"/>
                <w:szCs w:val="24"/>
                <w:lang w:val="en-GB" w:eastAsia="zh-CN"/>
              </w:rPr>
              <w:t>dolat ► daulat</w:t>
            </w:r>
          </w:p>
        </w:tc>
      </w:tr>
      <w:tr w:rsidR="001B01E1" w:rsidRPr="001B01E1" w14:paraId="6E5EFB66" w14:textId="77777777" w:rsidTr="001B01E1">
        <w:tc>
          <w:tcPr>
            <w:tcW w:w="1078" w:type="dxa"/>
          </w:tcPr>
          <w:p w14:paraId="013D6282"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فقه</w:t>
            </w:r>
          </w:p>
        </w:tc>
        <w:tc>
          <w:tcPr>
            <w:tcW w:w="2693" w:type="dxa"/>
          </w:tcPr>
          <w:p w14:paraId="2AF8C7CE"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fikah, fikh ► fiqah, fiqh</w:t>
            </w:r>
          </w:p>
        </w:tc>
        <w:tc>
          <w:tcPr>
            <w:tcW w:w="284" w:type="dxa"/>
          </w:tcPr>
          <w:p w14:paraId="2515F49E"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56561B04"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tcPr>
          <w:p w14:paraId="405740D5"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08756DB9" w14:textId="77777777" w:rsidTr="001B01E1">
        <w:tc>
          <w:tcPr>
            <w:tcW w:w="1078" w:type="dxa"/>
          </w:tcPr>
          <w:p w14:paraId="4CDF77F5"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فقه</w:t>
            </w:r>
          </w:p>
        </w:tc>
        <w:tc>
          <w:tcPr>
            <w:tcW w:w="2693" w:type="dxa"/>
          </w:tcPr>
          <w:p w14:paraId="3409CE3E"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fiqah ►fiqah, fiqh</w:t>
            </w:r>
          </w:p>
        </w:tc>
        <w:tc>
          <w:tcPr>
            <w:tcW w:w="284" w:type="dxa"/>
          </w:tcPr>
          <w:p w14:paraId="7739EB00"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03F94DF9"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rFonts w:eastAsia="SimSun"/>
                <w:sz w:val="24"/>
                <w:szCs w:val="24"/>
                <w:rtl/>
                <w:lang w:val="en-GB"/>
              </w:rPr>
              <w:t>ريا</w:t>
            </w:r>
          </w:p>
        </w:tc>
        <w:tc>
          <w:tcPr>
            <w:tcW w:w="2489" w:type="dxa"/>
          </w:tcPr>
          <w:p w14:paraId="0E30FD63"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sz w:val="24"/>
                <w:szCs w:val="24"/>
                <w:lang w:val="en-GB"/>
              </w:rPr>
              <w:t>ria</w:t>
            </w:r>
            <w:r w:rsidRPr="001B01E1">
              <w:rPr>
                <w:rFonts w:eastAsia="SimSun"/>
                <w:sz w:val="24"/>
                <w:szCs w:val="24"/>
                <w:vertAlign w:val="superscript"/>
                <w:lang w:val="en-GB"/>
              </w:rPr>
              <w:t>2</w:t>
            </w:r>
            <w:r w:rsidRPr="001B01E1">
              <w:rPr>
                <w:rFonts w:eastAsia="SimSun"/>
                <w:sz w:val="24"/>
                <w:szCs w:val="24"/>
                <w:lang w:val="en-GB"/>
              </w:rPr>
              <w:t xml:space="preserve"> ► riyak</w:t>
            </w:r>
          </w:p>
        </w:tc>
      </w:tr>
      <w:tr w:rsidR="001B01E1" w:rsidRPr="001B01E1" w14:paraId="22E0BB8D" w14:textId="77777777" w:rsidTr="001B01E1">
        <w:tc>
          <w:tcPr>
            <w:tcW w:w="1078" w:type="dxa"/>
          </w:tcPr>
          <w:p w14:paraId="1BFF12DF" w14:textId="77777777" w:rsidR="001B01E1" w:rsidRPr="001B01E1" w:rsidRDefault="001B01E1" w:rsidP="001B01E1">
            <w:pPr>
              <w:tabs>
                <w:tab w:val="left" w:pos="0"/>
              </w:tabs>
              <w:autoSpaceDE/>
              <w:autoSpaceDN/>
              <w:jc w:val="center"/>
              <w:rPr>
                <w:sz w:val="24"/>
                <w:szCs w:val="24"/>
                <w:lang w:val="en-GB" w:eastAsia="zh-CN"/>
              </w:rPr>
            </w:pPr>
          </w:p>
        </w:tc>
        <w:tc>
          <w:tcPr>
            <w:tcW w:w="2693" w:type="dxa"/>
          </w:tcPr>
          <w:p w14:paraId="2383C57D" w14:textId="77777777" w:rsidR="001B01E1" w:rsidRPr="001B01E1" w:rsidRDefault="001B01E1" w:rsidP="001B01E1">
            <w:pPr>
              <w:tabs>
                <w:tab w:val="left" w:pos="0"/>
              </w:tabs>
              <w:autoSpaceDE/>
              <w:autoSpaceDN/>
              <w:jc w:val="center"/>
              <w:rPr>
                <w:sz w:val="24"/>
                <w:szCs w:val="24"/>
                <w:lang w:val="en-GB" w:eastAsia="zh-CN"/>
              </w:rPr>
            </w:pPr>
          </w:p>
        </w:tc>
        <w:tc>
          <w:tcPr>
            <w:tcW w:w="284" w:type="dxa"/>
          </w:tcPr>
          <w:p w14:paraId="113C0309" w14:textId="77777777" w:rsidR="001B01E1" w:rsidRPr="001B01E1" w:rsidRDefault="001B01E1" w:rsidP="001B01E1">
            <w:pPr>
              <w:tabs>
                <w:tab w:val="left" w:pos="0"/>
              </w:tabs>
              <w:autoSpaceDE/>
              <w:autoSpaceDN/>
              <w:jc w:val="center"/>
              <w:rPr>
                <w:sz w:val="24"/>
                <w:szCs w:val="24"/>
                <w:rtl/>
                <w:lang w:val="en-GB" w:eastAsia="zh-CN"/>
              </w:rPr>
            </w:pPr>
          </w:p>
        </w:tc>
        <w:tc>
          <w:tcPr>
            <w:tcW w:w="1417" w:type="dxa"/>
          </w:tcPr>
          <w:p w14:paraId="464D33B4"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rFonts w:eastAsia="SimSun"/>
                <w:sz w:val="24"/>
                <w:szCs w:val="24"/>
                <w:rtl/>
                <w:lang w:val="en-GB"/>
              </w:rPr>
              <w:t>رياه</w:t>
            </w:r>
          </w:p>
        </w:tc>
        <w:tc>
          <w:tcPr>
            <w:tcW w:w="2489" w:type="dxa"/>
          </w:tcPr>
          <w:p w14:paraId="1AC56C84"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sz w:val="24"/>
                <w:szCs w:val="24"/>
                <w:lang w:val="en-GB"/>
              </w:rPr>
              <w:t>riah ► riyak</w:t>
            </w:r>
          </w:p>
        </w:tc>
      </w:tr>
      <w:tr w:rsidR="001B01E1" w:rsidRPr="001B01E1" w14:paraId="0E699A7C" w14:textId="77777777" w:rsidTr="001B01E1">
        <w:tc>
          <w:tcPr>
            <w:tcW w:w="1078" w:type="dxa"/>
          </w:tcPr>
          <w:p w14:paraId="2287E186"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فطره</w:t>
            </w:r>
          </w:p>
        </w:tc>
        <w:tc>
          <w:tcPr>
            <w:tcW w:w="2693" w:type="dxa"/>
          </w:tcPr>
          <w:p w14:paraId="51E3883A"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fitrah</w:t>
            </w:r>
            <w:r w:rsidRPr="001B01E1">
              <w:rPr>
                <w:sz w:val="24"/>
                <w:szCs w:val="24"/>
                <w:vertAlign w:val="superscript"/>
                <w:lang w:val="en-GB" w:eastAsia="zh-CN"/>
              </w:rPr>
              <w:t>2</w:t>
            </w:r>
          </w:p>
        </w:tc>
        <w:tc>
          <w:tcPr>
            <w:tcW w:w="284" w:type="dxa"/>
          </w:tcPr>
          <w:p w14:paraId="20EDFBE7"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64E596CC"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rFonts w:eastAsia="SimSun"/>
                <w:sz w:val="24"/>
                <w:szCs w:val="24"/>
                <w:rtl/>
                <w:lang w:val="en-GB"/>
              </w:rPr>
              <w:t>رياق</w:t>
            </w:r>
          </w:p>
        </w:tc>
        <w:tc>
          <w:tcPr>
            <w:tcW w:w="2489" w:type="dxa"/>
          </w:tcPr>
          <w:p w14:paraId="56D6EDB2"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sz w:val="24"/>
                <w:szCs w:val="24"/>
                <w:lang w:val="en-GB"/>
              </w:rPr>
              <w:t>riak</w:t>
            </w:r>
            <w:r w:rsidRPr="001B01E1">
              <w:rPr>
                <w:rFonts w:eastAsia="SimSun"/>
                <w:sz w:val="24"/>
                <w:szCs w:val="24"/>
                <w:vertAlign w:val="superscript"/>
                <w:lang w:val="en-GB"/>
              </w:rPr>
              <w:t>5</w:t>
            </w:r>
            <w:r w:rsidRPr="001B01E1">
              <w:rPr>
                <w:rFonts w:eastAsia="SimSun"/>
                <w:sz w:val="24"/>
                <w:szCs w:val="24"/>
                <w:lang w:val="en-GB"/>
              </w:rPr>
              <w:t xml:space="preserve"> ►riyak</w:t>
            </w:r>
          </w:p>
        </w:tc>
      </w:tr>
      <w:tr w:rsidR="001B01E1" w:rsidRPr="001B01E1" w14:paraId="59532191" w14:textId="77777777" w:rsidTr="001B01E1">
        <w:tc>
          <w:tcPr>
            <w:tcW w:w="1078" w:type="dxa"/>
          </w:tcPr>
          <w:p w14:paraId="04585234"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lang w:val="en-GB" w:eastAsia="zh-CN"/>
              </w:rPr>
              <w:t>فطرة</w:t>
            </w:r>
          </w:p>
        </w:tc>
        <w:tc>
          <w:tcPr>
            <w:tcW w:w="2693" w:type="dxa"/>
          </w:tcPr>
          <w:p w14:paraId="4B564F7C"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eastAsia="zh-CN"/>
              </w:rPr>
              <w:t>fitrat</w:t>
            </w:r>
            <w:r w:rsidRPr="001B01E1">
              <w:rPr>
                <w:sz w:val="24"/>
                <w:szCs w:val="24"/>
                <w:rtl/>
                <w:lang w:val="en-GB" w:eastAsia="zh-CN"/>
              </w:rPr>
              <w:t xml:space="preserve"> </w:t>
            </w:r>
            <w:r w:rsidRPr="001B01E1">
              <w:rPr>
                <w:sz w:val="24"/>
                <w:szCs w:val="24"/>
                <w:lang w:val="en-GB" w:eastAsia="zh-CN"/>
              </w:rPr>
              <w:t>► fitrah</w:t>
            </w:r>
            <w:r w:rsidRPr="001B01E1">
              <w:rPr>
                <w:sz w:val="24"/>
                <w:szCs w:val="24"/>
                <w:vertAlign w:val="superscript"/>
                <w:lang w:val="en-GB" w:eastAsia="zh-CN"/>
              </w:rPr>
              <w:t>2</w:t>
            </w:r>
          </w:p>
        </w:tc>
        <w:tc>
          <w:tcPr>
            <w:tcW w:w="284" w:type="dxa"/>
          </w:tcPr>
          <w:p w14:paraId="49342389" w14:textId="77777777" w:rsidR="001B01E1" w:rsidRPr="001B01E1" w:rsidRDefault="001B01E1" w:rsidP="001B01E1">
            <w:pPr>
              <w:tabs>
                <w:tab w:val="left" w:pos="0"/>
              </w:tabs>
              <w:autoSpaceDE/>
              <w:autoSpaceDN/>
              <w:jc w:val="center"/>
              <w:rPr>
                <w:sz w:val="24"/>
                <w:szCs w:val="24"/>
                <w:rtl/>
                <w:lang w:val="en-GB" w:eastAsia="zh-CN"/>
              </w:rPr>
            </w:pPr>
          </w:p>
        </w:tc>
        <w:tc>
          <w:tcPr>
            <w:tcW w:w="1417" w:type="dxa"/>
            <w:shd w:val="clear" w:color="auto" w:fill="FFFFFF"/>
          </w:tcPr>
          <w:p w14:paraId="7044104A"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rFonts w:eastAsia="SimSun"/>
                <w:sz w:val="24"/>
                <w:szCs w:val="24"/>
                <w:rtl/>
                <w:lang w:val="en-GB"/>
              </w:rPr>
              <w:t>رياء</w:t>
            </w:r>
          </w:p>
        </w:tc>
        <w:tc>
          <w:tcPr>
            <w:tcW w:w="2489" w:type="dxa"/>
            <w:shd w:val="clear" w:color="auto" w:fill="FFFFFF"/>
          </w:tcPr>
          <w:p w14:paraId="7E31D8B2"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sz w:val="24"/>
                <w:szCs w:val="24"/>
                <w:lang w:val="en-GB"/>
              </w:rPr>
              <w:t>riyak</w:t>
            </w:r>
          </w:p>
        </w:tc>
      </w:tr>
      <w:tr w:rsidR="001B01E1" w:rsidRPr="001B01E1" w14:paraId="23113E0A" w14:textId="77777777" w:rsidTr="001B01E1">
        <w:tc>
          <w:tcPr>
            <w:tcW w:w="1078" w:type="dxa"/>
          </w:tcPr>
          <w:p w14:paraId="653BB015" w14:textId="77777777" w:rsidR="001B01E1" w:rsidRPr="001B01E1" w:rsidRDefault="001B01E1" w:rsidP="001B01E1">
            <w:pPr>
              <w:tabs>
                <w:tab w:val="left" w:pos="0"/>
              </w:tabs>
              <w:autoSpaceDE/>
              <w:autoSpaceDN/>
              <w:jc w:val="center"/>
              <w:rPr>
                <w:sz w:val="24"/>
                <w:szCs w:val="24"/>
                <w:lang w:val="en-GB" w:eastAsia="zh-CN"/>
              </w:rPr>
            </w:pPr>
          </w:p>
        </w:tc>
        <w:tc>
          <w:tcPr>
            <w:tcW w:w="2693" w:type="dxa"/>
          </w:tcPr>
          <w:p w14:paraId="3DDF11DC" w14:textId="77777777" w:rsidR="001B01E1" w:rsidRPr="001B01E1" w:rsidRDefault="001B01E1" w:rsidP="001B01E1">
            <w:pPr>
              <w:tabs>
                <w:tab w:val="left" w:pos="0"/>
              </w:tabs>
              <w:autoSpaceDE/>
              <w:autoSpaceDN/>
              <w:jc w:val="center"/>
              <w:rPr>
                <w:sz w:val="24"/>
                <w:szCs w:val="24"/>
                <w:lang w:val="en-GB" w:eastAsia="zh-CN"/>
              </w:rPr>
            </w:pPr>
          </w:p>
        </w:tc>
        <w:tc>
          <w:tcPr>
            <w:tcW w:w="284" w:type="dxa"/>
          </w:tcPr>
          <w:p w14:paraId="31BD04E8" w14:textId="77777777" w:rsidR="001B01E1" w:rsidRPr="001B01E1" w:rsidRDefault="001B01E1" w:rsidP="001B01E1">
            <w:pPr>
              <w:tabs>
                <w:tab w:val="left" w:pos="0"/>
              </w:tabs>
              <w:autoSpaceDE/>
              <w:autoSpaceDN/>
              <w:jc w:val="center"/>
              <w:rPr>
                <w:sz w:val="24"/>
                <w:szCs w:val="24"/>
                <w:rtl/>
                <w:lang w:val="en-GB" w:eastAsia="zh-CN"/>
              </w:rPr>
            </w:pPr>
          </w:p>
        </w:tc>
        <w:tc>
          <w:tcPr>
            <w:tcW w:w="1417" w:type="dxa"/>
            <w:shd w:val="clear" w:color="auto" w:fill="FFFFFF"/>
          </w:tcPr>
          <w:p w14:paraId="3B7205E8"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shd w:val="clear" w:color="auto" w:fill="FFFFFF"/>
          </w:tcPr>
          <w:p w14:paraId="20597604"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1AB300E0" w14:textId="77777777" w:rsidTr="001B01E1">
        <w:tc>
          <w:tcPr>
            <w:tcW w:w="1078" w:type="dxa"/>
          </w:tcPr>
          <w:p w14:paraId="6785BD27"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cs/>
                <w:lang w:val="en-GB"/>
              </w:rPr>
              <w:t>وضوء</w:t>
            </w:r>
          </w:p>
        </w:tc>
        <w:tc>
          <w:tcPr>
            <w:tcW w:w="2693" w:type="dxa"/>
          </w:tcPr>
          <w:p w14:paraId="10B671DD"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bidi="ar"/>
              </w:rPr>
              <w:t>wuduk</w:t>
            </w:r>
            <w:r w:rsidRPr="001B01E1">
              <w:rPr>
                <w:sz w:val="24"/>
                <w:szCs w:val="24"/>
                <w:vertAlign w:val="superscript"/>
                <w:lang w:val="en-GB" w:bidi="ar"/>
              </w:rPr>
              <w:t>1</w:t>
            </w:r>
          </w:p>
        </w:tc>
        <w:tc>
          <w:tcPr>
            <w:tcW w:w="284" w:type="dxa"/>
          </w:tcPr>
          <w:p w14:paraId="423AE5F4"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shd w:val="clear" w:color="auto" w:fill="FFFFFF"/>
          </w:tcPr>
          <w:p w14:paraId="6894A418"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rFonts w:eastAsia="SimSun"/>
                <w:sz w:val="24"/>
                <w:szCs w:val="24"/>
                <w:rtl/>
                <w:lang w:val="en-GB"/>
              </w:rPr>
              <w:t>صحابت</w:t>
            </w:r>
          </w:p>
        </w:tc>
        <w:tc>
          <w:tcPr>
            <w:tcW w:w="2489" w:type="dxa"/>
            <w:shd w:val="clear" w:color="auto" w:fill="FFFFFF"/>
          </w:tcPr>
          <w:p w14:paraId="2968207C"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sz w:val="24"/>
                <w:szCs w:val="24"/>
                <w:lang w:val="en-GB"/>
              </w:rPr>
              <w:t>sahabat</w:t>
            </w:r>
          </w:p>
        </w:tc>
      </w:tr>
      <w:tr w:rsidR="001B01E1" w:rsidRPr="001B01E1" w14:paraId="6974F96B" w14:textId="77777777" w:rsidTr="001B01E1">
        <w:tc>
          <w:tcPr>
            <w:tcW w:w="1078" w:type="dxa"/>
          </w:tcPr>
          <w:p w14:paraId="60356452"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rtl/>
                <w:cs/>
                <w:lang w:val="en-GB"/>
              </w:rPr>
              <w:t>او</w:t>
            </w:r>
            <w:r w:rsidRPr="001B01E1">
              <w:rPr>
                <w:sz w:val="24"/>
                <w:szCs w:val="24"/>
                <w:shd w:val="clear" w:color="auto" w:fill="FFFFFF"/>
                <w:rtl/>
                <w:cs/>
                <w:lang w:val="en-GB"/>
              </w:rPr>
              <w:t>دو</w:t>
            </w:r>
          </w:p>
        </w:tc>
        <w:tc>
          <w:tcPr>
            <w:tcW w:w="2693" w:type="dxa"/>
          </w:tcPr>
          <w:p w14:paraId="7B567A8C" w14:textId="77777777" w:rsidR="001B01E1" w:rsidRPr="001B01E1" w:rsidRDefault="001B01E1" w:rsidP="001B01E1">
            <w:pPr>
              <w:tabs>
                <w:tab w:val="left" w:pos="0"/>
              </w:tabs>
              <w:autoSpaceDE/>
              <w:autoSpaceDN/>
              <w:jc w:val="center"/>
              <w:rPr>
                <w:sz w:val="24"/>
                <w:szCs w:val="24"/>
                <w:lang w:val="en-GB" w:eastAsia="zh-CN"/>
              </w:rPr>
            </w:pPr>
            <w:r w:rsidRPr="001B01E1">
              <w:rPr>
                <w:sz w:val="24"/>
                <w:szCs w:val="24"/>
                <w:lang w:val="en-GB" w:bidi="ar"/>
              </w:rPr>
              <w:t>udu</w:t>
            </w:r>
            <w:r w:rsidRPr="001B01E1">
              <w:rPr>
                <w:sz w:val="24"/>
                <w:szCs w:val="24"/>
                <w:vertAlign w:val="superscript"/>
                <w:rtl/>
                <w:lang w:val="en-GB" w:bidi="ar"/>
              </w:rPr>
              <w:t>2</w:t>
            </w:r>
            <w:r w:rsidRPr="001B01E1">
              <w:rPr>
                <w:sz w:val="24"/>
                <w:szCs w:val="24"/>
                <w:vertAlign w:val="superscript"/>
                <w:lang w:val="en-GB" w:bidi="ar"/>
              </w:rPr>
              <w:t xml:space="preserve"> bb </w:t>
            </w:r>
            <w:r w:rsidRPr="001B01E1">
              <w:rPr>
                <w:sz w:val="24"/>
                <w:szCs w:val="24"/>
                <w:lang w:val="en-GB" w:bidi="ar"/>
              </w:rPr>
              <w:t>wuduk</w:t>
            </w:r>
            <w:r w:rsidRPr="001B01E1">
              <w:rPr>
                <w:sz w:val="24"/>
                <w:szCs w:val="24"/>
                <w:vertAlign w:val="superscript"/>
                <w:lang w:val="en-GB" w:bidi="ar"/>
              </w:rPr>
              <w:t>1</w:t>
            </w:r>
          </w:p>
        </w:tc>
        <w:tc>
          <w:tcPr>
            <w:tcW w:w="284" w:type="dxa"/>
          </w:tcPr>
          <w:p w14:paraId="3FA8481E"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shd w:val="clear" w:color="auto" w:fill="FFFFFF"/>
          </w:tcPr>
          <w:p w14:paraId="35E37919" w14:textId="77777777" w:rsidR="001B01E1" w:rsidRPr="001B01E1" w:rsidRDefault="001B01E1" w:rsidP="001B01E1">
            <w:pPr>
              <w:tabs>
                <w:tab w:val="left" w:pos="0"/>
              </w:tabs>
              <w:autoSpaceDE/>
              <w:autoSpaceDN/>
              <w:jc w:val="center"/>
              <w:rPr>
                <w:color w:val="000000"/>
                <w:sz w:val="24"/>
                <w:szCs w:val="24"/>
                <w:rtl/>
                <w:lang w:val="en-GB" w:eastAsia="zh-CN"/>
              </w:rPr>
            </w:pPr>
            <w:r w:rsidRPr="001B01E1">
              <w:rPr>
                <w:rFonts w:eastAsia="SimSun"/>
                <w:sz w:val="24"/>
                <w:szCs w:val="24"/>
                <w:rtl/>
                <w:lang w:val="en-GB"/>
              </w:rPr>
              <w:t>سوبت</w:t>
            </w:r>
          </w:p>
        </w:tc>
        <w:tc>
          <w:tcPr>
            <w:tcW w:w="2489" w:type="dxa"/>
            <w:shd w:val="clear" w:color="auto" w:fill="FFFFFF"/>
          </w:tcPr>
          <w:p w14:paraId="72A97185" w14:textId="77777777" w:rsidR="001B01E1" w:rsidRPr="001B01E1" w:rsidRDefault="001B01E1" w:rsidP="001B01E1">
            <w:pPr>
              <w:tabs>
                <w:tab w:val="left" w:pos="0"/>
              </w:tabs>
              <w:autoSpaceDE/>
              <w:autoSpaceDN/>
              <w:jc w:val="center"/>
              <w:rPr>
                <w:sz w:val="24"/>
                <w:szCs w:val="24"/>
                <w:lang w:val="en-GB" w:eastAsia="zh-CN"/>
              </w:rPr>
            </w:pPr>
            <w:r w:rsidRPr="001B01E1">
              <w:rPr>
                <w:rFonts w:eastAsia="SimSun"/>
                <w:sz w:val="24"/>
                <w:szCs w:val="24"/>
                <w:lang w:val="en-GB"/>
              </w:rPr>
              <w:t>sobat►sahabat</w:t>
            </w:r>
          </w:p>
        </w:tc>
      </w:tr>
      <w:tr w:rsidR="001B01E1" w:rsidRPr="001B01E1" w14:paraId="7ED5E6D0" w14:textId="77777777" w:rsidTr="001B01E1">
        <w:tc>
          <w:tcPr>
            <w:tcW w:w="1078" w:type="dxa"/>
          </w:tcPr>
          <w:p w14:paraId="479172AF" w14:textId="77777777" w:rsidR="001B01E1" w:rsidRPr="001B01E1" w:rsidRDefault="001B01E1" w:rsidP="001B01E1">
            <w:pPr>
              <w:tabs>
                <w:tab w:val="left" w:pos="0"/>
              </w:tabs>
              <w:autoSpaceDE/>
              <w:autoSpaceDN/>
              <w:jc w:val="center"/>
              <w:rPr>
                <w:sz w:val="24"/>
                <w:szCs w:val="24"/>
                <w:rtl/>
                <w:cs/>
                <w:lang w:val="en-GB"/>
              </w:rPr>
            </w:pPr>
          </w:p>
        </w:tc>
        <w:tc>
          <w:tcPr>
            <w:tcW w:w="2693" w:type="dxa"/>
          </w:tcPr>
          <w:p w14:paraId="31E9843C" w14:textId="77777777" w:rsidR="001B01E1" w:rsidRPr="001B01E1" w:rsidRDefault="001B01E1" w:rsidP="001B01E1">
            <w:pPr>
              <w:tabs>
                <w:tab w:val="left" w:pos="0"/>
              </w:tabs>
              <w:autoSpaceDE/>
              <w:autoSpaceDN/>
              <w:jc w:val="center"/>
              <w:rPr>
                <w:sz w:val="24"/>
                <w:szCs w:val="24"/>
                <w:lang w:val="en-GB" w:bidi="ar"/>
              </w:rPr>
            </w:pPr>
          </w:p>
        </w:tc>
        <w:tc>
          <w:tcPr>
            <w:tcW w:w="284" w:type="dxa"/>
          </w:tcPr>
          <w:p w14:paraId="6682B169"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3EDCEB27"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tcPr>
          <w:p w14:paraId="3C36011F"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2D912472" w14:textId="77777777" w:rsidTr="001B01E1">
        <w:tc>
          <w:tcPr>
            <w:tcW w:w="1078" w:type="dxa"/>
          </w:tcPr>
          <w:p w14:paraId="6F04B09F" w14:textId="77777777" w:rsidR="001B01E1" w:rsidRPr="001B01E1" w:rsidRDefault="001B01E1" w:rsidP="001B01E1">
            <w:pPr>
              <w:tabs>
                <w:tab w:val="left" w:pos="0"/>
              </w:tabs>
              <w:autoSpaceDE/>
              <w:autoSpaceDN/>
              <w:jc w:val="center"/>
              <w:rPr>
                <w:sz w:val="24"/>
                <w:szCs w:val="24"/>
                <w:rtl/>
                <w:cs/>
                <w:lang w:val="en-GB"/>
              </w:rPr>
            </w:pPr>
            <w:r w:rsidRPr="001B01E1">
              <w:rPr>
                <w:color w:val="000000"/>
                <w:sz w:val="24"/>
                <w:szCs w:val="24"/>
                <w:rtl/>
                <w:lang w:val="en-GB" w:eastAsia="zh-CN"/>
              </w:rPr>
              <w:t>بدعة</w:t>
            </w:r>
          </w:p>
        </w:tc>
        <w:tc>
          <w:tcPr>
            <w:tcW w:w="2693" w:type="dxa"/>
          </w:tcPr>
          <w:p w14:paraId="21F8B5BB" w14:textId="77777777" w:rsidR="001B01E1" w:rsidRPr="001B01E1" w:rsidRDefault="001B01E1" w:rsidP="001B01E1">
            <w:pPr>
              <w:tabs>
                <w:tab w:val="left" w:pos="0"/>
              </w:tabs>
              <w:autoSpaceDE/>
              <w:autoSpaceDN/>
              <w:jc w:val="center"/>
              <w:rPr>
                <w:sz w:val="24"/>
                <w:szCs w:val="24"/>
                <w:lang w:val="en-GB" w:bidi="ar"/>
              </w:rPr>
            </w:pPr>
            <w:r w:rsidRPr="001B01E1">
              <w:rPr>
                <w:sz w:val="24"/>
                <w:szCs w:val="24"/>
                <w:lang w:val="en-GB" w:eastAsia="zh-CN"/>
              </w:rPr>
              <w:t>bidaah</w:t>
            </w:r>
          </w:p>
        </w:tc>
        <w:tc>
          <w:tcPr>
            <w:tcW w:w="284" w:type="dxa"/>
          </w:tcPr>
          <w:p w14:paraId="5D60850C"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shd w:val="clear" w:color="auto" w:fill="FFFFFF"/>
          </w:tcPr>
          <w:p w14:paraId="5ADD0D73"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shd w:val="clear" w:color="auto" w:fill="FFFFFF"/>
          </w:tcPr>
          <w:p w14:paraId="6D59EAC9"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75E36357" w14:textId="77777777" w:rsidTr="001B01E1">
        <w:tc>
          <w:tcPr>
            <w:tcW w:w="1078" w:type="dxa"/>
          </w:tcPr>
          <w:p w14:paraId="342FF3F8" w14:textId="77777777" w:rsidR="001B01E1" w:rsidRPr="001B01E1" w:rsidRDefault="001B01E1" w:rsidP="001B01E1">
            <w:pPr>
              <w:tabs>
                <w:tab w:val="left" w:pos="0"/>
              </w:tabs>
              <w:autoSpaceDE/>
              <w:autoSpaceDN/>
              <w:jc w:val="center"/>
              <w:rPr>
                <w:sz w:val="24"/>
                <w:szCs w:val="24"/>
                <w:rtl/>
                <w:cs/>
                <w:lang w:val="en-GB"/>
              </w:rPr>
            </w:pPr>
            <w:r w:rsidRPr="001B01E1">
              <w:rPr>
                <w:color w:val="000000"/>
                <w:sz w:val="24"/>
                <w:szCs w:val="24"/>
                <w:rtl/>
                <w:lang w:val="en-GB" w:eastAsia="zh-CN"/>
              </w:rPr>
              <w:t>بدا</w:t>
            </w:r>
            <w:r w:rsidRPr="001B01E1">
              <w:rPr>
                <w:color w:val="000000"/>
                <w:sz w:val="24"/>
                <w:szCs w:val="24"/>
                <w:vertAlign w:val="superscript"/>
                <w:rtl/>
                <w:lang w:val="en-GB" w:eastAsia="zh-CN"/>
              </w:rPr>
              <w:t>ء</w:t>
            </w:r>
            <w:r w:rsidRPr="001B01E1">
              <w:rPr>
                <w:color w:val="000000"/>
                <w:sz w:val="24"/>
                <w:szCs w:val="24"/>
                <w:rtl/>
                <w:lang w:val="en-GB" w:eastAsia="zh-CN"/>
              </w:rPr>
              <w:t>ﻫ</w:t>
            </w:r>
          </w:p>
        </w:tc>
        <w:tc>
          <w:tcPr>
            <w:tcW w:w="2693" w:type="dxa"/>
          </w:tcPr>
          <w:p w14:paraId="2EAF40AB" w14:textId="77777777" w:rsidR="001B01E1" w:rsidRPr="001B01E1" w:rsidRDefault="001B01E1" w:rsidP="001B01E1">
            <w:pPr>
              <w:tabs>
                <w:tab w:val="left" w:pos="0"/>
              </w:tabs>
              <w:autoSpaceDE/>
              <w:autoSpaceDN/>
              <w:jc w:val="center"/>
              <w:rPr>
                <w:sz w:val="24"/>
                <w:szCs w:val="24"/>
                <w:lang w:val="en-GB" w:bidi="ar"/>
              </w:rPr>
            </w:pPr>
            <w:r w:rsidRPr="001B01E1">
              <w:rPr>
                <w:color w:val="000000"/>
                <w:sz w:val="24"/>
                <w:szCs w:val="24"/>
                <w:lang w:val="en-GB" w:eastAsia="zh-CN"/>
              </w:rPr>
              <w:t>bedaah</w:t>
            </w:r>
          </w:p>
        </w:tc>
        <w:tc>
          <w:tcPr>
            <w:tcW w:w="284" w:type="dxa"/>
          </w:tcPr>
          <w:p w14:paraId="1450B637"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shd w:val="clear" w:color="auto" w:fill="FFFFFF"/>
          </w:tcPr>
          <w:p w14:paraId="776B2A81"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shd w:val="clear" w:color="auto" w:fill="FFFFFF"/>
          </w:tcPr>
          <w:p w14:paraId="654A7E7D" w14:textId="77777777" w:rsidR="001B01E1" w:rsidRPr="001B01E1" w:rsidRDefault="001B01E1" w:rsidP="001B01E1">
            <w:pPr>
              <w:tabs>
                <w:tab w:val="left" w:pos="0"/>
              </w:tabs>
              <w:autoSpaceDE/>
              <w:autoSpaceDN/>
              <w:jc w:val="center"/>
              <w:rPr>
                <w:sz w:val="24"/>
                <w:szCs w:val="24"/>
                <w:lang w:val="en-GB" w:eastAsia="zh-CN"/>
              </w:rPr>
            </w:pPr>
          </w:p>
        </w:tc>
      </w:tr>
      <w:tr w:rsidR="001B01E1" w:rsidRPr="001B01E1" w14:paraId="4B6DB0EA" w14:textId="77777777" w:rsidTr="001B01E1">
        <w:tc>
          <w:tcPr>
            <w:tcW w:w="1078" w:type="dxa"/>
          </w:tcPr>
          <w:p w14:paraId="2F66E9F5" w14:textId="77777777" w:rsidR="001B01E1" w:rsidRPr="001B01E1" w:rsidRDefault="001B01E1" w:rsidP="001B01E1">
            <w:pPr>
              <w:tabs>
                <w:tab w:val="left" w:pos="0"/>
              </w:tabs>
              <w:autoSpaceDE/>
              <w:autoSpaceDN/>
              <w:jc w:val="center"/>
              <w:rPr>
                <w:sz w:val="24"/>
                <w:szCs w:val="24"/>
                <w:rtl/>
                <w:cs/>
                <w:lang w:val="en-GB"/>
              </w:rPr>
            </w:pPr>
            <w:r w:rsidRPr="001B01E1">
              <w:rPr>
                <w:sz w:val="24"/>
                <w:szCs w:val="24"/>
                <w:rtl/>
                <w:lang w:val="en-GB" w:eastAsia="zh-CN"/>
              </w:rPr>
              <w:t>بيدوءوه</w:t>
            </w:r>
          </w:p>
        </w:tc>
        <w:tc>
          <w:tcPr>
            <w:tcW w:w="2693" w:type="dxa"/>
          </w:tcPr>
          <w:p w14:paraId="1A2A1E78" w14:textId="77777777" w:rsidR="001B01E1" w:rsidRPr="001B01E1" w:rsidRDefault="001B01E1" w:rsidP="001B01E1">
            <w:pPr>
              <w:tabs>
                <w:tab w:val="left" w:pos="0"/>
              </w:tabs>
              <w:autoSpaceDE/>
              <w:autoSpaceDN/>
              <w:jc w:val="center"/>
              <w:rPr>
                <w:sz w:val="24"/>
                <w:szCs w:val="24"/>
                <w:lang w:val="en-GB" w:bidi="ar"/>
              </w:rPr>
            </w:pPr>
            <w:r w:rsidRPr="001B01E1">
              <w:rPr>
                <w:sz w:val="24"/>
                <w:szCs w:val="24"/>
                <w:lang w:val="en-GB" w:eastAsia="zh-CN"/>
              </w:rPr>
              <w:t>bedooh►b</w:t>
            </w:r>
            <w:r w:rsidRPr="001B01E1">
              <w:rPr>
                <w:color w:val="000000"/>
                <w:sz w:val="24"/>
                <w:szCs w:val="24"/>
                <w:lang w:val="en-GB" w:eastAsia="zh-CN"/>
              </w:rPr>
              <w:t>edaah</w:t>
            </w:r>
          </w:p>
        </w:tc>
        <w:tc>
          <w:tcPr>
            <w:tcW w:w="284" w:type="dxa"/>
          </w:tcPr>
          <w:p w14:paraId="5CDF997D"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1417" w:type="dxa"/>
          </w:tcPr>
          <w:p w14:paraId="09103D96" w14:textId="77777777" w:rsidR="001B01E1" w:rsidRPr="001B01E1" w:rsidRDefault="001B01E1" w:rsidP="001B01E1">
            <w:pPr>
              <w:tabs>
                <w:tab w:val="left" w:pos="0"/>
              </w:tabs>
              <w:autoSpaceDE/>
              <w:autoSpaceDN/>
              <w:jc w:val="center"/>
              <w:rPr>
                <w:color w:val="000000"/>
                <w:sz w:val="24"/>
                <w:szCs w:val="24"/>
                <w:rtl/>
                <w:lang w:val="en-GB" w:eastAsia="zh-CN"/>
              </w:rPr>
            </w:pPr>
          </w:p>
        </w:tc>
        <w:tc>
          <w:tcPr>
            <w:tcW w:w="2489" w:type="dxa"/>
          </w:tcPr>
          <w:p w14:paraId="4F17498E" w14:textId="77777777" w:rsidR="001B01E1" w:rsidRPr="001B01E1" w:rsidRDefault="001B01E1" w:rsidP="001B01E1">
            <w:pPr>
              <w:tabs>
                <w:tab w:val="left" w:pos="0"/>
              </w:tabs>
              <w:autoSpaceDE/>
              <w:autoSpaceDN/>
              <w:jc w:val="center"/>
              <w:rPr>
                <w:sz w:val="24"/>
                <w:szCs w:val="24"/>
                <w:lang w:val="en-GB" w:eastAsia="zh-CN"/>
              </w:rPr>
            </w:pPr>
          </w:p>
        </w:tc>
      </w:tr>
    </w:tbl>
    <w:p w14:paraId="4178A9A7" w14:textId="77777777" w:rsidR="00B839E9" w:rsidRDefault="00B839E9" w:rsidP="00B839E9">
      <w:pPr>
        <w:widowControl/>
        <w:autoSpaceDE/>
        <w:autoSpaceDN/>
        <w:jc w:val="both"/>
        <w:rPr>
          <w:rFonts w:eastAsia="MS Mincho"/>
          <w:lang w:val="en-GB"/>
        </w:rPr>
      </w:pPr>
    </w:p>
    <w:p w14:paraId="024A65D6" w14:textId="06CB5496" w:rsidR="00B839E9" w:rsidRPr="00B839E9" w:rsidRDefault="00B839E9" w:rsidP="00B839E9">
      <w:pPr>
        <w:widowControl/>
        <w:autoSpaceDE/>
        <w:autoSpaceDN/>
        <w:jc w:val="both"/>
        <w:rPr>
          <w:rFonts w:eastAsia="MS Mincho"/>
          <w:lang w:val="en-GB"/>
        </w:rPr>
      </w:pPr>
      <w:r w:rsidRPr="00B839E9">
        <w:rPr>
          <w:rFonts w:eastAsia="MS Mincho"/>
          <w:lang w:val="en-GB"/>
        </w:rPr>
        <w:t>Table 2 above shows several words in the category of Islamic terminology, whose orthography remains unchanged from the source language or etymology, such as (</w:t>
      </w:r>
      <w:r w:rsidRPr="00B839E9">
        <w:rPr>
          <w:rFonts w:eastAsia="MS Mincho"/>
          <w:rtl/>
          <w:lang w:val="en-GB"/>
        </w:rPr>
        <w:t>عفريت</w:t>
      </w:r>
      <w:r w:rsidRPr="00B839E9">
        <w:rPr>
          <w:rFonts w:eastAsia="MS Mincho"/>
          <w:lang w:val="en-GB"/>
        </w:rPr>
        <w:t>), (</w:t>
      </w:r>
      <w:r w:rsidRPr="00B839E9">
        <w:rPr>
          <w:rFonts w:eastAsia="MS Mincho"/>
          <w:rtl/>
          <w:lang w:val="en-GB"/>
        </w:rPr>
        <w:t>علقة</w:t>
      </w:r>
      <w:r w:rsidRPr="00B839E9">
        <w:rPr>
          <w:rFonts w:eastAsia="MS Mincho"/>
          <w:lang w:val="en-GB"/>
        </w:rPr>
        <w:t>), (</w:t>
      </w:r>
      <w:r w:rsidRPr="00B839E9">
        <w:rPr>
          <w:rFonts w:eastAsia="MS Mincho"/>
          <w:rtl/>
          <w:lang w:val="en-GB"/>
        </w:rPr>
        <w:t>برکة</w:t>
      </w:r>
      <w:r w:rsidRPr="00B839E9">
        <w:rPr>
          <w:rFonts w:eastAsia="MS Mincho"/>
          <w:lang w:val="en-GB"/>
        </w:rPr>
        <w:t>), and (</w:t>
      </w:r>
      <w:r w:rsidRPr="00B839E9">
        <w:rPr>
          <w:rFonts w:eastAsia="MS Mincho"/>
          <w:rtl/>
          <w:lang w:val="en-GB"/>
        </w:rPr>
        <w:t>فقه</w:t>
      </w:r>
      <w:r w:rsidRPr="00B839E9">
        <w:rPr>
          <w:rFonts w:eastAsia="MS Mincho"/>
          <w:lang w:val="en-GB"/>
        </w:rPr>
        <w:t xml:space="preserve">). In addition, there are also ED classified under Islamic terminology that undergo orthographic change. According to </w:t>
      </w:r>
      <w:hyperlink w:anchor="Lubis" w:history="1">
        <w:r w:rsidRPr="00B839E9">
          <w:rPr>
            <w:rFonts w:eastAsia="MS Mincho"/>
            <w:color w:val="0000FF"/>
            <w:lang w:val="en-GB"/>
          </w:rPr>
          <w:t>Lubis et al. (2014: 122-123)</w:t>
        </w:r>
      </w:hyperlink>
      <w:r w:rsidRPr="00B839E9">
        <w:rPr>
          <w:rFonts w:eastAsia="MS Mincho"/>
          <w:lang w:val="en-GB"/>
        </w:rPr>
        <w:t xml:space="preserve"> loanwords that fall into the category of religious or specialized terminology should be preserved in their original spelling. However, based on Table 2 above, the identified doublets show that words within the Islamic terminology group experience changes in form due to adjustments in spelling and Malay pronunciation, such as the deletion of the initial letter in (</w:t>
      </w:r>
      <w:r w:rsidRPr="00B839E9">
        <w:rPr>
          <w:rFonts w:eastAsia="MS Mincho"/>
          <w:rtl/>
          <w:lang w:val="en-GB"/>
        </w:rPr>
        <w:t>عقيقه</w:t>
      </w:r>
      <w:r w:rsidRPr="00B839E9">
        <w:rPr>
          <w:rFonts w:eastAsia="MS Mincho"/>
          <w:lang w:val="en-GB"/>
        </w:rPr>
        <w:t>), which clearly differs orthographically from its source form, becoming (</w:t>
      </w:r>
      <w:r w:rsidRPr="00B839E9">
        <w:rPr>
          <w:rFonts w:eastAsia="MS Mincho"/>
          <w:rtl/>
          <w:lang w:val="en-GB"/>
        </w:rPr>
        <w:t>قيقه</w:t>
      </w:r>
      <w:r w:rsidRPr="00B839E9">
        <w:rPr>
          <w:rFonts w:eastAsia="MS Mincho"/>
          <w:lang w:val="en-GB"/>
        </w:rPr>
        <w:t xml:space="preserve">). </w:t>
      </w:r>
    </w:p>
    <w:p w14:paraId="287C76BB" w14:textId="77777777" w:rsidR="00B839E9" w:rsidRDefault="00B839E9" w:rsidP="00B839E9">
      <w:pPr>
        <w:widowControl/>
        <w:autoSpaceDE/>
        <w:autoSpaceDN/>
        <w:jc w:val="both"/>
        <w:rPr>
          <w:rFonts w:eastAsia="MS Mincho"/>
          <w:lang w:val="en-GB"/>
        </w:rPr>
      </w:pPr>
    </w:p>
    <w:p w14:paraId="7B31874C" w14:textId="4D11371F" w:rsidR="00B839E9" w:rsidRPr="00B839E9" w:rsidRDefault="00B839E9" w:rsidP="00B839E9">
      <w:pPr>
        <w:widowControl/>
        <w:autoSpaceDE/>
        <w:autoSpaceDN/>
        <w:jc w:val="both"/>
        <w:rPr>
          <w:rFonts w:eastAsia="MS Mincho"/>
          <w:lang w:val="en-GB"/>
        </w:rPr>
      </w:pPr>
      <w:r w:rsidRPr="00B839E9">
        <w:rPr>
          <w:rFonts w:eastAsia="MS Mincho"/>
          <w:lang w:val="en-GB"/>
        </w:rPr>
        <w:t>The Arabic pronunciation (</w:t>
      </w:r>
      <w:r w:rsidRPr="00B839E9">
        <w:rPr>
          <w:rFonts w:eastAsia="MS Mincho"/>
          <w:rtl/>
          <w:lang w:val="en-GB"/>
        </w:rPr>
        <w:t>عقيقه</w:t>
      </w:r>
      <w:r w:rsidRPr="00B839E9">
        <w:rPr>
          <w:rFonts w:eastAsia="MS Mincho"/>
          <w:lang w:val="en-GB"/>
        </w:rPr>
        <w:t xml:space="preserve">) begins with the glottal fricative (ع) followed by the vowel /a/, but this initial letter (ع) and its sound are dropped in the Malay form. The Malay pronunciation (قيقه) in several dialects is simpler, omitting the glottal fricative, and proceeding directly to the main syllable. The letter </w:t>
      </w:r>
      <w:r w:rsidRPr="00B839E9">
        <w:rPr>
          <w:rFonts w:eastAsia="MS Mincho"/>
          <w:i/>
          <w:iCs/>
          <w:lang w:val="en-GB"/>
        </w:rPr>
        <w:t>qaf</w:t>
      </w:r>
      <w:r w:rsidRPr="00B839E9">
        <w:rPr>
          <w:rFonts w:eastAsia="MS Mincho"/>
          <w:lang w:val="en-GB"/>
        </w:rPr>
        <w:t xml:space="preserve"> (ق) remains but is weakened in articulation, shifting to a lighter /k/ or softer /q/ sound in Malay dialects.</w:t>
      </w:r>
    </w:p>
    <w:p w14:paraId="3EBB0035" w14:textId="77777777" w:rsidR="00B839E9" w:rsidRDefault="00B839E9" w:rsidP="00B839E9">
      <w:pPr>
        <w:widowControl/>
        <w:autoSpaceDE/>
        <w:autoSpaceDN/>
        <w:jc w:val="both"/>
        <w:rPr>
          <w:rFonts w:eastAsia="MS Mincho"/>
          <w:lang w:val="en-GB"/>
        </w:rPr>
      </w:pPr>
    </w:p>
    <w:p w14:paraId="36207688" w14:textId="49E3AEF0" w:rsidR="00B839E9" w:rsidRPr="00B839E9" w:rsidRDefault="00B839E9" w:rsidP="00B839E9">
      <w:pPr>
        <w:widowControl/>
        <w:autoSpaceDE/>
        <w:autoSpaceDN/>
        <w:jc w:val="both"/>
        <w:rPr>
          <w:rFonts w:eastAsia="MS Mincho"/>
          <w:lang w:val="en-GB"/>
        </w:rPr>
      </w:pPr>
      <w:r w:rsidRPr="00B839E9">
        <w:rPr>
          <w:rFonts w:eastAsia="MS Mincho"/>
          <w:lang w:val="en-GB"/>
        </w:rPr>
        <w:t xml:space="preserve">In addition, substitution of letters at the beginning, middle, and end of words also occurs, such as (وضوء) and (اودو). In the </w:t>
      </w:r>
      <w:r w:rsidRPr="00B839E9">
        <w:rPr>
          <w:rFonts w:eastAsia="MS Mincho"/>
          <w:i/>
          <w:iCs/>
          <w:lang w:val="en-GB"/>
        </w:rPr>
        <w:t>KDP</w:t>
      </w:r>
      <w:r w:rsidRPr="00B839E9">
        <w:rPr>
          <w:rFonts w:eastAsia="MS Mincho"/>
          <w:lang w:val="en-GB"/>
        </w:rPr>
        <w:t xml:space="preserve">, the word wuduk¹ (وضوء) becomes udu² ► wuduk¹ (اودو) in colloquial Malay. This change occurs due to phonological and orthographic adaptation resulting from the interaction of two different language systems. This indicates that the existence of ED from Arabic loanwords in the </w:t>
      </w:r>
      <w:r w:rsidRPr="00B839E9">
        <w:rPr>
          <w:rFonts w:eastAsia="MS Mincho"/>
          <w:i/>
          <w:iCs/>
          <w:lang w:val="en-GB"/>
        </w:rPr>
        <w:t>KDP</w:t>
      </w:r>
      <w:r w:rsidRPr="00B839E9">
        <w:rPr>
          <w:rFonts w:eastAsia="MS Mincho"/>
          <w:lang w:val="en-GB"/>
        </w:rPr>
        <w:t xml:space="preserve"> exhibits symptoms of double forms derived from the same source but showing </w:t>
      </w:r>
      <w:r w:rsidRPr="00B839E9">
        <w:rPr>
          <w:rFonts w:eastAsia="MS Mincho"/>
          <w:lang w:val="en-GB"/>
        </w:rPr>
        <w:lastRenderedPageBreak/>
        <w:t>differences in orthography and pronunciation. Furthermore, some Arabic loanwords undergo vowel deletion from the original spelling, as in (دعايه) becoming (دعيه) in Malay pronunciation.</w:t>
      </w:r>
    </w:p>
    <w:p w14:paraId="590E9852" w14:textId="77777777" w:rsidR="00B839E9" w:rsidRDefault="00B839E9" w:rsidP="00B839E9">
      <w:pPr>
        <w:widowControl/>
        <w:autoSpaceDE/>
        <w:autoSpaceDN/>
        <w:jc w:val="both"/>
        <w:rPr>
          <w:rFonts w:eastAsia="MS Mincho"/>
          <w:lang w:val="en-GB"/>
        </w:rPr>
      </w:pPr>
    </w:p>
    <w:p w14:paraId="16701CFF" w14:textId="2703D4FC" w:rsidR="00B839E9" w:rsidRPr="00B839E9" w:rsidRDefault="00B839E9" w:rsidP="00B839E9">
      <w:pPr>
        <w:widowControl/>
        <w:autoSpaceDE/>
        <w:autoSpaceDN/>
        <w:jc w:val="both"/>
        <w:rPr>
          <w:rFonts w:eastAsia="MS Mincho"/>
          <w:lang w:val="en-GB"/>
        </w:rPr>
      </w:pPr>
      <w:r w:rsidRPr="00B839E9">
        <w:rPr>
          <w:rFonts w:eastAsia="MS Mincho"/>
          <w:lang w:val="en-GB"/>
        </w:rPr>
        <w:t xml:space="preserve">Moreover, in </w:t>
      </w:r>
      <w:r w:rsidRPr="00B839E9">
        <w:rPr>
          <w:rFonts w:eastAsia="MS Mincho"/>
          <w:i/>
          <w:iCs/>
          <w:lang w:val="en-GB"/>
        </w:rPr>
        <w:t>PUEJBMD, ta marbutah</w:t>
      </w:r>
      <w:r w:rsidRPr="00B839E9">
        <w:rPr>
          <w:rFonts w:eastAsia="MS Mincho"/>
          <w:lang w:val="en-GB"/>
        </w:rPr>
        <w:t xml:space="preserve"> (ة) in Arabic can represent both [h] and [t] sounds. However, when absorbed into Malay, some instances represent [h], others represent [t], and a small number preserve both. Most borrowed words are adapted according to Malay articulation, meaning their pronunciation is modified to fit Malay phonology before entering the language, although at times their meanings also shift in Malay </w:t>
      </w:r>
      <w:hyperlink w:anchor="nathesan" w:history="1">
        <w:r w:rsidRPr="00B839E9">
          <w:rPr>
            <w:rFonts w:eastAsia="MS Mincho"/>
            <w:color w:val="0000FF"/>
            <w:lang w:val="en-GB"/>
          </w:rPr>
          <w:t>(Nathesan, 2015: 124)</w:t>
        </w:r>
      </w:hyperlink>
      <w:r w:rsidRPr="00B839E9">
        <w:rPr>
          <w:rFonts w:eastAsia="MS Mincho"/>
          <w:lang w:val="en-GB"/>
        </w:rPr>
        <w:t xml:space="preserve">. According to </w:t>
      </w:r>
      <w:r w:rsidRPr="00B839E9">
        <w:rPr>
          <w:rFonts w:eastAsia="MS Mincho"/>
          <w:i/>
          <w:iCs/>
          <w:lang w:val="en-GB"/>
        </w:rPr>
        <w:t>PUEJBMD</w:t>
      </w:r>
      <w:r w:rsidRPr="00B839E9">
        <w:rPr>
          <w:rFonts w:eastAsia="MS Mincho"/>
          <w:lang w:val="en-GB"/>
        </w:rPr>
        <w:t xml:space="preserve">, </w:t>
      </w:r>
      <w:r w:rsidRPr="00B839E9">
        <w:rPr>
          <w:rFonts w:eastAsia="MS Mincho"/>
          <w:i/>
          <w:iCs/>
          <w:lang w:val="en-GB"/>
        </w:rPr>
        <w:t>ta marbutah</w:t>
      </w:r>
      <w:r w:rsidRPr="00B839E9">
        <w:rPr>
          <w:rFonts w:eastAsia="MS Mincho"/>
          <w:lang w:val="en-GB"/>
        </w:rPr>
        <w:t xml:space="preserve"> (ة), which occurs only at the end of words, is specifically designated for Arabic loanwords. However, not all </w:t>
      </w:r>
      <w:r w:rsidRPr="00B839E9">
        <w:rPr>
          <w:rFonts w:eastAsia="MS Mincho"/>
          <w:i/>
          <w:iCs/>
          <w:lang w:val="en-GB"/>
        </w:rPr>
        <w:t>ta marbutah</w:t>
      </w:r>
      <w:r w:rsidRPr="00B839E9">
        <w:rPr>
          <w:rFonts w:eastAsia="MS Mincho"/>
          <w:lang w:val="en-GB"/>
        </w:rPr>
        <w:t xml:space="preserve"> (ة) in Arabic loanwords are retained as in the source language, as seen in (فطرة) and (فطره). </w:t>
      </w:r>
    </w:p>
    <w:p w14:paraId="480C4DD5" w14:textId="77777777" w:rsidR="00B839E9" w:rsidRDefault="00B839E9" w:rsidP="00B839E9">
      <w:pPr>
        <w:widowControl/>
        <w:autoSpaceDE/>
        <w:autoSpaceDN/>
        <w:jc w:val="both"/>
        <w:rPr>
          <w:rFonts w:eastAsia="MS Mincho"/>
          <w:lang w:val="en-GB"/>
        </w:rPr>
      </w:pPr>
    </w:p>
    <w:p w14:paraId="78D8D533" w14:textId="57E536F7" w:rsidR="001B01E1" w:rsidRPr="00B839E9" w:rsidRDefault="00B839E9" w:rsidP="00B839E9">
      <w:pPr>
        <w:widowControl/>
        <w:autoSpaceDE/>
        <w:autoSpaceDN/>
        <w:jc w:val="both"/>
        <w:rPr>
          <w:rFonts w:eastAsia="MS Mincho"/>
          <w:lang w:val="en-GB"/>
        </w:rPr>
      </w:pPr>
      <w:r w:rsidRPr="00B839E9">
        <w:rPr>
          <w:rFonts w:eastAsia="MS Mincho"/>
          <w:lang w:val="en-GB"/>
        </w:rPr>
        <w:t xml:space="preserve">In the </w:t>
      </w:r>
      <w:r w:rsidRPr="00B839E9">
        <w:rPr>
          <w:rFonts w:eastAsia="MS Mincho"/>
          <w:i/>
          <w:iCs/>
          <w:lang w:val="en-GB"/>
        </w:rPr>
        <w:t>KDP</w:t>
      </w:r>
      <w:r w:rsidRPr="00B839E9">
        <w:rPr>
          <w:rFonts w:eastAsia="MS Mincho"/>
          <w:lang w:val="en-GB"/>
        </w:rPr>
        <w:t xml:space="preserve">, there are ED that display the same pattern but with inconsistent spellings, such as </w:t>
      </w:r>
      <w:r w:rsidRPr="00B839E9">
        <w:rPr>
          <w:rFonts w:eastAsia="MS Mincho"/>
          <w:i/>
          <w:iCs/>
          <w:lang w:val="en-GB"/>
        </w:rPr>
        <w:t>bidaah</w:t>
      </w:r>
      <w:r w:rsidRPr="00B839E9">
        <w:rPr>
          <w:rFonts w:eastAsia="MS Mincho"/>
          <w:lang w:val="en-GB"/>
        </w:rPr>
        <w:t xml:space="preserve"> (بدعة) producing the variants </w:t>
      </w:r>
      <w:r w:rsidRPr="00B839E9">
        <w:rPr>
          <w:rFonts w:eastAsia="MS Mincho"/>
          <w:i/>
          <w:iCs/>
          <w:lang w:val="en-GB"/>
        </w:rPr>
        <w:t>bedaah</w:t>
      </w:r>
      <w:r w:rsidRPr="00B839E9">
        <w:rPr>
          <w:rFonts w:eastAsia="MS Mincho"/>
          <w:lang w:val="en-GB"/>
        </w:rPr>
        <w:t xml:space="preserve"> (بداءﻫ) and </w:t>
      </w:r>
      <w:r w:rsidRPr="00B839E9">
        <w:rPr>
          <w:rFonts w:eastAsia="MS Mincho"/>
          <w:i/>
          <w:iCs/>
          <w:lang w:val="en-GB"/>
        </w:rPr>
        <w:t>bedooh ► bedaah</w:t>
      </w:r>
      <w:r w:rsidRPr="00B839E9">
        <w:rPr>
          <w:rFonts w:eastAsia="MS Mincho"/>
          <w:lang w:val="en-GB"/>
        </w:rPr>
        <w:t xml:space="preserve"> (بيدوءوه). The use of the letter (ﻫ) in the word (بداءﻫ) in the </w:t>
      </w:r>
      <w:r w:rsidRPr="00B839E9">
        <w:rPr>
          <w:rFonts w:eastAsia="MS Mincho"/>
          <w:i/>
          <w:iCs/>
          <w:lang w:val="en-GB"/>
        </w:rPr>
        <w:t>KDP</w:t>
      </w:r>
      <w:r w:rsidRPr="00B839E9">
        <w:rPr>
          <w:rFonts w:eastAsia="MS Mincho"/>
          <w:lang w:val="en-GB"/>
        </w:rPr>
        <w:t xml:space="preserve"> at the end of the word does not conform to the orthographic system set out in </w:t>
      </w:r>
      <w:hyperlink w:anchor="puejbmd" w:history="1">
        <w:r w:rsidRPr="00B839E9">
          <w:rPr>
            <w:rFonts w:eastAsia="MS Mincho"/>
            <w:i/>
            <w:iCs/>
            <w:color w:val="0000FF"/>
            <w:lang w:val="en-GB"/>
          </w:rPr>
          <w:t>PUEJBMD</w:t>
        </w:r>
        <w:r w:rsidRPr="00B839E9">
          <w:rPr>
            <w:rFonts w:eastAsia="MS Mincho"/>
            <w:color w:val="0000FF"/>
            <w:lang w:val="en-GB"/>
          </w:rPr>
          <w:t xml:space="preserve"> (2020: 6)</w:t>
        </w:r>
      </w:hyperlink>
      <w:r w:rsidRPr="00B839E9">
        <w:rPr>
          <w:rFonts w:eastAsia="MS Mincho"/>
          <w:lang w:val="en-GB"/>
        </w:rPr>
        <w:t>, as follows:</w:t>
      </w:r>
    </w:p>
    <w:p w14:paraId="64BA2618" w14:textId="77777777" w:rsidR="00B839E9" w:rsidRDefault="00B839E9" w:rsidP="001B01E1">
      <w:pPr>
        <w:rPr>
          <w:sz w:val="24"/>
          <w:lang w:val="en-G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8"/>
        <w:gridCol w:w="2338"/>
        <w:gridCol w:w="2197"/>
      </w:tblGrid>
      <w:tr w:rsidR="00B839E9" w:rsidRPr="00B839E9" w14:paraId="695FCD93" w14:textId="77777777" w:rsidTr="00B839E9">
        <w:tc>
          <w:tcPr>
            <w:tcW w:w="1559" w:type="dxa"/>
          </w:tcPr>
          <w:p w14:paraId="54544162" w14:textId="77777777" w:rsidR="00B839E9" w:rsidRPr="00B839E9" w:rsidRDefault="00B839E9" w:rsidP="00B839E9">
            <w:pPr>
              <w:widowControl/>
              <w:autoSpaceDE/>
              <w:autoSpaceDN/>
              <w:jc w:val="center"/>
              <w:rPr>
                <w:rFonts w:eastAsia="MS Mincho"/>
                <w:b/>
                <w:bCs/>
                <w:sz w:val="24"/>
                <w:szCs w:val="24"/>
                <w:lang w:val="en-GB"/>
              </w:rPr>
            </w:pPr>
            <w:r w:rsidRPr="00B839E9">
              <w:rPr>
                <w:rFonts w:eastAsia="MS Mincho"/>
                <w:b/>
                <w:bCs/>
                <w:sz w:val="24"/>
                <w:szCs w:val="24"/>
                <w:lang w:val="en-GB"/>
              </w:rPr>
              <w:t>Singular</w:t>
            </w:r>
          </w:p>
        </w:tc>
        <w:tc>
          <w:tcPr>
            <w:tcW w:w="2978" w:type="dxa"/>
          </w:tcPr>
          <w:p w14:paraId="3F5D1E33" w14:textId="77777777" w:rsidR="00B839E9" w:rsidRPr="00B839E9" w:rsidRDefault="00B839E9" w:rsidP="00B839E9">
            <w:pPr>
              <w:widowControl/>
              <w:autoSpaceDE/>
              <w:autoSpaceDN/>
              <w:jc w:val="center"/>
              <w:rPr>
                <w:rFonts w:eastAsia="MS Mincho"/>
                <w:b/>
                <w:bCs/>
                <w:sz w:val="24"/>
                <w:szCs w:val="24"/>
                <w:lang w:val="en-GB"/>
              </w:rPr>
            </w:pPr>
            <w:r w:rsidRPr="00B839E9">
              <w:rPr>
                <w:rFonts w:eastAsia="MS Mincho"/>
                <w:b/>
                <w:bCs/>
                <w:sz w:val="24"/>
                <w:szCs w:val="24"/>
                <w:lang w:val="en-GB"/>
              </w:rPr>
              <w:t>Final syllable</w:t>
            </w:r>
          </w:p>
        </w:tc>
        <w:tc>
          <w:tcPr>
            <w:tcW w:w="2338" w:type="dxa"/>
          </w:tcPr>
          <w:p w14:paraId="725C5CF2" w14:textId="77777777" w:rsidR="00B839E9" w:rsidRPr="00B839E9" w:rsidRDefault="00B839E9" w:rsidP="00B839E9">
            <w:pPr>
              <w:widowControl/>
              <w:autoSpaceDE/>
              <w:autoSpaceDN/>
              <w:jc w:val="center"/>
              <w:rPr>
                <w:rFonts w:eastAsia="MS Mincho"/>
                <w:b/>
                <w:bCs/>
                <w:sz w:val="24"/>
                <w:szCs w:val="24"/>
                <w:lang w:val="en-GB"/>
              </w:rPr>
            </w:pPr>
            <w:r w:rsidRPr="00B839E9">
              <w:rPr>
                <w:rFonts w:eastAsia="MS Mincho"/>
                <w:b/>
                <w:bCs/>
                <w:sz w:val="24"/>
                <w:szCs w:val="24"/>
                <w:lang w:val="en-GB"/>
              </w:rPr>
              <w:t>Medial syllable</w:t>
            </w:r>
          </w:p>
        </w:tc>
        <w:tc>
          <w:tcPr>
            <w:tcW w:w="2197" w:type="dxa"/>
          </w:tcPr>
          <w:p w14:paraId="5C66A89F" w14:textId="77777777" w:rsidR="00B839E9" w:rsidRPr="00B839E9" w:rsidRDefault="00B839E9" w:rsidP="00B839E9">
            <w:pPr>
              <w:widowControl/>
              <w:autoSpaceDE/>
              <w:autoSpaceDN/>
              <w:jc w:val="center"/>
              <w:rPr>
                <w:rFonts w:eastAsia="MS Mincho"/>
                <w:b/>
                <w:bCs/>
                <w:sz w:val="24"/>
                <w:szCs w:val="24"/>
                <w:lang w:val="en-GB"/>
              </w:rPr>
            </w:pPr>
            <w:r w:rsidRPr="00B839E9">
              <w:rPr>
                <w:rFonts w:eastAsia="MS Mincho"/>
                <w:b/>
                <w:bCs/>
                <w:sz w:val="24"/>
                <w:szCs w:val="24"/>
                <w:lang w:val="en-GB"/>
              </w:rPr>
              <w:t>Initial syllable</w:t>
            </w:r>
          </w:p>
        </w:tc>
      </w:tr>
      <w:tr w:rsidR="00B839E9" w:rsidRPr="00B839E9" w14:paraId="3CD3CEA3" w14:textId="77777777" w:rsidTr="00B839E9">
        <w:trPr>
          <w:trHeight w:val="229"/>
        </w:trPr>
        <w:tc>
          <w:tcPr>
            <w:tcW w:w="1559" w:type="dxa"/>
          </w:tcPr>
          <w:p w14:paraId="1B5E7D3C" w14:textId="77777777" w:rsidR="00B839E9" w:rsidRPr="00B839E9" w:rsidRDefault="00B839E9" w:rsidP="00B839E9">
            <w:pPr>
              <w:widowControl/>
              <w:autoSpaceDE/>
              <w:autoSpaceDN/>
              <w:jc w:val="center"/>
              <w:rPr>
                <w:rFonts w:eastAsia="MS Mincho"/>
                <w:sz w:val="24"/>
                <w:szCs w:val="24"/>
                <w:rtl/>
                <w:lang w:val="en-GB"/>
              </w:rPr>
            </w:pPr>
            <w:r w:rsidRPr="00B839E9">
              <w:rPr>
                <w:rFonts w:eastAsia="MS Mincho"/>
                <w:sz w:val="24"/>
                <w:szCs w:val="24"/>
                <w:rtl/>
                <w:lang w:val="en-GB"/>
              </w:rPr>
              <w:t>ه</w:t>
            </w:r>
          </w:p>
        </w:tc>
        <w:tc>
          <w:tcPr>
            <w:tcW w:w="2978" w:type="dxa"/>
          </w:tcPr>
          <w:p w14:paraId="12F731CE" w14:textId="77777777" w:rsidR="00B839E9" w:rsidRPr="00B839E9" w:rsidRDefault="00B839E9" w:rsidP="00B839E9">
            <w:pPr>
              <w:widowControl/>
              <w:autoSpaceDE/>
              <w:autoSpaceDN/>
              <w:jc w:val="center"/>
              <w:rPr>
                <w:rFonts w:eastAsia="MS Mincho"/>
                <w:sz w:val="24"/>
                <w:szCs w:val="24"/>
                <w:lang w:val="en-GB"/>
              </w:rPr>
            </w:pPr>
            <w:r w:rsidRPr="00B839E9">
              <w:rPr>
                <w:rFonts w:eastAsia="MS Mincho"/>
                <w:sz w:val="24"/>
                <w:szCs w:val="24"/>
                <w:rtl/>
                <w:lang w:val="en-GB"/>
              </w:rPr>
              <w:t>ﻪ</w:t>
            </w:r>
          </w:p>
        </w:tc>
        <w:tc>
          <w:tcPr>
            <w:tcW w:w="2338" w:type="dxa"/>
          </w:tcPr>
          <w:p w14:paraId="303E587F" w14:textId="77777777" w:rsidR="00B839E9" w:rsidRPr="00B839E9" w:rsidRDefault="00B839E9" w:rsidP="00B839E9">
            <w:pPr>
              <w:widowControl/>
              <w:autoSpaceDE/>
              <w:autoSpaceDN/>
              <w:jc w:val="center"/>
              <w:rPr>
                <w:rFonts w:eastAsia="MS Mincho"/>
                <w:sz w:val="24"/>
                <w:szCs w:val="24"/>
                <w:lang w:val="en-GB"/>
              </w:rPr>
            </w:pPr>
            <w:r w:rsidRPr="00B839E9">
              <w:rPr>
                <w:rFonts w:eastAsia="MS Mincho"/>
                <w:sz w:val="24"/>
                <w:szCs w:val="24"/>
                <w:rtl/>
                <w:lang w:val="en-GB"/>
              </w:rPr>
              <w:t>ﻬ</w:t>
            </w:r>
          </w:p>
        </w:tc>
        <w:tc>
          <w:tcPr>
            <w:tcW w:w="2197" w:type="dxa"/>
          </w:tcPr>
          <w:p w14:paraId="62D5BD80" w14:textId="77777777" w:rsidR="00B839E9" w:rsidRPr="00B839E9" w:rsidRDefault="00B839E9" w:rsidP="00B839E9">
            <w:pPr>
              <w:widowControl/>
              <w:autoSpaceDE/>
              <w:autoSpaceDN/>
              <w:jc w:val="center"/>
              <w:rPr>
                <w:rFonts w:eastAsia="MS Mincho"/>
                <w:sz w:val="24"/>
                <w:szCs w:val="24"/>
                <w:lang w:val="en-GB"/>
              </w:rPr>
            </w:pPr>
            <w:r w:rsidRPr="00B839E9">
              <w:rPr>
                <w:rFonts w:eastAsia="MS Mincho"/>
                <w:sz w:val="24"/>
                <w:szCs w:val="24"/>
                <w:rtl/>
                <w:lang w:val="en-GB"/>
              </w:rPr>
              <w:t>ھ</w:t>
            </w:r>
          </w:p>
        </w:tc>
      </w:tr>
    </w:tbl>
    <w:p w14:paraId="1A7C262E" w14:textId="77777777" w:rsidR="009F5E81" w:rsidRDefault="009F5E81" w:rsidP="009F5E81">
      <w:pPr>
        <w:widowControl/>
        <w:autoSpaceDE/>
        <w:autoSpaceDN/>
        <w:jc w:val="both"/>
        <w:rPr>
          <w:rFonts w:eastAsia="MS Mincho"/>
          <w:lang w:val="en-GB"/>
        </w:rPr>
      </w:pPr>
    </w:p>
    <w:p w14:paraId="2FF572C1" w14:textId="7A0E87C9" w:rsidR="009F5E81" w:rsidRPr="009F5E81" w:rsidRDefault="009F5E81" w:rsidP="009F5E81">
      <w:pPr>
        <w:widowControl/>
        <w:autoSpaceDE/>
        <w:autoSpaceDN/>
        <w:jc w:val="both"/>
        <w:rPr>
          <w:rFonts w:eastAsia="MS Mincho"/>
          <w:sz w:val="24"/>
          <w:szCs w:val="24"/>
          <w:lang w:val="en-GB"/>
        </w:rPr>
      </w:pPr>
      <w:r w:rsidRPr="009F5E81">
        <w:rPr>
          <w:rFonts w:eastAsia="MS Mincho"/>
          <w:sz w:val="24"/>
          <w:szCs w:val="24"/>
          <w:lang w:val="en-GB"/>
        </w:rPr>
        <w:t xml:space="preserve">Accordingly, Arabic loanwords in the category of common vocabulary are spelled in several variants, with some retaining the original Arabic form, particularly words that are well established and have long been in use by the community, as shown in Table 2 above. Accordingly, Arabic loanwords in the category of common vocabulary are spelled in several variants, with some retaining the original Arabic form, particularly words that are well established and have long been in use by the community, as shown in Table 2 above. The findings indicate that in the </w:t>
      </w:r>
      <w:r w:rsidRPr="009F5E81">
        <w:rPr>
          <w:rFonts w:eastAsia="MS Mincho"/>
          <w:i/>
          <w:iCs/>
          <w:sz w:val="24"/>
          <w:szCs w:val="24"/>
          <w:lang w:val="en-GB"/>
        </w:rPr>
        <w:t>KDP</w:t>
      </w:r>
      <w:r w:rsidRPr="009F5E81">
        <w:rPr>
          <w:rFonts w:eastAsia="MS Mincho"/>
          <w:sz w:val="24"/>
          <w:szCs w:val="24"/>
          <w:lang w:val="en-GB"/>
        </w:rPr>
        <w:t xml:space="preserve"> there are etymological doublets (ED) which exhibit two orthographic forms, the first being the original Arabic form. For instance, the word (</w:t>
      </w:r>
      <w:r w:rsidRPr="009F5E81">
        <w:rPr>
          <w:rFonts w:eastAsia="MS Mincho"/>
          <w:sz w:val="24"/>
          <w:szCs w:val="24"/>
          <w:rtl/>
          <w:lang w:val="en-GB"/>
        </w:rPr>
        <w:t>اثنين</w:t>
      </w:r>
      <w:r w:rsidRPr="009F5E81">
        <w:rPr>
          <w:rFonts w:eastAsia="MS Mincho"/>
          <w:sz w:val="24"/>
          <w:szCs w:val="24"/>
          <w:lang w:val="en-GB"/>
        </w:rPr>
        <w:t>) ‘</w:t>
      </w:r>
      <w:r w:rsidRPr="009F5E81">
        <w:rPr>
          <w:rFonts w:eastAsia="MS Mincho"/>
          <w:i/>
          <w:iCs/>
          <w:sz w:val="24"/>
          <w:szCs w:val="24"/>
          <w:lang w:val="en-GB"/>
        </w:rPr>
        <w:t>Isnin</w:t>
      </w:r>
      <w:r w:rsidRPr="009F5E81">
        <w:rPr>
          <w:rFonts w:eastAsia="MS Mincho"/>
          <w:sz w:val="24"/>
          <w:szCs w:val="24"/>
          <w:lang w:val="en-GB"/>
        </w:rPr>
        <w:t xml:space="preserve">’ originates from Arabic, as reflected in the presence of the phoneme (ث). In the </w:t>
      </w:r>
      <w:r w:rsidRPr="009F5E81">
        <w:rPr>
          <w:rFonts w:eastAsia="MS Mincho"/>
          <w:i/>
          <w:iCs/>
          <w:sz w:val="24"/>
          <w:szCs w:val="24"/>
          <w:lang w:val="en-GB"/>
        </w:rPr>
        <w:t>PUEJBMD</w:t>
      </w:r>
      <w:r w:rsidRPr="009F5E81">
        <w:rPr>
          <w:rFonts w:eastAsia="MS Mincho"/>
          <w:sz w:val="24"/>
          <w:szCs w:val="24"/>
          <w:lang w:val="en-GB"/>
        </w:rPr>
        <w:t>, the letters (</w:t>
      </w:r>
      <w:r w:rsidRPr="009F5E81">
        <w:rPr>
          <w:rFonts w:eastAsia="MS Mincho"/>
          <w:sz w:val="24"/>
          <w:szCs w:val="24"/>
          <w:rtl/>
          <w:lang w:val="en-GB"/>
        </w:rPr>
        <w:t>ث</w:t>
      </w:r>
      <w:r w:rsidRPr="009F5E81">
        <w:rPr>
          <w:rFonts w:eastAsia="MS Mincho"/>
          <w:sz w:val="24"/>
          <w:szCs w:val="24"/>
          <w:lang w:val="en-GB"/>
        </w:rPr>
        <w:t>), (</w:t>
      </w:r>
      <w:r w:rsidRPr="009F5E81">
        <w:rPr>
          <w:rFonts w:eastAsia="MS Mincho"/>
          <w:sz w:val="24"/>
          <w:szCs w:val="24"/>
          <w:rtl/>
          <w:lang w:val="en-GB"/>
        </w:rPr>
        <w:t>ش</w:t>
      </w:r>
      <w:r w:rsidRPr="009F5E81">
        <w:rPr>
          <w:rFonts w:eastAsia="MS Mincho"/>
          <w:sz w:val="24"/>
          <w:szCs w:val="24"/>
          <w:lang w:val="en-GB"/>
        </w:rPr>
        <w:t>) and (</w:t>
      </w:r>
      <w:r w:rsidRPr="009F5E81">
        <w:rPr>
          <w:rFonts w:eastAsia="MS Mincho"/>
          <w:sz w:val="24"/>
          <w:szCs w:val="24"/>
          <w:rtl/>
          <w:lang w:val="en-GB"/>
        </w:rPr>
        <w:t>ص</w:t>
      </w:r>
      <w:r w:rsidRPr="009F5E81">
        <w:rPr>
          <w:rFonts w:eastAsia="MS Mincho"/>
          <w:sz w:val="24"/>
          <w:szCs w:val="24"/>
          <w:lang w:val="en-GB"/>
        </w:rPr>
        <w:t>) are frequently replaced by (</w:t>
      </w:r>
      <w:r w:rsidRPr="009F5E81">
        <w:rPr>
          <w:rFonts w:eastAsia="MS Mincho"/>
          <w:sz w:val="24"/>
          <w:szCs w:val="24"/>
          <w:rtl/>
          <w:lang w:val="en-GB"/>
        </w:rPr>
        <w:t>س</w:t>
      </w:r>
      <w:r w:rsidRPr="009F5E81">
        <w:rPr>
          <w:rFonts w:eastAsia="MS Mincho"/>
          <w:sz w:val="24"/>
          <w:szCs w:val="24"/>
          <w:lang w:val="en-GB"/>
        </w:rPr>
        <w:t xml:space="preserve">), as part of the phonetic and orthographic adaptation of Arabic into Malay, particularly in </w:t>
      </w:r>
      <w:r w:rsidRPr="009F5E81">
        <w:rPr>
          <w:rFonts w:eastAsia="MS Mincho"/>
          <w:i/>
          <w:iCs/>
          <w:sz w:val="24"/>
          <w:szCs w:val="24"/>
          <w:lang w:val="en-GB"/>
        </w:rPr>
        <w:t xml:space="preserve">Jawi </w:t>
      </w:r>
      <w:r w:rsidRPr="009F5E81">
        <w:rPr>
          <w:rFonts w:eastAsia="MS Mincho"/>
          <w:sz w:val="24"/>
          <w:szCs w:val="24"/>
          <w:lang w:val="en-GB"/>
        </w:rPr>
        <w:t xml:space="preserve">script. For example, the word </w:t>
      </w:r>
      <w:r w:rsidRPr="009F5E81">
        <w:rPr>
          <w:rFonts w:eastAsia="MS Mincho"/>
          <w:i/>
          <w:iCs/>
          <w:sz w:val="24"/>
          <w:szCs w:val="24"/>
          <w:lang w:val="en-GB"/>
        </w:rPr>
        <w:t>sahabat</w:t>
      </w:r>
      <w:r w:rsidRPr="009F5E81">
        <w:rPr>
          <w:rFonts w:eastAsia="MS Mincho"/>
          <w:sz w:val="24"/>
          <w:szCs w:val="24"/>
          <w:lang w:val="en-GB"/>
        </w:rPr>
        <w:t xml:space="preserve"> (</w:t>
      </w:r>
      <w:r w:rsidRPr="009F5E81">
        <w:rPr>
          <w:rFonts w:eastAsia="MS Mincho"/>
          <w:sz w:val="24"/>
          <w:szCs w:val="24"/>
          <w:rtl/>
          <w:lang w:val="en-GB"/>
        </w:rPr>
        <w:t>صحابت</w:t>
      </w:r>
      <w:r w:rsidRPr="009F5E81">
        <w:rPr>
          <w:rFonts w:eastAsia="MS Mincho"/>
          <w:sz w:val="24"/>
          <w:szCs w:val="24"/>
          <w:lang w:val="en-GB"/>
        </w:rPr>
        <w:t>) is represented as (</w:t>
      </w:r>
      <w:r w:rsidRPr="009F5E81">
        <w:rPr>
          <w:rFonts w:eastAsia="MS Mincho"/>
          <w:sz w:val="24"/>
          <w:szCs w:val="24"/>
          <w:rtl/>
          <w:lang w:val="en-GB"/>
        </w:rPr>
        <w:t>سوبت</w:t>
      </w:r>
      <w:r w:rsidRPr="009F5E81">
        <w:rPr>
          <w:rFonts w:eastAsia="MS Mincho"/>
          <w:sz w:val="24"/>
          <w:szCs w:val="24"/>
          <w:lang w:val="en-GB"/>
        </w:rPr>
        <w:t xml:space="preserve">) </w:t>
      </w:r>
      <w:r w:rsidRPr="009F5E81">
        <w:rPr>
          <w:rFonts w:eastAsia="MS Mincho"/>
          <w:i/>
          <w:iCs/>
          <w:sz w:val="24"/>
          <w:szCs w:val="24"/>
          <w:lang w:val="en-GB"/>
        </w:rPr>
        <w:t>sobat►sahabat</w:t>
      </w:r>
      <w:r w:rsidRPr="009F5E81">
        <w:rPr>
          <w:rFonts w:eastAsia="MS Mincho"/>
          <w:sz w:val="24"/>
          <w:szCs w:val="24"/>
          <w:lang w:val="en-GB"/>
        </w:rPr>
        <w:t xml:space="preserve">. This phenomenon occurs because the 14 Arabic letters absent in the Malay phonological system are typically substituted with letters that are closer to Malay phonology. </w:t>
      </w:r>
      <w:hyperlink w:anchor="Ahmad2000" w:history="1">
        <w:r w:rsidRPr="009F5E81">
          <w:rPr>
            <w:rFonts w:eastAsia="MS Mincho"/>
            <w:color w:val="0000FF"/>
            <w:sz w:val="24"/>
            <w:szCs w:val="24"/>
            <w:lang w:val="en-GB"/>
          </w:rPr>
          <w:t>Ahmad (2000)</w:t>
        </w:r>
      </w:hyperlink>
      <w:r w:rsidRPr="009F5E81">
        <w:rPr>
          <w:rFonts w:eastAsia="MS Mincho"/>
          <w:sz w:val="24"/>
          <w:szCs w:val="24"/>
          <w:lang w:val="en-GB"/>
        </w:rPr>
        <w:t xml:space="preserve"> states that although certain original Arabic letters are still retained, many have undergone substitution to conform to Malay pronunciation. Based on the data in Table 1, eventhough Arabic loanwords in the </w:t>
      </w:r>
      <w:r w:rsidRPr="009F5E81">
        <w:rPr>
          <w:rFonts w:eastAsia="MS Mincho"/>
          <w:i/>
          <w:iCs/>
          <w:sz w:val="24"/>
          <w:szCs w:val="24"/>
          <w:lang w:val="en-GB"/>
        </w:rPr>
        <w:t>KDP</w:t>
      </w:r>
      <w:r w:rsidRPr="009F5E81">
        <w:rPr>
          <w:rFonts w:eastAsia="MS Mincho"/>
          <w:sz w:val="24"/>
          <w:szCs w:val="24"/>
          <w:lang w:val="en-GB"/>
        </w:rPr>
        <w:t xml:space="preserve"> have undergone sound changes and letter substitutions, the original forms are nevertheless included as dictionary entries in order to preserve their etymological authenticity.</w:t>
      </w:r>
    </w:p>
    <w:p w14:paraId="272D5268" w14:textId="77777777" w:rsidR="009F5E81" w:rsidRPr="009F5E81" w:rsidRDefault="009F5E81" w:rsidP="009F5E81">
      <w:pPr>
        <w:widowControl/>
        <w:autoSpaceDE/>
        <w:autoSpaceDN/>
        <w:jc w:val="both"/>
        <w:rPr>
          <w:rFonts w:eastAsia="MS Mincho"/>
          <w:sz w:val="24"/>
          <w:szCs w:val="24"/>
          <w:lang w:val="en-GB"/>
        </w:rPr>
      </w:pPr>
    </w:p>
    <w:p w14:paraId="76401713" w14:textId="27D16570" w:rsidR="009F5E81" w:rsidRPr="009F5E81" w:rsidRDefault="009F5E81" w:rsidP="009F5E81">
      <w:pPr>
        <w:widowControl/>
        <w:autoSpaceDE/>
        <w:autoSpaceDN/>
        <w:jc w:val="both"/>
        <w:rPr>
          <w:rFonts w:eastAsia="MS Mincho"/>
          <w:sz w:val="24"/>
          <w:szCs w:val="24"/>
          <w:lang w:val="en-GB"/>
        </w:rPr>
      </w:pPr>
      <w:r w:rsidRPr="009F5E81">
        <w:rPr>
          <w:rFonts w:eastAsia="MS Mincho"/>
          <w:sz w:val="24"/>
          <w:szCs w:val="24"/>
          <w:lang w:val="en-GB"/>
        </w:rPr>
        <w:t xml:space="preserve">According to </w:t>
      </w:r>
      <w:hyperlink w:anchor="Haugen" w:history="1">
        <w:r w:rsidRPr="009F5E81">
          <w:rPr>
            <w:rFonts w:eastAsia="MS Mincho"/>
            <w:color w:val="0000FF"/>
            <w:sz w:val="24"/>
            <w:szCs w:val="24"/>
            <w:lang w:val="en-GB"/>
          </w:rPr>
          <w:t>Haugen (1950)</w:t>
        </w:r>
      </w:hyperlink>
      <w:r w:rsidRPr="009F5E81">
        <w:rPr>
          <w:rFonts w:eastAsia="MS Mincho"/>
          <w:sz w:val="24"/>
          <w:szCs w:val="24"/>
          <w:lang w:val="en-GB"/>
        </w:rPr>
        <w:t xml:space="preserve"> orthographic changes occur because certain sounds in the source language do not exist in the recipient language, thereby necessitating adaptation. For instance, the process of sound substitution occurs by selecting source language phonemes that are closest to the borrowing language. The phoneme (ث) does not exist in the Malay phonological system. Orthographic differences such as (سنين) </w:t>
      </w:r>
      <w:r w:rsidRPr="009F5E81">
        <w:rPr>
          <w:rFonts w:eastAsia="MS Mincho"/>
          <w:i/>
          <w:iCs/>
          <w:sz w:val="24"/>
          <w:szCs w:val="24"/>
          <w:lang w:val="en-GB"/>
        </w:rPr>
        <w:t>‘Senen’</w:t>
      </w:r>
      <w:r w:rsidRPr="009F5E81">
        <w:rPr>
          <w:rFonts w:eastAsia="MS Mincho"/>
          <w:sz w:val="24"/>
          <w:szCs w:val="24"/>
          <w:lang w:val="en-GB"/>
        </w:rPr>
        <w:t xml:space="preserve"> or </w:t>
      </w:r>
      <w:r w:rsidRPr="009F5E81">
        <w:rPr>
          <w:rFonts w:eastAsia="MS Mincho"/>
          <w:i/>
          <w:iCs/>
          <w:sz w:val="24"/>
          <w:szCs w:val="24"/>
          <w:lang w:val="en-GB"/>
        </w:rPr>
        <w:t>‘Senin’</w:t>
      </w:r>
      <w:r w:rsidRPr="009F5E81">
        <w:rPr>
          <w:rFonts w:eastAsia="MS Mincho"/>
          <w:sz w:val="24"/>
          <w:szCs w:val="24"/>
          <w:lang w:val="en-GB"/>
        </w:rPr>
        <w:t xml:space="preserve"> illustrate the omission of the sound represented by (ث), as the Malay writing system does not contain this letter. </w:t>
      </w:r>
    </w:p>
    <w:p w14:paraId="66E54D09" w14:textId="77777777" w:rsidR="00B839E9" w:rsidRDefault="00B839E9" w:rsidP="001B01E1">
      <w:pPr>
        <w:rPr>
          <w:sz w:val="24"/>
          <w:lang w:val="en-GB"/>
        </w:rPr>
      </w:pPr>
    </w:p>
    <w:p w14:paraId="2A572055" w14:textId="77777777" w:rsidR="006148FA" w:rsidRDefault="006148FA" w:rsidP="006148FA">
      <w:pPr>
        <w:pStyle w:val="Heading1"/>
        <w:ind w:left="0"/>
        <w:rPr>
          <w:spacing w:val="-2"/>
        </w:rPr>
      </w:pPr>
      <w:r>
        <w:rPr>
          <w:spacing w:val="-2"/>
        </w:rPr>
        <w:t>CONCLUSION</w:t>
      </w:r>
    </w:p>
    <w:p w14:paraId="611F2A7E" w14:textId="77777777" w:rsidR="006148FA" w:rsidRDefault="006148FA" w:rsidP="001B01E1">
      <w:pPr>
        <w:rPr>
          <w:sz w:val="24"/>
          <w:lang w:val="en-GB"/>
        </w:rPr>
      </w:pPr>
    </w:p>
    <w:p w14:paraId="03AE1884" w14:textId="77777777" w:rsidR="006148FA" w:rsidRDefault="006148FA" w:rsidP="006148FA">
      <w:pPr>
        <w:jc w:val="both"/>
        <w:rPr>
          <w:sz w:val="24"/>
          <w:szCs w:val="24"/>
        </w:rPr>
      </w:pPr>
      <w:r w:rsidRPr="009F5E81">
        <w:rPr>
          <w:sz w:val="24"/>
          <w:szCs w:val="24"/>
        </w:rPr>
        <w:t>Overall, it was found that etymological doublets (ED) derived from Arabic loanwords in both Jawi and Arabic script within the KDP do exist and exhibit several orthographic variations that may lead to confusion in the selection of standardized spellings. The identified doublets, compared across 14 Arabic letters that have been assimilated, also demonstrate systematic substitutions of letters specifically designated for the orthography of Arabic loanwords. This phenomenon further reflects the influence of orthography and culture in the development of the Malay language. Moreover, there remains a pressing need to refine Jawi orthography in the KDP, particularly in cases such as bidaah (</w:t>
      </w:r>
      <w:r w:rsidRPr="009F5E81">
        <w:rPr>
          <w:sz w:val="24"/>
          <w:szCs w:val="24"/>
          <w:rtl/>
        </w:rPr>
        <w:t>بدعة</w:t>
      </w:r>
      <w:r w:rsidRPr="009F5E81">
        <w:rPr>
          <w:sz w:val="24"/>
          <w:szCs w:val="24"/>
        </w:rPr>
        <w:t>) and bedooh►bedaah (</w:t>
      </w:r>
      <w:r w:rsidRPr="009F5E81">
        <w:rPr>
          <w:sz w:val="24"/>
          <w:szCs w:val="24"/>
          <w:rtl/>
        </w:rPr>
        <w:t>بيدوءوه</w:t>
      </w:r>
      <w:r w:rsidRPr="009F5E81">
        <w:rPr>
          <w:sz w:val="24"/>
          <w:szCs w:val="24"/>
        </w:rPr>
        <w:t>), which has yielded the variant bedaah (</w:t>
      </w:r>
      <w:r w:rsidRPr="009F5E81">
        <w:rPr>
          <w:sz w:val="24"/>
          <w:szCs w:val="24"/>
          <w:rtl/>
        </w:rPr>
        <w:t>بداء</w:t>
      </w:r>
      <w:r w:rsidRPr="009F5E81">
        <w:rPr>
          <w:rFonts w:hint="cs"/>
          <w:sz w:val="24"/>
          <w:szCs w:val="24"/>
          <w:rtl/>
        </w:rPr>
        <w:t>ﻫ</w:t>
      </w:r>
      <w:r w:rsidRPr="009F5E81">
        <w:rPr>
          <w:sz w:val="24"/>
          <w:szCs w:val="24"/>
        </w:rPr>
        <w:t>) with the final use of the letter (</w:t>
      </w:r>
      <w:r w:rsidRPr="009F5E81">
        <w:rPr>
          <w:rFonts w:hint="cs"/>
          <w:sz w:val="24"/>
          <w:szCs w:val="24"/>
          <w:rtl/>
        </w:rPr>
        <w:t>ﻫ</w:t>
      </w:r>
      <w:r w:rsidRPr="009F5E81">
        <w:rPr>
          <w:sz w:val="24"/>
          <w:szCs w:val="24"/>
        </w:rPr>
        <w:t>), a form that should not occur as it contradicts the guidelines of PUEJBMD. This study has produced findings that may contribute to the fields of lexicography, the Jawi orthographic system particularly Arabic loanwords (AL), the formation of loanwords and terminology, as well as to the etymological study of words. Accordingly, further research is recommended on other foreign languages such as Chinese, Persian, Portuguese, and others, in line with the principles of etymological doublets outlined by Collins (2018) and the PUEJBMD (2020).</w:t>
      </w:r>
    </w:p>
    <w:p w14:paraId="67DFCB1F" w14:textId="2F9ACFB5" w:rsidR="006148FA" w:rsidRPr="006148FA" w:rsidRDefault="006148FA" w:rsidP="001B01E1">
      <w:pPr>
        <w:rPr>
          <w:sz w:val="24"/>
        </w:rPr>
        <w:sectPr w:rsidR="006148FA" w:rsidRPr="006148FA">
          <w:pgSz w:w="11910" w:h="16850"/>
          <w:pgMar w:top="1120" w:right="425" w:bottom="580" w:left="566" w:header="246" w:footer="397" w:gutter="0"/>
          <w:cols w:space="720"/>
        </w:sectPr>
      </w:pPr>
    </w:p>
    <w:p w14:paraId="56FBB4A3" w14:textId="08C1433A" w:rsidR="009F5E81" w:rsidRDefault="009F5E81" w:rsidP="009F5E81">
      <w:pPr>
        <w:jc w:val="both"/>
        <w:rPr>
          <w:rFonts w:eastAsia="MS Mincho"/>
          <w:b/>
          <w:bCs/>
          <w:sz w:val="28"/>
          <w:szCs w:val="28"/>
          <w:lang w:val="en-GB"/>
        </w:rPr>
      </w:pPr>
      <w:r w:rsidRPr="009F5E81">
        <w:rPr>
          <w:rFonts w:eastAsia="MS Mincho"/>
          <w:b/>
          <w:bCs/>
          <w:sz w:val="28"/>
          <w:szCs w:val="28"/>
          <w:lang w:val="en-GB"/>
        </w:rPr>
        <w:lastRenderedPageBreak/>
        <w:t>ACKNOWLEDGEMENTS</w:t>
      </w:r>
    </w:p>
    <w:p w14:paraId="793CB2ED" w14:textId="77777777" w:rsidR="009F5E81" w:rsidRDefault="009F5E81" w:rsidP="009F5E81">
      <w:pPr>
        <w:jc w:val="both"/>
        <w:rPr>
          <w:rFonts w:eastAsia="MS Mincho"/>
          <w:b/>
          <w:bCs/>
          <w:sz w:val="28"/>
          <w:szCs w:val="28"/>
          <w:lang w:val="en-GB"/>
        </w:rPr>
      </w:pPr>
    </w:p>
    <w:p w14:paraId="7D5E0E4B" w14:textId="7CCC9871" w:rsidR="009F5E81" w:rsidRDefault="009F5E81" w:rsidP="009F5E81">
      <w:pPr>
        <w:jc w:val="both"/>
        <w:rPr>
          <w:sz w:val="24"/>
          <w:szCs w:val="24"/>
        </w:rPr>
      </w:pPr>
      <w:r w:rsidRPr="009F5E81">
        <w:rPr>
          <w:sz w:val="24"/>
          <w:szCs w:val="24"/>
        </w:rPr>
        <w:t>The authors would like to thank the editor and the anonymous reviewers who have made insightful comments and suggestions. Conflicts of interest do not exist, and the information that verifies the findings of this study can be found with the relevant author, on reasonable request.</w:t>
      </w:r>
    </w:p>
    <w:p w14:paraId="50011DE3" w14:textId="55E46A9A" w:rsidR="009F5E81" w:rsidRDefault="009F5E81" w:rsidP="009F5E81">
      <w:pPr>
        <w:jc w:val="both"/>
        <w:rPr>
          <w:sz w:val="24"/>
          <w:szCs w:val="24"/>
        </w:rPr>
      </w:pPr>
    </w:p>
    <w:p w14:paraId="73BA724D" w14:textId="77777777" w:rsidR="009F5E81" w:rsidRPr="009F5E81" w:rsidRDefault="009F5E81" w:rsidP="009F5E81">
      <w:pPr>
        <w:widowControl/>
        <w:tabs>
          <w:tab w:val="left" w:pos="360"/>
          <w:tab w:val="left" w:pos="4203"/>
        </w:tabs>
        <w:autoSpaceDE/>
        <w:autoSpaceDN/>
        <w:spacing w:before="200" w:after="80"/>
        <w:ind w:left="360" w:hanging="360"/>
        <w:jc w:val="both"/>
        <w:rPr>
          <w:rFonts w:eastAsia="MS Mincho"/>
          <w:b/>
          <w:sz w:val="28"/>
          <w:szCs w:val="28"/>
          <w:lang w:val="en-GB"/>
        </w:rPr>
      </w:pPr>
      <w:r w:rsidRPr="009F5E81">
        <w:rPr>
          <w:rFonts w:eastAsia="MS Mincho"/>
          <w:b/>
          <w:sz w:val="28"/>
          <w:szCs w:val="28"/>
          <w:lang w:val="en-GB"/>
        </w:rPr>
        <w:t xml:space="preserve">CONFLICT OF INTEREST </w:t>
      </w:r>
    </w:p>
    <w:p w14:paraId="36DA6751" w14:textId="04CD30A0" w:rsidR="009F5E81" w:rsidRPr="009F5E81" w:rsidRDefault="009F5E81" w:rsidP="009F5E81">
      <w:pPr>
        <w:widowControl/>
        <w:autoSpaceDE/>
        <w:autoSpaceDN/>
        <w:spacing w:before="100" w:beforeAutospacing="1" w:after="100" w:afterAutospacing="1"/>
        <w:jc w:val="both"/>
        <w:rPr>
          <w:sz w:val="24"/>
          <w:szCs w:val="24"/>
          <w:lang w:val="en-GB"/>
        </w:rPr>
      </w:pPr>
      <w:r w:rsidRPr="009F5E81">
        <w:rPr>
          <w:sz w:val="24"/>
          <w:szCs w:val="24"/>
          <w:lang w:val="en-GB"/>
        </w:rPr>
        <w:t xml:space="preserve">There are no conflicts of interest related to the publication of this paper. </w:t>
      </w:r>
    </w:p>
    <w:p w14:paraId="31C00E6B" w14:textId="77777777" w:rsidR="00C10E1F" w:rsidRDefault="00B87713" w:rsidP="009F5E81">
      <w:pPr>
        <w:pStyle w:val="Heading1"/>
        <w:ind w:left="0"/>
      </w:pPr>
      <w:r>
        <w:rPr>
          <w:spacing w:val="-2"/>
        </w:rPr>
        <w:t>REFERENCES</w:t>
      </w:r>
    </w:p>
    <w:p w14:paraId="6B135C99"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2" w:name="AdiYasran"/>
      <w:r w:rsidRPr="009F5E81">
        <w:rPr>
          <w:sz w:val="24"/>
          <w:szCs w:val="24"/>
          <w:lang w:val="en-GB"/>
        </w:rPr>
        <w:t>Abdul Aziz, A. Y., Muhammad, W., &amp; Alias, N. (2017). Penaakulan perkembangan tulisan Jawi mutakhir berdasarkan etimologi. Pertanika Mahawangsa, 4(2), 187–200.</w:t>
      </w:r>
    </w:p>
    <w:p w14:paraId="60D444E1"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3" w:name="Ahmad2000"/>
      <w:bookmarkEnd w:id="2"/>
      <w:r w:rsidRPr="009F5E81">
        <w:rPr>
          <w:sz w:val="24"/>
          <w:szCs w:val="24"/>
          <w:lang w:val="en-GB"/>
        </w:rPr>
        <w:t>Ahmad, Z. A. (2000). Ilmu mengarang Melayu. Dewan Bahasa dan Pustaka.</w:t>
      </w:r>
    </w:p>
    <w:bookmarkEnd w:id="3"/>
    <w:p w14:paraId="4A635550"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r w:rsidRPr="009F5E81">
        <w:rPr>
          <w:sz w:val="24"/>
          <w:szCs w:val="24"/>
          <w:lang w:val="en-GB"/>
        </w:rPr>
        <w:t>Ahmad, Z.A. (</w:t>
      </w:r>
      <w:proofErr w:type="gramStart"/>
      <w:r w:rsidRPr="009F5E81">
        <w:rPr>
          <w:sz w:val="24"/>
          <w:szCs w:val="24"/>
          <w:lang w:val="en-GB"/>
        </w:rPr>
        <w:t>Za‘</w:t>
      </w:r>
      <w:proofErr w:type="gramEnd"/>
      <w:r w:rsidRPr="009F5E81">
        <w:rPr>
          <w:sz w:val="24"/>
          <w:szCs w:val="24"/>
          <w:lang w:val="en-GB"/>
        </w:rPr>
        <w:t>ba). (1931). Daftar ejaan Melayu: Jawi-Rumi. Printes Ltd.</w:t>
      </w:r>
    </w:p>
    <w:p w14:paraId="5FCCB547"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4" w:name="Ahmad"/>
      <w:r w:rsidRPr="009F5E81">
        <w:rPr>
          <w:sz w:val="24"/>
          <w:szCs w:val="24"/>
          <w:lang w:val="en-GB"/>
        </w:rPr>
        <w:t>Ahmad, Z.A. (</w:t>
      </w:r>
      <w:proofErr w:type="gramStart"/>
      <w:r w:rsidRPr="009F5E81">
        <w:rPr>
          <w:sz w:val="24"/>
          <w:szCs w:val="24"/>
          <w:lang w:val="en-GB"/>
        </w:rPr>
        <w:t>Za‘</w:t>
      </w:r>
      <w:proofErr w:type="gramEnd"/>
      <w:r w:rsidRPr="009F5E81">
        <w:rPr>
          <w:sz w:val="24"/>
          <w:szCs w:val="24"/>
          <w:lang w:val="en-GB"/>
        </w:rPr>
        <w:t>ba). (2000). Rahsia ejaan Jawi. Transliterasi Asmah Haji Omar. Dewan Bahasa dan Pustaka</w:t>
      </w:r>
      <w:bookmarkEnd w:id="4"/>
      <w:r w:rsidRPr="009F5E81">
        <w:rPr>
          <w:sz w:val="24"/>
          <w:szCs w:val="24"/>
          <w:lang w:val="en-GB"/>
        </w:rPr>
        <w:t>.</w:t>
      </w:r>
    </w:p>
    <w:p w14:paraId="4B534F1E" w14:textId="77777777" w:rsidR="009F5E81" w:rsidRPr="009F5E81" w:rsidRDefault="009F5E81" w:rsidP="009F5E81">
      <w:pPr>
        <w:pStyle w:val="ListParagraph"/>
        <w:widowControl/>
        <w:numPr>
          <w:ilvl w:val="0"/>
          <w:numId w:val="7"/>
        </w:numPr>
        <w:autoSpaceDE/>
        <w:autoSpaceDN/>
        <w:spacing w:after="160"/>
        <w:contextualSpacing/>
        <w:jc w:val="both"/>
        <w:rPr>
          <w:rFonts w:eastAsia="Aptos"/>
          <w:kern w:val="2"/>
          <w:sz w:val="24"/>
          <w:szCs w:val="24"/>
          <w:lang w:val="en-GB"/>
        </w:rPr>
      </w:pPr>
      <w:bookmarkStart w:id="5" w:name="zaharani"/>
      <w:bookmarkStart w:id="6" w:name="Moain"/>
      <w:r w:rsidRPr="009F5E81">
        <w:rPr>
          <w:rFonts w:eastAsia="Aptos"/>
          <w:kern w:val="2"/>
          <w:sz w:val="24"/>
          <w:szCs w:val="24"/>
          <w:lang w:val="en-GB"/>
        </w:rPr>
        <w:t>Ahmad, Z., Jalaluddin, N. H., Mohamed Sultan, F. M., Radzi, H., &amp; Yusof, M. S. (2011). Pemerkasaan jati diri bahasa Melayu: Isu penyerapan kata asing. Jurnal Melayu, 6, 13-27.</w:t>
      </w:r>
    </w:p>
    <w:p w14:paraId="560F0212"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7" w:name="Collins"/>
      <w:bookmarkEnd w:id="5"/>
      <w:r w:rsidRPr="009F5E81">
        <w:rPr>
          <w:sz w:val="24"/>
          <w:szCs w:val="24"/>
          <w:lang w:val="en-GB"/>
        </w:rPr>
        <w:t>Collins, J. T. (2018). Mukadimah Ilmu Etimologi. Dewan Bahasa dan Pustaka.</w:t>
      </w:r>
    </w:p>
    <w:p w14:paraId="18CF5405" w14:textId="27977E48"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8" w:name="Haugen"/>
      <w:bookmarkEnd w:id="6"/>
      <w:bookmarkEnd w:id="7"/>
      <w:r w:rsidRPr="009F5E81">
        <w:rPr>
          <w:sz w:val="24"/>
          <w:szCs w:val="24"/>
          <w:lang w:val="en-GB"/>
        </w:rPr>
        <w:t>Haugen,</w:t>
      </w:r>
      <w:r w:rsidR="00075E53">
        <w:rPr>
          <w:sz w:val="24"/>
          <w:szCs w:val="24"/>
          <w:lang w:val="en-GB"/>
        </w:rPr>
        <w:t xml:space="preserve"> </w:t>
      </w:r>
      <w:r w:rsidRPr="009F5E81">
        <w:rPr>
          <w:sz w:val="24"/>
          <w:szCs w:val="24"/>
          <w:lang w:val="en-GB"/>
        </w:rPr>
        <w:t xml:space="preserve">E. (1950). The analysis of Linguistic Borrowing. Language, 26(2), 210. </w:t>
      </w:r>
      <w:hyperlink r:id="rId9" w:history="1">
        <w:r w:rsidRPr="009F5E81">
          <w:rPr>
            <w:color w:val="0563C1"/>
            <w:sz w:val="24"/>
            <w:szCs w:val="24"/>
            <w:u w:val="single"/>
            <w:lang w:val="en-GB"/>
          </w:rPr>
          <w:t>https://doi.org/10.2307/410058</w:t>
        </w:r>
      </w:hyperlink>
    </w:p>
    <w:bookmarkEnd w:id="8"/>
    <w:p w14:paraId="64D6F15F"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r w:rsidRPr="009F5E81">
        <w:rPr>
          <w:sz w:val="24"/>
          <w:szCs w:val="24"/>
          <w:lang w:val="en-GB"/>
        </w:rPr>
        <w:t>Heah, C. L. H. (1989). The influence of English on the lexical expansion of bahasa Malaysia. Dewan Bahasa dan Pustaka.</w:t>
      </w:r>
    </w:p>
    <w:p w14:paraId="24F6B423"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hyperlink r:id="rId10" w:history="1">
        <w:r w:rsidRPr="009F5E81">
          <w:rPr>
            <w:color w:val="0563C1"/>
            <w:sz w:val="24"/>
            <w:szCs w:val="24"/>
            <w:u w:val="single"/>
            <w:lang w:val="en-GB"/>
          </w:rPr>
          <w:t>http://prpm.dbp.gov.my/</w:t>
        </w:r>
      </w:hyperlink>
    </w:p>
    <w:p w14:paraId="27696866"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hyperlink r:id="rId11" w:history="1">
        <w:r w:rsidRPr="009F5E81">
          <w:rPr>
            <w:color w:val="0563C1"/>
            <w:sz w:val="24"/>
            <w:szCs w:val="24"/>
            <w:u w:val="single"/>
            <w:lang w:val="en-GB"/>
          </w:rPr>
          <w:t>https://www.almaany.com/</w:t>
        </w:r>
      </w:hyperlink>
    </w:p>
    <w:p w14:paraId="11D6E80D"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9" w:name="Jones"/>
      <w:r w:rsidRPr="009F5E81">
        <w:rPr>
          <w:sz w:val="24"/>
          <w:szCs w:val="24"/>
          <w:lang w:val="en-GB"/>
        </w:rPr>
        <w:t>Jones, R. (ed.) (2008). Loan words in Indonesia and Malay. KITLV.</w:t>
      </w:r>
    </w:p>
    <w:p w14:paraId="7C90E9C6"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10" w:name="KDP"/>
      <w:bookmarkEnd w:id="9"/>
      <w:r w:rsidRPr="009F5E81">
        <w:rPr>
          <w:sz w:val="24"/>
          <w:szCs w:val="24"/>
          <w:lang w:val="en-GB"/>
        </w:rPr>
        <w:t>Kamus Dewan Perdana, Edisi kedua. (2021). Dewan Bahasa dan Pustaka.</w:t>
      </w:r>
    </w:p>
    <w:bookmarkEnd w:id="10"/>
    <w:p w14:paraId="5E6553D4" w14:textId="5C57B2C3"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r w:rsidRPr="009F5E81">
        <w:rPr>
          <w:sz w:val="24"/>
          <w:szCs w:val="24"/>
          <w:lang w:val="en-GB"/>
        </w:rPr>
        <w:t>Kamus Etimologi Bahasa Melayu Dewan. (2024). Dewan Bahasa dan Pustaka.</w:t>
      </w:r>
    </w:p>
    <w:p w14:paraId="2B71D6E8" w14:textId="31456B18"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r w:rsidRPr="009F5E81">
        <w:rPr>
          <w:sz w:val="24"/>
          <w:szCs w:val="24"/>
          <w:lang w:val="en-GB"/>
        </w:rPr>
        <w:t>Kamus Besar Arab-Melayu Dewan. (2021). Dewan Bahasa dan Pustaka.</w:t>
      </w:r>
    </w:p>
    <w:p w14:paraId="704DD271"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r w:rsidRPr="009F5E81">
        <w:rPr>
          <w:sz w:val="24"/>
          <w:szCs w:val="24"/>
          <w:lang w:val="en-GB"/>
        </w:rPr>
        <w:t>Moain, A. J., &amp; Wan Mansor, W. M. S. (2016). Perancangan bahasa: Sejarah aksara Jawi. Dewan Bahasa dan Pustaka.</w:t>
      </w:r>
    </w:p>
    <w:p w14:paraId="748F1E80" w14:textId="35AF3512" w:rsid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11" w:name="Kasimin"/>
      <w:r w:rsidRPr="009F5E81">
        <w:rPr>
          <w:sz w:val="24"/>
          <w:szCs w:val="24"/>
          <w:lang w:val="en-GB"/>
        </w:rPr>
        <w:t>Kasimin, A. (1987). Perbendaharaan kata Arab dalam bahasa Melayu. Penerbit Universiti Kebangsaan Malaysia.</w:t>
      </w:r>
    </w:p>
    <w:p w14:paraId="1D93BE8B" w14:textId="003E9ACE" w:rsidR="00075E53" w:rsidRPr="009F5E81" w:rsidRDefault="00075E53" w:rsidP="00075E53">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12" w:name="norlina26"/>
      <w:r w:rsidRPr="00075E53">
        <w:rPr>
          <w:sz w:val="24"/>
          <w:szCs w:val="24"/>
        </w:rPr>
        <w:t>Kiflie, N., Abdul Aziz, A. Y., Othman, M. S., &amp; Muhammad, S. J. N. (2026). Ortografi Kata Serapan Arab dalam Kamus Dewan Perdana berdasarkan Pendekatan Etimologi. </w:t>
      </w:r>
      <w:r w:rsidRPr="00075E53">
        <w:rPr>
          <w:i/>
          <w:iCs/>
          <w:sz w:val="24"/>
          <w:szCs w:val="24"/>
        </w:rPr>
        <w:t>PENDETA</w:t>
      </w:r>
      <w:r w:rsidRPr="00075E53">
        <w:rPr>
          <w:sz w:val="24"/>
          <w:szCs w:val="24"/>
        </w:rPr>
        <w:t>, </w:t>
      </w:r>
      <w:r w:rsidRPr="00075E53">
        <w:rPr>
          <w:i/>
          <w:iCs/>
          <w:sz w:val="24"/>
          <w:szCs w:val="24"/>
        </w:rPr>
        <w:t>17</w:t>
      </w:r>
      <w:r w:rsidRPr="00075E53">
        <w:rPr>
          <w:sz w:val="24"/>
          <w:szCs w:val="24"/>
        </w:rPr>
        <w:t>(1), 62-73. </w:t>
      </w:r>
      <w:hyperlink r:id="rId12" w:history="1">
        <w:r w:rsidRPr="00075E53">
          <w:rPr>
            <w:rStyle w:val="Hyperlink"/>
            <w:sz w:val="24"/>
            <w:szCs w:val="24"/>
          </w:rPr>
          <w:t>https://doi.org/10.37134/pendeta.vol17.1.6.2026</w:t>
        </w:r>
      </w:hyperlink>
    </w:p>
    <w:p w14:paraId="3192129B" w14:textId="77777777" w:rsidR="009F5E81" w:rsidRPr="009F5E81" w:rsidRDefault="009F5E81" w:rsidP="009F5E81">
      <w:pPr>
        <w:pStyle w:val="ListParagraph"/>
        <w:widowControl/>
        <w:numPr>
          <w:ilvl w:val="0"/>
          <w:numId w:val="7"/>
        </w:numPr>
        <w:autoSpaceDE/>
        <w:autoSpaceDN/>
        <w:spacing w:after="160"/>
        <w:contextualSpacing/>
        <w:jc w:val="both"/>
        <w:rPr>
          <w:rFonts w:eastAsia="Aptos"/>
          <w:kern w:val="2"/>
          <w:sz w:val="24"/>
          <w:szCs w:val="24"/>
          <w:lang w:val="en-GB"/>
        </w:rPr>
      </w:pPr>
      <w:bookmarkStart w:id="13" w:name="Lubis"/>
      <w:bookmarkEnd w:id="11"/>
      <w:bookmarkEnd w:id="12"/>
      <w:r w:rsidRPr="009F5E81">
        <w:rPr>
          <w:rFonts w:eastAsia="Aptos"/>
          <w:kern w:val="2"/>
          <w:sz w:val="24"/>
          <w:szCs w:val="24"/>
          <w:lang w:val="en-GB"/>
        </w:rPr>
        <w:t>Lubis, M. B., Harun, M., &amp; Lambri, A. (2014). Jawi warisan warga alam Melayu. Dewan Bahasa dan Pustaka.</w:t>
      </w:r>
    </w:p>
    <w:p w14:paraId="4BE092C2" w14:textId="77777777" w:rsidR="009F5E81" w:rsidRPr="009F5E81" w:rsidRDefault="009F5E81" w:rsidP="009F5E81">
      <w:pPr>
        <w:pStyle w:val="NormalWeb"/>
        <w:numPr>
          <w:ilvl w:val="0"/>
          <w:numId w:val="7"/>
        </w:numPr>
        <w:spacing w:before="0" w:beforeAutospacing="0" w:after="0" w:afterAutospacing="0"/>
        <w:jc w:val="both"/>
        <w:rPr>
          <w:lang w:val="en-GB" w:eastAsia="en-MY"/>
        </w:rPr>
      </w:pPr>
      <w:bookmarkStart w:id="14" w:name="hamdanAR"/>
      <w:bookmarkEnd w:id="13"/>
      <w:r w:rsidRPr="009F5E81">
        <w:rPr>
          <w:lang w:val="en-GB"/>
        </w:rPr>
        <w:t>Rahman, H. A. (2016). Panduan menulis dan mengeja Jawi (Edisi Kedua). Dewan Bahasa Dan Pustaka.</w:t>
      </w:r>
    </w:p>
    <w:p w14:paraId="016AFD23" w14:textId="0F0756BE"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15" w:name="AbdulJabar"/>
      <w:bookmarkStart w:id="16" w:name="_Hlk203459533"/>
      <w:bookmarkEnd w:id="14"/>
      <w:r w:rsidRPr="009F5E81">
        <w:rPr>
          <w:sz w:val="24"/>
          <w:szCs w:val="24"/>
          <w:lang w:val="en-GB"/>
        </w:rPr>
        <w:t>Mohamad, Ab. H. &amp; Abdul Jabar M. A. (2018). Penggunaan konsonan [</w:t>
      </w:r>
      <w:r w:rsidRPr="009F5E81">
        <w:rPr>
          <w:sz w:val="24"/>
          <w:szCs w:val="24"/>
          <w:rtl/>
          <w:lang w:val="en-GB"/>
        </w:rPr>
        <w:t>ظ ز، ذ،</w:t>
      </w:r>
      <w:r w:rsidRPr="009F5E81">
        <w:rPr>
          <w:sz w:val="24"/>
          <w:szCs w:val="24"/>
          <w:lang w:val="en-GB"/>
        </w:rPr>
        <w:t xml:space="preserve">] dalam sistem tulisan Jawi dalam kalangan pelajar Universiti Putra Malaysia. MAHAWANGSA (Vols. 2–504) [Journal-article]. </w:t>
      </w:r>
      <w:hyperlink r:id="rId13" w:history="1">
        <w:r w:rsidRPr="009F5E81">
          <w:rPr>
            <w:color w:val="0563C1"/>
            <w:sz w:val="24"/>
            <w:szCs w:val="24"/>
            <w:u w:val="single"/>
            <w:lang w:val="en-GB"/>
          </w:rPr>
          <w:t>http://www.mahawangsa.upm.edu.my/</w:t>
        </w:r>
      </w:hyperlink>
      <w:r w:rsidR="00075E53">
        <w:rPr>
          <w:color w:val="0563C1"/>
          <w:sz w:val="24"/>
          <w:szCs w:val="24"/>
          <w:u w:val="single"/>
          <w:lang w:val="en-GB"/>
        </w:rPr>
        <w:t xml:space="preserve"> </w:t>
      </w:r>
    </w:p>
    <w:p w14:paraId="007DE755"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17" w:name="MohamadAbHalim"/>
      <w:bookmarkEnd w:id="15"/>
      <w:r w:rsidRPr="009F5E81">
        <w:rPr>
          <w:sz w:val="24"/>
          <w:szCs w:val="24"/>
          <w:lang w:val="en-GB"/>
        </w:rPr>
        <w:t>Mohamad, Ab. H. (2018). Penggunaan konsonan Sad (</w:t>
      </w:r>
      <w:r w:rsidRPr="009F5E81">
        <w:rPr>
          <w:sz w:val="24"/>
          <w:szCs w:val="24"/>
          <w:rtl/>
          <w:lang w:val="en-GB"/>
        </w:rPr>
        <w:t>ص</w:t>
      </w:r>
      <w:r w:rsidRPr="009F5E81">
        <w:rPr>
          <w:sz w:val="24"/>
          <w:szCs w:val="24"/>
          <w:lang w:val="en-GB"/>
        </w:rPr>
        <w:t>), Sin (</w:t>
      </w:r>
      <w:r w:rsidRPr="009F5E81">
        <w:rPr>
          <w:sz w:val="24"/>
          <w:szCs w:val="24"/>
          <w:rtl/>
          <w:lang w:val="en-GB"/>
        </w:rPr>
        <w:t>س</w:t>
      </w:r>
      <w:r w:rsidRPr="009F5E81">
        <w:rPr>
          <w:sz w:val="24"/>
          <w:szCs w:val="24"/>
          <w:lang w:val="en-GB"/>
        </w:rPr>
        <w:t>), dan Tha (</w:t>
      </w:r>
      <w:r w:rsidRPr="009F5E81">
        <w:rPr>
          <w:sz w:val="24"/>
          <w:szCs w:val="24"/>
          <w:rtl/>
          <w:lang w:val="en-GB"/>
        </w:rPr>
        <w:t>ث</w:t>
      </w:r>
      <w:r w:rsidRPr="009F5E81">
        <w:rPr>
          <w:sz w:val="24"/>
          <w:szCs w:val="24"/>
          <w:lang w:val="en-GB"/>
        </w:rPr>
        <w:t xml:space="preserve">) dalam sistem tulisan Jawi. Jurnal AL-ANWAR, Persatuan Bekas Mahasiswa Islam Timur (PBMITT).  Volume 5, No. 1, June 2018: 35-47. </w:t>
      </w:r>
    </w:p>
    <w:p w14:paraId="79206385"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18" w:name="Nothofer"/>
      <w:bookmarkEnd w:id="16"/>
      <w:bookmarkEnd w:id="17"/>
      <w:r w:rsidRPr="009F5E81">
        <w:rPr>
          <w:sz w:val="24"/>
          <w:szCs w:val="24"/>
          <w:lang w:val="en-GB"/>
        </w:rPr>
        <w:t>Nothofer, B. (2009). Patut dan Turut: Dua dan Separuh; Datar dan Rata: Kata Warisan Atau Kata Pinjaman? Catatan Mengenai Etimologi Kosakata Melayu. Artikel dari Linguistik Indonesia vol. 27 no. 1 (Feb. 2009).</w:t>
      </w:r>
    </w:p>
    <w:p w14:paraId="6A96E121"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19" w:name="nathesan"/>
      <w:bookmarkEnd w:id="18"/>
      <w:r w:rsidRPr="009F5E81">
        <w:rPr>
          <w:sz w:val="24"/>
          <w:szCs w:val="24"/>
          <w:lang w:val="en-GB"/>
        </w:rPr>
        <w:t>Nathesan, S. (2015). Etimologi bahasa Melayu. Dewan Bahasa dan Pustaka.</w:t>
      </w:r>
    </w:p>
    <w:bookmarkEnd w:id="19"/>
    <w:p w14:paraId="3947B197"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r w:rsidRPr="009F5E81">
        <w:rPr>
          <w:sz w:val="24"/>
          <w:szCs w:val="24"/>
          <w:lang w:val="en-GB"/>
        </w:rPr>
        <w:lastRenderedPageBreak/>
        <w:t>Norhashim, M. N., Abd Ghani, A., &amp; Abd. Wahab, M. K. (2019) Etimologi kata kerja Arab-Melayu: Satu pengenalan awal. Linguistik Bahasa dan Pendidikan. Pusat Pengajian Ilmu Kemanusiaan, Pulau Pinang, Malaysia, pp. 52-59. ISBN 9789674614331</w:t>
      </w:r>
    </w:p>
    <w:p w14:paraId="0E74B856"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20" w:name="Norhashim"/>
      <w:r w:rsidRPr="009F5E81">
        <w:rPr>
          <w:sz w:val="24"/>
          <w:szCs w:val="24"/>
          <w:lang w:val="en-GB"/>
        </w:rPr>
        <w:t xml:space="preserve">Norhashim, M. N., Abd Ghani, A., &amp; Abd. </w:t>
      </w:r>
      <w:proofErr w:type="gramStart"/>
      <w:r w:rsidRPr="009F5E81">
        <w:rPr>
          <w:sz w:val="24"/>
          <w:szCs w:val="24"/>
          <w:lang w:val="en-GB"/>
        </w:rPr>
        <w:t>Wahab,.</w:t>
      </w:r>
      <w:proofErr w:type="gramEnd"/>
      <w:r w:rsidRPr="009F5E81">
        <w:rPr>
          <w:sz w:val="24"/>
          <w:szCs w:val="24"/>
          <w:lang w:val="en-GB"/>
        </w:rPr>
        <w:t xml:space="preserve"> (2023). Peminjaman Perkataan Sansakrit dalam Bahasa Melayu: Penelitian dari sudut Makna. GEMA, 23 (1), 244.</w:t>
      </w:r>
    </w:p>
    <w:p w14:paraId="2ED083D9"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21" w:name="puejbmd"/>
      <w:bookmarkEnd w:id="20"/>
      <w:r w:rsidRPr="009F5E81">
        <w:rPr>
          <w:sz w:val="24"/>
          <w:szCs w:val="24"/>
          <w:lang w:val="en-GB"/>
        </w:rPr>
        <w:t>Pedoman Umum Ejaan Jawi Bahasa Melayu Dewan. (2020). Dewan Bahasa dan Pustaka.</w:t>
      </w:r>
    </w:p>
    <w:p w14:paraId="105EF60D"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bookmarkStart w:id="22" w:name="Wilkinson"/>
      <w:bookmarkEnd w:id="21"/>
      <w:r w:rsidRPr="009F5E81">
        <w:rPr>
          <w:sz w:val="24"/>
          <w:szCs w:val="24"/>
          <w:lang w:val="en-GB"/>
        </w:rPr>
        <w:t>Wilkinson, R. J. (1901). A Malay-English dictionary. FMS Government Press.</w:t>
      </w:r>
      <w:bookmarkEnd w:id="22"/>
    </w:p>
    <w:p w14:paraId="2611F883" w14:textId="77777777" w:rsidR="009F5E81" w:rsidRPr="009F5E81" w:rsidRDefault="009F5E81" w:rsidP="009F5E81">
      <w:pPr>
        <w:pStyle w:val="ListParagraph"/>
        <w:widowControl/>
        <w:numPr>
          <w:ilvl w:val="0"/>
          <w:numId w:val="7"/>
        </w:numPr>
        <w:autoSpaceDE/>
        <w:autoSpaceDN/>
        <w:spacing w:before="100" w:beforeAutospacing="1" w:after="100" w:afterAutospacing="1"/>
        <w:contextualSpacing/>
        <w:jc w:val="both"/>
        <w:rPr>
          <w:sz w:val="24"/>
          <w:szCs w:val="24"/>
          <w:lang w:val="en-GB"/>
        </w:rPr>
      </w:pPr>
      <w:r w:rsidRPr="009F5E81">
        <w:rPr>
          <w:sz w:val="24"/>
          <w:szCs w:val="24"/>
          <w:lang w:val="en-GB"/>
        </w:rPr>
        <w:t>Zaharani, A., Nor Hashimah, J., Fazal Mohamed, M. S, Harishon, R., &amp; Mohd Shabri, Y. (2011). Pemerkasaan Jati Diri Bahasa Melayu. Jurnal Melayu, 6, 13-27. Marsden, W. (1812). "A Dictionary of the Malayan Language"</w:t>
      </w:r>
    </w:p>
    <w:p w14:paraId="1A777E60" w14:textId="77777777" w:rsidR="009F5E81" w:rsidRPr="009F5E81" w:rsidRDefault="009F5E81" w:rsidP="009F5E81">
      <w:pPr>
        <w:pStyle w:val="Reference"/>
        <w:numPr>
          <w:ilvl w:val="0"/>
          <w:numId w:val="0"/>
        </w:numPr>
      </w:pPr>
    </w:p>
    <w:sectPr w:rsidR="009F5E81" w:rsidRPr="009F5E81">
      <w:pgSz w:w="11910" w:h="16850"/>
      <w:pgMar w:top="1120" w:right="425" w:bottom="580" w:left="566" w:header="246"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532A" w14:textId="77777777" w:rsidR="00B87713" w:rsidRDefault="00B87713">
      <w:r>
        <w:separator/>
      </w:r>
    </w:p>
  </w:endnote>
  <w:endnote w:type="continuationSeparator" w:id="0">
    <w:p w14:paraId="0030B273" w14:textId="77777777" w:rsidR="00B87713" w:rsidRDefault="00B8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7A16" w14:textId="77777777" w:rsidR="00C10E1F" w:rsidRDefault="00B87713">
    <w:pPr>
      <w:pStyle w:val="Body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349E9DB5" wp14:editId="441501D8">
              <wp:simplePos x="0" y="0"/>
              <wp:positionH relativeFrom="page">
                <wp:posOffset>428625</wp:posOffset>
              </wp:positionH>
              <wp:positionV relativeFrom="page">
                <wp:posOffset>10264139</wp:posOffset>
              </wp:positionV>
              <wp:extent cx="6671309" cy="19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F5F9187" id="Graphic 5" o:spid="_x0000_s1026" style="position:absolute;margin-left:33.75pt;margin-top:808.2pt;width:525.3pt;height:1.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" path="m6671309,l,,,19050r6671309,l6671309,xe" fillcolor="gray"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4F4942E" wp14:editId="65E5AB4F">
              <wp:simplePos x="0" y="0"/>
              <wp:positionH relativeFrom="page">
                <wp:posOffset>415544</wp:posOffset>
              </wp:positionH>
              <wp:positionV relativeFrom="page">
                <wp:posOffset>10318553</wp:posOffset>
              </wp:positionV>
              <wp:extent cx="5346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5735"/>
                      </a:xfrm>
                      <a:prstGeom prst="rect">
                        <a:avLst/>
                      </a:prstGeom>
                    </wps:spPr>
                    <wps:txbx>
                      <w:txbxContent>
                        <w:p w14:paraId="1D0EEEF3" w14:textId="77777777" w:rsidR="00C10E1F" w:rsidRDefault="00B87713">
                          <w:pPr>
                            <w:spacing w:before="10"/>
                            <w:ind w:left="20"/>
                            <w:rPr>
                              <w:sz w:val="20"/>
                            </w:rPr>
                          </w:pPr>
                          <w:r>
                            <w:rPr>
                              <w:sz w:val="20"/>
                            </w:rPr>
                            <w:t>Page</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168</w:t>
                          </w:r>
                          <w:r>
                            <w:rPr>
                              <w:spacing w:val="-5"/>
                              <w:sz w:val="20"/>
                            </w:rPr>
                            <w:fldChar w:fldCharType="end"/>
                          </w:r>
                        </w:p>
                      </w:txbxContent>
                    </wps:txbx>
                    <wps:bodyPr wrap="square" lIns="0" tIns="0" rIns="0" bIns="0" rtlCol="0">
                      <a:noAutofit/>
                    </wps:bodyPr>
                  </wps:wsp>
                </a:graphicData>
              </a:graphic>
            </wp:anchor>
          </w:drawing>
        </mc:Choice>
        <mc:Fallback>
          <w:pict>
            <v:shapetype w14:anchorId="74F4942E" id="_x0000_t202" coordsize="21600,21600" o:spt="202" path="m,l,21600r21600,l21600,xe">
              <v:stroke joinstyle="miter"/>
              <v:path gradientshapeok="t" o:connecttype="rect"/>
            </v:shapetype>
            <v:shape id="Textbox 6" o:spid="_x0000_s1027" type="#_x0000_t202" style="position:absolute;margin-left:32.7pt;margin-top:812.5pt;width:4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" filled="f" stroked="f">
              <v:textbox inset="0,0,0,0">
                <w:txbxContent>
                  <w:p w14:paraId="1D0EEEF3" w14:textId="77777777" w:rsidR="00C10E1F" w:rsidRDefault="00B87713">
                    <w:pPr>
                      <w:spacing w:before="10"/>
                      <w:ind w:left="20"/>
                      <w:rPr>
                        <w:sz w:val="20"/>
                      </w:rPr>
                    </w:pPr>
                    <w:r>
                      <w:rPr>
                        <w:sz w:val="20"/>
                      </w:rPr>
                      <w:t>Page</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168</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6E9E69E" wp14:editId="46410AF9">
              <wp:simplePos x="0" y="0"/>
              <wp:positionH relativeFrom="page">
                <wp:posOffset>3176142</wp:posOffset>
              </wp:positionH>
              <wp:positionV relativeFrom="page">
                <wp:posOffset>10400848</wp:posOffset>
              </wp:positionV>
              <wp:extent cx="135064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0645" cy="165735"/>
                      </a:xfrm>
                      <a:prstGeom prst="rect">
                        <a:avLst/>
                      </a:prstGeom>
                    </wps:spPr>
                    <wps:txbx>
                      <w:txbxContent>
                        <w:p w14:paraId="3005D60B" w14:textId="77777777" w:rsidR="00C10E1F" w:rsidRDefault="00B87713">
                          <w:pPr>
                            <w:spacing w:before="10"/>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 w14:anchorId="36E9E69E" id="Textbox 7" o:spid="_x0000_s1028" type="#_x0000_t202" style="position:absolute;margin-left:250.1pt;margin-top:818.95pt;width:106.3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" filled="f" stroked="f">
              <v:textbox inset="0,0,0,0">
                <w:txbxContent>
                  <w:p w14:paraId="3005D60B" w14:textId="77777777" w:rsidR="00C10E1F" w:rsidRDefault="00B87713">
                    <w:pPr>
                      <w:spacing w:before="10"/>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EBA2" w14:textId="77777777" w:rsidR="00B87713" w:rsidRDefault="00B87713">
      <w:r>
        <w:separator/>
      </w:r>
    </w:p>
  </w:footnote>
  <w:footnote w:type="continuationSeparator" w:id="0">
    <w:p w14:paraId="068F473F" w14:textId="77777777" w:rsidR="00B87713" w:rsidRDefault="00B8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9BB2" w14:textId="77777777" w:rsidR="00C10E1F" w:rsidRDefault="00B87713">
    <w:pPr>
      <w:pStyle w:val="BodyText"/>
      <w:spacing w:line="14" w:lineRule="auto"/>
      <w:ind w:left="0"/>
      <w:jc w:val="left"/>
      <w:rPr>
        <w:sz w:val="20"/>
      </w:rPr>
    </w:pPr>
    <w:r>
      <w:rPr>
        <w:noProof/>
        <w:sz w:val="20"/>
      </w:rPr>
      <mc:AlternateContent>
        <mc:Choice Requires="wpg">
          <w:drawing>
            <wp:anchor distT="0" distB="0" distL="0" distR="0" simplePos="0" relativeHeight="251654144" behindDoc="1" locked="0" layoutInCell="1" allowOverlap="1" wp14:anchorId="67B3D62B" wp14:editId="792C281A">
              <wp:simplePos x="0" y="0"/>
              <wp:positionH relativeFrom="page">
                <wp:posOffset>385445</wp:posOffset>
              </wp:positionH>
              <wp:positionV relativeFrom="page">
                <wp:posOffset>156209</wp:posOffset>
              </wp:positionV>
              <wp:extent cx="6840220" cy="5638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563880"/>
                        <a:chOff x="0" y="0"/>
                        <a:chExt cx="6840220" cy="563880"/>
                      </a:xfrm>
                    </wpg:grpSpPr>
                    <pic:pic xmlns:pic="http://schemas.openxmlformats.org/drawingml/2006/picture">
                      <pic:nvPicPr>
                        <pic:cNvPr id="2" name="Image 2"/>
                        <pic:cNvPicPr/>
                      </pic:nvPicPr>
                      <pic:blipFill>
                        <a:blip r:embed="rId1" cstate="print"/>
                        <a:stretch>
                          <a:fillRect/>
                        </a:stretch>
                      </pic:blipFill>
                      <pic:spPr>
                        <a:xfrm>
                          <a:off x="83819" y="0"/>
                          <a:ext cx="643254" cy="534023"/>
                        </a:xfrm>
                        <a:prstGeom prst="rect">
                          <a:avLst/>
                        </a:prstGeom>
                      </pic:spPr>
                    </pic:pic>
                    <wps:wsp>
                      <wps:cNvPr id="3" name="Graphic 3"/>
                      <wps:cNvSpPr/>
                      <wps:spPr>
                        <a:xfrm>
                          <a:off x="0" y="54483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61274DC" id="Group 1" o:spid="_x0000_s1026" style="position:absolute;margin-left:30.35pt;margin-top:12.3pt;width:538.6pt;height:44.4pt;z-index:-251662336;mso-wrap-distance-left:0;mso-wrap-distance-right:0;mso-position-horizontal-relative:page;mso-position-vertical-relative:page" coordsize="68402,56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38;width:6432;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">
                <v:imagedata r:id="rId2" o:title=""/>
              </v:shape>
              <v:shape id="Graphic 3" o:spid="_x0000_s1028" style="position:absolute;top:5448;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" path="m6840220,l,,,19050r6840220,l6840220,xe" fillcolor="gray" stroked="f">
                <v:path arrowok="t"/>
              </v:shape>
              <w10:wrap anchorx="page" anchory="page"/>
            </v:group>
          </w:pict>
        </mc:Fallback>
      </mc:AlternateContent>
    </w:r>
    <w:r>
      <w:rPr>
        <w:noProof/>
        <w:sz w:val="20"/>
      </w:rPr>
      <mc:AlternateContent>
        <mc:Choice Requires="wps">
          <w:drawing>
            <wp:anchor distT="0" distB="0" distL="0" distR="0" simplePos="0" relativeHeight="251656192" behindDoc="1" locked="0" layoutInCell="1" allowOverlap="1" wp14:anchorId="2E0B70A5" wp14:editId="07ED45E2">
              <wp:simplePos x="0" y="0"/>
              <wp:positionH relativeFrom="page">
                <wp:posOffset>1522222</wp:posOffset>
              </wp:positionH>
              <wp:positionV relativeFrom="page">
                <wp:posOffset>247961</wp:posOffset>
              </wp:positionV>
              <wp:extent cx="5683250"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311785"/>
                      </a:xfrm>
                      <a:prstGeom prst="rect">
                        <a:avLst/>
                      </a:prstGeom>
                    </wps:spPr>
                    <wps:txbx>
                      <w:txbxContent>
                        <w:p w14:paraId="484EC88D" w14:textId="77777777" w:rsidR="00C10E1F" w:rsidRDefault="00B87713">
                          <w:pPr>
                            <w:spacing w:before="10"/>
                            <w:ind w:right="25"/>
                            <w:jc w:val="right"/>
                            <w:rPr>
                              <w:b/>
                              <w:sz w:val="20"/>
                            </w:rPr>
                          </w:pPr>
                          <w:r>
                            <w:rPr>
                              <w:b/>
                              <w:sz w:val="20"/>
                            </w:rPr>
                            <w:t>INTERNATIONAL</w:t>
                          </w:r>
                          <w:r>
                            <w:rPr>
                              <w:b/>
                              <w:spacing w:val="-10"/>
                              <w:sz w:val="20"/>
                            </w:rPr>
                            <w:t xml:space="preserve"> </w:t>
                          </w:r>
                          <w:r>
                            <w:rPr>
                              <w:b/>
                              <w:sz w:val="20"/>
                            </w:rPr>
                            <w:t>JOURNAL</w:t>
                          </w:r>
                          <w:r>
                            <w:rPr>
                              <w:b/>
                              <w:spacing w:val="-9"/>
                              <w:sz w:val="20"/>
                            </w:rPr>
                            <w:t xml:space="preserve"> </w:t>
                          </w:r>
                          <w:r>
                            <w:rPr>
                              <w:b/>
                              <w:sz w:val="20"/>
                            </w:rPr>
                            <w:t>OF</w:t>
                          </w:r>
                          <w:r>
                            <w:rPr>
                              <w:b/>
                              <w:spacing w:val="-8"/>
                              <w:sz w:val="20"/>
                            </w:rPr>
                            <w:t xml:space="preserve"> </w:t>
                          </w:r>
                          <w:r>
                            <w:rPr>
                              <w:b/>
                              <w:sz w:val="20"/>
                            </w:rPr>
                            <w:t>RESEARCH</w:t>
                          </w:r>
                          <w:r>
                            <w:rPr>
                              <w:b/>
                              <w:spacing w:val="-8"/>
                              <w:sz w:val="20"/>
                            </w:rPr>
                            <w:t xml:space="preserve"> </w:t>
                          </w:r>
                          <w:r>
                            <w:rPr>
                              <w:b/>
                              <w:sz w:val="20"/>
                            </w:rPr>
                            <w:t>AND</w:t>
                          </w:r>
                          <w:r>
                            <w:rPr>
                              <w:b/>
                              <w:spacing w:val="-9"/>
                              <w:sz w:val="20"/>
                            </w:rPr>
                            <w:t xml:space="preserve"> </w:t>
                          </w:r>
                          <w:r>
                            <w:rPr>
                              <w:b/>
                              <w:sz w:val="20"/>
                            </w:rPr>
                            <w:t>INNOVATION</w:t>
                          </w:r>
                          <w:r>
                            <w:rPr>
                              <w:b/>
                              <w:spacing w:val="-8"/>
                              <w:sz w:val="20"/>
                            </w:rPr>
                            <w:t xml:space="preserve"> </w:t>
                          </w:r>
                          <w:r>
                            <w:rPr>
                              <w:b/>
                              <w:sz w:val="20"/>
                            </w:rPr>
                            <w:t>IN</w:t>
                          </w:r>
                          <w:r>
                            <w:rPr>
                              <w:b/>
                              <w:spacing w:val="-8"/>
                              <w:sz w:val="20"/>
                            </w:rPr>
                            <w:t xml:space="preserve"> </w:t>
                          </w:r>
                          <w:r>
                            <w:rPr>
                              <w:b/>
                              <w:sz w:val="20"/>
                            </w:rPr>
                            <w:t>SOCIAL</w:t>
                          </w:r>
                          <w:r>
                            <w:rPr>
                              <w:b/>
                              <w:spacing w:val="-7"/>
                              <w:sz w:val="20"/>
                            </w:rPr>
                            <w:t xml:space="preserve"> </w:t>
                          </w:r>
                          <w:r>
                            <w:rPr>
                              <w:b/>
                              <w:sz w:val="20"/>
                            </w:rPr>
                            <w:t>SCIENCE</w:t>
                          </w:r>
                          <w:r>
                            <w:rPr>
                              <w:b/>
                              <w:spacing w:val="-10"/>
                              <w:sz w:val="20"/>
                            </w:rPr>
                            <w:t xml:space="preserve"> </w:t>
                          </w:r>
                          <w:r>
                            <w:rPr>
                              <w:b/>
                              <w:spacing w:val="-2"/>
                              <w:sz w:val="20"/>
                            </w:rPr>
                            <w:t>(IJRISS)</w:t>
                          </w:r>
                        </w:p>
                        <w:p w14:paraId="117097C0" w14:textId="59F1CC04" w:rsidR="00C10E1F" w:rsidRDefault="00B87713">
                          <w:pPr>
                            <w:spacing w:before="1"/>
                            <w:ind w:right="18"/>
                            <w:jc w:val="right"/>
                            <w:rPr>
                              <w:sz w:val="20"/>
                            </w:rPr>
                          </w:pPr>
                          <w:r>
                            <w:rPr>
                              <w:sz w:val="20"/>
                            </w:rPr>
                            <w:t>ISSN</w:t>
                          </w:r>
                          <w:r>
                            <w:rPr>
                              <w:spacing w:val="-5"/>
                              <w:sz w:val="20"/>
                            </w:rPr>
                            <w:t xml:space="preserve"> </w:t>
                          </w:r>
                          <w:r>
                            <w:rPr>
                              <w:sz w:val="20"/>
                            </w:rPr>
                            <w:t>No.</w:t>
                          </w:r>
                          <w:r>
                            <w:rPr>
                              <w:spacing w:val="-4"/>
                              <w:sz w:val="20"/>
                            </w:rPr>
                            <w:t xml:space="preserve"> </w:t>
                          </w:r>
                          <w:r>
                            <w:rPr>
                              <w:sz w:val="20"/>
                            </w:rPr>
                            <w:t>2454-6186</w:t>
                          </w:r>
                          <w:r>
                            <w:rPr>
                              <w:spacing w:val="-3"/>
                              <w:sz w:val="20"/>
                            </w:rPr>
                            <w:t xml:space="preserve"> </w:t>
                          </w:r>
                          <w:r>
                            <w:rPr>
                              <w:sz w:val="20"/>
                            </w:rPr>
                            <w:t>|</w:t>
                          </w:r>
                          <w:r>
                            <w:rPr>
                              <w:spacing w:val="-6"/>
                              <w:sz w:val="20"/>
                            </w:rPr>
                            <w:t xml:space="preserve"> </w:t>
                          </w:r>
                          <w:r>
                            <w:rPr>
                              <w:sz w:val="20"/>
                            </w:rPr>
                            <w:t>DOI:</w:t>
                          </w:r>
                          <w:r>
                            <w:rPr>
                              <w:spacing w:val="-5"/>
                              <w:sz w:val="20"/>
                            </w:rPr>
                            <w:t xml:space="preserve"> </w:t>
                          </w:r>
                          <w:r>
                            <w:rPr>
                              <w:sz w:val="20"/>
                            </w:rPr>
                            <w:t>10.47772/IJRISS</w:t>
                          </w:r>
                          <w:r>
                            <w:rPr>
                              <w:spacing w:val="-5"/>
                              <w:sz w:val="20"/>
                            </w:rPr>
                            <w:t xml:space="preserve"> </w:t>
                          </w:r>
                          <w:r>
                            <w:rPr>
                              <w:sz w:val="20"/>
                            </w:rPr>
                            <w:t>|</w:t>
                          </w:r>
                          <w:r>
                            <w:rPr>
                              <w:spacing w:val="-6"/>
                              <w:sz w:val="20"/>
                            </w:rPr>
                            <w:t xml:space="preserve"> </w:t>
                          </w:r>
                        </w:p>
                      </w:txbxContent>
                    </wps:txbx>
                    <wps:bodyPr wrap="square" lIns="0" tIns="0" rIns="0" bIns="0" rtlCol="0">
                      <a:noAutofit/>
                    </wps:bodyPr>
                  </wps:wsp>
                </a:graphicData>
              </a:graphic>
            </wp:anchor>
          </w:drawing>
        </mc:Choice>
        <mc:Fallback>
          <w:pict>
            <v:shapetype w14:anchorId="2E0B70A5" id="_x0000_t202" coordsize="21600,21600" o:spt="202" path="m,l,21600r21600,l21600,xe">
              <v:stroke joinstyle="miter"/>
              <v:path gradientshapeok="t" o:connecttype="rect"/>
            </v:shapetype>
            <v:shape id="Textbox 4" o:spid="_x0000_s1026" type="#_x0000_t202" style="position:absolute;margin-left:119.85pt;margin-top:19.5pt;width:447.5pt;height:24.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" filled="f" stroked="f">
              <v:textbox inset="0,0,0,0">
                <w:txbxContent>
                  <w:p w14:paraId="484EC88D" w14:textId="77777777" w:rsidR="00C10E1F" w:rsidRDefault="00B87713">
                    <w:pPr>
                      <w:spacing w:before="10"/>
                      <w:ind w:right="25"/>
                      <w:jc w:val="right"/>
                      <w:rPr>
                        <w:b/>
                        <w:sz w:val="20"/>
                      </w:rPr>
                    </w:pPr>
                    <w:r>
                      <w:rPr>
                        <w:b/>
                        <w:sz w:val="20"/>
                      </w:rPr>
                      <w:t>INTERNATIONAL</w:t>
                    </w:r>
                    <w:r>
                      <w:rPr>
                        <w:b/>
                        <w:spacing w:val="-10"/>
                        <w:sz w:val="20"/>
                      </w:rPr>
                      <w:t xml:space="preserve"> </w:t>
                    </w:r>
                    <w:r>
                      <w:rPr>
                        <w:b/>
                        <w:sz w:val="20"/>
                      </w:rPr>
                      <w:t>JOURNAL</w:t>
                    </w:r>
                    <w:r>
                      <w:rPr>
                        <w:b/>
                        <w:spacing w:val="-9"/>
                        <w:sz w:val="20"/>
                      </w:rPr>
                      <w:t xml:space="preserve"> </w:t>
                    </w:r>
                    <w:r>
                      <w:rPr>
                        <w:b/>
                        <w:sz w:val="20"/>
                      </w:rPr>
                      <w:t>OF</w:t>
                    </w:r>
                    <w:r>
                      <w:rPr>
                        <w:b/>
                        <w:spacing w:val="-8"/>
                        <w:sz w:val="20"/>
                      </w:rPr>
                      <w:t xml:space="preserve"> </w:t>
                    </w:r>
                    <w:r>
                      <w:rPr>
                        <w:b/>
                        <w:sz w:val="20"/>
                      </w:rPr>
                      <w:t>RESEARCH</w:t>
                    </w:r>
                    <w:r>
                      <w:rPr>
                        <w:b/>
                        <w:spacing w:val="-8"/>
                        <w:sz w:val="20"/>
                      </w:rPr>
                      <w:t xml:space="preserve"> </w:t>
                    </w:r>
                    <w:r>
                      <w:rPr>
                        <w:b/>
                        <w:sz w:val="20"/>
                      </w:rPr>
                      <w:t>AND</w:t>
                    </w:r>
                    <w:r>
                      <w:rPr>
                        <w:b/>
                        <w:spacing w:val="-9"/>
                        <w:sz w:val="20"/>
                      </w:rPr>
                      <w:t xml:space="preserve"> </w:t>
                    </w:r>
                    <w:r>
                      <w:rPr>
                        <w:b/>
                        <w:sz w:val="20"/>
                      </w:rPr>
                      <w:t>INNOVATION</w:t>
                    </w:r>
                    <w:r>
                      <w:rPr>
                        <w:b/>
                        <w:spacing w:val="-8"/>
                        <w:sz w:val="20"/>
                      </w:rPr>
                      <w:t xml:space="preserve"> </w:t>
                    </w:r>
                    <w:r>
                      <w:rPr>
                        <w:b/>
                        <w:sz w:val="20"/>
                      </w:rPr>
                      <w:t>IN</w:t>
                    </w:r>
                    <w:r>
                      <w:rPr>
                        <w:b/>
                        <w:spacing w:val="-8"/>
                        <w:sz w:val="20"/>
                      </w:rPr>
                      <w:t xml:space="preserve"> </w:t>
                    </w:r>
                    <w:r>
                      <w:rPr>
                        <w:b/>
                        <w:sz w:val="20"/>
                      </w:rPr>
                      <w:t>SOCIAL</w:t>
                    </w:r>
                    <w:r>
                      <w:rPr>
                        <w:b/>
                        <w:spacing w:val="-7"/>
                        <w:sz w:val="20"/>
                      </w:rPr>
                      <w:t xml:space="preserve"> </w:t>
                    </w:r>
                    <w:r>
                      <w:rPr>
                        <w:b/>
                        <w:sz w:val="20"/>
                      </w:rPr>
                      <w:t>SCIENCE</w:t>
                    </w:r>
                    <w:r>
                      <w:rPr>
                        <w:b/>
                        <w:spacing w:val="-10"/>
                        <w:sz w:val="20"/>
                      </w:rPr>
                      <w:t xml:space="preserve"> </w:t>
                    </w:r>
                    <w:r>
                      <w:rPr>
                        <w:b/>
                        <w:spacing w:val="-2"/>
                        <w:sz w:val="20"/>
                      </w:rPr>
                      <w:t>(IJRISS)</w:t>
                    </w:r>
                  </w:p>
                  <w:p w14:paraId="117097C0" w14:textId="59F1CC04" w:rsidR="00C10E1F" w:rsidRDefault="00B87713">
                    <w:pPr>
                      <w:spacing w:before="1"/>
                      <w:ind w:right="18"/>
                      <w:jc w:val="right"/>
                      <w:rPr>
                        <w:sz w:val="20"/>
                      </w:rPr>
                    </w:pPr>
                    <w:r>
                      <w:rPr>
                        <w:sz w:val="20"/>
                      </w:rPr>
                      <w:t>ISSN</w:t>
                    </w:r>
                    <w:r>
                      <w:rPr>
                        <w:spacing w:val="-5"/>
                        <w:sz w:val="20"/>
                      </w:rPr>
                      <w:t xml:space="preserve"> </w:t>
                    </w:r>
                    <w:r>
                      <w:rPr>
                        <w:sz w:val="20"/>
                      </w:rPr>
                      <w:t>No.</w:t>
                    </w:r>
                    <w:r>
                      <w:rPr>
                        <w:spacing w:val="-4"/>
                        <w:sz w:val="20"/>
                      </w:rPr>
                      <w:t xml:space="preserve"> </w:t>
                    </w:r>
                    <w:r>
                      <w:rPr>
                        <w:sz w:val="20"/>
                      </w:rPr>
                      <w:t>2454-6186</w:t>
                    </w:r>
                    <w:r>
                      <w:rPr>
                        <w:spacing w:val="-3"/>
                        <w:sz w:val="20"/>
                      </w:rPr>
                      <w:t xml:space="preserve"> </w:t>
                    </w:r>
                    <w:r>
                      <w:rPr>
                        <w:sz w:val="20"/>
                      </w:rPr>
                      <w:t>|</w:t>
                    </w:r>
                    <w:r>
                      <w:rPr>
                        <w:spacing w:val="-6"/>
                        <w:sz w:val="20"/>
                      </w:rPr>
                      <w:t xml:space="preserve"> </w:t>
                    </w:r>
                    <w:r>
                      <w:rPr>
                        <w:sz w:val="20"/>
                      </w:rPr>
                      <w:t>DOI:</w:t>
                    </w:r>
                    <w:r>
                      <w:rPr>
                        <w:spacing w:val="-5"/>
                        <w:sz w:val="20"/>
                      </w:rPr>
                      <w:t xml:space="preserve"> </w:t>
                    </w:r>
                    <w:r>
                      <w:rPr>
                        <w:sz w:val="20"/>
                      </w:rPr>
                      <w:t>10.47772/IJRISS</w:t>
                    </w:r>
                    <w:r>
                      <w:rPr>
                        <w:spacing w:val="-5"/>
                        <w:sz w:val="20"/>
                      </w:rPr>
                      <w:t xml:space="preserve"> </w:t>
                    </w:r>
                    <w:r>
                      <w:rPr>
                        <w:sz w:val="20"/>
                      </w:rPr>
                      <w:t>|</w:t>
                    </w:r>
                    <w:r>
                      <w:rPr>
                        <w:spacing w:val="-6"/>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12EC"/>
    <w:multiLevelType w:val="hybridMultilevel"/>
    <w:tmpl w:val="31C4AF3E"/>
    <w:lvl w:ilvl="0" w:tplc="8110ACA0">
      <w:start w:val="1"/>
      <w:numFmt w:val="decimal"/>
      <w:lvlText w:val="%1."/>
      <w:lvlJc w:val="left"/>
      <w:pPr>
        <w:ind w:left="7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5A6886A">
      <w:numFmt w:val="bullet"/>
      <w:lvlText w:val="•"/>
      <w:lvlJc w:val="left"/>
      <w:pPr>
        <w:ind w:left="1775" w:hanging="361"/>
      </w:pPr>
      <w:rPr>
        <w:rFonts w:hint="default"/>
        <w:lang w:val="en-US" w:eastAsia="en-US" w:bidi="ar-SA"/>
      </w:rPr>
    </w:lvl>
    <w:lvl w:ilvl="2" w:tplc="DA1AD030">
      <w:numFmt w:val="bullet"/>
      <w:lvlText w:val="•"/>
      <w:lvlJc w:val="left"/>
      <w:pPr>
        <w:ind w:left="2791" w:hanging="361"/>
      </w:pPr>
      <w:rPr>
        <w:rFonts w:hint="default"/>
        <w:lang w:val="en-US" w:eastAsia="en-US" w:bidi="ar-SA"/>
      </w:rPr>
    </w:lvl>
    <w:lvl w:ilvl="3" w:tplc="3C669F36">
      <w:numFmt w:val="bullet"/>
      <w:lvlText w:val="•"/>
      <w:lvlJc w:val="left"/>
      <w:pPr>
        <w:ind w:left="3806" w:hanging="361"/>
      </w:pPr>
      <w:rPr>
        <w:rFonts w:hint="default"/>
        <w:lang w:val="en-US" w:eastAsia="en-US" w:bidi="ar-SA"/>
      </w:rPr>
    </w:lvl>
    <w:lvl w:ilvl="4" w:tplc="4E080222">
      <w:numFmt w:val="bullet"/>
      <w:lvlText w:val="•"/>
      <w:lvlJc w:val="left"/>
      <w:pPr>
        <w:ind w:left="4822" w:hanging="361"/>
      </w:pPr>
      <w:rPr>
        <w:rFonts w:hint="default"/>
        <w:lang w:val="en-US" w:eastAsia="en-US" w:bidi="ar-SA"/>
      </w:rPr>
    </w:lvl>
    <w:lvl w:ilvl="5" w:tplc="1AFCAA7C">
      <w:numFmt w:val="bullet"/>
      <w:lvlText w:val="•"/>
      <w:lvlJc w:val="left"/>
      <w:pPr>
        <w:ind w:left="5837" w:hanging="361"/>
      </w:pPr>
      <w:rPr>
        <w:rFonts w:hint="default"/>
        <w:lang w:val="en-US" w:eastAsia="en-US" w:bidi="ar-SA"/>
      </w:rPr>
    </w:lvl>
    <w:lvl w:ilvl="6" w:tplc="0AD6254C">
      <w:numFmt w:val="bullet"/>
      <w:lvlText w:val="•"/>
      <w:lvlJc w:val="left"/>
      <w:pPr>
        <w:ind w:left="6853" w:hanging="361"/>
      </w:pPr>
      <w:rPr>
        <w:rFonts w:hint="default"/>
        <w:lang w:val="en-US" w:eastAsia="en-US" w:bidi="ar-SA"/>
      </w:rPr>
    </w:lvl>
    <w:lvl w:ilvl="7" w:tplc="59600C32">
      <w:numFmt w:val="bullet"/>
      <w:lvlText w:val="•"/>
      <w:lvlJc w:val="left"/>
      <w:pPr>
        <w:ind w:left="7868" w:hanging="361"/>
      </w:pPr>
      <w:rPr>
        <w:rFonts w:hint="default"/>
        <w:lang w:val="en-US" w:eastAsia="en-US" w:bidi="ar-SA"/>
      </w:rPr>
    </w:lvl>
    <w:lvl w:ilvl="8" w:tplc="2DE400A0">
      <w:numFmt w:val="bullet"/>
      <w:lvlText w:val="•"/>
      <w:lvlJc w:val="left"/>
      <w:pPr>
        <w:ind w:left="8884" w:hanging="361"/>
      </w:pPr>
      <w:rPr>
        <w:rFonts w:hint="default"/>
        <w:lang w:val="en-US" w:eastAsia="en-US" w:bidi="ar-SA"/>
      </w:rPr>
    </w:lvl>
  </w:abstractNum>
  <w:abstractNum w:abstractNumId="1" w15:restartNumberingAfterBreak="0">
    <w:nsid w:val="238E2A92"/>
    <w:multiLevelType w:val="hybridMultilevel"/>
    <w:tmpl w:val="9BAE0362"/>
    <w:lvl w:ilvl="0" w:tplc="358E070A">
      <w:numFmt w:val="bullet"/>
      <w:lvlText w:val="•"/>
      <w:lvlJc w:val="left"/>
      <w:pPr>
        <w:ind w:left="761" w:hanging="359"/>
      </w:pPr>
      <w:rPr>
        <w:rFonts w:ascii="Times New Roman" w:eastAsia="Times New Roman" w:hAnsi="Times New Roman" w:cs="Times New Roman" w:hint="default"/>
        <w:b w:val="0"/>
        <w:bCs w:val="0"/>
        <w:i w:val="0"/>
        <w:iCs w:val="0"/>
        <w:spacing w:val="0"/>
        <w:w w:val="100"/>
        <w:sz w:val="24"/>
        <w:szCs w:val="24"/>
        <w:lang w:val="en-US" w:eastAsia="en-US" w:bidi="ar-SA"/>
      </w:rPr>
    </w:lvl>
    <w:lvl w:ilvl="1" w:tplc="60C00EDC">
      <w:numFmt w:val="bullet"/>
      <w:lvlText w:val="•"/>
      <w:lvlJc w:val="left"/>
      <w:pPr>
        <w:ind w:left="1775" w:hanging="359"/>
      </w:pPr>
      <w:rPr>
        <w:rFonts w:hint="default"/>
        <w:lang w:val="en-US" w:eastAsia="en-US" w:bidi="ar-SA"/>
      </w:rPr>
    </w:lvl>
    <w:lvl w:ilvl="2" w:tplc="5440AF46">
      <w:numFmt w:val="bullet"/>
      <w:lvlText w:val="•"/>
      <w:lvlJc w:val="left"/>
      <w:pPr>
        <w:ind w:left="2791" w:hanging="359"/>
      </w:pPr>
      <w:rPr>
        <w:rFonts w:hint="default"/>
        <w:lang w:val="en-US" w:eastAsia="en-US" w:bidi="ar-SA"/>
      </w:rPr>
    </w:lvl>
    <w:lvl w:ilvl="3" w:tplc="A5182514">
      <w:numFmt w:val="bullet"/>
      <w:lvlText w:val="•"/>
      <w:lvlJc w:val="left"/>
      <w:pPr>
        <w:ind w:left="3806" w:hanging="359"/>
      </w:pPr>
      <w:rPr>
        <w:rFonts w:hint="default"/>
        <w:lang w:val="en-US" w:eastAsia="en-US" w:bidi="ar-SA"/>
      </w:rPr>
    </w:lvl>
    <w:lvl w:ilvl="4" w:tplc="BA84DF64">
      <w:numFmt w:val="bullet"/>
      <w:lvlText w:val="•"/>
      <w:lvlJc w:val="left"/>
      <w:pPr>
        <w:ind w:left="4822" w:hanging="359"/>
      </w:pPr>
      <w:rPr>
        <w:rFonts w:hint="default"/>
        <w:lang w:val="en-US" w:eastAsia="en-US" w:bidi="ar-SA"/>
      </w:rPr>
    </w:lvl>
    <w:lvl w:ilvl="5" w:tplc="B106E406">
      <w:numFmt w:val="bullet"/>
      <w:lvlText w:val="•"/>
      <w:lvlJc w:val="left"/>
      <w:pPr>
        <w:ind w:left="5837" w:hanging="359"/>
      </w:pPr>
      <w:rPr>
        <w:rFonts w:hint="default"/>
        <w:lang w:val="en-US" w:eastAsia="en-US" w:bidi="ar-SA"/>
      </w:rPr>
    </w:lvl>
    <w:lvl w:ilvl="6" w:tplc="61E04CFA">
      <w:numFmt w:val="bullet"/>
      <w:lvlText w:val="•"/>
      <w:lvlJc w:val="left"/>
      <w:pPr>
        <w:ind w:left="6853" w:hanging="359"/>
      </w:pPr>
      <w:rPr>
        <w:rFonts w:hint="default"/>
        <w:lang w:val="en-US" w:eastAsia="en-US" w:bidi="ar-SA"/>
      </w:rPr>
    </w:lvl>
    <w:lvl w:ilvl="7" w:tplc="79AE7A1A">
      <w:numFmt w:val="bullet"/>
      <w:lvlText w:val="•"/>
      <w:lvlJc w:val="left"/>
      <w:pPr>
        <w:ind w:left="7868" w:hanging="359"/>
      </w:pPr>
      <w:rPr>
        <w:rFonts w:hint="default"/>
        <w:lang w:val="en-US" w:eastAsia="en-US" w:bidi="ar-SA"/>
      </w:rPr>
    </w:lvl>
    <w:lvl w:ilvl="8" w:tplc="DD3E2DF8">
      <w:numFmt w:val="bullet"/>
      <w:lvlText w:val="•"/>
      <w:lvlJc w:val="left"/>
      <w:pPr>
        <w:ind w:left="8884" w:hanging="359"/>
      </w:pPr>
      <w:rPr>
        <w:rFonts w:hint="default"/>
        <w:lang w:val="en-US" w:eastAsia="en-US" w:bidi="ar-SA"/>
      </w:rPr>
    </w:lvl>
  </w:abstractNum>
  <w:abstractNum w:abstractNumId="2"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5E445B"/>
    <w:multiLevelType w:val="hybridMultilevel"/>
    <w:tmpl w:val="40F44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05536"/>
    <w:multiLevelType w:val="hybridMultilevel"/>
    <w:tmpl w:val="7B12D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10F63"/>
    <w:multiLevelType w:val="hybridMultilevel"/>
    <w:tmpl w:val="F55EE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11191"/>
    <w:multiLevelType w:val="hybridMultilevel"/>
    <w:tmpl w:val="1A06C8CA"/>
    <w:lvl w:ilvl="0" w:tplc="A9CED8DA">
      <w:numFmt w:val="bullet"/>
      <w:lvlText w:val=""/>
      <w:lvlJc w:val="left"/>
      <w:pPr>
        <w:ind w:left="761" w:hanging="361"/>
      </w:pPr>
      <w:rPr>
        <w:rFonts w:ascii="Symbol" w:eastAsia="Symbol" w:hAnsi="Symbol" w:cs="Symbol" w:hint="default"/>
        <w:b w:val="0"/>
        <w:bCs w:val="0"/>
        <w:i w:val="0"/>
        <w:iCs w:val="0"/>
        <w:spacing w:val="0"/>
        <w:w w:val="100"/>
        <w:sz w:val="24"/>
        <w:szCs w:val="24"/>
        <w:lang w:val="en-US" w:eastAsia="en-US" w:bidi="ar-SA"/>
      </w:rPr>
    </w:lvl>
    <w:lvl w:ilvl="1" w:tplc="B49AECB4">
      <w:numFmt w:val="bullet"/>
      <w:lvlText w:val="•"/>
      <w:lvlJc w:val="left"/>
      <w:pPr>
        <w:ind w:left="1775" w:hanging="361"/>
      </w:pPr>
      <w:rPr>
        <w:rFonts w:hint="default"/>
        <w:lang w:val="en-US" w:eastAsia="en-US" w:bidi="ar-SA"/>
      </w:rPr>
    </w:lvl>
    <w:lvl w:ilvl="2" w:tplc="37EEFB14">
      <w:numFmt w:val="bullet"/>
      <w:lvlText w:val="•"/>
      <w:lvlJc w:val="left"/>
      <w:pPr>
        <w:ind w:left="2791" w:hanging="361"/>
      </w:pPr>
      <w:rPr>
        <w:rFonts w:hint="default"/>
        <w:lang w:val="en-US" w:eastAsia="en-US" w:bidi="ar-SA"/>
      </w:rPr>
    </w:lvl>
    <w:lvl w:ilvl="3" w:tplc="CF185220">
      <w:numFmt w:val="bullet"/>
      <w:lvlText w:val="•"/>
      <w:lvlJc w:val="left"/>
      <w:pPr>
        <w:ind w:left="3806" w:hanging="361"/>
      </w:pPr>
      <w:rPr>
        <w:rFonts w:hint="default"/>
        <w:lang w:val="en-US" w:eastAsia="en-US" w:bidi="ar-SA"/>
      </w:rPr>
    </w:lvl>
    <w:lvl w:ilvl="4" w:tplc="20E0762A">
      <w:numFmt w:val="bullet"/>
      <w:lvlText w:val="•"/>
      <w:lvlJc w:val="left"/>
      <w:pPr>
        <w:ind w:left="4822" w:hanging="361"/>
      </w:pPr>
      <w:rPr>
        <w:rFonts w:hint="default"/>
        <w:lang w:val="en-US" w:eastAsia="en-US" w:bidi="ar-SA"/>
      </w:rPr>
    </w:lvl>
    <w:lvl w:ilvl="5" w:tplc="C1E4DFBE">
      <w:numFmt w:val="bullet"/>
      <w:lvlText w:val="•"/>
      <w:lvlJc w:val="left"/>
      <w:pPr>
        <w:ind w:left="5837" w:hanging="361"/>
      </w:pPr>
      <w:rPr>
        <w:rFonts w:hint="default"/>
        <w:lang w:val="en-US" w:eastAsia="en-US" w:bidi="ar-SA"/>
      </w:rPr>
    </w:lvl>
    <w:lvl w:ilvl="6" w:tplc="27D80C8A">
      <w:numFmt w:val="bullet"/>
      <w:lvlText w:val="•"/>
      <w:lvlJc w:val="left"/>
      <w:pPr>
        <w:ind w:left="6853" w:hanging="361"/>
      </w:pPr>
      <w:rPr>
        <w:rFonts w:hint="default"/>
        <w:lang w:val="en-US" w:eastAsia="en-US" w:bidi="ar-SA"/>
      </w:rPr>
    </w:lvl>
    <w:lvl w:ilvl="7" w:tplc="76AAD18E">
      <w:numFmt w:val="bullet"/>
      <w:lvlText w:val="•"/>
      <w:lvlJc w:val="left"/>
      <w:pPr>
        <w:ind w:left="7868" w:hanging="361"/>
      </w:pPr>
      <w:rPr>
        <w:rFonts w:hint="default"/>
        <w:lang w:val="en-US" w:eastAsia="en-US" w:bidi="ar-SA"/>
      </w:rPr>
    </w:lvl>
    <w:lvl w:ilvl="8" w:tplc="ED86E3E6">
      <w:numFmt w:val="bullet"/>
      <w:lvlText w:val="•"/>
      <w:lvlJc w:val="left"/>
      <w:pPr>
        <w:ind w:left="8884" w:hanging="361"/>
      </w:pPr>
      <w:rPr>
        <w:rFonts w:hint="default"/>
        <w:lang w:val="en-US" w:eastAsia="en-US" w:bidi="ar-SA"/>
      </w:r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1F"/>
    <w:rsid w:val="00036D53"/>
    <w:rsid w:val="00075E53"/>
    <w:rsid w:val="00093E00"/>
    <w:rsid w:val="001267B6"/>
    <w:rsid w:val="001B01E1"/>
    <w:rsid w:val="001D3095"/>
    <w:rsid w:val="002F063D"/>
    <w:rsid w:val="00306A48"/>
    <w:rsid w:val="00382C8B"/>
    <w:rsid w:val="004816DC"/>
    <w:rsid w:val="00524F7A"/>
    <w:rsid w:val="006148FA"/>
    <w:rsid w:val="008A67A4"/>
    <w:rsid w:val="008D2FA1"/>
    <w:rsid w:val="009A3C40"/>
    <w:rsid w:val="009D10AD"/>
    <w:rsid w:val="009F5E81"/>
    <w:rsid w:val="00A4074C"/>
    <w:rsid w:val="00A44009"/>
    <w:rsid w:val="00B53488"/>
    <w:rsid w:val="00B75ACC"/>
    <w:rsid w:val="00B839E9"/>
    <w:rsid w:val="00B87713"/>
    <w:rsid w:val="00C10E1F"/>
    <w:rsid w:val="00C84A99"/>
    <w:rsid w:val="00CE164F"/>
    <w:rsid w:val="00DE3E5B"/>
    <w:rsid w:val="00F50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105C2"/>
  <w15:docId w15:val="{A1EA989F-909D-4D2F-9136-C4840A37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41"/>
      <w:outlineLvl w:val="0"/>
    </w:pPr>
    <w:rPr>
      <w:b/>
      <w:bCs/>
      <w:sz w:val="28"/>
      <w:szCs w:val="28"/>
    </w:rPr>
  </w:style>
  <w:style w:type="paragraph" w:styleId="Heading2">
    <w:name w:val="heading 2"/>
    <w:basedOn w:val="Normal"/>
    <w:uiPriority w:val="9"/>
    <w:unhideWhenUsed/>
    <w:qFormat/>
    <w:pPr>
      <w:spacing w:before="240"/>
      <w:ind w:left="41"/>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1"/>
      <w:jc w:val="both"/>
    </w:pPr>
    <w:rPr>
      <w:sz w:val="24"/>
      <w:szCs w:val="24"/>
    </w:rPr>
  </w:style>
  <w:style w:type="paragraph" w:styleId="Title">
    <w:name w:val="Title"/>
    <w:basedOn w:val="Normal"/>
    <w:uiPriority w:val="10"/>
    <w:qFormat/>
    <w:pPr>
      <w:ind w:right="142"/>
      <w:jc w:val="center"/>
    </w:pPr>
    <w:rPr>
      <w:b/>
      <w:bCs/>
      <w:sz w:val="36"/>
      <w:szCs w:val="36"/>
    </w:rPr>
  </w:style>
  <w:style w:type="paragraph" w:styleId="ListParagraph">
    <w:name w:val="List Paragraph"/>
    <w:basedOn w:val="Normal"/>
    <w:uiPriority w:val="99"/>
    <w:qFormat/>
    <w:pPr>
      <w:ind w:left="761" w:hanging="361"/>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unhideWhenUsed/>
    <w:rsid w:val="008A67A4"/>
    <w:rPr>
      <w:color w:val="0000FF" w:themeColor="hyperlink"/>
      <w:u w:val="single"/>
    </w:rPr>
  </w:style>
  <w:style w:type="character" w:styleId="UnresolvedMention">
    <w:name w:val="Unresolved Mention"/>
    <w:basedOn w:val="DefaultParagraphFont"/>
    <w:uiPriority w:val="99"/>
    <w:semiHidden/>
    <w:unhideWhenUsed/>
    <w:rsid w:val="008A67A4"/>
    <w:rPr>
      <w:color w:val="605E5C"/>
      <w:shd w:val="clear" w:color="auto" w:fill="E1DFDD"/>
    </w:rPr>
  </w:style>
  <w:style w:type="paragraph" w:customStyle="1" w:styleId="Reference">
    <w:name w:val="Reference"/>
    <w:basedOn w:val="Normal"/>
    <w:link w:val="ReferenceChar"/>
    <w:qFormat/>
    <w:rsid w:val="009F5E81"/>
    <w:pPr>
      <w:widowControl/>
      <w:numPr>
        <w:numId w:val="6"/>
      </w:numPr>
      <w:autoSpaceDE/>
      <w:autoSpaceDN/>
    </w:pPr>
    <w:rPr>
      <w:rFonts w:ascii="Cambria" w:eastAsia="MS Mincho" w:hAnsi="Cambria"/>
      <w:color w:val="000000"/>
      <w:sz w:val="20"/>
      <w:szCs w:val="20"/>
    </w:rPr>
  </w:style>
  <w:style w:type="character" w:customStyle="1" w:styleId="ReferenceChar">
    <w:name w:val="Reference Char"/>
    <w:link w:val="Reference"/>
    <w:rsid w:val="009F5E81"/>
    <w:rPr>
      <w:rFonts w:ascii="Cambria" w:eastAsia="MS Mincho" w:hAnsi="Cambria" w:cs="Times New Roman"/>
      <w:color w:val="000000"/>
      <w:sz w:val="20"/>
      <w:szCs w:val="20"/>
    </w:rPr>
  </w:style>
  <w:style w:type="paragraph" w:styleId="NormalWeb">
    <w:name w:val="Normal (Web)"/>
    <w:basedOn w:val="Normal"/>
    <w:uiPriority w:val="99"/>
    <w:unhideWhenUsed/>
    <w:rsid w:val="009F5E81"/>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075E53"/>
    <w:pPr>
      <w:tabs>
        <w:tab w:val="center" w:pos="4680"/>
        <w:tab w:val="right" w:pos="9360"/>
      </w:tabs>
    </w:pPr>
  </w:style>
  <w:style w:type="character" w:customStyle="1" w:styleId="HeaderChar">
    <w:name w:val="Header Char"/>
    <w:basedOn w:val="DefaultParagraphFont"/>
    <w:link w:val="Header"/>
    <w:uiPriority w:val="99"/>
    <w:rsid w:val="00075E53"/>
    <w:rPr>
      <w:rFonts w:ascii="Times New Roman" w:eastAsia="Times New Roman" w:hAnsi="Times New Roman" w:cs="Times New Roman"/>
    </w:rPr>
  </w:style>
  <w:style w:type="paragraph" w:styleId="Footer">
    <w:name w:val="footer"/>
    <w:basedOn w:val="Normal"/>
    <w:link w:val="FooterChar"/>
    <w:uiPriority w:val="99"/>
    <w:unhideWhenUsed/>
    <w:rsid w:val="00075E53"/>
    <w:pPr>
      <w:tabs>
        <w:tab w:val="center" w:pos="4680"/>
        <w:tab w:val="right" w:pos="9360"/>
      </w:tabs>
    </w:pPr>
  </w:style>
  <w:style w:type="character" w:customStyle="1" w:styleId="FooterChar">
    <w:name w:val="Footer Char"/>
    <w:basedOn w:val="DefaultParagraphFont"/>
    <w:link w:val="Footer"/>
    <w:uiPriority w:val="99"/>
    <w:rsid w:val="00075E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hawangsa.upm.edu.m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7134/pendeta.vol17.1.6.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maan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pm.dbp.gov.my/" TargetMode="External"/><Relationship Id="rId4" Type="http://schemas.openxmlformats.org/officeDocument/2006/relationships/webSettings" Target="webSettings.xml"/><Relationship Id="rId9" Type="http://schemas.openxmlformats.org/officeDocument/2006/relationships/hyperlink" Target="https://doi.org/10.2307/41005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4094</Words>
  <Characters>23341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lina nk</cp:lastModifiedBy>
  <cp:revision>2</cp:revision>
  <dcterms:created xsi:type="dcterms:W3CDTF">2026-06-10T02:10:00Z</dcterms:created>
  <dcterms:modified xsi:type="dcterms:W3CDTF">2026-06-10T02:10:00Z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2026-01-19T00:00:00Z</vt:filetime>
  </property>
  <property fmtid="{D5CDD505-2E9C-101B-9397-08002B2CF9AE}" pid="4" name="Creator">
    <vt:lpwstr>Microsoft® Word 2021</vt:lpwstr>
  </property>
  <property fmtid="{D5CDD505-2E9C-101B-9397-08002B2CF9AE}" pid="5" name="LastSaved">
    <vt:filetime>2026-06-09T00:00:00Z</vt:filetime>
  </property>
  <property fmtid="{D5CDD505-2E9C-101B-9397-08002B2CF9AE}" pid="6" name="Producer">
    <vt:lpwstr>Microsoft® Word 2021</vt:lpwstr>
  </property>
</Properties>
</file>