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98727" w14:textId="552331FA" w:rsidR="00280526" w:rsidRDefault="00CD3FE6" w:rsidP="00CD3FE6">
      <w:pPr>
        <w:spacing w:after="0" w:line="240" w:lineRule="auto"/>
        <w:jc w:val="both"/>
        <w:rPr>
          <w:rFonts w:ascii="Times New Roman" w:hAnsi="Times New Roman" w:cs="Times New Roman"/>
          <w:bCs/>
          <w:color w:val="C00000"/>
          <w:sz w:val="32"/>
          <w:szCs w:val="32"/>
        </w:rPr>
      </w:pPr>
      <w:r w:rsidRPr="00CD3FE6">
        <w:rPr>
          <w:rFonts w:ascii="Times New Roman" w:hAnsi="Times New Roman" w:cs="Times New Roman"/>
          <w:bCs/>
          <w:color w:val="000000" w:themeColor="text1"/>
          <w:sz w:val="32"/>
          <w:szCs w:val="32"/>
        </w:rPr>
        <w:t>EFFECTS OF INTERACTIVE SIMULATION-BASED BIOLOGY LEARNING USING PHET ON GRADE 10 STUDENTS’ ACADEMIC PERFORMANCE: A QUASI-EXPERIMENTAL STUDY</w:t>
      </w:r>
    </w:p>
    <w:p w14:paraId="6E68D7BA" w14:textId="77777777" w:rsidR="00CD3FE6" w:rsidRDefault="00CD3FE6" w:rsidP="00CD3FE6">
      <w:pPr>
        <w:spacing w:after="0" w:line="240" w:lineRule="auto"/>
        <w:jc w:val="both"/>
        <w:rPr>
          <w:rFonts w:ascii="Times New Roman" w:hAnsi="Times New Roman" w:cs="Times New Roman"/>
          <w:bCs/>
          <w:color w:val="000000" w:themeColor="text1"/>
          <w:sz w:val="36"/>
          <w:szCs w:val="36"/>
        </w:rPr>
      </w:pPr>
    </w:p>
    <w:p w14:paraId="3686EA27" w14:textId="1F2B507A" w:rsidR="00C33635" w:rsidRDefault="00C33635" w:rsidP="00C33635">
      <w:pPr>
        <w:spacing w:after="0" w:line="240" w:lineRule="auto"/>
        <w:jc w:val="center"/>
        <w:rPr>
          <w:rFonts w:ascii="Times New Roman" w:hAnsi="Times New Roman" w:cs="Times New Roman"/>
          <w:bCs/>
          <w:i/>
          <w:iCs/>
          <w:color w:val="000000" w:themeColor="text1"/>
          <w:sz w:val="24"/>
          <w:szCs w:val="24"/>
        </w:rPr>
      </w:pPr>
      <w:r w:rsidRPr="00C33635">
        <w:rPr>
          <w:rFonts w:ascii="Times New Roman" w:hAnsi="Times New Roman" w:cs="Times New Roman"/>
          <w:bCs/>
          <w:i/>
          <w:iCs/>
          <w:color w:val="000000" w:themeColor="text1"/>
          <w:sz w:val="24"/>
          <w:szCs w:val="24"/>
        </w:rPr>
        <w:t>Edson S. Sagbigsal</w:t>
      </w:r>
    </w:p>
    <w:p w14:paraId="34ABC128" w14:textId="0F18B00A" w:rsidR="00C33635" w:rsidRPr="00C33635" w:rsidRDefault="00C33635" w:rsidP="00C33635">
      <w:pPr>
        <w:spacing w:after="0" w:line="240" w:lineRule="auto"/>
        <w:jc w:val="center"/>
        <w:rPr>
          <w:rFonts w:ascii="Times New Roman" w:hAnsi="Times New Roman" w:cs="Times New Roman"/>
          <w:b w:val="0"/>
          <w:i/>
          <w:iCs/>
          <w:color w:val="000000" w:themeColor="text1"/>
          <w:sz w:val="24"/>
          <w:szCs w:val="24"/>
        </w:rPr>
      </w:pPr>
      <w:r w:rsidRPr="00C33635">
        <w:rPr>
          <w:rFonts w:ascii="Times New Roman" w:hAnsi="Times New Roman" w:cs="Times New Roman"/>
          <w:b w:val="0"/>
          <w:i/>
          <w:iCs/>
          <w:color w:val="000000" w:themeColor="text1"/>
          <w:sz w:val="24"/>
          <w:szCs w:val="24"/>
        </w:rPr>
        <w:t xml:space="preserve">Teacher III, Department of Education, Philippines, </w:t>
      </w:r>
      <w:hyperlink r:id="rId7" w:history="1">
        <w:r w:rsidRPr="00C33635">
          <w:rPr>
            <w:rStyle w:val="Hyperlink"/>
            <w:rFonts w:ascii="Times New Roman" w:hAnsi="Times New Roman" w:cs="Times New Roman"/>
            <w:b w:val="0"/>
            <w:i/>
            <w:iCs/>
            <w:color w:val="000000" w:themeColor="text1"/>
            <w:sz w:val="24"/>
            <w:szCs w:val="24"/>
            <w:u w:val="none"/>
          </w:rPr>
          <w:t>edson.sagbigsal@deped.gov.ph</w:t>
        </w:r>
      </w:hyperlink>
    </w:p>
    <w:p w14:paraId="689E4021" w14:textId="77777777" w:rsidR="00C33635" w:rsidRDefault="00C33635" w:rsidP="00C33635">
      <w:pPr>
        <w:spacing w:after="0" w:line="240" w:lineRule="auto"/>
        <w:jc w:val="center"/>
        <w:rPr>
          <w:rFonts w:ascii="Times New Roman" w:hAnsi="Times New Roman" w:cs="Times New Roman"/>
          <w:b w:val="0"/>
          <w:i/>
          <w:iCs/>
          <w:color w:val="000000" w:themeColor="text1"/>
          <w:sz w:val="24"/>
          <w:szCs w:val="24"/>
        </w:rPr>
      </w:pPr>
    </w:p>
    <w:p w14:paraId="67B10BFB" w14:textId="77777777" w:rsidR="00C33635" w:rsidRDefault="00C33635" w:rsidP="00C33635">
      <w:pPr>
        <w:spacing w:after="0" w:line="240" w:lineRule="auto"/>
        <w:jc w:val="center"/>
        <w:rPr>
          <w:rFonts w:ascii="Times New Roman" w:hAnsi="Times New Roman" w:cs="Times New Roman"/>
          <w:b w:val="0"/>
          <w:i/>
          <w:iCs/>
          <w:color w:val="000000" w:themeColor="text1"/>
          <w:sz w:val="24"/>
          <w:szCs w:val="24"/>
        </w:rPr>
      </w:pPr>
    </w:p>
    <w:p w14:paraId="53F31361" w14:textId="408F11F7" w:rsidR="00C33635" w:rsidRDefault="00C33635" w:rsidP="00C33635">
      <w:pPr>
        <w:spacing w:after="0" w:line="240" w:lineRule="auto"/>
        <w:jc w:val="center"/>
        <w:rPr>
          <w:rFonts w:ascii="Times New Roman" w:hAnsi="Times New Roman" w:cs="Times New Roman"/>
          <w:bCs/>
          <w:color w:val="000000" w:themeColor="text1"/>
          <w:sz w:val="24"/>
          <w:szCs w:val="24"/>
        </w:rPr>
      </w:pPr>
      <w:r w:rsidRPr="00C33635">
        <w:rPr>
          <w:rFonts w:ascii="Times New Roman" w:hAnsi="Times New Roman" w:cs="Times New Roman"/>
          <w:bCs/>
          <w:color w:val="000000" w:themeColor="text1"/>
          <w:sz w:val="24"/>
          <w:szCs w:val="24"/>
        </w:rPr>
        <w:t>Abstract</w:t>
      </w:r>
    </w:p>
    <w:p w14:paraId="607C72D4" w14:textId="77777777" w:rsidR="00D00561" w:rsidRDefault="00D00561" w:rsidP="00C33635">
      <w:pPr>
        <w:spacing w:after="0" w:line="240" w:lineRule="auto"/>
        <w:jc w:val="center"/>
        <w:rPr>
          <w:rFonts w:ascii="Times New Roman" w:hAnsi="Times New Roman" w:cs="Times New Roman"/>
          <w:bCs/>
          <w:color w:val="000000" w:themeColor="text1"/>
          <w:sz w:val="24"/>
          <w:szCs w:val="24"/>
        </w:rPr>
      </w:pPr>
    </w:p>
    <w:p w14:paraId="13EC6DE6" w14:textId="7AB40645" w:rsidR="005C42CC" w:rsidRDefault="009276FE" w:rsidP="006408C7">
      <w:pPr>
        <w:spacing w:after="0" w:line="240" w:lineRule="auto"/>
        <w:ind w:firstLine="720"/>
        <w:jc w:val="both"/>
        <w:rPr>
          <w:rFonts w:ascii="Times New Roman" w:hAnsi="Times New Roman" w:cs="Times New Roman"/>
          <w:b w:val="0"/>
          <w:color w:val="000000" w:themeColor="text1"/>
          <w:sz w:val="24"/>
          <w:lang w:val="en-US"/>
        </w:rPr>
      </w:pPr>
      <w:r w:rsidRPr="009276FE">
        <w:rPr>
          <w:rFonts w:ascii="Times New Roman" w:hAnsi="Times New Roman" w:cs="Times New Roman"/>
          <w:b w:val="0"/>
          <w:color w:val="000000" w:themeColor="text1"/>
          <w:sz w:val="24"/>
          <w:lang w:val="en-US"/>
        </w:rPr>
        <w:t xml:space="preserve">Interactive Simulation-Based Biology Learning Using PHET has become an effective learning approach and a catalyst for improved educational outcomes. This study examined the effects of interactive simulation-based Biology learning using PHET on the academic performance of Grade 10 students. The study was conducted at Lawa National High School during the </w:t>
      </w:r>
      <w:r w:rsidR="00D61C46">
        <w:rPr>
          <w:rFonts w:ascii="Times New Roman" w:hAnsi="Times New Roman" w:cs="Times New Roman"/>
          <w:b w:val="0"/>
          <w:color w:val="000000" w:themeColor="text1"/>
          <w:sz w:val="24"/>
          <w:lang w:val="en-US"/>
        </w:rPr>
        <w:t>third</w:t>
      </w:r>
      <w:r w:rsidRPr="009276FE">
        <w:rPr>
          <w:rFonts w:ascii="Times New Roman" w:hAnsi="Times New Roman" w:cs="Times New Roman"/>
          <w:b w:val="0"/>
          <w:color w:val="000000" w:themeColor="text1"/>
          <w:sz w:val="24"/>
          <w:lang w:val="en-US"/>
        </w:rPr>
        <w:t xml:space="preserve"> quarter of the 2019–2020 school year. A quasi-experimental research design was employed, with complete enumeration used to identify all respondents. Data were analyzed using percentage, mean, and t-test. Results showed that both groups initially obtained a rating of “did not meet expectations” in the pre-test. In the post-test, students taught without PHET simulations achieved a “very satisfactory” rating, while students taught with PHET simulations achieved an “outstanding” rating. There was no significant difference between the pre-test scores of the two groups; however, a significant difference was observed in the post-test scores, with the experimental group demonstrating a higher mean gain score. These findings suggest that interactive simulation-based Biology learning using PHET enhances students’ learning outcomes. </w:t>
      </w:r>
      <w:r w:rsidR="006408C7" w:rsidRPr="006408C7">
        <w:rPr>
          <w:rFonts w:ascii="Times New Roman" w:hAnsi="Times New Roman" w:cs="Times New Roman"/>
          <w:b w:val="0"/>
          <w:color w:val="000000" w:themeColor="text1"/>
          <w:sz w:val="24"/>
          <w:lang w:val="en-US"/>
        </w:rPr>
        <w:t>Consequently, the Department of Education may consider integrating PHET simulations into the curriculum as a strategic tool to enrich Biology instruction, promote active and inquiry-based learning, and support the development of conceptual understanding and critical thinking skills among students.</w:t>
      </w:r>
    </w:p>
    <w:p w14:paraId="7BF2CAE8" w14:textId="77777777" w:rsidR="006408C7" w:rsidRPr="009276FE" w:rsidRDefault="006408C7" w:rsidP="006408C7">
      <w:pPr>
        <w:spacing w:after="0" w:line="240" w:lineRule="auto"/>
        <w:ind w:firstLine="720"/>
        <w:jc w:val="both"/>
        <w:rPr>
          <w:rFonts w:ascii="Times New Roman" w:hAnsi="Times New Roman" w:cs="Times New Roman"/>
          <w:b w:val="0"/>
          <w:i/>
          <w:iCs/>
          <w:color w:val="000000" w:themeColor="text1"/>
          <w:sz w:val="24"/>
        </w:rPr>
      </w:pPr>
    </w:p>
    <w:p w14:paraId="0A728BB0" w14:textId="0A676AE1" w:rsidR="009276FE" w:rsidRPr="009F3DBC" w:rsidRDefault="009276FE" w:rsidP="00C33635">
      <w:pPr>
        <w:spacing w:after="0" w:line="240" w:lineRule="auto"/>
        <w:jc w:val="both"/>
        <w:rPr>
          <w:rFonts w:ascii="Times New Roman" w:hAnsi="Times New Roman" w:cs="Times New Roman"/>
          <w:b w:val="0"/>
          <w:i/>
          <w:iCs/>
          <w:color w:val="000000" w:themeColor="text1"/>
          <w:sz w:val="24"/>
          <w:lang w:val="en-US"/>
        </w:rPr>
      </w:pPr>
      <w:r w:rsidRPr="009276FE">
        <w:rPr>
          <w:rFonts w:ascii="Times New Roman" w:hAnsi="Times New Roman" w:cs="Times New Roman"/>
          <w:b w:val="0"/>
          <w:i/>
          <w:iCs/>
          <w:color w:val="000000" w:themeColor="text1"/>
          <w:sz w:val="24"/>
          <w:lang w:val="en-US"/>
        </w:rPr>
        <w:t>Keywords: Interactive simulation-based learning, PHET, Biology education, academic performance, quasi-experimental study</w:t>
      </w:r>
    </w:p>
    <w:p w14:paraId="45A94DA3" w14:textId="77777777" w:rsidR="001711BF" w:rsidRDefault="001711BF" w:rsidP="00C33635">
      <w:pPr>
        <w:spacing w:after="0" w:line="240" w:lineRule="auto"/>
        <w:jc w:val="both"/>
        <w:rPr>
          <w:rFonts w:ascii="Times New Roman" w:hAnsi="Times New Roman" w:cs="Times New Roman"/>
          <w:b w:val="0"/>
          <w:color w:val="000000" w:themeColor="text1"/>
          <w:sz w:val="24"/>
        </w:rPr>
      </w:pPr>
    </w:p>
    <w:p w14:paraId="75795CE2" w14:textId="547E470B" w:rsidR="00C33635" w:rsidRDefault="00C33635" w:rsidP="00C618BB">
      <w:pPr>
        <w:spacing w:after="0" w:line="240" w:lineRule="auto"/>
        <w:jc w:val="center"/>
        <w:rPr>
          <w:rFonts w:ascii="Times New Roman" w:hAnsi="Times New Roman" w:cs="Times New Roman"/>
          <w:bCs/>
          <w:color w:val="000000" w:themeColor="text1"/>
          <w:sz w:val="24"/>
        </w:rPr>
      </w:pPr>
      <w:r w:rsidRPr="00C33635">
        <w:rPr>
          <w:rFonts w:ascii="Times New Roman" w:hAnsi="Times New Roman" w:cs="Times New Roman"/>
          <w:bCs/>
          <w:color w:val="000000" w:themeColor="text1"/>
          <w:sz w:val="24"/>
        </w:rPr>
        <w:t>INTRODUCTION</w:t>
      </w:r>
    </w:p>
    <w:p w14:paraId="4C516D3A" w14:textId="77777777" w:rsidR="00D00561" w:rsidRDefault="00D00561" w:rsidP="00C33635">
      <w:pPr>
        <w:spacing w:after="0" w:line="240" w:lineRule="auto"/>
        <w:jc w:val="center"/>
        <w:rPr>
          <w:rFonts w:ascii="Times New Roman" w:hAnsi="Times New Roman" w:cs="Times New Roman"/>
          <w:bCs/>
          <w:color w:val="000000" w:themeColor="text1"/>
          <w:sz w:val="24"/>
        </w:rPr>
      </w:pPr>
    </w:p>
    <w:p w14:paraId="6FD0B1B7" w14:textId="3539994D" w:rsidR="00D039A8" w:rsidRPr="00D039A8" w:rsidRDefault="00D039A8" w:rsidP="00D039A8">
      <w:pPr>
        <w:spacing w:after="0" w:line="240" w:lineRule="auto"/>
        <w:ind w:firstLine="720"/>
        <w:jc w:val="both"/>
        <w:rPr>
          <w:rFonts w:ascii="Times New Roman" w:hAnsi="Times New Roman" w:cs="Times New Roman"/>
          <w:b w:val="0"/>
          <w:bCs/>
          <w:sz w:val="24"/>
          <w:szCs w:val="24"/>
          <w:lang w:val="en-US"/>
        </w:rPr>
      </w:pPr>
      <w:r w:rsidRPr="00D039A8">
        <w:rPr>
          <w:rFonts w:ascii="Times New Roman" w:hAnsi="Times New Roman" w:cs="Times New Roman"/>
          <w:b w:val="0"/>
          <w:bCs/>
          <w:sz w:val="24"/>
          <w:szCs w:val="24"/>
          <w:lang w:val="en-US"/>
        </w:rPr>
        <w:t>The academic performance of Filipino students in Biology continues to raise concern. Many learners struggle to apply concepts to real-life situations, demonstrate low reasoning and analytical skills, and exhibit limited problem-solving abilities (</w:t>
      </w:r>
      <w:r w:rsidR="0061295C" w:rsidRPr="0061295C">
        <w:rPr>
          <w:rFonts w:ascii="Times New Roman" w:hAnsi="Times New Roman" w:cs="Times New Roman"/>
          <w:b w:val="0"/>
          <w:bCs/>
          <w:sz w:val="24"/>
          <w:szCs w:val="24"/>
          <w:lang w:val="en-US"/>
        </w:rPr>
        <w:t>SEI-DOST &amp; UP NISMED, 2011</w:t>
      </w:r>
      <w:r w:rsidRPr="00D039A8">
        <w:rPr>
          <w:rFonts w:ascii="Times New Roman" w:hAnsi="Times New Roman" w:cs="Times New Roman"/>
          <w:b w:val="0"/>
          <w:bCs/>
          <w:sz w:val="24"/>
          <w:szCs w:val="24"/>
          <w:lang w:val="en-US"/>
        </w:rPr>
        <w:t>). These persistent challenges suggest that conventional teaching methods may be insufficient to foster meaningful learning and engagement in secondary school Biology, highlighting the need for innovative instructional strategies.</w:t>
      </w:r>
    </w:p>
    <w:p w14:paraId="5989AF4A" w14:textId="77777777" w:rsidR="00872DBF" w:rsidRDefault="00D039A8" w:rsidP="00D039A8">
      <w:pPr>
        <w:spacing w:after="0" w:line="240" w:lineRule="auto"/>
        <w:ind w:firstLine="720"/>
        <w:jc w:val="both"/>
        <w:rPr>
          <w:rFonts w:ascii="Times New Roman" w:hAnsi="Times New Roman" w:cs="Times New Roman"/>
          <w:b w:val="0"/>
          <w:bCs/>
          <w:sz w:val="24"/>
          <w:szCs w:val="24"/>
          <w:lang w:val="en-US"/>
        </w:rPr>
      </w:pPr>
      <w:r w:rsidRPr="00D039A8">
        <w:rPr>
          <w:rFonts w:ascii="Times New Roman" w:hAnsi="Times New Roman" w:cs="Times New Roman"/>
          <w:b w:val="0"/>
          <w:bCs/>
          <w:sz w:val="24"/>
          <w:szCs w:val="24"/>
          <w:lang w:val="en-US"/>
        </w:rPr>
        <w:t xml:space="preserve">Technology-enhanced learning has emerged as a promising approach to address these challenges. Among these, PHET interactive simulations provide free, research-based, interactive environments that allow learners to explore complex biological concepts, visualize phenomena that are otherwise invisible, and connect theoretical knowledge to real-world contexts. These simulations are often complemented by teacher-created exercises, guided activities, and </w:t>
      </w:r>
      <w:r w:rsidRPr="00D039A8">
        <w:rPr>
          <w:rFonts w:ascii="Times New Roman" w:hAnsi="Times New Roman" w:cs="Times New Roman"/>
          <w:b w:val="0"/>
          <w:bCs/>
          <w:sz w:val="24"/>
          <w:szCs w:val="24"/>
          <w:lang w:val="en-US"/>
        </w:rPr>
        <w:lastRenderedPageBreak/>
        <w:t xml:space="preserve">assignments, supporting active, self-directed learning and promoting critical thinking and problem-solving skills </w:t>
      </w:r>
      <w:r w:rsidR="00872DBF" w:rsidRPr="00872DBF">
        <w:rPr>
          <w:rFonts w:ascii="Times New Roman" w:hAnsi="Times New Roman" w:cs="Times New Roman"/>
          <w:b w:val="0"/>
          <w:bCs/>
          <w:sz w:val="24"/>
          <w:szCs w:val="24"/>
          <w:lang w:val="en-US"/>
        </w:rPr>
        <w:t>(</w:t>
      </w:r>
      <w:proofErr w:type="spellStart"/>
      <w:r w:rsidR="00872DBF" w:rsidRPr="00872DBF">
        <w:rPr>
          <w:rFonts w:ascii="Times New Roman" w:hAnsi="Times New Roman" w:cs="Times New Roman"/>
          <w:b w:val="0"/>
          <w:bCs/>
          <w:sz w:val="24"/>
          <w:szCs w:val="24"/>
          <w:lang w:val="en-US"/>
        </w:rPr>
        <w:t>PhET</w:t>
      </w:r>
      <w:proofErr w:type="spellEnd"/>
      <w:r w:rsidR="00872DBF" w:rsidRPr="00872DBF">
        <w:rPr>
          <w:rFonts w:ascii="Times New Roman" w:hAnsi="Times New Roman" w:cs="Times New Roman"/>
          <w:b w:val="0"/>
          <w:bCs/>
          <w:sz w:val="24"/>
          <w:szCs w:val="24"/>
          <w:lang w:val="en-US"/>
        </w:rPr>
        <w:t xml:space="preserve"> Interactive Simulations, n.d.).</w:t>
      </w:r>
    </w:p>
    <w:p w14:paraId="61782D95" w14:textId="328CAB05" w:rsidR="00D039A8" w:rsidRPr="00D039A8" w:rsidRDefault="00D039A8" w:rsidP="00D039A8">
      <w:pPr>
        <w:spacing w:after="0" w:line="240" w:lineRule="auto"/>
        <w:ind w:firstLine="720"/>
        <w:jc w:val="both"/>
        <w:rPr>
          <w:rFonts w:ascii="Times New Roman" w:hAnsi="Times New Roman" w:cs="Times New Roman"/>
          <w:b w:val="0"/>
          <w:bCs/>
          <w:sz w:val="24"/>
          <w:szCs w:val="24"/>
          <w:lang w:val="en-US"/>
        </w:rPr>
      </w:pPr>
      <w:r w:rsidRPr="00D039A8">
        <w:rPr>
          <w:rFonts w:ascii="Times New Roman" w:hAnsi="Times New Roman" w:cs="Times New Roman"/>
          <w:b w:val="0"/>
          <w:bCs/>
          <w:sz w:val="24"/>
          <w:szCs w:val="24"/>
          <w:lang w:val="en-US"/>
        </w:rPr>
        <w:t>International research has demonstrated that PHET simulations enhance engagement, conceptual understanding, and problem-solving skills. However, there is limited empirical evidence on their effectiveness for Filipino learners in local classrooms (Bandoy, 2016; Ganasen &amp; Shamuganathan, 2017).</w:t>
      </w:r>
    </w:p>
    <w:p w14:paraId="53C1ADA8" w14:textId="77777777" w:rsidR="000B4882" w:rsidRDefault="000B4882" w:rsidP="000B4882">
      <w:pPr>
        <w:spacing w:after="0" w:line="240" w:lineRule="auto"/>
        <w:ind w:firstLine="720"/>
        <w:jc w:val="both"/>
        <w:rPr>
          <w:rFonts w:ascii="Times New Roman" w:hAnsi="Times New Roman" w:cs="Times New Roman"/>
          <w:b w:val="0"/>
          <w:bCs/>
          <w:sz w:val="24"/>
          <w:szCs w:val="24"/>
          <w:lang w:val="en-US"/>
        </w:rPr>
      </w:pPr>
      <w:r w:rsidRPr="000B4882">
        <w:rPr>
          <w:rFonts w:ascii="Times New Roman" w:hAnsi="Times New Roman" w:cs="Times New Roman"/>
          <w:b w:val="0"/>
          <w:bCs/>
          <w:sz w:val="24"/>
          <w:szCs w:val="24"/>
          <w:lang w:val="en-US"/>
        </w:rPr>
        <w:t>This lack of localized studies creates a critical research gap, as it remains unclear whether interactive simulation-based learning can effectively improve the academic performance of Filipino students in Biology. This gap is particularly urgent given the increasing reliance on blended and remote learning environments, where traditional instructional methods are often challenged.</w:t>
      </w:r>
    </w:p>
    <w:p w14:paraId="07A556F2" w14:textId="66DFCC0E" w:rsidR="00D039A8" w:rsidRPr="00D039A8" w:rsidRDefault="000B4882" w:rsidP="000B4882">
      <w:pPr>
        <w:spacing w:after="0" w:line="240" w:lineRule="auto"/>
        <w:ind w:firstLine="720"/>
        <w:jc w:val="both"/>
        <w:rPr>
          <w:rFonts w:ascii="Times New Roman" w:hAnsi="Times New Roman" w:cs="Times New Roman"/>
          <w:b w:val="0"/>
          <w:bCs/>
          <w:sz w:val="24"/>
          <w:szCs w:val="24"/>
          <w:lang w:val="en-US"/>
        </w:rPr>
      </w:pPr>
      <w:r>
        <w:rPr>
          <w:rFonts w:ascii="Times New Roman" w:hAnsi="Times New Roman" w:cs="Times New Roman"/>
          <w:b w:val="0"/>
          <w:bCs/>
          <w:sz w:val="24"/>
          <w:szCs w:val="24"/>
          <w:lang w:val="en-US"/>
        </w:rPr>
        <w:t>I</w:t>
      </w:r>
      <w:r w:rsidR="00D039A8" w:rsidRPr="00D039A8">
        <w:rPr>
          <w:rFonts w:ascii="Times New Roman" w:hAnsi="Times New Roman" w:cs="Times New Roman"/>
          <w:b w:val="0"/>
          <w:bCs/>
          <w:sz w:val="24"/>
          <w:szCs w:val="24"/>
          <w:lang w:val="en-US"/>
        </w:rPr>
        <w:t>n response to these considerations, the</w:t>
      </w:r>
      <w:r w:rsidR="003E6D85">
        <w:rPr>
          <w:rFonts w:ascii="Times New Roman" w:hAnsi="Times New Roman" w:cs="Times New Roman"/>
          <w:b w:val="0"/>
          <w:bCs/>
          <w:sz w:val="24"/>
          <w:szCs w:val="24"/>
          <w:lang w:val="en-US"/>
        </w:rPr>
        <w:t xml:space="preserve"> </w:t>
      </w:r>
      <w:r w:rsidR="00D039A8" w:rsidRPr="00D039A8">
        <w:rPr>
          <w:rFonts w:ascii="Times New Roman" w:hAnsi="Times New Roman" w:cs="Times New Roman"/>
          <w:b w:val="0"/>
          <w:bCs/>
          <w:sz w:val="24"/>
          <w:szCs w:val="24"/>
          <w:lang w:val="en-US"/>
        </w:rPr>
        <w:t>study investigate</w:t>
      </w:r>
      <w:r w:rsidR="0017373F">
        <w:rPr>
          <w:rFonts w:ascii="Times New Roman" w:hAnsi="Times New Roman" w:cs="Times New Roman"/>
          <w:b w:val="0"/>
          <w:bCs/>
          <w:sz w:val="24"/>
          <w:szCs w:val="24"/>
          <w:lang w:val="en-US"/>
        </w:rPr>
        <w:t>d</w:t>
      </w:r>
      <w:r w:rsidR="00D039A8" w:rsidRPr="00D039A8">
        <w:rPr>
          <w:rFonts w:ascii="Times New Roman" w:hAnsi="Times New Roman" w:cs="Times New Roman"/>
          <w:b w:val="0"/>
          <w:bCs/>
          <w:sz w:val="24"/>
          <w:szCs w:val="24"/>
          <w:lang w:val="en-US"/>
        </w:rPr>
        <w:t xml:space="preserve"> the effects of interactive simulation-based Biology learning using PHET on the academic performance of Grade 10 students. By providing empirical evidence on the integration of PHET simulations into the Philippine secondary school Biology curriculum, the study </w:t>
      </w:r>
      <w:r w:rsidR="0017373F">
        <w:rPr>
          <w:rFonts w:ascii="Times New Roman" w:hAnsi="Times New Roman" w:cs="Times New Roman"/>
          <w:b w:val="0"/>
          <w:bCs/>
          <w:sz w:val="24"/>
          <w:szCs w:val="24"/>
          <w:lang w:val="en-US"/>
        </w:rPr>
        <w:t>provided</w:t>
      </w:r>
      <w:r w:rsidR="00D039A8" w:rsidRPr="00D039A8">
        <w:rPr>
          <w:rFonts w:ascii="Times New Roman" w:hAnsi="Times New Roman" w:cs="Times New Roman"/>
          <w:b w:val="0"/>
          <w:bCs/>
          <w:sz w:val="24"/>
          <w:szCs w:val="24"/>
          <w:lang w:val="en-US"/>
        </w:rPr>
        <w:t xml:space="preserve"> innovative teaching practices and educational policy, ultimately supporting enhanced student learning outcomes.</w:t>
      </w:r>
    </w:p>
    <w:p w14:paraId="7332DA98" w14:textId="77777777" w:rsidR="004F25F8" w:rsidRDefault="004F25F8" w:rsidP="00C33635">
      <w:pPr>
        <w:spacing w:after="0" w:line="240" w:lineRule="auto"/>
        <w:jc w:val="both"/>
        <w:rPr>
          <w:rFonts w:ascii="Times New Roman" w:eastAsiaTheme="minorEastAsia" w:hAnsi="Times New Roman" w:cs="Times New Roman"/>
          <w:b w:val="0"/>
          <w:color w:val="000000" w:themeColor="text1"/>
          <w:sz w:val="24"/>
          <w:szCs w:val="24"/>
          <w:lang w:eastAsia="en-PH"/>
        </w:rPr>
      </w:pPr>
    </w:p>
    <w:p w14:paraId="224B2CE6" w14:textId="77777777" w:rsidR="00C37CC9" w:rsidRDefault="004F25F8" w:rsidP="00C37CC9">
      <w:pPr>
        <w:spacing w:after="0" w:line="240" w:lineRule="auto"/>
        <w:jc w:val="both"/>
        <w:rPr>
          <w:rFonts w:ascii="Times New Roman" w:eastAsiaTheme="minorEastAsia" w:hAnsi="Times New Roman" w:cs="Times New Roman"/>
          <w:bCs/>
          <w:color w:val="000000" w:themeColor="text1"/>
          <w:sz w:val="24"/>
          <w:szCs w:val="24"/>
          <w:lang w:eastAsia="en-PH"/>
        </w:rPr>
      </w:pPr>
      <w:r>
        <w:rPr>
          <w:rFonts w:ascii="Times New Roman" w:eastAsiaTheme="minorEastAsia" w:hAnsi="Times New Roman" w:cs="Times New Roman"/>
          <w:bCs/>
          <w:color w:val="000000" w:themeColor="text1"/>
          <w:sz w:val="24"/>
          <w:szCs w:val="24"/>
          <w:lang w:eastAsia="en-PH"/>
        </w:rPr>
        <w:t>Research Questions</w:t>
      </w:r>
    </w:p>
    <w:p w14:paraId="7C3C26A3" w14:textId="77777777" w:rsidR="009F3DBC" w:rsidRDefault="009F3DBC" w:rsidP="00C37CC9">
      <w:pPr>
        <w:spacing w:after="0" w:line="240" w:lineRule="auto"/>
        <w:jc w:val="both"/>
        <w:rPr>
          <w:rFonts w:ascii="Times New Roman" w:eastAsiaTheme="minorEastAsia" w:hAnsi="Times New Roman" w:cs="Times New Roman"/>
          <w:bCs/>
          <w:color w:val="000000" w:themeColor="text1"/>
          <w:sz w:val="24"/>
          <w:szCs w:val="24"/>
          <w:lang w:eastAsia="en-PH"/>
        </w:rPr>
      </w:pPr>
    </w:p>
    <w:p w14:paraId="51A73B00" w14:textId="64F170D2" w:rsidR="009F3DBC" w:rsidRDefault="00C37CC9" w:rsidP="00C37CC9">
      <w:pPr>
        <w:spacing w:after="0" w:line="240" w:lineRule="auto"/>
        <w:ind w:firstLine="720"/>
        <w:jc w:val="both"/>
        <w:rPr>
          <w:rFonts w:ascii="Times New Roman" w:eastAsiaTheme="minorEastAsia" w:hAnsi="Times New Roman" w:cs="Times New Roman"/>
          <w:b w:val="0"/>
          <w:color w:val="000000" w:themeColor="text1"/>
          <w:sz w:val="24"/>
          <w:szCs w:val="24"/>
          <w:lang w:eastAsia="en-PH"/>
        </w:rPr>
      </w:pPr>
      <w:r w:rsidRPr="00C37CC9">
        <w:rPr>
          <w:rFonts w:ascii="Times New Roman" w:eastAsiaTheme="minorEastAsia" w:hAnsi="Times New Roman" w:cs="Times New Roman"/>
          <w:b w:val="0"/>
          <w:color w:val="000000" w:themeColor="text1"/>
          <w:sz w:val="24"/>
          <w:szCs w:val="24"/>
          <w:lang w:eastAsia="en-PH"/>
        </w:rPr>
        <w:t>The study was conducted to examine the effect</w:t>
      </w:r>
      <w:r w:rsidR="00EE4539">
        <w:rPr>
          <w:rFonts w:ascii="Times New Roman" w:eastAsiaTheme="minorEastAsia" w:hAnsi="Times New Roman" w:cs="Times New Roman"/>
          <w:b w:val="0"/>
          <w:color w:val="000000" w:themeColor="text1"/>
          <w:sz w:val="24"/>
          <w:szCs w:val="24"/>
          <w:lang w:eastAsia="en-PH"/>
        </w:rPr>
        <w:t>s</w:t>
      </w:r>
      <w:r w:rsidRPr="00C37CC9">
        <w:rPr>
          <w:rFonts w:ascii="Times New Roman" w:eastAsiaTheme="minorEastAsia" w:hAnsi="Times New Roman" w:cs="Times New Roman"/>
          <w:b w:val="0"/>
          <w:color w:val="000000" w:themeColor="text1"/>
          <w:sz w:val="24"/>
          <w:szCs w:val="24"/>
          <w:lang w:eastAsia="en-PH"/>
        </w:rPr>
        <w:t xml:space="preserve"> of interactive simulation-based Biology learning using PHET on the academic performance of Grade 10 students. </w:t>
      </w:r>
    </w:p>
    <w:p w14:paraId="71BBB150" w14:textId="488E4B3D" w:rsidR="009F3DBC" w:rsidRPr="009F3DBC" w:rsidRDefault="00C37CC9" w:rsidP="009F3DBC">
      <w:pPr>
        <w:spacing w:after="0" w:line="240" w:lineRule="auto"/>
        <w:ind w:firstLine="720"/>
        <w:jc w:val="both"/>
        <w:rPr>
          <w:rFonts w:ascii="Times New Roman" w:eastAsiaTheme="minorEastAsia" w:hAnsi="Times New Roman" w:cs="Times New Roman"/>
          <w:b w:val="0"/>
          <w:color w:val="000000" w:themeColor="text1"/>
          <w:sz w:val="24"/>
          <w:szCs w:val="24"/>
          <w:lang w:eastAsia="en-PH"/>
        </w:rPr>
      </w:pPr>
      <w:r w:rsidRPr="00C37CC9">
        <w:rPr>
          <w:rFonts w:ascii="Times New Roman" w:eastAsiaTheme="minorEastAsia" w:hAnsi="Times New Roman" w:cs="Times New Roman"/>
          <w:b w:val="0"/>
          <w:color w:val="000000" w:themeColor="text1"/>
          <w:sz w:val="24"/>
          <w:szCs w:val="24"/>
          <w:lang w:eastAsia="en-PH"/>
        </w:rPr>
        <w:t>Specifically, this study sought to answer the following questions:</w:t>
      </w:r>
    </w:p>
    <w:p w14:paraId="57DE0362" w14:textId="77777777" w:rsidR="00C37CC9" w:rsidRDefault="00C37CC9" w:rsidP="00C37CC9">
      <w:pPr>
        <w:pStyle w:val="ListParagraph"/>
        <w:numPr>
          <w:ilvl w:val="0"/>
          <w:numId w:val="11"/>
        </w:numPr>
        <w:spacing w:after="0" w:line="240" w:lineRule="auto"/>
        <w:jc w:val="both"/>
        <w:rPr>
          <w:rFonts w:ascii="Times New Roman" w:eastAsiaTheme="minorEastAsia" w:hAnsi="Times New Roman" w:cs="Times New Roman"/>
          <w:b w:val="0"/>
          <w:color w:val="000000" w:themeColor="text1"/>
          <w:sz w:val="24"/>
          <w:szCs w:val="24"/>
          <w:lang w:eastAsia="en-PH"/>
        </w:rPr>
      </w:pPr>
      <w:r w:rsidRPr="00C37CC9">
        <w:rPr>
          <w:rFonts w:ascii="Times New Roman" w:eastAsiaTheme="minorEastAsia" w:hAnsi="Times New Roman" w:cs="Times New Roman"/>
          <w:b w:val="0"/>
          <w:color w:val="000000" w:themeColor="text1"/>
          <w:sz w:val="24"/>
          <w:szCs w:val="24"/>
          <w:lang w:eastAsia="en-PH"/>
        </w:rPr>
        <w:t xml:space="preserve">What are the pre-test and post-test academic performance scores of </w:t>
      </w:r>
      <w:proofErr w:type="gramStart"/>
      <w:r w:rsidRPr="00C37CC9">
        <w:rPr>
          <w:rFonts w:ascii="Times New Roman" w:eastAsiaTheme="minorEastAsia" w:hAnsi="Times New Roman" w:cs="Times New Roman"/>
          <w:b w:val="0"/>
          <w:color w:val="000000" w:themeColor="text1"/>
          <w:sz w:val="24"/>
          <w:szCs w:val="24"/>
          <w:lang w:eastAsia="en-PH"/>
        </w:rPr>
        <w:t>Grade</w:t>
      </w:r>
      <w:proofErr w:type="gramEnd"/>
      <w:r w:rsidRPr="00C37CC9">
        <w:rPr>
          <w:rFonts w:ascii="Times New Roman" w:eastAsiaTheme="minorEastAsia" w:hAnsi="Times New Roman" w:cs="Times New Roman"/>
          <w:b w:val="0"/>
          <w:color w:val="000000" w:themeColor="text1"/>
          <w:sz w:val="24"/>
          <w:szCs w:val="24"/>
          <w:lang w:eastAsia="en-PH"/>
        </w:rPr>
        <w:t xml:space="preserve"> 10 students in Biology?</w:t>
      </w:r>
    </w:p>
    <w:p w14:paraId="2B699D1B" w14:textId="77777777" w:rsidR="00C37CC9" w:rsidRDefault="00C37CC9" w:rsidP="00C37CC9">
      <w:pPr>
        <w:pStyle w:val="ListParagraph"/>
        <w:numPr>
          <w:ilvl w:val="0"/>
          <w:numId w:val="11"/>
        </w:numPr>
        <w:spacing w:after="0" w:line="240" w:lineRule="auto"/>
        <w:jc w:val="both"/>
        <w:rPr>
          <w:rFonts w:ascii="Times New Roman" w:eastAsiaTheme="minorEastAsia" w:hAnsi="Times New Roman" w:cs="Times New Roman"/>
          <w:b w:val="0"/>
          <w:color w:val="000000" w:themeColor="text1"/>
          <w:sz w:val="24"/>
          <w:szCs w:val="24"/>
          <w:lang w:eastAsia="en-PH"/>
        </w:rPr>
      </w:pPr>
      <w:r w:rsidRPr="00C37CC9">
        <w:rPr>
          <w:rFonts w:ascii="Times New Roman" w:eastAsiaTheme="minorEastAsia" w:hAnsi="Times New Roman" w:cs="Times New Roman"/>
          <w:b w:val="0"/>
          <w:color w:val="000000" w:themeColor="text1"/>
          <w:sz w:val="24"/>
          <w:szCs w:val="24"/>
          <w:lang w:eastAsia="en-PH"/>
        </w:rPr>
        <w:t xml:space="preserve">Is there a significant difference between the pre-test scores of </w:t>
      </w:r>
      <w:proofErr w:type="gramStart"/>
      <w:r w:rsidRPr="00C37CC9">
        <w:rPr>
          <w:rFonts w:ascii="Times New Roman" w:eastAsiaTheme="minorEastAsia" w:hAnsi="Times New Roman" w:cs="Times New Roman"/>
          <w:b w:val="0"/>
          <w:color w:val="000000" w:themeColor="text1"/>
          <w:sz w:val="24"/>
          <w:szCs w:val="24"/>
          <w:lang w:eastAsia="en-PH"/>
        </w:rPr>
        <w:t>Grade</w:t>
      </w:r>
      <w:proofErr w:type="gramEnd"/>
      <w:r w:rsidRPr="00C37CC9">
        <w:rPr>
          <w:rFonts w:ascii="Times New Roman" w:eastAsiaTheme="minorEastAsia" w:hAnsi="Times New Roman" w:cs="Times New Roman"/>
          <w:b w:val="0"/>
          <w:color w:val="000000" w:themeColor="text1"/>
          <w:sz w:val="24"/>
          <w:szCs w:val="24"/>
          <w:lang w:eastAsia="en-PH"/>
        </w:rPr>
        <w:t xml:space="preserve"> 10 students in Biology taught using PHET interactive simulations and those taught without PHET interactive simulations?</w:t>
      </w:r>
    </w:p>
    <w:p w14:paraId="61B36D7E" w14:textId="77777777" w:rsidR="00C37CC9" w:rsidRDefault="00C37CC9" w:rsidP="00C37CC9">
      <w:pPr>
        <w:pStyle w:val="ListParagraph"/>
        <w:numPr>
          <w:ilvl w:val="0"/>
          <w:numId w:val="11"/>
        </w:numPr>
        <w:spacing w:after="0" w:line="240" w:lineRule="auto"/>
        <w:jc w:val="both"/>
        <w:rPr>
          <w:rFonts w:ascii="Times New Roman" w:eastAsiaTheme="minorEastAsia" w:hAnsi="Times New Roman" w:cs="Times New Roman"/>
          <w:b w:val="0"/>
          <w:color w:val="000000" w:themeColor="text1"/>
          <w:sz w:val="24"/>
          <w:szCs w:val="24"/>
          <w:lang w:eastAsia="en-PH"/>
        </w:rPr>
      </w:pPr>
      <w:r w:rsidRPr="00C37CC9">
        <w:rPr>
          <w:rFonts w:ascii="Times New Roman" w:eastAsiaTheme="minorEastAsia" w:hAnsi="Times New Roman" w:cs="Times New Roman"/>
          <w:b w:val="0"/>
          <w:color w:val="000000" w:themeColor="text1"/>
          <w:sz w:val="24"/>
          <w:szCs w:val="24"/>
          <w:lang w:eastAsia="en-PH"/>
        </w:rPr>
        <w:t xml:space="preserve">Is there a significant difference between the post-test scores of </w:t>
      </w:r>
      <w:proofErr w:type="gramStart"/>
      <w:r w:rsidRPr="00C37CC9">
        <w:rPr>
          <w:rFonts w:ascii="Times New Roman" w:eastAsiaTheme="minorEastAsia" w:hAnsi="Times New Roman" w:cs="Times New Roman"/>
          <w:b w:val="0"/>
          <w:color w:val="000000" w:themeColor="text1"/>
          <w:sz w:val="24"/>
          <w:szCs w:val="24"/>
          <w:lang w:eastAsia="en-PH"/>
        </w:rPr>
        <w:t>Grade</w:t>
      </w:r>
      <w:proofErr w:type="gramEnd"/>
      <w:r w:rsidRPr="00C37CC9">
        <w:rPr>
          <w:rFonts w:ascii="Times New Roman" w:eastAsiaTheme="minorEastAsia" w:hAnsi="Times New Roman" w:cs="Times New Roman"/>
          <w:b w:val="0"/>
          <w:color w:val="000000" w:themeColor="text1"/>
          <w:sz w:val="24"/>
          <w:szCs w:val="24"/>
          <w:lang w:eastAsia="en-PH"/>
        </w:rPr>
        <w:t xml:space="preserve"> 10 students in Biology taught using PHET interactive simulations and those taught without PHET interactive simulations?</w:t>
      </w:r>
    </w:p>
    <w:p w14:paraId="7FB9EB84" w14:textId="18A3DF1F" w:rsidR="00C37CC9" w:rsidRDefault="00C37CC9" w:rsidP="00C37CC9">
      <w:pPr>
        <w:pStyle w:val="ListParagraph"/>
        <w:numPr>
          <w:ilvl w:val="0"/>
          <w:numId w:val="11"/>
        </w:numPr>
        <w:spacing w:after="0" w:line="240" w:lineRule="auto"/>
        <w:jc w:val="both"/>
        <w:rPr>
          <w:rFonts w:ascii="Times New Roman" w:eastAsiaTheme="minorEastAsia" w:hAnsi="Times New Roman" w:cs="Times New Roman"/>
          <w:b w:val="0"/>
          <w:color w:val="000000" w:themeColor="text1"/>
          <w:sz w:val="24"/>
          <w:szCs w:val="24"/>
          <w:lang w:eastAsia="en-PH"/>
        </w:rPr>
      </w:pPr>
      <w:r w:rsidRPr="00C37CC9">
        <w:rPr>
          <w:rFonts w:ascii="Times New Roman" w:eastAsiaTheme="minorEastAsia" w:hAnsi="Times New Roman" w:cs="Times New Roman"/>
          <w:b w:val="0"/>
          <w:color w:val="000000" w:themeColor="text1"/>
          <w:sz w:val="24"/>
          <w:szCs w:val="24"/>
          <w:lang w:eastAsia="en-PH"/>
        </w:rPr>
        <w:t xml:space="preserve">What are the mean gain scores of </w:t>
      </w:r>
      <w:proofErr w:type="gramStart"/>
      <w:r w:rsidRPr="00C37CC9">
        <w:rPr>
          <w:rFonts w:ascii="Times New Roman" w:eastAsiaTheme="minorEastAsia" w:hAnsi="Times New Roman" w:cs="Times New Roman"/>
          <w:b w:val="0"/>
          <w:color w:val="000000" w:themeColor="text1"/>
          <w:sz w:val="24"/>
          <w:szCs w:val="24"/>
          <w:lang w:eastAsia="en-PH"/>
        </w:rPr>
        <w:t>Grade</w:t>
      </w:r>
      <w:proofErr w:type="gramEnd"/>
      <w:r w:rsidRPr="00C37CC9">
        <w:rPr>
          <w:rFonts w:ascii="Times New Roman" w:eastAsiaTheme="minorEastAsia" w:hAnsi="Times New Roman" w:cs="Times New Roman"/>
          <w:b w:val="0"/>
          <w:color w:val="000000" w:themeColor="text1"/>
          <w:sz w:val="24"/>
          <w:szCs w:val="24"/>
          <w:lang w:eastAsia="en-PH"/>
        </w:rPr>
        <w:t xml:space="preserve"> 10 students in Biology taught using PHET interactive simulations compared to those taught without PHET interactive simulations?</w:t>
      </w:r>
    </w:p>
    <w:p w14:paraId="504894DA" w14:textId="77777777" w:rsidR="006D473D" w:rsidRDefault="006D473D" w:rsidP="006D473D">
      <w:pPr>
        <w:spacing w:after="0" w:line="240" w:lineRule="auto"/>
        <w:jc w:val="both"/>
        <w:rPr>
          <w:rFonts w:ascii="Times New Roman" w:eastAsiaTheme="minorEastAsia" w:hAnsi="Times New Roman" w:cs="Times New Roman"/>
          <w:b w:val="0"/>
          <w:color w:val="000000" w:themeColor="text1"/>
          <w:sz w:val="24"/>
          <w:szCs w:val="24"/>
          <w:lang w:eastAsia="en-PH"/>
        </w:rPr>
      </w:pPr>
    </w:p>
    <w:p w14:paraId="2101BC14" w14:textId="77777777" w:rsidR="006D473D" w:rsidRDefault="006D473D" w:rsidP="006D473D">
      <w:pPr>
        <w:spacing w:after="0" w:line="240" w:lineRule="auto"/>
        <w:jc w:val="both"/>
        <w:rPr>
          <w:rFonts w:ascii="Times New Roman" w:eastAsiaTheme="minorEastAsia" w:hAnsi="Times New Roman" w:cs="Times New Roman"/>
          <w:b w:val="0"/>
          <w:color w:val="000000" w:themeColor="text1"/>
          <w:sz w:val="24"/>
          <w:szCs w:val="24"/>
          <w:lang w:eastAsia="en-PH"/>
        </w:rPr>
      </w:pPr>
    </w:p>
    <w:p w14:paraId="3AEA4B44" w14:textId="7309B636" w:rsidR="006D473D" w:rsidRDefault="006D473D" w:rsidP="006D473D">
      <w:pPr>
        <w:spacing w:after="0" w:line="240" w:lineRule="auto"/>
        <w:jc w:val="center"/>
        <w:rPr>
          <w:rFonts w:ascii="Times New Roman" w:eastAsiaTheme="minorEastAsia" w:hAnsi="Times New Roman" w:cs="Times New Roman"/>
          <w:bCs/>
          <w:color w:val="000000" w:themeColor="text1"/>
          <w:sz w:val="24"/>
          <w:szCs w:val="24"/>
          <w:lang w:eastAsia="en-PH"/>
        </w:rPr>
      </w:pPr>
      <w:r w:rsidRPr="006D473D">
        <w:rPr>
          <w:rFonts w:ascii="Times New Roman" w:eastAsiaTheme="minorEastAsia" w:hAnsi="Times New Roman" w:cs="Times New Roman"/>
          <w:bCs/>
          <w:color w:val="000000" w:themeColor="text1"/>
          <w:sz w:val="24"/>
          <w:szCs w:val="24"/>
          <w:lang w:eastAsia="en-PH"/>
        </w:rPr>
        <w:t>Hypothesis</w:t>
      </w:r>
    </w:p>
    <w:p w14:paraId="649BED4C" w14:textId="77777777" w:rsidR="006D473D" w:rsidRDefault="006D473D" w:rsidP="006D473D">
      <w:pPr>
        <w:spacing w:after="0" w:line="240" w:lineRule="auto"/>
        <w:jc w:val="center"/>
        <w:rPr>
          <w:rFonts w:ascii="Times New Roman" w:eastAsiaTheme="minorEastAsia" w:hAnsi="Times New Roman" w:cs="Times New Roman"/>
          <w:bCs/>
          <w:color w:val="000000" w:themeColor="text1"/>
          <w:sz w:val="24"/>
          <w:szCs w:val="24"/>
          <w:lang w:eastAsia="en-PH"/>
        </w:rPr>
      </w:pPr>
    </w:p>
    <w:p w14:paraId="26EFC925" w14:textId="77777777" w:rsidR="006D473D" w:rsidRDefault="006D473D" w:rsidP="006D473D">
      <w:pPr>
        <w:spacing w:after="0" w:line="240" w:lineRule="auto"/>
        <w:ind w:firstLine="720"/>
        <w:rPr>
          <w:rFonts w:ascii="Times New Roman" w:eastAsiaTheme="minorEastAsia" w:hAnsi="Times New Roman" w:cs="Times New Roman"/>
          <w:b w:val="0"/>
          <w:color w:val="000000" w:themeColor="text1"/>
          <w:sz w:val="24"/>
          <w:szCs w:val="24"/>
          <w:lang w:val="en-US" w:eastAsia="en-PH"/>
        </w:rPr>
      </w:pPr>
      <w:r w:rsidRPr="006D473D">
        <w:rPr>
          <w:rFonts w:ascii="Times New Roman" w:eastAsiaTheme="minorEastAsia" w:hAnsi="Times New Roman" w:cs="Times New Roman"/>
          <w:b w:val="0"/>
          <w:color w:val="000000" w:themeColor="text1"/>
          <w:sz w:val="24"/>
          <w:szCs w:val="24"/>
          <w:lang w:val="en-US" w:eastAsia="en-PH"/>
        </w:rPr>
        <w:t>The null hypotheses were tested at the 0.05 level of significance:</w:t>
      </w:r>
    </w:p>
    <w:p w14:paraId="00323822" w14:textId="77777777" w:rsidR="006D473D" w:rsidRPr="006D473D" w:rsidRDefault="006D473D" w:rsidP="006D473D">
      <w:pPr>
        <w:spacing w:after="0" w:line="240" w:lineRule="auto"/>
        <w:ind w:firstLine="720"/>
        <w:rPr>
          <w:rFonts w:ascii="Times New Roman" w:eastAsiaTheme="minorEastAsia" w:hAnsi="Times New Roman" w:cs="Times New Roman"/>
          <w:b w:val="0"/>
          <w:color w:val="000000" w:themeColor="text1"/>
          <w:sz w:val="24"/>
          <w:szCs w:val="24"/>
          <w:lang w:val="en-US" w:eastAsia="en-PH"/>
        </w:rPr>
      </w:pPr>
    </w:p>
    <w:p w14:paraId="02264874" w14:textId="77777777" w:rsidR="006D473D" w:rsidRDefault="006D473D" w:rsidP="006D473D">
      <w:pPr>
        <w:spacing w:after="0" w:line="240" w:lineRule="auto"/>
        <w:ind w:left="1440" w:hanging="720"/>
        <w:jc w:val="both"/>
        <w:rPr>
          <w:rFonts w:ascii="Times New Roman" w:eastAsiaTheme="minorEastAsia" w:hAnsi="Times New Roman" w:cs="Times New Roman"/>
          <w:b w:val="0"/>
          <w:color w:val="000000" w:themeColor="text1"/>
          <w:sz w:val="24"/>
          <w:szCs w:val="24"/>
          <w:lang w:val="en-US" w:eastAsia="en-PH"/>
        </w:rPr>
      </w:pPr>
      <w:r w:rsidRPr="006D473D">
        <w:rPr>
          <w:rFonts w:ascii="Times New Roman" w:eastAsiaTheme="minorEastAsia" w:hAnsi="Times New Roman" w:cs="Times New Roman"/>
          <w:b w:val="0"/>
          <w:color w:val="000000" w:themeColor="text1"/>
          <w:sz w:val="24"/>
          <w:szCs w:val="24"/>
          <w:lang w:val="en-US" w:eastAsia="en-PH"/>
        </w:rPr>
        <w:t>H₀₁</w:t>
      </w:r>
      <w:r>
        <w:rPr>
          <w:rFonts w:ascii="Times New Roman" w:eastAsiaTheme="minorEastAsia" w:hAnsi="Times New Roman" w:cs="Times New Roman"/>
          <w:b w:val="0"/>
          <w:color w:val="000000" w:themeColor="text1"/>
          <w:sz w:val="24"/>
          <w:szCs w:val="24"/>
          <w:lang w:val="en-US" w:eastAsia="en-PH"/>
        </w:rPr>
        <w:t>:</w:t>
      </w:r>
      <w:r>
        <w:rPr>
          <w:rFonts w:ascii="Times New Roman" w:eastAsiaTheme="minorEastAsia" w:hAnsi="Times New Roman" w:cs="Times New Roman"/>
          <w:b w:val="0"/>
          <w:color w:val="000000" w:themeColor="text1"/>
          <w:sz w:val="24"/>
          <w:szCs w:val="24"/>
          <w:lang w:val="en-US" w:eastAsia="en-PH"/>
        </w:rPr>
        <w:tab/>
      </w:r>
      <w:r w:rsidRPr="006D473D">
        <w:rPr>
          <w:rFonts w:ascii="Times New Roman" w:eastAsiaTheme="minorEastAsia" w:hAnsi="Times New Roman" w:cs="Times New Roman"/>
          <w:b w:val="0"/>
          <w:color w:val="000000" w:themeColor="text1"/>
          <w:sz w:val="24"/>
          <w:szCs w:val="24"/>
          <w:lang w:val="en-US" w:eastAsia="en-PH"/>
        </w:rPr>
        <w:t>There is no significant difference in the pre-test academic performance of Grade 10 students in Biology taught using PHET interactive simulations and those taught without PHET interactive simulations.</w:t>
      </w:r>
    </w:p>
    <w:p w14:paraId="1BB990B8" w14:textId="3B352DAE" w:rsidR="006D473D" w:rsidRDefault="006D473D" w:rsidP="006D473D">
      <w:pPr>
        <w:spacing w:after="0" w:line="240" w:lineRule="auto"/>
        <w:ind w:left="1440" w:hanging="720"/>
        <w:jc w:val="both"/>
        <w:rPr>
          <w:rFonts w:ascii="Times New Roman" w:eastAsiaTheme="minorEastAsia" w:hAnsi="Times New Roman" w:cs="Times New Roman"/>
          <w:b w:val="0"/>
          <w:color w:val="000000" w:themeColor="text1"/>
          <w:sz w:val="24"/>
          <w:szCs w:val="24"/>
          <w:lang w:val="en-US" w:eastAsia="en-PH"/>
        </w:rPr>
      </w:pPr>
      <w:r w:rsidRPr="006D473D">
        <w:rPr>
          <w:rFonts w:ascii="Times New Roman" w:eastAsiaTheme="minorEastAsia" w:hAnsi="Times New Roman" w:cs="Times New Roman"/>
          <w:b w:val="0"/>
          <w:color w:val="000000" w:themeColor="text1"/>
          <w:sz w:val="24"/>
          <w:szCs w:val="24"/>
          <w:lang w:val="en-US" w:eastAsia="en-PH"/>
        </w:rPr>
        <w:t xml:space="preserve">H₀₂: </w:t>
      </w:r>
      <w:r>
        <w:rPr>
          <w:rFonts w:ascii="Times New Roman" w:eastAsiaTheme="minorEastAsia" w:hAnsi="Times New Roman" w:cs="Times New Roman"/>
          <w:b w:val="0"/>
          <w:color w:val="000000" w:themeColor="text1"/>
          <w:sz w:val="24"/>
          <w:szCs w:val="24"/>
          <w:lang w:val="en-US" w:eastAsia="en-PH"/>
        </w:rPr>
        <w:tab/>
      </w:r>
      <w:r w:rsidRPr="006D473D">
        <w:rPr>
          <w:rFonts w:ascii="Times New Roman" w:eastAsiaTheme="minorEastAsia" w:hAnsi="Times New Roman" w:cs="Times New Roman"/>
          <w:b w:val="0"/>
          <w:color w:val="000000" w:themeColor="text1"/>
          <w:sz w:val="24"/>
          <w:szCs w:val="24"/>
          <w:lang w:val="en-US" w:eastAsia="en-PH"/>
        </w:rPr>
        <w:t>There is no significant difference in the post-test academic performance of Grade</w:t>
      </w:r>
      <w:r>
        <w:rPr>
          <w:rFonts w:ascii="Times New Roman" w:eastAsiaTheme="minorEastAsia" w:hAnsi="Times New Roman" w:cs="Times New Roman"/>
          <w:b w:val="0"/>
          <w:color w:val="000000" w:themeColor="text1"/>
          <w:sz w:val="24"/>
          <w:szCs w:val="24"/>
          <w:lang w:val="en-US" w:eastAsia="en-PH"/>
        </w:rPr>
        <w:t xml:space="preserve"> </w:t>
      </w:r>
      <w:r w:rsidRPr="006D473D">
        <w:rPr>
          <w:rFonts w:ascii="Times New Roman" w:eastAsiaTheme="minorEastAsia" w:hAnsi="Times New Roman" w:cs="Times New Roman"/>
          <w:b w:val="0"/>
          <w:color w:val="000000" w:themeColor="text1"/>
          <w:sz w:val="24"/>
          <w:szCs w:val="24"/>
          <w:lang w:val="en-US" w:eastAsia="en-PH"/>
        </w:rPr>
        <w:t>10 students in Biology taught using PHET interactive simulations and those taught without PHET interactive simulations.</w:t>
      </w:r>
    </w:p>
    <w:p w14:paraId="7547D847" w14:textId="5C6C6C94" w:rsidR="006D473D" w:rsidRPr="006D473D" w:rsidRDefault="006D473D" w:rsidP="006D473D">
      <w:pPr>
        <w:spacing w:after="0" w:line="240" w:lineRule="auto"/>
        <w:ind w:left="1440" w:hanging="720"/>
        <w:jc w:val="both"/>
        <w:rPr>
          <w:rFonts w:ascii="Times New Roman" w:eastAsiaTheme="minorEastAsia" w:hAnsi="Times New Roman" w:cs="Times New Roman"/>
          <w:b w:val="0"/>
          <w:color w:val="000000" w:themeColor="text1"/>
          <w:sz w:val="24"/>
          <w:szCs w:val="24"/>
          <w:lang w:val="en-US" w:eastAsia="en-PH"/>
        </w:rPr>
      </w:pPr>
      <w:r w:rsidRPr="006D473D">
        <w:rPr>
          <w:rFonts w:ascii="Times New Roman" w:eastAsiaTheme="minorEastAsia" w:hAnsi="Times New Roman" w:cs="Times New Roman"/>
          <w:b w:val="0"/>
          <w:color w:val="000000" w:themeColor="text1"/>
          <w:sz w:val="24"/>
          <w:szCs w:val="24"/>
          <w:lang w:val="en-US" w:eastAsia="en-PH"/>
        </w:rPr>
        <w:lastRenderedPageBreak/>
        <w:t xml:space="preserve">H₀₃: </w:t>
      </w:r>
      <w:r>
        <w:rPr>
          <w:rFonts w:ascii="Times New Roman" w:eastAsiaTheme="minorEastAsia" w:hAnsi="Times New Roman" w:cs="Times New Roman"/>
          <w:b w:val="0"/>
          <w:color w:val="000000" w:themeColor="text1"/>
          <w:sz w:val="24"/>
          <w:szCs w:val="24"/>
          <w:lang w:val="en-US" w:eastAsia="en-PH"/>
        </w:rPr>
        <w:tab/>
      </w:r>
      <w:r w:rsidRPr="006D473D">
        <w:rPr>
          <w:rFonts w:ascii="Times New Roman" w:eastAsiaTheme="minorEastAsia" w:hAnsi="Times New Roman" w:cs="Times New Roman"/>
          <w:b w:val="0"/>
          <w:color w:val="000000" w:themeColor="text1"/>
          <w:sz w:val="24"/>
          <w:szCs w:val="24"/>
          <w:lang w:val="en-US" w:eastAsia="en-PH"/>
        </w:rPr>
        <w:t xml:space="preserve">There is no significant difference in the mean gain scores of </w:t>
      </w:r>
      <w:proofErr w:type="gramStart"/>
      <w:r w:rsidRPr="006D473D">
        <w:rPr>
          <w:rFonts w:ascii="Times New Roman" w:eastAsiaTheme="minorEastAsia" w:hAnsi="Times New Roman" w:cs="Times New Roman"/>
          <w:b w:val="0"/>
          <w:color w:val="000000" w:themeColor="text1"/>
          <w:sz w:val="24"/>
          <w:szCs w:val="24"/>
          <w:lang w:val="en-US" w:eastAsia="en-PH"/>
        </w:rPr>
        <w:t>Grade</w:t>
      </w:r>
      <w:proofErr w:type="gramEnd"/>
      <w:r w:rsidRPr="006D473D">
        <w:rPr>
          <w:rFonts w:ascii="Times New Roman" w:eastAsiaTheme="minorEastAsia" w:hAnsi="Times New Roman" w:cs="Times New Roman"/>
          <w:b w:val="0"/>
          <w:color w:val="000000" w:themeColor="text1"/>
          <w:sz w:val="24"/>
          <w:szCs w:val="24"/>
          <w:lang w:val="en-US" w:eastAsia="en-PH"/>
        </w:rPr>
        <w:t xml:space="preserve"> 10 students in Biology taught using PHET interactive simulations compared to those taught without PHET interactive simulations.</w:t>
      </w:r>
    </w:p>
    <w:p w14:paraId="6CB76395" w14:textId="1A8D17CC" w:rsidR="00C37CC9" w:rsidRDefault="00C37CC9" w:rsidP="006D473D">
      <w:pPr>
        <w:spacing w:after="0" w:line="240" w:lineRule="auto"/>
        <w:jc w:val="both"/>
        <w:rPr>
          <w:rFonts w:ascii="Times New Roman" w:eastAsiaTheme="minorEastAsia" w:hAnsi="Times New Roman" w:cs="Times New Roman"/>
          <w:b w:val="0"/>
          <w:color w:val="000000" w:themeColor="text1"/>
          <w:sz w:val="24"/>
          <w:szCs w:val="24"/>
          <w:lang w:eastAsia="en-PH"/>
        </w:rPr>
      </w:pPr>
    </w:p>
    <w:p w14:paraId="24DE5442" w14:textId="77777777" w:rsidR="001711BF" w:rsidRDefault="001711BF" w:rsidP="001711BF">
      <w:pPr>
        <w:spacing w:after="0" w:line="240" w:lineRule="auto"/>
        <w:jc w:val="center"/>
        <w:rPr>
          <w:rFonts w:ascii="Times New Roman" w:eastAsiaTheme="minorEastAsia" w:hAnsi="Times New Roman" w:cs="Times New Roman"/>
          <w:bCs/>
          <w:color w:val="000000" w:themeColor="text1"/>
          <w:sz w:val="24"/>
          <w:szCs w:val="24"/>
          <w:lang w:eastAsia="en-PH"/>
        </w:rPr>
      </w:pPr>
    </w:p>
    <w:p w14:paraId="368B7F1A" w14:textId="0B144D18" w:rsidR="00C33635" w:rsidRDefault="00C33635" w:rsidP="001711BF">
      <w:pPr>
        <w:spacing w:after="0" w:line="240" w:lineRule="auto"/>
        <w:jc w:val="center"/>
        <w:rPr>
          <w:rFonts w:ascii="Times New Roman" w:eastAsiaTheme="minorEastAsia" w:hAnsi="Times New Roman" w:cs="Times New Roman"/>
          <w:bCs/>
          <w:color w:val="000000" w:themeColor="text1"/>
          <w:sz w:val="24"/>
          <w:szCs w:val="24"/>
          <w:lang w:eastAsia="en-PH"/>
        </w:rPr>
      </w:pPr>
      <w:r w:rsidRPr="00C33635">
        <w:rPr>
          <w:rFonts w:ascii="Times New Roman" w:eastAsiaTheme="minorEastAsia" w:hAnsi="Times New Roman" w:cs="Times New Roman"/>
          <w:bCs/>
          <w:color w:val="000000" w:themeColor="text1"/>
          <w:sz w:val="24"/>
          <w:szCs w:val="24"/>
          <w:lang w:eastAsia="en-PH"/>
        </w:rPr>
        <w:t>LITERATURE REVIEW</w:t>
      </w:r>
    </w:p>
    <w:p w14:paraId="44D64BA1" w14:textId="77777777" w:rsidR="001711BF" w:rsidRPr="001711BF" w:rsidRDefault="001711BF" w:rsidP="001711BF">
      <w:pPr>
        <w:spacing w:after="0" w:line="240" w:lineRule="auto"/>
        <w:jc w:val="center"/>
        <w:rPr>
          <w:rFonts w:ascii="Times New Roman" w:eastAsiaTheme="minorEastAsia" w:hAnsi="Times New Roman" w:cs="Times New Roman"/>
          <w:bCs/>
          <w:color w:val="000000" w:themeColor="text1"/>
          <w:sz w:val="24"/>
          <w:szCs w:val="24"/>
          <w:lang w:eastAsia="en-PH"/>
        </w:rPr>
      </w:pPr>
    </w:p>
    <w:p w14:paraId="052C290B" w14:textId="77777777" w:rsidR="001C5D16" w:rsidRPr="001C5D16" w:rsidRDefault="001C5D16" w:rsidP="001C5D16">
      <w:pPr>
        <w:spacing w:line="240" w:lineRule="auto"/>
        <w:jc w:val="both"/>
        <w:rPr>
          <w:rFonts w:ascii="Times New Roman" w:eastAsiaTheme="minorEastAsia" w:hAnsi="Times New Roman" w:cs="Times New Roman"/>
          <w:bCs/>
          <w:color w:val="000000" w:themeColor="text1"/>
          <w:sz w:val="24"/>
          <w:szCs w:val="24"/>
          <w:lang w:val="en-US" w:eastAsia="en-PH"/>
        </w:rPr>
      </w:pPr>
      <w:r w:rsidRPr="001C5D16">
        <w:rPr>
          <w:rFonts w:ascii="Times New Roman" w:eastAsiaTheme="minorEastAsia" w:hAnsi="Times New Roman" w:cs="Times New Roman"/>
          <w:bCs/>
          <w:color w:val="000000" w:themeColor="text1"/>
          <w:sz w:val="24"/>
          <w:szCs w:val="24"/>
          <w:lang w:val="en-US" w:eastAsia="en-PH"/>
        </w:rPr>
        <w:t>Biology Education in the Philippines: Importance, Challenges, and Curriculum Focus</w:t>
      </w:r>
    </w:p>
    <w:p w14:paraId="0A2F3748" w14:textId="50AFAAF0" w:rsidR="001C5D16" w:rsidRPr="001C5D16" w:rsidRDefault="001C5D16" w:rsidP="001C5D16">
      <w:pPr>
        <w:spacing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1C5D16">
        <w:rPr>
          <w:rFonts w:ascii="Times New Roman" w:eastAsiaTheme="minorEastAsia" w:hAnsi="Times New Roman" w:cs="Times New Roman"/>
          <w:b w:val="0"/>
          <w:bCs/>
          <w:color w:val="000000" w:themeColor="text1"/>
          <w:sz w:val="24"/>
          <w:szCs w:val="24"/>
          <w:lang w:val="en-US" w:eastAsia="en-PH"/>
        </w:rPr>
        <w:t>Biology education is a cornerstone of science literacy, equipping students with the ability to understand living systems, analyze phenomena, and develop critical thinking and problem-solving skills. In the Philippine context, fostering these competencies is essential for personal development, career readiness, and societal contribution (</w:t>
      </w:r>
      <w:proofErr w:type="spellStart"/>
      <w:r w:rsidRPr="001C5D16">
        <w:rPr>
          <w:rFonts w:ascii="Times New Roman" w:eastAsiaTheme="minorEastAsia" w:hAnsi="Times New Roman" w:cs="Times New Roman"/>
          <w:b w:val="0"/>
          <w:bCs/>
          <w:color w:val="000000" w:themeColor="text1"/>
          <w:sz w:val="24"/>
          <w:szCs w:val="24"/>
          <w:lang w:val="en-US" w:eastAsia="en-PH"/>
        </w:rPr>
        <w:t>Quitalig</w:t>
      </w:r>
      <w:proofErr w:type="spellEnd"/>
      <w:r w:rsidRPr="001C5D16">
        <w:rPr>
          <w:rFonts w:ascii="Times New Roman" w:eastAsiaTheme="minorEastAsia" w:hAnsi="Times New Roman" w:cs="Times New Roman"/>
          <w:b w:val="0"/>
          <w:bCs/>
          <w:color w:val="000000" w:themeColor="text1"/>
          <w:sz w:val="24"/>
          <w:szCs w:val="24"/>
          <w:lang w:val="en-US" w:eastAsia="en-PH"/>
        </w:rPr>
        <w:t>, 2018). Despite reforms in the science curriculum, Filipino students continue to face challenges in academic performance, conceptual understanding, and application of scientific principles to real-world contexts (</w:t>
      </w:r>
      <w:r w:rsidR="0061295C" w:rsidRPr="0061295C">
        <w:rPr>
          <w:rFonts w:ascii="Times New Roman" w:eastAsiaTheme="minorEastAsia" w:hAnsi="Times New Roman" w:cs="Times New Roman"/>
          <w:b w:val="0"/>
          <w:bCs/>
          <w:color w:val="000000" w:themeColor="text1"/>
          <w:sz w:val="24"/>
          <w:szCs w:val="24"/>
          <w:lang w:val="en-US" w:eastAsia="en-PH"/>
        </w:rPr>
        <w:t>SEI-DOST &amp; UP NISMED, 2011</w:t>
      </w:r>
      <w:r w:rsidRPr="001C5D16">
        <w:rPr>
          <w:rFonts w:ascii="Times New Roman" w:eastAsiaTheme="minorEastAsia" w:hAnsi="Times New Roman" w:cs="Times New Roman"/>
          <w:b w:val="0"/>
          <w:bCs/>
          <w:color w:val="000000" w:themeColor="text1"/>
          <w:sz w:val="24"/>
          <w:szCs w:val="24"/>
          <w:lang w:val="en-US" w:eastAsia="en-PH"/>
        </w:rPr>
        <w:t>). Studies highlight that difficulties in teacher quality, instructional strategies, and resource availability contribute to low student achievement in Biology.</w:t>
      </w:r>
    </w:p>
    <w:p w14:paraId="54EB3960" w14:textId="77BF8988" w:rsidR="001C5D16" w:rsidRPr="001C5D16" w:rsidRDefault="001C5D16" w:rsidP="001C5D16">
      <w:pPr>
        <w:spacing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1C5D16">
        <w:rPr>
          <w:rFonts w:ascii="Times New Roman" w:eastAsiaTheme="minorEastAsia" w:hAnsi="Times New Roman" w:cs="Times New Roman"/>
          <w:b w:val="0"/>
          <w:bCs/>
          <w:color w:val="000000" w:themeColor="text1"/>
          <w:sz w:val="24"/>
          <w:szCs w:val="24"/>
          <w:lang w:val="en-US" w:eastAsia="en-PH"/>
        </w:rPr>
        <w:t>The Philippine K–12 Science Curriculum emphasizes inquiry, scientific reasoning, and practical application, aiming to produce scientifically and technologically literate learners (</w:t>
      </w:r>
      <w:r w:rsidR="0061295C" w:rsidRPr="0061295C">
        <w:rPr>
          <w:rFonts w:ascii="Times New Roman" w:eastAsiaTheme="minorEastAsia" w:hAnsi="Times New Roman" w:cs="Times New Roman"/>
          <w:b w:val="0"/>
          <w:bCs/>
          <w:color w:val="000000" w:themeColor="text1"/>
          <w:sz w:val="24"/>
          <w:szCs w:val="24"/>
          <w:lang w:val="en-US" w:eastAsia="en-PH"/>
        </w:rPr>
        <w:t>SEI-DOST &amp; UP NISMED, 2011</w:t>
      </w:r>
      <w:r w:rsidRPr="001C5D16">
        <w:rPr>
          <w:rFonts w:ascii="Times New Roman" w:eastAsiaTheme="minorEastAsia" w:hAnsi="Times New Roman" w:cs="Times New Roman"/>
          <w:b w:val="0"/>
          <w:bCs/>
          <w:color w:val="000000" w:themeColor="text1"/>
          <w:sz w:val="24"/>
          <w:szCs w:val="24"/>
          <w:lang w:val="en-US" w:eastAsia="en-PH"/>
        </w:rPr>
        <w:t>). This framework guides teachers and curriculum developers in integrating meaningful learning experiences, real-world contexts, and active engagement to enhance conceptual understanding and student independence (Department of Science and Technology, 2019).</w:t>
      </w:r>
    </w:p>
    <w:p w14:paraId="5F04E87F" w14:textId="77777777" w:rsidR="001C5D16" w:rsidRPr="001C5D16" w:rsidRDefault="001C5D16" w:rsidP="001C5D16">
      <w:pPr>
        <w:spacing w:line="240" w:lineRule="auto"/>
        <w:jc w:val="both"/>
        <w:rPr>
          <w:rFonts w:ascii="Times New Roman" w:eastAsiaTheme="minorEastAsia" w:hAnsi="Times New Roman" w:cs="Times New Roman"/>
          <w:color w:val="000000" w:themeColor="text1"/>
          <w:sz w:val="24"/>
          <w:szCs w:val="24"/>
          <w:lang w:val="en-US" w:eastAsia="en-PH"/>
        </w:rPr>
      </w:pPr>
      <w:r w:rsidRPr="001C5D16">
        <w:rPr>
          <w:rFonts w:ascii="Times New Roman" w:eastAsiaTheme="minorEastAsia" w:hAnsi="Times New Roman" w:cs="Times New Roman"/>
          <w:color w:val="000000" w:themeColor="text1"/>
          <w:sz w:val="24"/>
          <w:szCs w:val="24"/>
          <w:lang w:val="en-US" w:eastAsia="en-PH"/>
        </w:rPr>
        <w:t>Technology-Enhanced Learning in Biology</w:t>
      </w:r>
    </w:p>
    <w:p w14:paraId="05DE9002" w14:textId="4EDFB85E" w:rsidR="001C5D16" w:rsidRPr="001C5D16" w:rsidRDefault="001C5D16" w:rsidP="001C5D16">
      <w:pPr>
        <w:spacing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1C5D16">
        <w:rPr>
          <w:rFonts w:ascii="Times New Roman" w:eastAsiaTheme="minorEastAsia" w:hAnsi="Times New Roman" w:cs="Times New Roman"/>
          <w:b w:val="0"/>
          <w:bCs/>
          <w:color w:val="000000" w:themeColor="text1"/>
          <w:sz w:val="24"/>
          <w:szCs w:val="24"/>
          <w:lang w:val="en-US" w:eastAsia="en-PH"/>
        </w:rPr>
        <w:t>The integration of technology in science instruction has transformed classroom dynamics by fostering interactive and learner-centered environments. Simulation-based learning allows students to manipulate variables, observe outcomes, and conduct virtual experiments, bridging the gap between abstract concepts and observable phenomena (Rutten et al., 2021). Research demonstrates that simulations enhance academic performance, motivation, and engagement compared to traditional teaching methods (Basheer et al., 2025). Quasi-experimental studies show that students exposed to simulations exhibit higher achievement and perceive the learning environment more positively than those in conventional classrooms.</w:t>
      </w:r>
    </w:p>
    <w:p w14:paraId="4647633C" w14:textId="77777777" w:rsidR="001C5D16" w:rsidRPr="001C5D16" w:rsidRDefault="001C5D16" w:rsidP="001C5D16">
      <w:pPr>
        <w:spacing w:line="240" w:lineRule="auto"/>
        <w:jc w:val="both"/>
        <w:rPr>
          <w:rFonts w:ascii="Times New Roman" w:eastAsiaTheme="minorEastAsia" w:hAnsi="Times New Roman" w:cs="Times New Roman"/>
          <w:color w:val="000000" w:themeColor="text1"/>
          <w:sz w:val="24"/>
          <w:szCs w:val="24"/>
          <w:lang w:val="en-US" w:eastAsia="en-PH"/>
        </w:rPr>
      </w:pPr>
      <w:r w:rsidRPr="001C5D16">
        <w:rPr>
          <w:rFonts w:ascii="Times New Roman" w:eastAsiaTheme="minorEastAsia" w:hAnsi="Times New Roman" w:cs="Times New Roman"/>
          <w:color w:val="000000" w:themeColor="text1"/>
          <w:sz w:val="24"/>
          <w:szCs w:val="24"/>
          <w:lang w:val="en-US" w:eastAsia="en-PH"/>
        </w:rPr>
        <w:t>PHET Interactive Simulations</w:t>
      </w:r>
    </w:p>
    <w:p w14:paraId="4D17BA7E" w14:textId="3EB676B0" w:rsidR="00872DBF" w:rsidRPr="00872DBF" w:rsidRDefault="001C5D16" w:rsidP="009F3DBC">
      <w:pPr>
        <w:spacing w:line="240" w:lineRule="auto"/>
        <w:ind w:firstLine="720"/>
        <w:jc w:val="both"/>
        <w:rPr>
          <w:rFonts w:ascii="Times New Roman" w:eastAsiaTheme="minorEastAsia" w:hAnsi="Times New Roman" w:cs="Times New Roman"/>
          <w:b w:val="0"/>
          <w:color w:val="000000" w:themeColor="text1"/>
          <w:sz w:val="24"/>
          <w:szCs w:val="24"/>
          <w:lang w:eastAsia="en-PH"/>
        </w:rPr>
      </w:pPr>
      <w:r w:rsidRPr="001C5D16">
        <w:rPr>
          <w:rFonts w:ascii="Times New Roman" w:eastAsiaTheme="minorEastAsia" w:hAnsi="Times New Roman" w:cs="Times New Roman"/>
          <w:b w:val="0"/>
          <w:bCs/>
          <w:color w:val="000000" w:themeColor="text1"/>
          <w:sz w:val="24"/>
          <w:szCs w:val="24"/>
          <w:lang w:val="en-US" w:eastAsia="en-PH"/>
        </w:rPr>
        <w:t xml:space="preserve">PHET Interactive Simulations, developed at the University of Colorado Boulder by Nobel Laureate Carl Wieman, is an open-access platform offering over 125 science and mathematics simulations, including modules in </w:t>
      </w:r>
      <w:r w:rsidRPr="00872DBF">
        <w:rPr>
          <w:rFonts w:ascii="Times New Roman" w:eastAsiaTheme="minorEastAsia" w:hAnsi="Times New Roman" w:cs="Times New Roman"/>
          <w:b w:val="0"/>
          <w:bCs/>
          <w:color w:val="000000" w:themeColor="text1"/>
          <w:sz w:val="24"/>
          <w:szCs w:val="24"/>
          <w:lang w:val="en-US" w:eastAsia="en-PH"/>
        </w:rPr>
        <w:t xml:space="preserve">Biology </w:t>
      </w:r>
      <w:r w:rsidR="00872DBF" w:rsidRPr="00872DBF">
        <w:rPr>
          <w:rFonts w:ascii="Times New Roman" w:eastAsiaTheme="minorEastAsia" w:hAnsi="Times New Roman" w:cs="Times New Roman"/>
          <w:b w:val="0"/>
          <w:bCs/>
          <w:color w:val="000000" w:themeColor="text1"/>
          <w:sz w:val="24"/>
          <w:szCs w:val="24"/>
          <w:lang w:eastAsia="en-PH"/>
        </w:rPr>
        <w:t>(</w:t>
      </w:r>
      <w:proofErr w:type="spellStart"/>
      <w:r w:rsidR="00872DBF" w:rsidRPr="00872DBF">
        <w:rPr>
          <w:rFonts w:ascii="Times New Roman" w:eastAsiaTheme="minorEastAsia" w:hAnsi="Times New Roman" w:cs="Times New Roman"/>
          <w:b w:val="0"/>
          <w:bCs/>
          <w:color w:val="000000" w:themeColor="text1"/>
          <w:sz w:val="24"/>
          <w:szCs w:val="24"/>
          <w:lang w:eastAsia="en-PH"/>
        </w:rPr>
        <w:t>PhET</w:t>
      </w:r>
      <w:proofErr w:type="spellEnd"/>
      <w:r w:rsidR="00872DBF" w:rsidRPr="00872DBF">
        <w:rPr>
          <w:rFonts w:ascii="Times New Roman" w:eastAsiaTheme="minorEastAsia" w:hAnsi="Times New Roman" w:cs="Times New Roman"/>
          <w:b w:val="0"/>
          <w:bCs/>
          <w:color w:val="000000" w:themeColor="text1"/>
          <w:sz w:val="24"/>
          <w:szCs w:val="24"/>
          <w:lang w:eastAsia="en-PH"/>
        </w:rPr>
        <w:t xml:space="preserve"> Interactive Simulations, n.d.)</w:t>
      </w:r>
      <w:r w:rsidRPr="00872DBF">
        <w:rPr>
          <w:rFonts w:ascii="Times New Roman" w:eastAsiaTheme="minorEastAsia" w:hAnsi="Times New Roman" w:cs="Times New Roman"/>
          <w:b w:val="0"/>
          <w:bCs/>
          <w:color w:val="000000" w:themeColor="text1"/>
          <w:sz w:val="24"/>
          <w:szCs w:val="24"/>
          <w:lang w:val="en-US" w:eastAsia="en-PH"/>
        </w:rPr>
        <w:t>.</w:t>
      </w:r>
      <w:r w:rsidRPr="001C5D16">
        <w:rPr>
          <w:rFonts w:ascii="Times New Roman" w:eastAsiaTheme="minorEastAsia" w:hAnsi="Times New Roman" w:cs="Times New Roman"/>
          <w:b w:val="0"/>
          <w:bCs/>
          <w:color w:val="000000" w:themeColor="text1"/>
          <w:sz w:val="24"/>
          <w:szCs w:val="24"/>
          <w:lang w:val="en-US" w:eastAsia="en-PH"/>
        </w:rPr>
        <w:t xml:space="preserve"> PHET provides interactive, manipulable environments that allow students to explore and visualize complex scientific phenomena, test hypotheses, and engage in inquiry-based learning. Under Dr. Katherine Perkins, PHET continues to prioritize accessibility, student engagement, and research-based instructional design </w:t>
      </w:r>
      <w:r w:rsidR="00872DBF" w:rsidRPr="00872DBF">
        <w:rPr>
          <w:rFonts w:ascii="Times New Roman" w:eastAsiaTheme="minorEastAsia" w:hAnsi="Times New Roman" w:cs="Times New Roman"/>
          <w:b w:val="0"/>
          <w:color w:val="000000" w:themeColor="text1"/>
          <w:sz w:val="24"/>
          <w:szCs w:val="24"/>
          <w:lang w:eastAsia="en-PH"/>
        </w:rPr>
        <w:t>(</w:t>
      </w:r>
      <w:proofErr w:type="spellStart"/>
      <w:r w:rsidR="00872DBF" w:rsidRPr="00872DBF">
        <w:rPr>
          <w:rFonts w:ascii="Times New Roman" w:eastAsiaTheme="minorEastAsia" w:hAnsi="Times New Roman" w:cs="Times New Roman"/>
          <w:b w:val="0"/>
          <w:color w:val="000000" w:themeColor="text1"/>
          <w:sz w:val="24"/>
          <w:szCs w:val="24"/>
          <w:lang w:eastAsia="en-PH"/>
        </w:rPr>
        <w:t>PhET</w:t>
      </w:r>
      <w:proofErr w:type="spellEnd"/>
      <w:r w:rsidR="00872DBF" w:rsidRPr="00872DBF">
        <w:rPr>
          <w:rFonts w:ascii="Times New Roman" w:eastAsiaTheme="minorEastAsia" w:hAnsi="Times New Roman" w:cs="Times New Roman"/>
          <w:b w:val="0"/>
          <w:color w:val="000000" w:themeColor="text1"/>
          <w:sz w:val="24"/>
          <w:szCs w:val="24"/>
          <w:lang w:eastAsia="en-PH"/>
        </w:rPr>
        <w:t xml:space="preserve"> Interactive Simulations, n.d.)</w:t>
      </w:r>
      <w:r w:rsidR="00F36DD8">
        <w:rPr>
          <w:rFonts w:ascii="Times New Roman" w:eastAsiaTheme="minorEastAsia" w:hAnsi="Times New Roman" w:cs="Times New Roman"/>
          <w:b w:val="0"/>
          <w:color w:val="000000" w:themeColor="text1"/>
          <w:sz w:val="24"/>
          <w:szCs w:val="24"/>
          <w:lang w:eastAsia="en-PH"/>
        </w:rPr>
        <w:t>.</w:t>
      </w:r>
    </w:p>
    <w:p w14:paraId="3CCE001E" w14:textId="001F554A" w:rsidR="001C5D16" w:rsidRPr="001C5D16" w:rsidRDefault="001C5D16" w:rsidP="009F3DBC">
      <w:pPr>
        <w:spacing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1C5D16">
        <w:rPr>
          <w:rFonts w:ascii="Times New Roman" w:eastAsiaTheme="minorEastAsia" w:hAnsi="Times New Roman" w:cs="Times New Roman"/>
          <w:b w:val="0"/>
          <w:bCs/>
          <w:color w:val="000000" w:themeColor="text1"/>
          <w:sz w:val="24"/>
          <w:szCs w:val="24"/>
          <w:lang w:val="en-US" w:eastAsia="en-PH"/>
        </w:rPr>
        <w:t xml:space="preserve">Each simulation is carefully developed by scientists, educators, and software developers and refined through classroom testing (Adams, 2010). PHET simulations support various </w:t>
      </w:r>
      <w:r w:rsidRPr="001C5D16">
        <w:rPr>
          <w:rFonts w:ascii="Times New Roman" w:eastAsiaTheme="minorEastAsia" w:hAnsi="Times New Roman" w:cs="Times New Roman"/>
          <w:b w:val="0"/>
          <w:bCs/>
          <w:color w:val="000000" w:themeColor="text1"/>
          <w:sz w:val="24"/>
          <w:szCs w:val="24"/>
          <w:lang w:val="en-US" w:eastAsia="en-PH"/>
        </w:rPr>
        <w:lastRenderedPageBreak/>
        <w:t>instructional strategies, including lecture demonstrations, laboratory exercises, and independent exploration. Studies indicate that PHET can improve conceptual understanding when used alongside traditional instruction, with scaffolding playing a key role in maximizing learning gains (</w:t>
      </w:r>
      <w:proofErr w:type="spellStart"/>
      <w:r w:rsidRPr="001C5D16">
        <w:rPr>
          <w:rFonts w:ascii="Times New Roman" w:eastAsiaTheme="minorEastAsia" w:hAnsi="Times New Roman" w:cs="Times New Roman"/>
          <w:b w:val="0"/>
          <w:bCs/>
          <w:color w:val="000000" w:themeColor="text1"/>
          <w:sz w:val="24"/>
          <w:szCs w:val="24"/>
          <w:lang w:val="en-US" w:eastAsia="en-PH"/>
        </w:rPr>
        <w:t>Kumullah</w:t>
      </w:r>
      <w:proofErr w:type="spellEnd"/>
      <w:r w:rsidRPr="001C5D16">
        <w:rPr>
          <w:rFonts w:ascii="Times New Roman" w:eastAsiaTheme="minorEastAsia" w:hAnsi="Times New Roman" w:cs="Times New Roman"/>
          <w:b w:val="0"/>
          <w:bCs/>
          <w:color w:val="000000" w:themeColor="text1"/>
          <w:sz w:val="24"/>
          <w:szCs w:val="24"/>
          <w:lang w:val="en-US" w:eastAsia="en-PH"/>
        </w:rPr>
        <w:t xml:space="preserve"> et al., 2024; </w:t>
      </w:r>
      <w:proofErr w:type="spellStart"/>
      <w:r w:rsidRPr="001C5D16">
        <w:rPr>
          <w:rFonts w:ascii="Times New Roman" w:eastAsiaTheme="minorEastAsia" w:hAnsi="Times New Roman" w:cs="Times New Roman"/>
          <w:b w:val="0"/>
          <w:bCs/>
          <w:color w:val="000000" w:themeColor="text1"/>
          <w:sz w:val="24"/>
          <w:szCs w:val="24"/>
          <w:lang w:val="en-US" w:eastAsia="en-PH"/>
        </w:rPr>
        <w:t>Bahtiar</w:t>
      </w:r>
      <w:proofErr w:type="spellEnd"/>
      <w:r w:rsidRPr="001C5D16">
        <w:rPr>
          <w:rFonts w:ascii="Times New Roman" w:eastAsiaTheme="minorEastAsia" w:hAnsi="Times New Roman" w:cs="Times New Roman"/>
          <w:b w:val="0"/>
          <w:bCs/>
          <w:color w:val="000000" w:themeColor="text1"/>
          <w:sz w:val="24"/>
          <w:szCs w:val="24"/>
          <w:lang w:val="en-US" w:eastAsia="en-PH"/>
        </w:rPr>
        <w:t xml:space="preserve"> et al., 2024).</w:t>
      </w:r>
    </w:p>
    <w:p w14:paraId="45E76507" w14:textId="77777777" w:rsidR="001C5D16" w:rsidRPr="001C5D16" w:rsidRDefault="001C5D16" w:rsidP="001C5D16">
      <w:pPr>
        <w:spacing w:line="240" w:lineRule="auto"/>
        <w:jc w:val="both"/>
        <w:rPr>
          <w:rFonts w:ascii="Times New Roman" w:eastAsiaTheme="minorEastAsia" w:hAnsi="Times New Roman" w:cs="Times New Roman"/>
          <w:bCs/>
          <w:color w:val="000000" w:themeColor="text1"/>
          <w:sz w:val="24"/>
          <w:szCs w:val="24"/>
          <w:lang w:val="en-US" w:eastAsia="en-PH"/>
        </w:rPr>
      </w:pPr>
      <w:r w:rsidRPr="001C5D16">
        <w:rPr>
          <w:rFonts w:ascii="Times New Roman" w:eastAsiaTheme="minorEastAsia" w:hAnsi="Times New Roman" w:cs="Times New Roman"/>
          <w:bCs/>
          <w:color w:val="000000" w:themeColor="text1"/>
          <w:sz w:val="24"/>
          <w:szCs w:val="24"/>
          <w:lang w:val="en-US" w:eastAsia="en-PH"/>
        </w:rPr>
        <w:t>Impact of PHET on Academic Performance in Biology</w:t>
      </w:r>
    </w:p>
    <w:p w14:paraId="591B871F" w14:textId="77777777" w:rsidR="001C5D16" w:rsidRPr="001C5D16" w:rsidRDefault="001C5D16" w:rsidP="001C5D16">
      <w:pPr>
        <w:spacing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1C5D16">
        <w:rPr>
          <w:rFonts w:ascii="Times New Roman" w:eastAsiaTheme="minorEastAsia" w:hAnsi="Times New Roman" w:cs="Times New Roman"/>
          <w:b w:val="0"/>
          <w:bCs/>
          <w:color w:val="000000" w:themeColor="text1"/>
          <w:sz w:val="24"/>
          <w:szCs w:val="24"/>
          <w:lang w:val="en-US" w:eastAsia="en-PH"/>
        </w:rPr>
        <w:t>Emerging evidence highlights PHET’s effectiveness in enhancing conceptual understanding and academic achievement across science domains. Quasi-experimental studies reveal significant improvements in students’ performance when PHET simulations are used as part of instruction (Suherman et al., 2025; Mohammed, 2024). In the Philippine setting, classroom-based research indicates that PHET integration improved overall science performance, supporting its use in local curricula (Dy et al., 2024).</w:t>
      </w:r>
    </w:p>
    <w:p w14:paraId="101B9857" w14:textId="77777777" w:rsidR="001C5D16" w:rsidRPr="001C5D16" w:rsidRDefault="001C5D16" w:rsidP="001C5D16">
      <w:pPr>
        <w:spacing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1C5D16">
        <w:rPr>
          <w:rFonts w:ascii="Times New Roman" w:eastAsiaTheme="minorEastAsia" w:hAnsi="Times New Roman" w:cs="Times New Roman"/>
          <w:b w:val="0"/>
          <w:bCs/>
          <w:color w:val="000000" w:themeColor="text1"/>
          <w:sz w:val="24"/>
          <w:szCs w:val="24"/>
          <w:lang w:val="en-US" w:eastAsia="en-PH"/>
        </w:rPr>
        <w:t>While some studies report only moderate gains or no statistically significant difference, simulations are consistently recognized as valuable tools that supplement effective teaching rather than replace traditional instruction (</w:t>
      </w:r>
      <w:proofErr w:type="spellStart"/>
      <w:r w:rsidRPr="001C5D16">
        <w:rPr>
          <w:rFonts w:ascii="Times New Roman" w:eastAsiaTheme="minorEastAsia" w:hAnsi="Times New Roman" w:cs="Times New Roman"/>
          <w:b w:val="0"/>
          <w:bCs/>
          <w:color w:val="000000" w:themeColor="text1"/>
          <w:sz w:val="24"/>
          <w:szCs w:val="24"/>
          <w:lang w:val="en-US" w:eastAsia="en-PH"/>
        </w:rPr>
        <w:t>Quimoyog</w:t>
      </w:r>
      <w:proofErr w:type="spellEnd"/>
      <w:r w:rsidRPr="001C5D16">
        <w:rPr>
          <w:rFonts w:ascii="Times New Roman" w:eastAsiaTheme="minorEastAsia" w:hAnsi="Times New Roman" w:cs="Times New Roman"/>
          <w:b w:val="0"/>
          <w:bCs/>
          <w:color w:val="000000" w:themeColor="text1"/>
          <w:sz w:val="24"/>
          <w:szCs w:val="24"/>
          <w:lang w:val="en-US" w:eastAsia="en-PH"/>
        </w:rPr>
        <w:t xml:space="preserve"> et al., 2025). Additionally, PHET simulations have been shown to enhance higher-order cognitive skills, critical thinking, and problem-solving among students and pre-service teachers, preparing them for technology-supported learning environments (Salsabila et al., 2024; </w:t>
      </w:r>
      <w:proofErr w:type="spellStart"/>
      <w:r w:rsidRPr="001C5D16">
        <w:rPr>
          <w:rFonts w:ascii="Times New Roman" w:eastAsiaTheme="minorEastAsia" w:hAnsi="Times New Roman" w:cs="Times New Roman"/>
          <w:b w:val="0"/>
          <w:bCs/>
          <w:color w:val="000000" w:themeColor="text1"/>
          <w:sz w:val="24"/>
          <w:szCs w:val="24"/>
          <w:lang w:val="en-US" w:eastAsia="en-PH"/>
        </w:rPr>
        <w:t>Nailunada</w:t>
      </w:r>
      <w:proofErr w:type="spellEnd"/>
      <w:r w:rsidRPr="001C5D16">
        <w:rPr>
          <w:rFonts w:ascii="Times New Roman" w:eastAsiaTheme="minorEastAsia" w:hAnsi="Times New Roman" w:cs="Times New Roman"/>
          <w:b w:val="0"/>
          <w:bCs/>
          <w:color w:val="000000" w:themeColor="text1"/>
          <w:sz w:val="24"/>
          <w:szCs w:val="24"/>
          <w:lang w:val="en-US" w:eastAsia="en-PH"/>
        </w:rPr>
        <w:t xml:space="preserve"> et al., 2025).</w:t>
      </w:r>
    </w:p>
    <w:p w14:paraId="5829E1E9" w14:textId="77777777" w:rsidR="00CD3FE6" w:rsidRDefault="00CD3FE6" w:rsidP="0007403D">
      <w:pPr>
        <w:spacing w:line="240" w:lineRule="auto"/>
        <w:jc w:val="center"/>
        <w:rPr>
          <w:rFonts w:ascii="Times New Roman" w:eastAsiaTheme="minorEastAsia" w:hAnsi="Times New Roman" w:cs="Times New Roman"/>
          <w:color w:val="000000" w:themeColor="text1"/>
          <w:sz w:val="24"/>
          <w:szCs w:val="24"/>
          <w:lang w:val="en-US" w:eastAsia="en-PH"/>
        </w:rPr>
      </w:pPr>
    </w:p>
    <w:p w14:paraId="3013AF7F" w14:textId="424124B4" w:rsidR="0007403D" w:rsidRDefault="0007403D" w:rsidP="0007403D">
      <w:pPr>
        <w:spacing w:line="240" w:lineRule="auto"/>
        <w:jc w:val="center"/>
        <w:rPr>
          <w:rFonts w:ascii="Times New Roman" w:eastAsiaTheme="minorEastAsia" w:hAnsi="Times New Roman" w:cs="Times New Roman"/>
          <w:bCs/>
          <w:color w:val="000000" w:themeColor="text1"/>
          <w:sz w:val="24"/>
          <w:lang w:eastAsia="en-PH"/>
        </w:rPr>
      </w:pPr>
      <w:r w:rsidRPr="0007403D">
        <w:rPr>
          <w:rFonts w:ascii="Times New Roman" w:eastAsiaTheme="minorEastAsia" w:hAnsi="Times New Roman" w:cs="Times New Roman"/>
          <w:bCs/>
          <w:color w:val="000000" w:themeColor="text1"/>
          <w:sz w:val="24"/>
          <w:lang w:eastAsia="en-PH"/>
        </w:rPr>
        <w:t>RESEARCH METHODOLOGY</w:t>
      </w:r>
    </w:p>
    <w:p w14:paraId="4DF325C8" w14:textId="77777777" w:rsidR="00A620CE" w:rsidRDefault="0007403D" w:rsidP="0007403D">
      <w:pPr>
        <w:tabs>
          <w:tab w:val="left" w:pos="1237"/>
        </w:tabs>
        <w:spacing w:after="0" w:line="240" w:lineRule="auto"/>
        <w:rPr>
          <w:rFonts w:ascii="Times New Roman" w:eastAsiaTheme="minorEastAsia" w:hAnsi="Times New Roman" w:cs="Times New Roman"/>
          <w:color w:val="000000" w:themeColor="text1"/>
          <w:sz w:val="24"/>
          <w:szCs w:val="24"/>
          <w:lang w:eastAsia="en-PH"/>
        </w:rPr>
      </w:pPr>
      <w:r w:rsidRPr="0007403D">
        <w:rPr>
          <w:rFonts w:ascii="Times New Roman" w:eastAsiaTheme="minorEastAsia" w:hAnsi="Times New Roman" w:cs="Times New Roman"/>
          <w:color w:val="000000" w:themeColor="text1"/>
          <w:sz w:val="24"/>
          <w:szCs w:val="24"/>
          <w:lang w:eastAsia="en-PH"/>
        </w:rPr>
        <w:t>Research Design</w:t>
      </w:r>
    </w:p>
    <w:p w14:paraId="74E3AE71" w14:textId="77777777" w:rsidR="00066AA5" w:rsidRDefault="00066AA5" w:rsidP="00D345DE">
      <w:pPr>
        <w:tabs>
          <w:tab w:val="left" w:pos="1237"/>
        </w:tabs>
        <w:spacing w:after="0" w:line="240" w:lineRule="auto"/>
        <w:jc w:val="both"/>
        <w:rPr>
          <w:rFonts w:ascii="Times New Roman" w:eastAsiaTheme="minorEastAsia" w:hAnsi="Times New Roman" w:cs="Times New Roman"/>
          <w:b w:val="0"/>
          <w:bCs/>
          <w:color w:val="000000" w:themeColor="text1"/>
          <w:sz w:val="24"/>
          <w:szCs w:val="24"/>
          <w:lang w:eastAsia="en-PH"/>
        </w:rPr>
      </w:pPr>
    </w:p>
    <w:p w14:paraId="6A4FEC59" w14:textId="6DB1EB4E" w:rsidR="00A620CE" w:rsidRDefault="00066AA5" w:rsidP="00066AA5">
      <w:pPr>
        <w:tabs>
          <w:tab w:val="left" w:pos="1237"/>
        </w:tabs>
        <w:spacing w:after="0" w:line="240" w:lineRule="auto"/>
        <w:ind w:firstLine="720"/>
        <w:jc w:val="both"/>
        <w:rPr>
          <w:rFonts w:ascii="Times New Roman" w:eastAsiaTheme="minorEastAsia" w:hAnsi="Times New Roman" w:cs="Times New Roman"/>
          <w:b w:val="0"/>
          <w:bCs/>
          <w:color w:val="000000" w:themeColor="text1"/>
          <w:sz w:val="24"/>
          <w:szCs w:val="24"/>
          <w:lang w:eastAsia="en-PH"/>
        </w:rPr>
      </w:pPr>
      <w:r w:rsidRPr="00066AA5">
        <w:rPr>
          <w:rFonts w:ascii="Times New Roman" w:eastAsiaTheme="minorEastAsia" w:hAnsi="Times New Roman" w:cs="Times New Roman"/>
          <w:b w:val="0"/>
          <w:bCs/>
          <w:color w:val="000000" w:themeColor="text1"/>
          <w:sz w:val="24"/>
          <w:szCs w:val="24"/>
          <w:lang w:eastAsia="en-PH"/>
        </w:rPr>
        <w:t>This study employed a quasi-experimental design to investigate the effectiveness of interactive simulation-based Biology learning using PHET on the academic performance of Grade 10 students. The design was chosen for its robustness in comparing groups while controlling common threats to internal validity (Campbell &amp; Stanley, 1963). Specifically, the study examined the differences in pre-test and post-test academic performance between Grade 10 students who experienced interactive simulation-based Biology learning using PHET and those who were taught Biology without PHET interactive simulations.</w:t>
      </w:r>
    </w:p>
    <w:p w14:paraId="6C55FF4B" w14:textId="77777777" w:rsidR="00066AA5" w:rsidRDefault="00066AA5" w:rsidP="00066AA5">
      <w:pPr>
        <w:tabs>
          <w:tab w:val="left" w:pos="1237"/>
        </w:tabs>
        <w:spacing w:after="0" w:line="240" w:lineRule="auto"/>
        <w:ind w:firstLine="720"/>
        <w:jc w:val="both"/>
        <w:rPr>
          <w:rFonts w:ascii="Times New Roman" w:eastAsiaTheme="minorEastAsia" w:hAnsi="Times New Roman" w:cs="Times New Roman"/>
          <w:color w:val="000000" w:themeColor="text1"/>
          <w:sz w:val="24"/>
          <w:szCs w:val="24"/>
          <w:lang w:eastAsia="en-PH"/>
        </w:rPr>
      </w:pPr>
    </w:p>
    <w:p w14:paraId="4BF511D7" w14:textId="51C0BE43" w:rsidR="0007403D" w:rsidRDefault="0007403D" w:rsidP="00A620CE">
      <w:pPr>
        <w:tabs>
          <w:tab w:val="left" w:pos="1237"/>
        </w:tabs>
        <w:spacing w:after="0" w:line="240" w:lineRule="auto"/>
        <w:rPr>
          <w:rFonts w:ascii="Times New Roman" w:eastAsiaTheme="minorEastAsia" w:hAnsi="Times New Roman" w:cs="Times New Roman"/>
          <w:color w:val="000000" w:themeColor="text1"/>
          <w:sz w:val="24"/>
          <w:szCs w:val="24"/>
          <w:lang w:eastAsia="en-PH"/>
        </w:rPr>
      </w:pPr>
      <w:r w:rsidRPr="0007403D">
        <w:rPr>
          <w:rFonts w:ascii="Times New Roman" w:eastAsiaTheme="minorEastAsia" w:hAnsi="Times New Roman" w:cs="Times New Roman"/>
          <w:color w:val="000000" w:themeColor="text1"/>
          <w:sz w:val="24"/>
          <w:szCs w:val="24"/>
          <w:lang w:eastAsia="en-PH"/>
        </w:rPr>
        <w:t>Sampling Design and Techniques</w:t>
      </w:r>
    </w:p>
    <w:p w14:paraId="1484FFB9" w14:textId="77777777" w:rsidR="00066AA5" w:rsidRDefault="00066AA5" w:rsidP="00066AA5">
      <w:pPr>
        <w:tabs>
          <w:tab w:val="left" w:pos="1237"/>
        </w:tabs>
        <w:spacing w:after="0" w:line="240" w:lineRule="auto"/>
        <w:jc w:val="both"/>
        <w:rPr>
          <w:rFonts w:ascii="Times New Roman" w:eastAsiaTheme="minorEastAsia" w:hAnsi="Times New Roman" w:cs="Times New Roman"/>
          <w:b w:val="0"/>
          <w:bCs/>
          <w:color w:val="000000" w:themeColor="text1"/>
          <w:sz w:val="24"/>
          <w:szCs w:val="24"/>
          <w:lang w:val="en-US" w:eastAsia="en-PH"/>
        </w:rPr>
      </w:pPr>
    </w:p>
    <w:p w14:paraId="37685501" w14:textId="5CF81540" w:rsidR="00066AA5" w:rsidRPr="00066AA5" w:rsidRDefault="00066AA5" w:rsidP="00066AA5">
      <w:pPr>
        <w:tabs>
          <w:tab w:val="left" w:pos="1237"/>
        </w:tabs>
        <w:spacing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066AA5">
        <w:rPr>
          <w:rFonts w:ascii="Times New Roman" w:eastAsiaTheme="minorEastAsia" w:hAnsi="Times New Roman" w:cs="Times New Roman"/>
          <w:b w:val="0"/>
          <w:bCs/>
          <w:color w:val="000000" w:themeColor="text1"/>
          <w:sz w:val="24"/>
          <w:szCs w:val="24"/>
          <w:lang w:val="en-US" w:eastAsia="en-PH"/>
        </w:rPr>
        <w:t>A complete enumeration technique was employed in this study, involving all Grade 10 students of Lawa National High School. The final sample consisted of 100 Grade 10 students enrolle</w:t>
      </w:r>
      <w:r>
        <w:rPr>
          <w:rFonts w:ascii="Times New Roman" w:eastAsiaTheme="minorEastAsia" w:hAnsi="Times New Roman" w:cs="Times New Roman"/>
          <w:b w:val="0"/>
          <w:bCs/>
          <w:color w:val="000000" w:themeColor="text1"/>
          <w:sz w:val="24"/>
          <w:szCs w:val="24"/>
          <w:lang w:val="en-US" w:eastAsia="en-PH"/>
        </w:rPr>
        <w:t>d</w:t>
      </w:r>
      <w:r w:rsidRPr="00066AA5">
        <w:rPr>
          <w:rFonts w:ascii="Times New Roman" w:eastAsiaTheme="minorEastAsia" w:hAnsi="Times New Roman" w:cs="Times New Roman"/>
          <w:b w:val="0"/>
          <w:bCs/>
          <w:color w:val="000000" w:themeColor="text1"/>
          <w:sz w:val="24"/>
          <w:szCs w:val="24"/>
          <w:lang w:val="en-US" w:eastAsia="en-PH"/>
        </w:rPr>
        <w:t>, who were divided into two groups: the experimental group (n = 50) and the control group (n = 50).</w:t>
      </w:r>
    </w:p>
    <w:p w14:paraId="3891CFF8" w14:textId="77777777" w:rsidR="00066AA5" w:rsidRPr="00066AA5" w:rsidRDefault="00066AA5" w:rsidP="00066AA5">
      <w:pPr>
        <w:tabs>
          <w:tab w:val="left" w:pos="1237"/>
        </w:tabs>
        <w:spacing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p>
    <w:p w14:paraId="4CE4374F" w14:textId="0B1DF11A" w:rsidR="00066AA5" w:rsidRPr="00066AA5" w:rsidRDefault="00066AA5" w:rsidP="00066AA5">
      <w:pPr>
        <w:tabs>
          <w:tab w:val="left" w:pos="1237"/>
        </w:tabs>
        <w:spacing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066AA5">
        <w:rPr>
          <w:rFonts w:ascii="Times New Roman" w:eastAsiaTheme="minorEastAsia" w:hAnsi="Times New Roman" w:cs="Times New Roman"/>
          <w:b w:val="0"/>
          <w:bCs/>
          <w:color w:val="000000" w:themeColor="text1"/>
          <w:sz w:val="24"/>
          <w:szCs w:val="24"/>
          <w:lang w:val="en-US" w:eastAsia="en-PH"/>
        </w:rPr>
        <w:t>The participants were drawn from two homogeneous Grade 10 sections with equal class sizes. One section was assigned as the experimental group, which received interactive simulation-based Biology learning using PHET, while the other section served as the control group, receiving Biology instruction without PHET interactive simulations</w:t>
      </w:r>
      <w:r w:rsidR="00D61C46">
        <w:rPr>
          <w:rFonts w:ascii="Times New Roman" w:eastAsiaTheme="minorEastAsia" w:hAnsi="Times New Roman" w:cs="Times New Roman"/>
          <w:b w:val="0"/>
          <w:bCs/>
          <w:color w:val="000000" w:themeColor="text1"/>
          <w:sz w:val="24"/>
          <w:szCs w:val="24"/>
          <w:lang w:val="en-US" w:eastAsia="en-PH"/>
        </w:rPr>
        <w:t xml:space="preserve"> during the third quarter</w:t>
      </w:r>
      <w:r w:rsidRPr="00066AA5">
        <w:rPr>
          <w:rFonts w:ascii="Times New Roman" w:eastAsiaTheme="minorEastAsia" w:hAnsi="Times New Roman" w:cs="Times New Roman"/>
          <w:b w:val="0"/>
          <w:bCs/>
          <w:color w:val="000000" w:themeColor="text1"/>
          <w:sz w:val="24"/>
          <w:szCs w:val="24"/>
          <w:lang w:val="en-US" w:eastAsia="en-PH"/>
        </w:rPr>
        <w:t>.</w:t>
      </w:r>
    </w:p>
    <w:p w14:paraId="01E6F6A3" w14:textId="77777777" w:rsidR="00A620CE" w:rsidRDefault="00A620CE" w:rsidP="00066AA5">
      <w:pPr>
        <w:tabs>
          <w:tab w:val="left" w:pos="1237"/>
        </w:tabs>
        <w:spacing w:after="0" w:line="240" w:lineRule="auto"/>
        <w:jc w:val="both"/>
        <w:rPr>
          <w:rFonts w:ascii="Times New Roman" w:eastAsiaTheme="minorEastAsia" w:hAnsi="Times New Roman" w:cs="Times New Roman"/>
          <w:b w:val="0"/>
          <w:color w:val="000000" w:themeColor="text1"/>
          <w:sz w:val="24"/>
          <w:szCs w:val="24"/>
          <w:lang w:eastAsia="en-PH"/>
        </w:rPr>
      </w:pPr>
    </w:p>
    <w:p w14:paraId="14EF4AF7" w14:textId="77777777" w:rsidR="00CD3FE6" w:rsidRPr="00A620CE" w:rsidRDefault="00CD3FE6" w:rsidP="00066AA5">
      <w:pPr>
        <w:tabs>
          <w:tab w:val="left" w:pos="1237"/>
        </w:tabs>
        <w:spacing w:after="0" w:line="240" w:lineRule="auto"/>
        <w:jc w:val="both"/>
        <w:rPr>
          <w:rFonts w:ascii="Times New Roman" w:eastAsiaTheme="minorEastAsia" w:hAnsi="Times New Roman" w:cs="Times New Roman"/>
          <w:b w:val="0"/>
          <w:color w:val="000000" w:themeColor="text1"/>
          <w:sz w:val="24"/>
          <w:szCs w:val="24"/>
          <w:lang w:eastAsia="en-PH"/>
        </w:rPr>
      </w:pPr>
    </w:p>
    <w:p w14:paraId="13A6FE75" w14:textId="50022EF5" w:rsidR="00A620CE" w:rsidRPr="00A620CE" w:rsidRDefault="00A620CE" w:rsidP="00A620CE">
      <w:pPr>
        <w:tabs>
          <w:tab w:val="left" w:pos="1237"/>
        </w:tabs>
        <w:spacing w:after="0" w:line="240" w:lineRule="auto"/>
        <w:jc w:val="both"/>
        <w:rPr>
          <w:rFonts w:ascii="Times New Roman" w:eastAsiaTheme="minorEastAsia" w:hAnsi="Times New Roman" w:cs="Times New Roman"/>
          <w:b w:val="0"/>
          <w:bCs/>
          <w:color w:val="000000" w:themeColor="text1"/>
          <w:sz w:val="24"/>
          <w:szCs w:val="24"/>
          <w:lang w:val="en-US" w:eastAsia="en-PH"/>
        </w:rPr>
      </w:pPr>
      <w:r w:rsidRPr="00A620CE">
        <w:rPr>
          <w:rFonts w:ascii="Times New Roman" w:eastAsiaTheme="minorEastAsia" w:hAnsi="Times New Roman" w:cs="Times New Roman"/>
          <w:b w:val="0"/>
          <w:bCs/>
          <w:color w:val="000000" w:themeColor="text1"/>
          <w:sz w:val="24"/>
          <w:szCs w:val="24"/>
          <w:lang w:val="en-US" w:eastAsia="en-PH"/>
        </w:rPr>
        <w:lastRenderedPageBreak/>
        <w:t>Table 1</w:t>
      </w:r>
      <w:r>
        <w:rPr>
          <w:rFonts w:ascii="Times New Roman" w:eastAsiaTheme="minorEastAsia" w:hAnsi="Times New Roman" w:cs="Times New Roman"/>
          <w:b w:val="0"/>
          <w:bCs/>
          <w:color w:val="000000" w:themeColor="text1"/>
          <w:sz w:val="24"/>
          <w:szCs w:val="24"/>
          <w:lang w:val="en-US" w:eastAsia="en-PH"/>
        </w:rPr>
        <w:t xml:space="preserve">. </w:t>
      </w:r>
      <w:r w:rsidRPr="00A620CE">
        <w:rPr>
          <w:rFonts w:ascii="Times New Roman" w:eastAsiaTheme="minorEastAsia" w:hAnsi="Times New Roman" w:cs="Times New Roman"/>
          <w:b w:val="0"/>
          <w:bCs/>
          <w:i/>
          <w:iCs/>
          <w:color w:val="000000" w:themeColor="text1"/>
          <w:sz w:val="24"/>
          <w:szCs w:val="24"/>
          <w:lang w:val="en-US" w:eastAsia="en-PH"/>
        </w:rPr>
        <w:t>Distribution of Respondents</w:t>
      </w:r>
    </w:p>
    <w:tbl>
      <w:tblPr>
        <w:tblW w:w="5000" w:type="pct"/>
        <w:tblLook w:val="04A0" w:firstRow="1" w:lastRow="0" w:firstColumn="1" w:lastColumn="0" w:noHBand="0" w:noVBand="1"/>
      </w:tblPr>
      <w:tblGrid>
        <w:gridCol w:w="1169"/>
        <w:gridCol w:w="4321"/>
        <w:gridCol w:w="1421"/>
        <w:gridCol w:w="2449"/>
      </w:tblGrid>
      <w:tr w:rsidR="00A620CE" w:rsidRPr="00A620CE" w14:paraId="23E3CBD2" w14:textId="77777777" w:rsidTr="007F20AF">
        <w:trPr>
          <w:trHeight w:val="59"/>
        </w:trPr>
        <w:tc>
          <w:tcPr>
            <w:tcW w:w="624" w:type="pct"/>
            <w:tcBorders>
              <w:top w:val="single" w:sz="4" w:space="0" w:color="auto"/>
              <w:bottom w:val="single" w:sz="4" w:space="0" w:color="auto"/>
            </w:tcBorders>
            <w:vAlign w:val="center"/>
          </w:tcPr>
          <w:p w14:paraId="2F142382" w14:textId="28A8F3A6" w:rsidR="00A620CE" w:rsidRPr="00A620CE" w:rsidRDefault="00D74905" w:rsidP="00A620CE">
            <w:pPr>
              <w:tabs>
                <w:tab w:val="left" w:pos="1237"/>
              </w:tabs>
              <w:spacing w:after="0" w:line="240" w:lineRule="auto"/>
              <w:rPr>
                <w:rFonts w:ascii="Times New Roman" w:eastAsiaTheme="minorEastAsia" w:hAnsi="Times New Roman" w:cs="Times New Roman"/>
                <w:color w:val="000000" w:themeColor="text1"/>
                <w:sz w:val="24"/>
                <w:szCs w:val="24"/>
                <w:lang w:eastAsia="en-PH"/>
              </w:rPr>
            </w:pPr>
            <w:r w:rsidRPr="00A620CE">
              <w:rPr>
                <w:rFonts w:ascii="Times New Roman" w:eastAsiaTheme="minorEastAsia" w:hAnsi="Times New Roman" w:cs="Times New Roman"/>
                <w:color w:val="000000" w:themeColor="text1"/>
                <w:sz w:val="24"/>
                <w:szCs w:val="24"/>
                <w:lang w:eastAsia="en-PH"/>
              </w:rPr>
              <w:t>Group</w:t>
            </w:r>
          </w:p>
        </w:tc>
        <w:tc>
          <w:tcPr>
            <w:tcW w:w="2308" w:type="pct"/>
            <w:tcBorders>
              <w:top w:val="single" w:sz="4" w:space="0" w:color="auto"/>
              <w:bottom w:val="single" w:sz="4" w:space="0" w:color="auto"/>
            </w:tcBorders>
            <w:vAlign w:val="center"/>
          </w:tcPr>
          <w:p w14:paraId="32A2F7D6" w14:textId="420FCF76" w:rsidR="00A620CE" w:rsidRPr="00A620CE" w:rsidRDefault="00D74905" w:rsidP="00A620CE">
            <w:pPr>
              <w:tabs>
                <w:tab w:val="left" w:pos="1237"/>
              </w:tabs>
              <w:spacing w:after="0" w:line="240" w:lineRule="auto"/>
              <w:rPr>
                <w:rFonts w:ascii="Times New Roman" w:eastAsiaTheme="minorEastAsia" w:hAnsi="Times New Roman" w:cs="Times New Roman"/>
                <w:color w:val="000000" w:themeColor="text1"/>
                <w:sz w:val="24"/>
                <w:szCs w:val="24"/>
                <w:lang w:eastAsia="en-PH"/>
              </w:rPr>
            </w:pPr>
            <w:r w:rsidRPr="00A620CE">
              <w:rPr>
                <w:rFonts w:ascii="Times New Roman" w:eastAsiaTheme="minorEastAsia" w:hAnsi="Times New Roman" w:cs="Times New Roman"/>
                <w:color w:val="000000" w:themeColor="text1"/>
                <w:sz w:val="24"/>
                <w:szCs w:val="24"/>
                <w:lang w:eastAsia="en-PH"/>
              </w:rPr>
              <w:t>Group</w:t>
            </w:r>
            <w:r>
              <w:rPr>
                <w:rFonts w:ascii="Times New Roman" w:eastAsiaTheme="minorEastAsia" w:hAnsi="Times New Roman" w:cs="Times New Roman"/>
                <w:color w:val="000000" w:themeColor="text1"/>
                <w:sz w:val="24"/>
                <w:szCs w:val="24"/>
                <w:lang w:eastAsia="en-PH"/>
              </w:rPr>
              <w:t xml:space="preserve"> </w:t>
            </w:r>
            <w:r w:rsidRPr="00A620CE">
              <w:rPr>
                <w:rFonts w:ascii="Times New Roman" w:eastAsiaTheme="minorEastAsia" w:hAnsi="Times New Roman" w:cs="Times New Roman"/>
                <w:color w:val="000000" w:themeColor="text1"/>
                <w:sz w:val="24"/>
                <w:szCs w:val="24"/>
                <w:lang w:eastAsia="en-PH"/>
              </w:rPr>
              <w:t>Teaching Strategy</w:t>
            </w:r>
          </w:p>
        </w:tc>
        <w:tc>
          <w:tcPr>
            <w:tcW w:w="759" w:type="pct"/>
            <w:tcBorders>
              <w:top w:val="single" w:sz="4" w:space="0" w:color="auto"/>
              <w:bottom w:val="single" w:sz="4" w:space="0" w:color="auto"/>
            </w:tcBorders>
            <w:vAlign w:val="center"/>
          </w:tcPr>
          <w:p w14:paraId="7F2CE4BD" w14:textId="7730717E" w:rsidR="00A620CE" w:rsidRPr="00A620CE" w:rsidRDefault="00D74905" w:rsidP="00A620CE">
            <w:pPr>
              <w:tabs>
                <w:tab w:val="left" w:pos="1237"/>
              </w:tabs>
              <w:spacing w:after="0" w:line="240" w:lineRule="auto"/>
              <w:rPr>
                <w:rFonts w:ascii="Times New Roman" w:eastAsiaTheme="minorEastAsia" w:hAnsi="Times New Roman" w:cs="Times New Roman"/>
                <w:color w:val="000000" w:themeColor="text1"/>
                <w:sz w:val="24"/>
                <w:szCs w:val="24"/>
                <w:lang w:eastAsia="en-PH"/>
              </w:rPr>
            </w:pPr>
            <w:r w:rsidRPr="00A620CE">
              <w:rPr>
                <w:rFonts w:ascii="Times New Roman" w:eastAsiaTheme="minorEastAsia" w:hAnsi="Times New Roman" w:cs="Times New Roman"/>
                <w:color w:val="000000" w:themeColor="text1"/>
                <w:sz w:val="24"/>
                <w:szCs w:val="24"/>
                <w:lang w:eastAsia="en-PH"/>
              </w:rPr>
              <w:t>Section</w:t>
            </w:r>
          </w:p>
        </w:tc>
        <w:tc>
          <w:tcPr>
            <w:tcW w:w="1308" w:type="pct"/>
            <w:tcBorders>
              <w:top w:val="single" w:sz="4" w:space="0" w:color="auto"/>
              <w:bottom w:val="single" w:sz="4" w:space="0" w:color="auto"/>
            </w:tcBorders>
            <w:vAlign w:val="center"/>
          </w:tcPr>
          <w:p w14:paraId="3648DA19" w14:textId="0E0D956A" w:rsidR="00A620CE" w:rsidRPr="00A620CE" w:rsidRDefault="00D74905" w:rsidP="00A620CE">
            <w:pPr>
              <w:tabs>
                <w:tab w:val="left" w:pos="1237"/>
              </w:tabs>
              <w:spacing w:after="0" w:line="240" w:lineRule="auto"/>
              <w:rPr>
                <w:rFonts w:ascii="Times New Roman" w:eastAsiaTheme="minorEastAsia" w:hAnsi="Times New Roman" w:cs="Times New Roman"/>
                <w:color w:val="000000" w:themeColor="text1"/>
                <w:sz w:val="24"/>
                <w:szCs w:val="24"/>
                <w:lang w:eastAsia="en-PH"/>
              </w:rPr>
            </w:pPr>
            <w:r w:rsidRPr="00A620CE">
              <w:rPr>
                <w:rFonts w:ascii="Times New Roman" w:eastAsiaTheme="minorEastAsia" w:hAnsi="Times New Roman" w:cs="Times New Roman"/>
                <w:color w:val="000000" w:themeColor="text1"/>
                <w:sz w:val="24"/>
                <w:szCs w:val="24"/>
                <w:lang w:eastAsia="en-PH"/>
              </w:rPr>
              <w:t xml:space="preserve">No. </w:t>
            </w:r>
            <w:r w:rsidR="00D41832">
              <w:rPr>
                <w:rFonts w:ascii="Times New Roman" w:eastAsiaTheme="minorEastAsia" w:hAnsi="Times New Roman" w:cs="Times New Roman"/>
                <w:color w:val="000000" w:themeColor="text1"/>
                <w:sz w:val="24"/>
                <w:szCs w:val="24"/>
                <w:lang w:eastAsia="en-PH"/>
              </w:rPr>
              <w:t>o</w:t>
            </w:r>
            <w:r w:rsidRPr="00A620CE">
              <w:rPr>
                <w:rFonts w:ascii="Times New Roman" w:eastAsiaTheme="minorEastAsia" w:hAnsi="Times New Roman" w:cs="Times New Roman"/>
                <w:color w:val="000000" w:themeColor="text1"/>
                <w:sz w:val="24"/>
                <w:szCs w:val="24"/>
                <w:lang w:eastAsia="en-PH"/>
              </w:rPr>
              <w:t>f</w:t>
            </w:r>
            <w:r>
              <w:rPr>
                <w:rFonts w:ascii="Times New Roman" w:eastAsiaTheme="minorEastAsia" w:hAnsi="Times New Roman" w:cs="Times New Roman"/>
                <w:color w:val="000000" w:themeColor="text1"/>
                <w:sz w:val="24"/>
                <w:szCs w:val="24"/>
                <w:lang w:eastAsia="en-PH"/>
              </w:rPr>
              <w:t xml:space="preserve"> </w:t>
            </w:r>
            <w:r w:rsidRPr="00A620CE">
              <w:rPr>
                <w:rFonts w:ascii="Times New Roman" w:eastAsiaTheme="minorEastAsia" w:hAnsi="Times New Roman" w:cs="Times New Roman"/>
                <w:color w:val="000000" w:themeColor="text1"/>
                <w:sz w:val="24"/>
                <w:szCs w:val="24"/>
                <w:lang w:eastAsia="en-PH"/>
              </w:rPr>
              <w:t>Learners</w:t>
            </w:r>
          </w:p>
        </w:tc>
      </w:tr>
      <w:tr w:rsidR="007F20AF" w:rsidRPr="00A620CE" w14:paraId="0BBDAE43" w14:textId="77777777" w:rsidTr="007F20AF">
        <w:trPr>
          <w:trHeight w:val="265"/>
        </w:trPr>
        <w:tc>
          <w:tcPr>
            <w:tcW w:w="624" w:type="pct"/>
            <w:tcBorders>
              <w:top w:val="single" w:sz="4" w:space="0" w:color="auto"/>
            </w:tcBorders>
          </w:tcPr>
          <w:p w14:paraId="750F0FDA" w14:textId="77777777" w:rsidR="007F20AF" w:rsidRPr="002054E3" w:rsidRDefault="007F20AF" w:rsidP="007F20AF">
            <w:pPr>
              <w:tabs>
                <w:tab w:val="left" w:pos="1237"/>
              </w:tabs>
              <w:spacing w:after="0" w:line="240" w:lineRule="auto"/>
              <w:rPr>
                <w:rFonts w:ascii="Times New Roman" w:eastAsiaTheme="minorEastAsia" w:hAnsi="Times New Roman" w:cs="Times New Roman"/>
                <w:b w:val="0"/>
                <w:bCs/>
                <w:color w:val="000000" w:themeColor="text1"/>
                <w:sz w:val="24"/>
                <w:szCs w:val="24"/>
                <w:lang w:eastAsia="en-PH"/>
              </w:rPr>
            </w:pPr>
            <w:r w:rsidRPr="002054E3">
              <w:rPr>
                <w:rFonts w:ascii="Times New Roman" w:eastAsiaTheme="minorEastAsia" w:hAnsi="Times New Roman" w:cs="Times New Roman"/>
                <w:b w:val="0"/>
                <w:bCs/>
                <w:color w:val="000000" w:themeColor="text1"/>
                <w:sz w:val="24"/>
                <w:szCs w:val="24"/>
                <w:lang w:eastAsia="en-PH"/>
              </w:rPr>
              <w:t>A</w:t>
            </w:r>
          </w:p>
        </w:tc>
        <w:tc>
          <w:tcPr>
            <w:tcW w:w="2308" w:type="pct"/>
            <w:tcBorders>
              <w:top w:val="single" w:sz="4" w:space="0" w:color="auto"/>
            </w:tcBorders>
          </w:tcPr>
          <w:p w14:paraId="5DE012DB" w14:textId="5B181B7E" w:rsidR="007F20AF" w:rsidRPr="007F20AF" w:rsidRDefault="007F20AF" w:rsidP="007F20AF">
            <w:pPr>
              <w:tabs>
                <w:tab w:val="left" w:pos="1237"/>
              </w:tabs>
              <w:spacing w:after="0" w:line="240" w:lineRule="auto"/>
              <w:rPr>
                <w:rFonts w:ascii="Times New Roman" w:eastAsiaTheme="minorEastAsia" w:hAnsi="Times New Roman" w:cs="Times New Roman"/>
                <w:b w:val="0"/>
                <w:bCs/>
                <w:color w:val="000000" w:themeColor="text1"/>
                <w:sz w:val="24"/>
                <w:szCs w:val="24"/>
                <w:lang w:eastAsia="en-PH"/>
              </w:rPr>
            </w:pPr>
            <w:r w:rsidRPr="007F20AF">
              <w:rPr>
                <w:rFonts w:ascii="Times New Roman" w:eastAsiaTheme="minorEastAsia" w:hAnsi="Times New Roman" w:cs="Times New Roman"/>
                <w:b w:val="0"/>
                <w:color w:val="000000" w:themeColor="text1"/>
                <w:sz w:val="24"/>
                <w:szCs w:val="24"/>
                <w:lang w:eastAsia="en-PH"/>
              </w:rPr>
              <w:t xml:space="preserve">With </w:t>
            </w:r>
            <w:proofErr w:type="spellStart"/>
            <w:r w:rsidRPr="007F20AF">
              <w:rPr>
                <w:rFonts w:ascii="Times New Roman" w:eastAsiaTheme="minorEastAsia" w:hAnsi="Times New Roman" w:cs="Times New Roman"/>
                <w:b w:val="0"/>
                <w:color w:val="000000" w:themeColor="text1"/>
                <w:sz w:val="24"/>
                <w:szCs w:val="24"/>
                <w:lang w:eastAsia="en-PH"/>
              </w:rPr>
              <w:t>PhET</w:t>
            </w:r>
            <w:proofErr w:type="spellEnd"/>
            <w:r w:rsidRPr="007F20AF">
              <w:rPr>
                <w:rFonts w:ascii="Times New Roman" w:eastAsiaTheme="minorEastAsia" w:hAnsi="Times New Roman" w:cs="Times New Roman"/>
                <w:b w:val="0"/>
                <w:color w:val="000000" w:themeColor="text1"/>
                <w:sz w:val="24"/>
                <w:szCs w:val="24"/>
                <w:lang w:eastAsia="en-PH"/>
              </w:rPr>
              <w:t xml:space="preserve"> Interactive Simulations </w:t>
            </w:r>
          </w:p>
        </w:tc>
        <w:tc>
          <w:tcPr>
            <w:tcW w:w="759" w:type="pct"/>
            <w:tcBorders>
              <w:top w:val="single" w:sz="4" w:space="0" w:color="auto"/>
            </w:tcBorders>
          </w:tcPr>
          <w:p w14:paraId="784054B7" w14:textId="77777777" w:rsidR="007F20AF" w:rsidRPr="002054E3" w:rsidRDefault="007F20AF" w:rsidP="007F20AF">
            <w:pPr>
              <w:tabs>
                <w:tab w:val="left" w:pos="1237"/>
              </w:tabs>
              <w:spacing w:after="0" w:line="240" w:lineRule="auto"/>
              <w:rPr>
                <w:rFonts w:ascii="Times New Roman" w:eastAsiaTheme="minorEastAsia" w:hAnsi="Times New Roman" w:cs="Times New Roman"/>
                <w:b w:val="0"/>
                <w:bCs/>
                <w:color w:val="000000" w:themeColor="text1"/>
                <w:sz w:val="24"/>
                <w:szCs w:val="24"/>
                <w:lang w:eastAsia="en-PH"/>
              </w:rPr>
            </w:pPr>
            <w:r w:rsidRPr="002054E3">
              <w:rPr>
                <w:rFonts w:ascii="Times New Roman" w:eastAsiaTheme="minorEastAsia" w:hAnsi="Times New Roman" w:cs="Times New Roman"/>
                <w:b w:val="0"/>
                <w:bCs/>
                <w:color w:val="000000" w:themeColor="text1"/>
                <w:sz w:val="24"/>
                <w:szCs w:val="24"/>
                <w:lang w:eastAsia="en-PH"/>
              </w:rPr>
              <w:t>Kepler</w:t>
            </w:r>
          </w:p>
        </w:tc>
        <w:tc>
          <w:tcPr>
            <w:tcW w:w="1308" w:type="pct"/>
            <w:tcBorders>
              <w:top w:val="single" w:sz="4" w:space="0" w:color="auto"/>
            </w:tcBorders>
          </w:tcPr>
          <w:p w14:paraId="56FEE5AB" w14:textId="77777777" w:rsidR="007F20AF" w:rsidRPr="002054E3" w:rsidRDefault="007F20AF" w:rsidP="007F20AF">
            <w:pPr>
              <w:tabs>
                <w:tab w:val="left" w:pos="1237"/>
              </w:tabs>
              <w:spacing w:after="0" w:line="240" w:lineRule="auto"/>
              <w:rPr>
                <w:rFonts w:ascii="Times New Roman" w:eastAsiaTheme="minorEastAsia" w:hAnsi="Times New Roman" w:cs="Times New Roman"/>
                <w:b w:val="0"/>
                <w:bCs/>
                <w:color w:val="000000" w:themeColor="text1"/>
                <w:sz w:val="24"/>
                <w:szCs w:val="24"/>
                <w:lang w:eastAsia="en-PH"/>
              </w:rPr>
            </w:pPr>
            <w:r w:rsidRPr="002054E3">
              <w:rPr>
                <w:rFonts w:ascii="Times New Roman" w:eastAsiaTheme="minorEastAsia" w:hAnsi="Times New Roman" w:cs="Times New Roman"/>
                <w:b w:val="0"/>
                <w:bCs/>
                <w:color w:val="000000" w:themeColor="text1"/>
                <w:sz w:val="24"/>
                <w:szCs w:val="24"/>
                <w:lang w:eastAsia="en-PH"/>
              </w:rPr>
              <w:t>50</w:t>
            </w:r>
          </w:p>
        </w:tc>
      </w:tr>
      <w:tr w:rsidR="007F20AF" w:rsidRPr="00A620CE" w14:paraId="204762A2" w14:textId="77777777" w:rsidTr="007F20AF">
        <w:trPr>
          <w:trHeight w:val="310"/>
        </w:trPr>
        <w:tc>
          <w:tcPr>
            <w:tcW w:w="624" w:type="pct"/>
          </w:tcPr>
          <w:p w14:paraId="06D2EB5A" w14:textId="77777777" w:rsidR="007F20AF" w:rsidRPr="002054E3" w:rsidRDefault="007F20AF" w:rsidP="007F20AF">
            <w:pPr>
              <w:tabs>
                <w:tab w:val="left" w:pos="1237"/>
              </w:tabs>
              <w:spacing w:after="0" w:line="240" w:lineRule="auto"/>
              <w:rPr>
                <w:rFonts w:ascii="Times New Roman" w:eastAsiaTheme="minorEastAsia" w:hAnsi="Times New Roman" w:cs="Times New Roman"/>
                <w:b w:val="0"/>
                <w:bCs/>
                <w:color w:val="000000" w:themeColor="text1"/>
                <w:sz w:val="24"/>
                <w:szCs w:val="24"/>
                <w:lang w:eastAsia="en-PH"/>
              </w:rPr>
            </w:pPr>
            <w:r w:rsidRPr="002054E3">
              <w:rPr>
                <w:rFonts w:ascii="Times New Roman" w:eastAsiaTheme="minorEastAsia" w:hAnsi="Times New Roman" w:cs="Times New Roman"/>
                <w:b w:val="0"/>
                <w:bCs/>
                <w:color w:val="000000" w:themeColor="text1"/>
                <w:sz w:val="24"/>
                <w:szCs w:val="24"/>
                <w:lang w:eastAsia="en-PH"/>
              </w:rPr>
              <w:t>B</w:t>
            </w:r>
          </w:p>
        </w:tc>
        <w:tc>
          <w:tcPr>
            <w:tcW w:w="2308" w:type="pct"/>
          </w:tcPr>
          <w:p w14:paraId="649B9936" w14:textId="22327BBE" w:rsidR="007F20AF" w:rsidRPr="007F20AF" w:rsidRDefault="007F20AF" w:rsidP="007F20AF">
            <w:pPr>
              <w:tabs>
                <w:tab w:val="left" w:pos="1237"/>
              </w:tabs>
              <w:spacing w:after="0" w:line="240" w:lineRule="auto"/>
              <w:rPr>
                <w:rFonts w:ascii="Times New Roman" w:eastAsiaTheme="minorEastAsia" w:hAnsi="Times New Roman" w:cs="Times New Roman"/>
                <w:b w:val="0"/>
                <w:bCs/>
                <w:color w:val="000000" w:themeColor="text1"/>
                <w:sz w:val="24"/>
                <w:szCs w:val="24"/>
                <w:lang w:eastAsia="en-PH"/>
              </w:rPr>
            </w:pPr>
            <w:r w:rsidRPr="007F20AF">
              <w:rPr>
                <w:rFonts w:ascii="Times New Roman" w:eastAsiaTheme="minorEastAsia" w:hAnsi="Times New Roman" w:cs="Times New Roman"/>
                <w:b w:val="0"/>
                <w:color w:val="000000" w:themeColor="text1"/>
                <w:sz w:val="24"/>
                <w:szCs w:val="24"/>
                <w:lang w:eastAsia="en-PH"/>
              </w:rPr>
              <w:t xml:space="preserve">Without </w:t>
            </w:r>
            <w:proofErr w:type="spellStart"/>
            <w:r w:rsidRPr="007F20AF">
              <w:rPr>
                <w:rFonts w:ascii="Times New Roman" w:eastAsiaTheme="minorEastAsia" w:hAnsi="Times New Roman" w:cs="Times New Roman"/>
                <w:b w:val="0"/>
                <w:color w:val="000000" w:themeColor="text1"/>
                <w:sz w:val="24"/>
                <w:szCs w:val="24"/>
                <w:lang w:eastAsia="en-PH"/>
              </w:rPr>
              <w:t>PhET</w:t>
            </w:r>
            <w:proofErr w:type="spellEnd"/>
            <w:r w:rsidRPr="007F20AF">
              <w:rPr>
                <w:rFonts w:ascii="Times New Roman" w:eastAsiaTheme="minorEastAsia" w:hAnsi="Times New Roman" w:cs="Times New Roman"/>
                <w:b w:val="0"/>
                <w:color w:val="000000" w:themeColor="text1"/>
                <w:sz w:val="24"/>
                <w:szCs w:val="24"/>
                <w:lang w:eastAsia="en-PH"/>
              </w:rPr>
              <w:t xml:space="preserve"> Interactive Simulations</w:t>
            </w:r>
          </w:p>
        </w:tc>
        <w:tc>
          <w:tcPr>
            <w:tcW w:w="759" w:type="pct"/>
          </w:tcPr>
          <w:p w14:paraId="40518B54" w14:textId="77777777" w:rsidR="007F20AF" w:rsidRPr="002054E3" w:rsidRDefault="007F20AF" w:rsidP="007F20AF">
            <w:pPr>
              <w:tabs>
                <w:tab w:val="left" w:pos="1237"/>
              </w:tabs>
              <w:spacing w:after="0" w:line="240" w:lineRule="auto"/>
              <w:rPr>
                <w:rFonts w:ascii="Times New Roman" w:eastAsiaTheme="minorEastAsia" w:hAnsi="Times New Roman" w:cs="Times New Roman"/>
                <w:b w:val="0"/>
                <w:bCs/>
                <w:color w:val="000000" w:themeColor="text1"/>
                <w:sz w:val="24"/>
                <w:szCs w:val="24"/>
                <w:lang w:eastAsia="en-PH"/>
              </w:rPr>
            </w:pPr>
            <w:r w:rsidRPr="002054E3">
              <w:rPr>
                <w:rFonts w:ascii="Times New Roman" w:eastAsiaTheme="minorEastAsia" w:hAnsi="Times New Roman" w:cs="Times New Roman"/>
                <w:b w:val="0"/>
                <w:bCs/>
                <w:color w:val="000000" w:themeColor="text1"/>
                <w:sz w:val="24"/>
                <w:szCs w:val="24"/>
                <w:lang w:eastAsia="en-PH"/>
              </w:rPr>
              <w:t>Newton</w:t>
            </w:r>
          </w:p>
        </w:tc>
        <w:tc>
          <w:tcPr>
            <w:tcW w:w="1308" w:type="pct"/>
          </w:tcPr>
          <w:p w14:paraId="135ADFC6" w14:textId="77777777" w:rsidR="007F20AF" w:rsidRPr="002054E3" w:rsidRDefault="007F20AF" w:rsidP="007F20AF">
            <w:pPr>
              <w:tabs>
                <w:tab w:val="left" w:pos="1237"/>
              </w:tabs>
              <w:spacing w:after="0" w:line="240" w:lineRule="auto"/>
              <w:rPr>
                <w:rFonts w:ascii="Times New Roman" w:eastAsiaTheme="minorEastAsia" w:hAnsi="Times New Roman" w:cs="Times New Roman"/>
                <w:b w:val="0"/>
                <w:bCs/>
                <w:color w:val="000000" w:themeColor="text1"/>
                <w:sz w:val="24"/>
                <w:szCs w:val="24"/>
                <w:lang w:eastAsia="en-PH"/>
              </w:rPr>
            </w:pPr>
            <w:r w:rsidRPr="002054E3">
              <w:rPr>
                <w:rFonts w:ascii="Times New Roman" w:eastAsiaTheme="minorEastAsia" w:hAnsi="Times New Roman" w:cs="Times New Roman"/>
                <w:b w:val="0"/>
                <w:bCs/>
                <w:color w:val="000000" w:themeColor="text1"/>
                <w:sz w:val="24"/>
                <w:szCs w:val="24"/>
                <w:lang w:eastAsia="en-PH"/>
              </w:rPr>
              <w:t>50</w:t>
            </w:r>
          </w:p>
        </w:tc>
      </w:tr>
      <w:tr w:rsidR="00A620CE" w:rsidRPr="00A620CE" w14:paraId="4F993801" w14:textId="77777777" w:rsidTr="007F20AF">
        <w:trPr>
          <w:trHeight w:val="310"/>
        </w:trPr>
        <w:tc>
          <w:tcPr>
            <w:tcW w:w="624" w:type="pct"/>
            <w:tcBorders>
              <w:bottom w:val="single" w:sz="4" w:space="0" w:color="auto"/>
            </w:tcBorders>
          </w:tcPr>
          <w:p w14:paraId="6D9FA110" w14:textId="77777777" w:rsidR="00A620CE" w:rsidRPr="002054E3" w:rsidRDefault="00A620CE" w:rsidP="00A620CE">
            <w:pPr>
              <w:tabs>
                <w:tab w:val="left" w:pos="1237"/>
              </w:tabs>
              <w:spacing w:after="0" w:line="240" w:lineRule="auto"/>
              <w:rPr>
                <w:rFonts w:ascii="Times New Roman" w:eastAsiaTheme="minorEastAsia" w:hAnsi="Times New Roman" w:cs="Times New Roman"/>
                <w:b w:val="0"/>
                <w:bCs/>
                <w:color w:val="000000" w:themeColor="text1"/>
                <w:sz w:val="24"/>
                <w:szCs w:val="24"/>
                <w:lang w:eastAsia="en-PH"/>
              </w:rPr>
            </w:pPr>
            <w:bookmarkStart w:id="0" w:name="_Hlk22969684"/>
          </w:p>
        </w:tc>
        <w:tc>
          <w:tcPr>
            <w:tcW w:w="2308" w:type="pct"/>
            <w:tcBorders>
              <w:bottom w:val="single" w:sz="4" w:space="0" w:color="auto"/>
            </w:tcBorders>
          </w:tcPr>
          <w:p w14:paraId="1FF2D634" w14:textId="77777777" w:rsidR="00A620CE" w:rsidRPr="002054E3" w:rsidRDefault="00A620CE" w:rsidP="00A620CE">
            <w:pPr>
              <w:tabs>
                <w:tab w:val="left" w:pos="1237"/>
              </w:tabs>
              <w:spacing w:after="0" w:line="240" w:lineRule="auto"/>
              <w:rPr>
                <w:rFonts w:ascii="Times New Roman" w:eastAsiaTheme="minorEastAsia" w:hAnsi="Times New Roman" w:cs="Times New Roman"/>
                <w:b w:val="0"/>
                <w:bCs/>
                <w:color w:val="000000" w:themeColor="text1"/>
                <w:sz w:val="24"/>
                <w:szCs w:val="24"/>
                <w:lang w:eastAsia="en-PH"/>
              </w:rPr>
            </w:pPr>
          </w:p>
        </w:tc>
        <w:tc>
          <w:tcPr>
            <w:tcW w:w="759" w:type="pct"/>
            <w:tcBorders>
              <w:bottom w:val="single" w:sz="4" w:space="0" w:color="auto"/>
            </w:tcBorders>
          </w:tcPr>
          <w:p w14:paraId="4210583D" w14:textId="77777777" w:rsidR="00A620CE" w:rsidRPr="002054E3" w:rsidRDefault="00A620CE" w:rsidP="00A620CE">
            <w:pPr>
              <w:tabs>
                <w:tab w:val="left" w:pos="1237"/>
              </w:tabs>
              <w:spacing w:after="0" w:line="240" w:lineRule="auto"/>
              <w:rPr>
                <w:rFonts w:ascii="Times New Roman" w:eastAsiaTheme="minorEastAsia" w:hAnsi="Times New Roman" w:cs="Times New Roman"/>
                <w:b w:val="0"/>
                <w:bCs/>
                <w:color w:val="000000" w:themeColor="text1"/>
                <w:sz w:val="24"/>
                <w:szCs w:val="24"/>
                <w:lang w:eastAsia="en-PH"/>
              </w:rPr>
            </w:pPr>
            <w:r w:rsidRPr="002054E3">
              <w:rPr>
                <w:rFonts w:ascii="Times New Roman" w:eastAsiaTheme="minorEastAsia" w:hAnsi="Times New Roman" w:cs="Times New Roman"/>
                <w:b w:val="0"/>
                <w:bCs/>
                <w:color w:val="000000" w:themeColor="text1"/>
                <w:sz w:val="24"/>
                <w:szCs w:val="24"/>
                <w:lang w:eastAsia="en-PH"/>
              </w:rPr>
              <w:t>Total</w:t>
            </w:r>
          </w:p>
        </w:tc>
        <w:tc>
          <w:tcPr>
            <w:tcW w:w="1308" w:type="pct"/>
            <w:tcBorders>
              <w:bottom w:val="single" w:sz="4" w:space="0" w:color="auto"/>
            </w:tcBorders>
          </w:tcPr>
          <w:p w14:paraId="081603B7" w14:textId="77777777" w:rsidR="00A620CE" w:rsidRPr="002054E3" w:rsidRDefault="00A620CE" w:rsidP="00A620CE">
            <w:pPr>
              <w:tabs>
                <w:tab w:val="left" w:pos="1237"/>
              </w:tabs>
              <w:spacing w:after="0" w:line="240" w:lineRule="auto"/>
              <w:rPr>
                <w:rFonts w:ascii="Times New Roman" w:eastAsiaTheme="minorEastAsia" w:hAnsi="Times New Roman" w:cs="Times New Roman"/>
                <w:b w:val="0"/>
                <w:bCs/>
                <w:color w:val="000000" w:themeColor="text1"/>
                <w:sz w:val="24"/>
                <w:szCs w:val="24"/>
                <w:lang w:eastAsia="en-PH"/>
              </w:rPr>
            </w:pPr>
            <w:r w:rsidRPr="002054E3">
              <w:rPr>
                <w:rFonts w:ascii="Times New Roman" w:eastAsiaTheme="minorEastAsia" w:hAnsi="Times New Roman" w:cs="Times New Roman"/>
                <w:b w:val="0"/>
                <w:bCs/>
                <w:color w:val="000000" w:themeColor="text1"/>
                <w:sz w:val="24"/>
                <w:szCs w:val="24"/>
                <w:lang w:eastAsia="en-PH"/>
              </w:rPr>
              <w:t>100</w:t>
            </w:r>
          </w:p>
        </w:tc>
      </w:tr>
      <w:bookmarkEnd w:id="0"/>
    </w:tbl>
    <w:p w14:paraId="440664DE" w14:textId="77777777" w:rsidR="00A620CE" w:rsidRPr="00A620CE" w:rsidRDefault="00A620CE" w:rsidP="00A620CE">
      <w:pPr>
        <w:tabs>
          <w:tab w:val="left" w:pos="1237"/>
        </w:tabs>
        <w:spacing w:after="0" w:line="240" w:lineRule="auto"/>
        <w:jc w:val="both"/>
        <w:rPr>
          <w:rFonts w:ascii="Times New Roman" w:eastAsiaTheme="minorEastAsia" w:hAnsi="Times New Roman" w:cs="Times New Roman"/>
          <w:color w:val="000000" w:themeColor="text1"/>
          <w:sz w:val="24"/>
          <w:szCs w:val="24"/>
          <w:lang w:val="en-US" w:eastAsia="en-PH"/>
        </w:rPr>
      </w:pPr>
    </w:p>
    <w:p w14:paraId="5777C0DB" w14:textId="77777777" w:rsidR="00ED760A" w:rsidRDefault="0007403D" w:rsidP="00ED760A">
      <w:pPr>
        <w:spacing w:after="0" w:line="240" w:lineRule="auto"/>
        <w:rPr>
          <w:rFonts w:ascii="Times New Roman" w:hAnsi="Times New Roman" w:cs="Times New Roman"/>
          <w:color w:val="000000" w:themeColor="text1"/>
          <w:sz w:val="24"/>
          <w:szCs w:val="24"/>
        </w:rPr>
      </w:pPr>
      <w:r w:rsidRPr="0007403D">
        <w:rPr>
          <w:rFonts w:ascii="Times New Roman" w:hAnsi="Times New Roman" w:cs="Times New Roman"/>
          <w:color w:val="000000" w:themeColor="text1"/>
          <w:sz w:val="24"/>
          <w:szCs w:val="24"/>
        </w:rPr>
        <w:t>Respondents of the Study</w:t>
      </w:r>
    </w:p>
    <w:p w14:paraId="64D2D2A1" w14:textId="77777777" w:rsidR="00ED760A" w:rsidRDefault="00ED760A" w:rsidP="00ED760A">
      <w:pPr>
        <w:spacing w:after="0" w:line="240" w:lineRule="auto"/>
        <w:rPr>
          <w:rFonts w:ascii="Times New Roman" w:hAnsi="Times New Roman" w:cs="Times New Roman"/>
          <w:color w:val="000000" w:themeColor="text1"/>
          <w:sz w:val="24"/>
          <w:szCs w:val="24"/>
        </w:rPr>
      </w:pPr>
    </w:p>
    <w:p w14:paraId="69AC429A" w14:textId="77777777" w:rsidR="001F24C5" w:rsidRPr="001F24C5" w:rsidRDefault="001F24C5" w:rsidP="001F24C5">
      <w:pPr>
        <w:spacing w:after="0" w:line="240" w:lineRule="auto"/>
        <w:ind w:firstLine="720"/>
        <w:jc w:val="both"/>
        <w:rPr>
          <w:rFonts w:ascii="Times New Roman" w:hAnsi="Times New Roman" w:cs="Times New Roman"/>
          <w:b w:val="0"/>
          <w:color w:val="000000" w:themeColor="text1"/>
          <w:sz w:val="24"/>
          <w:szCs w:val="24"/>
          <w:lang w:val="en-US"/>
        </w:rPr>
      </w:pPr>
      <w:r w:rsidRPr="001F24C5">
        <w:rPr>
          <w:rFonts w:ascii="Times New Roman" w:hAnsi="Times New Roman" w:cs="Times New Roman"/>
          <w:b w:val="0"/>
          <w:color w:val="000000" w:themeColor="text1"/>
          <w:sz w:val="24"/>
          <w:szCs w:val="24"/>
          <w:lang w:val="en-US"/>
        </w:rPr>
        <w:t>The respondents of the study were Grade 10 bona fide students of Lawa National High School, Don Marcelino District, Division of Davao Occidental, who were enrolled in the Junior High School Department during the School Year 2019–2020.</w:t>
      </w:r>
    </w:p>
    <w:p w14:paraId="1083FA4B" w14:textId="77777777" w:rsidR="001F24C5" w:rsidRPr="001F24C5" w:rsidRDefault="001F24C5" w:rsidP="001F24C5">
      <w:pPr>
        <w:spacing w:after="0" w:line="240" w:lineRule="auto"/>
        <w:jc w:val="both"/>
        <w:rPr>
          <w:rFonts w:ascii="Times New Roman" w:hAnsi="Times New Roman" w:cs="Times New Roman"/>
          <w:b w:val="0"/>
          <w:color w:val="000000" w:themeColor="text1"/>
          <w:sz w:val="24"/>
          <w:szCs w:val="24"/>
          <w:lang w:val="en-US"/>
        </w:rPr>
      </w:pPr>
    </w:p>
    <w:p w14:paraId="4446D72B" w14:textId="3225DBC0" w:rsidR="0007403D" w:rsidRDefault="001F24C5" w:rsidP="001F24C5">
      <w:pPr>
        <w:spacing w:after="0" w:line="240" w:lineRule="auto"/>
        <w:ind w:firstLine="720"/>
        <w:jc w:val="both"/>
        <w:rPr>
          <w:rFonts w:ascii="Times New Roman" w:hAnsi="Times New Roman" w:cs="Times New Roman"/>
          <w:b w:val="0"/>
          <w:color w:val="000000" w:themeColor="text1"/>
          <w:sz w:val="24"/>
          <w:szCs w:val="24"/>
          <w:lang w:val="en-US"/>
        </w:rPr>
      </w:pPr>
      <w:r w:rsidRPr="001F24C5">
        <w:rPr>
          <w:rFonts w:ascii="Times New Roman" w:hAnsi="Times New Roman" w:cs="Times New Roman"/>
          <w:b w:val="0"/>
          <w:color w:val="000000" w:themeColor="text1"/>
          <w:sz w:val="24"/>
          <w:szCs w:val="24"/>
          <w:lang w:val="en-US"/>
        </w:rPr>
        <w:t>The researcher, in close coordination with the Science teacher, ensured that both the experimental and control groups were provided with comparable learning conditions throughout the conduct of the study.</w:t>
      </w:r>
    </w:p>
    <w:p w14:paraId="5B222C9C" w14:textId="77777777" w:rsidR="001F24C5" w:rsidRPr="00ED760A" w:rsidRDefault="001F24C5" w:rsidP="001F24C5">
      <w:pPr>
        <w:spacing w:after="0" w:line="240" w:lineRule="auto"/>
        <w:jc w:val="both"/>
        <w:rPr>
          <w:rFonts w:ascii="Times New Roman" w:hAnsi="Times New Roman" w:cs="Times New Roman"/>
          <w:b w:val="0"/>
          <w:color w:val="000000" w:themeColor="text1"/>
          <w:sz w:val="24"/>
          <w:szCs w:val="24"/>
        </w:rPr>
      </w:pPr>
    </w:p>
    <w:p w14:paraId="38D152B5" w14:textId="2BA06B73" w:rsidR="0007403D" w:rsidRPr="0007403D" w:rsidRDefault="0007403D" w:rsidP="0007403D">
      <w:pPr>
        <w:spacing w:after="0" w:line="240" w:lineRule="auto"/>
        <w:rPr>
          <w:rFonts w:ascii="Times New Roman" w:eastAsiaTheme="minorEastAsia" w:hAnsi="Times New Roman" w:cs="Times New Roman"/>
          <w:color w:val="000000" w:themeColor="text1"/>
          <w:sz w:val="24"/>
          <w:szCs w:val="24"/>
          <w:lang w:eastAsia="en-PH"/>
        </w:rPr>
      </w:pPr>
      <w:r w:rsidRPr="0007403D">
        <w:rPr>
          <w:rFonts w:ascii="Times New Roman" w:eastAsiaTheme="minorEastAsia" w:hAnsi="Times New Roman" w:cs="Times New Roman"/>
          <w:color w:val="000000" w:themeColor="text1"/>
          <w:sz w:val="24"/>
          <w:szCs w:val="24"/>
          <w:lang w:eastAsia="en-PH"/>
        </w:rPr>
        <w:t>Research Instrument</w:t>
      </w:r>
    </w:p>
    <w:p w14:paraId="68BD9436" w14:textId="77777777" w:rsidR="00AB3045" w:rsidRDefault="00AB3045" w:rsidP="00AB3045">
      <w:pPr>
        <w:spacing w:after="0" w:line="240" w:lineRule="auto"/>
        <w:jc w:val="both"/>
        <w:rPr>
          <w:rFonts w:ascii="Times New Roman" w:eastAsiaTheme="minorEastAsia" w:hAnsi="Times New Roman" w:cs="Times New Roman"/>
          <w:b w:val="0"/>
          <w:bCs/>
          <w:color w:val="000000" w:themeColor="text1"/>
          <w:sz w:val="24"/>
          <w:szCs w:val="24"/>
          <w:lang w:val="en-US" w:eastAsia="en-PH"/>
        </w:rPr>
      </w:pPr>
    </w:p>
    <w:p w14:paraId="39E78B14" w14:textId="50C3713E" w:rsidR="00AB3045" w:rsidRPr="00AB3045" w:rsidRDefault="00AB3045" w:rsidP="009F3DBC">
      <w:pPr>
        <w:spacing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AB3045">
        <w:rPr>
          <w:rFonts w:ascii="Times New Roman" w:eastAsiaTheme="minorEastAsia" w:hAnsi="Times New Roman" w:cs="Times New Roman"/>
          <w:b w:val="0"/>
          <w:bCs/>
          <w:color w:val="000000" w:themeColor="text1"/>
          <w:sz w:val="24"/>
          <w:szCs w:val="24"/>
          <w:lang w:val="en-US" w:eastAsia="en-PH"/>
        </w:rPr>
        <w:t xml:space="preserve">To measure the academic performance of Grade 10 students in </w:t>
      </w:r>
      <w:r>
        <w:rPr>
          <w:rFonts w:ascii="Times New Roman" w:eastAsiaTheme="minorEastAsia" w:hAnsi="Times New Roman" w:cs="Times New Roman"/>
          <w:b w:val="0"/>
          <w:bCs/>
          <w:color w:val="000000" w:themeColor="text1"/>
          <w:sz w:val="24"/>
          <w:szCs w:val="24"/>
          <w:lang w:val="en-US" w:eastAsia="en-PH"/>
        </w:rPr>
        <w:t>Science,</w:t>
      </w:r>
      <w:r w:rsidRPr="00AB3045">
        <w:rPr>
          <w:rFonts w:ascii="Times New Roman" w:eastAsiaTheme="minorEastAsia" w:hAnsi="Times New Roman" w:cs="Times New Roman"/>
          <w:b w:val="0"/>
          <w:bCs/>
          <w:color w:val="000000" w:themeColor="text1"/>
          <w:sz w:val="24"/>
          <w:szCs w:val="24"/>
          <w:lang w:val="en-US" w:eastAsia="en-PH"/>
        </w:rPr>
        <w:t xml:space="preserve"> the researcher developed a 45-item multiple-choice test aligned with the PHET Interactive Simulation topic Gene Expression Essentials. The instrument was designed to evaluate students’ understanding of </w:t>
      </w:r>
      <w:r>
        <w:rPr>
          <w:rFonts w:ascii="Times New Roman" w:eastAsiaTheme="minorEastAsia" w:hAnsi="Times New Roman" w:cs="Times New Roman"/>
          <w:b w:val="0"/>
          <w:bCs/>
          <w:color w:val="000000" w:themeColor="text1"/>
          <w:sz w:val="24"/>
          <w:szCs w:val="24"/>
          <w:lang w:val="en-US" w:eastAsia="en-PH"/>
        </w:rPr>
        <w:t xml:space="preserve">(a) </w:t>
      </w:r>
      <w:r w:rsidRPr="00AB3045">
        <w:rPr>
          <w:rFonts w:ascii="Times New Roman" w:eastAsiaTheme="minorEastAsia" w:hAnsi="Times New Roman" w:cs="Times New Roman"/>
          <w:b w:val="0"/>
          <w:bCs/>
          <w:color w:val="000000" w:themeColor="text1"/>
          <w:sz w:val="24"/>
          <w:szCs w:val="24"/>
          <w:lang w:val="en-US" w:eastAsia="en-PH"/>
        </w:rPr>
        <w:t xml:space="preserve">gene expression, </w:t>
      </w:r>
      <w:r>
        <w:rPr>
          <w:rFonts w:ascii="Times New Roman" w:eastAsiaTheme="minorEastAsia" w:hAnsi="Times New Roman" w:cs="Times New Roman"/>
          <w:b w:val="0"/>
          <w:bCs/>
          <w:color w:val="000000" w:themeColor="text1"/>
          <w:sz w:val="24"/>
          <w:szCs w:val="24"/>
          <w:lang w:val="en-US" w:eastAsia="en-PH"/>
        </w:rPr>
        <w:t xml:space="preserve">(b) </w:t>
      </w:r>
      <w:r w:rsidRPr="00AB3045">
        <w:rPr>
          <w:rFonts w:ascii="Times New Roman" w:eastAsiaTheme="minorEastAsia" w:hAnsi="Times New Roman" w:cs="Times New Roman"/>
          <w:b w:val="0"/>
          <w:bCs/>
          <w:color w:val="000000" w:themeColor="text1"/>
          <w:sz w:val="24"/>
          <w:szCs w:val="24"/>
          <w:lang w:val="en-US" w:eastAsia="en-PH"/>
        </w:rPr>
        <w:t xml:space="preserve">DNA transcription, </w:t>
      </w:r>
      <w:r>
        <w:rPr>
          <w:rFonts w:ascii="Times New Roman" w:eastAsiaTheme="minorEastAsia" w:hAnsi="Times New Roman" w:cs="Times New Roman"/>
          <w:b w:val="0"/>
          <w:bCs/>
          <w:color w:val="000000" w:themeColor="text1"/>
          <w:sz w:val="24"/>
          <w:szCs w:val="24"/>
          <w:lang w:val="en-US" w:eastAsia="en-PH"/>
        </w:rPr>
        <w:t>(c)</w:t>
      </w:r>
      <w:r w:rsidR="009F3DBC">
        <w:rPr>
          <w:rFonts w:ascii="Times New Roman" w:eastAsiaTheme="minorEastAsia" w:hAnsi="Times New Roman" w:cs="Times New Roman"/>
          <w:b w:val="0"/>
          <w:bCs/>
          <w:color w:val="000000" w:themeColor="text1"/>
          <w:sz w:val="24"/>
          <w:szCs w:val="24"/>
          <w:lang w:val="en-US" w:eastAsia="en-PH"/>
        </w:rPr>
        <w:t xml:space="preserve"> </w:t>
      </w:r>
      <w:r w:rsidRPr="00AB3045">
        <w:rPr>
          <w:rFonts w:ascii="Times New Roman" w:eastAsiaTheme="minorEastAsia" w:hAnsi="Times New Roman" w:cs="Times New Roman"/>
          <w:b w:val="0"/>
          <w:bCs/>
          <w:color w:val="000000" w:themeColor="text1"/>
          <w:sz w:val="24"/>
          <w:szCs w:val="24"/>
          <w:lang w:val="en-US" w:eastAsia="en-PH"/>
        </w:rPr>
        <w:t xml:space="preserve">protein synthesis, </w:t>
      </w:r>
      <w:r>
        <w:rPr>
          <w:rFonts w:ascii="Times New Roman" w:eastAsiaTheme="minorEastAsia" w:hAnsi="Times New Roman" w:cs="Times New Roman"/>
          <w:b w:val="0"/>
          <w:bCs/>
          <w:color w:val="000000" w:themeColor="text1"/>
          <w:sz w:val="24"/>
          <w:szCs w:val="24"/>
          <w:lang w:val="en-US" w:eastAsia="en-PH"/>
        </w:rPr>
        <w:t xml:space="preserve">(d) </w:t>
      </w:r>
      <w:r w:rsidRPr="00AB3045">
        <w:rPr>
          <w:rFonts w:ascii="Times New Roman" w:eastAsiaTheme="minorEastAsia" w:hAnsi="Times New Roman" w:cs="Times New Roman"/>
          <w:b w:val="0"/>
          <w:bCs/>
          <w:color w:val="000000" w:themeColor="text1"/>
          <w:sz w:val="24"/>
          <w:szCs w:val="24"/>
          <w:lang w:val="en-US" w:eastAsia="en-PH"/>
        </w:rPr>
        <w:t>cell</w:t>
      </w:r>
      <w:r w:rsidR="009F3DBC">
        <w:rPr>
          <w:rFonts w:ascii="Times New Roman" w:eastAsiaTheme="minorEastAsia" w:hAnsi="Times New Roman" w:cs="Times New Roman"/>
          <w:b w:val="0"/>
          <w:bCs/>
          <w:color w:val="000000" w:themeColor="text1"/>
          <w:sz w:val="24"/>
          <w:szCs w:val="24"/>
          <w:lang w:val="en-US" w:eastAsia="en-PH"/>
        </w:rPr>
        <w:t>s</w:t>
      </w:r>
      <w:r w:rsidRPr="00AB3045">
        <w:rPr>
          <w:rFonts w:ascii="Times New Roman" w:eastAsiaTheme="minorEastAsia" w:hAnsi="Times New Roman" w:cs="Times New Roman"/>
          <w:b w:val="0"/>
          <w:bCs/>
          <w:color w:val="000000" w:themeColor="text1"/>
          <w:sz w:val="24"/>
          <w:szCs w:val="24"/>
          <w:lang w:val="en-US" w:eastAsia="en-PH"/>
        </w:rPr>
        <w:t xml:space="preserve">, and </w:t>
      </w:r>
      <w:r>
        <w:rPr>
          <w:rFonts w:ascii="Times New Roman" w:eastAsiaTheme="minorEastAsia" w:hAnsi="Times New Roman" w:cs="Times New Roman"/>
          <w:b w:val="0"/>
          <w:bCs/>
          <w:color w:val="000000" w:themeColor="text1"/>
          <w:sz w:val="24"/>
          <w:szCs w:val="24"/>
          <w:lang w:val="en-US" w:eastAsia="en-PH"/>
        </w:rPr>
        <w:t>(e)</w:t>
      </w:r>
      <w:r w:rsidR="009F3DBC">
        <w:rPr>
          <w:rFonts w:ascii="Times New Roman" w:eastAsiaTheme="minorEastAsia" w:hAnsi="Times New Roman" w:cs="Times New Roman"/>
          <w:b w:val="0"/>
          <w:bCs/>
          <w:color w:val="000000" w:themeColor="text1"/>
          <w:sz w:val="24"/>
          <w:szCs w:val="24"/>
          <w:lang w:val="en-US" w:eastAsia="en-PH"/>
        </w:rPr>
        <w:t xml:space="preserve"> </w:t>
      </w:r>
      <w:r w:rsidR="009F3DBC" w:rsidRPr="009F3DBC">
        <w:rPr>
          <w:rFonts w:ascii="Times New Roman" w:eastAsiaTheme="minorEastAsia" w:hAnsi="Times New Roman" w:cs="Times New Roman"/>
          <w:b w:val="0"/>
          <w:color w:val="000000" w:themeColor="text1"/>
          <w:sz w:val="24"/>
          <w:szCs w:val="24"/>
          <w:lang w:eastAsia="en-PH"/>
        </w:rPr>
        <w:t xml:space="preserve">stoichastics </w:t>
      </w:r>
      <w:r w:rsidRPr="00AB3045">
        <w:rPr>
          <w:rFonts w:ascii="Times New Roman" w:eastAsiaTheme="minorEastAsia" w:hAnsi="Times New Roman" w:cs="Times New Roman"/>
          <w:b w:val="0"/>
          <w:bCs/>
          <w:color w:val="000000" w:themeColor="text1"/>
          <w:sz w:val="24"/>
          <w:szCs w:val="24"/>
          <w:lang w:val="en-US" w:eastAsia="en-PH"/>
        </w:rPr>
        <w:t>of molecular interactions. Students were given one hour to complete the test, and responses were scored as correct (1 point), incorrect (0 points), or unanswered (0 points).</w:t>
      </w:r>
    </w:p>
    <w:p w14:paraId="02CF3F3C" w14:textId="77777777" w:rsidR="00AB3045" w:rsidRPr="00AB3045" w:rsidRDefault="00AB3045" w:rsidP="00AB3045">
      <w:pPr>
        <w:spacing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p>
    <w:p w14:paraId="63B9806A" w14:textId="77777777" w:rsidR="00AB3045" w:rsidRPr="00AB3045" w:rsidRDefault="00AB3045" w:rsidP="00AB3045">
      <w:pPr>
        <w:spacing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AB3045">
        <w:rPr>
          <w:rFonts w:ascii="Times New Roman" w:eastAsiaTheme="minorEastAsia" w:hAnsi="Times New Roman" w:cs="Times New Roman"/>
          <w:b w:val="0"/>
          <w:bCs/>
          <w:color w:val="000000" w:themeColor="text1"/>
          <w:sz w:val="24"/>
          <w:szCs w:val="24"/>
          <w:lang w:val="en-US" w:eastAsia="en-PH"/>
        </w:rPr>
        <w:t>The test items were constructed based on a table of specifications derived from the Grade 10 Science curriculum guide, ensuring that the instrument adequately represented the key concepts covered in the PHET simulations. Each question was formulated to assess both conceptual understanding and the ability to apply knowledge to problem-solving scenarios related to molecular biology.</w:t>
      </w:r>
    </w:p>
    <w:p w14:paraId="5E805560" w14:textId="77777777" w:rsidR="00AB3045" w:rsidRPr="00AB3045" w:rsidRDefault="00AB3045" w:rsidP="00AB3045">
      <w:pPr>
        <w:spacing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p>
    <w:p w14:paraId="7C581FCF" w14:textId="77777777" w:rsidR="00AB3045" w:rsidRPr="00AB3045" w:rsidRDefault="00AB3045" w:rsidP="00AB3045">
      <w:pPr>
        <w:spacing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AB3045">
        <w:rPr>
          <w:rFonts w:ascii="Times New Roman" w:eastAsiaTheme="minorEastAsia" w:hAnsi="Times New Roman" w:cs="Times New Roman"/>
          <w:b w:val="0"/>
          <w:bCs/>
          <w:color w:val="000000" w:themeColor="text1"/>
          <w:sz w:val="24"/>
          <w:szCs w:val="24"/>
          <w:lang w:val="en-US" w:eastAsia="en-PH"/>
        </w:rPr>
        <w:t>To ensure content validity, the instrument underwent review and validation by a Science Teacher, a School Science Coordinator, and a Master Teacher. Feedback from these experts was incorporated to refine item clarity, appropriateness, and alignment with curriculum standards.</w:t>
      </w:r>
    </w:p>
    <w:p w14:paraId="5BC94388" w14:textId="77777777" w:rsidR="00AB3045" w:rsidRPr="00AB3045" w:rsidRDefault="00AB3045" w:rsidP="00AB3045">
      <w:pPr>
        <w:spacing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p>
    <w:p w14:paraId="7746AC08" w14:textId="533091A5" w:rsidR="000C7C68" w:rsidRDefault="00AB3045" w:rsidP="00AB3045">
      <w:pPr>
        <w:spacing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AB3045">
        <w:rPr>
          <w:rFonts w:ascii="Times New Roman" w:eastAsiaTheme="minorEastAsia" w:hAnsi="Times New Roman" w:cs="Times New Roman"/>
          <w:b w:val="0"/>
          <w:bCs/>
          <w:color w:val="000000" w:themeColor="text1"/>
          <w:sz w:val="24"/>
          <w:szCs w:val="24"/>
          <w:lang w:val="en-US" w:eastAsia="en-PH"/>
        </w:rPr>
        <w:t>This validated test served as the primary instrument for both the pre-test and post-test assessments, allowing for a consistent measurement of students’ academic performance before and after the intervention using PHET Interactive Simulations.</w:t>
      </w:r>
    </w:p>
    <w:p w14:paraId="31F6FA56" w14:textId="77777777" w:rsidR="000C7C68" w:rsidRPr="00ED760A" w:rsidRDefault="000C7C68" w:rsidP="00ED760A">
      <w:pPr>
        <w:spacing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p>
    <w:p w14:paraId="7BFE3C4E" w14:textId="5624DE5E" w:rsidR="0007403D" w:rsidRDefault="0007403D" w:rsidP="0007403D">
      <w:pPr>
        <w:spacing w:before="240" w:after="0" w:line="240" w:lineRule="auto"/>
        <w:rPr>
          <w:rFonts w:ascii="Times New Roman" w:eastAsiaTheme="minorEastAsia" w:hAnsi="Times New Roman" w:cs="Times New Roman"/>
          <w:color w:val="000000" w:themeColor="text1"/>
          <w:sz w:val="24"/>
          <w:szCs w:val="24"/>
          <w:lang w:eastAsia="en-PH"/>
        </w:rPr>
      </w:pPr>
      <w:r w:rsidRPr="0007403D">
        <w:rPr>
          <w:rFonts w:ascii="Times New Roman" w:eastAsiaTheme="minorEastAsia" w:hAnsi="Times New Roman" w:cs="Times New Roman"/>
          <w:color w:val="000000" w:themeColor="text1"/>
          <w:sz w:val="24"/>
          <w:szCs w:val="24"/>
          <w:lang w:eastAsia="en-PH"/>
        </w:rPr>
        <w:t>Data Gathering Procedure</w:t>
      </w:r>
    </w:p>
    <w:p w14:paraId="33C36F4B" w14:textId="77777777" w:rsidR="001A072A" w:rsidRDefault="001A072A" w:rsidP="001A072A">
      <w:pPr>
        <w:spacing w:before="240"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1A072A">
        <w:rPr>
          <w:rFonts w:ascii="Times New Roman" w:eastAsiaTheme="minorEastAsia" w:hAnsi="Times New Roman" w:cs="Times New Roman"/>
          <w:b w:val="0"/>
          <w:bCs/>
          <w:color w:val="000000" w:themeColor="text1"/>
          <w:sz w:val="24"/>
          <w:szCs w:val="24"/>
          <w:lang w:val="en-US" w:eastAsia="en-PH"/>
        </w:rPr>
        <w:t xml:space="preserve">The necessary data for this study were gathered through a systematic process to ensure accuracy and reliability. </w:t>
      </w:r>
    </w:p>
    <w:p w14:paraId="1C85023A" w14:textId="044DB272" w:rsidR="001A072A" w:rsidRPr="001A072A" w:rsidRDefault="001A072A" w:rsidP="001A072A">
      <w:pPr>
        <w:spacing w:before="240"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1A072A">
        <w:rPr>
          <w:rFonts w:ascii="Times New Roman" w:eastAsiaTheme="minorEastAsia" w:hAnsi="Times New Roman" w:cs="Times New Roman"/>
          <w:b w:val="0"/>
          <w:bCs/>
          <w:color w:val="000000" w:themeColor="text1"/>
          <w:sz w:val="24"/>
          <w:szCs w:val="24"/>
          <w:lang w:val="en-US" w:eastAsia="en-PH"/>
        </w:rPr>
        <w:lastRenderedPageBreak/>
        <w:t>First, an endorsement letter was forwarded to the office of the Schools Division Superintendent of the Davao Occidental Division, requesting permission to conduct the study among Grade 10 students. The School Principal was subsequently informed and coordinated with the researcher to make the necessary arrangements, ensuring that classes were not disrupted during the conduct of the study.</w:t>
      </w:r>
    </w:p>
    <w:p w14:paraId="35B32C2F" w14:textId="77777777" w:rsidR="001A072A" w:rsidRPr="001A072A" w:rsidRDefault="001A072A" w:rsidP="001A072A">
      <w:pPr>
        <w:spacing w:before="240"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1A072A">
        <w:rPr>
          <w:rFonts w:ascii="Times New Roman" w:eastAsiaTheme="minorEastAsia" w:hAnsi="Times New Roman" w:cs="Times New Roman"/>
          <w:b w:val="0"/>
          <w:bCs/>
          <w:color w:val="000000" w:themeColor="text1"/>
          <w:sz w:val="24"/>
          <w:szCs w:val="24"/>
          <w:lang w:val="en-US" w:eastAsia="en-PH"/>
        </w:rPr>
        <w:t>Second, the test questionnaire, designed to measure the academic performance of the students in Biology, was reviewed and validated by a Science Teacher, a School Science Coordinator, and a Master Teacher. This validation process ensured that the instrument aligned with the research objectives and the learning outcomes for the selected Biology topic. Once validated, the questionnaire was prepared for administration to the students.</w:t>
      </w:r>
    </w:p>
    <w:p w14:paraId="35B2DAFF" w14:textId="77777777" w:rsidR="001A072A" w:rsidRPr="001A072A" w:rsidRDefault="001A072A" w:rsidP="001A072A">
      <w:pPr>
        <w:spacing w:before="240"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1A072A">
        <w:rPr>
          <w:rFonts w:ascii="Times New Roman" w:eastAsiaTheme="minorEastAsia" w:hAnsi="Times New Roman" w:cs="Times New Roman"/>
          <w:b w:val="0"/>
          <w:bCs/>
          <w:color w:val="000000" w:themeColor="text1"/>
          <w:sz w:val="24"/>
          <w:szCs w:val="24"/>
          <w:lang w:val="en-US" w:eastAsia="en-PH"/>
        </w:rPr>
        <w:t>Third, prior to the distribution of the pre-test, the researcher conducted an orientation with the concerned Science Teacher, who administered the test. The students were instructed on the proper procedure for answering the questionnaire and were given one hour to complete it. After the allotted time, all questionnaires were collected, and the responses were tallied for statistical analysis.</w:t>
      </w:r>
    </w:p>
    <w:p w14:paraId="7C921ECF" w14:textId="6464A653" w:rsidR="001A072A" w:rsidRPr="001A072A" w:rsidRDefault="001A072A" w:rsidP="001A072A">
      <w:pPr>
        <w:spacing w:before="240"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1A072A">
        <w:rPr>
          <w:rFonts w:ascii="Times New Roman" w:eastAsiaTheme="minorEastAsia" w:hAnsi="Times New Roman" w:cs="Times New Roman"/>
          <w:b w:val="0"/>
          <w:bCs/>
          <w:color w:val="000000" w:themeColor="text1"/>
          <w:sz w:val="24"/>
          <w:szCs w:val="24"/>
          <w:lang w:val="en-US" w:eastAsia="en-PH"/>
        </w:rPr>
        <w:t>Fourth, the instructional intervention was implemented. The Science Teacher of the experimental group was instructed to conduct Interactive Simulation-Based Biology Learning using PHET for the selected topic, guided by the validated lesson log prepared by the researcher. Meanwhile, the Science Teacher of the control group received Biology instruction without PHET, following the same lesson objectives and activities as outlined in the validated lesson log, but without the interactive simulation component.  This design ensured equivalent content coverage between the experimental and control groups, allowing the study to isolate and examine the effect of PHET simulations on students’ academic performance.</w:t>
      </w:r>
    </w:p>
    <w:p w14:paraId="682F393C" w14:textId="065978A5" w:rsidR="001A072A" w:rsidRPr="001A072A" w:rsidRDefault="001A072A" w:rsidP="001A072A">
      <w:pPr>
        <w:spacing w:before="240"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1A072A">
        <w:rPr>
          <w:rFonts w:ascii="Times New Roman" w:eastAsiaTheme="minorEastAsia" w:hAnsi="Times New Roman" w:cs="Times New Roman"/>
          <w:b w:val="0"/>
          <w:bCs/>
          <w:color w:val="000000" w:themeColor="text1"/>
          <w:sz w:val="24"/>
          <w:szCs w:val="24"/>
          <w:lang w:val="en-US" w:eastAsia="en-PH"/>
        </w:rPr>
        <w:t>Finally, a post-test was administered to both the experimental and control groups using the same test items from the pre-test, arranged in a different order. Students were given one hour to complete the post-test, after which the results were collected and tallied for statistical analysis. The data from pre-test and post-test scores were then analyzed to determine differences in academic performance between students who participated in PHET-based interactive simulation and those who received instruction without PHET. Conclusions were drawn based on these analyses to assess the effectiveness of the intervention.</w:t>
      </w:r>
    </w:p>
    <w:p w14:paraId="0C710992" w14:textId="77777777" w:rsidR="001A072A" w:rsidRPr="001711BF" w:rsidRDefault="001A072A" w:rsidP="001711BF">
      <w:pPr>
        <w:spacing w:before="240"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p>
    <w:p w14:paraId="7337F7D1" w14:textId="77777777" w:rsidR="0007403D" w:rsidRDefault="0007403D" w:rsidP="0007403D">
      <w:pPr>
        <w:spacing w:after="0" w:line="240" w:lineRule="auto"/>
        <w:contextualSpacing/>
        <w:rPr>
          <w:rFonts w:ascii="Times New Roman" w:eastAsiaTheme="minorEastAsia" w:hAnsi="Times New Roman" w:cs="Times New Roman"/>
          <w:color w:val="000000" w:themeColor="text1"/>
          <w:sz w:val="24"/>
          <w:szCs w:val="24"/>
          <w:lang w:eastAsia="en-PH"/>
        </w:rPr>
      </w:pPr>
      <w:r w:rsidRPr="0007403D">
        <w:rPr>
          <w:rFonts w:ascii="Times New Roman" w:eastAsiaTheme="minorEastAsia" w:hAnsi="Times New Roman" w:cs="Times New Roman"/>
          <w:color w:val="000000" w:themeColor="text1"/>
          <w:sz w:val="24"/>
          <w:szCs w:val="24"/>
          <w:lang w:eastAsia="en-PH"/>
        </w:rPr>
        <w:t>Data Analysis</w:t>
      </w:r>
    </w:p>
    <w:p w14:paraId="53AC89F4" w14:textId="77777777" w:rsidR="00ED760A" w:rsidRDefault="00ED760A" w:rsidP="0007403D">
      <w:pPr>
        <w:spacing w:after="0" w:line="240" w:lineRule="auto"/>
        <w:contextualSpacing/>
        <w:rPr>
          <w:rFonts w:ascii="Times New Roman" w:eastAsiaTheme="minorEastAsia" w:hAnsi="Times New Roman" w:cs="Times New Roman"/>
          <w:color w:val="000000" w:themeColor="text1"/>
          <w:sz w:val="24"/>
          <w:szCs w:val="24"/>
          <w:lang w:eastAsia="en-PH"/>
        </w:rPr>
      </w:pPr>
    </w:p>
    <w:p w14:paraId="64E470AA" w14:textId="1494C38F" w:rsidR="008836F3" w:rsidRDefault="00ED760A" w:rsidP="008836F3">
      <w:pPr>
        <w:spacing w:after="0" w:line="240" w:lineRule="auto"/>
        <w:ind w:firstLine="720"/>
        <w:contextualSpacing/>
        <w:jc w:val="both"/>
        <w:rPr>
          <w:rFonts w:ascii="Times New Roman" w:eastAsiaTheme="minorEastAsia" w:hAnsi="Times New Roman" w:cs="Times New Roman"/>
          <w:b w:val="0"/>
          <w:color w:val="000000" w:themeColor="text1"/>
          <w:sz w:val="24"/>
          <w:szCs w:val="24"/>
          <w:lang w:eastAsia="en-PH"/>
        </w:rPr>
      </w:pPr>
      <w:r w:rsidRPr="00ED760A">
        <w:rPr>
          <w:rFonts w:ascii="Times New Roman" w:eastAsiaTheme="minorEastAsia" w:hAnsi="Times New Roman" w:cs="Times New Roman"/>
          <w:b w:val="0"/>
          <w:color w:val="000000" w:themeColor="text1"/>
          <w:sz w:val="24"/>
          <w:szCs w:val="24"/>
          <w:lang w:eastAsia="en-PH"/>
        </w:rPr>
        <w:t>All the data gathered were encoded, tallied, tabulated, analyzed and interpreted accordingly. To determine the academic performance of the learners, the grading scale per DepEd Order No. 8. S. 2018 or the Policy Guidelines on Classroom Assessment for the K to 12 Basic education Program the presented in Table 2 was used:</w:t>
      </w:r>
    </w:p>
    <w:p w14:paraId="1817431E" w14:textId="77777777" w:rsidR="008836F3" w:rsidRDefault="008836F3" w:rsidP="008836F3">
      <w:pPr>
        <w:spacing w:after="0" w:line="240" w:lineRule="auto"/>
        <w:contextualSpacing/>
        <w:jc w:val="both"/>
        <w:rPr>
          <w:rFonts w:ascii="Times New Roman" w:eastAsiaTheme="minorEastAsia" w:hAnsi="Times New Roman" w:cs="Times New Roman"/>
          <w:b w:val="0"/>
          <w:color w:val="000000" w:themeColor="text1"/>
          <w:sz w:val="24"/>
          <w:szCs w:val="24"/>
          <w:lang w:eastAsia="en-PH"/>
        </w:rPr>
      </w:pPr>
    </w:p>
    <w:p w14:paraId="51D00A66" w14:textId="3831259D" w:rsidR="00ED760A" w:rsidRDefault="008836F3" w:rsidP="008836F3">
      <w:pPr>
        <w:spacing w:after="0" w:line="240" w:lineRule="auto"/>
        <w:contextualSpacing/>
        <w:rPr>
          <w:rFonts w:ascii="Times New Roman" w:eastAsiaTheme="minorEastAsia" w:hAnsi="Times New Roman" w:cs="Times New Roman"/>
          <w:b w:val="0"/>
          <w:i/>
          <w:i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Table 2.</w:t>
      </w:r>
      <w:r w:rsidRPr="00ED760A">
        <w:rPr>
          <w:rFonts w:ascii="Times New Roman" w:eastAsiaTheme="minorEastAsia" w:hAnsi="Times New Roman" w:cs="Times New Roman"/>
          <w:b w:val="0"/>
          <w:color w:val="000000" w:themeColor="text1"/>
          <w:sz w:val="24"/>
          <w:szCs w:val="24"/>
          <w:lang w:eastAsia="en-PH"/>
        </w:rPr>
        <w:t xml:space="preserve"> </w:t>
      </w:r>
      <w:r w:rsidRPr="00ED760A">
        <w:rPr>
          <w:rFonts w:ascii="Times New Roman" w:eastAsiaTheme="minorEastAsia" w:hAnsi="Times New Roman" w:cs="Times New Roman"/>
          <w:b w:val="0"/>
          <w:i/>
          <w:iCs/>
          <w:color w:val="000000" w:themeColor="text1"/>
          <w:sz w:val="24"/>
          <w:szCs w:val="24"/>
          <w:lang w:eastAsia="en-PH"/>
        </w:rPr>
        <w:t>Grading Scale, Descriptor and Verbal Description of Test Scores</w:t>
      </w:r>
    </w:p>
    <w:tbl>
      <w:tblPr>
        <w:tblW w:w="5000" w:type="pct"/>
        <w:tblLook w:val="0000" w:firstRow="0" w:lastRow="0" w:firstColumn="0" w:lastColumn="0" w:noHBand="0" w:noVBand="0"/>
      </w:tblPr>
      <w:tblGrid>
        <w:gridCol w:w="2787"/>
        <w:gridCol w:w="2754"/>
        <w:gridCol w:w="3819"/>
      </w:tblGrid>
      <w:tr w:rsidR="00696507" w:rsidRPr="00ED760A" w14:paraId="58FACE4E" w14:textId="77777777" w:rsidTr="00696507">
        <w:trPr>
          <w:trHeight w:val="60"/>
        </w:trPr>
        <w:tc>
          <w:tcPr>
            <w:tcW w:w="1489" w:type="pct"/>
            <w:tcBorders>
              <w:top w:val="single" w:sz="4" w:space="0" w:color="auto"/>
              <w:bottom w:val="single" w:sz="4" w:space="0" w:color="auto"/>
            </w:tcBorders>
          </w:tcPr>
          <w:p w14:paraId="184B7D41" w14:textId="57911F4D" w:rsidR="00696507" w:rsidRPr="00ED760A" w:rsidRDefault="00D74905" w:rsidP="00696507">
            <w:pPr>
              <w:spacing w:after="0" w:line="240" w:lineRule="auto"/>
              <w:rPr>
                <w:rFonts w:ascii="Times New Roman" w:eastAsiaTheme="minorEastAsia" w:hAnsi="Times New Roman" w:cs="Times New Roman"/>
                <w:b w:val="0"/>
                <w:i/>
                <w:iCs/>
                <w:color w:val="000000" w:themeColor="text1"/>
                <w:sz w:val="24"/>
                <w:szCs w:val="24"/>
                <w:lang w:eastAsia="en-PH"/>
              </w:rPr>
            </w:pPr>
            <w:r w:rsidRPr="00ED760A">
              <w:rPr>
                <w:rFonts w:ascii="Times New Roman" w:eastAsiaTheme="minorEastAsia" w:hAnsi="Times New Roman" w:cs="Times New Roman"/>
                <w:color w:val="000000" w:themeColor="text1"/>
                <w:sz w:val="24"/>
                <w:szCs w:val="24"/>
                <w:lang w:eastAsia="en-PH"/>
              </w:rPr>
              <w:t>Grading Scale</w:t>
            </w:r>
          </w:p>
        </w:tc>
        <w:tc>
          <w:tcPr>
            <w:tcW w:w="1471" w:type="pct"/>
            <w:tcBorders>
              <w:top w:val="single" w:sz="4" w:space="0" w:color="auto"/>
              <w:bottom w:val="single" w:sz="4" w:space="0" w:color="auto"/>
            </w:tcBorders>
          </w:tcPr>
          <w:p w14:paraId="2310F7FD" w14:textId="1826A462" w:rsidR="00696507" w:rsidRPr="00ED760A" w:rsidRDefault="00D74905" w:rsidP="00696507">
            <w:pPr>
              <w:spacing w:after="0" w:line="240" w:lineRule="auto"/>
              <w:rPr>
                <w:rFonts w:ascii="Times New Roman" w:eastAsiaTheme="minorEastAsia" w:hAnsi="Times New Roman" w:cs="Times New Roman"/>
                <w:b w:val="0"/>
                <w:i/>
                <w:iCs/>
                <w:color w:val="000000" w:themeColor="text1"/>
                <w:sz w:val="24"/>
                <w:szCs w:val="24"/>
                <w:lang w:eastAsia="en-PH"/>
              </w:rPr>
            </w:pPr>
            <w:r w:rsidRPr="00ED760A">
              <w:rPr>
                <w:rFonts w:ascii="Times New Roman" w:eastAsiaTheme="minorEastAsia" w:hAnsi="Times New Roman" w:cs="Times New Roman"/>
                <w:color w:val="000000" w:themeColor="text1"/>
                <w:sz w:val="24"/>
                <w:szCs w:val="24"/>
                <w:lang w:eastAsia="en-PH"/>
              </w:rPr>
              <w:t>Descriptor</w:t>
            </w:r>
          </w:p>
        </w:tc>
        <w:tc>
          <w:tcPr>
            <w:tcW w:w="2040" w:type="pct"/>
            <w:tcBorders>
              <w:top w:val="single" w:sz="4" w:space="0" w:color="auto"/>
              <w:bottom w:val="single" w:sz="4" w:space="0" w:color="auto"/>
            </w:tcBorders>
          </w:tcPr>
          <w:p w14:paraId="5D06626D" w14:textId="5FD47847" w:rsidR="00696507" w:rsidRPr="00ED760A" w:rsidRDefault="00D74905" w:rsidP="00696507">
            <w:pPr>
              <w:spacing w:after="0" w:line="240" w:lineRule="auto"/>
              <w:rPr>
                <w:rFonts w:ascii="Times New Roman" w:eastAsiaTheme="minorEastAsia" w:hAnsi="Times New Roman" w:cs="Times New Roman"/>
                <w:b w:val="0"/>
                <w:i/>
                <w:iCs/>
                <w:color w:val="000000" w:themeColor="text1"/>
                <w:sz w:val="24"/>
                <w:szCs w:val="24"/>
                <w:lang w:eastAsia="en-PH"/>
              </w:rPr>
            </w:pPr>
            <w:r w:rsidRPr="00ED760A">
              <w:rPr>
                <w:rFonts w:ascii="Times New Roman" w:eastAsiaTheme="minorEastAsia" w:hAnsi="Times New Roman" w:cs="Times New Roman"/>
                <w:color w:val="000000" w:themeColor="text1"/>
                <w:sz w:val="24"/>
                <w:szCs w:val="24"/>
                <w:lang w:eastAsia="en-PH"/>
              </w:rPr>
              <w:t>Verbal Description</w:t>
            </w:r>
          </w:p>
        </w:tc>
      </w:tr>
      <w:tr w:rsidR="00696507" w:rsidRPr="00ED760A" w14:paraId="04831503" w14:textId="77777777" w:rsidTr="00696507">
        <w:trPr>
          <w:trHeight w:val="386"/>
        </w:trPr>
        <w:tc>
          <w:tcPr>
            <w:tcW w:w="1489" w:type="pct"/>
            <w:tcBorders>
              <w:top w:val="single" w:sz="4" w:space="0" w:color="auto"/>
            </w:tcBorders>
          </w:tcPr>
          <w:p w14:paraId="73B5CE4C" w14:textId="18BA60F6" w:rsidR="00696507" w:rsidRPr="00ED760A" w:rsidRDefault="00696507" w:rsidP="00696507">
            <w:pPr>
              <w:spacing w:after="0" w:line="240" w:lineRule="auto"/>
              <w:rPr>
                <w:rFonts w:ascii="Times New Roman" w:eastAsiaTheme="minorEastAsia" w:hAnsi="Times New Roman" w:cs="Times New Roman"/>
                <w:b w:val="0"/>
                <w:i/>
                <w:iCs/>
                <w:color w:val="000000" w:themeColor="text1"/>
                <w:sz w:val="24"/>
                <w:szCs w:val="24"/>
                <w:lang w:eastAsia="en-PH"/>
              </w:rPr>
            </w:pPr>
            <w:r w:rsidRPr="00ED760A">
              <w:rPr>
                <w:rFonts w:ascii="Times New Roman" w:eastAsiaTheme="minorEastAsia" w:hAnsi="Times New Roman" w:cs="Times New Roman"/>
                <w:b w:val="0"/>
                <w:color w:val="000000" w:themeColor="text1"/>
                <w:sz w:val="24"/>
                <w:szCs w:val="24"/>
                <w:lang w:eastAsia="en-PH"/>
              </w:rPr>
              <w:t>90 –100</w:t>
            </w:r>
          </w:p>
        </w:tc>
        <w:tc>
          <w:tcPr>
            <w:tcW w:w="1471" w:type="pct"/>
            <w:tcBorders>
              <w:top w:val="single" w:sz="4" w:space="0" w:color="auto"/>
            </w:tcBorders>
          </w:tcPr>
          <w:p w14:paraId="20B82D9A" w14:textId="4126878C" w:rsidR="00696507" w:rsidRPr="00ED760A" w:rsidRDefault="00696507" w:rsidP="00696507">
            <w:pPr>
              <w:spacing w:after="0" w:line="240" w:lineRule="auto"/>
              <w:rPr>
                <w:rFonts w:ascii="Times New Roman" w:eastAsiaTheme="minorEastAsia" w:hAnsi="Times New Roman" w:cs="Times New Roman"/>
                <w:b w:val="0"/>
                <w:i/>
                <w:iCs/>
                <w:color w:val="000000" w:themeColor="text1"/>
                <w:sz w:val="24"/>
                <w:szCs w:val="24"/>
                <w:lang w:eastAsia="en-PH"/>
              </w:rPr>
            </w:pPr>
            <w:r w:rsidRPr="00ED760A">
              <w:rPr>
                <w:rFonts w:ascii="Times New Roman" w:eastAsiaTheme="minorEastAsia" w:hAnsi="Times New Roman" w:cs="Times New Roman"/>
                <w:b w:val="0"/>
                <w:color w:val="000000" w:themeColor="text1"/>
                <w:sz w:val="24"/>
                <w:szCs w:val="24"/>
                <w:lang w:eastAsia="en-PH"/>
              </w:rPr>
              <w:t>Outstanding</w:t>
            </w:r>
          </w:p>
        </w:tc>
        <w:tc>
          <w:tcPr>
            <w:tcW w:w="2040" w:type="pct"/>
            <w:tcBorders>
              <w:top w:val="single" w:sz="4" w:space="0" w:color="auto"/>
            </w:tcBorders>
          </w:tcPr>
          <w:p w14:paraId="54BA2750" w14:textId="6A2D6A9C" w:rsidR="00696507" w:rsidRPr="00696507" w:rsidRDefault="00696507" w:rsidP="00696507">
            <w:pPr>
              <w:spacing w:after="0" w:line="240" w:lineRule="auto"/>
              <w:contextualSpacing/>
              <w:rPr>
                <w:rFonts w:ascii="Times New Roman" w:eastAsiaTheme="minorEastAsia" w:hAnsi="Times New Roman" w:cs="Times New Roman"/>
                <w:b w:val="0"/>
                <w:color w:val="000000" w:themeColor="text1"/>
                <w:sz w:val="24"/>
                <w:szCs w:val="24"/>
                <w:lang w:eastAsia="en-PH"/>
              </w:rPr>
            </w:pPr>
            <w:r w:rsidRPr="00ED760A">
              <w:rPr>
                <w:rFonts w:ascii="Times New Roman" w:eastAsiaTheme="minorEastAsia" w:hAnsi="Times New Roman" w:cs="Times New Roman"/>
                <w:b w:val="0"/>
                <w:color w:val="000000" w:themeColor="text1"/>
                <w:sz w:val="24"/>
                <w:szCs w:val="24"/>
                <w:lang w:eastAsia="en-PH"/>
              </w:rPr>
              <w:t xml:space="preserve">The academic performance of the students in </w:t>
            </w:r>
            <w:proofErr w:type="gramStart"/>
            <w:r w:rsidRPr="00ED760A">
              <w:rPr>
                <w:rFonts w:ascii="Times New Roman" w:eastAsiaTheme="minorEastAsia" w:hAnsi="Times New Roman" w:cs="Times New Roman"/>
                <w:b w:val="0"/>
                <w:color w:val="000000" w:themeColor="text1"/>
                <w:sz w:val="24"/>
                <w:szCs w:val="24"/>
                <w:lang w:eastAsia="en-PH"/>
              </w:rPr>
              <w:t>Science</w:t>
            </w:r>
            <w:proofErr w:type="gramEnd"/>
            <w:r w:rsidRPr="00ED760A">
              <w:rPr>
                <w:rFonts w:ascii="Times New Roman" w:eastAsiaTheme="minorEastAsia" w:hAnsi="Times New Roman" w:cs="Times New Roman"/>
                <w:b w:val="0"/>
                <w:color w:val="000000" w:themeColor="text1"/>
                <w:sz w:val="24"/>
                <w:szCs w:val="24"/>
                <w:lang w:eastAsia="en-PH"/>
              </w:rPr>
              <w:t xml:space="preserve"> is exemplary.</w:t>
            </w:r>
          </w:p>
        </w:tc>
      </w:tr>
      <w:tr w:rsidR="00696507" w:rsidRPr="00ED760A" w14:paraId="4B5151DB" w14:textId="77777777" w:rsidTr="00696507">
        <w:trPr>
          <w:trHeight w:val="60"/>
        </w:trPr>
        <w:tc>
          <w:tcPr>
            <w:tcW w:w="1489" w:type="pct"/>
          </w:tcPr>
          <w:p w14:paraId="29C0CF72" w14:textId="4CD1F357" w:rsidR="00696507" w:rsidRPr="00ED760A" w:rsidRDefault="00696507" w:rsidP="00696507">
            <w:pPr>
              <w:spacing w:after="0" w:line="240" w:lineRule="auto"/>
              <w:rPr>
                <w:rFonts w:ascii="Times New Roman" w:eastAsiaTheme="minorEastAsia" w:hAnsi="Times New Roman" w:cs="Times New Roman"/>
                <w:b w:val="0"/>
                <w:i/>
                <w:iCs/>
                <w:color w:val="000000" w:themeColor="text1"/>
                <w:sz w:val="24"/>
                <w:szCs w:val="24"/>
                <w:lang w:eastAsia="en-PH"/>
              </w:rPr>
            </w:pPr>
            <w:r w:rsidRPr="00ED760A">
              <w:rPr>
                <w:rFonts w:ascii="Times New Roman" w:eastAsiaTheme="minorEastAsia" w:hAnsi="Times New Roman" w:cs="Times New Roman"/>
                <w:b w:val="0"/>
                <w:color w:val="000000" w:themeColor="text1"/>
                <w:sz w:val="24"/>
                <w:szCs w:val="24"/>
                <w:lang w:eastAsia="en-PH"/>
              </w:rPr>
              <w:lastRenderedPageBreak/>
              <w:t>85 – 89</w:t>
            </w:r>
          </w:p>
        </w:tc>
        <w:tc>
          <w:tcPr>
            <w:tcW w:w="1471" w:type="pct"/>
          </w:tcPr>
          <w:p w14:paraId="64E316A3" w14:textId="2D711D42" w:rsidR="00696507" w:rsidRPr="00ED760A" w:rsidRDefault="00696507" w:rsidP="00696507">
            <w:pPr>
              <w:spacing w:after="0" w:line="240" w:lineRule="auto"/>
              <w:rPr>
                <w:rFonts w:ascii="Times New Roman" w:eastAsiaTheme="minorEastAsia" w:hAnsi="Times New Roman" w:cs="Times New Roman"/>
                <w:b w:val="0"/>
                <w:i/>
                <w:iCs/>
                <w:color w:val="000000" w:themeColor="text1"/>
                <w:sz w:val="24"/>
                <w:szCs w:val="24"/>
                <w:lang w:eastAsia="en-PH"/>
              </w:rPr>
            </w:pPr>
            <w:r w:rsidRPr="00ED760A">
              <w:rPr>
                <w:rFonts w:ascii="Times New Roman" w:eastAsiaTheme="minorEastAsia" w:hAnsi="Times New Roman" w:cs="Times New Roman"/>
                <w:b w:val="0"/>
                <w:color w:val="000000" w:themeColor="text1"/>
                <w:sz w:val="24"/>
                <w:szCs w:val="24"/>
                <w:lang w:eastAsia="en-PH"/>
              </w:rPr>
              <w:t>Very Satisfactory</w:t>
            </w:r>
          </w:p>
        </w:tc>
        <w:tc>
          <w:tcPr>
            <w:tcW w:w="2040" w:type="pct"/>
          </w:tcPr>
          <w:p w14:paraId="76E85D54" w14:textId="6B5FDF5A" w:rsidR="00696507" w:rsidRPr="00696507" w:rsidRDefault="00696507" w:rsidP="00696507">
            <w:pPr>
              <w:spacing w:after="0" w:line="240" w:lineRule="auto"/>
              <w:contextualSpacing/>
              <w:rPr>
                <w:rFonts w:ascii="Times New Roman" w:eastAsiaTheme="minorEastAsia" w:hAnsi="Times New Roman" w:cs="Times New Roman"/>
                <w:b w:val="0"/>
                <w:color w:val="000000" w:themeColor="text1"/>
                <w:sz w:val="24"/>
                <w:szCs w:val="24"/>
                <w:lang w:eastAsia="en-PH"/>
              </w:rPr>
            </w:pPr>
            <w:r w:rsidRPr="00ED760A">
              <w:rPr>
                <w:rFonts w:ascii="Times New Roman" w:eastAsiaTheme="minorEastAsia" w:hAnsi="Times New Roman" w:cs="Times New Roman"/>
                <w:b w:val="0"/>
                <w:color w:val="000000" w:themeColor="text1"/>
                <w:sz w:val="24"/>
                <w:szCs w:val="24"/>
                <w:lang w:eastAsia="en-PH"/>
              </w:rPr>
              <w:t xml:space="preserve">The academic performance of the students in </w:t>
            </w:r>
            <w:proofErr w:type="gramStart"/>
            <w:r w:rsidRPr="00ED760A">
              <w:rPr>
                <w:rFonts w:ascii="Times New Roman" w:eastAsiaTheme="minorEastAsia" w:hAnsi="Times New Roman" w:cs="Times New Roman"/>
                <w:b w:val="0"/>
                <w:color w:val="000000" w:themeColor="text1"/>
                <w:sz w:val="24"/>
                <w:szCs w:val="24"/>
                <w:lang w:eastAsia="en-PH"/>
              </w:rPr>
              <w:t>Science</w:t>
            </w:r>
            <w:proofErr w:type="gramEnd"/>
            <w:r w:rsidRPr="00ED760A">
              <w:rPr>
                <w:rFonts w:ascii="Times New Roman" w:eastAsiaTheme="minorEastAsia" w:hAnsi="Times New Roman" w:cs="Times New Roman"/>
                <w:b w:val="0"/>
                <w:color w:val="000000" w:themeColor="text1"/>
                <w:sz w:val="24"/>
                <w:szCs w:val="24"/>
                <w:lang w:eastAsia="en-PH"/>
              </w:rPr>
              <w:t xml:space="preserve"> is very satisfactory.</w:t>
            </w:r>
          </w:p>
        </w:tc>
      </w:tr>
      <w:tr w:rsidR="00696507" w:rsidRPr="00ED760A" w14:paraId="66985F35" w14:textId="77777777" w:rsidTr="00696507">
        <w:trPr>
          <w:trHeight w:val="60"/>
        </w:trPr>
        <w:tc>
          <w:tcPr>
            <w:tcW w:w="1489" w:type="pct"/>
          </w:tcPr>
          <w:p w14:paraId="7EF08063" w14:textId="24AA3DA0" w:rsidR="00696507" w:rsidRPr="00ED760A" w:rsidRDefault="00696507" w:rsidP="00696507">
            <w:pPr>
              <w:spacing w:after="0" w:line="240" w:lineRule="auto"/>
              <w:rPr>
                <w:rFonts w:ascii="Times New Roman" w:eastAsiaTheme="minorEastAsia" w:hAnsi="Times New Roman" w:cs="Times New Roman"/>
                <w:b w:val="0"/>
                <w:i/>
                <w:iCs/>
                <w:color w:val="000000" w:themeColor="text1"/>
                <w:sz w:val="24"/>
                <w:szCs w:val="24"/>
                <w:lang w:eastAsia="en-PH"/>
              </w:rPr>
            </w:pPr>
            <w:r w:rsidRPr="00ED760A">
              <w:rPr>
                <w:rFonts w:ascii="Times New Roman" w:eastAsiaTheme="minorEastAsia" w:hAnsi="Times New Roman" w:cs="Times New Roman"/>
                <w:b w:val="0"/>
                <w:color w:val="000000" w:themeColor="text1"/>
                <w:sz w:val="24"/>
                <w:szCs w:val="24"/>
                <w:lang w:eastAsia="en-PH"/>
              </w:rPr>
              <w:t>80 – 84</w:t>
            </w:r>
          </w:p>
        </w:tc>
        <w:tc>
          <w:tcPr>
            <w:tcW w:w="1471" w:type="pct"/>
          </w:tcPr>
          <w:p w14:paraId="6B7A5929" w14:textId="320AFC24" w:rsidR="00696507" w:rsidRPr="00ED760A" w:rsidRDefault="00696507" w:rsidP="00696507">
            <w:pPr>
              <w:spacing w:after="0" w:line="240" w:lineRule="auto"/>
              <w:rPr>
                <w:rFonts w:ascii="Times New Roman" w:eastAsiaTheme="minorEastAsia" w:hAnsi="Times New Roman" w:cs="Times New Roman"/>
                <w:b w:val="0"/>
                <w:i/>
                <w:iCs/>
                <w:color w:val="000000" w:themeColor="text1"/>
                <w:sz w:val="24"/>
                <w:szCs w:val="24"/>
                <w:lang w:eastAsia="en-PH"/>
              </w:rPr>
            </w:pPr>
            <w:r w:rsidRPr="00ED760A">
              <w:rPr>
                <w:rFonts w:ascii="Times New Roman" w:eastAsiaTheme="minorEastAsia" w:hAnsi="Times New Roman" w:cs="Times New Roman"/>
                <w:b w:val="0"/>
                <w:color w:val="000000" w:themeColor="text1"/>
                <w:sz w:val="24"/>
                <w:szCs w:val="24"/>
                <w:lang w:eastAsia="en-PH"/>
              </w:rPr>
              <w:t>Satisfactory</w:t>
            </w:r>
          </w:p>
        </w:tc>
        <w:tc>
          <w:tcPr>
            <w:tcW w:w="2040" w:type="pct"/>
          </w:tcPr>
          <w:p w14:paraId="4FBB7C32" w14:textId="6A77C2D3" w:rsidR="00696507" w:rsidRPr="00ED760A" w:rsidRDefault="00696507" w:rsidP="00696507">
            <w:pPr>
              <w:spacing w:after="0" w:line="240" w:lineRule="auto"/>
              <w:rPr>
                <w:rFonts w:ascii="Times New Roman" w:eastAsiaTheme="minorEastAsia" w:hAnsi="Times New Roman" w:cs="Times New Roman"/>
                <w:b w:val="0"/>
                <w:i/>
                <w:iCs/>
                <w:color w:val="000000" w:themeColor="text1"/>
                <w:sz w:val="24"/>
                <w:szCs w:val="24"/>
                <w:lang w:eastAsia="en-PH"/>
              </w:rPr>
            </w:pPr>
            <w:r w:rsidRPr="00ED760A">
              <w:rPr>
                <w:rFonts w:ascii="Times New Roman" w:eastAsiaTheme="minorEastAsia" w:hAnsi="Times New Roman" w:cs="Times New Roman"/>
                <w:b w:val="0"/>
                <w:color w:val="000000" w:themeColor="text1"/>
                <w:sz w:val="24"/>
                <w:szCs w:val="24"/>
                <w:lang w:eastAsia="en-PH"/>
              </w:rPr>
              <w:t xml:space="preserve">The academic performance of the students in </w:t>
            </w:r>
            <w:proofErr w:type="gramStart"/>
            <w:r w:rsidRPr="00ED760A">
              <w:rPr>
                <w:rFonts w:ascii="Times New Roman" w:eastAsiaTheme="minorEastAsia" w:hAnsi="Times New Roman" w:cs="Times New Roman"/>
                <w:b w:val="0"/>
                <w:color w:val="000000" w:themeColor="text1"/>
                <w:sz w:val="24"/>
                <w:szCs w:val="24"/>
                <w:lang w:eastAsia="en-PH"/>
              </w:rPr>
              <w:t>Science</w:t>
            </w:r>
            <w:proofErr w:type="gramEnd"/>
            <w:r w:rsidRPr="00ED760A">
              <w:rPr>
                <w:rFonts w:ascii="Times New Roman" w:eastAsiaTheme="minorEastAsia" w:hAnsi="Times New Roman" w:cs="Times New Roman"/>
                <w:b w:val="0"/>
                <w:color w:val="000000" w:themeColor="text1"/>
                <w:sz w:val="24"/>
                <w:szCs w:val="24"/>
                <w:lang w:eastAsia="en-PH"/>
              </w:rPr>
              <w:t xml:space="preserve"> is satisfactory.</w:t>
            </w:r>
          </w:p>
        </w:tc>
      </w:tr>
      <w:tr w:rsidR="00696507" w:rsidRPr="00ED760A" w14:paraId="3E002951" w14:textId="77777777" w:rsidTr="00696507">
        <w:trPr>
          <w:trHeight w:val="60"/>
        </w:trPr>
        <w:tc>
          <w:tcPr>
            <w:tcW w:w="1489" w:type="pct"/>
          </w:tcPr>
          <w:p w14:paraId="2369286B" w14:textId="0F79F903" w:rsidR="00696507" w:rsidRPr="00ED760A" w:rsidRDefault="00696507" w:rsidP="00696507">
            <w:pPr>
              <w:spacing w:after="0" w:line="240" w:lineRule="auto"/>
              <w:rPr>
                <w:rFonts w:ascii="Times New Roman" w:eastAsiaTheme="minorEastAsia" w:hAnsi="Times New Roman" w:cs="Times New Roman"/>
                <w:b w:val="0"/>
                <w:i/>
                <w:iCs/>
                <w:color w:val="000000" w:themeColor="text1"/>
                <w:sz w:val="24"/>
                <w:szCs w:val="24"/>
                <w:lang w:eastAsia="en-PH"/>
              </w:rPr>
            </w:pPr>
            <w:r w:rsidRPr="00ED760A">
              <w:rPr>
                <w:rFonts w:ascii="Times New Roman" w:eastAsiaTheme="minorEastAsia" w:hAnsi="Times New Roman" w:cs="Times New Roman"/>
                <w:b w:val="0"/>
                <w:color w:val="000000" w:themeColor="text1"/>
                <w:sz w:val="24"/>
                <w:szCs w:val="24"/>
                <w:lang w:eastAsia="en-PH"/>
              </w:rPr>
              <w:t>75 – 79</w:t>
            </w:r>
          </w:p>
        </w:tc>
        <w:tc>
          <w:tcPr>
            <w:tcW w:w="1471" w:type="pct"/>
          </w:tcPr>
          <w:p w14:paraId="1440658B" w14:textId="5552B231" w:rsidR="00696507" w:rsidRPr="00ED760A" w:rsidRDefault="00696507" w:rsidP="00696507">
            <w:pPr>
              <w:spacing w:after="0" w:line="240" w:lineRule="auto"/>
              <w:rPr>
                <w:rFonts w:ascii="Times New Roman" w:eastAsiaTheme="minorEastAsia" w:hAnsi="Times New Roman" w:cs="Times New Roman"/>
                <w:b w:val="0"/>
                <w:i/>
                <w:iCs/>
                <w:color w:val="000000" w:themeColor="text1"/>
                <w:sz w:val="24"/>
                <w:szCs w:val="24"/>
                <w:lang w:eastAsia="en-PH"/>
              </w:rPr>
            </w:pPr>
            <w:r w:rsidRPr="00ED760A">
              <w:rPr>
                <w:rFonts w:ascii="Times New Roman" w:eastAsiaTheme="minorEastAsia" w:hAnsi="Times New Roman" w:cs="Times New Roman"/>
                <w:b w:val="0"/>
                <w:color w:val="000000" w:themeColor="text1"/>
                <w:sz w:val="24"/>
                <w:szCs w:val="24"/>
                <w:lang w:eastAsia="en-PH"/>
              </w:rPr>
              <w:t>Fairly Satisfactory</w:t>
            </w:r>
          </w:p>
        </w:tc>
        <w:tc>
          <w:tcPr>
            <w:tcW w:w="2040" w:type="pct"/>
          </w:tcPr>
          <w:p w14:paraId="058442B7" w14:textId="58086320" w:rsidR="00696507" w:rsidRPr="00696507" w:rsidRDefault="00696507" w:rsidP="00696507">
            <w:pPr>
              <w:spacing w:after="0" w:line="240" w:lineRule="auto"/>
              <w:contextualSpacing/>
              <w:rPr>
                <w:rFonts w:ascii="Times New Roman" w:eastAsiaTheme="minorEastAsia" w:hAnsi="Times New Roman" w:cs="Times New Roman"/>
                <w:b w:val="0"/>
                <w:color w:val="000000" w:themeColor="text1"/>
                <w:sz w:val="24"/>
                <w:szCs w:val="24"/>
                <w:lang w:eastAsia="en-PH"/>
              </w:rPr>
            </w:pPr>
            <w:r w:rsidRPr="00ED760A">
              <w:rPr>
                <w:rFonts w:ascii="Times New Roman" w:eastAsiaTheme="minorEastAsia" w:hAnsi="Times New Roman" w:cs="Times New Roman"/>
                <w:b w:val="0"/>
                <w:color w:val="000000" w:themeColor="text1"/>
                <w:sz w:val="24"/>
                <w:szCs w:val="24"/>
                <w:lang w:eastAsia="en-PH"/>
              </w:rPr>
              <w:t xml:space="preserve">The academic performance of the students in </w:t>
            </w:r>
            <w:proofErr w:type="gramStart"/>
            <w:r w:rsidRPr="00ED760A">
              <w:rPr>
                <w:rFonts w:ascii="Times New Roman" w:eastAsiaTheme="minorEastAsia" w:hAnsi="Times New Roman" w:cs="Times New Roman"/>
                <w:b w:val="0"/>
                <w:color w:val="000000" w:themeColor="text1"/>
                <w:sz w:val="24"/>
                <w:szCs w:val="24"/>
                <w:lang w:eastAsia="en-PH"/>
              </w:rPr>
              <w:t>Science</w:t>
            </w:r>
            <w:proofErr w:type="gramEnd"/>
            <w:r w:rsidRPr="00ED760A">
              <w:rPr>
                <w:rFonts w:ascii="Times New Roman" w:eastAsiaTheme="minorEastAsia" w:hAnsi="Times New Roman" w:cs="Times New Roman"/>
                <w:b w:val="0"/>
                <w:color w:val="000000" w:themeColor="text1"/>
                <w:sz w:val="24"/>
                <w:szCs w:val="24"/>
                <w:lang w:eastAsia="en-PH"/>
              </w:rPr>
              <w:t xml:space="preserve"> is fairly satisfactory.</w:t>
            </w:r>
          </w:p>
        </w:tc>
      </w:tr>
      <w:tr w:rsidR="00696507" w:rsidRPr="00ED760A" w14:paraId="7D93D0CC" w14:textId="77777777" w:rsidTr="00696507">
        <w:trPr>
          <w:trHeight w:val="60"/>
        </w:trPr>
        <w:tc>
          <w:tcPr>
            <w:tcW w:w="1489" w:type="pct"/>
            <w:tcBorders>
              <w:bottom w:val="single" w:sz="4" w:space="0" w:color="auto"/>
            </w:tcBorders>
          </w:tcPr>
          <w:p w14:paraId="3592D410" w14:textId="4DCAA9B4" w:rsidR="00696507" w:rsidRPr="00ED760A" w:rsidRDefault="00696507" w:rsidP="00696507">
            <w:pPr>
              <w:spacing w:after="0" w:line="240" w:lineRule="auto"/>
              <w:rPr>
                <w:rFonts w:ascii="Times New Roman" w:eastAsiaTheme="minorEastAsia" w:hAnsi="Times New Roman" w:cs="Times New Roman"/>
                <w:b w:val="0"/>
                <w:i/>
                <w:iCs/>
                <w:color w:val="000000" w:themeColor="text1"/>
                <w:sz w:val="24"/>
                <w:szCs w:val="24"/>
                <w:lang w:eastAsia="en-PH"/>
              </w:rPr>
            </w:pPr>
            <w:r w:rsidRPr="00ED760A">
              <w:rPr>
                <w:rFonts w:ascii="Times New Roman" w:eastAsiaTheme="minorEastAsia" w:hAnsi="Times New Roman" w:cs="Times New Roman"/>
                <w:b w:val="0"/>
                <w:color w:val="000000" w:themeColor="text1"/>
                <w:sz w:val="24"/>
                <w:szCs w:val="24"/>
                <w:lang w:eastAsia="en-PH"/>
              </w:rPr>
              <w:t>Below 75</w:t>
            </w:r>
          </w:p>
        </w:tc>
        <w:tc>
          <w:tcPr>
            <w:tcW w:w="1471" w:type="pct"/>
            <w:tcBorders>
              <w:bottom w:val="single" w:sz="4" w:space="0" w:color="auto"/>
            </w:tcBorders>
          </w:tcPr>
          <w:p w14:paraId="5CDE36C3" w14:textId="72DD2AAA" w:rsidR="00696507" w:rsidRPr="00ED760A" w:rsidRDefault="00696507" w:rsidP="00696507">
            <w:pPr>
              <w:spacing w:after="0" w:line="240" w:lineRule="auto"/>
              <w:rPr>
                <w:rFonts w:ascii="Times New Roman" w:eastAsiaTheme="minorEastAsia" w:hAnsi="Times New Roman" w:cs="Times New Roman"/>
                <w:b w:val="0"/>
                <w:i/>
                <w:iCs/>
                <w:color w:val="000000" w:themeColor="text1"/>
                <w:sz w:val="24"/>
                <w:szCs w:val="24"/>
                <w:lang w:eastAsia="en-PH"/>
              </w:rPr>
            </w:pPr>
            <w:r w:rsidRPr="00ED760A">
              <w:rPr>
                <w:rFonts w:ascii="Times New Roman" w:eastAsiaTheme="minorEastAsia" w:hAnsi="Times New Roman" w:cs="Times New Roman"/>
                <w:b w:val="0"/>
                <w:color w:val="000000" w:themeColor="text1"/>
                <w:sz w:val="24"/>
                <w:szCs w:val="24"/>
                <w:lang w:eastAsia="en-PH"/>
              </w:rPr>
              <w:t>Did Not Meet Expectations</w:t>
            </w:r>
          </w:p>
        </w:tc>
        <w:tc>
          <w:tcPr>
            <w:tcW w:w="2040" w:type="pct"/>
            <w:tcBorders>
              <w:bottom w:val="single" w:sz="4" w:space="0" w:color="auto"/>
            </w:tcBorders>
          </w:tcPr>
          <w:p w14:paraId="53E7C595" w14:textId="29BAB884" w:rsidR="00696507" w:rsidRPr="00ED760A" w:rsidRDefault="00696507" w:rsidP="00696507">
            <w:pPr>
              <w:spacing w:after="0" w:line="240" w:lineRule="auto"/>
              <w:rPr>
                <w:rFonts w:ascii="Times New Roman" w:eastAsiaTheme="minorEastAsia" w:hAnsi="Times New Roman" w:cs="Times New Roman"/>
                <w:b w:val="0"/>
                <w:i/>
                <w:iCs/>
                <w:color w:val="000000" w:themeColor="text1"/>
                <w:sz w:val="24"/>
                <w:szCs w:val="24"/>
                <w:lang w:eastAsia="en-PH"/>
              </w:rPr>
            </w:pPr>
            <w:r w:rsidRPr="00ED760A">
              <w:rPr>
                <w:rFonts w:ascii="Times New Roman" w:eastAsiaTheme="minorEastAsia" w:hAnsi="Times New Roman" w:cs="Times New Roman"/>
                <w:b w:val="0"/>
                <w:color w:val="000000" w:themeColor="text1"/>
                <w:sz w:val="24"/>
                <w:szCs w:val="24"/>
                <w:lang w:eastAsia="en-PH"/>
              </w:rPr>
              <w:t xml:space="preserve">The academic performance of the students in </w:t>
            </w:r>
            <w:proofErr w:type="gramStart"/>
            <w:r w:rsidRPr="00ED760A">
              <w:rPr>
                <w:rFonts w:ascii="Times New Roman" w:eastAsiaTheme="minorEastAsia" w:hAnsi="Times New Roman" w:cs="Times New Roman"/>
                <w:b w:val="0"/>
                <w:color w:val="000000" w:themeColor="text1"/>
                <w:sz w:val="24"/>
                <w:szCs w:val="24"/>
                <w:lang w:eastAsia="en-PH"/>
              </w:rPr>
              <w:t>Science</w:t>
            </w:r>
            <w:proofErr w:type="gramEnd"/>
            <w:r w:rsidRPr="00ED760A">
              <w:rPr>
                <w:rFonts w:ascii="Times New Roman" w:eastAsiaTheme="minorEastAsia" w:hAnsi="Times New Roman" w:cs="Times New Roman"/>
                <w:b w:val="0"/>
                <w:color w:val="000000" w:themeColor="text1"/>
                <w:sz w:val="24"/>
                <w:szCs w:val="24"/>
                <w:lang w:eastAsia="en-PH"/>
              </w:rPr>
              <w:t xml:space="preserve"> did not meet expectations.</w:t>
            </w:r>
          </w:p>
        </w:tc>
      </w:tr>
    </w:tbl>
    <w:p w14:paraId="5DA3A608" w14:textId="77777777" w:rsidR="008836F3" w:rsidRPr="008836F3" w:rsidRDefault="008836F3" w:rsidP="008836F3">
      <w:pPr>
        <w:spacing w:after="0" w:line="240" w:lineRule="auto"/>
        <w:contextualSpacing/>
        <w:rPr>
          <w:rFonts w:ascii="Times New Roman" w:eastAsiaTheme="minorEastAsia" w:hAnsi="Times New Roman" w:cs="Times New Roman"/>
          <w:b w:val="0"/>
          <w:i/>
          <w:iCs/>
          <w:color w:val="000000" w:themeColor="text1"/>
          <w:sz w:val="24"/>
          <w:szCs w:val="24"/>
          <w:lang w:eastAsia="en-PH"/>
        </w:rPr>
      </w:pPr>
    </w:p>
    <w:p w14:paraId="5C69416B" w14:textId="77777777" w:rsidR="00EB7BFF" w:rsidRDefault="00EB7BFF" w:rsidP="008836F3">
      <w:pPr>
        <w:spacing w:after="0" w:line="240" w:lineRule="auto"/>
        <w:rPr>
          <w:rFonts w:ascii="Times New Roman" w:eastAsiaTheme="minorEastAsia" w:hAnsi="Times New Roman" w:cs="Times New Roman"/>
          <w:color w:val="000000" w:themeColor="text1"/>
          <w:sz w:val="24"/>
          <w:szCs w:val="24"/>
          <w:lang w:eastAsia="en-PH"/>
        </w:rPr>
      </w:pPr>
    </w:p>
    <w:p w14:paraId="07258634" w14:textId="20B1B493" w:rsidR="0078755C" w:rsidRDefault="0078755C" w:rsidP="008836F3">
      <w:pPr>
        <w:spacing w:after="0" w:line="240" w:lineRule="auto"/>
        <w:rPr>
          <w:rFonts w:ascii="Times New Roman" w:eastAsiaTheme="minorEastAsia" w:hAnsi="Times New Roman" w:cs="Times New Roman"/>
          <w:color w:val="000000" w:themeColor="text1"/>
          <w:sz w:val="24"/>
          <w:szCs w:val="24"/>
          <w:lang w:eastAsia="en-PH"/>
        </w:rPr>
      </w:pPr>
      <w:r>
        <w:rPr>
          <w:rFonts w:ascii="Times New Roman" w:eastAsiaTheme="minorEastAsia" w:hAnsi="Times New Roman" w:cs="Times New Roman"/>
          <w:color w:val="000000" w:themeColor="text1"/>
          <w:sz w:val="24"/>
          <w:szCs w:val="24"/>
          <w:lang w:eastAsia="en-PH"/>
        </w:rPr>
        <w:t>Ethical Considerations</w:t>
      </w:r>
    </w:p>
    <w:p w14:paraId="613052ED" w14:textId="5672C7D1" w:rsidR="00FB37E8" w:rsidRPr="00255CA9" w:rsidRDefault="00255CA9" w:rsidP="00255CA9">
      <w:pPr>
        <w:spacing w:before="240" w:after="0" w:line="240" w:lineRule="auto"/>
        <w:ind w:firstLine="720"/>
        <w:jc w:val="both"/>
        <w:rPr>
          <w:rFonts w:ascii="Times New Roman" w:eastAsiaTheme="minorEastAsia" w:hAnsi="Times New Roman" w:cs="Times New Roman"/>
          <w:b w:val="0"/>
          <w:bCs/>
          <w:color w:val="000000" w:themeColor="text1"/>
          <w:sz w:val="24"/>
          <w:szCs w:val="24"/>
          <w:lang w:eastAsia="en-PH"/>
        </w:rPr>
      </w:pPr>
      <w:r w:rsidRPr="007F20AF">
        <w:rPr>
          <w:rFonts w:ascii="Times New Roman" w:eastAsiaTheme="minorEastAsia" w:hAnsi="Times New Roman" w:cs="Times New Roman"/>
          <w:b w:val="0"/>
          <w:bCs/>
          <w:color w:val="000000" w:themeColor="text1"/>
          <w:sz w:val="24"/>
          <w:szCs w:val="24"/>
          <w:lang w:eastAsia="en-PH"/>
        </w:rPr>
        <w:t>This study adhered to ethical standards to ensure the protection of all participants and the integrity of the research. Informed consent was obtained from all students, with written parental or guardian consent secured for minors. Participants were fully informed of the study’s purpose, procedures, voluntary nature, and their right to withdraw at any time without penalty. Confidentiality and anonymity were strictly maintained, and all data were used solely for academic purposes and stored in secure, password-protected files. The research was conducted with transparency, fairness, and objectivity, upholding ethical responsibility and ensuring credible and trustworthy results.</w:t>
      </w:r>
      <w:r w:rsidR="00A62298">
        <w:rPr>
          <w:rFonts w:ascii="Times New Roman" w:eastAsiaTheme="minorEastAsia" w:hAnsi="Times New Roman" w:cs="Times New Roman"/>
          <w:b w:val="0"/>
          <w:bCs/>
          <w:color w:val="000000" w:themeColor="text1"/>
          <w:sz w:val="24"/>
          <w:szCs w:val="24"/>
          <w:lang w:eastAsia="en-PH"/>
        </w:rPr>
        <w:t xml:space="preserve"> </w:t>
      </w:r>
    </w:p>
    <w:p w14:paraId="56A5AA58" w14:textId="77777777" w:rsidR="00FB37E8" w:rsidRDefault="00FB37E8" w:rsidP="0078755C">
      <w:pPr>
        <w:spacing w:after="0" w:line="240" w:lineRule="auto"/>
        <w:jc w:val="center"/>
        <w:rPr>
          <w:rFonts w:ascii="Times New Roman" w:eastAsiaTheme="minorEastAsia" w:hAnsi="Times New Roman" w:cs="Times New Roman"/>
          <w:color w:val="000000" w:themeColor="text1"/>
          <w:sz w:val="24"/>
          <w:szCs w:val="24"/>
          <w:lang w:eastAsia="en-PH"/>
        </w:rPr>
      </w:pPr>
    </w:p>
    <w:p w14:paraId="01CB90E0" w14:textId="305C1C8E" w:rsidR="00ED760A" w:rsidRDefault="0078755C" w:rsidP="00EB7BFF">
      <w:pPr>
        <w:spacing w:after="0" w:line="240" w:lineRule="auto"/>
        <w:jc w:val="center"/>
        <w:rPr>
          <w:rFonts w:ascii="Times New Roman" w:eastAsiaTheme="minorEastAsia" w:hAnsi="Times New Roman" w:cs="Times New Roman"/>
          <w:color w:val="000000" w:themeColor="text1"/>
          <w:sz w:val="24"/>
          <w:szCs w:val="24"/>
          <w:lang w:eastAsia="en-PH"/>
        </w:rPr>
      </w:pPr>
      <w:r w:rsidRPr="00FB37E8">
        <w:rPr>
          <w:rFonts w:ascii="Times New Roman" w:eastAsiaTheme="minorEastAsia" w:hAnsi="Times New Roman" w:cs="Times New Roman"/>
          <w:color w:val="000000" w:themeColor="text1"/>
          <w:sz w:val="24"/>
          <w:szCs w:val="24"/>
          <w:lang w:eastAsia="en-PH"/>
        </w:rPr>
        <w:t>RESULTS AND DISCUSSIONS</w:t>
      </w:r>
    </w:p>
    <w:p w14:paraId="62563810" w14:textId="77777777" w:rsidR="00EB7BFF" w:rsidRDefault="00EB7BFF" w:rsidP="00EB7BFF">
      <w:pPr>
        <w:spacing w:after="0" w:line="240" w:lineRule="auto"/>
        <w:jc w:val="center"/>
        <w:rPr>
          <w:rFonts w:ascii="Times New Roman" w:eastAsiaTheme="minorEastAsia" w:hAnsi="Times New Roman" w:cs="Times New Roman"/>
          <w:color w:val="000000" w:themeColor="text1"/>
          <w:sz w:val="24"/>
          <w:szCs w:val="24"/>
          <w:lang w:eastAsia="en-PH"/>
        </w:rPr>
      </w:pPr>
    </w:p>
    <w:p w14:paraId="69D1A097" w14:textId="77777777" w:rsidR="00ED760A" w:rsidRDefault="00ED760A" w:rsidP="00ED760A">
      <w:pPr>
        <w:spacing w:after="0" w:line="240" w:lineRule="auto"/>
        <w:jc w:val="center"/>
        <w:rPr>
          <w:rFonts w:ascii="Times New Roman" w:eastAsiaTheme="minorEastAsia" w:hAnsi="Times New Roman" w:cs="Times New Roman"/>
          <w:color w:val="000000" w:themeColor="text1"/>
          <w:sz w:val="24"/>
          <w:szCs w:val="24"/>
          <w:lang w:eastAsia="en-PH"/>
        </w:rPr>
      </w:pPr>
    </w:p>
    <w:p w14:paraId="11F360CB" w14:textId="07AF719C" w:rsidR="00ED760A" w:rsidRPr="00ED760A" w:rsidRDefault="00E55D8B" w:rsidP="00ED760A">
      <w:pPr>
        <w:spacing w:after="0" w:line="240" w:lineRule="auto"/>
        <w:rPr>
          <w:rFonts w:ascii="Times New Roman" w:eastAsiaTheme="minorEastAsia" w:hAnsi="Times New Roman" w:cs="Times New Roman"/>
          <w:bCs/>
          <w:color w:val="000000" w:themeColor="text1"/>
          <w:sz w:val="24"/>
          <w:szCs w:val="24"/>
          <w:lang w:eastAsia="en-PH"/>
        </w:rPr>
      </w:pPr>
      <w:r w:rsidRPr="00E55D8B">
        <w:rPr>
          <w:rFonts w:ascii="Times New Roman" w:eastAsiaTheme="minorEastAsia" w:hAnsi="Times New Roman" w:cs="Times New Roman"/>
          <w:bCs/>
          <w:color w:val="000000" w:themeColor="text1"/>
          <w:sz w:val="24"/>
          <w:szCs w:val="24"/>
          <w:lang w:eastAsia="en-PH"/>
        </w:rPr>
        <w:t xml:space="preserve">Pre-test Mean Percentage Score in Science </w:t>
      </w:r>
      <w:r w:rsidR="00ED760A" w:rsidRPr="00ED760A">
        <w:rPr>
          <w:rFonts w:ascii="Times New Roman" w:eastAsiaTheme="minorEastAsia" w:hAnsi="Times New Roman" w:cs="Times New Roman"/>
          <w:bCs/>
          <w:color w:val="000000" w:themeColor="text1"/>
          <w:sz w:val="24"/>
          <w:szCs w:val="24"/>
          <w:lang w:eastAsia="en-PH"/>
        </w:rPr>
        <w:t xml:space="preserve">of Grade 10 students </w:t>
      </w:r>
    </w:p>
    <w:p w14:paraId="3815FD66" w14:textId="77777777" w:rsidR="00E55D8B" w:rsidRDefault="00E55D8B" w:rsidP="00ED760A">
      <w:pPr>
        <w:spacing w:after="0" w:line="240" w:lineRule="auto"/>
        <w:rPr>
          <w:rFonts w:ascii="Times New Roman" w:eastAsiaTheme="minorEastAsia" w:hAnsi="Times New Roman" w:cs="Times New Roman"/>
          <w:b w:val="0"/>
          <w:bCs/>
          <w:color w:val="000000" w:themeColor="text1"/>
          <w:sz w:val="24"/>
          <w:szCs w:val="24"/>
          <w:lang w:val="en-US" w:eastAsia="en-PH"/>
        </w:rPr>
      </w:pPr>
    </w:p>
    <w:p w14:paraId="47B46F58" w14:textId="48532096" w:rsidR="00ED760A" w:rsidRPr="00ED760A" w:rsidRDefault="00ED760A" w:rsidP="002054E3">
      <w:pPr>
        <w:spacing w:after="0" w:line="240" w:lineRule="auto"/>
        <w:ind w:firstLine="720"/>
        <w:jc w:val="both"/>
        <w:rPr>
          <w:rFonts w:ascii="Times New Roman" w:eastAsiaTheme="minorEastAsia" w:hAnsi="Times New Roman" w:cs="Times New Roman"/>
          <w:b w:val="0"/>
          <w:bCs/>
          <w:color w:val="000000" w:themeColor="text1"/>
          <w:sz w:val="24"/>
          <w:szCs w:val="24"/>
          <w:lang w:eastAsia="en-PH"/>
        </w:rPr>
      </w:pPr>
      <w:r w:rsidRPr="007F20AF">
        <w:rPr>
          <w:rFonts w:ascii="Times New Roman" w:eastAsiaTheme="minorEastAsia" w:hAnsi="Times New Roman" w:cs="Times New Roman"/>
          <w:b w:val="0"/>
          <w:bCs/>
          <w:color w:val="000000" w:themeColor="text1"/>
          <w:sz w:val="24"/>
          <w:szCs w:val="24"/>
          <w:lang w:val="en-US" w:eastAsia="en-PH"/>
        </w:rPr>
        <w:t>Table 3 shows the mean percentage score</w:t>
      </w:r>
      <w:r w:rsidRPr="007F20AF">
        <w:rPr>
          <w:rFonts w:ascii="Times New Roman" w:eastAsiaTheme="minorEastAsia" w:hAnsi="Times New Roman" w:cs="Times New Roman"/>
          <w:b w:val="0"/>
          <w:bCs/>
          <w:color w:val="000000" w:themeColor="text1"/>
          <w:sz w:val="24"/>
          <w:szCs w:val="24"/>
          <w:lang w:eastAsia="en-PH"/>
        </w:rPr>
        <w:t xml:space="preserve"> of the Grade 10 students of Lawa National High School during the pre-test</w:t>
      </w:r>
      <w:r w:rsidRPr="007F20AF">
        <w:rPr>
          <w:rFonts w:ascii="Times New Roman" w:eastAsiaTheme="minorEastAsia" w:hAnsi="Times New Roman" w:cs="Times New Roman"/>
          <w:b w:val="0"/>
          <w:bCs/>
          <w:color w:val="000000" w:themeColor="text1"/>
          <w:sz w:val="24"/>
          <w:szCs w:val="24"/>
          <w:lang w:val="en-US" w:eastAsia="en-PH"/>
        </w:rPr>
        <w:t>.</w:t>
      </w:r>
    </w:p>
    <w:p w14:paraId="31E20E80" w14:textId="77777777" w:rsidR="00E55D8B" w:rsidRDefault="00E55D8B" w:rsidP="00ED760A">
      <w:pPr>
        <w:spacing w:after="0" w:line="240" w:lineRule="auto"/>
        <w:rPr>
          <w:rFonts w:ascii="Times New Roman" w:eastAsiaTheme="minorEastAsia" w:hAnsi="Times New Roman" w:cs="Times New Roman"/>
          <w:bCs/>
          <w:color w:val="000000" w:themeColor="text1"/>
          <w:sz w:val="24"/>
          <w:szCs w:val="24"/>
          <w:lang w:eastAsia="en-PH"/>
        </w:rPr>
      </w:pPr>
    </w:p>
    <w:p w14:paraId="22AC98DC" w14:textId="18B0FCC9" w:rsidR="00ED760A" w:rsidRPr="00ED760A" w:rsidRDefault="00ED760A"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color w:val="000000" w:themeColor="text1"/>
          <w:sz w:val="24"/>
          <w:szCs w:val="24"/>
          <w:lang w:eastAsia="en-PH"/>
        </w:rPr>
        <w:t>Table 3.</w:t>
      </w:r>
      <w:r w:rsidRPr="00ED760A">
        <w:rPr>
          <w:rFonts w:ascii="Times New Roman" w:eastAsiaTheme="minorEastAsia" w:hAnsi="Times New Roman" w:cs="Times New Roman"/>
          <w:b w:val="0"/>
          <w:bCs/>
          <w:color w:val="000000" w:themeColor="text1"/>
          <w:sz w:val="24"/>
          <w:szCs w:val="24"/>
          <w:lang w:eastAsia="en-PH"/>
        </w:rPr>
        <w:t xml:space="preserve">  </w:t>
      </w:r>
      <w:r w:rsidRPr="00ED760A">
        <w:rPr>
          <w:rFonts w:ascii="Times New Roman" w:eastAsiaTheme="minorEastAsia" w:hAnsi="Times New Roman" w:cs="Times New Roman"/>
          <w:b w:val="0"/>
          <w:bCs/>
          <w:i/>
          <w:iCs/>
          <w:color w:val="000000" w:themeColor="text1"/>
          <w:sz w:val="24"/>
          <w:szCs w:val="24"/>
          <w:lang w:eastAsia="en-PH"/>
        </w:rPr>
        <w:t xml:space="preserve">Pre-Test Scores of </w:t>
      </w:r>
      <w:proofErr w:type="gramStart"/>
      <w:r w:rsidRPr="00ED760A">
        <w:rPr>
          <w:rFonts w:ascii="Times New Roman" w:eastAsiaTheme="minorEastAsia" w:hAnsi="Times New Roman" w:cs="Times New Roman"/>
          <w:b w:val="0"/>
          <w:bCs/>
          <w:i/>
          <w:iCs/>
          <w:color w:val="000000" w:themeColor="text1"/>
          <w:sz w:val="24"/>
          <w:szCs w:val="24"/>
          <w:lang w:eastAsia="en-PH"/>
        </w:rPr>
        <w:t>Grade</w:t>
      </w:r>
      <w:proofErr w:type="gramEnd"/>
      <w:r w:rsidRPr="00ED760A">
        <w:rPr>
          <w:rFonts w:ascii="Times New Roman" w:eastAsiaTheme="minorEastAsia" w:hAnsi="Times New Roman" w:cs="Times New Roman"/>
          <w:b w:val="0"/>
          <w:bCs/>
          <w:i/>
          <w:iCs/>
          <w:color w:val="000000" w:themeColor="text1"/>
          <w:sz w:val="24"/>
          <w:szCs w:val="24"/>
          <w:lang w:eastAsia="en-PH"/>
        </w:rPr>
        <w:t xml:space="preserve"> 10 students in </w:t>
      </w:r>
      <w:proofErr w:type="gramStart"/>
      <w:r w:rsidRPr="00ED760A">
        <w:rPr>
          <w:rFonts w:ascii="Times New Roman" w:eastAsiaTheme="minorEastAsia" w:hAnsi="Times New Roman" w:cs="Times New Roman"/>
          <w:b w:val="0"/>
          <w:bCs/>
          <w:i/>
          <w:iCs/>
          <w:color w:val="000000" w:themeColor="text1"/>
          <w:sz w:val="24"/>
          <w:szCs w:val="24"/>
          <w:lang w:eastAsia="en-PH"/>
        </w:rPr>
        <w:t>Science</w:t>
      </w:r>
      <w:proofErr w:type="gramEnd"/>
      <w:r w:rsidRPr="00ED760A">
        <w:rPr>
          <w:rFonts w:ascii="Times New Roman" w:eastAsiaTheme="minorEastAsia" w:hAnsi="Times New Roman" w:cs="Times New Roman"/>
          <w:b w:val="0"/>
          <w:bCs/>
          <w:color w:val="000000" w:themeColor="text1"/>
          <w:sz w:val="24"/>
          <w:szCs w:val="24"/>
          <w:lang w:eastAsia="en-PH"/>
        </w:rPr>
        <w:t xml:space="preserve"> </w:t>
      </w:r>
    </w:p>
    <w:tbl>
      <w:tblPr>
        <w:tblW w:w="5000" w:type="pct"/>
        <w:tblLook w:val="0000" w:firstRow="0" w:lastRow="0" w:firstColumn="0" w:lastColumn="0" w:noHBand="0" w:noVBand="0"/>
      </w:tblPr>
      <w:tblGrid>
        <w:gridCol w:w="1034"/>
        <w:gridCol w:w="1989"/>
        <w:gridCol w:w="757"/>
        <w:gridCol w:w="1322"/>
        <w:gridCol w:w="1982"/>
        <w:gridCol w:w="2276"/>
      </w:tblGrid>
      <w:tr w:rsidR="00E55D8B" w:rsidRPr="00ED760A" w14:paraId="211D0DE6" w14:textId="77777777" w:rsidTr="008F19E1">
        <w:trPr>
          <w:trHeight w:val="60"/>
        </w:trPr>
        <w:tc>
          <w:tcPr>
            <w:tcW w:w="1614" w:type="pct"/>
            <w:gridSpan w:val="2"/>
            <w:tcBorders>
              <w:top w:val="single" w:sz="4" w:space="0" w:color="auto"/>
              <w:bottom w:val="single" w:sz="4" w:space="0" w:color="auto"/>
            </w:tcBorders>
          </w:tcPr>
          <w:p w14:paraId="5140812C" w14:textId="77777777" w:rsidR="00ED760A" w:rsidRPr="00ED760A" w:rsidRDefault="00ED760A" w:rsidP="00ED760A">
            <w:pPr>
              <w:spacing w:after="0" w:line="240" w:lineRule="auto"/>
              <w:rPr>
                <w:rFonts w:ascii="Times New Roman" w:eastAsiaTheme="minorEastAsia" w:hAnsi="Times New Roman" w:cs="Times New Roman"/>
                <w:bCs/>
                <w:color w:val="000000" w:themeColor="text1"/>
                <w:sz w:val="24"/>
                <w:szCs w:val="24"/>
                <w:lang w:eastAsia="en-PH"/>
              </w:rPr>
            </w:pPr>
          </w:p>
        </w:tc>
        <w:tc>
          <w:tcPr>
            <w:tcW w:w="404" w:type="pct"/>
            <w:tcBorders>
              <w:top w:val="single" w:sz="4" w:space="0" w:color="auto"/>
              <w:bottom w:val="single" w:sz="4" w:space="0" w:color="auto"/>
            </w:tcBorders>
          </w:tcPr>
          <w:p w14:paraId="32A857F7" w14:textId="77777777" w:rsidR="00ED760A" w:rsidRPr="00ED760A" w:rsidRDefault="00ED760A" w:rsidP="00E55D8B">
            <w:pPr>
              <w:spacing w:after="0" w:line="240" w:lineRule="auto"/>
              <w:rPr>
                <w:rFonts w:ascii="Times New Roman" w:eastAsiaTheme="minorEastAsia" w:hAnsi="Times New Roman" w:cs="Times New Roman"/>
                <w:b w:val="0"/>
                <w:i/>
                <w:iCs/>
                <w:color w:val="000000" w:themeColor="text1"/>
                <w:sz w:val="24"/>
                <w:szCs w:val="24"/>
                <w:lang w:eastAsia="en-PH"/>
              </w:rPr>
            </w:pPr>
            <w:r w:rsidRPr="00ED760A">
              <w:rPr>
                <w:rFonts w:ascii="Times New Roman" w:eastAsiaTheme="minorEastAsia" w:hAnsi="Times New Roman" w:cs="Times New Roman"/>
                <w:b w:val="0"/>
                <w:i/>
                <w:iCs/>
                <w:color w:val="000000" w:themeColor="text1"/>
                <w:sz w:val="24"/>
                <w:szCs w:val="24"/>
                <w:lang w:eastAsia="en-PH"/>
              </w:rPr>
              <w:t>N</w:t>
            </w:r>
          </w:p>
        </w:tc>
        <w:tc>
          <w:tcPr>
            <w:tcW w:w="706" w:type="pct"/>
            <w:tcBorders>
              <w:top w:val="single" w:sz="4" w:space="0" w:color="auto"/>
              <w:bottom w:val="single" w:sz="4" w:space="0" w:color="auto"/>
            </w:tcBorders>
          </w:tcPr>
          <w:p w14:paraId="7F43768B" w14:textId="77777777" w:rsidR="00ED760A" w:rsidRPr="00ED760A" w:rsidRDefault="00ED760A" w:rsidP="00E55D8B">
            <w:pPr>
              <w:spacing w:after="0" w:line="240" w:lineRule="auto"/>
              <w:rPr>
                <w:rFonts w:ascii="Times New Roman" w:eastAsiaTheme="minorEastAsia" w:hAnsi="Times New Roman" w:cs="Times New Roman"/>
                <w:b w:val="0"/>
                <w:i/>
                <w:iCs/>
                <w:color w:val="000000" w:themeColor="text1"/>
                <w:sz w:val="24"/>
                <w:szCs w:val="24"/>
                <w:lang w:eastAsia="en-PH"/>
              </w:rPr>
            </w:pPr>
            <w:r w:rsidRPr="00ED760A">
              <w:rPr>
                <w:rFonts w:ascii="Times New Roman" w:eastAsiaTheme="minorEastAsia" w:hAnsi="Times New Roman" w:cs="Times New Roman"/>
                <w:b w:val="0"/>
                <w:i/>
                <w:iCs/>
                <w:color w:val="000000" w:themeColor="text1"/>
                <w:sz w:val="24"/>
                <w:szCs w:val="24"/>
                <w:lang w:eastAsia="en-PH"/>
              </w:rPr>
              <w:t>Mean</w:t>
            </w:r>
          </w:p>
        </w:tc>
        <w:tc>
          <w:tcPr>
            <w:tcW w:w="1059" w:type="pct"/>
            <w:tcBorders>
              <w:top w:val="single" w:sz="4" w:space="0" w:color="auto"/>
              <w:bottom w:val="single" w:sz="4" w:space="0" w:color="auto"/>
            </w:tcBorders>
          </w:tcPr>
          <w:p w14:paraId="3F52D689" w14:textId="16B0A40D" w:rsidR="00ED760A" w:rsidRPr="00ED760A" w:rsidRDefault="00ED760A" w:rsidP="00E55D8B">
            <w:pPr>
              <w:spacing w:after="0" w:line="240" w:lineRule="auto"/>
              <w:rPr>
                <w:rFonts w:ascii="Times New Roman" w:eastAsiaTheme="minorEastAsia" w:hAnsi="Times New Roman" w:cs="Times New Roman"/>
                <w:b w:val="0"/>
                <w:i/>
                <w:iCs/>
                <w:color w:val="000000" w:themeColor="text1"/>
                <w:sz w:val="24"/>
                <w:szCs w:val="24"/>
                <w:lang w:eastAsia="en-PH"/>
              </w:rPr>
            </w:pPr>
            <w:r w:rsidRPr="00ED760A">
              <w:rPr>
                <w:rFonts w:ascii="Times New Roman" w:eastAsiaTheme="minorEastAsia" w:hAnsi="Times New Roman" w:cs="Times New Roman"/>
                <w:b w:val="0"/>
                <w:i/>
                <w:iCs/>
                <w:color w:val="000000" w:themeColor="text1"/>
                <w:sz w:val="24"/>
                <w:szCs w:val="24"/>
                <w:lang w:eastAsia="en-PH"/>
              </w:rPr>
              <w:t>Percentage</w:t>
            </w:r>
            <w:r w:rsidR="00E55D8B">
              <w:rPr>
                <w:rFonts w:ascii="Times New Roman" w:eastAsiaTheme="minorEastAsia" w:hAnsi="Times New Roman" w:cs="Times New Roman"/>
                <w:b w:val="0"/>
                <w:i/>
                <w:iCs/>
                <w:color w:val="000000" w:themeColor="text1"/>
                <w:sz w:val="24"/>
                <w:szCs w:val="24"/>
                <w:lang w:eastAsia="en-PH"/>
              </w:rPr>
              <w:t xml:space="preserve"> </w:t>
            </w:r>
            <w:r w:rsidRPr="00ED760A">
              <w:rPr>
                <w:rFonts w:ascii="Times New Roman" w:eastAsiaTheme="minorEastAsia" w:hAnsi="Times New Roman" w:cs="Times New Roman"/>
                <w:b w:val="0"/>
                <w:i/>
                <w:iCs/>
                <w:color w:val="000000" w:themeColor="text1"/>
                <w:sz w:val="24"/>
                <w:szCs w:val="24"/>
                <w:lang w:eastAsia="en-PH"/>
              </w:rPr>
              <w:t>(%)</w:t>
            </w:r>
          </w:p>
        </w:tc>
        <w:tc>
          <w:tcPr>
            <w:tcW w:w="1216" w:type="pct"/>
            <w:tcBorders>
              <w:top w:val="single" w:sz="4" w:space="0" w:color="auto"/>
              <w:bottom w:val="single" w:sz="4" w:space="0" w:color="auto"/>
            </w:tcBorders>
          </w:tcPr>
          <w:p w14:paraId="727C2ED1" w14:textId="55F1609D" w:rsidR="00ED760A" w:rsidRPr="00ED760A" w:rsidRDefault="00ED760A" w:rsidP="00E55D8B">
            <w:pPr>
              <w:spacing w:after="0" w:line="240" w:lineRule="auto"/>
              <w:rPr>
                <w:rFonts w:ascii="Times New Roman" w:eastAsiaTheme="minorEastAsia" w:hAnsi="Times New Roman" w:cs="Times New Roman"/>
                <w:b w:val="0"/>
                <w:i/>
                <w:iCs/>
                <w:color w:val="000000" w:themeColor="text1"/>
                <w:sz w:val="24"/>
                <w:szCs w:val="24"/>
                <w:lang w:eastAsia="en-PH"/>
              </w:rPr>
            </w:pPr>
            <w:r w:rsidRPr="00ED760A">
              <w:rPr>
                <w:rFonts w:ascii="Times New Roman" w:eastAsiaTheme="minorEastAsia" w:hAnsi="Times New Roman" w:cs="Times New Roman"/>
                <w:b w:val="0"/>
                <w:i/>
                <w:iCs/>
                <w:color w:val="000000" w:themeColor="text1"/>
                <w:sz w:val="24"/>
                <w:szCs w:val="24"/>
                <w:lang w:eastAsia="en-PH"/>
              </w:rPr>
              <w:t>Descriptive</w:t>
            </w:r>
            <w:r w:rsidR="00E55D8B">
              <w:rPr>
                <w:rFonts w:ascii="Times New Roman" w:eastAsiaTheme="minorEastAsia" w:hAnsi="Times New Roman" w:cs="Times New Roman"/>
                <w:b w:val="0"/>
                <w:i/>
                <w:iCs/>
                <w:color w:val="000000" w:themeColor="text1"/>
                <w:sz w:val="24"/>
                <w:szCs w:val="24"/>
                <w:lang w:eastAsia="en-PH"/>
              </w:rPr>
              <w:t xml:space="preserve"> </w:t>
            </w:r>
            <w:r w:rsidRPr="00ED760A">
              <w:rPr>
                <w:rFonts w:ascii="Times New Roman" w:eastAsiaTheme="minorEastAsia" w:hAnsi="Times New Roman" w:cs="Times New Roman"/>
                <w:b w:val="0"/>
                <w:i/>
                <w:iCs/>
                <w:color w:val="000000" w:themeColor="text1"/>
                <w:sz w:val="24"/>
                <w:szCs w:val="24"/>
                <w:lang w:eastAsia="en-PH"/>
              </w:rPr>
              <w:t>Rating</w:t>
            </w:r>
          </w:p>
        </w:tc>
      </w:tr>
      <w:tr w:rsidR="00E55D8B" w:rsidRPr="00ED760A" w14:paraId="77CFAD3B" w14:textId="77777777" w:rsidTr="008F19E1">
        <w:trPr>
          <w:trHeight w:val="655"/>
        </w:trPr>
        <w:tc>
          <w:tcPr>
            <w:tcW w:w="552" w:type="pct"/>
            <w:tcBorders>
              <w:top w:val="single" w:sz="4" w:space="0" w:color="auto"/>
              <w:bottom w:val="single" w:sz="4" w:space="0" w:color="auto"/>
            </w:tcBorders>
          </w:tcPr>
          <w:p w14:paraId="72AB01B3" w14:textId="77777777" w:rsidR="00ED760A" w:rsidRPr="00ED760A" w:rsidRDefault="00ED760A"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Pre-test</w:t>
            </w:r>
          </w:p>
        </w:tc>
        <w:tc>
          <w:tcPr>
            <w:tcW w:w="1062" w:type="pct"/>
            <w:tcBorders>
              <w:top w:val="single" w:sz="4" w:space="0" w:color="auto"/>
              <w:bottom w:val="single" w:sz="4" w:space="0" w:color="auto"/>
            </w:tcBorders>
          </w:tcPr>
          <w:p w14:paraId="256D255E" w14:textId="77777777" w:rsidR="00ED760A" w:rsidRPr="00ED760A" w:rsidRDefault="00ED760A"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 xml:space="preserve">With </w:t>
            </w:r>
            <w:proofErr w:type="spellStart"/>
            <w:r w:rsidRPr="00ED760A">
              <w:rPr>
                <w:rFonts w:ascii="Times New Roman" w:eastAsiaTheme="minorEastAsia" w:hAnsi="Times New Roman" w:cs="Times New Roman"/>
                <w:b w:val="0"/>
                <w:bCs/>
                <w:color w:val="000000" w:themeColor="text1"/>
                <w:sz w:val="24"/>
                <w:szCs w:val="24"/>
                <w:lang w:eastAsia="en-PH"/>
              </w:rPr>
              <w:t>PhET</w:t>
            </w:r>
            <w:proofErr w:type="spellEnd"/>
          </w:p>
          <w:p w14:paraId="673F4C01" w14:textId="77777777" w:rsidR="00ED760A" w:rsidRPr="00ED760A" w:rsidRDefault="00ED760A"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 xml:space="preserve"> </w:t>
            </w:r>
          </w:p>
          <w:p w14:paraId="0253BFCC" w14:textId="77777777" w:rsidR="00ED760A" w:rsidRPr="00ED760A" w:rsidRDefault="00ED760A"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 xml:space="preserve">Without </w:t>
            </w:r>
            <w:proofErr w:type="spellStart"/>
            <w:r w:rsidRPr="00ED760A">
              <w:rPr>
                <w:rFonts w:ascii="Times New Roman" w:eastAsiaTheme="minorEastAsia" w:hAnsi="Times New Roman" w:cs="Times New Roman"/>
                <w:b w:val="0"/>
                <w:bCs/>
                <w:color w:val="000000" w:themeColor="text1"/>
                <w:sz w:val="24"/>
                <w:szCs w:val="24"/>
                <w:lang w:eastAsia="en-PH"/>
              </w:rPr>
              <w:t>PhET</w:t>
            </w:r>
            <w:proofErr w:type="spellEnd"/>
          </w:p>
        </w:tc>
        <w:tc>
          <w:tcPr>
            <w:tcW w:w="404" w:type="pct"/>
            <w:tcBorders>
              <w:top w:val="single" w:sz="4" w:space="0" w:color="auto"/>
              <w:bottom w:val="single" w:sz="4" w:space="0" w:color="auto"/>
            </w:tcBorders>
          </w:tcPr>
          <w:p w14:paraId="61F1AB22" w14:textId="0D281F10" w:rsidR="00ED760A" w:rsidRPr="00ED760A" w:rsidRDefault="00ED760A" w:rsidP="00E55D8B">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45</w:t>
            </w:r>
          </w:p>
          <w:p w14:paraId="0F3F0FC6" w14:textId="77777777" w:rsidR="00ED760A" w:rsidRPr="00ED760A" w:rsidRDefault="00ED760A" w:rsidP="00E55D8B">
            <w:pPr>
              <w:spacing w:after="0" w:line="240" w:lineRule="auto"/>
              <w:rPr>
                <w:rFonts w:ascii="Times New Roman" w:eastAsiaTheme="minorEastAsia" w:hAnsi="Times New Roman" w:cs="Times New Roman"/>
                <w:b w:val="0"/>
                <w:bCs/>
                <w:color w:val="000000" w:themeColor="text1"/>
                <w:sz w:val="24"/>
                <w:szCs w:val="24"/>
                <w:lang w:eastAsia="en-PH"/>
              </w:rPr>
            </w:pPr>
          </w:p>
          <w:p w14:paraId="014CCFF0" w14:textId="573C6009" w:rsidR="00ED760A" w:rsidRPr="00ED760A" w:rsidRDefault="00ED760A" w:rsidP="00E55D8B">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45</w:t>
            </w:r>
          </w:p>
        </w:tc>
        <w:tc>
          <w:tcPr>
            <w:tcW w:w="706" w:type="pct"/>
            <w:tcBorders>
              <w:top w:val="single" w:sz="4" w:space="0" w:color="auto"/>
              <w:bottom w:val="single" w:sz="4" w:space="0" w:color="auto"/>
            </w:tcBorders>
          </w:tcPr>
          <w:p w14:paraId="7AD1D5B8" w14:textId="423D0E17" w:rsidR="00ED760A" w:rsidRPr="00ED760A" w:rsidRDefault="00ED760A" w:rsidP="00E55D8B">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14.42</w:t>
            </w:r>
          </w:p>
          <w:p w14:paraId="5F00E223" w14:textId="77777777" w:rsidR="00ED760A" w:rsidRPr="00ED760A" w:rsidRDefault="00ED760A" w:rsidP="00E55D8B">
            <w:pPr>
              <w:spacing w:after="0" w:line="240" w:lineRule="auto"/>
              <w:rPr>
                <w:rFonts w:ascii="Times New Roman" w:eastAsiaTheme="minorEastAsia" w:hAnsi="Times New Roman" w:cs="Times New Roman"/>
                <w:b w:val="0"/>
                <w:bCs/>
                <w:color w:val="000000" w:themeColor="text1"/>
                <w:sz w:val="24"/>
                <w:szCs w:val="24"/>
                <w:lang w:eastAsia="en-PH"/>
              </w:rPr>
            </w:pPr>
          </w:p>
          <w:p w14:paraId="3FF04C7B" w14:textId="3B525382" w:rsidR="00ED760A" w:rsidRPr="00ED760A" w:rsidRDefault="00ED760A" w:rsidP="00E55D8B">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14.12</w:t>
            </w:r>
          </w:p>
        </w:tc>
        <w:tc>
          <w:tcPr>
            <w:tcW w:w="1059" w:type="pct"/>
            <w:tcBorders>
              <w:top w:val="single" w:sz="4" w:space="0" w:color="auto"/>
              <w:bottom w:val="single" w:sz="4" w:space="0" w:color="auto"/>
            </w:tcBorders>
          </w:tcPr>
          <w:p w14:paraId="00B2D684" w14:textId="605A832F" w:rsidR="00ED760A" w:rsidRPr="00ED760A" w:rsidRDefault="00ED760A" w:rsidP="00E55D8B">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32</w:t>
            </w:r>
          </w:p>
          <w:p w14:paraId="67DC3289" w14:textId="77777777" w:rsidR="00ED760A" w:rsidRPr="00ED760A" w:rsidRDefault="00ED760A" w:rsidP="00E55D8B">
            <w:pPr>
              <w:spacing w:after="0" w:line="240" w:lineRule="auto"/>
              <w:rPr>
                <w:rFonts w:ascii="Times New Roman" w:eastAsiaTheme="minorEastAsia" w:hAnsi="Times New Roman" w:cs="Times New Roman"/>
                <w:b w:val="0"/>
                <w:bCs/>
                <w:color w:val="000000" w:themeColor="text1"/>
                <w:sz w:val="24"/>
                <w:szCs w:val="24"/>
                <w:lang w:eastAsia="en-PH"/>
              </w:rPr>
            </w:pPr>
          </w:p>
          <w:p w14:paraId="058B8E89" w14:textId="0B677D91" w:rsidR="00ED760A" w:rsidRPr="00ED760A" w:rsidRDefault="00ED760A" w:rsidP="00E55D8B">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31</w:t>
            </w:r>
          </w:p>
        </w:tc>
        <w:tc>
          <w:tcPr>
            <w:tcW w:w="1216" w:type="pct"/>
            <w:tcBorders>
              <w:top w:val="single" w:sz="4" w:space="0" w:color="auto"/>
              <w:bottom w:val="single" w:sz="4" w:space="0" w:color="auto"/>
            </w:tcBorders>
          </w:tcPr>
          <w:p w14:paraId="55E7D7C3" w14:textId="755E5F82" w:rsidR="00ED760A" w:rsidRPr="00ED760A" w:rsidRDefault="00ED760A" w:rsidP="00E55D8B">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Did Not Meet</w:t>
            </w:r>
          </w:p>
          <w:p w14:paraId="3A4D444F" w14:textId="40830360" w:rsidR="00ED760A" w:rsidRPr="00ED760A" w:rsidRDefault="00ED760A" w:rsidP="00E55D8B">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Expectation</w:t>
            </w:r>
          </w:p>
          <w:p w14:paraId="414256D4" w14:textId="1AC1B3E6" w:rsidR="00ED760A" w:rsidRPr="00ED760A" w:rsidRDefault="00ED760A" w:rsidP="00E55D8B">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Did Not Meet</w:t>
            </w:r>
          </w:p>
          <w:p w14:paraId="2909CB79" w14:textId="141F3B06" w:rsidR="00ED760A" w:rsidRPr="00ED760A" w:rsidRDefault="00ED760A" w:rsidP="00E55D8B">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Expectation</w:t>
            </w:r>
          </w:p>
        </w:tc>
      </w:tr>
    </w:tbl>
    <w:p w14:paraId="192CFC1F" w14:textId="77777777" w:rsidR="001A072A" w:rsidRDefault="001A072A" w:rsidP="007F20AF">
      <w:pPr>
        <w:spacing w:after="0" w:line="240" w:lineRule="auto"/>
        <w:jc w:val="both"/>
        <w:rPr>
          <w:rFonts w:ascii="Times New Roman" w:eastAsiaTheme="minorEastAsia" w:hAnsi="Times New Roman" w:cs="Times New Roman"/>
          <w:b w:val="0"/>
          <w:bCs/>
          <w:color w:val="000000" w:themeColor="text1"/>
          <w:sz w:val="24"/>
          <w:szCs w:val="24"/>
          <w:lang w:eastAsia="en-PH"/>
        </w:rPr>
      </w:pPr>
    </w:p>
    <w:p w14:paraId="1A2DDFCC" w14:textId="77777777" w:rsidR="007F20AF" w:rsidRDefault="001A072A" w:rsidP="001A072A">
      <w:pPr>
        <w:spacing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1A072A">
        <w:rPr>
          <w:rFonts w:ascii="Times New Roman" w:eastAsiaTheme="minorEastAsia" w:hAnsi="Times New Roman" w:cs="Times New Roman"/>
          <w:b w:val="0"/>
          <w:bCs/>
          <w:color w:val="000000" w:themeColor="text1"/>
          <w:sz w:val="24"/>
          <w:szCs w:val="24"/>
          <w:lang w:val="en-US" w:eastAsia="en-PH"/>
        </w:rPr>
        <w:t xml:space="preserve">As shown in Table 3, the pre-test </w:t>
      </w:r>
      <w:proofErr w:type="gramStart"/>
      <w:r w:rsidRPr="001A072A">
        <w:rPr>
          <w:rFonts w:ascii="Times New Roman" w:eastAsiaTheme="minorEastAsia" w:hAnsi="Times New Roman" w:cs="Times New Roman"/>
          <w:b w:val="0"/>
          <w:bCs/>
          <w:color w:val="000000" w:themeColor="text1"/>
          <w:sz w:val="24"/>
          <w:szCs w:val="24"/>
          <w:lang w:val="en-US" w:eastAsia="en-PH"/>
        </w:rPr>
        <w:t>mean</w:t>
      </w:r>
      <w:proofErr w:type="gramEnd"/>
      <w:r w:rsidRPr="001A072A">
        <w:rPr>
          <w:rFonts w:ascii="Times New Roman" w:eastAsiaTheme="minorEastAsia" w:hAnsi="Times New Roman" w:cs="Times New Roman"/>
          <w:b w:val="0"/>
          <w:bCs/>
          <w:color w:val="000000" w:themeColor="text1"/>
          <w:sz w:val="24"/>
          <w:szCs w:val="24"/>
          <w:lang w:val="en-US" w:eastAsia="en-PH"/>
        </w:rPr>
        <w:t xml:space="preserve"> scores of </w:t>
      </w:r>
      <w:proofErr w:type="gramStart"/>
      <w:r w:rsidRPr="001A072A">
        <w:rPr>
          <w:rFonts w:ascii="Times New Roman" w:eastAsiaTheme="minorEastAsia" w:hAnsi="Times New Roman" w:cs="Times New Roman"/>
          <w:b w:val="0"/>
          <w:bCs/>
          <w:color w:val="000000" w:themeColor="text1"/>
          <w:sz w:val="24"/>
          <w:szCs w:val="24"/>
          <w:lang w:val="en-US" w:eastAsia="en-PH"/>
        </w:rPr>
        <w:t>Grade</w:t>
      </w:r>
      <w:proofErr w:type="gramEnd"/>
      <w:r w:rsidRPr="001A072A">
        <w:rPr>
          <w:rFonts w:ascii="Times New Roman" w:eastAsiaTheme="minorEastAsia" w:hAnsi="Times New Roman" w:cs="Times New Roman"/>
          <w:b w:val="0"/>
          <w:bCs/>
          <w:color w:val="000000" w:themeColor="text1"/>
          <w:sz w:val="24"/>
          <w:szCs w:val="24"/>
          <w:lang w:val="en-US" w:eastAsia="en-PH"/>
        </w:rPr>
        <w:t xml:space="preserve"> 10 students at Lawa National High School in </w:t>
      </w:r>
      <w:r w:rsidR="007F20AF">
        <w:rPr>
          <w:rFonts w:ascii="Times New Roman" w:eastAsiaTheme="minorEastAsia" w:hAnsi="Times New Roman" w:cs="Times New Roman"/>
          <w:b w:val="0"/>
          <w:bCs/>
          <w:color w:val="000000" w:themeColor="text1"/>
          <w:sz w:val="24"/>
          <w:szCs w:val="24"/>
          <w:lang w:val="en-US" w:eastAsia="en-PH"/>
        </w:rPr>
        <w:t>Science</w:t>
      </w:r>
      <w:r w:rsidRPr="001A072A">
        <w:rPr>
          <w:rFonts w:ascii="Times New Roman" w:eastAsiaTheme="minorEastAsia" w:hAnsi="Times New Roman" w:cs="Times New Roman"/>
          <w:b w:val="0"/>
          <w:bCs/>
          <w:color w:val="000000" w:themeColor="text1"/>
          <w:sz w:val="24"/>
          <w:szCs w:val="24"/>
          <w:lang w:val="en-US" w:eastAsia="en-PH"/>
        </w:rPr>
        <w:t xml:space="preserve"> were 14.42 for the experimental group (with PHET Interactive Simulations) and 14.12 for the control group (without PHET Interactive Simulations). Correspondingly, the mean percentage scores were 32.04 and 31.38, respectively. Both groups received a descriptive rating of “did not meet expectations,” indicating low baseline performance prior to the intervention. </w:t>
      </w:r>
    </w:p>
    <w:p w14:paraId="35445732" w14:textId="085AE669" w:rsidR="007F20AF" w:rsidRDefault="001A072A" w:rsidP="001A072A">
      <w:pPr>
        <w:spacing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1A072A">
        <w:rPr>
          <w:rFonts w:ascii="Times New Roman" w:eastAsiaTheme="minorEastAsia" w:hAnsi="Times New Roman" w:cs="Times New Roman"/>
          <w:b w:val="0"/>
          <w:bCs/>
          <w:color w:val="000000" w:themeColor="text1"/>
          <w:sz w:val="24"/>
          <w:szCs w:val="24"/>
          <w:lang w:val="en-US" w:eastAsia="en-PH"/>
        </w:rPr>
        <w:lastRenderedPageBreak/>
        <w:t>This outcome aligns with findings in science education research, which highlight that students often demonstrate limited prior knowledge and conceptual understanding before formal instruction on a new topic (</w:t>
      </w:r>
      <w:r w:rsidR="0061295C" w:rsidRPr="0061295C">
        <w:rPr>
          <w:rFonts w:ascii="Times New Roman" w:eastAsiaTheme="minorEastAsia" w:hAnsi="Times New Roman" w:cs="Times New Roman"/>
          <w:b w:val="0"/>
          <w:bCs/>
          <w:color w:val="000000" w:themeColor="text1"/>
          <w:sz w:val="24"/>
          <w:szCs w:val="24"/>
          <w:lang w:val="en-US" w:eastAsia="en-PH"/>
        </w:rPr>
        <w:t>SEI-DOST &amp; UP NISMED, 2011</w:t>
      </w:r>
      <w:r w:rsidRPr="001A072A">
        <w:rPr>
          <w:rFonts w:ascii="Times New Roman" w:eastAsiaTheme="minorEastAsia" w:hAnsi="Times New Roman" w:cs="Times New Roman"/>
          <w:b w:val="0"/>
          <w:bCs/>
          <w:color w:val="000000" w:themeColor="text1"/>
          <w:sz w:val="24"/>
          <w:szCs w:val="24"/>
          <w:lang w:val="en-US" w:eastAsia="en-PH"/>
        </w:rPr>
        <w:t xml:space="preserve">). </w:t>
      </w:r>
    </w:p>
    <w:p w14:paraId="51C07731" w14:textId="6CEF595E" w:rsidR="001A072A" w:rsidRPr="001A072A" w:rsidRDefault="001A072A" w:rsidP="001A072A">
      <w:pPr>
        <w:spacing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1A072A">
        <w:rPr>
          <w:rFonts w:ascii="Times New Roman" w:eastAsiaTheme="minorEastAsia" w:hAnsi="Times New Roman" w:cs="Times New Roman"/>
          <w:b w:val="0"/>
          <w:bCs/>
          <w:color w:val="000000" w:themeColor="text1"/>
          <w:sz w:val="24"/>
          <w:szCs w:val="24"/>
          <w:lang w:val="en-US" w:eastAsia="en-PH"/>
        </w:rPr>
        <w:t>The low pre-test scores suggest that the learners were not yet prepared for the topic and lacked foundational knowledge necessary to engage meaningfully with the content. These results underscore the need for instructional strategies, such as interactive simulation-based learning, that can actively scaffold student understanding from low baseline knowledge.</w:t>
      </w:r>
    </w:p>
    <w:p w14:paraId="2324E738" w14:textId="77777777" w:rsidR="00ED760A" w:rsidRPr="00ED760A" w:rsidRDefault="00ED760A" w:rsidP="00ED760A">
      <w:pPr>
        <w:spacing w:after="0" w:line="240" w:lineRule="auto"/>
        <w:rPr>
          <w:rFonts w:ascii="Times New Roman" w:eastAsiaTheme="minorEastAsia" w:hAnsi="Times New Roman" w:cs="Times New Roman"/>
          <w:bCs/>
          <w:color w:val="000000" w:themeColor="text1"/>
          <w:sz w:val="24"/>
          <w:szCs w:val="24"/>
          <w:lang w:eastAsia="en-PH"/>
        </w:rPr>
      </w:pPr>
    </w:p>
    <w:p w14:paraId="59C71FE4" w14:textId="77777777" w:rsidR="00ED760A" w:rsidRPr="00ED760A" w:rsidRDefault="00ED760A" w:rsidP="00ED760A">
      <w:pPr>
        <w:spacing w:after="0" w:line="240" w:lineRule="auto"/>
        <w:rPr>
          <w:rFonts w:ascii="Times New Roman" w:eastAsiaTheme="minorEastAsia" w:hAnsi="Times New Roman" w:cs="Times New Roman"/>
          <w:bCs/>
          <w:color w:val="000000" w:themeColor="text1"/>
          <w:sz w:val="24"/>
          <w:szCs w:val="24"/>
          <w:lang w:eastAsia="en-PH"/>
        </w:rPr>
      </w:pPr>
      <w:r w:rsidRPr="00ED760A">
        <w:rPr>
          <w:rFonts w:ascii="Times New Roman" w:eastAsiaTheme="minorEastAsia" w:hAnsi="Times New Roman" w:cs="Times New Roman"/>
          <w:bCs/>
          <w:color w:val="000000" w:themeColor="text1"/>
          <w:sz w:val="24"/>
          <w:szCs w:val="24"/>
          <w:lang w:eastAsia="en-PH"/>
        </w:rPr>
        <w:t xml:space="preserve">Post-test Mean Percentage Score in Science of Grade 10 students with </w:t>
      </w:r>
      <w:proofErr w:type="spellStart"/>
      <w:r w:rsidRPr="00ED760A">
        <w:rPr>
          <w:rFonts w:ascii="Times New Roman" w:eastAsiaTheme="minorEastAsia" w:hAnsi="Times New Roman" w:cs="Times New Roman"/>
          <w:bCs/>
          <w:color w:val="000000" w:themeColor="text1"/>
          <w:sz w:val="24"/>
          <w:szCs w:val="24"/>
          <w:lang w:eastAsia="en-PH"/>
        </w:rPr>
        <w:t>PhET</w:t>
      </w:r>
      <w:proofErr w:type="spellEnd"/>
      <w:r w:rsidRPr="00ED760A">
        <w:rPr>
          <w:rFonts w:ascii="Times New Roman" w:eastAsiaTheme="minorEastAsia" w:hAnsi="Times New Roman" w:cs="Times New Roman"/>
          <w:bCs/>
          <w:color w:val="000000" w:themeColor="text1"/>
          <w:sz w:val="24"/>
          <w:szCs w:val="24"/>
          <w:lang w:eastAsia="en-PH"/>
        </w:rPr>
        <w:t xml:space="preserve"> Interactive Simulations and without </w:t>
      </w:r>
      <w:proofErr w:type="spellStart"/>
      <w:r w:rsidRPr="00ED760A">
        <w:rPr>
          <w:rFonts w:ascii="Times New Roman" w:eastAsiaTheme="minorEastAsia" w:hAnsi="Times New Roman" w:cs="Times New Roman"/>
          <w:bCs/>
          <w:color w:val="000000" w:themeColor="text1"/>
          <w:sz w:val="24"/>
          <w:szCs w:val="24"/>
          <w:lang w:eastAsia="en-PH"/>
        </w:rPr>
        <w:t>PhET</w:t>
      </w:r>
      <w:proofErr w:type="spellEnd"/>
      <w:r w:rsidRPr="00ED760A">
        <w:rPr>
          <w:rFonts w:ascii="Times New Roman" w:eastAsiaTheme="minorEastAsia" w:hAnsi="Times New Roman" w:cs="Times New Roman"/>
          <w:bCs/>
          <w:color w:val="000000" w:themeColor="text1"/>
          <w:sz w:val="24"/>
          <w:szCs w:val="24"/>
          <w:lang w:eastAsia="en-PH"/>
        </w:rPr>
        <w:t xml:space="preserve"> Interactive Simulations</w:t>
      </w:r>
    </w:p>
    <w:p w14:paraId="471F51C8" w14:textId="77777777" w:rsidR="00ED760A" w:rsidRDefault="00ED760A" w:rsidP="00ED760A">
      <w:pPr>
        <w:spacing w:after="0" w:line="240" w:lineRule="auto"/>
        <w:rPr>
          <w:rFonts w:ascii="Times New Roman" w:eastAsiaTheme="minorEastAsia" w:hAnsi="Times New Roman" w:cs="Times New Roman"/>
          <w:bCs/>
          <w:color w:val="000000" w:themeColor="text1"/>
          <w:sz w:val="24"/>
          <w:szCs w:val="24"/>
          <w:lang w:eastAsia="en-PH"/>
        </w:rPr>
      </w:pPr>
    </w:p>
    <w:p w14:paraId="2AF9CFB8" w14:textId="4CA2804A" w:rsidR="000D651D" w:rsidRPr="00ED760A" w:rsidRDefault="000D651D" w:rsidP="002054E3">
      <w:pPr>
        <w:spacing w:after="0" w:line="240" w:lineRule="auto"/>
        <w:ind w:firstLine="720"/>
        <w:jc w:val="both"/>
        <w:rPr>
          <w:rFonts w:ascii="Times New Roman" w:eastAsiaTheme="minorEastAsia" w:hAnsi="Times New Roman" w:cs="Times New Roman"/>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val="en-US" w:eastAsia="en-PH"/>
        </w:rPr>
        <w:t>Table 4 shows the mean percentage score</w:t>
      </w:r>
      <w:r w:rsidRPr="00ED760A">
        <w:rPr>
          <w:rFonts w:ascii="Times New Roman" w:eastAsiaTheme="minorEastAsia" w:hAnsi="Times New Roman" w:cs="Times New Roman"/>
          <w:b w:val="0"/>
          <w:bCs/>
          <w:color w:val="000000" w:themeColor="text1"/>
          <w:sz w:val="24"/>
          <w:szCs w:val="24"/>
          <w:lang w:eastAsia="en-PH"/>
        </w:rPr>
        <w:t xml:space="preserve"> of the Grade 10 students of Lawa National High School during the post-test</w:t>
      </w:r>
      <w:r w:rsidRPr="00ED760A">
        <w:rPr>
          <w:rFonts w:ascii="Times New Roman" w:eastAsiaTheme="minorEastAsia" w:hAnsi="Times New Roman" w:cs="Times New Roman"/>
          <w:b w:val="0"/>
          <w:bCs/>
          <w:color w:val="000000" w:themeColor="text1"/>
          <w:sz w:val="24"/>
          <w:szCs w:val="24"/>
          <w:lang w:val="en-US" w:eastAsia="en-PH"/>
        </w:rPr>
        <w:t>.</w:t>
      </w:r>
    </w:p>
    <w:p w14:paraId="17914B56" w14:textId="77777777" w:rsidR="00ED760A" w:rsidRPr="00ED760A" w:rsidRDefault="00ED760A" w:rsidP="00ED760A">
      <w:pPr>
        <w:spacing w:after="0" w:line="240" w:lineRule="auto"/>
        <w:rPr>
          <w:rFonts w:ascii="Times New Roman" w:eastAsiaTheme="minorEastAsia" w:hAnsi="Times New Roman" w:cs="Times New Roman"/>
          <w:bCs/>
          <w:color w:val="000000" w:themeColor="text1"/>
          <w:sz w:val="24"/>
          <w:szCs w:val="24"/>
          <w:lang w:eastAsia="en-PH"/>
        </w:rPr>
      </w:pPr>
    </w:p>
    <w:p w14:paraId="1865311F" w14:textId="555AD52D" w:rsidR="00ED760A" w:rsidRPr="00ED760A" w:rsidRDefault="00ED760A" w:rsidP="00ED760A">
      <w:pPr>
        <w:spacing w:after="0" w:line="240" w:lineRule="auto"/>
        <w:rPr>
          <w:rFonts w:ascii="Times New Roman" w:eastAsiaTheme="minorEastAsia" w:hAnsi="Times New Roman" w:cs="Times New Roman"/>
          <w:b w:val="0"/>
          <w:color w:val="000000" w:themeColor="text1"/>
          <w:sz w:val="24"/>
          <w:szCs w:val="24"/>
          <w:lang w:eastAsia="en-PH"/>
        </w:rPr>
      </w:pPr>
      <w:r w:rsidRPr="00ED760A">
        <w:rPr>
          <w:rFonts w:ascii="Times New Roman" w:eastAsiaTheme="minorEastAsia" w:hAnsi="Times New Roman" w:cs="Times New Roman"/>
          <w:b w:val="0"/>
          <w:color w:val="000000" w:themeColor="text1"/>
          <w:sz w:val="24"/>
          <w:szCs w:val="24"/>
          <w:lang w:eastAsia="en-PH"/>
        </w:rPr>
        <w:t xml:space="preserve">Table 4.  </w:t>
      </w:r>
      <w:r w:rsidRPr="00ED760A">
        <w:rPr>
          <w:rFonts w:ascii="Times New Roman" w:eastAsiaTheme="minorEastAsia" w:hAnsi="Times New Roman" w:cs="Times New Roman"/>
          <w:b w:val="0"/>
          <w:i/>
          <w:iCs/>
          <w:color w:val="000000" w:themeColor="text1"/>
          <w:sz w:val="24"/>
          <w:szCs w:val="24"/>
          <w:lang w:eastAsia="en-PH"/>
        </w:rPr>
        <w:t xml:space="preserve">Post-Test Scores of </w:t>
      </w:r>
      <w:proofErr w:type="gramStart"/>
      <w:r w:rsidRPr="00ED760A">
        <w:rPr>
          <w:rFonts w:ascii="Times New Roman" w:eastAsiaTheme="minorEastAsia" w:hAnsi="Times New Roman" w:cs="Times New Roman"/>
          <w:b w:val="0"/>
          <w:i/>
          <w:iCs/>
          <w:color w:val="000000" w:themeColor="text1"/>
          <w:sz w:val="24"/>
          <w:szCs w:val="24"/>
          <w:lang w:eastAsia="en-PH"/>
        </w:rPr>
        <w:t>Grade</w:t>
      </w:r>
      <w:proofErr w:type="gramEnd"/>
      <w:r w:rsidRPr="00ED760A">
        <w:rPr>
          <w:rFonts w:ascii="Times New Roman" w:eastAsiaTheme="minorEastAsia" w:hAnsi="Times New Roman" w:cs="Times New Roman"/>
          <w:b w:val="0"/>
          <w:i/>
          <w:iCs/>
          <w:color w:val="000000" w:themeColor="text1"/>
          <w:sz w:val="24"/>
          <w:szCs w:val="24"/>
          <w:lang w:eastAsia="en-PH"/>
        </w:rPr>
        <w:t xml:space="preserve"> 10 students in </w:t>
      </w:r>
      <w:proofErr w:type="gramStart"/>
      <w:r w:rsidRPr="00ED760A">
        <w:rPr>
          <w:rFonts w:ascii="Times New Roman" w:eastAsiaTheme="minorEastAsia" w:hAnsi="Times New Roman" w:cs="Times New Roman"/>
          <w:b w:val="0"/>
          <w:i/>
          <w:iCs/>
          <w:color w:val="000000" w:themeColor="text1"/>
          <w:sz w:val="24"/>
          <w:szCs w:val="24"/>
          <w:lang w:eastAsia="en-PH"/>
        </w:rPr>
        <w:t>Science</w:t>
      </w:r>
      <w:proofErr w:type="gramEnd"/>
      <w:r w:rsidRPr="00ED760A">
        <w:rPr>
          <w:rFonts w:ascii="Times New Roman" w:eastAsiaTheme="minorEastAsia" w:hAnsi="Times New Roman" w:cs="Times New Roman"/>
          <w:b w:val="0"/>
          <w:color w:val="000000" w:themeColor="text1"/>
          <w:sz w:val="24"/>
          <w:szCs w:val="24"/>
          <w:lang w:eastAsia="en-PH"/>
        </w:rPr>
        <w:t xml:space="preserve"> </w:t>
      </w:r>
    </w:p>
    <w:tbl>
      <w:tblPr>
        <w:tblW w:w="5000" w:type="pct"/>
        <w:tblLook w:val="0000" w:firstRow="0" w:lastRow="0" w:firstColumn="0" w:lastColumn="0" w:noHBand="0" w:noVBand="0"/>
      </w:tblPr>
      <w:tblGrid>
        <w:gridCol w:w="1220"/>
        <w:gridCol w:w="1754"/>
        <w:gridCol w:w="915"/>
        <w:gridCol w:w="1063"/>
        <w:gridCol w:w="1853"/>
        <w:gridCol w:w="2555"/>
      </w:tblGrid>
      <w:tr w:rsidR="00E55D8B" w:rsidRPr="00ED760A" w14:paraId="1E866CF2" w14:textId="77777777" w:rsidTr="008836F3">
        <w:trPr>
          <w:trHeight w:val="60"/>
        </w:trPr>
        <w:tc>
          <w:tcPr>
            <w:tcW w:w="1588" w:type="pct"/>
            <w:gridSpan w:val="2"/>
            <w:tcBorders>
              <w:top w:val="single" w:sz="4" w:space="0" w:color="auto"/>
              <w:bottom w:val="single" w:sz="4" w:space="0" w:color="auto"/>
            </w:tcBorders>
          </w:tcPr>
          <w:p w14:paraId="6FEA0C89" w14:textId="77777777" w:rsidR="00ED760A" w:rsidRPr="00ED760A" w:rsidRDefault="00ED760A" w:rsidP="00ED760A">
            <w:pPr>
              <w:spacing w:after="0" w:line="240" w:lineRule="auto"/>
              <w:rPr>
                <w:rFonts w:ascii="Times New Roman" w:eastAsiaTheme="minorEastAsia" w:hAnsi="Times New Roman" w:cs="Times New Roman"/>
                <w:bCs/>
                <w:color w:val="000000" w:themeColor="text1"/>
                <w:sz w:val="24"/>
                <w:szCs w:val="24"/>
                <w:lang w:eastAsia="en-PH"/>
              </w:rPr>
            </w:pPr>
          </w:p>
        </w:tc>
        <w:tc>
          <w:tcPr>
            <w:tcW w:w="489" w:type="pct"/>
            <w:tcBorders>
              <w:top w:val="single" w:sz="4" w:space="0" w:color="auto"/>
              <w:bottom w:val="single" w:sz="4" w:space="0" w:color="auto"/>
            </w:tcBorders>
          </w:tcPr>
          <w:p w14:paraId="00EFD7FD" w14:textId="77777777" w:rsidR="00ED760A" w:rsidRPr="00ED760A" w:rsidRDefault="00ED760A" w:rsidP="00E55D8B">
            <w:pPr>
              <w:spacing w:after="0" w:line="240" w:lineRule="auto"/>
              <w:rPr>
                <w:rFonts w:ascii="Times New Roman" w:eastAsiaTheme="minorEastAsia" w:hAnsi="Times New Roman" w:cs="Times New Roman"/>
                <w:b w:val="0"/>
                <w:i/>
                <w:iCs/>
                <w:color w:val="000000" w:themeColor="text1"/>
                <w:sz w:val="24"/>
                <w:szCs w:val="24"/>
                <w:lang w:eastAsia="en-PH"/>
              </w:rPr>
            </w:pPr>
            <w:r w:rsidRPr="00ED760A">
              <w:rPr>
                <w:rFonts w:ascii="Times New Roman" w:eastAsiaTheme="minorEastAsia" w:hAnsi="Times New Roman" w:cs="Times New Roman"/>
                <w:b w:val="0"/>
                <w:i/>
                <w:iCs/>
                <w:color w:val="000000" w:themeColor="text1"/>
                <w:sz w:val="24"/>
                <w:szCs w:val="24"/>
                <w:lang w:eastAsia="en-PH"/>
              </w:rPr>
              <w:t>N</w:t>
            </w:r>
          </w:p>
        </w:tc>
        <w:tc>
          <w:tcPr>
            <w:tcW w:w="568" w:type="pct"/>
            <w:tcBorders>
              <w:top w:val="single" w:sz="4" w:space="0" w:color="auto"/>
              <w:bottom w:val="single" w:sz="4" w:space="0" w:color="auto"/>
            </w:tcBorders>
          </w:tcPr>
          <w:p w14:paraId="0C3DADE6" w14:textId="4730D19D" w:rsidR="00ED760A" w:rsidRPr="00ED760A" w:rsidRDefault="00ED760A" w:rsidP="00E55D8B">
            <w:pPr>
              <w:spacing w:after="0" w:line="240" w:lineRule="auto"/>
              <w:rPr>
                <w:rFonts w:ascii="Times New Roman" w:eastAsiaTheme="minorEastAsia" w:hAnsi="Times New Roman" w:cs="Times New Roman"/>
                <w:b w:val="0"/>
                <w:i/>
                <w:iCs/>
                <w:color w:val="000000" w:themeColor="text1"/>
                <w:sz w:val="24"/>
                <w:szCs w:val="24"/>
                <w:lang w:eastAsia="en-PH"/>
              </w:rPr>
            </w:pPr>
            <w:r w:rsidRPr="00ED760A">
              <w:rPr>
                <w:rFonts w:ascii="Times New Roman" w:eastAsiaTheme="minorEastAsia" w:hAnsi="Times New Roman" w:cs="Times New Roman"/>
                <w:b w:val="0"/>
                <w:i/>
                <w:iCs/>
                <w:color w:val="000000" w:themeColor="text1"/>
                <w:sz w:val="24"/>
                <w:szCs w:val="24"/>
                <w:lang w:eastAsia="en-PH"/>
              </w:rPr>
              <w:t>Mean</w:t>
            </w:r>
          </w:p>
        </w:tc>
        <w:tc>
          <w:tcPr>
            <w:tcW w:w="990" w:type="pct"/>
            <w:tcBorders>
              <w:top w:val="single" w:sz="4" w:space="0" w:color="auto"/>
              <w:bottom w:val="single" w:sz="4" w:space="0" w:color="auto"/>
            </w:tcBorders>
          </w:tcPr>
          <w:p w14:paraId="35C68C6A" w14:textId="329AB6B2" w:rsidR="00ED760A" w:rsidRPr="00ED760A" w:rsidRDefault="00ED760A" w:rsidP="00E55D8B">
            <w:pPr>
              <w:spacing w:after="0" w:line="240" w:lineRule="auto"/>
              <w:rPr>
                <w:rFonts w:ascii="Times New Roman" w:eastAsiaTheme="minorEastAsia" w:hAnsi="Times New Roman" w:cs="Times New Roman"/>
                <w:b w:val="0"/>
                <w:i/>
                <w:iCs/>
                <w:color w:val="000000" w:themeColor="text1"/>
                <w:sz w:val="24"/>
                <w:szCs w:val="24"/>
                <w:lang w:eastAsia="en-PH"/>
              </w:rPr>
            </w:pPr>
            <w:r w:rsidRPr="00ED760A">
              <w:rPr>
                <w:rFonts w:ascii="Times New Roman" w:eastAsiaTheme="minorEastAsia" w:hAnsi="Times New Roman" w:cs="Times New Roman"/>
                <w:b w:val="0"/>
                <w:i/>
                <w:iCs/>
                <w:color w:val="000000" w:themeColor="text1"/>
                <w:sz w:val="24"/>
                <w:szCs w:val="24"/>
                <w:lang w:eastAsia="en-PH"/>
              </w:rPr>
              <w:t>Percentage</w:t>
            </w:r>
            <w:r w:rsidR="008836F3">
              <w:rPr>
                <w:rFonts w:ascii="Times New Roman" w:eastAsiaTheme="minorEastAsia" w:hAnsi="Times New Roman" w:cs="Times New Roman"/>
                <w:b w:val="0"/>
                <w:i/>
                <w:iCs/>
                <w:color w:val="000000" w:themeColor="text1"/>
                <w:sz w:val="24"/>
                <w:szCs w:val="24"/>
                <w:lang w:eastAsia="en-PH"/>
              </w:rPr>
              <w:t xml:space="preserve"> </w:t>
            </w:r>
            <w:r w:rsidRPr="00ED760A">
              <w:rPr>
                <w:rFonts w:ascii="Times New Roman" w:eastAsiaTheme="minorEastAsia" w:hAnsi="Times New Roman" w:cs="Times New Roman"/>
                <w:b w:val="0"/>
                <w:i/>
                <w:iCs/>
                <w:color w:val="000000" w:themeColor="text1"/>
                <w:sz w:val="24"/>
                <w:szCs w:val="24"/>
                <w:lang w:eastAsia="en-PH"/>
              </w:rPr>
              <w:t>(%)</w:t>
            </w:r>
          </w:p>
        </w:tc>
        <w:tc>
          <w:tcPr>
            <w:tcW w:w="1366" w:type="pct"/>
            <w:tcBorders>
              <w:top w:val="single" w:sz="4" w:space="0" w:color="auto"/>
              <w:bottom w:val="single" w:sz="4" w:space="0" w:color="auto"/>
            </w:tcBorders>
          </w:tcPr>
          <w:p w14:paraId="790A630A" w14:textId="7165F549" w:rsidR="00ED760A" w:rsidRPr="00ED760A" w:rsidRDefault="00ED760A" w:rsidP="00E55D8B">
            <w:pPr>
              <w:spacing w:after="0" w:line="240" w:lineRule="auto"/>
              <w:rPr>
                <w:rFonts w:ascii="Times New Roman" w:eastAsiaTheme="minorEastAsia" w:hAnsi="Times New Roman" w:cs="Times New Roman"/>
                <w:b w:val="0"/>
                <w:i/>
                <w:iCs/>
                <w:color w:val="000000" w:themeColor="text1"/>
                <w:sz w:val="24"/>
                <w:szCs w:val="24"/>
                <w:lang w:eastAsia="en-PH"/>
              </w:rPr>
            </w:pPr>
            <w:r w:rsidRPr="00ED760A">
              <w:rPr>
                <w:rFonts w:ascii="Times New Roman" w:eastAsiaTheme="minorEastAsia" w:hAnsi="Times New Roman" w:cs="Times New Roman"/>
                <w:b w:val="0"/>
                <w:i/>
                <w:iCs/>
                <w:color w:val="000000" w:themeColor="text1"/>
                <w:sz w:val="24"/>
                <w:szCs w:val="24"/>
                <w:lang w:eastAsia="en-PH"/>
              </w:rPr>
              <w:t>Descriptive</w:t>
            </w:r>
            <w:r w:rsidR="008836F3">
              <w:rPr>
                <w:rFonts w:ascii="Times New Roman" w:eastAsiaTheme="minorEastAsia" w:hAnsi="Times New Roman" w:cs="Times New Roman"/>
                <w:b w:val="0"/>
                <w:i/>
                <w:iCs/>
                <w:color w:val="000000" w:themeColor="text1"/>
                <w:sz w:val="24"/>
                <w:szCs w:val="24"/>
                <w:lang w:eastAsia="en-PH"/>
              </w:rPr>
              <w:t xml:space="preserve"> </w:t>
            </w:r>
            <w:r w:rsidRPr="00ED760A">
              <w:rPr>
                <w:rFonts w:ascii="Times New Roman" w:eastAsiaTheme="minorEastAsia" w:hAnsi="Times New Roman" w:cs="Times New Roman"/>
                <w:b w:val="0"/>
                <w:i/>
                <w:iCs/>
                <w:color w:val="000000" w:themeColor="text1"/>
                <w:sz w:val="24"/>
                <w:szCs w:val="24"/>
                <w:lang w:eastAsia="en-PH"/>
              </w:rPr>
              <w:t>Rating</w:t>
            </w:r>
          </w:p>
        </w:tc>
      </w:tr>
      <w:tr w:rsidR="00E55D8B" w:rsidRPr="00ED760A" w14:paraId="2C576828" w14:textId="77777777" w:rsidTr="008836F3">
        <w:trPr>
          <w:trHeight w:val="655"/>
        </w:trPr>
        <w:tc>
          <w:tcPr>
            <w:tcW w:w="651" w:type="pct"/>
            <w:tcBorders>
              <w:top w:val="single" w:sz="4" w:space="0" w:color="auto"/>
              <w:bottom w:val="single" w:sz="4" w:space="0" w:color="auto"/>
            </w:tcBorders>
          </w:tcPr>
          <w:p w14:paraId="260E5290" w14:textId="77777777" w:rsidR="00ED760A" w:rsidRPr="00ED760A" w:rsidRDefault="00ED760A"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Post-test</w:t>
            </w:r>
          </w:p>
        </w:tc>
        <w:tc>
          <w:tcPr>
            <w:tcW w:w="937" w:type="pct"/>
            <w:tcBorders>
              <w:top w:val="single" w:sz="4" w:space="0" w:color="auto"/>
              <w:bottom w:val="single" w:sz="4" w:space="0" w:color="auto"/>
            </w:tcBorders>
          </w:tcPr>
          <w:p w14:paraId="0E821F34" w14:textId="77777777" w:rsidR="00ED760A" w:rsidRPr="00ED760A" w:rsidRDefault="00ED760A"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 xml:space="preserve">With </w:t>
            </w:r>
            <w:proofErr w:type="spellStart"/>
            <w:r w:rsidRPr="00ED760A">
              <w:rPr>
                <w:rFonts w:ascii="Times New Roman" w:eastAsiaTheme="minorEastAsia" w:hAnsi="Times New Roman" w:cs="Times New Roman"/>
                <w:b w:val="0"/>
                <w:bCs/>
                <w:color w:val="000000" w:themeColor="text1"/>
                <w:sz w:val="24"/>
                <w:szCs w:val="24"/>
                <w:lang w:eastAsia="en-PH"/>
              </w:rPr>
              <w:t>PhET</w:t>
            </w:r>
            <w:proofErr w:type="spellEnd"/>
          </w:p>
          <w:p w14:paraId="30F3CCE8" w14:textId="77777777" w:rsidR="00ED760A" w:rsidRPr="00ED760A" w:rsidRDefault="00ED760A"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 xml:space="preserve">Without </w:t>
            </w:r>
            <w:proofErr w:type="spellStart"/>
            <w:r w:rsidRPr="00ED760A">
              <w:rPr>
                <w:rFonts w:ascii="Times New Roman" w:eastAsiaTheme="minorEastAsia" w:hAnsi="Times New Roman" w:cs="Times New Roman"/>
                <w:b w:val="0"/>
                <w:bCs/>
                <w:color w:val="000000" w:themeColor="text1"/>
                <w:sz w:val="24"/>
                <w:szCs w:val="24"/>
                <w:lang w:eastAsia="en-PH"/>
              </w:rPr>
              <w:t>PhET</w:t>
            </w:r>
            <w:proofErr w:type="spellEnd"/>
          </w:p>
        </w:tc>
        <w:tc>
          <w:tcPr>
            <w:tcW w:w="489" w:type="pct"/>
            <w:tcBorders>
              <w:top w:val="single" w:sz="4" w:space="0" w:color="auto"/>
              <w:bottom w:val="single" w:sz="4" w:space="0" w:color="auto"/>
            </w:tcBorders>
          </w:tcPr>
          <w:p w14:paraId="1408B0E8" w14:textId="3EA7C0A1" w:rsidR="00ED760A" w:rsidRPr="00ED760A" w:rsidRDefault="00ED760A" w:rsidP="00E55D8B">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45</w:t>
            </w:r>
          </w:p>
          <w:p w14:paraId="2C7778D8" w14:textId="4495C292" w:rsidR="00ED760A" w:rsidRPr="00ED760A" w:rsidRDefault="00ED760A" w:rsidP="00E55D8B">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45</w:t>
            </w:r>
          </w:p>
        </w:tc>
        <w:tc>
          <w:tcPr>
            <w:tcW w:w="568" w:type="pct"/>
            <w:tcBorders>
              <w:top w:val="single" w:sz="4" w:space="0" w:color="auto"/>
              <w:bottom w:val="single" w:sz="4" w:space="0" w:color="auto"/>
            </w:tcBorders>
          </w:tcPr>
          <w:p w14:paraId="7E63B1A9" w14:textId="77777777" w:rsidR="00ED760A" w:rsidRPr="00ED760A" w:rsidRDefault="00ED760A" w:rsidP="00E55D8B">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40.52</w:t>
            </w:r>
          </w:p>
          <w:p w14:paraId="51A38D44" w14:textId="77777777" w:rsidR="00ED760A" w:rsidRPr="00ED760A" w:rsidRDefault="00ED760A" w:rsidP="00E55D8B">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33.7</w:t>
            </w:r>
          </w:p>
        </w:tc>
        <w:tc>
          <w:tcPr>
            <w:tcW w:w="990" w:type="pct"/>
            <w:tcBorders>
              <w:top w:val="single" w:sz="4" w:space="0" w:color="auto"/>
              <w:bottom w:val="single" w:sz="4" w:space="0" w:color="auto"/>
            </w:tcBorders>
          </w:tcPr>
          <w:p w14:paraId="0A6F40B3" w14:textId="40562BF6" w:rsidR="00ED760A" w:rsidRPr="00ED760A" w:rsidRDefault="00ED760A" w:rsidP="00E55D8B">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90</w:t>
            </w:r>
          </w:p>
          <w:p w14:paraId="6911C215" w14:textId="44E15CCD" w:rsidR="00ED760A" w:rsidRPr="00ED760A" w:rsidRDefault="00ED760A" w:rsidP="00E55D8B">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75</w:t>
            </w:r>
          </w:p>
        </w:tc>
        <w:tc>
          <w:tcPr>
            <w:tcW w:w="1366" w:type="pct"/>
            <w:tcBorders>
              <w:top w:val="single" w:sz="4" w:space="0" w:color="auto"/>
              <w:bottom w:val="single" w:sz="4" w:space="0" w:color="auto"/>
            </w:tcBorders>
          </w:tcPr>
          <w:p w14:paraId="694F7C2A" w14:textId="14B1F58C" w:rsidR="00ED760A" w:rsidRPr="00ED760A" w:rsidRDefault="00ED760A" w:rsidP="00E55D8B">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Outstanding</w:t>
            </w:r>
          </w:p>
          <w:p w14:paraId="295B3D9D" w14:textId="0A25C3DE" w:rsidR="00ED760A" w:rsidRPr="00ED760A" w:rsidRDefault="00ED760A" w:rsidP="00E55D8B">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Fairly Satisfactory</w:t>
            </w:r>
          </w:p>
        </w:tc>
      </w:tr>
    </w:tbl>
    <w:p w14:paraId="3043A23F" w14:textId="77777777" w:rsidR="00ED760A" w:rsidRPr="00ED760A" w:rsidRDefault="00ED760A" w:rsidP="00ED760A">
      <w:pPr>
        <w:spacing w:after="0" w:line="240" w:lineRule="auto"/>
        <w:rPr>
          <w:rFonts w:ascii="Times New Roman" w:eastAsiaTheme="minorEastAsia" w:hAnsi="Times New Roman" w:cs="Times New Roman"/>
          <w:b w:val="0"/>
          <w:bCs/>
          <w:color w:val="000000" w:themeColor="text1"/>
          <w:sz w:val="24"/>
          <w:szCs w:val="24"/>
          <w:lang w:eastAsia="en-PH"/>
        </w:rPr>
      </w:pPr>
    </w:p>
    <w:p w14:paraId="70D3D401" w14:textId="7E0F7081" w:rsidR="00201A74" w:rsidRPr="00201A74" w:rsidRDefault="00201A74" w:rsidP="00201A74">
      <w:pPr>
        <w:spacing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201A74">
        <w:rPr>
          <w:rFonts w:ascii="Times New Roman" w:eastAsiaTheme="minorEastAsia" w:hAnsi="Times New Roman" w:cs="Times New Roman"/>
          <w:b w:val="0"/>
          <w:bCs/>
          <w:color w:val="000000" w:themeColor="text1"/>
          <w:sz w:val="24"/>
          <w:szCs w:val="24"/>
          <w:lang w:val="en-US" w:eastAsia="en-PH"/>
        </w:rPr>
        <w:t xml:space="preserve">After the instruction, a post-test was administered to assess the academic performance of both the experimental and control groups on the </w:t>
      </w:r>
      <w:proofErr w:type="gramStart"/>
      <w:r w:rsidRPr="00201A74">
        <w:rPr>
          <w:rFonts w:ascii="Times New Roman" w:eastAsiaTheme="minorEastAsia" w:hAnsi="Times New Roman" w:cs="Times New Roman"/>
          <w:b w:val="0"/>
          <w:bCs/>
          <w:color w:val="000000" w:themeColor="text1"/>
          <w:sz w:val="24"/>
          <w:szCs w:val="24"/>
          <w:lang w:val="en-US" w:eastAsia="en-PH"/>
        </w:rPr>
        <w:t>Biology</w:t>
      </w:r>
      <w:proofErr w:type="gramEnd"/>
      <w:r w:rsidRPr="00201A74">
        <w:rPr>
          <w:rFonts w:ascii="Times New Roman" w:eastAsiaTheme="minorEastAsia" w:hAnsi="Times New Roman" w:cs="Times New Roman"/>
          <w:b w:val="0"/>
          <w:bCs/>
          <w:color w:val="000000" w:themeColor="text1"/>
          <w:sz w:val="24"/>
          <w:szCs w:val="24"/>
          <w:lang w:val="en-US" w:eastAsia="en-PH"/>
        </w:rPr>
        <w:t xml:space="preserve"> topic. The independent samples t-test revealed that students who received interactive simulation-based Biology instruction using PHET achieved higher scores than those taught without PHET. Specifically, the post-test mean scores for the experimental and control groups were 40.52 and 33.7, respectively.</w:t>
      </w:r>
      <w:r>
        <w:rPr>
          <w:rFonts w:ascii="Times New Roman" w:eastAsiaTheme="minorEastAsia" w:hAnsi="Times New Roman" w:cs="Times New Roman"/>
          <w:b w:val="0"/>
          <w:bCs/>
          <w:color w:val="000000" w:themeColor="text1"/>
          <w:sz w:val="24"/>
          <w:szCs w:val="24"/>
          <w:lang w:val="en-US" w:eastAsia="en-PH"/>
        </w:rPr>
        <w:t xml:space="preserve"> </w:t>
      </w:r>
      <w:r w:rsidRPr="00201A74">
        <w:rPr>
          <w:rFonts w:ascii="Times New Roman" w:eastAsiaTheme="minorEastAsia" w:hAnsi="Times New Roman" w:cs="Times New Roman"/>
          <w:b w:val="0"/>
          <w:bCs/>
          <w:color w:val="000000" w:themeColor="text1"/>
          <w:sz w:val="24"/>
          <w:szCs w:val="24"/>
          <w:lang w:val="en-US" w:eastAsia="en-PH"/>
        </w:rPr>
        <w:t>The experimental group obtained a 90% rating, classified as “outstanding,” while the control group received a 75% rating, or “satisfactory,” based on DepEd Order No. 8, s. 2015. These results indicate that students exposed to PHET Interactive Simulations demonstrated superior academic performance compared to peers who experienced instruction without the interactive simulations.</w:t>
      </w:r>
    </w:p>
    <w:p w14:paraId="4D630F46" w14:textId="43CBA6CC" w:rsidR="00ED760A" w:rsidRDefault="00256DC2" w:rsidP="00256DC2">
      <w:pPr>
        <w:spacing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256DC2">
        <w:rPr>
          <w:rFonts w:ascii="Times New Roman" w:eastAsiaTheme="minorEastAsia" w:hAnsi="Times New Roman" w:cs="Times New Roman"/>
          <w:b w:val="0"/>
          <w:bCs/>
          <w:color w:val="000000" w:themeColor="text1"/>
          <w:sz w:val="24"/>
          <w:szCs w:val="24"/>
          <w:lang w:val="en-US" w:eastAsia="en-PH"/>
        </w:rPr>
        <w:t>These findings align with previous studies highlighting the effectiveness of PHET simulations in promoting conceptual understanding, engagement, and active learning in science education (Basheer</w:t>
      </w:r>
      <w:r>
        <w:rPr>
          <w:rFonts w:ascii="Times New Roman" w:eastAsiaTheme="minorEastAsia" w:hAnsi="Times New Roman" w:cs="Times New Roman"/>
          <w:b w:val="0"/>
          <w:bCs/>
          <w:color w:val="000000" w:themeColor="text1"/>
          <w:sz w:val="24"/>
          <w:szCs w:val="24"/>
          <w:lang w:val="en-US" w:eastAsia="en-PH"/>
        </w:rPr>
        <w:t xml:space="preserve"> et al., </w:t>
      </w:r>
      <w:r w:rsidRPr="00256DC2">
        <w:rPr>
          <w:rFonts w:ascii="Times New Roman" w:eastAsiaTheme="minorEastAsia" w:hAnsi="Times New Roman" w:cs="Times New Roman"/>
          <w:b w:val="0"/>
          <w:bCs/>
          <w:color w:val="000000" w:themeColor="text1"/>
          <w:sz w:val="24"/>
          <w:szCs w:val="24"/>
          <w:lang w:val="en-US" w:eastAsia="en-PH"/>
        </w:rPr>
        <w:t>2025; Dy</w:t>
      </w:r>
      <w:r>
        <w:rPr>
          <w:rFonts w:ascii="Times New Roman" w:eastAsiaTheme="minorEastAsia" w:hAnsi="Times New Roman" w:cs="Times New Roman"/>
          <w:b w:val="0"/>
          <w:bCs/>
          <w:color w:val="000000" w:themeColor="text1"/>
          <w:sz w:val="24"/>
          <w:szCs w:val="24"/>
          <w:lang w:val="en-US" w:eastAsia="en-PH"/>
        </w:rPr>
        <w:t xml:space="preserve"> et al.</w:t>
      </w:r>
      <w:r w:rsidRPr="00256DC2">
        <w:rPr>
          <w:rFonts w:ascii="Times New Roman" w:eastAsiaTheme="minorEastAsia" w:hAnsi="Times New Roman" w:cs="Times New Roman"/>
          <w:b w:val="0"/>
          <w:bCs/>
          <w:color w:val="000000" w:themeColor="text1"/>
          <w:sz w:val="24"/>
          <w:szCs w:val="24"/>
          <w:lang w:val="en-US" w:eastAsia="en-PH"/>
        </w:rPr>
        <w:t>, 2024). Designed with research-based principles, PHET simulations provide flexible instructional applications, including lecture demonstrations, laboratory activities, and independent practice. Through an intuitive, game-like environment, students can manipulate variables, visualize invisible phenomena, and explore scientific concepts dynamically, effectively bridging abstract ideas with real-world contexts. This evidence reinforces the value of interactive simulation-based Biology learning in enhancing student achievement, particularly in topics requiring deep conceptual comprehension.</w:t>
      </w:r>
    </w:p>
    <w:p w14:paraId="1AFAA616" w14:textId="77777777" w:rsidR="00F5303C" w:rsidRDefault="00F5303C" w:rsidP="00201A74">
      <w:pPr>
        <w:spacing w:after="0" w:line="240" w:lineRule="auto"/>
        <w:jc w:val="both"/>
        <w:rPr>
          <w:rFonts w:ascii="Times New Roman" w:eastAsiaTheme="minorEastAsia" w:hAnsi="Times New Roman" w:cs="Times New Roman"/>
          <w:b w:val="0"/>
          <w:bCs/>
          <w:color w:val="000000" w:themeColor="text1"/>
          <w:sz w:val="24"/>
          <w:szCs w:val="24"/>
          <w:lang w:eastAsia="en-PH"/>
        </w:rPr>
      </w:pPr>
    </w:p>
    <w:p w14:paraId="32999BDE" w14:textId="77777777" w:rsidR="00D72BB3" w:rsidRDefault="00D72BB3" w:rsidP="00201A74">
      <w:pPr>
        <w:spacing w:after="0" w:line="240" w:lineRule="auto"/>
        <w:jc w:val="both"/>
        <w:rPr>
          <w:rFonts w:ascii="Times New Roman" w:eastAsiaTheme="minorEastAsia" w:hAnsi="Times New Roman" w:cs="Times New Roman"/>
          <w:b w:val="0"/>
          <w:bCs/>
          <w:color w:val="000000" w:themeColor="text1"/>
          <w:sz w:val="24"/>
          <w:szCs w:val="24"/>
          <w:lang w:eastAsia="en-PH"/>
        </w:rPr>
      </w:pPr>
    </w:p>
    <w:p w14:paraId="03D59822" w14:textId="77777777" w:rsidR="00EB7BFF" w:rsidRPr="00ED760A" w:rsidRDefault="00EB7BFF" w:rsidP="00201A74">
      <w:pPr>
        <w:spacing w:after="0" w:line="240" w:lineRule="auto"/>
        <w:jc w:val="both"/>
        <w:rPr>
          <w:rFonts w:ascii="Times New Roman" w:eastAsiaTheme="minorEastAsia" w:hAnsi="Times New Roman" w:cs="Times New Roman"/>
          <w:b w:val="0"/>
          <w:bCs/>
          <w:color w:val="000000" w:themeColor="text1"/>
          <w:sz w:val="24"/>
          <w:szCs w:val="24"/>
          <w:lang w:eastAsia="en-PH"/>
        </w:rPr>
      </w:pPr>
    </w:p>
    <w:p w14:paraId="6C4DD97A" w14:textId="77777777" w:rsidR="00ED760A" w:rsidRPr="00ED760A" w:rsidRDefault="00ED760A" w:rsidP="00ED760A">
      <w:pPr>
        <w:spacing w:after="0" w:line="240" w:lineRule="auto"/>
        <w:rPr>
          <w:rFonts w:ascii="Times New Roman" w:eastAsiaTheme="minorEastAsia" w:hAnsi="Times New Roman" w:cs="Times New Roman"/>
          <w:bCs/>
          <w:color w:val="000000" w:themeColor="text1"/>
          <w:sz w:val="24"/>
          <w:szCs w:val="24"/>
          <w:lang w:eastAsia="en-PH"/>
        </w:rPr>
      </w:pPr>
      <w:r w:rsidRPr="00ED760A">
        <w:rPr>
          <w:rFonts w:ascii="Times New Roman" w:eastAsiaTheme="minorEastAsia" w:hAnsi="Times New Roman" w:cs="Times New Roman"/>
          <w:bCs/>
          <w:color w:val="000000" w:themeColor="text1"/>
          <w:sz w:val="24"/>
          <w:szCs w:val="24"/>
          <w:lang w:eastAsia="en-PH"/>
        </w:rPr>
        <w:t xml:space="preserve">Difference between the pre-test and post-test scores of </w:t>
      </w:r>
      <w:proofErr w:type="gramStart"/>
      <w:r w:rsidRPr="00ED760A">
        <w:rPr>
          <w:rFonts w:ascii="Times New Roman" w:eastAsiaTheme="minorEastAsia" w:hAnsi="Times New Roman" w:cs="Times New Roman"/>
          <w:bCs/>
          <w:color w:val="000000" w:themeColor="text1"/>
          <w:sz w:val="24"/>
          <w:szCs w:val="24"/>
          <w:lang w:eastAsia="en-PH"/>
        </w:rPr>
        <w:t>Grade</w:t>
      </w:r>
      <w:proofErr w:type="gramEnd"/>
      <w:r w:rsidRPr="00ED760A">
        <w:rPr>
          <w:rFonts w:ascii="Times New Roman" w:eastAsiaTheme="minorEastAsia" w:hAnsi="Times New Roman" w:cs="Times New Roman"/>
          <w:bCs/>
          <w:color w:val="000000" w:themeColor="text1"/>
          <w:sz w:val="24"/>
          <w:szCs w:val="24"/>
          <w:lang w:eastAsia="en-PH"/>
        </w:rPr>
        <w:t xml:space="preserve"> 10 </w:t>
      </w:r>
      <w:proofErr w:type="gramStart"/>
      <w:r w:rsidRPr="00ED760A">
        <w:rPr>
          <w:rFonts w:ascii="Times New Roman" w:eastAsiaTheme="minorEastAsia" w:hAnsi="Times New Roman" w:cs="Times New Roman"/>
          <w:bCs/>
          <w:color w:val="000000" w:themeColor="text1"/>
          <w:sz w:val="24"/>
          <w:szCs w:val="24"/>
          <w:lang w:eastAsia="en-PH"/>
        </w:rPr>
        <w:t>student</w:t>
      </w:r>
      <w:proofErr w:type="gramEnd"/>
      <w:r w:rsidRPr="00ED760A">
        <w:rPr>
          <w:rFonts w:ascii="Times New Roman" w:eastAsiaTheme="minorEastAsia" w:hAnsi="Times New Roman" w:cs="Times New Roman"/>
          <w:bCs/>
          <w:color w:val="000000" w:themeColor="text1"/>
          <w:sz w:val="24"/>
          <w:szCs w:val="24"/>
          <w:lang w:eastAsia="en-PH"/>
        </w:rPr>
        <w:t xml:space="preserve"> in Science with </w:t>
      </w:r>
      <w:proofErr w:type="spellStart"/>
      <w:r w:rsidRPr="00ED760A">
        <w:rPr>
          <w:rFonts w:ascii="Times New Roman" w:eastAsiaTheme="minorEastAsia" w:hAnsi="Times New Roman" w:cs="Times New Roman"/>
          <w:bCs/>
          <w:color w:val="000000" w:themeColor="text1"/>
          <w:sz w:val="24"/>
          <w:szCs w:val="24"/>
          <w:lang w:eastAsia="en-PH"/>
        </w:rPr>
        <w:t>PhET</w:t>
      </w:r>
      <w:proofErr w:type="spellEnd"/>
      <w:r w:rsidRPr="00ED760A">
        <w:rPr>
          <w:rFonts w:ascii="Times New Roman" w:eastAsiaTheme="minorEastAsia" w:hAnsi="Times New Roman" w:cs="Times New Roman"/>
          <w:bCs/>
          <w:color w:val="000000" w:themeColor="text1"/>
          <w:sz w:val="24"/>
          <w:szCs w:val="24"/>
          <w:lang w:eastAsia="en-PH"/>
        </w:rPr>
        <w:t xml:space="preserve"> Interactive Simulations</w:t>
      </w:r>
    </w:p>
    <w:p w14:paraId="4A1D8FFB" w14:textId="77777777" w:rsidR="00ED760A" w:rsidRPr="00ED760A" w:rsidRDefault="00ED760A" w:rsidP="00ED760A">
      <w:pPr>
        <w:spacing w:after="0" w:line="240" w:lineRule="auto"/>
        <w:rPr>
          <w:rFonts w:ascii="Times New Roman" w:eastAsiaTheme="minorEastAsia" w:hAnsi="Times New Roman" w:cs="Times New Roman"/>
          <w:bCs/>
          <w:color w:val="000000" w:themeColor="text1"/>
          <w:sz w:val="24"/>
          <w:szCs w:val="24"/>
          <w:lang w:eastAsia="en-PH"/>
        </w:rPr>
      </w:pPr>
    </w:p>
    <w:p w14:paraId="6B297153" w14:textId="77777777" w:rsidR="00ED760A" w:rsidRDefault="00ED760A" w:rsidP="008836F3">
      <w:pPr>
        <w:spacing w:after="0" w:line="240" w:lineRule="auto"/>
        <w:ind w:firstLine="720"/>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 xml:space="preserve">Table 5 presents the difference between the pre-test and post-test mean score of Grade 10 students of Lawa National High School in Science for experimental group (with </w:t>
      </w:r>
      <w:proofErr w:type="spellStart"/>
      <w:r w:rsidRPr="00ED760A">
        <w:rPr>
          <w:rFonts w:ascii="Times New Roman" w:eastAsiaTheme="minorEastAsia" w:hAnsi="Times New Roman" w:cs="Times New Roman"/>
          <w:b w:val="0"/>
          <w:bCs/>
          <w:color w:val="000000" w:themeColor="text1"/>
          <w:sz w:val="24"/>
          <w:szCs w:val="24"/>
          <w:lang w:eastAsia="en-PH"/>
        </w:rPr>
        <w:t>PhET</w:t>
      </w:r>
      <w:proofErr w:type="spellEnd"/>
      <w:r w:rsidRPr="00ED760A">
        <w:rPr>
          <w:rFonts w:ascii="Times New Roman" w:eastAsiaTheme="minorEastAsia" w:hAnsi="Times New Roman" w:cs="Times New Roman"/>
          <w:b w:val="0"/>
          <w:bCs/>
          <w:color w:val="000000" w:themeColor="text1"/>
          <w:sz w:val="24"/>
          <w:szCs w:val="24"/>
          <w:lang w:eastAsia="en-PH"/>
        </w:rPr>
        <w:t xml:space="preserve"> Interactive Simulations).</w:t>
      </w:r>
    </w:p>
    <w:p w14:paraId="13A467E2" w14:textId="77777777" w:rsidR="008836F3" w:rsidRPr="00ED760A" w:rsidRDefault="008836F3" w:rsidP="00ED760A">
      <w:pPr>
        <w:spacing w:after="0" w:line="240" w:lineRule="auto"/>
        <w:rPr>
          <w:rFonts w:ascii="Times New Roman" w:eastAsiaTheme="minorEastAsia" w:hAnsi="Times New Roman" w:cs="Times New Roman"/>
          <w:b w:val="0"/>
          <w:bCs/>
          <w:color w:val="000000" w:themeColor="text1"/>
          <w:sz w:val="24"/>
          <w:szCs w:val="24"/>
          <w:lang w:eastAsia="en-PH"/>
        </w:rPr>
      </w:pPr>
    </w:p>
    <w:p w14:paraId="417985A3" w14:textId="27870ACD" w:rsidR="00ED760A" w:rsidRPr="00ED760A" w:rsidRDefault="00ED760A" w:rsidP="00ED760A">
      <w:pPr>
        <w:spacing w:after="0" w:line="240" w:lineRule="auto"/>
        <w:rPr>
          <w:rFonts w:ascii="Times New Roman" w:eastAsiaTheme="minorEastAsia" w:hAnsi="Times New Roman" w:cs="Times New Roman"/>
          <w:b w:val="0"/>
          <w:bCs/>
          <w:i/>
          <w:iCs/>
          <w:color w:val="000000" w:themeColor="text1"/>
          <w:sz w:val="24"/>
          <w:szCs w:val="24"/>
          <w:lang w:eastAsia="en-PH"/>
        </w:rPr>
      </w:pPr>
      <w:r w:rsidRPr="00ED760A">
        <w:rPr>
          <w:rFonts w:ascii="Times New Roman" w:eastAsiaTheme="minorEastAsia" w:hAnsi="Times New Roman" w:cs="Times New Roman"/>
          <w:b w:val="0"/>
          <w:color w:val="000000" w:themeColor="text1"/>
          <w:sz w:val="24"/>
          <w:szCs w:val="24"/>
          <w:lang w:eastAsia="en-PH"/>
        </w:rPr>
        <w:t>Table 5.</w:t>
      </w:r>
      <w:r w:rsidRPr="00ED760A">
        <w:rPr>
          <w:rFonts w:ascii="Times New Roman" w:eastAsiaTheme="minorEastAsia" w:hAnsi="Times New Roman" w:cs="Times New Roman"/>
          <w:b w:val="0"/>
          <w:bCs/>
          <w:color w:val="000000" w:themeColor="text1"/>
          <w:sz w:val="24"/>
          <w:szCs w:val="24"/>
          <w:lang w:eastAsia="en-PH"/>
        </w:rPr>
        <w:t xml:space="preserve"> </w:t>
      </w:r>
      <w:r w:rsidRPr="00ED760A">
        <w:rPr>
          <w:rFonts w:ascii="Times New Roman" w:eastAsiaTheme="minorEastAsia" w:hAnsi="Times New Roman" w:cs="Times New Roman"/>
          <w:b w:val="0"/>
          <w:bCs/>
          <w:i/>
          <w:iCs/>
          <w:color w:val="000000" w:themeColor="text1"/>
          <w:sz w:val="24"/>
          <w:szCs w:val="24"/>
          <w:lang w:eastAsia="en-PH"/>
        </w:rPr>
        <w:t xml:space="preserve">Difference between the Pre-test and Post-test scores of </w:t>
      </w:r>
      <w:proofErr w:type="gramStart"/>
      <w:r w:rsidRPr="00ED760A">
        <w:rPr>
          <w:rFonts w:ascii="Times New Roman" w:eastAsiaTheme="minorEastAsia" w:hAnsi="Times New Roman" w:cs="Times New Roman"/>
          <w:b w:val="0"/>
          <w:bCs/>
          <w:i/>
          <w:iCs/>
          <w:color w:val="000000" w:themeColor="text1"/>
          <w:sz w:val="24"/>
          <w:szCs w:val="24"/>
          <w:lang w:eastAsia="en-PH"/>
        </w:rPr>
        <w:t>Grade</w:t>
      </w:r>
      <w:proofErr w:type="gramEnd"/>
      <w:r w:rsidRPr="00ED760A">
        <w:rPr>
          <w:rFonts w:ascii="Times New Roman" w:eastAsiaTheme="minorEastAsia" w:hAnsi="Times New Roman" w:cs="Times New Roman"/>
          <w:b w:val="0"/>
          <w:bCs/>
          <w:i/>
          <w:iCs/>
          <w:color w:val="000000" w:themeColor="text1"/>
          <w:sz w:val="24"/>
          <w:szCs w:val="24"/>
          <w:lang w:eastAsia="en-PH"/>
        </w:rPr>
        <w:t xml:space="preserve"> 10 Students in Science with </w:t>
      </w:r>
      <w:proofErr w:type="spellStart"/>
      <w:r w:rsidRPr="00ED760A">
        <w:rPr>
          <w:rFonts w:ascii="Times New Roman" w:eastAsiaTheme="minorEastAsia" w:hAnsi="Times New Roman" w:cs="Times New Roman"/>
          <w:b w:val="0"/>
          <w:bCs/>
          <w:i/>
          <w:iCs/>
          <w:color w:val="000000" w:themeColor="text1"/>
          <w:sz w:val="24"/>
          <w:szCs w:val="24"/>
          <w:lang w:eastAsia="en-PH"/>
        </w:rPr>
        <w:t>PhET</w:t>
      </w:r>
      <w:proofErr w:type="spellEnd"/>
      <w:r w:rsidRPr="00ED760A">
        <w:rPr>
          <w:rFonts w:ascii="Times New Roman" w:eastAsiaTheme="minorEastAsia" w:hAnsi="Times New Roman" w:cs="Times New Roman"/>
          <w:b w:val="0"/>
          <w:bCs/>
          <w:i/>
          <w:iCs/>
          <w:color w:val="000000" w:themeColor="text1"/>
          <w:sz w:val="24"/>
          <w:szCs w:val="24"/>
          <w:lang w:eastAsia="en-PH"/>
        </w:rPr>
        <w:t xml:space="preserve"> Interactive Simulations</w:t>
      </w:r>
    </w:p>
    <w:tbl>
      <w:tblPr>
        <w:tblW w:w="5000" w:type="pct"/>
        <w:tblLook w:val="0000" w:firstRow="0" w:lastRow="0" w:firstColumn="0" w:lastColumn="0" w:noHBand="0" w:noVBand="0"/>
      </w:tblPr>
      <w:tblGrid>
        <w:gridCol w:w="1618"/>
        <w:gridCol w:w="1443"/>
        <w:gridCol w:w="2132"/>
        <w:gridCol w:w="2503"/>
        <w:gridCol w:w="1664"/>
      </w:tblGrid>
      <w:tr w:rsidR="008836F3" w:rsidRPr="00ED760A" w14:paraId="5BAEAB29" w14:textId="77777777" w:rsidTr="008836F3">
        <w:trPr>
          <w:trHeight w:val="60"/>
        </w:trPr>
        <w:tc>
          <w:tcPr>
            <w:tcW w:w="864" w:type="pct"/>
            <w:tcBorders>
              <w:top w:val="single" w:sz="4" w:space="0" w:color="auto"/>
              <w:bottom w:val="single" w:sz="4" w:space="0" w:color="auto"/>
            </w:tcBorders>
          </w:tcPr>
          <w:p w14:paraId="6E08A1DE" w14:textId="26609C9D" w:rsidR="008836F3" w:rsidRPr="00ED760A" w:rsidRDefault="008836F3" w:rsidP="00ED760A">
            <w:pPr>
              <w:spacing w:after="0" w:line="240" w:lineRule="auto"/>
              <w:rPr>
                <w:rFonts w:ascii="Times New Roman" w:eastAsiaTheme="minorEastAsia" w:hAnsi="Times New Roman" w:cs="Times New Roman"/>
                <w:bCs/>
                <w:color w:val="000000" w:themeColor="text1"/>
                <w:sz w:val="24"/>
                <w:szCs w:val="24"/>
                <w:lang w:eastAsia="en-PH"/>
              </w:rPr>
            </w:pPr>
          </w:p>
        </w:tc>
        <w:tc>
          <w:tcPr>
            <w:tcW w:w="771" w:type="pct"/>
            <w:tcBorders>
              <w:top w:val="single" w:sz="4" w:space="0" w:color="auto"/>
              <w:bottom w:val="single" w:sz="4" w:space="0" w:color="auto"/>
            </w:tcBorders>
          </w:tcPr>
          <w:p w14:paraId="3950759E" w14:textId="77777777" w:rsidR="008836F3" w:rsidRPr="00ED760A" w:rsidRDefault="008836F3" w:rsidP="00ED760A">
            <w:pPr>
              <w:spacing w:after="0" w:line="240" w:lineRule="auto"/>
              <w:rPr>
                <w:rFonts w:ascii="Times New Roman" w:eastAsiaTheme="minorEastAsia" w:hAnsi="Times New Roman" w:cs="Times New Roman"/>
                <w:b w:val="0"/>
                <w:i/>
                <w:color w:val="000000" w:themeColor="text1"/>
                <w:sz w:val="24"/>
                <w:szCs w:val="24"/>
                <w:lang w:eastAsia="en-PH"/>
              </w:rPr>
            </w:pPr>
            <w:r w:rsidRPr="00ED760A">
              <w:rPr>
                <w:rFonts w:ascii="Times New Roman" w:eastAsiaTheme="minorEastAsia" w:hAnsi="Times New Roman" w:cs="Times New Roman"/>
                <w:b w:val="0"/>
                <w:i/>
                <w:color w:val="000000" w:themeColor="text1"/>
                <w:sz w:val="24"/>
                <w:szCs w:val="24"/>
                <w:lang w:eastAsia="en-PH"/>
              </w:rPr>
              <w:t>N</w:t>
            </w:r>
          </w:p>
        </w:tc>
        <w:tc>
          <w:tcPr>
            <w:tcW w:w="1139" w:type="pct"/>
            <w:tcBorders>
              <w:top w:val="single" w:sz="4" w:space="0" w:color="auto"/>
              <w:bottom w:val="single" w:sz="4" w:space="0" w:color="auto"/>
            </w:tcBorders>
          </w:tcPr>
          <w:p w14:paraId="15DAB35C" w14:textId="77777777" w:rsidR="008836F3" w:rsidRPr="00ED760A" w:rsidRDefault="008836F3" w:rsidP="00ED760A">
            <w:pPr>
              <w:spacing w:after="0" w:line="240" w:lineRule="auto"/>
              <w:rPr>
                <w:rFonts w:ascii="Times New Roman" w:eastAsiaTheme="minorEastAsia" w:hAnsi="Times New Roman" w:cs="Times New Roman"/>
                <w:b w:val="0"/>
                <w:i/>
                <w:color w:val="000000" w:themeColor="text1"/>
                <w:sz w:val="24"/>
                <w:szCs w:val="24"/>
                <w:lang w:eastAsia="en-PH"/>
              </w:rPr>
            </w:pPr>
            <w:r w:rsidRPr="00ED760A">
              <w:rPr>
                <w:rFonts w:ascii="Times New Roman" w:eastAsiaTheme="minorEastAsia" w:hAnsi="Times New Roman" w:cs="Times New Roman"/>
                <w:b w:val="0"/>
                <w:i/>
                <w:color w:val="000000" w:themeColor="text1"/>
                <w:sz w:val="24"/>
                <w:szCs w:val="24"/>
                <w:lang w:eastAsia="en-PH"/>
              </w:rPr>
              <w:t>Mean</w:t>
            </w:r>
          </w:p>
        </w:tc>
        <w:tc>
          <w:tcPr>
            <w:tcW w:w="1337" w:type="pct"/>
            <w:tcBorders>
              <w:top w:val="single" w:sz="4" w:space="0" w:color="auto"/>
              <w:bottom w:val="single" w:sz="4" w:space="0" w:color="auto"/>
            </w:tcBorders>
          </w:tcPr>
          <w:p w14:paraId="0FBA6D38" w14:textId="77777777" w:rsidR="008836F3" w:rsidRPr="00ED760A" w:rsidRDefault="008836F3" w:rsidP="00ED760A">
            <w:pPr>
              <w:spacing w:after="0" w:line="240" w:lineRule="auto"/>
              <w:rPr>
                <w:rFonts w:ascii="Times New Roman" w:eastAsiaTheme="minorEastAsia" w:hAnsi="Times New Roman" w:cs="Times New Roman"/>
                <w:b w:val="0"/>
                <w:i/>
                <w:color w:val="000000" w:themeColor="text1"/>
                <w:sz w:val="24"/>
                <w:szCs w:val="24"/>
                <w:lang w:eastAsia="en-PH"/>
              </w:rPr>
            </w:pPr>
            <w:r w:rsidRPr="00ED760A">
              <w:rPr>
                <w:rFonts w:ascii="Times New Roman" w:eastAsiaTheme="minorEastAsia" w:hAnsi="Times New Roman" w:cs="Times New Roman"/>
                <w:b w:val="0"/>
                <w:i/>
                <w:color w:val="000000" w:themeColor="text1"/>
                <w:sz w:val="24"/>
                <w:szCs w:val="24"/>
                <w:lang w:eastAsia="en-PH"/>
              </w:rPr>
              <w:t>t</w:t>
            </w:r>
          </w:p>
        </w:tc>
        <w:tc>
          <w:tcPr>
            <w:tcW w:w="890" w:type="pct"/>
            <w:tcBorders>
              <w:top w:val="single" w:sz="4" w:space="0" w:color="auto"/>
              <w:bottom w:val="single" w:sz="4" w:space="0" w:color="auto"/>
            </w:tcBorders>
          </w:tcPr>
          <w:p w14:paraId="633AA3E6" w14:textId="2B06433A" w:rsidR="008836F3" w:rsidRPr="00ED760A" w:rsidRDefault="002F09C2" w:rsidP="00ED760A">
            <w:pPr>
              <w:spacing w:after="0" w:line="240" w:lineRule="auto"/>
              <w:rPr>
                <w:rFonts w:ascii="Times New Roman" w:eastAsiaTheme="minorEastAsia" w:hAnsi="Times New Roman" w:cs="Times New Roman"/>
                <w:b w:val="0"/>
                <w:i/>
                <w:color w:val="000000" w:themeColor="text1"/>
                <w:sz w:val="24"/>
                <w:szCs w:val="24"/>
                <w:lang w:eastAsia="en-PH"/>
              </w:rPr>
            </w:pPr>
            <w:r w:rsidRPr="00ED760A">
              <w:rPr>
                <w:rFonts w:ascii="Times New Roman" w:eastAsiaTheme="minorEastAsia" w:hAnsi="Times New Roman" w:cs="Times New Roman"/>
                <w:b w:val="0"/>
                <w:i/>
                <w:color w:val="000000" w:themeColor="text1"/>
                <w:sz w:val="24"/>
                <w:szCs w:val="24"/>
                <w:lang w:eastAsia="en-PH"/>
              </w:rPr>
              <w:t>P</w:t>
            </w:r>
          </w:p>
        </w:tc>
      </w:tr>
      <w:tr w:rsidR="008836F3" w:rsidRPr="00ED760A" w14:paraId="6F486D0D" w14:textId="77777777" w:rsidTr="008836F3">
        <w:trPr>
          <w:trHeight w:val="60"/>
        </w:trPr>
        <w:tc>
          <w:tcPr>
            <w:tcW w:w="864" w:type="pct"/>
            <w:tcBorders>
              <w:top w:val="single" w:sz="4" w:space="0" w:color="auto"/>
              <w:bottom w:val="single" w:sz="4" w:space="0" w:color="auto"/>
            </w:tcBorders>
          </w:tcPr>
          <w:p w14:paraId="488B2271" w14:textId="77777777" w:rsidR="008836F3" w:rsidRPr="00ED760A" w:rsidRDefault="008836F3"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Pre-test</w:t>
            </w:r>
          </w:p>
          <w:p w14:paraId="1CB52BA9" w14:textId="77777777" w:rsidR="008836F3" w:rsidRPr="00ED760A" w:rsidRDefault="008836F3"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Post-test</w:t>
            </w:r>
          </w:p>
        </w:tc>
        <w:tc>
          <w:tcPr>
            <w:tcW w:w="771" w:type="pct"/>
            <w:tcBorders>
              <w:top w:val="single" w:sz="4" w:space="0" w:color="auto"/>
              <w:bottom w:val="single" w:sz="4" w:space="0" w:color="auto"/>
            </w:tcBorders>
          </w:tcPr>
          <w:p w14:paraId="6D58A75E" w14:textId="77777777" w:rsidR="008836F3" w:rsidRPr="00ED760A" w:rsidRDefault="008836F3"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50</w:t>
            </w:r>
          </w:p>
          <w:p w14:paraId="7D19AB18" w14:textId="77777777" w:rsidR="008836F3" w:rsidRPr="00ED760A" w:rsidRDefault="008836F3"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50</w:t>
            </w:r>
          </w:p>
        </w:tc>
        <w:tc>
          <w:tcPr>
            <w:tcW w:w="1139" w:type="pct"/>
            <w:tcBorders>
              <w:top w:val="single" w:sz="4" w:space="0" w:color="auto"/>
              <w:bottom w:val="single" w:sz="4" w:space="0" w:color="auto"/>
            </w:tcBorders>
          </w:tcPr>
          <w:p w14:paraId="5CC5B1ED" w14:textId="77777777" w:rsidR="008836F3" w:rsidRPr="00ED760A" w:rsidRDefault="008836F3"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14.42</w:t>
            </w:r>
          </w:p>
          <w:p w14:paraId="2747B4D4" w14:textId="77777777" w:rsidR="008836F3" w:rsidRPr="00ED760A" w:rsidRDefault="008836F3"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40.52</w:t>
            </w:r>
          </w:p>
        </w:tc>
        <w:tc>
          <w:tcPr>
            <w:tcW w:w="1337" w:type="pct"/>
            <w:tcBorders>
              <w:top w:val="single" w:sz="4" w:space="0" w:color="auto"/>
              <w:bottom w:val="single" w:sz="4" w:space="0" w:color="auto"/>
            </w:tcBorders>
          </w:tcPr>
          <w:p w14:paraId="04F0F9CB" w14:textId="77777777" w:rsidR="008836F3" w:rsidRPr="00ED760A" w:rsidRDefault="008836F3"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36.94869598</w:t>
            </w:r>
          </w:p>
        </w:tc>
        <w:tc>
          <w:tcPr>
            <w:tcW w:w="890" w:type="pct"/>
            <w:tcBorders>
              <w:top w:val="single" w:sz="4" w:space="0" w:color="auto"/>
              <w:bottom w:val="single" w:sz="4" w:space="0" w:color="auto"/>
            </w:tcBorders>
          </w:tcPr>
          <w:p w14:paraId="2BAB8CE1" w14:textId="77777777" w:rsidR="008836F3" w:rsidRPr="00ED760A" w:rsidRDefault="008836F3"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9.62E-38</w:t>
            </w:r>
          </w:p>
        </w:tc>
      </w:tr>
    </w:tbl>
    <w:p w14:paraId="488C7958" w14:textId="77777777" w:rsidR="00ED760A" w:rsidRPr="00ED760A" w:rsidRDefault="00ED760A" w:rsidP="00ED760A">
      <w:pPr>
        <w:spacing w:after="0" w:line="240" w:lineRule="auto"/>
        <w:rPr>
          <w:rFonts w:ascii="Times New Roman" w:eastAsiaTheme="minorEastAsia" w:hAnsi="Times New Roman" w:cs="Times New Roman"/>
          <w:bCs/>
          <w:color w:val="000000" w:themeColor="text1"/>
          <w:sz w:val="24"/>
          <w:szCs w:val="24"/>
          <w:lang w:eastAsia="en-PH"/>
        </w:rPr>
      </w:pPr>
    </w:p>
    <w:p w14:paraId="5850E2C8" w14:textId="5F530E06" w:rsidR="00201A74" w:rsidRPr="00201A74" w:rsidRDefault="00201A74" w:rsidP="00201A74">
      <w:pPr>
        <w:spacing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201A74">
        <w:rPr>
          <w:rFonts w:ascii="Times New Roman" w:eastAsiaTheme="minorEastAsia" w:hAnsi="Times New Roman" w:cs="Times New Roman"/>
          <w:b w:val="0"/>
          <w:bCs/>
          <w:color w:val="000000" w:themeColor="text1"/>
          <w:sz w:val="24"/>
          <w:szCs w:val="24"/>
          <w:lang w:val="en-US" w:eastAsia="en-PH"/>
        </w:rPr>
        <w:t xml:space="preserve">The pre-test and post-test mean scores of </w:t>
      </w:r>
      <w:proofErr w:type="gramStart"/>
      <w:r w:rsidRPr="00201A74">
        <w:rPr>
          <w:rFonts w:ascii="Times New Roman" w:eastAsiaTheme="minorEastAsia" w:hAnsi="Times New Roman" w:cs="Times New Roman"/>
          <w:b w:val="0"/>
          <w:bCs/>
          <w:color w:val="000000" w:themeColor="text1"/>
          <w:sz w:val="24"/>
          <w:szCs w:val="24"/>
          <w:lang w:val="en-US" w:eastAsia="en-PH"/>
        </w:rPr>
        <w:t>Grade</w:t>
      </w:r>
      <w:proofErr w:type="gramEnd"/>
      <w:r w:rsidRPr="00201A74">
        <w:rPr>
          <w:rFonts w:ascii="Times New Roman" w:eastAsiaTheme="minorEastAsia" w:hAnsi="Times New Roman" w:cs="Times New Roman"/>
          <w:b w:val="0"/>
          <w:bCs/>
          <w:color w:val="000000" w:themeColor="text1"/>
          <w:sz w:val="24"/>
          <w:szCs w:val="24"/>
          <w:lang w:val="en-US" w:eastAsia="en-PH"/>
        </w:rPr>
        <w:t xml:space="preserve"> 10 students of Lawa National High School in Science for the experimental group (taught using PHET Interactive Simulations) were 14.42 and 40.52, respectively. An independent samples t-test revealed a significant difference between the pre-test and post-test scores (</w:t>
      </w:r>
      <w:r w:rsidRPr="00201A74">
        <w:rPr>
          <w:rFonts w:ascii="Times New Roman" w:eastAsiaTheme="minorEastAsia" w:hAnsi="Times New Roman" w:cs="Times New Roman"/>
          <w:b w:val="0"/>
          <w:bCs/>
          <w:i/>
          <w:iCs/>
          <w:color w:val="000000" w:themeColor="text1"/>
          <w:sz w:val="24"/>
          <w:szCs w:val="24"/>
          <w:lang w:val="en-US" w:eastAsia="en-PH"/>
        </w:rPr>
        <w:t>t</w:t>
      </w:r>
      <w:r w:rsidRPr="00201A74">
        <w:rPr>
          <w:rFonts w:ascii="Times New Roman" w:eastAsiaTheme="minorEastAsia" w:hAnsi="Times New Roman" w:cs="Times New Roman"/>
          <w:b w:val="0"/>
          <w:bCs/>
          <w:color w:val="000000" w:themeColor="text1"/>
          <w:sz w:val="24"/>
          <w:szCs w:val="24"/>
          <w:lang w:val="en-US" w:eastAsia="en-PH"/>
        </w:rPr>
        <w:t>=36.95, p&lt;0.05), indicating a substantial improvement in academic performance following the intervention. This result implies that learners who experienced interactive simulation-based Biology learning using PHET developed a deeper understanding and stronger mastery of the targeted concepts compared to their baseline knowledge.</w:t>
      </w:r>
    </w:p>
    <w:p w14:paraId="3218F26A" w14:textId="77777777" w:rsidR="00201A74" w:rsidRPr="00201A74" w:rsidRDefault="00201A74" w:rsidP="00201A74">
      <w:pPr>
        <w:spacing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201A74">
        <w:rPr>
          <w:rFonts w:ascii="Times New Roman" w:eastAsiaTheme="minorEastAsia" w:hAnsi="Times New Roman" w:cs="Times New Roman"/>
          <w:b w:val="0"/>
          <w:bCs/>
          <w:color w:val="000000" w:themeColor="text1"/>
          <w:sz w:val="24"/>
          <w:szCs w:val="24"/>
          <w:lang w:val="en-US" w:eastAsia="en-PH"/>
        </w:rPr>
        <w:t xml:space="preserve">This finding is consistent with the results of </w:t>
      </w:r>
      <w:proofErr w:type="spellStart"/>
      <w:r w:rsidRPr="00201A74">
        <w:rPr>
          <w:rFonts w:ascii="Times New Roman" w:eastAsiaTheme="minorEastAsia" w:hAnsi="Times New Roman" w:cs="Times New Roman"/>
          <w:b w:val="0"/>
          <w:bCs/>
          <w:color w:val="000000" w:themeColor="text1"/>
          <w:sz w:val="24"/>
          <w:szCs w:val="24"/>
          <w:lang w:val="en-US" w:eastAsia="en-PH"/>
        </w:rPr>
        <w:t>Bahtiar</w:t>
      </w:r>
      <w:proofErr w:type="spellEnd"/>
      <w:r w:rsidRPr="00201A74">
        <w:rPr>
          <w:rFonts w:ascii="Times New Roman" w:eastAsiaTheme="minorEastAsia" w:hAnsi="Times New Roman" w:cs="Times New Roman"/>
          <w:b w:val="0"/>
          <w:bCs/>
          <w:color w:val="000000" w:themeColor="text1"/>
          <w:sz w:val="24"/>
          <w:szCs w:val="24"/>
          <w:lang w:val="en-US" w:eastAsia="en-PH"/>
        </w:rPr>
        <w:t xml:space="preserve"> et al. (2024), who reported that students exposed to simulation-based learning achieved higher conceptual understanding and better academic outcomes compared to those who received traditional instruction. PHET simulations provide an interactive, visual, and manipulable learning environment that allows students to explore complex biological processes, test hypotheses, and observe outcomes that are often difficult to visualize in conventional classrooms. Such interactive experiences promote active engagement, foster scientific reasoning, and bridge the gap between abstract concepts and real-world phenomena, supporting the significant gains observed in the experimental group.</w:t>
      </w:r>
    </w:p>
    <w:p w14:paraId="62BED756" w14:textId="77777777" w:rsidR="008836F3" w:rsidRDefault="008836F3" w:rsidP="00ED760A">
      <w:pPr>
        <w:spacing w:after="0" w:line="240" w:lineRule="auto"/>
        <w:rPr>
          <w:rFonts w:ascii="Times New Roman" w:eastAsiaTheme="minorEastAsia" w:hAnsi="Times New Roman" w:cs="Times New Roman"/>
          <w:b w:val="0"/>
          <w:bCs/>
          <w:color w:val="000000" w:themeColor="text1"/>
          <w:sz w:val="24"/>
          <w:szCs w:val="24"/>
          <w:lang w:eastAsia="en-PH"/>
        </w:rPr>
      </w:pPr>
    </w:p>
    <w:p w14:paraId="69E191FC" w14:textId="02250F0B" w:rsidR="00ED760A" w:rsidRPr="00ED760A" w:rsidRDefault="00ED760A" w:rsidP="00ED760A">
      <w:pPr>
        <w:spacing w:after="0" w:line="240" w:lineRule="auto"/>
        <w:rPr>
          <w:rFonts w:ascii="Times New Roman" w:eastAsiaTheme="minorEastAsia" w:hAnsi="Times New Roman" w:cs="Times New Roman"/>
          <w:bCs/>
          <w:color w:val="000000" w:themeColor="text1"/>
          <w:sz w:val="24"/>
          <w:szCs w:val="24"/>
          <w:lang w:eastAsia="en-PH"/>
        </w:rPr>
      </w:pPr>
      <w:r w:rsidRPr="00ED760A">
        <w:rPr>
          <w:rFonts w:ascii="Times New Roman" w:eastAsiaTheme="minorEastAsia" w:hAnsi="Times New Roman" w:cs="Times New Roman"/>
          <w:bCs/>
          <w:color w:val="000000" w:themeColor="text1"/>
          <w:sz w:val="24"/>
          <w:szCs w:val="24"/>
          <w:lang w:eastAsia="en-PH"/>
        </w:rPr>
        <w:t xml:space="preserve">Difference between the pre-test and post-test scores of </w:t>
      </w:r>
      <w:proofErr w:type="gramStart"/>
      <w:r w:rsidRPr="00ED760A">
        <w:rPr>
          <w:rFonts w:ascii="Times New Roman" w:eastAsiaTheme="minorEastAsia" w:hAnsi="Times New Roman" w:cs="Times New Roman"/>
          <w:bCs/>
          <w:color w:val="000000" w:themeColor="text1"/>
          <w:sz w:val="24"/>
          <w:szCs w:val="24"/>
          <w:lang w:eastAsia="en-PH"/>
        </w:rPr>
        <w:t>Grade</w:t>
      </w:r>
      <w:proofErr w:type="gramEnd"/>
      <w:r w:rsidRPr="00ED760A">
        <w:rPr>
          <w:rFonts w:ascii="Times New Roman" w:eastAsiaTheme="minorEastAsia" w:hAnsi="Times New Roman" w:cs="Times New Roman"/>
          <w:bCs/>
          <w:color w:val="000000" w:themeColor="text1"/>
          <w:sz w:val="24"/>
          <w:szCs w:val="24"/>
          <w:lang w:eastAsia="en-PH"/>
        </w:rPr>
        <w:t xml:space="preserve"> 10 </w:t>
      </w:r>
      <w:proofErr w:type="gramStart"/>
      <w:r w:rsidRPr="00ED760A">
        <w:rPr>
          <w:rFonts w:ascii="Times New Roman" w:eastAsiaTheme="minorEastAsia" w:hAnsi="Times New Roman" w:cs="Times New Roman"/>
          <w:bCs/>
          <w:color w:val="000000" w:themeColor="text1"/>
          <w:sz w:val="24"/>
          <w:szCs w:val="24"/>
          <w:lang w:eastAsia="en-PH"/>
        </w:rPr>
        <w:t>student</w:t>
      </w:r>
      <w:proofErr w:type="gramEnd"/>
      <w:r w:rsidRPr="00ED760A">
        <w:rPr>
          <w:rFonts w:ascii="Times New Roman" w:eastAsiaTheme="minorEastAsia" w:hAnsi="Times New Roman" w:cs="Times New Roman"/>
          <w:bCs/>
          <w:color w:val="000000" w:themeColor="text1"/>
          <w:sz w:val="24"/>
          <w:szCs w:val="24"/>
          <w:lang w:eastAsia="en-PH"/>
        </w:rPr>
        <w:t xml:space="preserve"> in Science without </w:t>
      </w:r>
      <w:proofErr w:type="spellStart"/>
      <w:r w:rsidRPr="00ED760A">
        <w:rPr>
          <w:rFonts w:ascii="Times New Roman" w:eastAsiaTheme="minorEastAsia" w:hAnsi="Times New Roman" w:cs="Times New Roman"/>
          <w:bCs/>
          <w:color w:val="000000" w:themeColor="text1"/>
          <w:sz w:val="24"/>
          <w:szCs w:val="24"/>
          <w:lang w:eastAsia="en-PH"/>
        </w:rPr>
        <w:t>PhET</w:t>
      </w:r>
      <w:proofErr w:type="spellEnd"/>
      <w:r w:rsidRPr="00ED760A">
        <w:rPr>
          <w:rFonts w:ascii="Times New Roman" w:eastAsiaTheme="minorEastAsia" w:hAnsi="Times New Roman" w:cs="Times New Roman"/>
          <w:bCs/>
          <w:color w:val="000000" w:themeColor="text1"/>
          <w:sz w:val="24"/>
          <w:szCs w:val="24"/>
          <w:lang w:eastAsia="en-PH"/>
        </w:rPr>
        <w:t xml:space="preserve"> Interactive Simulations</w:t>
      </w:r>
    </w:p>
    <w:p w14:paraId="5C0B0612" w14:textId="77777777" w:rsidR="00ED760A" w:rsidRPr="00ED760A" w:rsidRDefault="00ED760A" w:rsidP="00ED760A">
      <w:pPr>
        <w:spacing w:after="0" w:line="240" w:lineRule="auto"/>
        <w:rPr>
          <w:rFonts w:ascii="Times New Roman" w:eastAsiaTheme="minorEastAsia" w:hAnsi="Times New Roman" w:cs="Times New Roman"/>
          <w:bCs/>
          <w:color w:val="000000" w:themeColor="text1"/>
          <w:sz w:val="24"/>
          <w:szCs w:val="24"/>
          <w:lang w:eastAsia="en-PH"/>
        </w:rPr>
      </w:pPr>
    </w:p>
    <w:p w14:paraId="2DF4CB8A" w14:textId="77777777" w:rsidR="00ED760A" w:rsidRPr="00ED760A" w:rsidRDefault="00ED760A" w:rsidP="00ED760A">
      <w:pPr>
        <w:spacing w:after="0" w:line="240" w:lineRule="auto"/>
        <w:rPr>
          <w:rFonts w:ascii="Times New Roman" w:eastAsiaTheme="minorEastAsia" w:hAnsi="Times New Roman" w:cs="Times New Roman"/>
          <w:bCs/>
          <w:color w:val="000000" w:themeColor="text1"/>
          <w:sz w:val="24"/>
          <w:szCs w:val="24"/>
          <w:lang w:val="x-none" w:eastAsia="en-PH"/>
        </w:rPr>
      </w:pPr>
      <w:r w:rsidRPr="00ED760A">
        <w:rPr>
          <w:rFonts w:ascii="Times New Roman" w:eastAsiaTheme="minorEastAsia" w:hAnsi="Times New Roman" w:cs="Times New Roman"/>
          <w:b w:val="0"/>
          <w:bCs/>
          <w:color w:val="000000" w:themeColor="text1"/>
          <w:sz w:val="24"/>
          <w:szCs w:val="24"/>
          <w:lang w:eastAsia="en-PH"/>
        </w:rPr>
        <w:tab/>
        <w:t xml:space="preserve">Table 6 presents the difference pre-test and post-test mean score of Grade 10 students of Lawa National High School in Science for control group (without </w:t>
      </w:r>
      <w:proofErr w:type="spellStart"/>
      <w:r w:rsidRPr="00ED760A">
        <w:rPr>
          <w:rFonts w:ascii="Times New Roman" w:eastAsiaTheme="minorEastAsia" w:hAnsi="Times New Roman" w:cs="Times New Roman"/>
          <w:b w:val="0"/>
          <w:bCs/>
          <w:color w:val="000000" w:themeColor="text1"/>
          <w:sz w:val="24"/>
          <w:szCs w:val="24"/>
          <w:lang w:eastAsia="en-PH"/>
        </w:rPr>
        <w:t>PhET</w:t>
      </w:r>
      <w:proofErr w:type="spellEnd"/>
      <w:r w:rsidRPr="00ED760A">
        <w:rPr>
          <w:rFonts w:ascii="Times New Roman" w:eastAsiaTheme="minorEastAsia" w:hAnsi="Times New Roman" w:cs="Times New Roman"/>
          <w:b w:val="0"/>
          <w:bCs/>
          <w:color w:val="000000" w:themeColor="text1"/>
          <w:sz w:val="24"/>
          <w:szCs w:val="24"/>
          <w:lang w:eastAsia="en-PH"/>
        </w:rPr>
        <w:t xml:space="preserve"> Interactive Simulations)</w:t>
      </w:r>
    </w:p>
    <w:p w14:paraId="30F038FF" w14:textId="649E49EE" w:rsidR="00ED760A" w:rsidRPr="00ED760A" w:rsidRDefault="00ED760A"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color w:val="000000" w:themeColor="text1"/>
          <w:sz w:val="24"/>
          <w:szCs w:val="24"/>
          <w:lang w:eastAsia="en-PH"/>
        </w:rPr>
        <w:t>Table 6.</w:t>
      </w:r>
      <w:r w:rsidRPr="00ED760A">
        <w:rPr>
          <w:rFonts w:ascii="Times New Roman" w:eastAsiaTheme="minorEastAsia" w:hAnsi="Times New Roman" w:cs="Times New Roman"/>
          <w:b w:val="0"/>
          <w:bCs/>
          <w:color w:val="000000" w:themeColor="text1"/>
          <w:sz w:val="24"/>
          <w:szCs w:val="24"/>
          <w:lang w:eastAsia="en-PH"/>
        </w:rPr>
        <w:t xml:space="preserve">  </w:t>
      </w:r>
      <w:r w:rsidRPr="00ED760A">
        <w:rPr>
          <w:rFonts w:ascii="Times New Roman" w:eastAsiaTheme="minorEastAsia" w:hAnsi="Times New Roman" w:cs="Times New Roman"/>
          <w:b w:val="0"/>
          <w:bCs/>
          <w:i/>
          <w:iCs/>
          <w:color w:val="000000" w:themeColor="text1"/>
          <w:sz w:val="24"/>
          <w:szCs w:val="24"/>
          <w:lang w:eastAsia="en-PH"/>
        </w:rPr>
        <w:t xml:space="preserve">Difference between the Pre-test and Post-test scores of </w:t>
      </w:r>
      <w:proofErr w:type="gramStart"/>
      <w:r w:rsidRPr="00ED760A">
        <w:rPr>
          <w:rFonts w:ascii="Times New Roman" w:eastAsiaTheme="minorEastAsia" w:hAnsi="Times New Roman" w:cs="Times New Roman"/>
          <w:b w:val="0"/>
          <w:bCs/>
          <w:i/>
          <w:iCs/>
          <w:color w:val="000000" w:themeColor="text1"/>
          <w:sz w:val="24"/>
          <w:szCs w:val="24"/>
          <w:lang w:eastAsia="en-PH"/>
        </w:rPr>
        <w:t>Grade</w:t>
      </w:r>
      <w:proofErr w:type="gramEnd"/>
      <w:r w:rsidRPr="00ED760A">
        <w:rPr>
          <w:rFonts w:ascii="Times New Roman" w:eastAsiaTheme="minorEastAsia" w:hAnsi="Times New Roman" w:cs="Times New Roman"/>
          <w:b w:val="0"/>
          <w:bCs/>
          <w:i/>
          <w:iCs/>
          <w:color w:val="000000" w:themeColor="text1"/>
          <w:sz w:val="24"/>
          <w:szCs w:val="24"/>
          <w:lang w:eastAsia="en-PH"/>
        </w:rPr>
        <w:t xml:space="preserve"> 10 Students in Science without </w:t>
      </w:r>
      <w:proofErr w:type="spellStart"/>
      <w:r w:rsidRPr="00ED760A">
        <w:rPr>
          <w:rFonts w:ascii="Times New Roman" w:eastAsiaTheme="minorEastAsia" w:hAnsi="Times New Roman" w:cs="Times New Roman"/>
          <w:b w:val="0"/>
          <w:bCs/>
          <w:i/>
          <w:iCs/>
          <w:color w:val="000000" w:themeColor="text1"/>
          <w:sz w:val="24"/>
          <w:szCs w:val="24"/>
          <w:lang w:eastAsia="en-PH"/>
        </w:rPr>
        <w:t>PhET</w:t>
      </w:r>
      <w:proofErr w:type="spellEnd"/>
      <w:r w:rsidRPr="00ED760A">
        <w:rPr>
          <w:rFonts w:ascii="Times New Roman" w:eastAsiaTheme="minorEastAsia" w:hAnsi="Times New Roman" w:cs="Times New Roman"/>
          <w:b w:val="0"/>
          <w:bCs/>
          <w:i/>
          <w:iCs/>
          <w:color w:val="000000" w:themeColor="text1"/>
          <w:sz w:val="24"/>
          <w:szCs w:val="24"/>
          <w:lang w:eastAsia="en-PH"/>
        </w:rPr>
        <w:t xml:space="preserve"> Interactive Simulations</w:t>
      </w:r>
    </w:p>
    <w:tbl>
      <w:tblPr>
        <w:tblW w:w="5000" w:type="pct"/>
        <w:tblLook w:val="0000" w:firstRow="0" w:lastRow="0" w:firstColumn="0" w:lastColumn="0" w:noHBand="0" w:noVBand="0"/>
      </w:tblPr>
      <w:tblGrid>
        <w:gridCol w:w="1887"/>
        <w:gridCol w:w="1550"/>
        <w:gridCol w:w="13"/>
        <w:gridCol w:w="2102"/>
        <w:gridCol w:w="21"/>
        <w:gridCol w:w="2273"/>
        <w:gridCol w:w="1514"/>
      </w:tblGrid>
      <w:tr w:rsidR="008836F3" w:rsidRPr="00ED760A" w14:paraId="28086322" w14:textId="77777777" w:rsidTr="008836F3">
        <w:trPr>
          <w:trHeight w:val="60"/>
        </w:trPr>
        <w:tc>
          <w:tcPr>
            <w:tcW w:w="1008" w:type="pct"/>
            <w:tcBorders>
              <w:top w:val="single" w:sz="4" w:space="0" w:color="auto"/>
              <w:bottom w:val="single" w:sz="4" w:space="0" w:color="auto"/>
            </w:tcBorders>
          </w:tcPr>
          <w:p w14:paraId="0AC765EF" w14:textId="72AAC341" w:rsidR="008836F3" w:rsidRPr="00ED760A" w:rsidRDefault="008836F3" w:rsidP="00ED760A">
            <w:pPr>
              <w:spacing w:after="0" w:line="240" w:lineRule="auto"/>
              <w:rPr>
                <w:rFonts w:ascii="Times New Roman" w:eastAsiaTheme="minorEastAsia" w:hAnsi="Times New Roman" w:cs="Times New Roman"/>
                <w:bCs/>
                <w:color w:val="000000" w:themeColor="text1"/>
                <w:sz w:val="24"/>
                <w:szCs w:val="24"/>
                <w:lang w:eastAsia="en-PH"/>
              </w:rPr>
            </w:pPr>
          </w:p>
        </w:tc>
        <w:tc>
          <w:tcPr>
            <w:tcW w:w="828" w:type="pct"/>
            <w:tcBorders>
              <w:top w:val="single" w:sz="4" w:space="0" w:color="auto"/>
              <w:bottom w:val="single" w:sz="4" w:space="0" w:color="auto"/>
            </w:tcBorders>
          </w:tcPr>
          <w:p w14:paraId="1E9E2664" w14:textId="77777777" w:rsidR="008836F3" w:rsidRPr="00ED760A" w:rsidRDefault="008836F3" w:rsidP="00ED760A">
            <w:pPr>
              <w:spacing w:after="0" w:line="240" w:lineRule="auto"/>
              <w:rPr>
                <w:rFonts w:ascii="Times New Roman" w:eastAsiaTheme="minorEastAsia" w:hAnsi="Times New Roman" w:cs="Times New Roman"/>
                <w:b w:val="0"/>
                <w:i/>
                <w:color w:val="000000" w:themeColor="text1"/>
                <w:sz w:val="24"/>
                <w:szCs w:val="24"/>
                <w:lang w:eastAsia="en-PH"/>
              </w:rPr>
            </w:pPr>
            <w:r w:rsidRPr="00ED760A">
              <w:rPr>
                <w:rFonts w:ascii="Times New Roman" w:eastAsiaTheme="minorEastAsia" w:hAnsi="Times New Roman" w:cs="Times New Roman"/>
                <w:b w:val="0"/>
                <w:i/>
                <w:color w:val="000000" w:themeColor="text1"/>
                <w:sz w:val="24"/>
                <w:szCs w:val="24"/>
                <w:lang w:eastAsia="en-PH"/>
              </w:rPr>
              <w:t>N</w:t>
            </w:r>
          </w:p>
        </w:tc>
        <w:tc>
          <w:tcPr>
            <w:tcW w:w="1130" w:type="pct"/>
            <w:gridSpan w:val="2"/>
            <w:tcBorders>
              <w:top w:val="single" w:sz="4" w:space="0" w:color="auto"/>
              <w:bottom w:val="single" w:sz="4" w:space="0" w:color="auto"/>
            </w:tcBorders>
          </w:tcPr>
          <w:p w14:paraId="34339662" w14:textId="77777777" w:rsidR="008836F3" w:rsidRPr="00ED760A" w:rsidRDefault="008836F3" w:rsidP="00ED760A">
            <w:pPr>
              <w:spacing w:after="0" w:line="240" w:lineRule="auto"/>
              <w:rPr>
                <w:rFonts w:ascii="Times New Roman" w:eastAsiaTheme="minorEastAsia" w:hAnsi="Times New Roman" w:cs="Times New Roman"/>
                <w:b w:val="0"/>
                <w:i/>
                <w:color w:val="000000" w:themeColor="text1"/>
                <w:sz w:val="24"/>
                <w:szCs w:val="24"/>
                <w:lang w:eastAsia="en-PH"/>
              </w:rPr>
            </w:pPr>
            <w:r w:rsidRPr="00ED760A">
              <w:rPr>
                <w:rFonts w:ascii="Times New Roman" w:eastAsiaTheme="minorEastAsia" w:hAnsi="Times New Roman" w:cs="Times New Roman"/>
                <w:b w:val="0"/>
                <w:i/>
                <w:color w:val="000000" w:themeColor="text1"/>
                <w:sz w:val="24"/>
                <w:szCs w:val="24"/>
                <w:lang w:eastAsia="en-PH"/>
              </w:rPr>
              <w:t>Mean</w:t>
            </w:r>
          </w:p>
        </w:tc>
        <w:tc>
          <w:tcPr>
            <w:tcW w:w="1225" w:type="pct"/>
            <w:gridSpan w:val="2"/>
            <w:tcBorders>
              <w:top w:val="single" w:sz="4" w:space="0" w:color="auto"/>
              <w:bottom w:val="single" w:sz="4" w:space="0" w:color="auto"/>
            </w:tcBorders>
          </w:tcPr>
          <w:p w14:paraId="3A1CEF17" w14:textId="77777777" w:rsidR="008836F3" w:rsidRPr="00ED760A" w:rsidRDefault="008836F3" w:rsidP="00ED760A">
            <w:pPr>
              <w:spacing w:after="0" w:line="240" w:lineRule="auto"/>
              <w:rPr>
                <w:rFonts w:ascii="Times New Roman" w:eastAsiaTheme="minorEastAsia" w:hAnsi="Times New Roman" w:cs="Times New Roman"/>
                <w:b w:val="0"/>
                <w:i/>
                <w:color w:val="000000" w:themeColor="text1"/>
                <w:sz w:val="24"/>
                <w:szCs w:val="24"/>
                <w:lang w:eastAsia="en-PH"/>
              </w:rPr>
            </w:pPr>
            <w:r w:rsidRPr="00ED760A">
              <w:rPr>
                <w:rFonts w:ascii="Times New Roman" w:eastAsiaTheme="minorEastAsia" w:hAnsi="Times New Roman" w:cs="Times New Roman"/>
                <w:b w:val="0"/>
                <w:i/>
                <w:color w:val="000000" w:themeColor="text1"/>
                <w:sz w:val="24"/>
                <w:szCs w:val="24"/>
                <w:lang w:eastAsia="en-PH"/>
              </w:rPr>
              <w:t xml:space="preserve">     t</w:t>
            </w:r>
          </w:p>
        </w:tc>
        <w:tc>
          <w:tcPr>
            <w:tcW w:w="809" w:type="pct"/>
            <w:tcBorders>
              <w:top w:val="single" w:sz="4" w:space="0" w:color="auto"/>
              <w:bottom w:val="single" w:sz="4" w:space="0" w:color="auto"/>
            </w:tcBorders>
          </w:tcPr>
          <w:p w14:paraId="030D15C2" w14:textId="2199F9E3" w:rsidR="008836F3" w:rsidRPr="00ED760A" w:rsidRDefault="008836F3" w:rsidP="00ED760A">
            <w:pPr>
              <w:spacing w:after="0" w:line="240" w:lineRule="auto"/>
              <w:rPr>
                <w:rFonts w:ascii="Times New Roman" w:eastAsiaTheme="minorEastAsia" w:hAnsi="Times New Roman" w:cs="Times New Roman"/>
                <w:b w:val="0"/>
                <w:i/>
                <w:color w:val="000000" w:themeColor="text1"/>
                <w:sz w:val="24"/>
                <w:szCs w:val="24"/>
                <w:lang w:eastAsia="en-PH"/>
              </w:rPr>
            </w:pPr>
            <w:r w:rsidRPr="00ED760A">
              <w:rPr>
                <w:rFonts w:ascii="Times New Roman" w:eastAsiaTheme="minorEastAsia" w:hAnsi="Times New Roman" w:cs="Times New Roman"/>
                <w:b w:val="0"/>
                <w:i/>
                <w:color w:val="000000" w:themeColor="text1"/>
                <w:sz w:val="24"/>
                <w:szCs w:val="24"/>
                <w:lang w:eastAsia="en-PH"/>
              </w:rPr>
              <w:t xml:space="preserve">    </w:t>
            </w:r>
            <w:r w:rsidR="00201A74" w:rsidRPr="00ED760A">
              <w:rPr>
                <w:rFonts w:ascii="Times New Roman" w:eastAsiaTheme="minorEastAsia" w:hAnsi="Times New Roman" w:cs="Times New Roman"/>
                <w:b w:val="0"/>
                <w:i/>
                <w:color w:val="000000" w:themeColor="text1"/>
                <w:sz w:val="24"/>
                <w:szCs w:val="24"/>
                <w:lang w:eastAsia="en-PH"/>
              </w:rPr>
              <w:t>P</w:t>
            </w:r>
          </w:p>
        </w:tc>
      </w:tr>
      <w:tr w:rsidR="008836F3" w:rsidRPr="00ED760A" w14:paraId="36DBF989" w14:textId="77777777" w:rsidTr="008836F3">
        <w:trPr>
          <w:trHeight w:val="653"/>
        </w:trPr>
        <w:tc>
          <w:tcPr>
            <w:tcW w:w="1008" w:type="pct"/>
            <w:tcBorders>
              <w:top w:val="single" w:sz="4" w:space="0" w:color="auto"/>
              <w:bottom w:val="single" w:sz="4" w:space="0" w:color="auto"/>
            </w:tcBorders>
          </w:tcPr>
          <w:p w14:paraId="14748509" w14:textId="77777777" w:rsidR="008836F3" w:rsidRPr="00ED760A" w:rsidRDefault="008836F3"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Pre-test</w:t>
            </w:r>
          </w:p>
          <w:p w14:paraId="55205C52" w14:textId="77777777" w:rsidR="008836F3" w:rsidRPr="00ED760A" w:rsidRDefault="008836F3"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Post-test</w:t>
            </w:r>
          </w:p>
        </w:tc>
        <w:tc>
          <w:tcPr>
            <w:tcW w:w="835" w:type="pct"/>
            <w:gridSpan w:val="2"/>
            <w:tcBorders>
              <w:top w:val="single" w:sz="4" w:space="0" w:color="auto"/>
              <w:bottom w:val="single" w:sz="4" w:space="0" w:color="auto"/>
            </w:tcBorders>
          </w:tcPr>
          <w:p w14:paraId="55829C84" w14:textId="77777777" w:rsidR="008836F3" w:rsidRPr="00ED760A" w:rsidRDefault="008836F3"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50</w:t>
            </w:r>
          </w:p>
          <w:p w14:paraId="0EBB4EEB" w14:textId="77777777" w:rsidR="008836F3" w:rsidRPr="00ED760A" w:rsidRDefault="008836F3"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50</w:t>
            </w:r>
          </w:p>
        </w:tc>
        <w:tc>
          <w:tcPr>
            <w:tcW w:w="1134" w:type="pct"/>
            <w:gridSpan w:val="2"/>
            <w:tcBorders>
              <w:top w:val="single" w:sz="4" w:space="0" w:color="auto"/>
              <w:bottom w:val="single" w:sz="4" w:space="0" w:color="auto"/>
            </w:tcBorders>
          </w:tcPr>
          <w:p w14:paraId="42CF547A" w14:textId="77777777" w:rsidR="008836F3" w:rsidRPr="001F6903" w:rsidRDefault="008836F3"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1F6903">
              <w:rPr>
                <w:rFonts w:ascii="Times New Roman" w:eastAsiaTheme="minorEastAsia" w:hAnsi="Times New Roman" w:cs="Times New Roman"/>
                <w:b w:val="0"/>
                <w:bCs/>
                <w:color w:val="000000" w:themeColor="text1"/>
                <w:sz w:val="24"/>
                <w:szCs w:val="24"/>
                <w:lang w:eastAsia="en-PH"/>
              </w:rPr>
              <w:t>14.12</w:t>
            </w:r>
          </w:p>
          <w:p w14:paraId="26E8B49F" w14:textId="77777777" w:rsidR="008836F3" w:rsidRPr="001F6903" w:rsidRDefault="008836F3"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1F6903">
              <w:rPr>
                <w:rFonts w:ascii="Times New Roman" w:eastAsiaTheme="minorEastAsia" w:hAnsi="Times New Roman" w:cs="Times New Roman"/>
                <w:b w:val="0"/>
                <w:bCs/>
                <w:color w:val="000000" w:themeColor="text1"/>
                <w:sz w:val="24"/>
                <w:szCs w:val="24"/>
                <w:lang w:eastAsia="en-PH"/>
              </w:rPr>
              <w:t>33.7</w:t>
            </w:r>
          </w:p>
        </w:tc>
        <w:tc>
          <w:tcPr>
            <w:tcW w:w="1214" w:type="pct"/>
            <w:tcBorders>
              <w:top w:val="single" w:sz="4" w:space="0" w:color="auto"/>
              <w:bottom w:val="single" w:sz="4" w:space="0" w:color="auto"/>
            </w:tcBorders>
          </w:tcPr>
          <w:p w14:paraId="48660B9B" w14:textId="77777777" w:rsidR="008836F3" w:rsidRPr="001F6903" w:rsidRDefault="008836F3"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1F6903">
              <w:rPr>
                <w:rFonts w:ascii="Times New Roman" w:eastAsiaTheme="minorEastAsia" w:hAnsi="Times New Roman" w:cs="Times New Roman"/>
                <w:b w:val="0"/>
                <w:bCs/>
                <w:color w:val="000000" w:themeColor="text1"/>
                <w:sz w:val="24"/>
                <w:szCs w:val="24"/>
                <w:lang w:eastAsia="en-PH"/>
              </w:rPr>
              <w:t>27.999</w:t>
            </w:r>
          </w:p>
        </w:tc>
        <w:tc>
          <w:tcPr>
            <w:tcW w:w="809" w:type="pct"/>
            <w:tcBorders>
              <w:top w:val="single" w:sz="4" w:space="0" w:color="auto"/>
              <w:bottom w:val="single" w:sz="4" w:space="0" w:color="auto"/>
            </w:tcBorders>
          </w:tcPr>
          <w:p w14:paraId="0DD81CF7" w14:textId="77777777" w:rsidR="008836F3" w:rsidRPr="00ED760A" w:rsidRDefault="008836F3"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0.00</w:t>
            </w:r>
          </w:p>
        </w:tc>
      </w:tr>
    </w:tbl>
    <w:p w14:paraId="59C958BC" w14:textId="77777777" w:rsidR="000D651D" w:rsidRDefault="000D651D" w:rsidP="000D651D">
      <w:pPr>
        <w:spacing w:after="0" w:line="240" w:lineRule="auto"/>
        <w:rPr>
          <w:rFonts w:ascii="Times New Roman" w:eastAsiaTheme="minorEastAsia" w:hAnsi="Times New Roman" w:cs="Times New Roman"/>
          <w:b w:val="0"/>
          <w:bCs/>
          <w:color w:val="000000" w:themeColor="text1"/>
          <w:sz w:val="24"/>
          <w:szCs w:val="24"/>
          <w:lang w:eastAsia="en-PH"/>
        </w:rPr>
      </w:pPr>
    </w:p>
    <w:p w14:paraId="7130F3C2" w14:textId="29CDA1B4" w:rsidR="00201A74" w:rsidRPr="00201A74" w:rsidRDefault="00201A74" w:rsidP="00201A74">
      <w:pPr>
        <w:spacing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201A74">
        <w:rPr>
          <w:rFonts w:ascii="Times New Roman" w:eastAsiaTheme="minorEastAsia" w:hAnsi="Times New Roman" w:cs="Times New Roman"/>
          <w:b w:val="0"/>
          <w:bCs/>
          <w:color w:val="000000" w:themeColor="text1"/>
          <w:sz w:val="24"/>
          <w:szCs w:val="24"/>
          <w:lang w:val="en-US" w:eastAsia="en-PH"/>
        </w:rPr>
        <w:t xml:space="preserve">The pre-test and post-test mean scores of </w:t>
      </w:r>
      <w:proofErr w:type="gramStart"/>
      <w:r w:rsidRPr="00201A74">
        <w:rPr>
          <w:rFonts w:ascii="Times New Roman" w:eastAsiaTheme="minorEastAsia" w:hAnsi="Times New Roman" w:cs="Times New Roman"/>
          <w:b w:val="0"/>
          <w:bCs/>
          <w:color w:val="000000" w:themeColor="text1"/>
          <w:sz w:val="24"/>
          <w:szCs w:val="24"/>
          <w:lang w:val="en-US" w:eastAsia="en-PH"/>
        </w:rPr>
        <w:t>Grade</w:t>
      </w:r>
      <w:proofErr w:type="gramEnd"/>
      <w:r w:rsidRPr="00201A74">
        <w:rPr>
          <w:rFonts w:ascii="Times New Roman" w:eastAsiaTheme="minorEastAsia" w:hAnsi="Times New Roman" w:cs="Times New Roman"/>
          <w:b w:val="0"/>
          <w:bCs/>
          <w:color w:val="000000" w:themeColor="text1"/>
          <w:sz w:val="24"/>
          <w:szCs w:val="24"/>
          <w:lang w:val="en-US" w:eastAsia="en-PH"/>
        </w:rPr>
        <w:t xml:space="preserve"> 10 students of Lawa National High School in Biology for the control group (taught without PHET Interactive Simulations) were 14.12 and 33.7, respectively. An independent samples t-test revealed a significant difference between the pre-test and post-test scores (</w:t>
      </w:r>
      <w:r w:rsidRPr="00201A74">
        <w:rPr>
          <w:rFonts w:ascii="Times New Roman" w:eastAsiaTheme="minorEastAsia" w:hAnsi="Times New Roman" w:cs="Times New Roman"/>
          <w:b w:val="0"/>
          <w:bCs/>
          <w:i/>
          <w:iCs/>
          <w:color w:val="000000" w:themeColor="text1"/>
          <w:sz w:val="24"/>
          <w:szCs w:val="24"/>
          <w:lang w:val="en-US" w:eastAsia="en-PH"/>
        </w:rPr>
        <w:t>t</w:t>
      </w:r>
      <w:r>
        <w:rPr>
          <w:rFonts w:ascii="Times New Roman" w:eastAsiaTheme="minorEastAsia" w:hAnsi="Times New Roman" w:cs="Times New Roman"/>
          <w:b w:val="0"/>
          <w:bCs/>
          <w:color w:val="000000" w:themeColor="text1"/>
          <w:sz w:val="24"/>
          <w:szCs w:val="24"/>
          <w:lang w:val="en-US" w:eastAsia="en-PH"/>
        </w:rPr>
        <w:t>=</w:t>
      </w:r>
      <w:r w:rsidRPr="00201A74">
        <w:rPr>
          <w:rFonts w:ascii="Times New Roman" w:eastAsiaTheme="minorEastAsia" w:hAnsi="Times New Roman" w:cs="Times New Roman"/>
          <w:b w:val="0"/>
          <w:bCs/>
          <w:color w:val="000000" w:themeColor="text1"/>
          <w:sz w:val="24"/>
          <w:szCs w:val="24"/>
          <w:lang w:val="en-US" w:eastAsia="en-PH"/>
        </w:rPr>
        <w:t>27.999, p&lt;0.05), indicating improvement in academic performance; however, the gains were not as pronounced as those observed in the experimental group that utilized PHET simulations.</w:t>
      </w:r>
    </w:p>
    <w:p w14:paraId="7E044598" w14:textId="3CACE0CF" w:rsidR="00201A74" w:rsidRPr="00201A74" w:rsidRDefault="00201A74" w:rsidP="00201A74">
      <w:pPr>
        <w:spacing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201A74">
        <w:rPr>
          <w:rFonts w:ascii="Times New Roman" w:eastAsiaTheme="minorEastAsia" w:hAnsi="Times New Roman" w:cs="Times New Roman"/>
          <w:b w:val="0"/>
          <w:bCs/>
          <w:color w:val="000000" w:themeColor="text1"/>
          <w:sz w:val="24"/>
          <w:szCs w:val="24"/>
          <w:lang w:val="en-US" w:eastAsia="en-PH"/>
        </w:rPr>
        <w:t>This result suggests that conventional instruction, while effective in reinforcing basic understanding, may not provide the same level of conceptual engagement and interactive exploration as simulation-based learning. Consistent with the principles of the Philippine Science Curriculum, science instruction should foster strong connections between scientific concepts and technology, promoting inquiry-based and experiential learning (</w:t>
      </w:r>
      <w:r w:rsidR="00D72BB3" w:rsidRPr="00D72BB3">
        <w:rPr>
          <w:rFonts w:ascii="Times New Roman" w:eastAsiaTheme="minorEastAsia" w:hAnsi="Times New Roman" w:cs="Times New Roman"/>
          <w:b w:val="0"/>
          <w:bCs/>
          <w:color w:val="000000" w:themeColor="text1"/>
          <w:sz w:val="24"/>
          <w:szCs w:val="24"/>
          <w:lang w:val="en-US" w:eastAsia="en-PH"/>
        </w:rPr>
        <w:t>SEI-DOST &amp; UP NISMED,</w:t>
      </w:r>
      <w:r w:rsidR="00D72BB3">
        <w:rPr>
          <w:rFonts w:ascii="Times New Roman" w:eastAsiaTheme="minorEastAsia" w:hAnsi="Times New Roman" w:cs="Times New Roman"/>
          <w:b w:val="0"/>
          <w:bCs/>
          <w:color w:val="000000" w:themeColor="text1"/>
          <w:sz w:val="24"/>
          <w:szCs w:val="24"/>
          <w:lang w:val="en-US" w:eastAsia="en-PH"/>
        </w:rPr>
        <w:t xml:space="preserve"> </w:t>
      </w:r>
      <w:r w:rsidR="00D72BB3" w:rsidRPr="00D72BB3">
        <w:rPr>
          <w:rFonts w:ascii="Times New Roman" w:eastAsiaTheme="minorEastAsia" w:hAnsi="Times New Roman" w:cs="Times New Roman"/>
          <w:b w:val="0"/>
          <w:bCs/>
          <w:color w:val="000000" w:themeColor="text1"/>
          <w:sz w:val="24"/>
          <w:szCs w:val="24"/>
          <w:lang w:val="en-US" w:eastAsia="en-PH"/>
        </w:rPr>
        <w:lastRenderedPageBreak/>
        <w:t>2011</w:t>
      </w:r>
      <w:r w:rsidRPr="00201A74">
        <w:rPr>
          <w:rFonts w:ascii="Times New Roman" w:eastAsiaTheme="minorEastAsia" w:hAnsi="Times New Roman" w:cs="Times New Roman"/>
          <w:b w:val="0"/>
          <w:bCs/>
          <w:color w:val="000000" w:themeColor="text1"/>
          <w:sz w:val="24"/>
          <w:szCs w:val="24"/>
          <w:lang w:val="en-US" w:eastAsia="en-PH"/>
        </w:rPr>
        <w:t>). Integrating tools such as PHET Interactive Simulations allows students to visualize complex biological processes, manipulate variables, and observe outcomes in a dynamic environment, thereby enhancing comprehension and linking science to real-world applications.</w:t>
      </w:r>
    </w:p>
    <w:p w14:paraId="1B5DDC19" w14:textId="77777777" w:rsidR="00201A74" w:rsidRDefault="00201A74" w:rsidP="000D651D">
      <w:pPr>
        <w:spacing w:after="0" w:line="240" w:lineRule="auto"/>
        <w:rPr>
          <w:rFonts w:ascii="Times New Roman" w:eastAsiaTheme="minorEastAsia" w:hAnsi="Times New Roman" w:cs="Times New Roman"/>
          <w:b w:val="0"/>
          <w:bCs/>
          <w:color w:val="000000" w:themeColor="text1"/>
          <w:sz w:val="24"/>
          <w:szCs w:val="24"/>
          <w:lang w:eastAsia="en-PH"/>
        </w:rPr>
      </w:pPr>
    </w:p>
    <w:p w14:paraId="3A99E083" w14:textId="15222AD7" w:rsidR="00ED760A" w:rsidRPr="00ED760A" w:rsidRDefault="000D651D" w:rsidP="00ED760A">
      <w:pPr>
        <w:spacing w:after="0" w:line="240" w:lineRule="auto"/>
        <w:rPr>
          <w:rFonts w:ascii="Times New Roman" w:eastAsiaTheme="minorEastAsia" w:hAnsi="Times New Roman" w:cs="Times New Roman"/>
          <w:color w:val="000000" w:themeColor="text1"/>
          <w:sz w:val="24"/>
          <w:szCs w:val="24"/>
          <w:lang w:eastAsia="en-PH"/>
        </w:rPr>
      </w:pPr>
      <w:r w:rsidRPr="000D651D">
        <w:rPr>
          <w:rFonts w:ascii="Times New Roman" w:eastAsiaTheme="minorEastAsia" w:hAnsi="Times New Roman" w:cs="Times New Roman"/>
          <w:color w:val="000000" w:themeColor="text1"/>
          <w:sz w:val="24"/>
          <w:szCs w:val="24"/>
          <w:lang w:eastAsia="en-PH"/>
        </w:rPr>
        <w:t xml:space="preserve">Mean Gain Score of Grade 10 students in Science with </w:t>
      </w:r>
      <w:proofErr w:type="spellStart"/>
      <w:r w:rsidRPr="000D651D">
        <w:rPr>
          <w:rFonts w:ascii="Times New Roman" w:eastAsiaTheme="minorEastAsia" w:hAnsi="Times New Roman" w:cs="Times New Roman"/>
          <w:color w:val="000000" w:themeColor="text1"/>
          <w:sz w:val="24"/>
          <w:szCs w:val="24"/>
          <w:lang w:eastAsia="en-PH"/>
        </w:rPr>
        <w:t>PhET</w:t>
      </w:r>
      <w:proofErr w:type="spellEnd"/>
      <w:r w:rsidRPr="000D651D">
        <w:rPr>
          <w:rFonts w:ascii="Times New Roman" w:eastAsiaTheme="minorEastAsia" w:hAnsi="Times New Roman" w:cs="Times New Roman"/>
          <w:color w:val="000000" w:themeColor="text1"/>
          <w:sz w:val="24"/>
          <w:szCs w:val="24"/>
          <w:lang w:eastAsia="en-PH"/>
        </w:rPr>
        <w:t xml:space="preserve"> Interactive Simulations and without </w:t>
      </w:r>
      <w:proofErr w:type="spellStart"/>
      <w:r w:rsidRPr="000D651D">
        <w:rPr>
          <w:rFonts w:ascii="Times New Roman" w:eastAsiaTheme="minorEastAsia" w:hAnsi="Times New Roman" w:cs="Times New Roman"/>
          <w:color w:val="000000" w:themeColor="text1"/>
          <w:sz w:val="24"/>
          <w:szCs w:val="24"/>
          <w:lang w:eastAsia="en-PH"/>
        </w:rPr>
        <w:t>PhET</w:t>
      </w:r>
      <w:proofErr w:type="spellEnd"/>
      <w:r w:rsidRPr="000D651D">
        <w:rPr>
          <w:rFonts w:ascii="Times New Roman" w:eastAsiaTheme="minorEastAsia" w:hAnsi="Times New Roman" w:cs="Times New Roman"/>
          <w:color w:val="000000" w:themeColor="text1"/>
          <w:sz w:val="24"/>
          <w:szCs w:val="24"/>
          <w:lang w:eastAsia="en-PH"/>
        </w:rPr>
        <w:t xml:space="preserve"> Interactive Simulations</w:t>
      </w:r>
    </w:p>
    <w:p w14:paraId="3C46C33A" w14:textId="77777777" w:rsidR="00ED760A" w:rsidRPr="00ED760A" w:rsidRDefault="00ED760A" w:rsidP="00ED760A">
      <w:pPr>
        <w:spacing w:after="0" w:line="240" w:lineRule="auto"/>
        <w:rPr>
          <w:rFonts w:ascii="Times New Roman" w:eastAsiaTheme="minorEastAsia" w:hAnsi="Times New Roman" w:cs="Times New Roman"/>
          <w:bCs/>
          <w:color w:val="000000" w:themeColor="text1"/>
          <w:sz w:val="24"/>
          <w:szCs w:val="24"/>
          <w:lang w:eastAsia="en-PH"/>
        </w:rPr>
      </w:pPr>
    </w:p>
    <w:p w14:paraId="01BC6669" w14:textId="77777777" w:rsidR="00ED760A" w:rsidRPr="00ED760A" w:rsidRDefault="00ED760A" w:rsidP="000D651D">
      <w:pPr>
        <w:spacing w:after="0" w:line="240" w:lineRule="auto"/>
        <w:ind w:firstLine="720"/>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val="en-US" w:eastAsia="en-PH"/>
        </w:rPr>
        <w:t>Table 7 exhibits the mean gain score</w:t>
      </w:r>
      <w:r w:rsidRPr="00ED760A">
        <w:rPr>
          <w:rFonts w:ascii="Times New Roman" w:eastAsiaTheme="minorEastAsia" w:hAnsi="Times New Roman" w:cs="Times New Roman"/>
          <w:b w:val="0"/>
          <w:bCs/>
          <w:color w:val="000000" w:themeColor="text1"/>
          <w:sz w:val="24"/>
          <w:szCs w:val="24"/>
          <w:lang w:eastAsia="en-PH"/>
        </w:rPr>
        <w:t xml:space="preserve"> of the Grade 10 students of Lawa National High School between their pre-test and post-test.</w:t>
      </w:r>
    </w:p>
    <w:p w14:paraId="4E1148F2" w14:textId="77777777" w:rsidR="000D651D" w:rsidRDefault="000D651D" w:rsidP="00ED760A">
      <w:pPr>
        <w:spacing w:after="0" w:line="240" w:lineRule="auto"/>
        <w:rPr>
          <w:rFonts w:ascii="Times New Roman" w:eastAsiaTheme="minorEastAsia" w:hAnsi="Times New Roman" w:cs="Times New Roman"/>
          <w:bCs/>
          <w:color w:val="000000" w:themeColor="text1"/>
          <w:sz w:val="24"/>
          <w:szCs w:val="24"/>
          <w:lang w:eastAsia="en-PH"/>
        </w:rPr>
      </w:pPr>
    </w:p>
    <w:p w14:paraId="395E4342" w14:textId="274D8970" w:rsidR="00ED760A" w:rsidRPr="00ED760A" w:rsidRDefault="00ED760A" w:rsidP="00ED760A">
      <w:pPr>
        <w:spacing w:after="0" w:line="240" w:lineRule="auto"/>
        <w:rPr>
          <w:rFonts w:ascii="Times New Roman" w:eastAsiaTheme="minorEastAsia" w:hAnsi="Times New Roman" w:cs="Times New Roman"/>
          <w:b w:val="0"/>
          <w:i/>
          <w:iCs/>
          <w:color w:val="000000" w:themeColor="text1"/>
          <w:sz w:val="24"/>
          <w:szCs w:val="24"/>
          <w:lang w:eastAsia="en-PH"/>
        </w:rPr>
      </w:pPr>
      <w:r w:rsidRPr="00ED760A">
        <w:rPr>
          <w:rFonts w:ascii="Times New Roman" w:eastAsiaTheme="minorEastAsia" w:hAnsi="Times New Roman" w:cs="Times New Roman"/>
          <w:b w:val="0"/>
          <w:color w:val="000000" w:themeColor="text1"/>
          <w:sz w:val="24"/>
          <w:szCs w:val="24"/>
          <w:lang w:eastAsia="en-PH"/>
        </w:rPr>
        <w:t xml:space="preserve">Table 7.  </w:t>
      </w:r>
      <w:r w:rsidRPr="00ED760A">
        <w:rPr>
          <w:rFonts w:ascii="Times New Roman" w:eastAsiaTheme="minorEastAsia" w:hAnsi="Times New Roman" w:cs="Times New Roman"/>
          <w:b w:val="0"/>
          <w:i/>
          <w:iCs/>
          <w:color w:val="000000" w:themeColor="text1"/>
          <w:sz w:val="24"/>
          <w:szCs w:val="24"/>
          <w:lang w:eastAsia="en-PH"/>
        </w:rPr>
        <w:t>Mean Gain Score of Grade 10 Students in Science</w:t>
      </w:r>
    </w:p>
    <w:tbl>
      <w:tblPr>
        <w:tblW w:w="5000" w:type="pct"/>
        <w:tblLook w:val="0000" w:firstRow="0" w:lastRow="0" w:firstColumn="0" w:lastColumn="0" w:noHBand="0" w:noVBand="0"/>
      </w:tblPr>
      <w:tblGrid>
        <w:gridCol w:w="2520"/>
        <w:gridCol w:w="1941"/>
        <w:gridCol w:w="2136"/>
        <w:gridCol w:w="2763"/>
      </w:tblGrid>
      <w:tr w:rsidR="000D651D" w:rsidRPr="00ED760A" w14:paraId="77F3D653" w14:textId="77777777" w:rsidTr="000D651D">
        <w:trPr>
          <w:trHeight w:val="60"/>
        </w:trPr>
        <w:tc>
          <w:tcPr>
            <w:tcW w:w="1346" w:type="pct"/>
            <w:tcBorders>
              <w:top w:val="single" w:sz="4" w:space="0" w:color="auto"/>
              <w:bottom w:val="single" w:sz="4" w:space="0" w:color="auto"/>
            </w:tcBorders>
          </w:tcPr>
          <w:p w14:paraId="7149EF5B" w14:textId="77777777" w:rsidR="00ED760A" w:rsidRPr="00ED760A" w:rsidRDefault="00ED760A" w:rsidP="00ED760A">
            <w:pPr>
              <w:spacing w:after="0" w:line="240" w:lineRule="auto"/>
              <w:rPr>
                <w:rFonts w:ascii="Times New Roman" w:eastAsiaTheme="minorEastAsia" w:hAnsi="Times New Roman" w:cs="Times New Roman"/>
                <w:b w:val="0"/>
                <w:i/>
                <w:iCs/>
                <w:color w:val="000000" w:themeColor="text1"/>
                <w:sz w:val="24"/>
                <w:szCs w:val="24"/>
                <w:lang w:eastAsia="en-PH"/>
              </w:rPr>
            </w:pPr>
          </w:p>
        </w:tc>
        <w:tc>
          <w:tcPr>
            <w:tcW w:w="1037" w:type="pct"/>
            <w:tcBorders>
              <w:top w:val="single" w:sz="4" w:space="0" w:color="auto"/>
              <w:bottom w:val="single" w:sz="4" w:space="0" w:color="auto"/>
            </w:tcBorders>
          </w:tcPr>
          <w:p w14:paraId="3C7060AF" w14:textId="77777777" w:rsidR="00ED760A" w:rsidRPr="00ED760A" w:rsidRDefault="00ED760A" w:rsidP="00ED760A">
            <w:pPr>
              <w:spacing w:after="0" w:line="240" w:lineRule="auto"/>
              <w:rPr>
                <w:rFonts w:ascii="Times New Roman" w:eastAsiaTheme="minorEastAsia" w:hAnsi="Times New Roman" w:cs="Times New Roman"/>
                <w:b w:val="0"/>
                <w:i/>
                <w:iCs/>
                <w:color w:val="000000" w:themeColor="text1"/>
                <w:sz w:val="24"/>
                <w:szCs w:val="24"/>
                <w:lang w:eastAsia="en-PH"/>
              </w:rPr>
            </w:pPr>
            <w:r w:rsidRPr="00ED760A">
              <w:rPr>
                <w:rFonts w:ascii="Times New Roman" w:eastAsiaTheme="minorEastAsia" w:hAnsi="Times New Roman" w:cs="Times New Roman"/>
                <w:b w:val="0"/>
                <w:i/>
                <w:iCs/>
                <w:color w:val="000000" w:themeColor="text1"/>
                <w:sz w:val="24"/>
                <w:szCs w:val="24"/>
                <w:lang w:eastAsia="en-PH"/>
              </w:rPr>
              <w:t>Pre-Test</w:t>
            </w:r>
          </w:p>
        </w:tc>
        <w:tc>
          <w:tcPr>
            <w:tcW w:w="1141" w:type="pct"/>
            <w:tcBorders>
              <w:top w:val="single" w:sz="4" w:space="0" w:color="auto"/>
              <w:bottom w:val="single" w:sz="4" w:space="0" w:color="auto"/>
            </w:tcBorders>
          </w:tcPr>
          <w:p w14:paraId="3E39DF55" w14:textId="77777777" w:rsidR="00ED760A" w:rsidRPr="00ED760A" w:rsidRDefault="00ED760A" w:rsidP="00ED760A">
            <w:pPr>
              <w:spacing w:after="0" w:line="240" w:lineRule="auto"/>
              <w:rPr>
                <w:rFonts w:ascii="Times New Roman" w:eastAsiaTheme="minorEastAsia" w:hAnsi="Times New Roman" w:cs="Times New Roman"/>
                <w:b w:val="0"/>
                <w:i/>
                <w:iCs/>
                <w:color w:val="000000" w:themeColor="text1"/>
                <w:sz w:val="24"/>
                <w:szCs w:val="24"/>
                <w:lang w:eastAsia="en-PH"/>
              </w:rPr>
            </w:pPr>
            <w:r w:rsidRPr="00ED760A">
              <w:rPr>
                <w:rFonts w:ascii="Times New Roman" w:eastAsiaTheme="minorEastAsia" w:hAnsi="Times New Roman" w:cs="Times New Roman"/>
                <w:b w:val="0"/>
                <w:i/>
                <w:iCs/>
                <w:color w:val="000000" w:themeColor="text1"/>
                <w:sz w:val="24"/>
                <w:szCs w:val="24"/>
                <w:lang w:eastAsia="en-PH"/>
              </w:rPr>
              <w:t>Post-Test</w:t>
            </w:r>
          </w:p>
        </w:tc>
        <w:tc>
          <w:tcPr>
            <w:tcW w:w="1476" w:type="pct"/>
            <w:tcBorders>
              <w:top w:val="single" w:sz="4" w:space="0" w:color="auto"/>
              <w:bottom w:val="single" w:sz="4" w:space="0" w:color="auto"/>
            </w:tcBorders>
          </w:tcPr>
          <w:p w14:paraId="36691267" w14:textId="6C922FE1" w:rsidR="00ED760A" w:rsidRPr="00ED760A" w:rsidRDefault="00ED760A" w:rsidP="00ED760A">
            <w:pPr>
              <w:spacing w:after="0" w:line="240" w:lineRule="auto"/>
              <w:rPr>
                <w:rFonts w:ascii="Times New Roman" w:eastAsiaTheme="minorEastAsia" w:hAnsi="Times New Roman" w:cs="Times New Roman"/>
                <w:b w:val="0"/>
                <w:i/>
                <w:iCs/>
                <w:color w:val="000000" w:themeColor="text1"/>
                <w:sz w:val="24"/>
                <w:szCs w:val="24"/>
                <w:lang w:eastAsia="en-PH"/>
              </w:rPr>
            </w:pPr>
            <w:r w:rsidRPr="00ED760A">
              <w:rPr>
                <w:rFonts w:ascii="Times New Roman" w:eastAsiaTheme="minorEastAsia" w:hAnsi="Times New Roman" w:cs="Times New Roman"/>
                <w:b w:val="0"/>
                <w:i/>
                <w:iCs/>
                <w:color w:val="000000" w:themeColor="text1"/>
                <w:sz w:val="24"/>
                <w:szCs w:val="24"/>
                <w:lang w:eastAsia="en-PH"/>
              </w:rPr>
              <w:t>Mean Gain</w:t>
            </w:r>
            <w:r w:rsidR="000D651D" w:rsidRPr="000D651D">
              <w:rPr>
                <w:rFonts w:ascii="Times New Roman" w:eastAsiaTheme="minorEastAsia" w:hAnsi="Times New Roman" w:cs="Times New Roman"/>
                <w:b w:val="0"/>
                <w:i/>
                <w:iCs/>
                <w:color w:val="000000" w:themeColor="text1"/>
                <w:sz w:val="24"/>
                <w:szCs w:val="24"/>
                <w:lang w:eastAsia="en-PH"/>
              </w:rPr>
              <w:t xml:space="preserve"> </w:t>
            </w:r>
            <w:r w:rsidRPr="00ED760A">
              <w:rPr>
                <w:rFonts w:ascii="Times New Roman" w:eastAsiaTheme="minorEastAsia" w:hAnsi="Times New Roman" w:cs="Times New Roman"/>
                <w:b w:val="0"/>
                <w:i/>
                <w:iCs/>
                <w:color w:val="000000" w:themeColor="text1"/>
                <w:sz w:val="24"/>
                <w:szCs w:val="24"/>
                <w:lang w:eastAsia="en-PH"/>
              </w:rPr>
              <w:t>Score</w:t>
            </w:r>
          </w:p>
        </w:tc>
      </w:tr>
      <w:tr w:rsidR="000D651D" w:rsidRPr="00ED760A" w14:paraId="700AD4A5" w14:textId="77777777" w:rsidTr="000D651D">
        <w:trPr>
          <w:trHeight w:val="215"/>
        </w:trPr>
        <w:tc>
          <w:tcPr>
            <w:tcW w:w="1346" w:type="pct"/>
            <w:tcBorders>
              <w:top w:val="single" w:sz="4" w:space="0" w:color="auto"/>
              <w:bottom w:val="single" w:sz="4" w:space="0" w:color="auto"/>
            </w:tcBorders>
          </w:tcPr>
          <w:p w14:paraId="2933C197" w14:textId="77777777" w:rsidR="000D651D" w:rsidRDefault="00ED760A"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 xml:space="preserve">With </w:t>
            </w:r>
            <w:proofErr w:type="spellStart"/>
            <w:r w:rsidRPr="00ED760A">
              <w:rPr>
                <w:rFonts w:ascii="Times New Roman" w:eastAsiaTheme="minorEastAsia" w:hAnsi="Times New Roman" w:cs="Times New Roman"/>
                <w:b w:val="0"/>
                <w:bCs/>
                <w:color w:val="000000" w:themeColor="text1"/>
                <w:sz w:val="24"/>
                <w:szCs w:val="24"/>
                <w:lang w:eastAsia="en-PH"/>
              </w:rPr>
              <w:t>PhET</w:t>
            </w:r>
            <w:proofErr w:type="spellEnd"/>
          </w:p>
          <w:p w14:paraId="60723758" w14:textId="638F7FC5" w:rsidR="00ED760A" w:rsidRPr="00ED760A" w:rsidRDefault="00ED760A"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 xml:space="preserve">Without </w:t>
            </w:r>
            <w:proofErr w:type="spellStart"/>
            <w:r w:rsidRPr="00ED760A">
              <w:rPr>
                <w:rFonts w:ascii="Times New Roman" w:eastAsiaTheme="minorEastAsia" w:hAnsi="Times New Roman" w:cs="Times New Roman"/>
                <w:b w:val="0"/>
                <w:bCs/>
                <w:color w:val="000000" w:themeColor="text1"/>
                <w:sz w:val="24"/>
                <w:szCs w:val="24"/>
                <w:lang w:eastAsia="en-PH"/>
              </w:rPr>
              <w:t>PhET</w:t>
            </w:r>
            <w:proofErr w:type="spellEnd"/>
          </w:p>
        </w:tc>
        <w:tc>
          <w:tcPr>
            <w:tcW w:w="1037" w:type="pct"/>
            <w:tcBorders>
              <w:top w:val="single" w:sz="4" w:space="0" w:color="auto"/>
              <w:bottom w:val="single" w:sz="4" w:space="0" w:color="auto"/>
            </w:tcBorders>
          </w:tcPr>
          <w:p w14:paraId="41B729F0" w14:textId="77777777" w:rsidR="000D651D" w:rsidRDefault="000D651D"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 xml:space="preserve">14.42 </w:t>
            </w:r>
          </w:p>
          <w:p w14:paraId="18C21B4A" w14:textId="66E400B5" w:rsidR="00ED760A" w:rsidRPr="00ED760A" w:rsidRDefault="000D651D" w:rsidP="00ED760A">
            <w:pPr>
              <w:spacing w:after="0" w:line="240" w:lineRule="auto"/>
              <w:rPr>
                <w:rFonts w:ascii="Times New Roman" w:eastAsiaTheme="minorEastAsia" w:hAnsi="Times New Roman" w:cs="Times New Roman"/>
                <w:b w:val="0"/>
                <w:bCs/>
                <w:color w:val="000000" w:themeColor="text1"/>
                <w:sz w:val="24"/>
                <w:szCs w:val="24"/>
                <w:lang w:eastAsia="en-PH"/>
              </w:rPr>
            </w:pPr>
            <w:r>
              <w:rPr>
                <w:rFonts w:ascii="Times New Roman" w:eastAsiaTheme="minorEastAsia" w:hAnsi="Times New Roman" w:cs="Times New Roman"/>
                <w:b w:val="0"/>
                <w:bCs/>
                <w:color w:val="000000" w:themeColor="text1"/>
                <w:sz w:val="24"/>
                <w:szCs w:val="24"/>
                <w:lang w:eastAsia="en-PH"/>
              </w:rPr>
              <w:t>14.12</w:t>
            </w:r>
            <w:r w:rsidRPr="00ED760A">
              <w:rPr>
                <w:rFonts w:ascii="Times New Roman" w:eastAsiaTheme="minorEastAsia" w:hAnsi="Times New Roman" w:cs="Times New Roman"/>
                <w:b w:val="0"/>
                <w:bCs/>
                <w:color w:val="000000" w:themeColor="text1"/>
                <w:sz w:val="24"/>
                <w:szCs w:val="24"/>
                <w:lang w:eastAsia="en-PH"/>
              </w:rPr>
              <w:t xml:space="preserve">             </w:t>
            </w:r>
          </w:p>
        </w:tc>
        <w:tc>
          <w:tcPr>
            <w:tcW w:w="1141" w:type="pct"/>
            <w:tcBorders>
              <w:top w:val="single" w:sz="4" w:space="0" w:color="auto"/>
              <w:bottom w:val="single" w:sz="4" w:space="0" w:color="auto"/>
            </w:tcBorders>
          </w:tcPr>
          <w:p w14:paraId="699DA412" w14:textId="77777777" w:rsidR="00ED760A" w:rsidRPr="00ED760A" w:rsidRDefault="00ED760A"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 xml:space="preserve">      40.52        </w:t>
            </w:r>
          </w:p>
          <w:p w14:paraId="5FAC3D99" w14:textId="77777777" w:rsidR="00ED760A" w:rsidRPr="00ED760A" w:rsidRDefault="00ED760A"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 xml:space="preserve">       33.7                             </w:t>
            </w:r>
          </w:p>
        </w:tc>
        <w:tc>
          <w:tcPr>
            <w:tcW w:w="1476" w:type="pct"/>
            <w:tcBorders>
              <w:top w:val="single" w:sz="4" w:space="0" w:color="auto"/>
              <w:bottom w:val="single" w:sz="4" w:space="0" w:color="auto"/>
            </w:tcBorders>
          </w:tcPr>
          <w:p w14:paraId="6DC40878" w14:textId="77777777" w:rsidR="00ED760A" w:rsidRPr="00ED760A" w:rsidRDefault="00ED760A"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 xml:space="preserve">  26.1</w:t>
            </w:r>
          </w:p>
          <w:p w14:paraId="1485E765" w14:textId="77777777" w:rsidR="00ED760A" w:rsidRPr="00ED760A" w:rsidRDefault="00ED760A"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 xml:space="preserve">  19.58</w:t>
            </w:r>
          </w:p>
        </w:tc>
      </w:tr>
    </w:tbl>
    <w:p w14:paraId="6A8CBEAA" w14:textId="77777777" w:rsidR="00ED760A" w:rsidRPr="00ED760A" w:rsidRDefault="00ED760A" w:rsidP="00ED760A">
      <w:pPr>
        <w:spacing w:after="0" w:line="240" w:lineRule="auto"/>
        <w:rPr>
          <w:rFonts w:ascii="Times New Roman" w:eastAsiaTheme="minorEastAsia" w:hAnsi="Times New Roman" w:cs="Times New Roman"/>
          <w:b w:val="0"/>
          <w:bCs/>
          <w:color w:val="000000" w:themeColor="text1"/>
          <w:sz w:val="24"/>
          <w:szCs w:val="24"/>
          <w:lang w:eastAsia="en-PH"/>
        </w:rPr>
      </w:pPr>
    </w:p>
    <w:p w14:paraId="511CDD53" w14:textId="77777777" w:rsidR="00D345DE" w:rsidRPr="00D345DE" w:rsidRDefault="00D345DE" w:rsidP="00D345DE">
      <w:pPr>
        <w:spacing w:after="0" w:line="240" w:lineRule="auto"/>
        <w:ind w:firstLine="720"/>
        <w:jc w:val="both"/>
        <w:rPr>
          <w:rFonts w:ascii="Times New Roman" w:eastAsiaTheme="minorEastAsia" w:hAnsi="Times New Roman" w:cs="Times New Roman"/>
          <w:b w:val="0"/>
          <w:bCs/>
          <w:color w:val="000000" w:themeColor="text1"/>
          <w:sz w:val="24"/>
          <w:szCs w:val="24"/>
          <w:lang w:eastAsia="en-PH"/>
        </w:rPr>
      </w:pPr>
      <w:r w:rsidRPr="00D345DE">
        <w:rPr>
          <w:rFonts w:ascii="Times New Roman" w:eastAsiaTheme="minorEastAsia" w:hAnsi="Times New Roman" w:cs="Times New Roman"/>
          <w:b w:val="0"/>
          <w:bCs/>
          <w:color w:val="000000" w:themeColor="text1"/>
          <w:sz w:val="24"/>
          <w:szCs w:val="24"/>
          <w:lang w:eastAsia="en-PH"/>
        </w:rPr>
        <w:t>In terms of mean gain scores, the control group achieved a gain of 19.58, whereas the experimental group attained a higher mean gain of 26.1. This indicates that students exposed to interactive simulation-based Biology learning using PHET demonstrated greater improvement in academic performance compared to their peers who were taught without PHET simulations. These findings suggest that PHET Interactive Simulations can enhance conceptual understanding and facilitate deeper engagement with the lesson content.</w:t>
      </w:r>
    </w:p>
    <w:p w14:paraId="5B639F94" w14:textId="77777777" w:rsidR="00D345DE" w:rsidRPr="00D345DE" w:rsidRDefault="00D345DE" w:rsidP="00D345DE">
      <w:pPr>
        <w:spacing w:after="0" w:line="240" w:lineRule="auto"/>
        <w:jc w:val="both"/>
        <w:rPr>
          <w:rFonts w:ascii="Times New Roman" w:eastAsiaTheme="minorEastAsia" w:hAnsi="Times New Roman" w:cs="Times New Roman"/>
          <w:b w:val="0"/>
          <w:bCs/>
          <w:color w:val="000000" w:themeColor="text1"/>
          <w:sz w:val="24"/>
          <w:szCs w:val="24"/>
          <w:lang w:eastAsia="en-PH"/>
        </w:rPr>
      </w:pPr>
    </w:p>
    <w:p w14:paraId="6524E7B5" w14:textId="17EDD639" w:rsidR="000D651D" w:rsidRDefault="00D345DE" w:rsidP="00D345DE">
      <w:pPr>
        <w:spacing w:after="0" w:line="240" w:lineRule="auto"/>
        <w:ind w:firstLine="720"/>
        <w:jc w:val="both"/>
        <w:rPr>
          <w:rFonts w:ascii="Times New Roman" w:eastAsiaTheme="minorEastAsia" w:hAnsi="Times New Roman" w:cs="Times New Roman"/>
          <w:b w:val="0"/>
          <w:bCs/>
          <w:color w:val="000000" w:themeColor="text1"/>
          <w:sz w:val="24"/>
          <w:szCs w:val="24"/>
          <w:lang w:eastAsia="en-PH"/>
        </w:rPr>
      </w:pPr>
      <w:r w:rsidRPr="00D345DE">
        <w:rPr>
          <w:rFonts w:ascii="Times New Roman" w:eastAsiaTheme="minorEastAsia" w:hAnsi="Times New Roman" w:cs="Times New Roman"/>
          <w:b w:val="0"/>
          <w:bCs/>
          <w:color w:val="000000" w:themeColor="text1"/>
          <w:sz w:val="24"/>
          <w:szCs w:val="24"/>
          <w:lang w:eastAsia="en-PH"/>
        </w:rPr>
        <w:t>Evidence from recent research supports this result, highlighting the capacity of PHET simulations to help students visualize abstract or “invisible” scientific phenomena, employ analogies effectively, and engage with content through appropriately scaffolded activities (</w:t>
      </w:r>
      <w:proofErr w:type="spellStart"/>
      <w:r w:rsidRPr="00D345DE">
        <w:rPr>
          <w:rFonts w:ascii="Times New Roman" w:eastAsiaTheme="minorEastAsia" w:hAnsi="Times New Roman" w:cs="Times New Roman"/>
          <w:b w:val="0"/>
          <w:bCs/>
          <w:color w:val="000000" w:themeColor="text1"/>
          <w:sz w:val="24"/>
          <w:szCs w:val="24"/>
          <w:lang w:eastAsia="en-PH"/>
        </w:rPr>
        <w:t>Bahtiar</w:t>
      </w:r>
      <w:proofErr w:type="spellEnd"/>
      <w:r w:rsidRPr="00D345DE">
        <w:rPr>
          <w:rFonts w:ascii="Times New Roman" w:eastAsiaTheme="minorEastAsia" w:hAnsi="Times New Roman" w:cs="Times New Roman"/>
          <w:b w:val="0"/>
          <w:bCs/>
          <w:color w:val="000000" w:themeColor="text1"/>
          <w:sz w:val="24"/>
          <w:szCs w:val="24"/>
          <w:lang w:eastAsia="en-PH"/>
        </w:rPr>
        <w:t xml:space="preserve"> et al., 2024; Adams, 2010). Studies indicate that overly guided instruction can limit critical thinking, while unguided discovery learning may fail to provide students with sufficient structure to build conceptual understanding. PHET simulations, when integrated with carefully designed instructional scaffolding, provide a balanced learning environment where students can construct their own understanding within a structured framework, thereby promoting meaningful and sustained learning.</w:t>
      </w:r>
    </w:p>
    <w:p w14:paraId="6A31A0BB" w14:textId="07933425" w:rsidR="000D651D" w:rsidRDefault="000D651D" w:rsidP="000D651D">
      <w:pPr>
        <w:spacing w:after="0" w:line="240" w:lineRule="auto"/>
        <w:jc w:val="center"/>
        <w:rPr>
          <w:rFonts w:ascii="Times New Roman" w:eastAsiaTheme="minorEastAsia" w:hAnsi="Times New Roman" w:cs="Times New Roman"/>
          <w:color w:val="000000" w:themeColor="text1"/>
          <w:sz w:val="24"/>
          <w:szCs w:val="24"/>
          <w:lang w:eastAsia="en-PH"/>
        </w:rPr>
      </w:pPr>
      <w:r w:rsidRPr="000D651D">
        <w:rPr>
          <w:rFonts w:ascii="Times New Roman" w:eastAsiaTheme="minorEastAsia" w:hAnsi="Times New Roman" w:cs="Times New Roman"/>
          <w:color w:val="000000" w:themeColor="text1"/>
          <w:sz w:val="24"/>
          <w:szCs w:val="24"/>
          <w:lang w:eastAsia="en-PH"/>
        </w:rPr>
        <w:t>Conclusions</w:t>
      </w:r>
    </w:p>
    <w:p w14:paraId="00DCBA0E" w14:textId="77777777" w:rsidR="00D345DE" w:rsidRDefault="00D345DE" w:rsidP="00D345DE">
      <w:pPr>
        <w:spacing w:after="0" w:line="240" w:lineRule="auto"/>
        <w:jc w:val="both"/>
        <w:rPr>
          <w:rFonts w:ascii="Times New Roman" w:eastAsiaTheme="minorEastAsia" w:hAnsi="Times New Roman" w:cs="Times New Roman"/>
          <w:b w:val="0"/>
          <w:bCs/>
          <w:color w:val="000000" w:themeColor="text1"/>
          <w:sz w:val="24"/>
          <w:szCs w:val="24"/>
          <w:lang w:val="en-US" w:eastAsia="en-PH"/>
        </w:rPr>
      </w:pPr>
    </w:p>
    <w:p w14:paraId="069BA35C" w14:textId="240F7A8A" w:rsidR="00D345DE" w:rsidRPr="00D345DE" w:rsidRDefault="00D345DE" w:rsidP="00D345DE">
      <w:pPr>
        <w:spacing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D345DE">
        <w:rPr>
          <w:rFonts w:ascii="Times New Roman" w:eastAsiaTheme="minorEastAsia" w:hAnsi="Times New Roman" w:cs="Times New Roman"/>
          <w:b w:val="0"/>
          <w:bCs/>
          <w:color w:val="000000" w:themeColor="text1"/>
          <w:sz w:val="24"/>
          <w:szCs w:val="24"/>
          <w:lang w:val="en-US" w:eastAsia="en-PH"/>
        </w:rPr>
        <w:t>Based on the findings of the study, the following conclusions are drawn:</w:t>
      </w:r>
    </w:p>
    <w:p w14:paraId="0CC350F6" w14:textId="4BA0983A" w:rsidR="00D345DE" w:rsidRDefault="00D345DE" w:rsidP="00D345DE">
      <w:pPr>
        <w:spacing w:after="0" w:line="240" w:lineRule="auto"/>
        <w:jc w:val="both"/>
        <w:rPr>
          <w:rFonts w:ascii="Times New Roman" w:eastAsiaTheme="minorEastAsia" w:hAnsi="Times New Roman" w:cs="Times New Roman"/>
          <w:b w:val="0"/>
          <w:bCs/>
          <w:color w:val="000000" w:themeColor="text1"/>
          <w:sz w:val="24"/>
          <w:szCs w:val="24"/>
          <w:lang w:val="en-US" w:eastAsia="en-PH"/>
        </w:rPr>
      </w:pPr>
    </w:p>
    <w:p w14:paraId="1BD6AC68" w14:textId="2EDA6E39" w:rsidR="00D345DE" w:rsidRPr="00D345DE" w:rsidRDefault="00D345DE" w:rsidP="00D345DE">
      <w:pPr>
        <w:spacing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D345DE">
        <w:rPr>
          <w:rFonts w:ascii="Times New Roman" w:eastAsiaTheme="minorEastAsia" w:hAnsi="Times New Roman" w:cs="Times New Roman"/>
          <w:b w:val="0"/>
          <w:bCs/>
          <w:color w:val="000000" w:themeColor="text1"/>
          <w:sz w:val="24"/>
          <w:szCs w:val="24"/>
          <w:lang w:val="en-US" w:eastAsia="en-PH"/>
        </w:rPr>
        <w:t xml:space="preserve">Overall, Grade 10 students in </w:t>
      </w:r>
      <w:proofErr w:type="gramStart"/>
      <w:r w:rsidRPr="00D345DE">
        <w:rPr>
          <w:rFonts w:ascii="Times New Roman" w:eastAsiaTheme="minorEastAsia" w:hAnsi="Times New Roman" w:cs="Times New Roman"/>
          <w:b w:val="0"/>
          <w:bCs/>
          <w:color w:val="000000" w:themeColor="text1"/>
          <w:sz w:val="24"/>
          <w:szCs w:val="24"/>
          <w:lang w:val="en-US" w:eastAsia="en-PH"/>
        </w:rPr>
        <w:t>Science</w:t>
      </w:r>
      <w:proofErr w:type="gramEnd"/>
      <w:r w:rsidRPr="00D345DE">
        <w:rPr>
          <w:rFonts w:ascii="Times New Roman" w:eastAsiaTheme="minorEastAsia" w:hAnsi="Times New Roman" w:cs="Times New Roman"/>
          <w:b w:val="0"/>
          <w:bCs/>
          <w:color w:val="000000" w:themeColor="text1"/>
          <w:sz w:val="24"/>
          <w:szCs w:val="24"/>
          <w:lang w:val="en-US" w:eastAsia="en-PH"/>
        </w:rPr>
        <w:t xml:space="preserve"> who were taught using interactive simulation-based Biology learning with PHET demonstrated higher academic performance compared to students who received instruction without PHET. This was clearly reflected in their post-test scores and mean gain scores, indicating that the experimental group achieved superior learning outcomes.</w:t>
      </w:r>
    </w:p>
    <w:p w14:paraId="2952FC21" w14:textId="6AFCC2E8" w:rsidR="00D345DE" w:rsidRDefault="00D345DE" w:rsidP="00D345DE">
      <w:pPr>
        <w:spacing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D345DE">
        <w:rPr>
          <w:rFonts w:ascii="Times New Roman" w:eastAsiaTheme="minorEastAsia" w:hAnsi="Times New Roman" w:cs="Times New Roman"/>
          <w:b w:val="0"/>
          <w:bCs/>
          <w:color w:val="000000" w:themeColor="text1"/>
          <w:sz w:val="24"/>
          <w:szCs w:val="24"/>
          <w:lang w:val="en-US" w:eastAsia="en-PH"/>
        </w:rPr>
        <w:t>The exposure of students to PHET Interactive Simulations positively influenced their understanding of Biology concepts. This technological tool proved effective in helping students grasp key concepts, engage with complex topics, and construct meaningful understanding of the</w:t>
      </w:r>
      <w:r>
        <w:rPr>
          <w:rFonts w:ascii="Times New Roman" w:eastAsiaTheme="minorEastAsia" w:hAnsi="Times New Roman" w:cs="Times New Roman"/>
          <w:b w:val="0"/>
          <w:bCs/>
          <w:color w:val="000000" w:themeColor="text1"/>
          <w:sz w:val="24"/>
          <w:szCs w:val="24"/>
          <w:lang w:val="en-US" w:eastAsia="en-PH"/>
        </w:rPr>
        <w:t xml:space="preserve"> </w:t>
      </w:r>
      <w:r w:rsidRPr="00D345DE">
        <w:rPr>
          <w:rFonts w:ascii="Times New Roman" w:eastAsiaTheme="minorEastAsia" w:hAnsi="Times New Roman" w:cs="Times New Roman"/>
          <w:b w:val="0"/>
          <w:bCs/>
          <w:color w:val="000000" w:themeColor="text1"/>
          <w:sz w:val="24"/>
          <w:szCs w:val="24"/>
          <w:lang w:val="en-US" w:eastAsia="en-PH"/>
        </w:rPr>
        <w:t>subject matter.</w:t>
      </w:r>
    </w:p>
    <w:p w14:paraId="6B069AF6" w14:textId="3B1B995B" w:rsidR="00D345DE" w:rsidRPr="00D345DE" w:rsidRDefault="00D345DE" w:rsidP="00CD3FE6">
      <w:pPr>
        <w:spacing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D345DE">
        <w:rPr>
          <w:rFonts w:ascii="Times New Roman" w:eastAsiaTheme="minorEastAsia" w:hAnsi="Times New Roman" w:cs="Times New Roman"/>
          <w:b w:val="0"/>
          <w:bCs/>
          <w:color w:val="000000" w:themeColor="text1"/>
          <w:sz w:val="24"/>
          <w:szCs w:val="24"/>
          <w:lang w:val="en-US" w:eastAsia="en-PH"/>
        </w:rPr>
        <w:t xml:space="preserve">Moreover, the use of PHET simulations has potential implications for enhancing student performance in both local and international assessment platforms. Integrating such technology-supported learning strategies can contribute to improved academic outcomes in </w:t>
      </w:r>
      <w:proofErr w:type="gramStart"/>
      <w:r w:rsidRPr="00D345DE">
        <w:rPr>
          <w:rFonts w:ascii="Times New Roman" w:eastAsiaTheme="minorEastAsia" w:hAnsi="Times New Roman" w:cs="Times New Roman"/>
          <w:b w:val="0"/>
          <w:bCs/>
          <w:color w:val="000000" w:themeColor="text1"/>
          <w:sz w:val="24"/>
          <w:szCs w:val="24"/>
          <w:lang w:val="en-US" w:eastAsia="en-PH"/>
        </w:rPr>
        <w:t>Science</w:t>
      </w:r>
      <w:proofErr w:type="gramEnd"/>
      <w:r w:rsidRPr="00D345DE">
        <w:rPr>
          <w:rFonts w:ascii="Times New Roman" w:eastAsiaTheme="minorEastAsia" w:hAnsi="Times New Roman" w:cs="Times New Roman"/>
          <w:b w:val="0"/>
          <w:bCs/>
          <w:color w:val="000000" w:themeColor="text1"/>
          <w:sz w:val="24"/>
          <w:szCs w:val="24"/>
          <w:lang w:val="en-US" w:eastAsia="en-PH"/>
        </w:rPr>
        <w:t>.</w:t>
      </w:r>
    </w:p>
    <w:p w14:paraId="62AD1AD0" w14:textId="77777777" w:rsidR="00D345DE" w:rsidRDefault="00D345DE" w:rsidP="00D345DE">
      <w:pPr>
        <w:spacing w:after="0" w:line="240" w:lineRule="auto"/>
        <w:jc w:val="center"/>
        <w:rPr>
          <w:rFonts w:ascii="Times New Roman" w:eastAsiaTheme="minorEastAsia" w:hAnsi="Times New Roman" w:cs="Times New Roman"/>
          <w:bCs/>
          <w:color w:val="000000" w:themeColor="text1"/>
          <w:sz w:val="24"/>
          <w:szCs w:val="24"/>
          <w:lang w:val="en-US" w:eastAsia="en-PH"/>
        </w:rPr>
      </w:pPr>
      <w:r w:rsidRPr="00D345DE">
        <w:rPr>
          <w:rFonts w:ascii="Times New Roman" w:eastAsiaTheme="minorEastAsia" w:hAnsi="Times New Roman" w:cs="Times New Roman"/>
          <w:bCs/>
          <w:color w:val="000000" w:themeColor="text1"/>
          <w:sz w:val="24"/>
          <w:szCs w:val="24"/>
          <w:lang w:val="en-US" w:eastAsia="en-PH"/>
        </w:rPr>
        <w:lastRenderedPageBreak/>
        <w:t>Recommendations</w:t>
      </w:r>
    </w:p>
    <w:p w14:paraId="314AE1A6" w14:textId="77777777" w:rsidR="00D345DE" w:rsidRPr="00D345DE" w:rsidRDefault="00D345DE" w:rsidP="00D345DE">
      <w:pPr>
        <w:spacing w:after="0" w:line="240" w:lineRule="auto"/>
        <w:jc w:val="center"/>
        <w:rPr>
          <w:rFonts w:ascii="Times New Roman" w:eastAsiaTheme="minorEastAsia" w:hAnsi="Times New Roman" w:cs="Times New Roman"/>
          <w:bCs/>
          <w:color w:val="000000" w:themeColor="text1"/>
          <w:sz w:val="24"/>
          <w:szCs w:val="24"/>
          <w:lang w:val="en-US" w:eastAsia="en-PH"/>
        </w:rPr>
      </w:pPr>
    </w:p>
    <w:p w14:paraId="4C177646" w14:textId="77777777" w:rsidR="006408C7" w:rsidRPr="006408C7" w:rsidRDefault="006408C7" w:rsidP="006408C7">
      <w:pPr>
        <w:spacing w:after="0" w:line="240" w:lineRule="auto"/>
        <w:jc w:val="both"/>
        <w:rPr>
          <w:rFonts w:ascii="Times New Roman" w:eastAsiaTheme="minorEastAsia" w:hAnsi="Times New Roman" w:cs="Times New Roman"/>
          <w:b w:val="0"/>
          <w:bCs/>
          <w:color w:val="000000" w:themeColor="text1"/>
          <w:sz w:val="24"/>
          <w:szCs w:val="24"/>
          <w:lang w:val="en-US" w:eastAsia="en-PH"/>
        </w:rPr>
      </w:pPr>
      <w:r w:rsidRPr="006408C7">
        <w:rPr>
          <w:rFonts w:ascii="Times New Roman" w:eastAsiaTheme="minorEastAsia" w:hAnsi="Times New Roman" w:cs="Times New Roman"/>
          <w:b w:val="0"/>
          <w:bCs/>
          <w:color w:val="000000" w:themeColor="text1"/>
          <w:sz w:val="24"/>
          <w:szCs w:val="24"/>
          <w:lang w:val="en-US" w:eastAsia="en-PH"/>
        </w:rPr>
        <w:t>In light of the study’s findings, the following recommendations are proposed:</w:t>
      </w:r>
    </w:p>
    <w:p w14:paraId="621F3010" w14:textId="77777777" w:rsidR="006408C7" w:rsidRPr="006408C7" w:rsidRDefault="006408C7" w:rsidP="006408C7">
      <w:pPr>
        <w:spacing w:after="0" w:line="240" w:lineRule="auto"/>
        <w:jc w:val="both"/>
        <w:rPr>
          <w:rFonts w:ascii="Times New Roman" w:eastAsiaTheme="minorEastAsia" w:hAnsi="Times New Roman" w:cs="Times New Roman"/>
          <w:b w:val="0"/>
          <w:bCs/>
          <w:color w:val="000000" w:themeColor="text1"/>
          <w:sz w:val="24"/>
          <w:szCs w:val="24"/>
          <w:lang w:val="en-US" w:eastAsia="en-PH"/>
        </w:rPr>
      </w:pPr>
    </w:p>
    <w:p w14:paraId="3B213C3D" w14:textId="77777777" w:rsidR="006408C7" w:rsidRPr="006408C7" w:rsidRDefault="006408C7" w:rsidP="006408C7">
      <w:pPr>
        <w:numPr>
          <w:ilvl w:val="0"/>
          <w:numId w:val="13"/>
        </w:numPr>
        <w:spacing w:after="0" w:line="240" w:lineRule="auto"/>
        <w:jc w:val="both"/>
        <w:rPr>
          <w:rFonts w:ascii="Times New Roman" w:eastAsiaTheme="minorEastAsia" w:hAnsi="Times New Roman" w:cs="Times New Roman"/>
          <w:b w:val="0"/>
          <w:bCs/>
          <w:color w:val="000000" w:themeColor="text1"/>
          <w:sz w:val="24"/>
          <w:szCs w:val="24"/>
          <w:lang w:val="en-US" w:eastAsia="en-PH"/>
        </w:rPr>
      </w:pPr>
      <w:r w:rsidRPr="006408C7">
        <w:rPr>
          <w:rFonts w:ascii="Times New Roman" w:eastAsiaTheme="minorEastAsia" w:hAnsi="Times New Roman" w:cs="Times New Roman"/>
          <w:b w:val="0"/>
          <w:bCs/>
          <w:color w:val="000000" w:themeColor="text1"/>
          <w:sz w:val="24"/>
          <w:szCs w:val="24"/>
          <w:lang w:val="en-US" w:eastAsia="en-PH"/>
        </w:rPr>
        <w:t>Department of Education: Consider the integration of interactive simulations, such as PHET, within the Science curriculum to enrich instruction, foster active learning, and enhance conceptual understanding among students.</w:t>
      </w:r>
    </w:p>
    <w:p w14:paraId="0510BDB7" w14:textId="77777777" w:rsidR="006408C7" w:rsidRPr="006408C7" w:rsidRDefault="006408C7" w:rsidP="006408C7">
      <w:pPr>
        <w:numPr>
          <w:ilvl w:val="0"/>
          <w:numId w:val="13"/>
        </w:numPr>
        <w:spacing w:after="0" w:line="240" w:lineRule="auto"/>
        <w:jc w:val="both"/>
        <w:rPr>
          <w:rFonts w:ascii="Times New Roman" w:eastAsiaTheme="minorEastAsia" w:hAnsi="Times New Roman" w:cs="Times New Roman"/>
          <w:b w:val="0"/>
          <w:bCs/>
          <w:color w:val="000000" w:themeColor="text1"/>
          <w:sz w:val="24"/>
          <w:szCs w:val="24"/>
          <w:lang w:val="en-US" w:eastAsia="en-PH"/>
        </w:rPr>
      </w:pPr>
      <w:r w:rsidRPr="006408C7">
        <w:rPr>
          <w:rFonts w:ascii="Times New Roman" w:eastAsiaTheme="minorEastAsia" w:hAnsi="Times New Roman" w:cs="Times New Roman"/>
          <w:b w:val="0"/>
          <w:bCs/>
          <w:color w:val="000000" w:themeColor="text1"/>
          <w:sz w:val="24"/>
          <w:szCs w:val="24"/>
          <w:lang w:val="en-US" w:eastAsia="en-PH"/>
        </w:rPr>
        <w:t xml:space="preserve">Curriculum developers and planners: Explore the broader inclusion of technology-enhanced learning tools in </w:t>
      </w:r>
      <w:proofErr w:type="gramStart"/>
      <w:r w:rsidRPr="006408C7">
        <w:rPr>
          <w:rFonts w:ascii="Times New Roman" w:eastAsiaTheme="minorEastAsia" w:hAnsi="Times New Roman" w:cs="Times New Roman"/>
          <w:b w:val="0"/>
          <w:bCs/>
          <w:color w:val="000000" w:themeColor="text1"/>
          <w:sz w:val="24"/>
          <w:szCs w:val="24"/>
          <w:lang w:val="en-US" w:eastAsia="en-PH"/>
        </w:rPr>
        <w:t>Science</w:t>
      </w:r>
      <w:proofErr w:type="gramEnd"/>
      <w:r w:rsidRPr="006408C7">
        <w:rPr>
          <w:rFonts w:ascii="Times New Roman" w:eastAsiaTheme="minorEastAsia" w:hAnsi="Times New Roman" w:cs="Times New Roman"/>
          <w:b w:val="0"/>
          <w:bCs/>
          <w:color w:val="000000" w:themeColor="text1"/>
          <w:sz w:val="24"/>
          <w:szCs w:val="24"/>
          <w:lang w:val="en-US" w:eastAsia="en-PH"/>
        </w:rPr>
        <w:t xml:space="preserve"> curricula to support curricular objectives and provide innovative, flexible instructional alternatives that align with contemporary learning environments.</w:t>
      </w:r>
    </w:p>
    <w:p w14:paraId="6E4AC8E1" w14:textId="77777777" w:rsidR="006408C7" w:rsidRPr="006408C7" w:rsidRDefault="006408C7" w:rsidP="006408C7">
      <w:pPr>
        <w:numPr>
          <w:ilvl w:val="0"/>
          <w:numId w:val="13"/>
        </w:numPr>
        <w:spacing w:after="0" w:line="240" w:lineRule="auto"/>
        <w:jc w:val="both"/>
        <w:rPr>
          <w:rFonts w:ascii="Times New Roman" w:eastAsiaTheme="minorEastAsia" w:hAnsi="Times New Roman" w:cs="Times New Roman"/>
          <w:b w:val="0"/>
          <w:bCs/>
          <w:color w:val="000000" w:themeColor="text1"/>
          <w:sz w:val="24"/>
          <w:szCs w:val="24"/>
          <w:lang w:val="en-US" w:eastAsia="en-PH"/>
        </w:rPr>
      </w:pPr>
      <w:r w:rsidRPr="006408C7">
        <w:rPr>
          <w:rFonts w:ascii="Times New Roman" w:eastAsiaTheme="minorEastAsia" w:hAnsi="Times New Roman" w:cs="Times New Roman"/>
          <w:b w:val="0"/>
          <w:bCs/>
          <w:color w:val="000000" w:themeColor="text1"/>
          <w:sz w:val="24"/>
          <w:szCs w:val="24"/>
          <w:lang w:val="en-US" w:eastAsia="en-PH"/>
        </w:rPr>
        <w:t>Students: Actively engage with interactive digital simulations to strengthen comprehension, improve performance in assessments, and participate meaningfully in collaborative and self-directed learning activities.</w:t>
      </w:r>
    </w:p>
    <w:p w14:paraId="460950CE" w14:textId="77777777" w:rsidR="006408C7" w:rsidRPr="006408C7" w:rsidRDefault="006408C7" w:rsidP="006408C7">
      <w:pPr>
        <w:numPr>
          <w:ilvl w:val="0"/>
          <w:numId w:val="13"/>
        </w:numPr>
        <w:spacing w:after="0" w:line="240" w:lineRule="auto"/>
        <w:jc w:val="both"/>
        <w:rPr>
          <w:rFonts w:ascii="Times New Roman" w:eastAsiaTheme="minorEastAsia" w:hAnsi="Times New Roman" w:cs="Times New Roman"/>
          <w:b w:val="0"/>
          <w:bCs/>
          <w:color w:val="000000" w:themeColor="text1"/>
          <w:sz w:val="24"/>
          <w:szCs w:val="24"/>
          <w:lang w:val="en-US" w:eastAsia="en-PH"/>
        </w:rPr>
      </w:pPr>
      <w:r w:rsidRPr="006408C7">
        <w:rPr>
          <w:rFonts w:ascii="Times New Roman" w:eastAsiaTheme="minorEastAsia" w:hAnsi="Times New Roman" w:cs="Times New Roman"/>
          <w:b w:val="0"/>
          <w:bCs/>
          <w:color w:val="000000" w:themeColor="text1"/>
          <w:sz w:val="24"/>
          <w:szCs w:val="24"/>
          <w:lang w:val="en-US" w:eastAsia="en-PH"/>
        </w:rPr>
        <w:t>Teachers: Incorporate PHET Interactive Simulations in lesson delivery to promote inquiry-based learning, facilitate deeper conceptual understanding, and enhance student-centered instructional approaches.</w:t>
      </w:r>
    </w:p>
    <w:p w14:paraId="6E6DCC6B" w14:textId="77777777" w:rsidR="006408C7" w:rsidRPr="006408C7" w:rsidRDefault="006408C7" w:rsidP="006408C7">
      <w:pPr>
        <w:numPr>
          <w:ilvl w:val="0"/>
          <w:numId w:val="13"/>
        </w:numPr>
        <w:spacing w:after="0" w:line="240" w:lineRule="auto"/>
        <w:jc w:val="both"/>
        <w:rPr>
          <w:rFonts w:ascii="Times New Roman" w:eastAsiaTheme="minorEastAsia" w:hAnsi="Times New Roman" w:cs="Times New Roman"/>
          <w:b w:val="0"/>
          <w:bCs/>
          <w:color w:val="000000" w:themeColor="text1"/>
          <w:sz w:val="24"/>
          <w:szCs w:val="24"/>
          <w:lang w:val="en-US" w:eastAsia="en-PH"/>
        </w:rPr>
      </w:pPr>
      <w:r w:rsidRPr="006408C7">
        <w:rPr>
          <w:rFonts w:ascii="Times New Roman" w:eastAsiaTheme="minorEastAsia" w:hAnsi="Times New Roman" w:cs="Times New Roman"/>
          <w:b w:val="0"/>
          <w:bCs/>
          <w:color w:val="000000" w:themeColor="text1"/>
          <w:sz w:val="24"/>
          <w:szCs w:val="24"/>
          <w:lang w:val="en-US" w:eastAsia="en-PH"/>
        </w:rPr>
        <w:t>School administrators: Integrate PHET simulations into school programs and instructional strategies to elevate Science learning outcomes and cultivate a technology-rich, modern educational environment.</w:t>
      </w:r>
    </w:p>
    <w:p w14:paraId="0548200F" w14:textId="77777777" w:rsidR="006408C7" w:rsidRPr="006408C7" w:rsidRDefault="006408C7" w:rsidP="006408C7">
      <w:pPr>
        <w:numPr>
          <w:ilvl w:val="0"/>
          <w:numId w:val="13"/>
        </w:numPr>
        <w:spacing w:after="0" w:line="240" w:lineRule="auto"/>
        <w:jc w:val="both"/>
        <w:rPr>
          <w:rFonts w:ascii="Times New Roman" w:eastAsiaTheme="minorEastAsia" w:hAnsi="Times New Roman" w:cs="Times New Roman"/>
          <w:b w:val="0"/>
          <w:bCs/>
          <w:color w:val="000000" w:themeColor="text1"/>
          <w:sz w:val="24"/>
          <w:szCs w:val="24"/>
          <w:lang w:val="en-US" w:eastAsia="en-PH"/>
        </w:rPr>
      </w:pPr>
      <w:r w:rsidRPr="006408C7">
        <w:rPr>
          <w:rFonts w:ascii="Times New Roman" w:eastAsiaTheme="minorEastAsia" w:hAnsi="Times New Roman" w:cs="Times New Roman"/>
          <w:b w:val="0"/>
          <w:bCs/>
          <w:color w:val="000000" w:themeColor="text1"/>
          <w:sz w:val="24"/>
          <w:szCs w:val="24"/>
          <w:lang w:val="en-US" w:eastAsia="en-PH"/>
        </w:rPr>
        <w:t>Educational technologists: Design and develop advanced, adaptable digital learning resources that are accessible, flexible, and effective across diverse learning contexts.</w:t>
      </w:r>
    </w:p>
    <w:p w14:paraId="0A2813F8" w14:textId="09F9B45D" w:rsidR="00965FEA" w:rsidRPr="006408C7" w:rsidRDefault="006408C7" w:rsidP="00965FEA">
      <w:pPr>
        <w:numPr>
          <w:ilvl w:val="0"/>
          <w:numId w:val="13"/>
        </w:numPr>
        <w:spacing w:after="0" w:line="240" w:lineRule="auto"/>
        <w:jc w:val="both"/>
        <w:rPr>
          <w:rFonts w:ascii="Times New Roman" w:eastAsiaTheme="minorEastAsia" w:hAnsi="Times New Roman" w:cs="Times New Roman"/>
          <w:b w:val="0"/>
          <w:bCs/>
          <w:color w:val="000000" w:themeColor="text1"/>
          <w:sz w:val="24"/>
          <w:szCs w:val="24"/>
          <w:lang w:val="en-US" w:eastAsia="en-PH"/>
        </w:rPr>
      </w:pPr>
      <w:r w:rsidRPr="006408C7">
        <w:rPr>
          <w:rFonts w:ascii="Times New Roman" w:eastAsiaTheme="minorEastAsia" w:hAnsi="Times New Roman" w:cs="Times New Roman"/>
          <w:b w:val="0"/>
          <w:bCs/>
          <w:color w:val="000000" w:themeColor="text1"/>
          <w:sz w:val="24"/>
          <w:szCs w:val="24"/>
          <w:lang w:val="en-US" w:eastAsia="en-PH"/>
        </w:rPr>
        <w:t>Education researchers and specialists: Conduct similar studies across different educational settings to examine the impact of interactive simulations on student learning and provide evidence-based guidance for instructional innovation.</w:t>
      </w:r>
    </w:p>
    <w:p w14:paraId="0D28C174" w14:textId="77777777" w:rsidR="006A047D" w:rsidRDefault="006A047D" w:rsidP="000D651D">
      <w:pPr>
        <w:spacing w:after="0" w:line="240" w:lineRule="auto"/>
        <w:jc w:val="both"/>
        <w:rPr>
          <w:rFonts w:ascii="Times New Roman" w:eastAsiaTheme="minorEastAsia" w:hAnsi="Times New Roman" w:cs="Times New Roman"/>
          <w:b w:val="0"/>
          <w:bCs/>
          <w:color w:val="000000" w:themeColor="text1"/>
          <w:sz w:val="24"/>
          <w:szCs w:val="24"/>
          <w:lang w:eastAsia="en-PH"/>
        </w:rPr>
      </w:pPr>
    </w:p>
    <w:p w14:paraId="43284A3A" w14:textId="77777777" w:rsidR="00D345DE" w:rsidRDefault="00D345DE" w:rsidP="001F0399">
      <w:pPr>
        <w:spacing w:after="0" w:line="240" w:lineRule="auto"/>
        <w:jc w:val="center"/>
        <w:rPr>
          <w:rFonts w:ascii="Times New Roman" w:eastAsiaTheme="minorEastAsia" w:hAnsi="Times New Roman" w:cs="Times New Roman"/>
          <w:color w:val="000000" w:themeColor="text1"/>
          <w:sz w:val="24"/>
          <w:szCs w:val="24"/>
          <w:lang w:eastAsia="en-PH"/>
        </w:rPr>
      </w:pPr>
    </w:p>
    <w:p w14:paraId="58F70EB0" w14:textId="2645144B" w:rsidR="006A047D" w:rsidRDefault="001F0399" w:rsidP="001F0399">
      <w:pPr>
        <w:spacing w:after="0" w:line="240" w:lineRule="auto"/>
        <w:jc w:val="center"/>
        <w:rPr>
          <w:rFonts w:ascii="Times New Roman" w:eastAsiaTheme="minorEastAsia" w:hAnsi="Times New Roman" w:cs="Times New Roman"/>
          <w:color w:val="000000" w:themeColor="text1"/>
          <w:sz w:val="24"/>
          <w:szCs w:val="24"/>
          <w:lang w:eastAsia="en-PH"/>
        </w:rPr>
      </w:pPr>
      <w:r w:rsidRPr="001F0399">
        <w:rPr>
          <w:rFonts w:ascii="Times New Roman" w:eastAsiaTheme="minorEastAsia" w:hAnsi="Times New Roman" w:cs="Times New Roman"/>
          <w:color w:val="000000" w:themeColor="text1"/>
          <w:sz w:val="24"/>
          <w:szCs w:val="24"/>
          <w:lang w:eastAsia="en-PH"/>
        </w:rPr>
        <w:t>REFERENCES</w:t>
      </w:r>
    </w:p>
    <w:p w14:paraId="2E2E9D34" w14:textId="77777777" w:rsidR="001F0399" w:rsidRDefault="001F0399" w:rsidP="001F0399">
      <w:pPr>
        <w:spacing w:after="0" w:line="240" w:lineRule="auto"/>
        <w:jc w:val="center"/>
        <w:rPr>
          <w:rFonts w:ascii="Times New Roman" w:eastAsiaTheme="minorEastAsia" w:hAnsi="Times New Roman" w:cs="Times New Roman"/>
          <w:color w:val="000000" w:themeColor="text1"/>
          <w:sz w:val="24"/>
          <w:szCs w:val="24"/>
          <w:lang w:eastAsia="en-PH"/>
        </w:rPr>
      </w:pPr>
    </w:p>
    <w:p w14:paraId="2EE018A2" w14:textId="77777777" w:rsidR="009302C8" w:rsidRDefault="009302C8" w:rsidP="00E3282E">
      <w:pPr>
        <w:spacing w:after="0" w:line="240" w:lineRule="auto"/>
        <w:jc w:val="both"/>
        <w:rPr>
          <w:rFonts w:ascii="Times New Roman" w:hAnsi="Times New Roman" w:cs="Times New Roman"/>
          <w:b w:val="0"/>
          <w:sz w:val="24"/>
          <w:szCs w:val="24"/>
        </w:rPr>
      </w:pPr>
      <w:r w:rsidRPr="009302C8">
        <w:rPr>
          <w:rFonts w:ascii="Times New Roman" w:hAnsi="Times New Roman" w:cs="Times New Roman"/>
          <w:b w:val="0"/>
          <w:sz w:val="24"/>
          <w:szCs w:val="24"/>
        </w:rPr>
        <w:t xml:space="preserve">Adams, W. K. (2010). Student engagement and learning with </w:t>
      </w:r>
      <w:proofErr w:type="spellStart"/>
      <w:r w:rsidRPr="009302C8">
        <w:rPr>
          <w:rFonts w:ascii="Times New Roman" w:hAnsi="Times New Roman" w:cs="Times New Roman"/>
          <w:b w:val="0"/>
          <w:sz w:val="24"/>
          <w:szCs w:val="24"/>
        </w:rPr>
        <w:t>PhET</w:t>
      </w:r>
      <w:proofErr w:type="spellEnd"/>
      <w:r w:rsidRPr="009302C8">
        <w:rPr>
          <w:rFonts w:ascii="Times New Roman" w:hAnsi="Times New Roman" w:cs="Times New Roman"/>
          <w:b w:val="0"/>
          <w:sz w:val="24"/>
          <w:szCs w:val="24"/>
        </w:rPr>
        <w:t xml:space="preserve"> interactive simulations. </w:t>
      </w:r>
    </w:p>
    <w:p w14:paraId="0337E3CB" w14:textId="27667D5B" w:rsidR="009302C8" w:rsidRPr="002B081F" w:rsidRDefault="009302C8" w:rsidP="00E3282E">
      <w:pPr>
        <w:spacing w:after="0" w:line="240" w:lineRule="auto"/>
        <w:ind w:left="720"/>
        <w:jc w:val="both"/>
        <w:rPr>
          <w:rFonts w:ascii="Times New Roman" w:hAnsi="Times New Roman" w:cs="Times New Roman"/>
          <w:b w:val="0"/>
          <w:color w:val="000000" w:themeColor="text1"/>
          <w:sz w:val="24"/>
          <w:szCs w:val="24"/>
        </w:rPr>
      </w:pPr>
      <w:r w:rsidRPr="002B081F">
        <w:rPr>
          <w:rFonts w:ascii="Times New Roman" w:hAnsi="Times New Roman" w:cs="Times New Roman"/>
          <w:b w:val="0"/>
          <w:i/>
          <w:iCs/>
          <w:color w:val="000000" w:themeColor="text1"/>
          <w:sz w:val="24"/>
          <w:szCs w:val="24"/>
        </w:rPr>
        <w:t>Multimedia in Physics Teaching and Learning (MPTL), 14</w:t>
      </w:r>
      <w:r w:rsidRPr="002B081F">
        <w:rPr>
          <w:rFonts w:ascii="Times New Roman" w:hAnsi="Times New Roman" w:cs="Times New Roman"/>
          <w:b w:val="0"/>
          <w:color w:val="000000" w:themeColor="text1"/>
          <w:sz w:val="24"/>
          <w:szCs w:val="24"/>
        </w:rPr>
        <w:t xml:space="preserve">(3), 21–32. </w:t>
      </w:r>
      <w:hyperlink r:id="rId8" w:history="1">
        <w:r w:rsidRPr="002B081F">
          <w:rPr>
            <w:rStyle w:val="Hyperlink"/>
            <w:rFonts w:ascii="Times New Roman" w:hAnsi="Times New Roman" w:cs="Times New Roman"/>
            <w:b w:val="0"/>
            <w:color w:val="000000" w:themeColor="text1"/>
            <w:sz w:val="24"/>
            <w:szCs w:val="24"/>
            <w:u w:val="none"/>
          </w:rPr>
          <w:t>https://doi.org/10.1393/ncc/i2010-10623-0</w:t>
        </w:r>
      </w:hyperlink>
    </w:p>
    <w:p w14:paraId="4BE6D04A" w14:textId="77777777" w:rsidR="00E3282E" w:rsidRPr="002B081F" w:rsidRDefault="00E3282E" w:rsidP="00E3282E">
      <w:pPr>
        <w:spacing w:after="0" w:line="240" w:lineRule="auto"/>
        <w:jc w:val="both"/>
        <w:rPr>
          <w:rFonts w:ascii="Times New Roman" w:hAnsi="Times New Roman" w:cs="Times New Roman"/>
          <w:b w:val="0"/>
          <w:bCs/>
          <w:color w:val="000000" w:themeColor="text1"/>
          <w:sz w:val="24"/>
          <w:szCs w:val="24"/>
        </w:rPr>
      </w:pPr>
      <w:proofErr w:type="spellStart"/>
      <w:r w:rsidRPr="002B081F">
        <w:rPr>
          <w:rFonts w:ascii="Times New Roman" w:hAnsi="Times New Roman" w:cs="Times New Roman"/>
          <w:b w:val="0"/>
          <w:bCs/>
          <w:color w:val="000000" w:themeColor="text1"/>
          <w:sz w:val="24"/>
          <w:szCs w:val="24"/>
        </w:rPr>
        <w:t>Bahtiar</w:t>
      </w:r>
      <w:proofErr w:type="spellEnd"/>
      <w:r w:rsidRPr="002B081F">
        <w:rPr>
          <w:rFonts w:ascii="Times New Roman" w:hAnsi="Times New Roman" w:cs="Times New Roman"/>
          <w:b w:val="0"/>
          <w:bCs/>
          <w:color w:val="000000" w:themeColor="text1"/>
          <w:sz w:val="24"/>
          <w:szCs w:val="24"/>
        </w:rPr>
        <w:t xml:space="preserve">, B., Ibrahim, I., &amp; Maimun, M. (2024). The effect of </w:t>
      </w:r>
      <w:proofErr w:type="spellStart"/>
      <w:r w:rsidRPr="002B081F">
        <w:rPr>
          <w:rFonts w:ascii="Times New Roman" w:hAnsi="Times New Roman" w:cs="Times New Roman"/>
          <w:b w:val="0"/>
          <w:bCs/>
          <w:color w:val="000000" w:themeColor="text1"/>
          <w:sz w:val="24"/>
          <w:szCs w:val="24"/>
        </w:rPr>
        <w:t>PhET</w:t>
      </w:r>
      <w:proofErr w:type="spellEnd"/>
      <w:r w:rsidRPr="002B081F">
        <w:rPr>
          <w:rFonts w:ascii="Times New Roman" w:hAnsi="Times New Roman" w:cs="Times New Roman"/>
          <w:b w:val="0"/>
          <w:bCs/>
          <w:color w:val="000000" w:themeColor="text1"/>
          <w:sz w:val="24"/>
          <w:szCs w:val="24"/>
        </w:rPr>
        <w:t xml:space="preserve"> simulation-based learning </w:t>
      </w:r>
    </w:p>
    <w:p w14:paraId="0B0A7C88" w14:textId="2C582095" w:rsidR="00E3282E" w:rsidRPr="002B081F" w:rsidRDefault="00E3282E" w:rsidP="00E3282E">
      <w:pPr>
        <w:spacing w:after="0" w:line="240" w:lineRule="auto"/>
        <w:ind w:left="720"/>
        <w:jc w:val="both"/>
        <w:rPr>
          <w:rFonts w:ascii="Times New Roman" w:hAnsi="Times New Roman" w:cs="Times New Roman"/>
          <w:b w:val="0"/>
          <w:bCs/>
          <w:color w:val="000000" w:themeColor="text1"/>
          <w:sz w:val="24"/>
          <w:szCs w:val="24"/>
          <w:lang w:val="en-US"/>
        </w:rPr>
      </w:pPr>
      <w:r w:rsidRPr="002B081F">
        <w:rPr>
          <w:rFonts w:ascii="Times New Roman" w:hAnsi="Times New Roman" w:cs="Times New Roman"/>
          <w:b w:val="0"/>
          <w:bCs/>
          <w:color w:val="000000" w:themeColor="text1"/>
          <w:sz w:val="24"/>
          <w:szCs w:val="24"/>
        </w:rPr>
        <w:t xml:space="preserve">on the ability to understand elementary science concepts in work and energy material. </w:t>
      </w:r>
      <w:proofErr w:type="spellStart"/>
      <w:r w:rsidRPr="002B081F">
        <w:rPr>
          <w:rFonts w:ascii="Times New Roman" w:hAnsi="Times New Roman" w:cs="Times New Roman"/>
          <w:b w:val="0"/>
          <w:bCs/>
          <w:i/>
          <w:iCs/>
          <w:color w:val="000000" w:themeColor="text1"/>
          <w:sz w:val="24"/>
          <w:szCs w:val="24"/>
        </w:rPr>
        <w:t>Jurnal</w:t>
      </w:r>
      <w:proofErr w:type="spellEnd"/>
      <w:r w:rsidRPr="002B081F">
        <w:rPr>
          <w:rFonts w:ascii="Times New Roman" w:hAnsi="Times New Roman" w:cs="Times New Roman"/>
          <w:b w:val="0"/>
          <w:bCs/>
          <w:i/>
          <w:iCs/>
          <w:color w:val="000000" w:themeColor="text1"/>
          <w:sz w:val="24"/>
          <w:szCs w:val="24"/>
        </w:rPr>
        <w:t xml:space="preserve"> PIPA: Pendidikan </w:t>
      </w:r>
      <w:proofErr w:type="spellStart"/>
      <w:r w:rsidRPr="002B081F">
        <w:rPr>
          <w:rFonts w:ascii="Times New Roman" w:hAnsi="Times New Roman" w:cs="Times New Roman"/>
          <w:b w:val="0"/>
          <w:bCs/>
          <w:i/>
          <w:iCs/>
          <w:color w:val="000000" w:themeColor="text1"/>
          <w:sz w:val="24"/>
          <w:szCs w:val="24"/>
        </w:rPr>
        <w:t>Ilmu</w:t>
      </w:r>
      <w:proofErr w:type="spellEnd"/>
      <w:r w:rsidRPr="002B081F">
        <w:rPr>
          <w:rFonts w:ascii="Times New Roman" w:hAnsi="Times New Roman" w:cs="Times New Roman"/>
          <w:b w:val="0"/>
          <w:bCs/>
          <w:i/>
          <w:iCs/>
          <w:color w:val="000000" w:themeColor="text1"/>
          <w:sz w:val="24"/>
          <w:szCs w:val="24"/>
        </w:rPr>
        <w:t xml:space="preserve"> </w:t>
      </w:r>
      <w:proofErr w:type="spellStart"/>
      <w:r w:rsidRPr="002B081F">
        <w:rPr>
          <w:rFonts w:ascii="Times New Roman" w:hAnsi="Times New Roman" w:cs="Times New Roman"/>
          <w:b w:val="0"/>
          <w:bCs/>
          <w:i/>
          <w:iCs/>
          <w:color w:val="000000" w:themeColor="text1"/>
          <w:sz w:val="24"/>
          <w:szCs w:val="24"/>
        </w:rPr>
        <w:t>Pengetahuan</w:t>
      </w:r>
      <w:proofErr w:type="spellEnd"/>
      <w:r w:rsidRPr="002B081F">
        <w:rPr>
          <w:rFonts w:ascii="Times New Roman" w:hAnsi="Times New Roman" w:cs="Times New Roman"/>
          <w:b w:val="0"/>
          <w:bCs/>
          <w:i/>
          <w:iCs/>
          <w:color w:val="000000" w:themeColor="text1"/>
          <w:sz w:val="24"/>
          <w:szCs w:val="24"/>
        </w:rPr>
        <w:t xml:space="preserve"> Alam, 5</w:t>
      </w:r>
      <w:r w:rsidRPr="002B081F">
        <w:rPr>
          <w:rFonts w:ascii="Times New Roman" w:hAnsi="Times New Roman" w:cs="Times New Roman"/>
          <w:b w:val="0"/>
          <w:bCs/>
          <w:color w:val="000000" w:themeColor="text1"/>
          <w:sz w:val="24"/>
          <w:szCs w:val="24"/>
        </w:rPr>
        <w:t xml:space="preserve">(1). </w:t>
      </w:r>
      <w:hyperlink r:id="rId9" w:tgtFrame="_new" w:history="1">
        <w:r w:rsidRPr="002B081F">
          <w:rPr>
            <w:rStyle w:val="Hyperlink"/>
            <w:rFonts w:ascii="Times New Roman" w:hAnsi="Times New Roman" w:cs="Times New Roman"/>
            <w:b w:val="0"/>
            <w:bCs/>
            <w:color w:val="000000" w:themeColor="text1"/>
            <w:sz w:val="24"/>
            <w:szCs w:val="24"/>
            <w:u w:val="none"/>
          </w:rPr>
          <w:t>https://doi.org/10.56842/jp-ipa</w:t>
        </w:r>
      </w:hyperlink>
    </w:p>
    <w:p w14:paraId="07259DE8" w14:textId="77777777" w:rsidR="00E3282E" w:rsidRPr="002B081F" w:rsidRDefault="009302C8" w:rsidP="00E3282E">
      <w:pPr>
        <w:spacing w:after="0" w:line="240" w:lineRule="auto"/>
        <w:jc w:val="both"/>
        <w:rPr>
          <w:rFonts w:ascii="Times New Roman" w:hAnsi="Times New Roman" w:cs="Times New Roman"/>
          <w:b w:val="0"/>
          <w:color w:val="000000" w:themeColor="text1"/>
          <w:sz w:val="24"/>
          <w:szCs w:val="24"/>
        </w:rPr>
      </w:pPr>
      <w:proofErr w:type="spellStart"/>
      <w:r w:rsidRPr="002B081F">
        <w:rPr>
          <w:rFonts w:ascii="Times New Roman" w:hAnsi="Times New Roman" w:cs="Times New Roman"/>
          <w:b w:val="0"/>
          <w:color w:val="000000" w:themeColor="text1"/>
          <w:sz w:val="24"/>
          <w:szCs w:val="24"/>
        </w:rPr>
        <w:t>Bandoy</w:t>
      </w:r>
      <w:proofErr w:type="spellEnd"/>
      <w:r w:rsidRPr="002B081F">
        <w:rPr>
          <w:rFonts w:ascii="Times New Roman" w:hAnsi="Times New Roman" w:cs="Times New Roman"/>
          <w:b w:val="0"/>
          <w:color w:val="000000" w:themeColor="text1"/>
          <w:sz w:val="24"/>
          <w:szCs w:val="24"/>
        </w:rPr>
        <w:t xml:space="preserve">, J. V. B., Pulido, M. T. R., &amp; </w:t>
      </w:r>
      <w:proofErr w:type="spellStart"/>
      <w:r w:rsidRPr="002B081F">
        <w:rPr>
          <w:rFonts w:ascii="Times New Roman" w:hAnsi="Times New Roman" w:cs="Times New Roman"/>
          <w:b w:val="0"/>
          <w:color w:val="000000" w:themeColor="text1"/>
          <w:sz w:val="24"/>
          <w:szCs w:val="24"/>
        </w:rPr>
        <w:t>Sauquillo</w:t>
      </w:r>
      <w:proofErr w:type="spellEnd"/>
      <w:r w:rsidRPr="002B081F">
        <w:rPr>
          <w:rFonts w:ascii="Times New Roman" w:hAnsi="Times New Roman" w:cs="Times New Roman"/>
          <w:b w:val="0"/>
          <w:color w:val="000000" w:themeColor="text1"/>
          <w:sz w:val="24"/>
          <w:szCs w:val="24"/>
        </w:rPr>
        <w:t xml:space="preserve">, D. J. (2016). The effectiveness of using </w:t>
      </w:r>
      <w:proofErr w:type="spellStart"/>
      <w:r w:rsidRPr="002B081F">
        <w:rPr>
          <w:rFonts w:ascii="Times New Roman" w:hAnsi="Times New Roman" w:cs="Times New Roman"/>
          <w:b w:val="0"/>
          <w:color w:val="000000" w:themeColor="text1"/>
          <w:sz w:val="24"/>
          <w:szCs w:val="24"/>
        </w:rPr>
        <w:t>PhET</w:t>
      </w:r>
      <w:proofErr w:type="spellEnd"/>
      <w:r w:rsidRPr="002B081F">
        <w:rPr>
          <w:rFonts w:ascii="Times New Roman" w:hAnsi="Times New Roman" w:cs="Times New Roman"/>
          <w:b w:val="0"/>
          <w:color w:val="000000" w:themeColor="text1"/>
          <w:sz w:val="24"/>
          <w:szCs w:val="24"/>
        </w:rPr>
        <w:t xml:space="preserve"> </w:t>
      </w:r>
    </w:p>
    <w:p w14:paraId="78F093AF" w14:textId="354DDD0A" w:rsidR="00E3282E" w:rsidRPr="002B081F" w:rsidRDefault="009302C8" w:rsidP="00E3282E">
      <w:pPr>
        <w:spacing w:after="0" w:line="240" w:lineRule="auto"/>
        <w:ind w:left="720"/>
        <w:jc w:val="both"/>
        <w:rPr>
          <w:rFonts w:ascii="Times New Roman" w:hAnsi="Times New Roman" w:cs="Times New Roman"/>
          <w:b w:val="0"/>
          <w:color w:val="000000" w:themeColor="text1"/>
          <w:sz w:val="24"/>
          <w:szCs w:val="24"/>
        </w:rPr>
      </w:pPr>
      <w:r w:rsidRPr="002B081F">
        <w:rPr>
          <w:rFonts w:ascii="Times New Roman" w:hAnsi="Times New Roman" w:cs="Times New Roman"/>
          <w:b w:val="0"/>
          <w:color w:val="000000" w:themeColor="text1"/>
          <w:sz w:val="24"/>
          <w:szCs w:val="24"/>
        </w:rPr>
        <w:t xml:space="preserve">simulations for physics classes: A survey. </w:t>
      </w:r>
      <w:r w:rsidRPr="002B081F">
        <w:rPr>
          <w:rFonts w:ascii="Times New Roman" w:hAnsi="Times New Roman" w:cs="Times New Roman"/>
          <w:b w:val="0"/>
          <w:i/>
          <w:iCs/>
          <w:color w:val="000000" w:themeColor="text1"/>
          <w:sz w:val="24"/>
          <w:szCs w:val="24"/>
        </w:rPr>
        <w:t>Proceedings of the International Conference on Engineering Teaching and Learning Innovation (ICEE-PHIL2015)</w:t>
      </w:r>
      <w:r w:rsidRPr="002B081F">
        <w:rPr>
          <w:rFonts w:ascii="Times New Roman" w:hAnsi="Times New Roman" w:cs="Times New Roman"/>
          <w:b w:val="0"/>
          <w:color w:val="000000" w:themeColor="text1"/>
          <w:sz w:val="24"/>
          <w:szCs w:val="24"/>
        </w:rPr>
        <w:t>, 1–4.</w:t>
      </w:r>
      <w:r w:rsidR="00E3282E" w:rsidRPr="002B081F">
        <w:rPr>
          <w:rFonts w:ascii="Times New Roman" w:hAnsi="Times New Roman" w:cs="Times New Roman"/>
          <w:b w:val="0"/>
          <w:color w:val="000000" w:themeColor="text1"/>
          <w:sz w:val="24"/>
          <w:szCs w:val="24"/>
        </w:rPr>
        <w:t xml:space="preserve"> </w:t>
      </w:r>
      <w:hyperlink r:id="rId10" w:tgtFrame="_new" w:history="1">
        <w:r w:rsidR="00E3282E" w:rsidRPr="00E3282E">
          <w:rPr>
            <w:rStyle w:val="Hyperlink"/>
            <w:rFonts w:ascii="Times New Roman" w:hAnsi="Times New Roman" w:cs="Times New Roman"/>
            <w:b w:val="0"/>
            <w:color w:val="000000" w:themeColor="text1"/>
            <w:sz w:val="24"/>
            <w:szCs w:val="24"/>
            <w:u w:val="none"/>
            <w:lang w:val="en-US"/>
          </w:rPr>
          <w:t>https://www.researchgate.net/publication/282219928_The_Effectiveness_of_using_PHET_Simulations_for_Physics_Classes_A_Survey</w:t>
        </w:r>
      </w:hyperlink>
    </w:p>
    <w:p w14:paraId="762FAEF5" w14:textId="77777777" w:rsidR="001E66D5" w:rsidRPr="002B081F" w:rsidRDefault="001E66D5" w:rsidP="001E66D5">
      <w:pPr>
        <w:spacing w:after="0" w:line="240" w:lineRule="auto"/>
        <w:jc w:val="both"/>
        <w:rPr>
          <w:rFonts w:ascii="Times New Roman" w:hAnsi="Times New Roman" w:cs="Times New Roman"/>
          <w:b w:val="0"/>
          <w:bCs/>
          <w:color w:val="000000" w:themeColor="text1"/>
          <w:sz w:val="24"/>
          <w:szCs w:val="24"/>
        </w:rPr>
      </w:pPr>
      <w:r w:rsidRPr="002B081F">
        <w:rPr>
          <w:rFonts w:ascii="Times New Roman" w:hAnsi="Times New Roman" w:cs="Times New Roman"/>
          <w:b w:val="0"/>
          <w:bCs/>
          <w:color w:val="000000" w:themeColor="text1"/>
          <w:sz w:val="24"/>
          <w:szCs w:val="24"/>
        </w:rPr>
        <w:t xml:space="preserve">Basheer, A., </w:t>
      </w:r>
      <w:proofErr w:type="spellStart"/>
      <w:r w:rsidRPr="002B081F">
        <w:rPr>
          <w:rFonts w:ascii="Times New Roman" w:hAnsi="Times New Roman" w:cs="Times New Roman"/>
          <w:b w:val="0"/>
          <w:bCs/>
          <w:color w:val="000000" w:themeColor="text1"/>
          <w:sz w:val="24"/>
          <w:szCs w:val="24"/>
        </w:rPr>
        <w:t>Gulacar</w:t>
      </w:r>
      <w:proofErr w:type="spellEnd"/>
      <w:r w:rsidRPr="002B081F">
        <w:rPr>
          <w:rFonts w:ascii="Times New Roman" w:hAnsi="Times New Roman" w:cs="Times New Roman"/>
          <w:b w:val="0"/>
          <w:bCs/>
          <w:color w:val="000000" w:themeColor="text1"/>
          <w:sz w:val="24"/>
          <w:szCs w:val="24"/>
        </w:rPr>
        <w:t xml:space="preserve">, O., &amp; Mansour, N. (2025). Analyzing the Impact of Simulations on Eighth </w:t>
      </w:r>
    </w:p>
    <w:p w14:paraId="029B3377" w14:textId="0E2BFEA6" w:rsidR="001E66D5" w:rsidRDefault="001E66D5" w:rsidP="001E66D5">
      <w:pPr>
        <w:spacing w:after="0" w:line="240" w:lineRule="auto"/>
        <w:ind w:left="720"/>
        <w:jc w:val="both"/>
      </w:pPr>
      <w:r w:rsidRPr="002B081F">
        <w:rPr>
          <w:rFonts w:ascii="Times New Roman" w:hAnsi="Times New Roman" w:cs="Times New Roman"/>
          <w:b w:val="0"/>
          <w:bCs/>
          <w:color w:val="000000" w:themeColor="text1"/>
          <w:sz w:val="24"/>
          <w:szCs w:val="24"/>
        </w:rPr>
        <w:t>Graders’ Academic Performance, Motivation, and Perception of Classroom Climate in Science Classrooms. </w:t>
      </w:r>
      <w:r w:rsidRPr="002B081F">
        <w:rPr>
          <w:rFonts w:ascii="Times New Roman" w:hAnsi="Times New Roman" w:cs="Times New Roman"/>
          <w:b w:val="0"/>
          <w:bCs/>
          <w:i/>
          <w:iCs/>
          <w:color w:val="000000" w:themeColor="text1"/>
          <w:sz w:val="24"/>
          <w:szCs w:val="24"/>
        </w:rPr>
        <w:t>Education Sciences</w:t>
      </w:r>
      <w:r w:rsidRPr="002B081F">
        <w:rPr>
          <w:rFonts w:ascii="Times New Roman" w:hAnsi="Times New Roman" w:cs="Times New Roman"/>
          <w:b w:val="0"/>
          <w:bCs/>
          <w:color w:val="000000" w:themeColor="text1"/>
          <w:sz w:val="24"/>
          <w:szCs w:val="24"/>
        </w:rPr>
        <w:t>, </w:t>
      </w:r>
      <w:r w:rsidRPr="002B081F">
        <w:rPr>
          <w:rFonts w:ascii="Times New Roman" w:hAnsi="Times New Roman" w:cs="Times New Roman"/>
          <w:b w:val="0"/>
          <w:bCs/>
          <w:i/>
          <w:iCs/>
          <w:color w:val="000000" w:themeColor="text1"/>
          <w:sz w:val="24"/>
          <w:szCs w:val="24"/>
        </w:rPr>
        <w:t>15</w:t>
      </w:r>
      <w:r w:rsidRPr="002B081F">
        <w:rPr>
          <w:rFonts w:ascii="Times New Roman" w:hAnsi="Times New Roman" w:cs="Times New Roman"/>
          <w:b w:val="0"/>
          <w:bCs/>
          <w:color w:val="000000" w:themeColor="text1"/>
          <w:sz w:val="24"/>
          <w:szCs w:val="24"/>
        </w:rPr>
        <w:t xml:space="preserve">(12), 1629. </w:t>
      </w:r>
      <w:hyperlink r:id="rId11" w:history="1">
        <w:r w:rsidRPr="002B081F">
          <w:rPr>
            <w:rStyle w:val="Hyperlink"/>
            <w:rFonts w:ascii="Times New Roman" w:hAnsi="Times New Roman" w:cs="Times New Roman"/>
            <w:b w:val="0"/>
            <w:bCs/>
            <w:color w:val="000000" w:themeColor="text1"/>
            <w:sz w:val="24"/>
            <w:szCs w:val="24"/>
            <w:u w:val="none"/>
          </w:rPr>
          <w:t>https://doi.org/10.3390/educsci15121629</w:t>
        </w:r>
      </w:hyperlink>
    </w:p>
    <w:p w14:paraId="56B44273" w14:textId="77777777" w:rsidR="004E5114" w:rsidRDefault="004E5114" w:rsidP="004E5114">
      <w:pPr>
        <w:spacing w:after="0" w:line="240" w:lineRule="auto"/>
        <w:jc w:val="both"/>
        <w:rPr>
          <w:rStyle w:val="Emphasis"/>
          <w:rFonts w:ascii="Times New Roman" w:hAnsi="Times New Roman" w:cs="Times New Roman"/>
          <w:b w:val="0"/>
          <w:bCs/>
          <w:sz w:val="24"/>
          <w:szCs w:val="24"/>
        </w:rPr>
      </w:pPr>
      <w:r w:rsidRPr="004E5114">
        <w:rPr>
          <w:rFonts w:ascii="Times New Roman" w:hAnsi="Times New Roman" w:cs="Times New Roman"/>
          <w:b w:val="0"/>
          <w:bCs/>
          <w:sz w:val="24"/>
          <w:szCs w:val="24"/>
        </w:rPr>
        <w:t xml:space="preserve">Campbell, D. T., &amp; Stanley, J. C. (1963). </w:t>
      </w:r>
      <w:r w:rsidRPr="004E5114">
        <w:rPr>
          <w:rStyle w:val="Emphasis"/>
          <w:rFonts w:ascii="Times New Roman" w:hAnsi="Times New Roman" w:cs="Times New Roman"/>
          <w:b w:val="0"/>
          <w:bCs/>
          <w:sz w:val="24"/>
          <w:szCs w:val="24"/>
        </w:rPr>
        <w:t xml:space="preserve">Experimental and quasi-experimental designs for </w:t>
      </w:r>
    </w:p>
    <w:p w14:paraId="17ECF409" w14:textId="5E1B41B2" w:rsidR="004E5114" w:rsidRPr="004E5114" w:rsidRDefault="004E5114" w:rsidP="004E5114">
      <w:pPr>
        <w:spacing w:after="0" w:line="240" w:lineRule="auto"/>
        <w:ind w:firstLine="720"/>
        <w:jc w:val="both"/>
        <w:rPr>
          <w:rFonts w:ascii="Times New Roman" w:hAnsi="Times New Roman" w:cs="Times New Roman"/>
          <w:b w:val="0"/>
          <w:bCs/>
          <w:sz w:val="24"/>
          <w:szCs w:val="24"/>
        </w:rPr>
      </w:pPr>
      <w:r w:rsidRPr="004E5114">
        <w:rPr>
          <w:rStyle w:val="Emphasis"/>
          <w:rFonts w:ascii="Times New Roman" w:hAnsi="Times New Roman" w:cs="Times New Roman"/>
          <w:b w:val="0"/>
          <w:bCs/>
          <w:sz w:val="24"/>
          <w:szCs w:val="24"/>
        </w:rPr>
        <w:t>research</w:t>
      </w:r>
      <w:r w:rsidRPr="004E5114">
        <w:rPr>
          <w:rFonts w:ascii="Times New Roman" w:hAnsi="Times New Roman" w:cs="Times New Roman"/>
          <w:b w:val="0"/>
          <w:bCs/>
          <w:sz w:val="24"/>
          <w:szCs w:val="24"/>
        </w:rPr>
        <w:t>. Houghton Mifflin.</w:t>
      </w:r>
    </w:p>
    <w:p w14:paraId="463EAEDE" w14:textId="07BEE0A4" w:rsidR="004E5114" w:rsidRPr="004E5114" w:rsidRDefault="004E5114" w:rsidP="004E5114">
      <w:pPr>
        <w:spacing w:after="0" w:line="240" w:lineRule="auto"/>
        <w:jc w:val="both"/>
        <w:rPr>
          <w:rFonts w:ascii="Times New Roman" w:hAnsi="Times New Roman" w:cs="Times New Roman"/>
          <w:b w:val="0"/>
          <w:i/>
          <w:iCs/>
          <w:color w:val="000000" w:themeColor="text1"/>
          <w:sz w:val="24"/>
          <w:szCs w:val="24"/>
        </w:rPr>
      </w:pPr>
      <w:r w:rsidRPr="004E5114">
        <w:rPr>
          <w:rFonts w:ascii="Times New Roman" w:hAnsi="Times New Roman" w:cs="Times New Roman"/>
          <w:b w:val="0"/>
          <w:color w:val="000000" w:themeColor="text1"/>
          <w:sz w:val="24"/>
          <w:szCs w:val="24"/>
        </w:rPr>
        <w:lastRenderedPageBreak/>
        <w:t xml:space="preserve">Department of Education. (2015). </w:t>
      </w:r>
      <w:r w:rsidRPr="004E5114">
        <w:rPr>
          <w:rFonts w:ascii="Times New Roman" w:hAnsi="Times New Roman" w:cs="Times New Roman"/>
          <w:b w:val="0"/>
          <w:i/>
          <w:iCs/>
          <w:color w:val="000000" w:themeColor="text1"/>
          <w:sz w:val="24"/>
          <w:szCs w:val="24"/>
        </w:rPr>
        <w:t xml:space="preserve">Policy guidelines on classroom assessment for the </w:t>
      </w:r>
    </w:p>
    <w:p w14:paraId="5A0E0680" w14:textId="473F9491" w:rsidR="004E5114" w:rsidRPr="000620EB" w:rsidRDefault="004E5114" w:rsidP="004E5114">
      <w:pPr>
        <w:spacing w:after="0" w:line="240" w:lineRule="auto"/>
        <w:ind w:left="720"/>
        <w:jc w:val="both"/>
        <w:rPr>
          <w:rFonts w:ascii="Times New Roman" w:hAnsi="Times New Roman" w:cs="Times New Roman"/>
          <w:b w:val="0"/>
          <w:color w:val="000000" w:themeColor="text1"/>
          <w:sz w:val="24"/>
          <w:szCs w:val="24"/>
        </w:rPr>
      </w:pPr>
      <w:r w:rsidRPr="004E5114">
        <w:rPr>
          <w:rFonts w:ascii="Times New Roman" w:hAnsi="Times New Roman" w:cs="Times New Roman"/>
          <w:b w:val="0"/>
          <w:i/>
          <w:iCs/>
          <w:color w:val="000000" w:themeColor="text1"/>
          <w:sz w:val="24"/>
          <w:szCs w:val="24"/>
        </w:rPr>
        <w:t xml:space="preserve">K </w:t>
      </w:r>
      <w:r w:rsidRPr="000620EB">
        <w:rPr>
          <w:rFonts w:ascii="Times New Roman" w:hAnsi="Times New Roman" w:cs="Times New Roman"/>
          <w:b w:val="0"/>
          <w:i/>
          <w:iCs/>
          <w:color w:val="000000" w:themeColor="text1"/>
          <w:sz w:val="24"/>
          <w:szCs w:val="24"/>
        </w:rPr>
        <w:t>to 12 basic education program</w:t>
      </w:r>
      <w:r w:rsidRPr="000620EB">
        <w:rPr>
          <w:rFonts w:ascii="Times New Roman" w:hAnsi="Times New Roman" w:cs="Times New Roman"/>
          <w:b w:val="0"/>
          <w:color w:val="000000" w:themeColor="text1"/>
          <w:sz w:val="24"/>
          <w:szCs w:val="24"/>
        </w:rPr>
        <w:t xml:space="preserve"> (DepEd Order No. 8, s. 2015). </w:t>
      </w:r>
      <w:hyperlink r:id="rId12" w:history="1">
        <w:r w:rsidRPr="000620EB">
          <w:rPr>
            <w:rStyle w:val="Hyperlink"/>
            <w:rFonts w:ascii="Times New Roman" w:hAnsi="Times New Roman" w:cs="Times New Roman"/>
            <w:b w:val="0"/>
            <w:color w:val="000000" w:themeColor="text1"/>
            <w:sz w:val="24"/>
            <w:szCs w:val="24"/>
            <w:u w:val="none"/>
          </w:rPr>
          <w:t>https://www.deped.gov.ph/2015/04/01/do-8-s-2015-policy</w:t>
        </w:r>
        <w:r w:rsidRPr="000620EB">
          <w:rPr>
            <w:rStyle w:val="Hyperlink"/>
            <w:rFonts w:ascii="Times New Roman" w:hAnsi="Times New Roman" w:cs="Times New Roman"/>
            <w:b w:val="0"/>
            <w:color w:val="000000" w:themeColor="text1"/>
            <w:sz w:val="24"/>
            <w:szCs w:val="24"/>
            <w:u w:val="none"/>
          </w:rPr>
          <w:noBreakHyphen/>
          <w:t>guidelines</w:t>
        </w:r>
        <w:r w:rsidRPr="000620EB">
          <w:rPr>
            <w:rStyle w:val="Hyperlink"/>
            <w:rFonts w:ascii="Times New Roman" w:hAnsi="Times New Roman" w:cs="Times New Roman"/>
            <w:b w:val="0"/>
            <w:color w:val="000000" w:themeColor="text1"/>
            <w:sz w:val="24"/>
            <w:szCs w:val="24"/>
            <w:u w:val="none"/>
          </w:rPr>
          <w:noBreakHyphen/>
          <w:t>on</w:t>
        </w:r>
        <w:r w:rsidRPr="000620EB">
          <w:rPr>
            <w:rStyle w:val="Hyperlink"/>
            <w:rFonts w:ascii="Times New Roman" w:hAnsi="Times New Roman" w:cs="Times New Roman"/>
            <w:b w:val="0"/>
            <w:color w:val="000000" w:themeColor="text1"/>
            <w:sz w:val="24"/>
            <w:szCs w:val="24"/>
            <w:u w:val="none"/>
          </w:rPr>
          <w:noBreakHyphen/>
          <w:t>classroom</w:t>
        </w:r>
        <w:r w:rsidRPr="000620EB">
          <w:rPr>
            <w:rStyle w:val="Hyperlink"/>
            <w:rFonts w:ascii="Times New Roman" w:hAnsi="Times New Roman" w:cs="Times New Roman"/>
            <w:b w:val="0"/>
            <w:color w:val="000000" w:themeColor="text1"/>
            <w:sz w:val="24"/>
            <w:szCs w:val="24"/>
            <w:u w:val="none"/>
          </w:rPr>
          <w:noBreakHyphen/>
          <w:t>assessment</w:t>
        </w:r>
        <w:r w:rsidRPr="000620EB">
          <w:rPr>
            <w:rStyle w:val="Hyperlink"/>
            <w:rFonts w:ascii="Times New Roman" w:hAnsi="Times New Roman" w:cs="Times New Roman"/>
            <w:b w:val="0"/>
            <w:color w:val="000000" w:themeColor="text1"/>
            <w:sz w:val="24"/>
            <w:szCs w:val="24"/>
            <w:u w:val="none"/>
          </w:rPr>
          <w:noBreakHyphen/>
          <w:t>for</w:t>
        </w:r>
        <w:r w:rsidRPr="000620EB">
          <w:rPr>
            <w:rStyle w:val="Hyperlink"/>
            <w:rFonts w:ascii="Times New Roman" w:hAnsi="Times New Roman" w:cs="Times New Roman"/>
            <w:b w:val="0"/>
            <w:color w:val="000000" w:themeColor="text1"/>
            <w:sz w:val="24"/>
            <w:szCs w:val="24"/>
            <w:u w:val="none"/>
          </w:rPr>
          <w:noBreakHyphen/>
          <w:t>the</w:t>
        </w:r>
        <w:r w:rsidRPr="000620EB">
          <w:rPr>
            <w:rStyle w:val="Hyperlink"/>
            <w:rFonts w:ascii="Times New Roman" w:hAnsi="Times New Roman" w:cs="Times New Roman"/>
            <w:b w:val="0"/>
            <w:color w:val="000000" w:themeColor="text1"/>
            <w:sz w:val="24"/>
            <w:szCs w:val="24"/>
            <w:u w:val="none"/>
          </w:rPr>
          <w:noBreakHyphen/>
          <w:t>k</w:t>
        </w:r>
        <w:r w:rsidRPr="000620EB">
          <w:rPr>
            <w:rStyle w:val="Hyperlink"/>
            <w:rFonts w:ascii="Times New Roman" w:hAnsi="Times New Roman" w:cs="Times New Roman"/>
            <w:b w:val="0"/>
            <w:color w:val="000000" w:themeColor="text1"/>
            <w:sz w:val="24"/>
            <w:szCs w:val="24"/>
            <w:u w:val="none"/>
          </w:rPr>
          <w:noBreakHyphen/>
          <w:t>to</w:t>
        </w:r>
        <w:r w:rsidRPr="000620EB">
          <w:rPr>
            <w:rStyle w:val="Hyperlink"/>
            <w:rFonts w:ascii="Times New Roman" w:hAnsi="Times New Roman" w:cs="Times New Roman"/>
            <w:b w:val="0"/>
            <w:color w:val="000000" w:themeColor="text1"/>
            <w:sz w:val="24"/>
            <w:szCs w:val="24"/>
            <w:u w:val="none"/>
          </w:rPr>
          <w:noBreakHyphen/>
          <w:t>12</w:t>
        </w:r>
        <w:r w:rsidRPr="000620EB">
          <w:rPr>
            <w:rStyle w:val="Hyperlink"/>
            <w:rFonts w:ascii="Times New Roman" w:hAnsi="Times New Roman" w:cs="Times New Roman"/>
            <w:b w:val="0"/>
            <w:color w:val="000000" w:themeColor="text1"/>
            <w:sz w:val="24"/>
            <w:szCs w:val="24"/>
            <w:u w:val="none"/>
          </w:rPr>
          <w:noBreakHyphen/>
          <w:t>basic</w:t>
        </w:r>
        <w:r w:rsidRPr="000620EB">
          <w:rPr>
            <w:rStyle w:val="Hyperlink"/>
            <w:rFonts w:ascii="Times New Roman" w:hAnsi="Times New Roman" w:cs="Times New Roman"/>
            <w:b w:val="0"/>
            <w:color w:val="000000" w:themeColor="text1"/>
            <w:sz w:val="24"/>
            <w:szCs w:val="24"/>
            <w:u w:val="none"/>
          </w:rPr>
          <w:noBreakHyphen/>
          <w:t>education</w:t>
        </w:r>
        <w:r w:rsidRPr="000620EB">
          <w:rPr>
            <w:rStyle w:val="Hyperlink"/>
            <w:rFonts w:ascii="Times New Roman" w:hAnsi="Times New Roman" w:cs="Times New Roman"/>
            <w:b w:val="0"/>
            <w:color w:val="000000" w:themeColor="text1"/>
            <w:sz w:val="24"/>
            <w:szCs w:val="24"/>
            <w:u w:val="none"/>
          </w:rPr>
          <w:noBreakHyphen/>
          <w:t>program</w:t>
        </w:r>
      </w:hyperlink>
    </w:p>
    <w:p w14:paraId="799545E4" w14:textId="6F3B8945" w:rsidR="004E5114" w:rsidRPr="000620EB" w:rsidRDefault="004E5114" w:rsidP="004E5114">
      <w:pPr>
        <w:spacing w:after="0" w:line="240" w:lineRule="auto"/>
        <w:jc w:val="both"/>
        <w:rPr>
          <w:rFonts w:ascii="Times New Roman" w:hAnsi="Times New Roman" w:cs="Times New Roman"/>
          <w:b w:val="0"/>
          <w:bCs/>
          <w:color w:val="000000" w:themeColor="text1"/>
          <w:sz w:val="24"/>
          <w:szCs w:val="24"/>
        </w:rPr>
      </w:pPr>
      <w:r w:rsidRPr="000620EB">
        <w:rPr>
          <w:rFonts w:ascii="Times New Roman" w:hAnsi="Times New Roman" w:cs="Times New Roman"/>
          <w:b w:val="0"/>
          <w:bCs/>
          <w:color w:val="000000" w:themeColor="text1"/>
          <w:sz w:val="24"/>
          <w:szCs w:val="24"/>
        </w:rPr>
        <w:t xml:space="preserve">Department of Science and Technology. (2019). Philippine basic education science curriculum </w:t>
      </w:r>
    </w:p>
    <w:p w14:paraId="51527F01" w14:textId="62CB2EF2" w:rsidR="004E5114" w:rsidRPr="000620EB" w:rsidRDefault="004E5114" w:rsidP="004E5114">
      <w:pPr>
        <w:spacing w:after="0" w:line="240" w:lineRule="auto"/>
        <w:ind w:left="720"/>
        <w:jc w:val="both"/>
        <w:rPr>
          <w:rFonts w:ascii="Times New Roman" w:hAnsi="Times New Roman" w:cs="Times New Roman"/>
          <w:b w:val="0"/>
          <w:bCs/>
          <w:color w:val="000000" w:themeColor="text1"/>
          <w:sz w:val="24"/>
          <w:szCs w:val="24"/>
        </w:rPr>
      </w:pPr>
      <w:r w:rsidRPr="000620EB">
        <w:rPr>
          <w:rFonts w:ascii="Times New Roman" w:hAnsi="Times New Roman" w:cs="Times New Roman"/>
          <w:b w:val="0"/>
          <w:bCs/>
          <w:color w:val="000000" w:themeColor="text1"/>
          <w:sz w:val="24"/>
          <w:szCs w:val="24"/>
        </w:rPr>
        <w:t xml:space="preserve">framework. Science Education Institute. </w:t>
      </w:r>
      <w:hyperlink r:id="rId13" w:history="1">
        <w:r w:rsidRPr="000620EB">
          <w:rPr>
            <w:rStyle w:val="Hyperlink"/>
            <w:rFonts w:ascii="Times New Roman" w:hAnsi="Times New Roman" w:cs="Times New Roman"/>
            <w:b w:val="0"/>
            <w:bCs/>
            <w:color w:val="000000" w:themeColor="text1"/>
            <w:sz w:val="24"/>
            <w:szCs w:val="24"/>
            <w:u w:val="none"/>
          </w:rPr>
          <w:t>https://pblcbucket.science-</w:t>
        </w:r>
      </w:hyperlink>
      <w:r w:rsidRPr="000620EB">
        <w:rPr>
          <w:rFonts w:ascii="Times New Roman" w:hAnsi="Times New Roman" w:cs="Times New Roman"/>
          <w:b w:val="0"/>
          <w:bCs/>
          <w:color w:val="000000" w:themeColor="text1"/>
          <w:sz w:val="24"/>
          <w:szCs w:val="24"/>
        </w:rPr>
        <w:t>scholarships.ph/files/pub_science-framework-basic-education.pdf</w:t>
      </w:r>
    </w:p>
    <w:p w14:paraId="28A81FD9" w14:textId="77777777" w:rsidR="001E66D5" w:rsidRPr="002B081F" w:rsidRDefault="001E66D5" w:rsidP="001E66D5">
      <w:pPr>
        <w:spacing w:after="0" w:line="240" w:lineRule="auto"/>
        <w:jc w:val="both"/>
        <w:rPr>
          <w:rFonts w:ascii="Times New Roman" w:hAnsi="Times New Roman" w:cs="Times New Roman"/>
          <w:b w:val="0"/>
          <w:bCs/>
          <w:color w:val="000000" w:themeColor="text1"/>
          <w:sz w:val="24"/>
          <w:szCs w:val="24"/>
        </w:rPr>
      </w:pPr>
      <w:r w:rsidRPr="002B081F">
        <w:rPr>
          <w:rFonts w:ascii="Times New Roman" w:hAnsi="Times New Roman" w:cs="Times New Roman"/>
          <w:b w:val="0"/>
          <w:bCs/>
          <w:color w:val="000000" w:themeColor="text1"/>
          <w:sz w:val="24"/>
          <w:szCs w:val="24"/>
        </w:rPr>
        <w:t xml:space="preserve">Dy, A. U., </w:t>
      </w:r>
      <w:proofErr w:type="spellStart"/>
      <w:r w:rsidRPr="002B081F">
        <w:rPr>
          <w:rFonts w:ascii="Times New Roman" w:hAnsi="Times New Roman" w:cs="Times New Roman"/>
          <w:b w:val="0"/>
          <w:bCs/>
          <w:color w:val="000000" w:themeColor="text1"/>
          <w:sz w:val="24"/>
          <w:szCs w:val="24"/>
        </w:rPr>
        <w:t>Lagura</w:t>
      </w:r>
      <w:proofErr w:type="spellEnd"/>
      <w:r w:rsidRPr="002B081F">
        <w:rPr>
          <w:rFonts w:ascii="Times New Roman" w:hAnsi="Times New Roman" w:cs="Times New Roman"/>
          <w:b w:val="0"/>
          <w:bCs/>
          <w:color w:val="000000" w:themeColor="text1"/>
          <w:sz w:val="24"/>
          <w:szCs w:val="24"/>
        </w:rPr>
        <w:t xml:space="preserve">, J. C., &amp; </w:t>
      </w:r>
      <w:proofErr w:type="spellStart"/>
      <w:r w:rsidRPr="002B081F">
        <w:rPr>
          <w:rFonts w:ascii="Times New Roman" w:hAnsi="Times New Roman" w:cs="Times New Roman"/>
          <w:b w:val="0"/>
          <w:bCs/>
          <w:color w:val="000000" w:themeColor="text1"/>
          <w:sz w:val="24"/>
          <w:szCs w:val="24"/>
        </w:rPr>
        <w:t>Baluyos</w:t>
      </w:r>
      <w:proofErr w:type="spellEnd"/>
      <w:r w:rsidRPr="002B081F">
        <w:rPr>
          <w:rFonts w:ascii="Times New Roman" w:hAnsi="Times New Roman" w:cs="Times New Roman"/>
          <w:b w:val="0"/>
          <w:bCs/>
          <w:color w:val="000000" w:themeColor="text1"/>
          <w:sz w:val="24"/>
          <w:szCs w:val="24"/>
        </w:rPr>
        <w:t xml:space="preserve">, G. R. (2024). Using </w:t>
      </w:r>
      <w:proofErr w:type="spellStart"/>
      <w:r w:rsidRPr="002B081F">
        <w:rPr>
          <w:rFonts w:ascii="Times New Roman" w:hAnsi="Times New Roman" w:cs="Times New Roman"/>
          <w:b w:val="0"/>
          <w:bCs/>
          <w:color w:val="000000" w:themeColor="text1"/>
          <w:sz w:val="24"/>
          <w:szCs w:val="24"/>
        </w:rPr>
        <w:t>PhET</w:t>
      </w:r>
      <w:proofErr w:type="spellEnd"/>
      <w:r w:rsidRPr="002B081F">
        <w:rPr>
          <w:rFonts w:ascii="Times New Roman" w:hAnsi="Times New Roman" w:cs="Times New Roman"/>
          <w:b w:val="0"/>
          <w:bCs/>
          <w:color w:val="000000" w:themeColor="text1"/>
          <w:sz w:val="24"/>
          <w:szCs w:val="24"/>
        </w:rPr>
        <w:t xml:space="preserve"> Interactive Simulations to </w:t>
      </w:r>
    </w:p>
    <w:p w14:paraId="48FF3D62" w14:textId="4FCBE358" w:rsidR="001E66D5" w:rsidRPr="00730235" w:rsidRDefault="001E66D5" w:rsidP="001E66D5">
      <w:pPr>
        <w:spacing w:after="0" w:line="240" w:lineRule="auto"/>
        <w:ind w:left="720"/>
        <w:jc w:val="both"/>
        <w:rPr>
          <w:rFonts w:ascii="Times New Roman" w:hAnsi="Times New Roman" w:cs="Times New Roman"/>
          <w:b w:val="0"/>
          <w:bCs/>
          <w:color w:val="000000" w:themeColor="text1"/>
          <w:sz w:val="24"/>
          <w:szCs w:val="24"/>
        </w:rPr>
      </w:pPr>
      <w:r w:rsidRPr="002B081F">
        <w:rPr>
          <w:rFonts w:ascii="Times New Roman" w:hAnsi="Times New Roman" w:cs="Times New Roman"/>
          <w:b w:val="0"/>
          <w:bCs/>
          <w:color w:val="000000" w:themeColor="text1"/>
          <w:sz w:val="24"/>
          <w:szCs w:val="24"/>
        </w:rPr>
        <w:t xml:space="preserve">Improve the Learners’ Performance in Science. </w:t>
      </w:r>
      <w:proofErr w:type="spellStart"/>
      <w:r w:rsidRPr="002B081F">
        <w:rPr>
          <w:rFonts w:ascii="Times New Roman" w:hAnsi="Times New Roman" w:cs="Times New Roman"/>
          <w:b w:val="0"/>
          <w:bCs/>
          <w:color w:val="000000" w:themeColor="text1"/>
          <w:sz w:val="24"/>
          <w:szCs w:val="24"/>
        </w:rPr>
        <w:t>Eduline</w:t>
      </w:r>
      <w:proofErr w:type="spellEnd"/>
      <w:r w:rsidRPr="002B081F">
        <w:rPr>
          <w:rFonts w:ascii="Times New Roman" w:hAnsi="Times New Roman" w:cs="Times New Roman"/>
          <w:b w:val="0"/>
          <w:bCs/>
          <w:color w:val="000000" w:themeColor="text1"/>
          <w:sz w:val="24"/>
          <w:szCs w:val="24"/>
        </w:rPr>
        <w:t xml:space="preserve"> Journal of Education and Learning Innovation, 4(4), 520-530. </w:t>
      </w:r>
      <w:hyperlink r:id="rId14" w:history="1">
        <w:r w:rsidRPr="002B081F">
          <w:rPr>
            <w:rStyle w:val="Hyperlink"/>
            <w:rFonts w:ascii="Times New Roman" w:hAnsi="Times New Roman" w:cs="Times New Roman"/>
            <w:b w:val="0"/>
            <w:bCs/>
            <w:color w:val="000000" w:themeColor="text1"/>
            <w:sz w:val="24"/>
            <w:szCs w:val="24"/>
            <w:u w:val="none"/>
          </w:rPr>
          <w:t>https://doi.org/10.35877/454ri.eduline2981</w:t>
        </w:r>
      </w:hyperlink>
    </w:p>
    <w:p w14:paraId="1D1528D3" w14:textId="77777777" w:rsidR="001E66D5" w:rsidRPr="002B081F" w:rsidRDefault="001E66D5" w:rsidP="001E66D5">
      <w:pPr>
        <w:spacing w:after="0" w:line="240" w:lineRule="auto"/>
        <w:jc w:val="both"/>
        <w:rPr>
          <w:rFonts w:ascii="Times New Roman" w:hAnsi="Times New Roman" w:cs="Times New Roman"/>
          <w:b w:val="0"/>
          <w:bCs/>
          <w:color w:val="000000" w:themeColor="text1"/>
          <w:sz w:val="24"/>
          <w:szCs w:val="24"/>
        </w:rPr>
      </w:pPr>
      <w:proofErr w:type="spellStart"/>
      <w:r w:rsidRPr="002B081F">
        <w:rPr>
          <w:rFonts w:ascii="Times New Roman" w:hAnsi="Times New Roman" w:cs="Times New Roman"/>
          <w:b w:val="0"/>
          <w:bCs/>
          <w:color w:val="000000" w:themeColor="text1"/>
          <w:sz w:val="24"/>
          <w:szCs w:val="24"/>
        </w:rPr>
        <w:t>Ganasen</w:t>
      </w:r>
      <w:proofErr w:type="spellEnd"/>
      <w:r w:rsidRPr="002B081F">
        <w:rPr>
          <w:rFonts w:ascii="Times New Roman" w:hAnsi="Times New Roman" w:cs="Times New Roman"/>
          <w:b w:val="0"/>
          <w:bCs/>
          <w:color w:val="000000" w:themeColor="text1"/>
          <w:sz w:val="24"/>
          <w:szCs w:val="24"/>
        </w:rPr>
        <w:t xml:space="preserve">, S., </w:t>
      </w:r>
      <w:proofErr w:type="spellStart"/>
      <w:r w:rsidRPr="002B081F">
        <w:rPr>
          <w:rFonts w:ascii="Times New Roman" w:hAnsi="Times New Roman" w:cs="Times New Roman"/>
          <w:b w:val="0"/>
          <w:bCs/>
          <w:color w:val="000000" w:themeColor="text1"/>
          <w:sz w:val="24"/>
          <w:szCs w:val="24"/>
        </w:rPr>
        <w:t>Shamuganathan</w:t>
      </w:r>
      <w:proofErr w:type="spellEnd"/>
      <w:r w:rsidRPr="002B081F">
        <w:rPr>
          <w:rFonts w:ascii="Times New Roman" w:hAnsi="Times New Roman" w:cs="Times New Roman"/>
          <w:b w:val="0"/>
          <w:bCs/>
          <w:color w:val="000000" w:themeColor="text1"/>
          <w:sz w:val="24"/>
          <w:szCs w:val="24"/>
        </w:rPr>
        <w:t xml:space="preserve">, S. (2017). The Effectiveness of Physics Education Technology </w:t>
      </w:r>
    </w:p>
    <w:p w14:paraId="128423EF" w14:textId="47BF9DCA" w:rsidR="001E66D5" w:rsidRPr="002B081F" w:rsidRDefault="001E66D5" w:rsidP="001E66D5">
      <w:pPr>
        <w:spacing w:after="0" w:line="240" w:lineRule="auto"/>
        <w:ind w:left="720"/>
        <w:jc w:val="both"/>
        <w:rPr>
          <w:rFonts w:ascii="Times New Roman" w:hAnsi="Times New Roman" w:cs="Times New Roman"/>
          <w:b w:val="0"/>
          <w:bCs/>
          <w:color w:val="000000" w:themeColor="text1"/>
          <w:sz w:val="24"/>
          <w:szCs w:val="24"/>
        </w:rPr>
      </w:pPr>
      <w:r w:rsidRPr="002B081F">
        <w:rPr>
          <w:rFonts w:ascii="Times New Roman" w:hAnsi="Times New Roman" w:cs="Times New Roman"/>
          <w:b w:val="0"/>
          <w:bCs/>
          <w:color w:val="000000" w:themeColor="text1"/>
          <w:sz w:val="24"/>
          <w:szCs w:val="24"/>
        </w:rPr>
        <w:t>(</w:t>
      </w:r>
      <w:proofErr w:type="spellStart"/>
      <w:r w:rsidRPr="002B081F">
        <w:rPr>
          <w:rFonts w:ascii="Times New Roman" w:hAnsi="Times New Roman" w:cs="Times New Roman"/>
          <w:b w:val="0"/>
          <w:bCs/>
          <w:color w:val="000000" w:themeColor="text1"/>
          <w:sz w:val="24"/>
          <w:szCs w:val="24"/>
        </w:rPr>
        <w:t>PhET</w:t>
      </w:r>
      <w:proofErr w:type="spellEnd"/>
      <w:r w:rsidRPr="002B081F">
        <w:rPr>
          <w:rFonts w:ascii="Times New Roman" w:hAnsi="Times New Roman" w:cs="Times New Roman"/>
          <w:b w:val="0"/>
          <w:bCs/>
          <w:color w:val="000000" w:themeColor="text1"/>
          <w:sz w:val="24"/>
          <w:szCs w:val="24"/>
        </w:rPr>
        <w:t xml:space="preserve">) Interactive Simulations in Enhancing Matriculation Students’ Understanding of Chemical Equilibrium and Remediating Their Misconceptions. In: </w:t>
      </w:r>
      <w:proofErr w:type="spellStart"/>
      <w:r w:rsidRPr="002B081F">
        <w:rPr>
          <w:rFonts w:ascii="Times New Roman" w:hAnsi="Times New Roman" w:cs="Times New Roman"/>
          <w:b w:val="0"/>
          <w:bCs/>
          <w:color w:val="000000" w:themeColor="text1"/>
          <w:sz w:val="24"/>
          <w:szCs w:val="24"/>
        </w:rPr>
        <w:t>Karpudewan</w:t>
      </w:r>
      <w:proofErr w:type="spellEnd"/>
      <w:r w:rsidRPr="002B081F">
        <w:rPr>
          <w:rFonts w:ascii="Times New Roman" w:hAnsi="Times New Roman" w:cs="Times New Roman"/>
          <w:b w:val="0"/>
          <w:bCs/>
          <w:color w:val="000000" w:themeColor="text1"/>
          <w:sz w:val="24"/>
          <w:szCs w:val="24"/>
        </w:rPr>
        <w:t xml:space="preserve">, M., Md Zain, A., </w:t>
      </w:r>
      <w:proofErr w:type="spellStart"/>
      <w:r w:rsidRPr="002B081F">
        <w:rPr>
          <w:rFonts w:ascii="Times New Roman" w:hAnsi="Times New Roman" w:cs="Times New Roman"/>
          <w:b w:val="0"/>
          <w:bCs/>
          <w:color w:val="000000" w:themeColor="text1"/>
          <w:sz w:val="24"/>
          <w:szCs w:val="24"/>
        </w:rPr>
        <w:t>Chandrasegaran</w:t>
      </w:r>
      <w:proofErr w:type="spellEnd"/>
      <w:r w:rsidRPr="002B081F">
        <w:rPr>
          <w:rFonts w:ascii="Times New Roman" w:hAnsi="Times New Roman" w:cs="Times New Roman"/>
          <w:b w:val="0"/>
          <w:bCs/>
          <w:color w:val="000000" w:themeColor="text1"/>
          <w:sz w:val="24"/>
          <w:szCs w:val="24"/>
        </w:rPr>
        <w:t xml:space="preserve">, A. (eds) Overcoming Students' Misconceptions in Science. Springer, Singapore. </w:t>
      </w:r>
      <w:hyperlink r:id="rId15" w:history="1">
        <w:r w:rsidRPr="002B081F">
          <w:rPr>
            <w:rStyle w:val="Hyperlink"/>
            <w:rFonts w:ascii="Times New Roman" w:hAnsi="Times New Roman" w:cs="Times New Roman"/>
            <w:b w:val="0"/>
            <w:bCs/>
            <w:color w:val="000000" w:themeColor="text1"/>
            <w:sz w:val="24"/>
            <w:szCs w:val="24"/>
            <w:u w:val="none"/>
          </w:rPr>
          <w:t>https://doi.org/10.1007/978-981-10-3437-4_9</w:t>
        </w:r>
      </w:hyperlink>
    </w:p>
    <w:p w14:paraId="529DE6FA" w14:textId="6C33879E" w:rsidR="00ED24A9" w:rsidRPr="002B081F" w:rsidRDefault="00ED24A9" w:rsidP="00ED24A9">
      <w:pPr>
        <w:spacing w:after="0" w:line="240" w:lineRule="auto"/>
        <w:jc w:val="both"/>
        <w:rPr>
          <w:rFonts w:ascii="Times New Roman" w:hAnsi="Times New Roman" w:cs="Times New Roman"/>
          <w:b w:val="0"/>
          <w:color w:val="000000" w:themeColor="text1"/>
          <w:sz w:val="24"/>
          <w:szCs w:val="24"/>
          <w:lang w:val="en-US"/>
        </w:rPr>
      </w:pPr>
      <w:proofErr w:type="spellStart"/>
      <w:r w:rsidRPr="002B081F">
        <w:rPr>
          <w:rFonts w:ascii="Times New Roman" w:hAnsi="Times New Roman" w:cs="Times New Roman"/>
          <w:b w:val="0"/>
          <w:color w:val="000000" w:themeColor="text1"/>
          <w:sz w:val="24"/>
          <w:szCs w:val="24"/>
          <w:lang w:val="en-US"/>
        </w:rPr>
        <w:t>Kumullah</w:t>
      </w:r>
      <w:proofErr w:type="spellEnd"/>
      <w:r w:rsidRPr="002B081F">
        <w:rPr>
          <w:rFonts w:ascii="Times New Roman" w:hAnsi="Times New Roman" w:cs="Times New Roman"/>
          <w:b w:val="0"/>
          <w:color w:val="000000" w:themeColor="text1"/>
          <w:sz w:val="24"/>
          <w:szCs w:val="24"/>
          <w:lang w:val="en-US"/>
        </w:rPr>
        <w:t xml:space="preserve">, R., Putri, D. A. A., &amp; </w:t>
      </w:r>
      <w:proofErr w:type="spellStart"/>
      <w:r w:rsidRPr="002B081F">
        <w:rPr>
          <w:rFonts w:ascii="Times New Roman" w:hAnsi="Times New Roman" w:cs="Times New Roman"/>
          <w:b w:val="0"/>
          <w:color w:val="000000" w:themeColor="text1"/>
          <w:sz w:val="24"/>
          <w:szCs w:val="24"/>
          <w:lang w:val="en-US"/>
        </w:rPr>
        <w:t>Ardiansyah</w:t>
      </w:r>
      <w:proofErr w:type="spellEnd"/>
      <w:r w:rsidRPr="002B081F">
        <w:rPr>
          <w:rFonts w:ascii="Times New Roman" w:hAnsi="Times New Roman" w:cs="Times New Roman"/>
          <w:b w:val="0"/>
          <w:color w:val="000000" w:themeColor="text1"/>
          <w:sz w:val="24"/>
          <w:szCs w:val="24"/>
          <w:lang w:val="en-US"/>
        </w:rPr>
        <w:t xml:space="preserve">, A. R. (2024). </w:t>
      </w:r>
      <w:proofErr w:type="spellStart"/>
      <w:r w:rsidRPr="002B081F">
        <w:rPr>
          <w:rFonts w:ascii="Times New Roman" w:hAnsi="Times New Roman" w:cs="Times New Roman"/>
          <w:b w:val="0"/>
          <w:color w:val="000000" w:themeColor="text1"/>
          <w:sz w:val="24"/>
          <w:szCs w:val="24"/>
          <w:lang w:val="en-US"/>
        </w:rPr>
        <w:t>PhET</w:t>
      </w:r>
      <w:proofErr w:type="spellEnd"/>
      <w:r w:rsidRPr="002B081F">
        <w:rPr>
          <w:rFonts w:ascii="Times New Roman" w:hAnsi="Times New Roman" w:cs="Times New Roman"/>
          <w:b w:val="0"/>
          <w:color w:val="000000" w:themeColor="text1"/>
          <w:sz w:val="24"/>
          <w:szCs w:val="24"/>
          <w:lang w:val="en-US"/>
        </w:rPr>
        <w:t xml:space="preserve"> Interactive Simulations for </w:t>
      </w:r>
    </w:p>
    <w:p w14:paraId="7D1C6276" w14:textId="2EF6FB52" w:rsidR="00ED24A9" w:rsidRPr="002B081F" w:rsidRDefault="00ED24A9" w:rsidP="00CE62D7">
      <w:pPr>
        <w:spacing w:after="0" w:line="240" w:lineRule="auto"/>
        <w:ind w:left="720"/>
        <w:jc w:val="both"/>
        <w:rPr>
          <w:rFonts w:ascii="Times New Roman" w:hAnsi="Times New Roman" w:cs="Times New Roman"/>
          <w:b w:val="0"/>
          <w:color w:val="000000" w:themeColor="text1"/>
          <w:sz w:val="24"/>
          <w:szCs w:val="24"/>
          <w:lang w:val="en-US"/>
        </w:rPr>
      </w:pPr>
      <w:r w:rsidRPr="002B081F">
        <w:rPr>
          <w:rFonts w:ascii="Times New Roman" w:hAnsi="Times New Roman" w:cs="Times New Roman"/>
          <w:b w:val="0"/>
          <w:color w:val="000000" w:themeColor="text1"/>
          <w:sz w:val="24"/>
          <w:szCs w:val="24"/>
          <w:lang w:val="en-US"/>
        </w:rPr>
        <w:t xml:space="preserve">Science Learning in Elementary School. Proceedings of the International Conference on Teaching and Learning, Universitas Terbuka, 1, 58–65. </w:t>
      </w:r>
      <w:hyperlink r:id="rId16" w:history="1">
        <w:r w:rsidRPr="002B081F">
          <w:rPr>
            <w:rStyle w:val="Hyperlink"/>
            <w:rFonts w:ascii="Times New Roman" w:hAnsi="Times New Roman" w:cs="Times New Roman"/>
            <w:b w:val="0"/>
            <w:color w:val="000000" w:themeColor="text1"/>
            <w:sz w:val="24"/>
            <w:szCs w:val="24"/>
            <w:u w:val="none"/>
            <w:lang w:val="en-US"/>
          </w:rPr>
          <w:t>https://conference.ut.ac.id/index.php/ictl/article/view/2391</w:t>
        </w:r>
      </w:hyperlink>
    </w:p>
    <w:p w14:paraId="5EDAD38E" w14:textId="0BF2CFD9" w:rsidR="00ED24A9" w:rsidRPr="002B081F" w:rsidRDefault="00ED24A9" w:rsidP="00CE62D7">
      <w:pPr>
        <w:spacing w:after="0" w:line="240" w:lineRule="auto"/>
        <w:jc w:val="both"/>
        <w:rPr>
          <w:rFonts w:ascii="Times New Roman" w:hAnsi="Times New Roman" w:cs="Times New Roman"/>
          <w:b w:val="0"/>
          <w:bCs/>
          <w:color w:val="000000" w:themeColor="text1"/>
          <w:sz w:val="24"/>
          <w:szCs w:val="24"/>
        </w:rPr>
      </w:pPr>
      <w:r w:rsidRPr="00730235">
        <w:rPr>
          <w:rFonts w:ascii="Times New Roman" w:hAnsi="Times New Roman" w:cs="Times New Roman"/>
          <w:b w:val="0"/>
          <w:color w:val="000000" w:themeColor="text1"/>
          <w:sz w:val="24"/>
          <w:szCs w:val="24"/>
          <w:lang w:val="en-US"/>
        </w:rPr>
        <w:t xml:space="preserve">Mohammed, S. J. (2024). </w:t>
      </w:r>
      <w:r w:rsidRPr="002B081F">
        <w:rPr>
          <w:rFonts w:ascii="Times New Roman" w:hAnsi="Times New Roman" w:cs="Times New Roman"/>
          <w:b w:val="0"/>
          <w:bCs/>
          <w:color w:val="000000" w:themeColor="text1"/>
          <w:sz w:val="24"/>
          <w:szCs w:val="24"/>
        </w:rPr>
        <w:t xml:space="preserve">The effect of using simulation interactive Phet on achievement and </w:t>
      </w:r>
    </w:p>
    <w:p w14:paraId="556E1E9E" w14:textId="159DB94F" w:rsidR="00ED24A9" w:rsidRPr="00730235" w:rsidRDefault="00ED24A9" w:rsidP="00CE62D7">
      <w:pPr>
        <w:spacing w:after="0" w:line="240" w:lineRule="auto"/>
        <w:ind w:left="720"/>
        <w:jc w:val="both"/>
        <w:rPr>
          <w:rFonts w:ascii="Times New Roman" w:hAnsi="Times New Roman" w:cs="Times New Roman"/>
          <w:b w:val="0"/>
          <w:bCs/>
          <w:color w:val="000000" w:themeColor="text1"/>
          <w:sz w:val="24"/>
          <w:szCs w:val="24"/>
          <w:lang w:val="en-US"/>
        </w:rPr>
      </w:pPr>
      <w:r w:rsidRPr="002B081F">
        <w:rPr>
          <w:rFonts w:ascii="Times New Roman" w:hAnsi="Times New Roman" w:cs="Times New Roman"/>
          <w:b w:val="0"/>
          <w:bCs/>
          <w:color w:val="000000" w:themeColor="text1"/>
          <w:sz w:val="24"/>
          <w:szCs w:val="24"/>
        </w:rPr>
        <w:t>retention in science for sixth grade primary school girls. </w:t>
      </w:r>
      <w:r w:rsidRPr="002B081F">
        <w:rPr>
          <w:rFonts w:ascii="Times New Roman" w:hAnsi="Times New Roman" w:cs="Times New Roman"/>
          <w:b w:val="0"/>
          <w:bCs/>
          <w:i/>
          <w:iCs/>
          <w:color w:val="000000" w:themeColor="text1"/>
          <w:sz w:val="24"/>
          <w:szCs w:val="24"/>
        </w:rPr>
        <w:t>Journal of Misan Researches</w:t>
      </w:r>
      <w:r w:rsidRPr="002B081F">
        <w:rPr>
          <w:rFonts w:ascii="Times New Roman" w:hAnsi="Times New Roman" w:cs="Times New Roman"/>
          <w:b w:val="0"/>
          <w:bCs/>
          <w:color w:val="000000" w:themeColor="text1"/>
          <w:sz w:val="24"/>
          <w:szCs w:val="24"/>
        </w:rPr>
        <w:t>, </w:t>
      </w:r>
      <w:r w:rsidRPr="002B081F">
        <w:rPr>
          <w:rFonts w:ascii="Times New Roman" w:hAnsi="Times New Roman" w:cs="Times New Roman"/>
          <w:b w:val="0"/>
          <w:bCs/>
          <w:i/>
          <w:iCs/>
          <w:color w:val="000000" w:themeColor="text1"/>
          <w:sz w:val="24"/>
          <w:szCs w:val="24"/>
        </w:rPr>
        <w:t>20</w:t>
      </w:r>
      <w:r w:rsidRPr="002B081F">
        <w:rPr>
          <w:rFonts w:ascii="Times New Roman" w:hAnsi="Times New Roman" w:cs="Times New Roman"/>
          <w:b w:val="0"/>
          <w:bCs/>
          <w:color w:val="000000" w:themeColor="text1"/>
          <w:sz w:val="24"/>
          <w:szCs w:val="24"/>
        </w:rPr>
        <w:t>(40), 277-322. https://doi.org/10.52834/jmr.v20i40.287</w:t>
      </w:r>
    </w:p>
    <w:p w14:paraId="60AA6A99" w14:textId="77777777" w:rsidR="00CE62D7" w:rsidRPr="002B081F" w:rsidRDefault="00CE62D7" w:rsidP="00CE62D7">
      <w:pPr>
        <w:spacing w:after="0" w:line="240" w:lineRule="auto"/>
        <w:jc w:val="both"/>
        <w:rPr>
          <w:rFonts w:ascii="Times New Roman" w:hAnsi="Times New Roman" w:cs="Times New Roman"/>
          <w:b w:val="0"/>
          <w:bCs/>
          <w:i/>
          <w:iCs/>
          <w:color w:val="000000" w:themeColor="text1"/>
          <w:sz w:val="24"/>
          <w:szCs w:val="24"/>
        </w:rPr>
      </w:pPr>
      <w:proofErr w:type="spellStart"/>
      <w:r w:rsidRPr="002B081F">
        <w:rPr>
          <w:rFonts w:ascii="Times New Roman" w:hAnsi="Times New Roman" w:cs="Times New Roman"/>
          <w:b w:val="0"/>
          <w:bCs/>
          <w:color w:val="000000" w:themeColor="text1"/>
          <w:sz w:val="24"/>
          <w:szCs w:val="24"/>
        </w:rPr>
        <w:t>Nailunada</w:t>
      </w:r>
      <w:proofErr w:type="spellEnd"/>
      <w:r w:rsidRPr="002B081F">
        <w:rPr>
          <w:rFonts w:ascii="Times New Roman" w:hAnsi="Times New Roman" w:cs="Times New Roman"/>
          <w:b w:val="0"/>
          <w:bCs/>
          <w:color w:val="000000" w:themeColor="text1"/>
          <w:sz w:val="24"/>
          <w:szCs w:val="24"/>
        </w:rPr>
        <w:t xml:space="preserve">, N., </w:t>
      </w:r>
      <w:proofErr w:type="spellStart"/>
      <w:r w:rsidRPr="002B081F">
        <w:rPr>
          <w:rFonts w:ascii="Times New Roman" w:hAnsi="Times New Roman" w:cs="Times New Roman"/>
          <w:b w:val="0"/>
          <w:bCs/>
          <w:color w:val="000000" w:themeColor="text1"/>
          <w:sz w:val="24"/>
          <w:szCs w:val="24"/>
        </w:rPr>
        <w:t>Yuliati</w:t>
      </w:r>
      <w:proofErr w:type="spellEnd"/>
      <w:r w:rsidRPr="002B081F">
        <w:rPr>
          <w:rFonts w:ascii="Times New Roman" w:hAnsi="Times New Roman" w:cs="Times New Roman"/>
          <w:b w:val="0"/>
          <w:bCs/>
          <w:color w:val="000000" w:themeColor="text1"/>
          <w:sz w:val="24"/>
          <w:szCs w:val="24"/>
        </w:rPr>
        <w:t xml:space="preserve">, L., &amp; </w:t>
      </w:r>
      <w:proofErr w:type="spellStart"/>
      <w:r w:rsidRPr="002B081F">
        <w:rPr>
          <w:rFonts w:ascii="Times New Roman" w:hAnsi="Times New Roman" w:cs="Times New Roman"/>
          <w:b w:val="0"/>
          <w:bCs/>
          <w:color w:val="000000" w:themeColor="text1"/>
          <w:sz w:val="24"/>
          <w:szCs w:val="24"/>
        </w:rPr>
        <w:t>Wisodo</w:t>
      </w:r>
      <w:proofErr w:type="spellEnd"/>
      <w:r w:rsidRPr="002B081F">
        <w:rPr>
          <w:rFonts w:ascii="Times New Roman" w:hAnsi="Times New Roman" w:cs="Times New Roman"/>
          <w:b w:val="0"/>
          <w:bCs/>
          <w:color w:val="000000" w:themeColor="text1"/>
          <w:sz w:val="24"/>
          <w:szCs w:val="24"/>
        </w:rPr>
        <w:t xml:space="preserve">, H. (2025). </w:t>
      </w:r>
      <w:r w:rsidRPr="002B081F">
        <w:rPr>
          <w:rFonts w:ascii="Times New Roman" w:hAnsi="Times New Roman" w:cs="Times New Roman"/>
          <w:b w:val="0"/>
          <w:bCs/>
          <w:i/>
          <w:iCs/>
          <w:color w:val="000000" w:themeColor="text1"/>
          <w:sz w:val="24"/>
          <w:szCs w:val="24"/>
        </w:rPr>
        <w:t xml:space="preserve">Scientific explanation skills in dynamic fluid </w:t>
      </w:r>
    </w:p>
    <w:p w14:paraId="098DE881" w14:textId="21F9BEDF" w:rsidR="00CE62D7" w:rsidRPr="002B081F" w:rsidRDefault="00CE62D7" w:rsidP="001737EE">
      <w:pPr>
        <w:spacing w:after="0" w:line="240" w:lineRule="auto"/>
        <w:ind w:left="720"/>
        <w:jc w:val="both"/>
        <w:rPr>
          <w:rFonts w:ascii="Times New Roman" w:hAnsi="Times New Roman" w:cs="Times New Roman"/>
          <w:b w:val="0"/>
          <w:bCs/>
          <w:color w:val="000000" w:themeColor="text1"/>
          <w:sz w:val="24"/>
          <w:szCs w:val="24"/>
          <w:lang w:val="en-US"/>
        </w:rPr>
      </w:pPr>
      <w:r w:rsidRPr="002B081F">
        <w:rPr>
          <w:rFonts w:ascii="Times New Roman" w:hAnsi="Times New Roman" w:cs="Times New Roman"/>
          <w:b w:val="0"/>
          <w:bCs/>
          <w:i/>
          <w:iCs/>
          <w:color w:val="000000" w:themeColor="text1"/>
          <w:sz w:val="24"/>
          <w:szCs w:val="24"/>
        </w:rPr>
        <w:t>through Problem</w:t>
      </w:r>
      <w:r w:rsidRPr="002B081F">
        <w:rPr>
          <w:rFonts w:ascii="Times New Roman" w:hAnsi="Times New Roman" w:cs="Times New Roman"/>
          <w:b w:val="0"/>
          <w:bCs/>
          <w:i/>
          <w:iCs/>
          <w:color w:val="000000" w:themeColor="text1"/>
          <w:sz w:val="24"/>
          <w:szCs w:val="24"/>
        </w:rPr>
        <w:noBreakHyphen/>
        <w:t xml:space="preserve">Based Learning assisted by </w:t>
      </w:r>
      <w:proofErr w:type="spellStart"/>
      <w:r w:rsidRPr="002B081F">
        <w:rPr>
          <w:rFonts w:ascii="Times New Roman" w:hAnsi="Times New Roman" w:cs="Times New Roman"/>
          <w:b w:val="0"/>
          <w:bCs/>
          <w:i/>
          <w:iCs/>
          <w:color w:val="000000" w:themeColor="text1"/>
          <w:sz w:val="24"/>
          <w:szCs w:val="24"/>
        </w:rPr>
        <w:t>PhET</w:t>
      </w:r>
      <w:proofErr w:type="spellEnd"/>
      <w:r w:rsidRPr="002B081F">
        <w:rPr>
          <w:rFonts w:ascii="Times New Roman" w:hAnsi="Times New Roman" w:cs="Times New Roman"/>
          <w:b w:val="0"/>
          <w:bCs/>
          <w:i/>
          <w:iCs/>
          <w:color w:val="000000" w:themeColor="text1"/>
          <w:sz w:val="24"/>
          <w:szCs w:val="24"/>
        </w:rPr>
        <w:t xml:space="preserve"> simulations.</w:t>
      </w:r>
      <w:r w:rsidRPr="002B081F">
        <w:rPr>
          <w:rFonts w:ascii="Times New Roman" w:hAnsi="Times New Roman" w:cs="Times New Roman"/>
          <w:b w:val="0"/>
          <w:bCs/>
          <w:color w:val="000000" w:themeColor="text1"/>
          <w:sz w:val="24"/>
          <w:szCs w:val="24"/>
        </w:rPr>
        <w:t xml:space="preserve"> </w:t>
      </w:r>
      <w:proofErr w:type="spellStart"/>
      <w:r w:rsidRPr="002B081F">
        <w:rPr>
          <w:rFonts w:ascii="Times New Roman" w:hAnsi="Times New Roman" w:cs="Times New Roman"/>
          <w:b w:val="0"/>
          <w:bCs/>
          <w:i/>
          <w:iCs/>
          <w:color w:val="000000" w:themeColor="text1"/>
          <w:sz w:val="24"/>
          <w:szCs w:val="24"/>
        </w:rPr>
        <w:t>Kasuari</w:t>
      </w:r>
      <w:proofErr w:type="spellEnd"/>
      <w:r w:rsidRPr="002B081F">
        <w:rPr>
          <w:rFonts w:ascii="Times New Roman" w:hAnsi="Times New Roman" w:cs="Times New Roman"/>
          <w:b w:val="0"/>
          <w:bCs/>
          <w:i/>
          <w:iCs/>
          <w:color w:val="000000" w:themeColor="text1"/>
          <w:sz w:val="24"/>
          <w:szCs w:val="24"/>
        </w:rPr>
        <w:t>: Physics Education Journal (KPEJ), 8</w:t>
      </w:r>
      <w:r w:rsidRPr="002B081F">
        <w:rPr>
          <w:rFonts w:ascii="Times New Roman" w:hAnsi="Times New Roman" w:cs="Times New Roman"/>
          <w:b w:val="0"/>
          <w:bCs/>
          <w:color w:val="000000" w:themeColor="text1"/>
          <w:sz w:val="24"/>
          <w:szCs w:val="24"/>
        </w:rPr>
        <w:t>(1), 94–108. https://doi.org/10.37891/kpej.v8i1.891</w:t>
      </w:r>
    </w:p>
    <w:p w14:paraId="738BD321" w14:textId="749A71BD" w:rsidR="0061295C" w:rsidRDefault="0061295C" w:rsidP="0061295C">
      <w:pPr>
        <w:spacing w:after="0" w:line="240" w:lineRule="auto"/>
        <w:jc w:val="both"/>
        <w:rPr>
          <w:rFonts w:ascii="Times New Roman" w:hAnsi="Times New Roman" w:cs="Times New Roman"/>
          <w:b w:val="0"/>
          <w:color w:val="000000" w:themeColor="text1"/>
          <w:sz w:val="24"/>
          <w:szCs w:val="24"/>
        </w:rPr>
      </w:pPr>
      <w:r w:rsidRPr="0061295C">
        <w:rPr>
          <w:rFonts w:ascii="Times New Roman" w:hAnsi="Times New Roman" w:cs="Times New Roman"/>
          <w:b w:val="0"/>
          <w:color w:val="000000" w:themeColor="text1"/>
          <w:sz w:val="24"/>
          <w:szCs w:val="24"/>
        </w:rPr>
        <w:t xml:space="preserve">SEI-DOST &amp; UP NISMED, (2011). Science </w:t>
      </w:r>
      <w:r>
        <w:rPr>
          <w:rFonts w:ascii="Times New Roman" w:hAnsi="Times New Roman" w:cs="Times New Roman"/>
          <w:b w:val="0"/>
          <w:color w:val="000000" w:themeColor="text1"/>
          <w:sz w:val="24"/>
          <w:szCs w:val="24"/>
        </w:rPr>
        <w:t>F</w:t>
      </w:r>
      <w:r w:rsidRPr="0061295C">
        <w:rPr>
          <w:rFonts w:ascii="Times New Roman" w:hAnsi="Times New Roman" w:cs="Times New Roman"/>
          <w:b w:val="0"/>
          <w:color w:val="000000" w:themeColor="text1"/>
          <w:sz w:val="24"/>
          <w:szCs w:val="24"/>
        </w:rPr>
        <w:t xml:space="preserve">ramework for Philippine </w:t>
      </w:r>
      <w:r>
        <w:rPr>
          <w:rFonts w:ascii="Times New Roman" w:hAnsi="Times New Roman" w:cs="Times New Roman"/>
          <w:b w:val="0"/>
          <w:color w:val="000000" w:themeColor="text1"/>
          <w:sz w:val="24"/>
          <w:szCs w:val="24"/>
        </w:rPr>
        <w:t>B</w:t>
      </w:r>
      <w:r w:rsidRPr="0061295C">
        <w:rPr>
          <w:rFonts w:ascii="Times New Roman" w:hAnsi="Times New Roman" w:cs="Times New Roman"/>
          <w:b w:val="0"/>
          <w:color w:val="000000" w:themeColor="text1"/>
          <w:sz w:val="24"/>
          <w:szCs w:val="24"/>
        </w:rPr>
        <w:t xml:space="preserve">asic </w:t>
      </w:r>
      <w:r>
        <w:rPr>
          <w:rFonts w:ascii="Times New Roman" w:hAnsi="Times New Roman" w:cs="Times New Roman"/>
          <w:b w:val="0"/>
          <w:color w:val="000000" w:themeColor="text1"/>
          <w:sz w:val="24"/>
          <w:szCs w:val="24"/>
        </w:rPr>
        <w:t>E</w:t>
      </w:r>
      <w:r w:rsidRPr="0061295C">
        <w:rPr>
          <w:rFonts w:ascii="Times New Roman" w:hAnsi="Times New Roman" w:cs="Times New Roman"/>
          <w:b w:val="0"/>
          <w:color w:val="000000" w:themeColor="text1"/>
          <w:sz w:val="24"/>
          <w:szCs w:val="24"/>
        </w:rPr>
        <w:t xml:space="preserve">ducation. </w:t>
      </w:r>
    </w:p>
    <w:p w14:paraId="417C2D2A" w14:textId="53DD8032" w:rsidR="0061295C" w:rsidRPr="000620EB" w:rsidRDefault="0061295C" w:rsidP="0061295C">
      <w:pPr>
        <w:spacing w:after="0" w:line="240" w:lineRule="auto"/>
        <w:ind w:firstLine="720"/>
        <w:jc w:val="both"/>
        <w:rPr>
          <w:rFonts w:ascii="Times New Roman" w:hAnsi="Times New Roman" w:cs="Times New Roman"/>
          <w:b w:val="0"/>
          <w:color w:val="000000" w:themeColor="text1"/>
          <w:sz w:val="24"/>
          <w:szCs w:val="24"/>
        </w:rPr>
      </w:pPr>
      <w:r w:rsidRPr="0061295C">
        <w:rPr>
          <w:rFonts w:ascii="Times New Roman" w:hAnsi="Times New Roman" w:cs="Times New Roman"/>
          <w:b w:val="0"/>
          <w:color w:val="000000" w:themeColor="text1"/>
          <w:sz w:val="24"/>
          <w:szCs w:val="24"/>
        </w:rPr>
        <w:t>Manila: SEI-</w:t>
      </w:r>
      <w:r w:rsidRPr="000620EB">
        <w:rPr>
          <w:rFonts w:ascii="Times New Roman" w:hAnsi="Times New Roman" w:cs="Times New Roman"/>
          <w:b w:val="0"/>
          <w:color w:val="000000" w:themeColor="text1"/>
          <w:sz w:val="24"/>
          <w:szCs w:val="24"/>
        </w:rPr>
        <w:t xml:space="preserve">DOST &amp; UP NISMED. </w:t>
      </w:r>
    </w:p>
    <w:p w14:paraId="0375C1A0" w14:textId="59DE5553" w:rsidR="001737EE" w:rsidRPr="000620EB" w:rsidRDefault="001737EE" w:rsidP="0061295C">
      <w:pPr>
        <w:spacing w:after="0" w:line="240" w:lineRule="auto"/>
        <w:jc w:val="both"/>
        <w:rPr>
          <w:rFonts w:ascii="Times New Roman" w:hAnsi="Times New Roman" w:cs="Times New Roman"/>
          <w:b w:val="0"/>
          <w:bCs/>
          <w:color w:val="000000" w:themeColor="text1"/>
          <w:sz w:val="24"/>
          <w:szCs w:val="24"/>
        </w:rPr>
      </w:pPr>
      <w:r w:rsidRPr="000620EB">
        <w:rPr>
          <w:rFonts w:ascii="Times New Roman" w:hAnsi="Times New Roman" w:cs="Times New Roman"/>
          <w:b w:val="0"/>
          <w:bCs/>
          <w:color w:val="000000" w:themeColor="text1"/>
          <w:sz w:val="24"/>
          <w:szCs w:val="24"/>
        </w:rPr>
        <w:t xml:space="preserve">Perkins, K., Adams, W., Dubson, M., Finkelstein, N., Reid, S., Wieman, C., &amp; LeMaster, R. </w:t>
      </w:r>
    </w:p>
    <w:p w14:paraId="5354259E" w14:textId="588F106B" w:rsidR="001737EE" w:rsidRPr="000620EB" w:rsidRDefault="001737EE" w:rsidP="001737EE">
      <w:pPr>
        <w:spacing w:after="0" w:line="240" w:lineRule="auto"/>
        <w:ind w:left="720"/>
        <w:jc w:val="both"/>
        <w:rPr>
          <w:rFonts w:ascii="Times New Roman" w:hAnsi="Times New Roman" w:cs="Times New Roman"/>
          <w:b w:val="0"/>
          <w:bCs/>
          <w:color w:val="000000" w:themeColor="text1"/>
          <w:sz w:val="24"/>
          <w:szCs w:val="24"/>
          <w:lang w:val="en-US"/>
        </w:rPr>
      </w:pPr>
      <w:r w:rsidRPr="000620EB">
        <w:rPr>
          <w:rFonts w:ascii="Times New Roman" w:hAnsi="Times New Roman" w:cs="Times New Roman"/>
          <w:b w:val="0"/>
          <w:bCs/>
          <w:color w:val="000000" w:themeColor="text1"/>
          <w:sz w:val="24"/>
          <w:szCs w:val="24"/>
        </w:rPr>
        <w:t xml:space="preserve">(2006). </w:t>
      </w:r>
      <w:proofErr w:type="spellStart"/>
      <w:r w:rsidRPr="000620EB">
        <w:rPr>
          <w:rFonts w:ascii="Times New Roman" w:hAnsi="Times New Roman" w:cs="Times New Roman"/>
          <w:b w:val="0"/>
          <w:bCs/>
          <w:color w:val="000000" w:themeColor="text1"/>
          <w:sz w:val="24"/>
          <w:szCs w:val="24"/>
        </w:rPr>
        <w:t>PhET</w:t>
      </w:r>
      <w:proofErr w:type="spellEnd"/>
      <w:r w:rsidRPr="000620EB">
        <w:rPr>
          <w:rFonts w:ascii="Times New Roman" w:hAnsi="Times New Roman" w:cs="Times New Roman"/>
          <w:b w:val="0"/>
          <w:bCs/>
          <w:color w:val="000000" w:themeColor="text1"/>
          <w:sz w:val="24"/>
          <w:szCs w:val="24"/>
        </w:rPr>
        <w:t xml:space="preserve">: Interactive simulations for teaching and learning physics. </w:t>
      </w:r>
      <w:r w:rsidRPr="000620EB">
        <w:rPr>
          <w:rFonts w:ascii="Times New Roman" w:hAnsi="Times New Roman" w:cs="Times New Roman"/>
          <w:b w:val="0"/>
          <w:bCs/>
          <w:i/>
          <w:iCs/>
          <w:color w:val="000000" w:themeColor="text1"/>
          <w:sz w:val="24"/>
          <w:szCs w:val="24"/>
        </w:rPr>
        <w:t>The Physics Teacher, 44</w:t>
      </w:r>
      <w:r w:rsidRPr="000620EB">
        <w:rPr>
          <w:rFonts w:ascii="Times New Roman" w:hAnsi="Times New Roman" w:cs="Times New Roman"/>
          <w:b w:val="0"/>
          <w:bCs/>
          <w:color w:val="000000" w:themeColor="text1"/>
          <w:sz w:val="24"/>
          <w:szCs w:val="24"/>
        </w:rPr>
        <w:t xml:space="preserve">(1), 18–23. </w:t>
      </w:r>
      <w:hyperlink r:id="rId17" w:tgtFrame="_new" w:history="1">
        <w:r w:rsidRPr="000620EB">
          <w:rPr>
            <w:rStyle w:val="Hyperlink"/>
            <w:rFonts w:ascii="Times New Roman" w:hAnsi="Times New Roman" w:cs="Times New Roman"/>
            <w:b w:val="0"/>
            <w:bCs/>
            <w:color w:val="000000" w:themeColor="text1"/>
            <w:sz w:val="24"/>
            <w:szCs w:val="24"/>
            <w:u w:val="none"/>
          </w:rPr>
          <w:t>https://doi.org/10.1119/1.2150754</w:t>
        </w:r>
      </w:hyperlink>
    </w:p>
    <w:p w14:paraId="10B41BA1" w14:textId="027D84E2" w:rsidR="001737EE" w:rsidRPr="000620EB" w:rsidRDefault="009302C8" w:rsidP="001737EE">
      <w:pPr>
        <w:spacing w:after="0" w:line="240" w:lineRule="auto"/>
        <w:jc w:val="both"/>
        <w:rPr>
          <w:rFonts w:ascii="Times New Roman" w:hAnsi="Times New Roman" w:cs="Times New Roman"/>
          <w:b w:val="0"/>
          <w:color w:val="000000" w:themeColor="text1"/>
          <w:sz w:val="24"/>
          <w:szCs w:val="24"/>
          <w:lang w:val="en-US"/>
        </w:rPr>
      </w:pPr>
      <w:proofErr w:type="spellStart"/>
      <w:r w:rsidRPr="000620EB">
        <w:rPr>
          <w:rFonts w:ascii="Times New Roman" w:hAnsi="Times New Roman" w:cs="Times New Roman"/>
          <w:b w:val="0"/>
          <w:color w:val="000000" w:themeColor="text1"/>
          <w:sz w:val="24"/>
          <w:szCs w:val="24"/>
          <w:lang w:val="en-US"/>
        </w:rPr>
        <w:t>PhET</w:t>
      </w:r>
      <w:proofErr w:type="spellEnd"/>
      <w:r w:rsidRPr="000620EB">
        <w:rPr>
          <w:rFonts w:ascii="Times New Roman" w:hAnsi="Times New Roman" w:cs="Times New Roman"/>
          <w:b w:val="0"/>
          <w:color w:val="000000" w:themeColor="text1"/>
          <w:sz w:val="24"/>
          <w:szCs w:val="24"/>
          <w:lang w:val="en-US"/>
        </w:rPr>
        <w:t xml:space="preserve">. (2019). </w:t>
      </w:r>
      <w:proofErr w:type="spellStart"/>
      <w:r w:rsidRPr="000620EB">
        <w:rPr>
          <w:rFonts w:ascii="Times New Roman" w:hAnsi="Times New Roman" w:cs="Times New Roman"/>
          <w:b w:val="0"/>
          <w:i/>
          <w:iCs/>
          <w:color w:val="000000" w:themeColor="text1"/>
          <w:sz w:val="24"/>
          <w:szCs w:val="24"/>
          <w:lang w:val="en-US"/>
        </w:rPr>
        <w:t>PhET</w:t>
      </w:r>
      <w:proofErr w:type="spellEnd"/>
      <w:r w:rsidRPr="000620EB">
        <w:rPr>
          <w:rFonts w:ascii="Times New Roman" w:hAnsi="Times New Roman" w:cs="Times New Roman"/>
          <w:b w:val="0"/>
          <w:i/>
          <w:iCs/>
          <w:color w:val="000000" w:themeColor="text1"/>
          <w:sz w:val="24"/>
          <w:szCs w:val="24"/>
          <w:lang w:val="en-US"/>
        </w:rPr>
        <w:t xml:space="preserve"> </w:t>
      </w:r>
      <w:r w:rsidR="000620EB">
        <w:rPr>
          <w:rFonts w:ascii="Times New Roman" w:hAnsi="Times New Roman" w:cs="Times New Roman"/>
          <w:b w:val="0"/>
          <w:i/>
          <w:iCs/>
          <w:color w:val="000000" w:themeColor="text1"/>
          <w:sz w:val="24"/>
          <w:szCs w:val="24"/>
          <w:lang w:val="en-US"/>
        </w:rPr>
        <w:t>I</w:t>
      </w:r>
      <w:r w:rsidRPr="000620EB">
        <w:rPr>
          <w:rFonts w:ascii="Times New Roman" w:hAnsi="Times New Roman" w:cs="Times New Roman"/>
          <w:b w:val="0"/>
          <w:i/>
          <w:iCs/>
          <w:color w:val="000000" w:themeColor="text1"/>
          <w:sz w:val="24"/>
          <w:szCs w:val="24"/>
          <w:lang w:val="en-US"/>
        </w:rPr>
        <w:t xml:space="preserve">nteractive </w:t>
      </w:r>
      <w:r w:rsidR="000620EB">
        <w:rPr>
          <w:rFonts w:ascii="Times New Roman" w:hAnsi="Times New Roman" w:cs="Times New Roman"/>
          <w:b w:val="0"/>
          <w:i/>
          <w:iCs/>
          <w:color w:val="000000" w:themeColor="text1"/>
          <w:sz w:val="24"/>
          <w:szCs w:val="24"/>
          <w:lang w:val="en-US"/>
        </w:rPr>
        <w:t>S</w:t>
      </w:r>
      <w:r w:rsidRPr="000620EB">
        <w:rPr>
          <w:rFonts w:ascii="Times New Roman" w:hAnsi="Times New Roman" w:cs="Times New Roman"/>
          <w:b w:val="0"/>
          <w:i/>
          <w:iCs/>
          <w:color w:val="000000" w:themeColor="text1"/>
          <w:sz w:val="24"/>
          <w:szCs w:val="24"/>
          <w:lang w:val="en-US"/>
        </w:rPr>
        <w:t>imulations</w:t>
      </w:r>
      <w:r w:rsidRPr="000620EB">
        <w:rPr>
          <w:rFonts w:ascii="Times New Roman" w:hAnsi="Times New Roman" w:cs="Times New Roman"/>
          <w:b w:val="0"/>
          <w:color w:val="000000" w:themeColor="text1"/>
          <w:sz w:val="24"/>
          <w:szCs w:val="24"/>
          <w:lang w:val="en-US"/>
        </w:rPr>
        <w:t xml:space="preserve">. University of Colorado Boulder. </w:t>
      </w:r>
    </w:p>
    <w:p w14:paraId="76AADF43" w14:textId="7B1E0601" w:rsidR="009302C8" w:rsidRPr="000620EB" w:rsidRDefault="001737EE" w:rsidP="001737EE">
      <w:pPr>
        <w:spacing w:after="0" w:line="240" w:lineRule="auto"/>
        <w:ind w:firstLine="720"/>
        <w:jc w:val="both"/>
        <w:rPr>
          <w:color w:val="000000" w:themeColor="text1"/>
        </w:rPr>
      </w:pPr>
      <w:hyperlink r:id="rId18" w:history="1">
        <w:r w:rsidRPr="000620EB">
          <w:rPr>
            <w:rStyle w:val="Hyperlink"/>
            <w:rFonts w:ascii="Times New Roman" w:hAnsi="Times New Roman" w:cs="Times New Roman"/>
            <w:b w:val="0"/>
            <w:color w:val="000000" w:themeColor="text1"/>
            <w:sz w:val="24"/>
            <w:szCs w:val="24"/>
            <w:u w:val="none"/>
            <w:lang w:val="en-US"/>
          </w:rPr>
          <w:t>https://phet.colorado.edu/</w:t>
        </w:r>
      </w:hyperlink>
    </w:p>
    <w:p w14:paraId="12957017" w14:textId="77777777" w:rsidR="004E5114" w:rsidRPr="000620EB" w:rsidRDefault="004E5114" w:rsidP="004E5114">
      <w:pPr>
        <w:spacing w:after="0" w:line="240" w:lineRule="auto"/>
        <w:jc w:val="both"/>
        <w:rPr>
          <w:rFonts w:ascii="Times New Roman" w:hAnsi="Times New Roman" w:cs="Times New Roman"/>
          <w:b w:val="0"/>
          <w:color w:val="000000" w:themeColor="text1"/>
          <w:sz w:val="24"/>
          <w:szCs w:val="24"/>
        </w:rPr>
      </w:pPr>
      <w:proofErr w:type="spellStart"/>
      <w:r w:rsidRPr="000620EB">
        <w:rPr>
          <w:rFonts w:ascii="Times New Roman" w:hAnsi="Times New Roman" w:cs="Times New Roman"/>
          <w:b w:val="0"/>
          <w:color w:val="000000" w:themeColor="text1"/>
          <w:sz w:val="24"/>
          <w:szCs w:val="24"/>
        </w:rPr>
        <w:t>PhET</w:t>
      </w:r>
      <w:proofErr w:type="spellEnd"/>
      <w:r w:rsidRPr="000620EB">
        <w:rPr>
          <w:rFonts w:ascii="Times New Roman" w:hAnsi="Times New Roman" w:cs="Times New Roman"/>
          <w:b w:val="0"/>
          <w:color w:val="000000" w:themeColor="text1"/>
          <w:sz w:val="24"/>
          <w:szCs w:val="24"/>
        </w:rPr>
        <w:t xml:space="preserve"> Interactive Simulations. (2019). Gene Expression Essentials [Interactive simulation]. </w:t>
      </w:r>
    </w:p>
    <w:p w14:paraId="3E089377" w14:textId="5D0BDAB7" w:rsidR="004E5114" w:rsidRPr="000620EB" w:rsidRDefault="004E5114" w:rsidP="004E5114">
      <w:pPr>
        <w:spacing w:after="0" w:line="240" w:lineRule="auto"/>
        <w:ind w:left="720"/>
        <w:jc w:val="both"/>
        <w:rPr>
          <w:rFonts w:ascii="Times New Roman" w:hAnsi="Times New Roman" w:cs="Times New Roman"/>
          <w:b w:val="0"/>
          <w:color w:val="000000" w:themeColor="text1"/>
          <w:sz w:val="24"/>
          <w:szCs w:val="24"/>
        </w:rPr>
      </w:pPr>
      <w:r w:rsidRPr="000620EB">
        <w:rPr>
          <w:rFonts w:ascii="Times New Roman" w:hAnsi="Times New Roman" w:cs="Times New Roman"/>
          <w:b w:val="0"/>
          <w:color w:val="000000" w:themeColor="text1"/>
          <w:sz w:val="24"/>
          <w:szCs w:val="24"/>
        </w:rPr>
        <w:t xml:space="preserve">University of Colorado Boulder. </w:t>
      </w:r>
      <w:hyperlink r:id="rId19" w:history="1">
        <w:r w:rsidRPr="000620EB">
          <w:rPr>
            <w:rStyle w:val="Hyperlink"/>
            <w:rFonts w:ascii="Times New Roman" w:hAnsi="Times New Roman" w:cs="Times New Roman"/>
            <w:b w:val="0"/>
            <w:color w:val="000000" w:themeColor="text1"/>
            <w:sz w:val="24"/>
            <w:szCs w:val="24"/>
            <w:u w:val="none"/>
          </w:rPr>
          <w:t>https://phet.colorado.edu/en/simulations/gene-</w:t>
        </w:r>
      </w:hyperlink>
      <w:r w:rsidRPr="000620EB">
        <w:rPr>
          <w:rFonts w:ascii="Times New Roman" w:hAnsi="Times New Roman" w:cs="Times New Roman"/>
          <w:b w:val="0"/>
          <w:color w:val="000000" w:themeColor="text1"/>
          <w:sz w:val="24"/>
          <w:szCs w:val="24"/>
        </w:rPr>
        <w:t>expression-essentials</w:t>
      </w:r>
    </w:p>
    <w:p w14:paraId="666A541C" w14:textId="77777777" w:rsidR="001737EE" w:rsidRPr="002B081F" w:rsidRDefault="001737EE" w:rsidP="001737EE">
      <w:pPr>
        <w:spacing w:after="0" w:line="240" w:lineRule="auto"/>
        <w:jc w:val="both"/>
        <w:rPr>
          <w:rFonts w:ascii="Times New Roman" w:hAnsi="Times New Roman" w:cs="Times New Roman"/>
          <w:b w:val="0"/>
          <w:bCs/>
          <w:color w:val="000000" w:themeColor="text1"/>
          <w:sz w:val="24"/>
          <w:szCs w:val="24"/>
        </w:rPr>
      </w:pPr>
      <w:proofErr w:type="spellStart"/>
      <w:r w:rsidRPr="000620EB">
        <w:rPr>
          <w:rFonts w:ascii="Times New Roman" w:hAnsi="Times New Roman" w:cs="Times New Roman"/>
          <w:b w:val="0"/>
          <w:bCs/>
          <w:color w:val="000000" w:themeColor="text1"/>
          <w:sz w:val="24"/>
          <w:szCs w:val="24"/>
        </w:rPr>
        <w:t>Quimoyog</w:t>
      </w:r>
      <w:proofErr w:type="spellEnd"/>
      <w:r w:rsidRPr="000620EB">
        <w:rPr>
          <w:rFonts w:ascii="Times New Roman" w:hAnsi="Times New Roman" w:cs="Times New Roman"/>
          <w:b w:val="0"/>
          <w:bCs/>
          <w:color w:val="000000" w:themeColor="text1"/>
          <w:sz w:val="24"/>
          <w:szCs w:val="24"/>
        </w:rPr>
        <w:t xml:space="preserve">, J. K. O., Torres, G. D., &amp; Galay-Limos, J. A. (2025). The effect </w:t>
      </w:r>
      <w:r w:rsidRPr="002B081F">
        <w:rPr>
          <w:rFonts w:ascii="Times New Roman" w:hAnsi="Times New Roman" w:cs="Times New Roman"/>
          <w:b w:val="0"/>
          <w:bCs/>
          <w:color w:val="000000" w:themeColor="text1"/>
          <w:sz w:val="24"/>
          <w:szCs w:val="24"/>
        </w:rPr>
        <w:t xml:space="preserve">of Physics Education </w:t>
      </w:r>
    </w:p>
    <w:p w14:paraId="6DAC52C5" w14:textId="00E182FA" w:rsidR="001737EE" w:rsidRPr="00730235" w:rsidRDefault="001737EE" w:rsidP="002B081F">
      <w:pPr>
        <w:spacing w:after="0" w:line="240" w:lineRule="auto"/>
        <w:ind w:left="720"/>
        <w:jc w:val="both"/>
        <w:rPr>
          <w:rFonts w:ascii="Times New Roman" w:hAnsi="Times New Roman" w:cs="Times New Roman"/>
          <w:b w:val="0"/>
          <w:bCs/>
          <w:color w:val="000000" w:themeColor="text1"/>
          <w:sz w:val="24"/>
          <w:szCs w:val="24"/>
          <w:lang w:val="en-US"/>
        </w:rPr>
      </w:pPr>
      <w:r w:rsidRPr="002B081F">
        <w:rPr>
          <w:rFonts w:ascii="Times New Roman" w:hAnsi="Times New Roman" w:cs="Times New Roman"/>
          <w:b w:val="0"/>
          <w:bCs/>
          <w:color w:val="000000" w:themeColor="text1"/>
          <w:sz w:val="24"/>
          <w:szCs w:val="24"/>
        </w:rPr>
        <w:t>Technology (PHET) Interactive simulations on improving the science achievement. </w:t>
      </w:r>
      <w:r w:rsidRPr="002B081F">
        <w:rPr>
          <w:rFonts w:ascii="Times New Roman" w:hAnsi="Times New Roman" w:cs="Times New Roman"/>
          <w:b w:val="0"/>
          <w:bCs/>
          <w:i/>
          <w:iCs/>
          <w:color w:val="000000" w:themeColor="text1"/>
          <w:sz w:val="24"/>
          <w:szCs w:val="24"/>
        </w:rPr>
        <w:t>International Journal of Research Studies in Management, 13</w:t>
      </w:r>
      <w:r w:rsidRPr="002B081F">
        <w:rPr>
          <w:rFonts w:ascii="Times New Roman" w:hAnsi="Times New Roman" w:cs="Times New Roman"/>
          <w:b w:val="0"/>
          <w:bCs/>
          <w:color w:val="000000" w:themeColor="text1"/>
          <w:sz w:val="24"/>
          <w:szCs w:val="24"/>
        </w:rPr>
        <w:t>(8), 135-142. https://doi.org/10.5861/ijrsm.2025.25526</w:t>
      </w:r>
    </w:p>
    <w:p w14:paraId="63632E0E" w14:textId="77777777" w:rsidR="003B2F85" w:rsidRPr="002B081F" w:rsidRDefault="003B2F85" w:rsidP="002B081F">
      <w:pPr>
        <w:spacing w:after="0" w:line="240" w:lineRule="auto"/>
        <w:jc w:val="both"/>
        <w:rPr>
          <w:rFonts w:ascii="Times New Roman" w:hAnsi="Times New Roman" w:cs="Times New Roman"/>
          <w:b w:val="0"/>
          <w:color w:val="000000" w:themeColor="text1"/>
          <w:sz w:val="24"/>
          <w:szCs w:val="24"/>
        </w:rPr>
      </w:pPr>
      <w:proofErr w:type="spellStart"/>
      <w:r w:rsidRPr="00730235">
        <w:rPr>
          <w:rFonts w:ascii="Times New Roman" w:hAnsi="Times New Roman" w:cs="Times New Roman"/>
          <w:b w:val="0"/>
          <w:color w:val="000000" w:themeColor="text1"/>
          <w:sz w:val="24"/>
          <w:szCs w:val="24"/>
          <w:lang w:val="en-US"/>
        </w:rPr>
        <w:t>Quitalig</w:t>
      </w:r>
      <w:proofErr w:type="spellEnd"/>
      <w:r w:rsidRPr="00730235">
        <w:rPr>
          <w:rFonts w:ascii="Times New Roman" w:hAnsi="Times New Roman" w:cs="Times New Roman"/>
          <w:b w:val="0"/>
          <w:color w:val="000000" w:themeColor="text1"/>
          <w:sz w:val="24"/>
          <w:szCs w:val="24"/>
          <w:lang w:val="en-US"/>
        </w:rPr>
        <w:t>, J. (2018).</w:t>
      </w:r>
      <w:r w:rsidRPr="002B081F">
        <w:rPr>
          <w:rFonts w:ascii="Times New Roman" w:hAnsi="Times New Roman" w:cs="Times New Roman"/>
          <w:b w:val="0"/>
          <w:color w:val="000000" w:themeColor="text1"/>
          <w:sz w:val="24"/>
          <w:szCs w:val="24"/>
          <w:lang w:val="en-US"/>
        </w:rPr>
        <w:t xml:space="preserve"> </w:t>
      </w:r>
      <w:r w:rsidRPr="002B081F">
        <w:rPr>
          <w:rFonts w:ascii="Times New Roman" w:hAnsi="Times New Roman" w:cs="Times New Roman"/>
          <w:b w:val="0"/>
          <w:color w:val="000000" w:themeColor="text1"/>
          <w:sz w:val="24"/>
          <w:szCs w:val="24"/>
        </w:rPr>
        <w:t xml:space="preserve">Science Teachers' Knowledge and Scientific Understanding of the Particulate </w:t>
      </w:r>
    </w:p>
    <w:p w14:paraId="6A45170E" w14:textId="1FFDB706" w:rsidR="003B2F85" w:rsidRPr="00730235" w:rsidRDefault="003B2F85" w:rsidP="002B081F">
      <w:pPr>
        <w:spacing w:after="0" w:line="240" w:lineRule="auto"/>
        <w:ind w:left="720"/>
        <w:jc w:val="both"/>
        <w:rPr>
          <w:rFonts w:ascii="Times New Roman" w:hAnsi="Times New Roman" w:cs="Times New Roman"/>
          <w:b w:val="0"/>
          <w:color w:val="000000" w:themeColor="text1"/>
          <w:sz w:val="24"/>
          <w:szCs w:val="24"/>
          <w:lang w:val="en-US"/>
        </w:rPr>
      </w:pPr>
      <w:r w:rsidRPr="002B081F">
        <w:rPr>
          <w:rFonts w:ascii="Times New Roman" w:hAnsi="Times New Roman" w:cs="Times New Roman"/>
          <w:b w:val="0"/>
          <w:color w:val="000000" w:themeColor="text1"/>
          <w:sz w:val="24"/>
          <w:szCs w:val="24"/>
        </w:rPr>
        <w:t>Nature of Matter. Grade 3 and 6, Munich, GRIN Verlag, https://www.grin.com/document/434219</w:t>
      </w:r>
    </w:p>
    <w:p w14:paraId="1A57501E" w14:textId="77777777" w:rsidR="002B081F" w:rsidRPr="002B081F" w:rsidRDefault="00D549E4" w:rsidP="002B081F">
      <w:pPr>
        <w:spacing w:after="0" w:line="240" w:lineRule="auto"/>
        <w:jc w:val="both"/>
        <w:rPr>
          <w:rFonts w:ascii="Times New Roman" w:hAnsi="Times New Roman" w:cs="Times New Roman"/>
          <w:b w:val="0"/>
          <w:bCs/>
          <w:color w:val="000000" w:themeColor="text1"/>
          <w:sz w:val="24"/>
          <w:szCs w:val="24"/>
        </w:rPr>
      </w:pPr>
      <w:r w:rsidRPr="002B081F">
        <w:rPr>
          <w:rFonts w:ascii="Times New Roman" w:hAnsi="Times New Roman" w:cs="Times New Roman"/>
          <w:b w:val="0"/>
          <w:bCs/>
          <w:color w:val="000000" w:themeColor="text1"/>
          <w:sz w:val="24"/>
          <w:szCs w:val="24"/>
        </w:rPr>
        <w:t xml:space="preserve">Salsabila, N., </w:t>
      </w:r>
      <w:proofErr w:type="spellStart"/>
      <w:r w:rsidRPr="002B081F">
        <w:rPr>
          <w:rFonts w:ascii="Times New Roman" w:hAnsi="Times New Roman" w:cs="Times New Roman"/>
          <w:b w:val="0"/>
          <w:bCs/>
          <w:color w:val="000000" w:themeColor="text1"/>
          <w:sz w:val="24"/>
          <w:szCs w:val="24"/>
        </w:rPr>
        <w:t>Wuryandani</w:t>
      </w:r>
      <w:proofErr w:type="spellEnd"/>
      <w:r w:rsidRPr="002B081F">
        <w:rPr>
          <w:rFonts w:ascii="Times New Roman" w:hAnsi="Times New Roman" w:cs="Times New Roman"/>
          <w:b w:val="0"/>
          <w:bCs/>
          <w:color w:val="000000" w:themeColor="text1"/>
          <w:sz w:val="24"/>
          <w:szCs w:val="24"/>
        </w:rPr>
        <w:t xml:space="preserve">, W., </w:t>
      </w:r>
      <w:proofErr w:type="spellStart"/>
      <w:r w:rsidRPr="002B081F">
        <w:rPr>
          <w:rFonts w:ascii="Times New Roman" w:hAnsi="Times New Roman" w:cs="Times New Roman"/>
          <w:b w:val="0"/>
          <w:bCs/>
          <w:color w:val="000000" w:themeColor="text1"/>
          <w:sz w:val="24"/>
          <w:szCs w:val="24"/>
        </w:rPr>
        <w:t>Saptono</w:t>
      </w:r>
      <w:proofErr w:type="spellEnd"/>
      <w:r w:rsidRPr="002B081F">
        <w:rPr>
          <w:rFonts w:ascii="Times New Roman" w:hAnsi="Times New Roman" w:cs="Times New Roman"/>
          <w:b w:val="0"/>
          <w:bCs/>
          <w:color w:val="000000" w:themeColor="text1"/>
          <w:sz w:val="24"/>
          <w:szCs w:val="24"/>
        </w:rPr>
        <w:t xml:space="preserve">, B., Sri, W., Syawaludin, A., &amp; </w:t>
      </w:r>
      <w:proofErr w:type="spellStart"/>
      <w:r w:rsidRPr="002B081F">
        <w:rPr>
          <w:rFonts w:ascii="Times New Roman" w:hAnsi="Times New Roman" w:cs="Times New Roman"/>
          <w:b w:val="0"/>
          <w:bCs/>
          <w:color w:val="000000" w:themeColor="text1"/>
          <w:sz w:val="24"/>
          <w:szCs w:val="24"/>
        </w:rPr>
        <w:t>Kunci</w:t>
      </w:r>
      <w:proofErr w:type="spellEnd"/>
      <w:r w:rsidRPr="002B081F">
        <w:rPr>
          <w:rFonts w:ascii="Times New Roman" w:hAnsi="Times New Roman" w:cs="Times New Roman"/>
          <w:b w:val="0"/>
          <w:bCs/>
          <w:color w:val="000000" w:themeColor="text1"/>
          <w:sz w:val="24"/>
          <w:szCs w:val="24"/>
        </w:rPr>
        <w:t xml:space="preserve">, K. (2024). </w:t>
      </w:r>
      <w:proofErr w:type="spellStart"/>
      <w:r w:rsidRPr="002B081F">
        <w:rPr>
          <w:rFonts w:ascii="Times New Roman" w:hAnsi="Times New Roman" w:cs="Times New Roman"/>
          <w:b w:val="0"/>
          <w:bCs/>
          <w:color w:val="000000" w:themeColor="text1"/>
          <w:sz w:val="24"/>
          <w:szCs w:val="24"/>
        </w:rPr>
        <w:t>PhET</w:t>
      </w:r>
      <w:proofErr w:type="spellEnd"/>
      <w:r w:rsidRPr="002B081F">
        <w:rPr>
          <w:rFonts w:ascii="Times New Roman" w:hAnsi="Times New Roman" w:cs="Times New Roman"/>
          <w:b w:val="0"/>
          <w:bCs/>
          <w:color w:val="000000" w:themeColor="text1"/>
          <w:sz w:val="24"/>
          <w:szCs w:val="24"/>
        </w:rPr>
        <w:t xml:space="preserve"> </w:t>
      </w:r>
    </w:p>
    <w:p w14:paraId="79136953" w14:textId="3DD8FE03" w:rsidR="006A047D" w:rsidRPr="00C618BB" w:rsidRDefault="00D549E4" w:rsidP="00C618BB">
      <w:pPr>
        <w:spacing w:after="0" w:line="240" w:lineRule="auto"/>
        <w:ind w:left="720"/>
        <w:jc w:val="both"/>
        <w:rPr>
          <w:rFonts w:ascii="Times New Roman" w:hAnsi="Times New Roman" w:cs="Times New Roman"/>
          <w:b w:val="0"/>
          <w:bCs/>
          <w:color w:val="000000" w:themeColor="text1"/>
          <w:sz w:val="24"/>
          <w:szCs w:val="24"/>
        </w:rPr>
      </w:pPr>
      <w:r w:rsidRPr="002B081F">
        <w:rPr>
          <w:rFonts w:ascii="Times New Roman" w:hAnsi="Times New Roman" w:cs="Times New Roman"/>
          <w:b w:val="0"/>
          <w:bCs/>
          <w:color w:val="000000" w:themeColor="text1"/>
          <w:sz w:val="24"/>
          <w:szCs w:val="24"/>
        </w:rPr>
        <w:t>Simulation on Critical Thinking Skills of Preservice Elementary Teachers (PETs) in Science Learning. </w:t>
      </w:r>
      <w:r w:rsidRPr="002B081F">
        <w:rPr>
          <w:rFonts w:ascii="Times New Roman" w:hAnsi="Times New Roman" w:cs="Times New Roman"/>
          <w:b w:val="0"/>
          <w:bCs/>
          <w:i/>
          <w:iCs/>
          <w:color w:val="000000" w:themeColor="text1"/>
          <w:sz w:val="24"/>
          <w:szCs w:val="24"/>
        </w:rPr>
        <w:t>Journal of Education Technology</w:t>
      </w:r>
      <w:r w:rsidRPr="002B081F">
        <w:rPr>
          <w:rFonts w:ascii="Times New Roman" w:hAnsi="Times New Roman" w:cs="Times New Roman"/>
          <w:b w:val="0"/>
          <w:bCs/>
          <w:color w:val="000000" w:themeColor="text1"/>
          <w:sz w:val="24"/>
          <w:szCs w:val="24"/>
        </w:rPr>
        <w:t>.</w:t>
      </w:r>
      <w:r w:rsidR="002B081F" w:rsidRPr="002B081F">
        <w:rPr>
          <w:rFonts w:ascii="Times New Roman" w:hAnsi="Times New Roman" w:cs="Times New Roman"/>
          <w:b w:val="0"/>
          <w:bCs/>
          <w:color w:val="000000" w:themeColor="text1"/>
          <w:sz w:val="24"/>
          <w:szCs w:val="24"/>
        </w:rPr>
        <w:t xml:space="preserve"> https://doi.org/10.23887/jet.v8i4.86727</w:t>
      </w:r>
    </w:p>
    <w:sectPr w:rsidR="006A047D" w:rsidRPr="00C618BB" w:rsidSect="002F09C2">
      <w:headerReference w:type="default" r:id="rId20"/>
      <w:pgSz w:w="12240" w:h="15840"/>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4D4AD" w14:textId="77777777" w:rsidR="00767C04" w:rsidRDefault="00767C04" w:rsidP="002F09C2">
      <w:pPr>
        <w:spacing w:after="0" w:line="240" w:lineRule="auto"/>
      </w:pPr>
      <w:r>
        <w:separator/>
      </w:r>
    </w:p>
  </w:endnote>
  <w:endnote w:type="continuationSeparator" w:id="0">
    <w:p w14:paraId="3648AB5A" w14:textId="77777777" w:rsidR="00767C04" w:rsidRDefault="00767C04" w:rsidP="002F0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26950" w14:textId="77777777" w:rsidR="00767C04" w:rsidRDefault="00767C04" w:rsidP="002F09C2">
      <w:pPr>
        <w:spacing w:after="0" w:line="240" w:lineRule="auto"/>
      </w:pPr>
      <w:r>
        <w:separator/>
      </w:r>
    </w:p>
  </w:footnote>
  <w:footnote w:type="continuationSeparator" w:id="0">
    <w:p w14:paraId="2EE5EC30" w14:textId="77777777" w:rsidR="00767C04" w:rsidRDefault="00767C04" w:rsidP="002F0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1C434" w14:textId="2A8DF4C9" w:rsidR="002F09C2" w:rsidRDefault="002F09C2">
    <w:pPr>
      <w:pStyle w:val="Header"/>
    </w:pPr>
  </w:p>
  <w:p w14:paraId="520316C9" w14:textId="77777777" w:rsidR="002F09C2" w:rsidRDefault="002F09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67F3A"/>
    <w:multiLevelType w:val="hybridMultilevel"/>
    <w:tmpl w:val="32A0A32A"/>
    <w:lvl w:ilvl="0" w:tplc="15D86C38">
      <w:start w:val="1"/>
      <w:numFmt w:val="decimal"/>
      <w:lvlText w:val="%1."/>
      <w:lvlJc w:val="left"/>
      <w:pPr>
        <w:ind w:left="2160" w:hanging="360"/>
      </w:pPr>
      <w:rPr>
        <w:b w:val="0"/>
        <w:bCs/>
        <w:i w:val="0"/>
        <w:i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5E126F"/>
    <w:multiLevelType w:val="multilevel"/>
    <w:tmpl w:val="B62AD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CF7C1C"/>
    <w:multiLevelType w:val="multilevel"/>
    <w:tmpl w:val="2DA6A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6B65CE"/>
    <w:multiLevelType w:val="multilevel"/>
    <w:tmpl w:val="98629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DF328F"/>
    <w:multiLevelType w:val="hybridMultilevel"/>
    <w:tmpl w:val="ACFCC30C"/>
    <w:lvl w:ilvl="0" w:tplc="3409000F">
      <w:start w:val="1"/>
      <w:numFmt w:val="decimal"/>
      <w:lvlText w:val="%1."/>
      <w:lvlJc w:val="left"/>
      <w:pPr>
        <w:ind w:left="1287" w:hanging="360"/>
      </w:pPr>
    </w:lvl>
    <w:lvl w:ilvl="1" w:tplc="34090019" w:tentative="1">
      <w:start w:val="1"/>
      <w:numFmt w:val="lowerLetter"/>
      <w:lvlText w:val="%2."/>
      <w:lvlJc w:val="left"/>
      <w:pPr>
        <w:ind w:left="2007" w:hanging="360"/>
      </w:pPr>
    </w:lvl>
    <w:lvl w:ilvl="2" w:tplc="3409001B" w:tentative="1">
      <w:start w:val="1"/>
      <w:numFmt w:val="lowerRoman"/>
      <w:lvlText w:val="%3."/>
      <w:lvlJc w:val="right"/>
      <w:pPr>
        <w:ind w:left="2727" w:hanging="180"/>
      </w:pPr>
    </w:lvl>
    <w:lvl w:ilvl="3" w:tplc="3409000F" w:tentative="1">
      <w:start w:val="1"/>
      <w:numFmt w:val="decimal"/>
      <w:lvlText w:val="%4."/>
      <w:lvlJc w:val="left"/>
      <w:pPr>
        <w:ind w:left="3447" w:hanging="360"/>
      </w:pPr>
    </w:lvl>
    <w:lvl w:ilvl="4" w:tplc="34090019" w:tentative="1">
      <w:start w:val="1"/>
      <w:numFmt w:val="lowerLetter"/>
      <w:lvlText w:val="%5."/>
      <w:lvlJc w:val="left"/>
      <w:pPr>
        <w:ind w:left="4167" w:hanging="360"/>
      </w:pPr>
    </w:lvl>
    <w:lvl w:ilvl="5" w:tplc="3409001B" w:tentative="1">
      <w:start w:val="1"/>
      <w:numFmt w:val="lowerRoman"/>
      <w:lvlText w:val="%6."/>
      <w:lvlJc w:val="right"/>
      <w:pPr>
        <w:ind w:left="4887" w:hanging="180"/>
      </w:pPr>
    </w:lvl>
    <w:lvl w:ilvl="6" w:tplc="3409000F" w:tentative="1">
      <w:start w:val="1"/>
      <w:numFmt w:val="decimal"/>
      <w:lvlText w:val="%7."/>
      <w:lvlJc w:val="left"/>
      <w:pPr>
        <w:ind w:left="5607" w:hanging="360"/>
      </w:pPr>
    </w:lvl>
    <w:lvl w:ilvl="7" w:tplc="34090019" w:tentative="1">
      <w:start w:val="1"/>
      <w:numFmt w:val="lowerLetter"/>
      <w:lvlText w:val="%8."/>
      <w:lvlJc w:val="left"/>
      <w:pPr>
        <w:ind w:left="6327" w:hanging="360"/>
      </w:pPr>
    </w:lvl>
    <w:lvl w:ilvl="8" w:tplc="3409001B" w:tentative="1">
      <w:start w:val="1"/>
      <w:numFmt w:val="lowerRoman"/>
      <w:lvlText w:val="%9."/>
      <w:lvlJc w:val="right"/>
      <w:pPr>
        <w:ind w:left="7047" w:hanging="180"/>
      </w:pPr>
    </w:lvl>
  </w:abstractNum>
  <w:abstractNum w:abstractNumId="5" w15:restartNumberingAfterBreak="0">
    <w:nsid w:val="17B6468D"/>
    <w:multiLevelType w:val="hybridMultilevel"/>
    <w:tmpl w:val="8D602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1022E"/>
    <w:multiLevelType w:val="hybridMultilevel"/>
    <w:tmpl w:val="FE92D53C"/>
    <w:lvl w:ilvl="0" w:tplc="15D86C38">
      <w:start w:val="1"/>
      <w:numFmt w:val="decimal"/>
      <w:lvlText w:val="%1."/>
      <w:lvlJc w:val="left"/>
      <w:pPr>
        <w:ind w:left="1440" w:hanging="360"/>
      </w:pPr>
      <w:rPr>
        <w:b w:val="0"/>
        <w:bCs/>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6804BD"/>
    <w:multiLevelType w:val="hybridMultilevel"/>
    <w:tmpl w:val="01660488"/>
    <w:lvl w:ilvl="0" w:tplc="3409000F">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8" w15:restartNumberingAfterBreak="0">
    <w:nsid w:val="3C793C06"/>
    <w:multiLevelType w:val="multilevel"/>
    <w:tmpl w:val="636CB022"/>
    <w:lvl w:ilvl="0">
      <w:start w:val="1"/>
      <w:numFmt w:val="decimal"/>
      <w:lvlText w:val="%1."/>
      <w:lvlJc w:val="left"/>
      <w:pPr>
        <w:ind w:left="1200" w:hanging="360"/>
      </w:pPr>
      <w:rPr>
        <w:rFonts w:hint="default"/>
      </w:rPr>
    </w:lvl>
    <w:lvl w:ilvl="1">
      <w:start w:val="1"/>
      <w:numFmt w:val="decimal"/>
      <w:isLgl/>
      <w:lvlText w:val="%1.%2"/>
      <w:lvlJc w:val="left"/>
      <w:pPr>
        <w:ind w:left="192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000" w:hanging="1080"/>
      </w:pPr>
      <w:rPr>
        <w:rFonts w:hint="default"/>
      </w:rPr>
    </w:lvl>
    <w:lvl w:ilvl="4">
      <w:start w:val="1"/>
      <w:numFmt w:val="decimal"/>
      <w:isLgl/>
      <w:lvlText w:val="%1.%2.%3.%4.%5"/>
      <w:lvlJc w:val="left"/>
      <w:pPr>
        <w:ind w:left="3720" w:hanging="1440"/>
      </w:pPr>
      <w:rPr>
        <w:rFonts w:hint="default"/>
      </w:rPr>
    </w:lvl>
    <w:lvl w:ilvl="5">
      <w:start w:val="1"/>
      <w:numFmt w:val="decimal"/>
      <w:isLgl/>
      <w:lvlText w:val="%1.%2.%3.%4.%5.%6"/>
      <w:lvlJc w:val="left"/>
      <w:pPr>
        <w:ind w:left="4080" w:hanging="1440"/>
      </w:pPr>
      <w:rPr>
        <w:rFonts w:hint="default"/>
      </w:rPr>
    </w:lvl>
    <w:lvl w:ilvl="6">
      <w:start w:val="1"/>
      <w:numFmt w:val="decimal"/>
      <w:isLgl/>
      <w:lvlText w:val="%1.%2.%3.%4.%5.%6.%7"/>
      <w:lvlJc w:val="left"/>
      <w:pPr>
        <w:ind w:left="4800" w:hanging="1800"/>
      </w:pPr>
      <w:rPr>
        <w:rFonts w:hint="default"/>
      </w:rPr>
    </w:lvl>
    <w:lvl w:ilvl="7">
      <w:start w:val="1"/>
      <w:numFmt w:val="decimal"/>
      <w:isLgl/>
      <w:lvlText w:val="%1.%2.%3.%4.%5.%6.%7.%8"/>
      <w:lvlJc w:val="left"/>
      <w:pPr>
        <w:ind w:left="5520" w:hanging="2160"/>
      </w:pPr>
      <w:rPr>
        <w:rFonts w:hint="default"/>
      </w:rPr>
    </w:lvl>
    <w:lvl w:ilvl="8">
      <w:start w:val="1"/>
      <w:numFmt w:val="decimal"/>
      <w:isLgl/>
      <w:lvlText w:val="%1.%2.%3.%4.%5.%6.%7.%8.%9"/>
      <w:lvlJc w:val="left"/>
      <w:pPr>
        <w:ind w:left="5880" w:hanging="2160"/>
      </w:pPr>
      <w:rPr>
        <w:rFonts w:hint="default"/>
      </w:rPr>
    </w:lvl>
  </w:abstractNum>
  <w:abstractNum w:abstractNumId="9" w15:restartNumberingAfterBreak="0">
    <w:nsid w:val="49272B4C"/>
    <w:multiLevelType w:val="hybridMultilevel"/>
    <w:tmpl w:val="9E84BB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A38335A"/>
    <w:multiLevelType w:val="multilevel"/>
    <w:tmpl w:val="70807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813960"/>
    <w:multiLevelType w:val="hybridMultilevel"/>
    <w:tmpl w:val="6DA4BCA0"/>
    <w:lvl w:ilvl="0" w:tplc="F774DFC0">
      <w:start w:val="1"/>
      <w:numFmt w:val="decimal"/>
      <w:lvlText w:val="%1."/>
      <w:lvlJc w:val="left"/>
      <w:pPr>
        <w:ind w:left="1080" w:hanging="360"/>
      </w:pPr>
      <w:rPr>
        <w:rFonts w:ascii="Times New Roman" w:hAnsi="Times New Roman" w:cs="Times New Roman" w:hint="default"/>
        <w:b w:val="0"/>
        <w:sz w:val="24"/>
        <w:szCs w:val="28"/>
      </w:rPr>
    </w:lvl>
    <w:lvl w:ilvl="1" w:tplc="34090019">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2" w15:restartNumberingAfterBreak="0">
    <w:nsid w:val="757559AC"/>
    <w:multiLevelType w:val="hybridMultilevel"/>
    <w:tmpl w:val="DC96F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2609815">
    <w:abstractNumId w:val="11"/>
  </w:num>
  <w:num w:numId="2" w16cid:durableId="855851592">
    <w:abstractNumId w:val="12"/>
  </w:num>
  <w:num w:numId="3" w16cid:durableId="2138717818">
    <w:abstractNumId w:val="6"/>
  </w:num>
  <w:num w:numId="4" w16cid:durableId="1729299746">
    <w:abstractNumId w:val="8"/>
  </w:num>
  <w:num w:numId="5" w16cid:durableId="533540826">
    <w:abstractNumId w:val="0"/>
  </w:num>
  <w:num w:numId="6" w16cid:durableId="127935481">
    <w:abstractNumId w:val="9"/>
  </w:num>
  <w:num w:numId="7" w16cid:durableId="1163348801">
    <w:abstractNumId w:val="4"/>
  </w:num>
  <w:num w:numId="8" w16cid:durableId="675034724">
    <w:abstractNumId w:val="7"/>
  </w:num>
  <w:num w:numId="9" w16cid:durableId="7872309">
    <w:abstractNumId w:val="3"/>
  </w:num>
  <w:num w:numId="10" w16cid:durableId="743143900">
    <w:abstractNumId w:val="1"/>
  </w:num>
  <w:num w:numId="11" w16cid:durableId="235552952">
    <w:abstractNumId w:val="5"/>
  </w:num>
  <w:num w:numId="12" w16cid:durableId="137235734">
    <w:abstractNumId w:val="2"/>
  </w:num>
  <w:num w:numId="13" w16cid:durableId="8603130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635"/>
    <w:rsid w:val="0001756D"/>
    <w:rsid w:val="000547B6"/>
    <w:rsid w:val="000620EB"/>
    <w:rsid w:val="00066AA5"/>
    <w:rsid w:val="0007403D"/>
    <w:rsid w:val="000B4882"/>
    <w:rsid w:val="000C7C68"/>
    <w:rsid w:val="000D651D"/>
    <w:rsid w:val="001711BF"/>
    <w:rsid w:val="0017373F"/>
    <w:rsid w:val="001737EE"/>
    <w:rsid w:val="001A072A"/>
    <w:rsid w:val="001B1F3C"/>
    <w:rsid w:val="001C5D16"/>
    <w:rsid w:val="001E66D5"/>
    <w:rsid w:val="001F0399"/>
    <w:rsid w:val="001F24C5"/>
    <w:rsid w:val="001F6903"/>
    <w:rsid w:val="00201A74"/>
    <w:rsid w:val="002054E3"/>
    <w:rsid w:val="00255CA9"/>
    <w:rsid w:val="00256DC2"/>
    <w:rsid w:val="00280526"/>
    <w:rsid w:val="002B081F"/>
    <w:rsid w:val="002F09C2"/>
    <w:rsid w:val="0039393A"/>
    <w:rsid w:val="003B0F22"/>
    <w:rsid w:val="003B2F85"/>
    <w:rsid w:val="003E6D85"/>
    <w:rsid w:val="003F06F7"/>
    <w:rsid w:val="0040062C"/>
    <w:rsid w:val="004304AC"/>
    <w:rsid w:val="004E5114"/>
    <w:rsid w:val="004F25F8"/>
    <w:rsid w:val="00535FF9"/>
    <w:rsid w:val="00550A3D"/>
    <w:rsid w:val="005A0A82"/>
    <w:rsid w:val="005A4A10"/>
    <w:rsid w:val="005B2FAF"/>
    <w:rsid w:val="005C42CC"/>
    <w:rsid w:val="0061295C"/>
    <w:rsid w:val="006155FA"/>
    <w:rsid w:val="006408C7"/>
    <w:rsid w:val="006530A3"/>
    <w:rsid w:val="006914EF"/>
    <w:rsid w:val="00696507"/>
    <w:rsid w:val="006A047D"/>
    <w:rsid w:val="006A4CCA"/>
    <w:rsid w:val="006C36A1"/>
    <w:rsid w:val="006D473D"/>
    <w:rsid w:val="00767C04"/>
    <w:rsid w:val="0078755C"/>
    <w:rsid w:val="007F20AF"/>
    <w:rsid w:val="007F277E"/>
    <w:rsid w:val="008333F2"/>
    <w:rsid w:val="0083464B"/>
    <w:rsid w:val="00872DBF"/>
    <w:rsid w:val="00874A71"/>
    <w:rsid w:val="008836F3"/>
    <w:rsid w:val="008E6E0D"/>
    <w:rsid w:val="008F19E1"/>
    <w:rsid w:val="009276FE"/>
    <w:rsid w:val="009302C8"/>
    <w:rsid w:val="00965FEA"/>
    <w:rsid w:val="009D2E63"/>
    <w:rsid w:val="009F3DBC"/>
    <w:rsid w:val="00A1778B"/>
    <w:rsid w:val="00A455AD"/>
    <w:rsid w:val="00A620CE"/>
    <w:rsid w:val="00A62298"/>
    <w:rsid w:val="00AB100A"/>
    <w:rsid w:val="00AB3045"/>
    <w:rsid w:val="00BA3625"/>
    <w:rsid w:val="00C33635"/>
    <w:rsid w:val="00C37CC9"/>
    <w:rsid w:val="00C618BB"/>
    <w:rsid w:val="00C75D78"/>
    <w:rsid w:val="00CB0BC1"/>
    <w:rsid w:val="00CC19FE"/>
    <w:rsid w:val="00CD3FE6"/>
    <w:rsid w:val="00CE62D7"/>
    <w:rsid w:val="00CF6C59"/>
    <w:rsid w:val="00CF7026"/>
    <w:rsid w:val="00D00561"/>
    <w:rsid w:val="00D039A8"/>
    <w:rsid w:val="00D06868"/>
    <w:rsid w:val="00D345DE"/>
    <w:rsid w:val="00D40436"/>
    <w:rsid w:val="00D41832"/>
    <w:rsid w:val="00D549E4"/>
    <w:rsid w:val="00D61C46"/>
    <w:rsid w:val="00D72BB3"/>
    <w:rsid w:val="00D74905"/>
    <w:rsid w:val="00E04B8F"/>
    <w:rsid w:val="00E25DC7"/>
    <w:rsid w:val="00E3282E"/>
    <w:rsid w:val="00E55D8B"/>
    <w:rsid w:val="00EB7BFF"/>
    <w:rsid w:val="00ED24A9"/>
    <w:rsid w:val="00ED760A"/>
    <w:rsid w:val="00EE4539"/>
    <w:rsid w:val="00F36DD8"/>
    <w:rsid w:val="00F5303C"/>
    <w:rsid w:val="00F81272"/>
    <w:rsid w:val="00FB0591"/>
    <w:rsid w:val="00FB37E8"/>
    <w:rsid w:val="00FB6B3D"/>
    <w:rsid w:val="00FE5F78"/>
    <w:rsid w:val="00FF6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16726"/>
  <w15:chartTrackingRefBased/>
  <w15:docId w15:val="{D7EAB2F7-9DFA-489C-822A-DE6790097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635"/>
    <w:pPr>
      <w:spacing w:after="200" w:line="276" w:lineRule="auto"/>
    </w:pPr>
    <w:rPr>
      <w:rFonts w:ascii="Arial Unicode MS" w:eastAsia="Calibri" w:hAnsi="Arial Unicode MS" w:cs="Arial"/>
      <w:b/>
      <w:kern w:val="0"/>
      <w:sz w:val="22"/>
      <w:szCs w:val="22"/>
      <w:lang w:val="en-PH"/>
      <w14:ligatures w14:val="none"/>
    </w:rPr>
  </w:style>
  <w:style w:type="paragraph" w:styleId="Heading1">
    <w:name w:val="heading 1"/>
    <w:basedOn w:val="Normal"/>
    <w:next w:val="Normal"/>
    <w:link w:val="Heading1Char"/>
    <w:uiPriority w:val="9"/>
    <w:qFormat/>
    <w:rsid w:val="00C336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36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36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36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36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36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36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36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36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6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36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36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36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36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36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36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36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3635"/>
    <w:rPr>
      <w:rFonts w:eastAsiaTheme="majorEastAsia" w:cstheme="majorBidi"/>
      <w:color w:val="272727" w:themeColor="text1" w:themeTint="D8"/>
    </w:rPr>
  </w:style>
  <w:style w:type="paragraph" w:styleId="Title">
    <w:name w:val="Title"/>
    <w:basedOn w:val="Normal"/>
    <w:next w:val="Normal"/>
    <w:link w:val="TitleChar"/>
    <w:uiPriority w:val="10"/>
    <w:qFormat/>
    <w:rsid w:val="00C336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6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6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36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3635"/>
    <w:pPr>
      <w:spacing w:before="160"/>
      <w:jc w:val="center"/>
    </w:pPr>
    <w:rPr>
      <w:i/>
      <w:iCs/>
      <w:color w:val="404040" w:themeColor="text1" w:themeTint="BF"/>
    </w:rPr>
  </w:style>
  <w:style w:type="character" w:customStyle="1" w:styleId="QuoteChar">
    <w:name w:val="Quote Char"/>
    <w:basedOn w:val="DefaultParagraphFont"/>
    <w:link w:val="Quote"/>
    <w:uiPriority w:val="29"/>
    <w:rsid w:val="00C33635"/>
    <w:rPr>
      <w:i/>
      <w:iCs/>
      <w:color w:val="404040" w:themeColor="text1" w:themeTint="BF"/>
    </w:rPr>
  </w:style>
  <w:style w:type="paragraph" w:styleId="ListParagraph">
    <w:name w:val="List Paragraph"/>
    <w:basedOn w:val="Normal"/>
    <w:uiPriority w:val="34"/>
    <w:qFormat/>
    <w:rsid w:val="00C33635"/>
    <w:pPr>
      <w:ind w:left="720"/>
      <w:contextualSpacing/>
    </w:pPr>
  </w:style>
  <w:style w:type="character" w:styleId="IntenseEmphasis">
    <w:name w:val="Intense Emphasis"/>
    <w:basedOn w:val="DefaultParagraphFont"/>
    <w:uiPriority w:val="21"/>
    <w:qFormat/>
    <w:rsid w:val="00C33635"/>
    <w:rPr>
      <w:i/>
      <w:iCs/>
      <w:color w:val="2F5496" w:themeColor="accent1" w:themeShade="BF"/>
    </w:rPr>
  </w:style>
  <w:style w:type="paragraph" w:styleId="IntenseQuote">
    <w:name w:val="Intense Quote"/>
    <w:basedOn w:val="Normal"/>
    <w:next w:val="Normal"/>
    <w:link w:val="IntenseQuoteChar"/>
    <w:uiPriority w:val="30"/>
    <w:qFormat/>
    <w:rsid w:val="00C336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3635"/>
    <w:rPr>
      <w:i/>
      <w:iCs/>
      <w:color w:val="2F5496" w:themeColor="accent1" w:themeShade="BF"/>
    </w:rPr>
  </w:style>
  <w:style w:type="character" w:styleId="IntenseReference">
    <w:name w:val="Intense Reference"/>
    <w:basedOn w:val="DefaultParagraphFont"/>
    <w:uiPriority w:val="32"/>
    <w:qFormat/>
    <w:rsid w:val="00C33635"/>
    <w:rPr>
      <w:b/>
      <w:bCs/>
      <w:smallCaps/>
      <w:color w:val="2F5496" w:themeColor="accent1" w:themeShade="BF"/>
      <w:spacing w:val="5"/>
    </w:rPr>
  </w:style>
  <w:style w:type="character" w:styleId="Hyperlink">
    <w:name w:val="Hyperlink"/>
    <w:basedOn w:val="DefaultParagraphFont"/>
    <w:uiPriority w:val="99"/>
    <w:unhideWhenUsed/>
    <w:rsid w:val="00C33635"/>
    <w:rPr>
      <w:color w:val="0563C1" w:themeColor="hyperlink"/>
      <w:u w:val="single"/>
    </w:rPr>
  </w:style>
  <w:style w:type="character" w:styleId="UnresolvedMention">
    <w:name w:val="Unresolved Mention"/>
    <w:basedOn w:val="DefaultParagraphFont"/>
    <w:uiPriority w:val="99"/>
    <w:semiHidden/>
    <w:unhideWhenUsed/>
    <w:rsid w:val="00C33635"/>
    <w:rPr>
      <w:color w:val="605E5C"/>
      <w:shd w:val="clear" w:color="auto" w:fill="E1DFDD"/>
    </w:rPr>
  </w:style>
  <w:style w:type="table" w:customStyle="1" w:styleId="TableGridLight1">
    <w:name w:val="Table Grid Light1"/>
    <w:basedOn w:val="TableNormal"/>
    <w:uiPriority w:val="40"/>
    <w:rsid w:val="0007403D"/>
    <w:pPr>
      <w:spacing w:after="0" w:line="240" w:lineRule="auto"/>
    </w:pPr>
    <w:rPr>
      <w:kern w:val="0"/>
      <w:sz w:val="20"/>
      <w:szCs w:val="20"/>
      <w:lang w:val="en-PH" w:eastAsia="en-PH"/>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59"/>
    <w:qFormat/>
    <w:rsid w:val="0007403D"/>
    <w:pPr>
      <w:spacing w:after="0" w:line="240" w:lineRule="auto"/>
    </w:pPr>
    <w:rPr>
      <w:rFonts w:eastAsiaTheme="minorEastAsia"/>
      <w:kern w:val="0"/>
      <w:sz w:val="22"/>
      <w:szCs w:val="22"/>
      <w:lang w:val="en-PH" w:eastAsia="en-PH"/>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39"/>
    <w:rsid w:val="00074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8755C"/>
    <w:pPr>
      <w:spacing w:after="0" w:line="240" w:lineRule="auto"/>
    </w:pPr>
    <w:rPr>
      <w:kern w:val="0"/>
      <w:sz w:val="20"/>
      <w:szCs w:val="20"/>
      <w:lang w:val="en-PH"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09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9C2"/>
    <w:rPr>
      <w:rFonts w:ascii="Arial Unicode MS" w:eastAsia="Calibri" w:hAnsi="Arial Unicode MS" w:cs="Arial"/>
      <w:b/>
      <w:kern w:val="0"/>
      <w:sz w:val="22"/>
      <w:szCs w:val="22"/>
      <w:lang w:val="en-PH"/>
      <w14:ligatures w14:val="none"/>
    </w:rPr>
  </w:style>
  <w:style w:type="paragraph" w:styleId="Footer">
    <w:name w:val="footer"/>
    <w:basedOn w:val="Normal"/>
    <w:link w:val="FooterChar"/>
    <w:uiPriority w:val="99"/>
    <w:unhideWhenUsed/>
    <w:rsid w:val="002F09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9C2"/>
    <w:rPr>
      <w:rFonts w:ascii="Arial Unicode MS" w:eastAsia="Calibri" w:hAnsi="Arial Unicode MS" w:cs="Arial"/>
      <w:b/>
      <w:kern w:val="0"/>
      <w:sz w:val="22"/>
      <w:szCs w:val="22"/>
      <w:lang w:val="en-PH"/>
      <w14:ligatures w14:val="none"/>
    </w:rPr>
  </w:style>
  <w:style w:type="character" w:styleId="Emphasis">
    <w:name w:val="Emphasis"/>
    <w:basedOn w:val="DefaultParagraphFont"/>
    <w:uiPriority w:val="20"/>
    <w:qFormat/>
    <w:rsid w:val="004E51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93/ncc/i2010-10623-0" TargetMode="External"/><Relationship Id="rId13" Type="http://schemas.openxmlformats.org/officeDocument/2006/relationships/hyperlink" Target="https://pblcbucket.science-" TargetMode="External"/><Relationship Id="rId18" Type="http://schemas.openxmlformats.org/officeDocument/2006/relationships/hyperlink" Target="https://phet.colorado.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edson.sagbigsal@deped.gov.ph" TargetMode="External"/><Relationship Id="rId12" Type="http://schemas.openxmlformats.org/officeDocument/2006/relationships/hyperlink" Target="https://www.deped.gov.ph/2015/04/01/do-8-s-2015-policyguidelinesonclassroomassessmentforthekto12basiceducationprogram" TargetMode="External"/><Relationship Id="rId17" Type="http://schemas.openxmlformats.org/officeDocument/2006/relationships/hyperlink" Target="https://doi.org/10.1119/1.2150754" TargetMode="External"/><Relationship Id="rId2" Type="http://schemas.openxmlformats.org/officeDocument/2006/relationships/styles" Target="styles.xml"/><Relationship Id="rId16" Type="http://schemas.openxmlformats.org/officeDocument/2006/relationships/hyperlink" Target="https://conference.ut.ac.id/index.php/ictl/article/view/2391"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educsci15121629" TargetMode="External"/><Relationship Id="rId5" Type="http://schemas.openxmlformats.org/officeDocument/2006/relationships/footnotes" Target="footnotes.xml"/><Relationship Id="rId15" Type="http://schemas.openxmlformats.org/officeDocument/2006/relationships/hyperlink" Target="https://doi.org/10.1007/978-981-10-3437-4_9" TargetMode="External"/><Relationship Id="rId10" Type="http://schemas.openxmlformats.org/officeDocument/2006/relationships/hyperlink" Target="https://www.researchgate.net/publication/282219928_The_Effectiveness_of_using_PHET_Simulations_for_Physics_Classes_A_Survey" TargetMode="External"/><Relationship Id="rId19" Type="http://schemas.openxmlformats.org/officeDocument/2006/relationships/hyperlink" Target="https://phet.colorado.edu/en/simulations/gene-" TargetMode="External"/><Relationship Id="rId4" Type="http://schemas.openxmlformats.org/officeDocument/2006/relationships/webSettings" Target="webSettings.xml"/><Relationship Id="rId9" Type="http://schemas.openxmlformats.org/officeDocument/2006/relationships/hyperlink" Target="https://doi.org/10.56842/jp-ipa" TargetMode="External"/><Relationship Id="rId14" Type="http://schemas.openxmlformats.org/officeDocument/2006/relationships/hyperlink" Target="https://doi.org/10.35877/454ri.eduline298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5208</Words>
  <Characters>29690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Sagbigsal</dc:creator>
  <cp:keywords/>
  <dc:description/>
  <cp:lastModifiedBy>Dennis Sagbigsal</cp:lastModifiedBy>
  <cp:revision>2</cp:revision>
  <dcterms:created xsi:type="dcterms:W3CDTF">2026-03-10T08:02:00Z</dcterms:created>
  <dcterms:modified xsi:type="dcterms:W3CDTF">2026-03-10T08:02:00Z</dcterms:modified>
</cp:coreProperties>
</file>