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8813" w14:textId="77777777" w:rsidR="008D7667" w:rsidRDefault="008D7667" w:rsidP="00E7238C">
      <w:pPr>
        <w:pStyle w:val="Title"/>
        <w:spacing w:before="62" w:line="278" w:lineRule="auto"/>
        <w:jc w:val="center"/>
      </w:pPr>
    </w:p>
    <w:p w14:paraId="414BB786" w14:textId="77777777" w:rsidR="008D7667" w:rsidRDefault="008D7667" w:rsidP="00E7238C">
      <w:pPr>
        <w:pStyle w:val="Title"/>
        <w:spacing w:before="62" w:line="278" w:lineRule="auto"/>
        <w:jc w:val="center"/>
      </w:pPr>
    </w:p>
    <w:p w14:paraId="27E8C9C5" w14:textId="38521DBD" w:rsidR="00C1456B" w:rsidRDefault="00CD741F" w:rsidP="00E7238C">
      <w:pPr>
        <w:pStyle w:val="Title"/>
        <w:spacing w:before="62" w:line="278" w:lineRule="auto"/>
        <w:jc w:val="center"/>
        <w:rPr>
          <w:spacing w:val="-2"/>
        </w:rPr>
      </w:pPr>
      <w:r>
        <w:t>BOREDOM</w:t>
      </w:r>
      <w:r>
        <w:rPr>
          <w:spacing w:val="-18"/>
        </w:rPr>
        <w:t xml:space="preserve"> </w:t>
      </w:r>
      <w:r>
        <w:t>PRONENESS,</w:t>
      </w:r>
      <w:r>
        <w:rPr>
          <w:spacing w:val="-14"/>
        </w:rPr>
        <w:t xml:space="preserve"> </w:t>
      </w:r>
      <w:r>
        <w:t>SEXUAL</w:t>
      </w:r>
      <w:r>
        <w:rPr>
          <w:spacing w:val="-20"/>
        </w:rPr>
        <w:t xml:space="preserve"> </w:t>
      </w:r>
      <w:r>
        <w:t>SENSATION</w:t>
      </w:r>
      <w:r>
        <w:rPr>
          <w:spacing w:val="-11"/>
        </w:rPr>
        <w:t xml:space="preserve"> </w:t>
      </w:r>
      <w:r>
        <w:t>SEEKING</w:t>
      </w:r>
      <w:r>
        <w:rPr>
          <w:spacing w:val="-6"/>
        </w:rPr>
        <w:t xml:space="preserve"> </w:t>
      </w:r>
      <w:r>
        <w:t>ON MACHIAVELLIANISM</w:t>
      </w:r>
      <w:r>
        <w:rPr>
          <w:spacing w:val="-5"/>
        </w:rPr>
        <w:t xml:space="preserve"> </w:t>
      </w:r>
      <w:r>
        <w:t xml:space="preserve">AMONG COLLEGE STUDENTS IN </w:t>
      </w:r>
      <w:r>
        <w:rPr>
          <w:spacing w:val="-2"/>
        </w:rPr>
        <w:t>KERALA</w:t>
      </w:r>
    </w:p>
    <w:p w14:paraId="171879C4" w14:textId="77777777" w:rsidR="00E7238C" w:rsidRDefault="00E7238C" w:rsidP="00E7238C">
      <w:pPr>
        <w:pStyle w:val="Title"/>
        <w:spacing w:before="62" w:line="278" w:lineRule="auto"/>
        <w:jc w:val="center"/>
        <w:rPr>
          <w:spacing w:val="-2"/>
        </w:rPr>
      </w:pPr>
    </w:p>
    <w:p w14:paraId="40170928" w14:textId="77777777" w:rsidR="00997535" w:rsidRDefault="00E7238C" w:rsidP="00997535">
      <w:pPr>
        <w:pStyle w:val="BodyText"/>
        <w:jc w:val="both"/>
        <w:rPr>
          <w:rStyle w:val="Strong"/>
        </w:rPr>
      </w:pPr>
      <w:r>
        <w:rPr>
          <w:rStyle w:val="Strong"/>
        </w:rPr>
        <w:t xml:space="preserve">ABSTRACT </w:t>
      </w:r>
    </w:p>
    <w:p w14:paraId="30D923F6" w14:textId="5E60BBF2" w:rsidR="00997535" w:rsidRPr="00997535" w:rsidRDefault="00E7238C" w:rsidP="00997535">
      <w:pPr>
        <w:pStyle w:val="BodyText"/>
        <w:jc w:val="both"/>
        <w:rPr>
          <w:bCs/>
          <w:i/>
          <w:iCs/>
        </w:rPr>
      </w:pPr>
      <w:r>
        <w:rPr>
          <w:rStyle w:val="Strong"/>
        </w:rPr>
        <w:t xml:space="preserve"> </w:t>
      </w:r>
      <w:r>
        <w:br/>
      </w:r>
      <w:r w:rsidR="00621678">
        <w:rPr>
          <w:i/>
          <w:iCs/>
        </w:rPr>
        <w:t xml:space="preserve"> </w:t>
      </w:r>
      <w:r w:rsidR="00997535" w:rsidRPr="00997535">
        <w:rPr>
          <w:bCs/>
          <w:i/>
          <w:iCs/>
        </w:rPr>
        <w:t>The present   study examined the relationship between boredom proneness, sexual sensation seeking, and Machiavellianism among 180 college students from different districts of Kerala. Standardized instruments were used, including the Short Boredom Proneness Scale (Struk et al., 2017), the Sexual Sensation Seeking Scale (Kalichman, 1994), and the Mach-IV Scale (Christie &amp; Geis, 1970). Statistical analysis was carried out using Pearson’s correlation, independent samples t-tests, ANOVA, and Duncan’s Multiple Range Test with the help of SPSS software. The results indicated significant positive relationships among all three variables. Furthermore, boredom proneness and sexual sensation seeking jointly influenced levels of Machiavellianism, demonstrating a significant interaction effect.</w:t>
      </w:r>
    </w:p>
    <w:p w14:paraId="15457241" w14:textId="77777777" w:rsidR="00997535" w:rsidRPr="00997535" w:rsidRDefault="00997535" w:rsidP="00997535">
      <w:pPr>
        <w:pStyle w:val="BodyText"/>
        <w:jc w:val="both"/>
        <w:rPr>
          <w:bCs/>
          <w:i/>
          <w:iCs/>
        </w:rPr>
      </w:pPr>
    </w:p>
    <w:p w14:paraId="642A647D" w14:textId="243CF1F2" w:rsidR="00E7238C" w:rsidRPr="00997535" w:rsidRDefault="00997535" w:rsidP="00997535">
      <w:pPr>
        <w:pStyle w:val="BodyText"/>
        <w:jc w:val="both"/>
        <w:rPr>
          <w:bCs/>
          <w:i/>
          <w:iCs/>
        </w:rPr>
      </w:pPr>
      <w:r w:rsidRPr="00997535">
        <w:rPr>
          <w:bCs/>
          <w:i/>
          <w:iCs/>
        </w:rPr>
        <w:t>Keywords: Boredom proneness, sexual sensation seeking, Machiavellianism, college students</w:t>
      </w:r>
    </w:p>
    <w:p w14:paraId="6EC099EA" w14:textId="511A8B95" w:rsidR="00621678" w:rsidRPr="00997535" w:rsidRDefault="00997535" w:rsidP="00997535">
      <w:pPr>
        <w:pStyle w:val="BodyText"/>
        <w:spacing w:before="207"/>
        <w:ind w:right="358"/>
        <w:jc w:val="both"/>
        <w:rPr>
          <w:bCs/>
          <w:i/>
          <w:iCs/>
        </w:rPr>
      </w:pPr>
      <w:r w:rsidRPr="00997535">
        <w:rPr>
          <w:bCs/>
          <w:i/>
          <w:iCs/>
        </w:rPr>
        <w:t xml:space="preserve"> </w:t>
      </w:r>
    </w:p>
    <w:p w14:paraId="364245F6" w14:textId="1720426E" w:rsidR="00E7238C" w:rsidRPr="00E7238C" w:rsidRDefault="00E7238C">
      <w:pPr>
        <w:pStyle w:val="BodyText"/>
        <w:spacing w:before="207" w:line="278" w:lineRule="auto"/>
        <w:ind w:right="358"/>
        <w:jc w:val="both"/>
        <w:rPr>
          <w:b/>
        </w:rPr>
      </w:pPr>
      <w:r w:rsidRPr="00E7238C">
        <w:rPr>
          <w:b/>
        </w:rPr>
        <w:t xml:space="preserve">INTRODUCTION </w:t>
      </w:r>
    </w:p>
    <w:p w14:paraId="6B319463" w14:textId="7D17EA17" w:rsidR="00C1456B" w:rsidRDefault="00621678" w:rsidP="00591A7E">
      <w:pPr>
        <w:pStyle w:val="BodyText"/>
        <w:spacing w:before="207" w:line="360" w:lineRule="auto"/>
        <w:ind w:right="358"/>
        <w:jc w:val="both"/>
      </w:pPr>
      <w:r>
        <w:rPr>
          <w:bCs/>
        </w:rPr>
        <w:t xml:space="preserve"> </w:t>
      </w:r>
      <w:r w:rsidRPr="00591A7E">
        <w:t>College students were selected for this study because they are in a stage of life marked by identity formation, emotional changes, and exploration of new social roles. During this period, individuals are often exposed to varied experiences and may engage in risk-taking behaviours. This makes them an appropriate group for studying traits like boredom proneness, sexual sensation seeking, and Machiavellianism. At the same time, academic demands and social pressures can influence how these traits are expressed and managed. The present study therefore focuses on understanding how these variables are related among college students in Kerala.</w:t>
      </w:r>
    </w:p>
    <w:p w14:paraId="4AB9F65D" w14:textId="77777777" w:rsidR="007577D2" w:rsidRPr="00591A7E" w:rsidRDefault="007577D2" w:rsidP="00591A7E">
      <w:pPr>
        <w:pStyle w:val="BodyText"/>
        <w:spacing w:before="207" w:line="360" w:lineRule="auto"/>
        <w:ind w:right="358"/>
        <w:jc w:val="both"/>
      </w:pPr>
    </w:p>
    <w:p w14:paraId="681688A2" w14:textId="77777777" w:rsidR="00C1456B" w:rsidRPr="00591A7E" w:rsidRDefault="00CD741F" w:rsidP="00591A7E">
      <w:pPr>
        <w:pStyle w:val="Heading2"/>
        <w:spacing w:line="360" w:lineRule="auto"/>
        <w:jc w:val="both"/>
      </w:pPr>
      <w:r w:rsidRPr="00591A7E">
        <w:t>Boredom</w:t>
      </w:r>
      <w:r w:rsidRPr="00591A7E">
        <w:rPr>
          <w:spacing w:val="-8"/>
        </w:rPr>
        <w:t xml:space="preserve"> </w:t>
      </w:r>
      <w:r w:rsidRPr="00591A7E">
        <w:rPr>
          <w:spacing w:val="-2"/>
        </w:rPr>
        <w:t>Proneness</w:t>
      </w:r>
    </w:p>
    <w:p w14:paraId="114A38C0" w14:textId="39988575" w:rsidR="00621678" w:rsidRPr="00591A7E" w:rsidRDefault="00621678" w:rsidP="00591A7E">
      <w:pPr>
        <w:pStyle w:val="BodyText"/>
        <w:spacing w:before="160" w:line="360" w:lineRule="auto"/>
        <w:ind w:right="358"/>
        <w:jc w:val="both"/>
      </w:pPr>
      <w:r w:rsidRPr="00591A7E">
        <w:rPr>
          <w:b/>
          <w:bCs/>
        </w:rPr>
        <w:t xml:space="preserve"> </w:t>
      </w:r>
      <w:r w:rsidRPr="00591A7E">
        <w:t>Boredom proneness refers to a person’s tendency to frequently experience boredom and difficulty staying engaged in activities (Farmer &amp; Sundberg, 1986). It affects how individuals think, feel, and behave, especially in situations that lack stimulation. Boredom can arise when a person is unable to maintain attention or find meaning in what they are doing (Eastwood et al., 2012). Those who are more prone to boredom often perceive their daily lives as monotonous or lacking purpose (Mercer-Lynn et al., 2014; Tam et al., 2021).</w:t>
      </w:r>
    </w:p>
    <w:p w14:paraId="676FCA1B" w14:textId="77777777" w:rsidR="00621678" w:rsidRPr="00591A7E" w:rsidRDefault="00621678" w:rsidP="00621678">
      <w:pPr>
        <w:pStyle w:val="BodyText"/>
      </w:pPr>
    </w:p>
    <w:p w14:paraId="46A95C07" w14:textId="77777777" w:rsidR="00621678" w:rsidRPr="00591A7E" w:rsidRDefault="00621678" w:rsidP="00591A7E">
      <w:pPr>
        <w:pStyle w:val="BodyText"/>
        <w:spacing w:line="360" w:lineRule="auto"/>
        <w:jc w:val="both"/>
      </w:pPr>
      <w:r w:rsidRPr="00591A7E">
        <w:t>Although boredom can serve as a signal that change is needed—encouraging individuals to seek new or more meaningful activities (Bench &amp; Lench, 2013)—it may also lead to unhealthy coping behaviours. For instance, individuals may turn to excessive smartphone use, social media, or impulsive online shopping (Blight et al., 2017; Bozaci, 2020). Arousal theories suggest that young people often experience boredom when their environments do not provide enough stimulation for their developmental needs (Eccles et al., 1991; Csikszentmihalyi &amp; Csikszentmihalyi, 1988). Similarly, the Meaning and Attentional Components (MAC) model (Westgate &amp; Wilson, 2018) explains boredom as a result of a mismatch between attention, task demands, and perceived meaning.</w:t>
      </w:r>
    </w:p>
    <w:p w14:paraId="6A3C59CC" w14:textId="77777777" w:rsidR="00621678" w:rsidRPr="00591A7E" w:rsidRDefault="00621678" w:rsidP="00591A7E">
      <w:pPr>
        <w:pStyle w:val="BodyText"/>
        <w:spacing w:line="360" w:lineRule="auto"/>
        <w:jc w:val="both"/>
      </w:pPr>
    </w:p>
    <w:p w14:paraId="3786CC04" w14:textId="284DDE79" w:rsidR="0000020E" w:rsidRPr="00591A7E" w:rsidRDefault="00621678" w:rsidP="00591A7E">
      <w:pPr>
        <w:pStyle w:val="BodyText"/>
        <w:spacing w:line="360" w:lineRule="auto"/>
        <w:jc w:val="both"/>
      </w:pPr>
      <w:r w:rsidRPr="00591A7E">
        <w:t>Boredom proneness has been associated with poor self-control, mental health concerns, and increased involvement in risky behaviours. When combined with high sensation seeking, the need for stimulation becomes even stronger. Individuals with both traits may be more likely to engage in maladaptive behaviours, particularly when their psychological or environmental needs are not adequately met.</w:t>
      </w:r>
    </w:p>
    <w:p w14:paraId="349EC815" w14:textId="77777777" w:rsidR="00C1456B" w:rsidRPr="00591A7E" w:rsidRDefault="00C1456B" w:rsidP="00591A7E">
      <w:pPr>
        <w:pStyle w:val="BodyText"/>
        <w:spacing w:before="83"/>
        <w:jc w:val="both"/>
      </w:pPr>
    </w:p>
    <w:p w14:paraId="4A6EA1B3" w14:textId="77777777" w:rsidR="00C1456B" w:rsidRPr="00591A7E" w:rsidRDefault="00CD741F">
      <w:pPr>
        <w:pStyle w:val="Heading2"/>
      </w:pPr>
      <w:r w:rsidRPr="00591A7E">
        <w:t>Sexual</w:t>
      </w:r>
      <w:r w:rsidRPr="00591A7E">
        <w:rPr>
          <w:spacing w:val="-4"/>
        </w:rPr>
        <w:t xml:space="preserve"> </w:t>
      </w:r>
      <w:r w:rsidRPr="00591A7E">
        <w:t xml:space="preserve">Sensation </w:t>
      </w:r>
      <w:r w:rsidRPr="00591A7E">
        <w:rPr>
          <w:spacing w:val="-2"/>
        </w:rPr>
        <w:t>Seeking</w:t>
      </w:r>
    </w:p>
    <w:p w14:paraId="3505F52C" w14:textId="77777777" w:rsidR="006863DE" w:rsidRPr="00591A7E" w:rsidRDefault="006863DE">
      <w:pPr>
        <w:pStyle w:val="Heading2"/>
      </w:pPr>
    </w:p>
    <w:p w14:paraId="604A29DC" w14:textId="77777777" w:rsidR="006863DE" w:rsidRPr="00591A7E" w:rsidRDefault="006863DE" w:rsidP="00591A7E">
      <w:pPr>
        <w:pStyle w:val="Heading2"/>
        <w:spacing w:line="360" w:lineRule="auto"/>
        <w:jc w:val="both"/>
        <w:rPr>
          <w:b w:val="0"/>
          <w:bCs w:val="0"/>
        </w:rPr>
      </w:pPr>
      <w:r w:rsidRPr="00591A7E">
        <w:rPr>
          <w:b w:val="0"/>
          <w:bCs w:val="0"/>
        </w:rPr>
        <w:t>Sexual sensation seeking refers to an individual’s inclination to seek out new, varied, and intense sexual experiences in order to achieve desired levels of arousal (Kalichman et al., 1994). It is considered a domain-specific expression of the broader trait of sensation seeking, which involves a preference for novel and complex experiences, along with a willingness to take risks to obtain them (Zuckerman, 1994). This trait has been linked to a range of behaviours, including substance use, risk-taking, creativity, and patterns of sexual behaviour.</w:t>
      </w:r>
    </w:p>
    <w:p w14:paraId="1834D975" w14:textId="77777777" w:rsidR="006863DE" w:rsidRPr="00591A7E" w:rsidRDefault="006863DE" w:rsidP="00591A7E">
      <w:pPr>
        <w:pStyle w:val="Heading2"/>
        <w:spacing w:line="360" w:lineRule="auto"/>
        <w:jc w:val="both"/>
        <w:rPr>
          <w:b w:val="0"/>
          <w:bCs w:val="0"/>
        </w:rPr>
      </w:pPr>
    </w:p>
    <w:p w14:paraId="244F1452" w14:textId="3E870CA2" w:rsidR="006863DE" w:rsidRPr="00591A7E" w:rsidRDefault="006863DE" w:rsidP="00591A7E">
      <w:pPr>
        <w:pStyle w:val="Heading2"/>
        <w:spacing w:line="360" w:lineRule="auto"/>
        <w:jc w:val="both"/>
        <w:rPr>
          <w:b w:val="0"/>
          <w:bCs w:val="0"/>
        </w:rPr>
      </w:pPr>
      <w:r w:rsidRPr="00591A7E">
        <w:rPr>
          <w:b w:val="0"/>
          <w:bCs w:val="0"/>
        </w:rPr>
        <w:t>From a biological perspective, sensation seeking has been associated with differences in brain arousal systems and the activity of neurotransmitters such as dopamine, serotonin, and norepinephrine (Zuckerman, 1974). Individuals high in sensation seeking typically require greater levels of external stimulation to reach optimal arousal, whereas those lower in sensation seeking are able to maintain arousal with less stimulation. In this context, sexual sensation seeking reflects both biological predispositions and psychological motivations for heightened excitement. It is often associated with exploratory tendencies and a greater openness to risk within intimate situations.</w:t>
      </w:r>
    </w:p>
    <w:p w14:paraId="6B01073E" w14:textId="77777777" w:rsidR="00591A7E" w:rsidRDefault="00591A7E" w:rsidP="00591A7E">
      <w:pPr>
        <w:pStyle w:val="BodyText"/>
        <w:spacing w:line="360" w:lineRule="auto"/>
        <w:jc w:val="both"/>
      </w:pPr>
    </w:p>
    <w:p w14:paraId="3BF88334" w14:textId="77777777" w:rsidR="00591A7E" w:rsidRDefault="00591A7E" w:rsidP="00591A7E">
      <w:pPr>
        <w:pStyle w:val="BodyText"/>
        <w:spacing w:line="360" w:lineRule="auto"/>
        <w:jc w:val="both"/>
      </w:pPr>
    </w:p>
    <w:p w14:paraId="4C8BB57A" w14:textId="77777777" w:rsidR="00591A7E" w:rsidRDefault="00591A7E" w:rsidP="00591A7E">
      <w:pPr>
        <w:pStyle w:val="BodyText"/>
        <w:spacing w:line="360" w:lineRule="auto"/>
        <w:jc w:val="both"/>
      </w:pPr>
    </w:p>
    <w:p w14:paraId="7AFAEF2B" w14:textId="26BDF046" w:rsidR="00C1456B" w:rsidRPr="00591A7E" w:rsidRDefault="006863DE" w:rsidP="00591A7E">
      <w:pPr>
        <w:pStyle w:val="BodyText"/>
        <w:spacing w:line="360" w:lineRule="auto"/>
        <w:jc w:val="both"/>
        <w:rPr>
          <w:b/>
          <w:bCs/>
        </w:rPr>
      </w:pPr>
      <w:r w:rsidRPr="00591A7E">
        <w:t xml:space="preserve"> </w:t>
      </w:r>
      <w:r w:rsidRPr="00591A7E">
        <w:rPr>
          <w:b/>
          <w:bCs/>
          <w:spacing w:val="-2"/>
        </w:rPr>
        <w:t>Machiavellianism</w:t>
      </w:r>
    </w:p>
    <w:p w14:paraId="5F946197" w14:textId="767F78F3" w:rsidR="006863DE" w:rsidRPr="00591A7E" w:rsidRDefault="006863DE" w:rsidP="00591A7E">
      <w:pPr>
        <w:pStyle w:val="BodyText"/>
        <w:spacing w:before="204" w:line="360" w:lineRule="auto"/>
        <w:ind w:right="359"/>
        <w:jc w:val="both"/>
      </w:pPr>
      <w:r w:rsidRPr="00591A7E">
        <w:t xml:space="preserve"> Machiavellianism, derived from Niccolò Machiavelli’s The Prince (1513/1961), refers to a style of thinking and behaviour marked by manipulation, strategic planning, and a focus on outcomes rather than moral considerations in social interactions. As a personality trait, it is characterized by a cynical view of human nature, a tendency to manipulate others, and a degree of emotional detachment from conventional moral standards (Christie &amp; Geis, 1970). The Mach-IV scale developed by Christie and Geis (1970) continues to be one of the most widely used measures of this construct.</w:t>
      </w:r>
    </w:p>
    <w:p w14:paraId="5A70CF85" w14:textId="77777777" w:rsidR="006863DE" w:rsidRPr="00591A7E" w:rsidRDefault="006863DE" w:rsidP="00591A7E">
      <w:pPr>
        <w:pStyle w:val="BodyText"/>
        <w:spacing w:line="360" w:lineRule="auto"/>
        <w:jc w:val="both"/>
      </w:pPr>
    </w:p>
    <w:p w14:paraId="34D61036" w14:textId="77777777" w:rsidR="006863DE" w:rsidRPr="00591A7E" w:rsidRDefault="006863DE" w:rsidP="00591A7E">
      <w:pPr>
        <w:pStyle w:val="BodyText"/>
        <w:spacing w:line="360" w:lineRule="auto"/>
        <w:jc w:val="both"/>
      </w:pPr>
      <w:r w:rsidRPr="00591A7E">
        <w:t>The Machiavellian Intelligence Hypothesis (Byrne &amp; Whiten, 1988; Dunbar, 1992) suggests that aspects of human intelligence evolved to manage complex social relationships, including competition and manipulation. Individuals high in Machiavellianism tend to be interpersonally detached, goal-oriented, and skilled in strategic behaviour. They often perform well in situations that require persuasion, negotiation, or deception (Geis, 1978; Wilson, Near, &amp; Miller, 1996). Although such strategies may provide short-term advantages, evidence indicates that their long-term outcomes are not necessarily superior to those of individuals lower in Machiavellian traits (Christie &amp; Geis, 1970).</w:t>
      </w:r>
    </w:p>
    <w:p w14:paraId="1338BADE" w14:textId="77777777" w:rsidR="006863DE" w:rsidRPr="00591A7E" w:rsidRDefault="006863DE" w:rsidP="00591A7E">
      <w:pPr>
        <w:pStyle w:val="BodyText"/>
        <w:spacing w:line="360" w:lineRule="auto"/>
        <w:jc w:val="both"/>
      </w:pPr>
    </w:p>
    <w:p w14:paraId="22691367" w14:textId="0265828F" w:rsidR="006863DE" w:rsidRPr="00591A7E" w:rsidRDefault="006863DE" w:rsidP="00591A7E">
      <w:pPr>
        <w:pStyle w:val="BodyText"/>
        <w:spacing w:line="360" w:lineRule="auto"/>
        <w:jc w:val="both"/>
      </w:pPr>
      <w:r w:rsidRPr="00591A7E">
        <w:t>Studies have reported that men, on average, score higher on Machiavellianism than women (Mealy, 1995; Wilson et al., 1996). The trait appears to have a moderate genetic basis, but is also shaped by social and environmental influences (Vernon et al., 2008). It has been found to correlate negatively with traits such as agreeableness and conscientiousness (Paulhus &amp; Williams, 2002). Overall, Machiavellianism reflects a pragmatic and strategic approach to social interaction, often involving manipulation, emotional distance, and a focus on personal gain.</w:t>
      </w:r>
    </w:p>
    <w:p w14:paraId="37B96ED7" w14:textId="77777777" w:rsidR="00C1456B" w:rsidRPr="00591A7E" w:rsidRDefault="00C1456B" w:rsidP="00591A7E">
      <w:pPr>
        <w:pStyle w:val="BodyText"/>
        <w:spacing w:before="83" w:line="360" w:lineRule="auto"/>
        <w:jc w:val="both"/>
      </w:pPr>
    </w:p>
    <w:p w14:paraId="5FDDFAD5" w14:textId="4EDAEB33" w:rsidR="00C1456B" w:rsidRPr="00591A7E" w:rsidRDefault="00E7238C">
      <w:pPr>
        <w:pStyle w:val="Heading2"/>
        <w:jc w:val="both"/>
      </w:pPr>
      <w:r w:rsidRPr="00591A7E">
        <w:t>NEED</w:t>
      </w:r>
      <w:r w:rsidRPr="00591A7E">
        <w:rPr>
          <w:spacing w:val="-2"/>
        </w:rPr>
        <w:t xml:space="preserve"> </w:t>
      </w:r>
      <w:r w:rsidRPr="00591A7E">
        <w:t>AND</w:t>
      </w:r>
      <w:r w:rsidRPr="00591A7E">
        <w:rPr>
          <w:spacing w:val="-1"/>
        </w:rPr>
        <w:t xml:space="preserve"> </w:t>
      </w:r>
      <w:r w:rsidRPr="00591A7E">
        <w:t>SIGNIFICANCE</w:t>
      </w:r>
      <w:r w:rsidRPr="00591A7E">
        <w:rPr>
          <w:spacing w:val="-5"/>
        </w:rPr>
        <w:t xml:space="preserve"> </w:t>
      </w:r>
      <w:r w:rsidRPr="00591A7E">
        <w:t>OF</w:t>
      </w:r>
      <w:r w:rsidRPr="00591A7E">
        <w:rPr>
          <w:spacing w:val="-2"/>
        </w:rPr>
        <w:t xml:space="preserve"> </w:t>
      </w:r>
      <w:r w:rsidRPr="00591A7E">
        <w:t>THE</w:t>
      </w:r>
      <w:r w:rsidRPr="00591A7E">
        <w:rPr>
          <w:spacing w:val="-4"/>
        </w:rPr>
        <w:t xml:space="preserve"> STUDY</w:t>
      </w:r>
    </w:p>
    <w:p w14:paraId="681AF71F" w14:textId="424E3F68" w:rsidR="006863DE" w:rsidRPr="00591A7E" w:rsidRDefault="00591A7E" w:rsidP="00591A7E">
      <w:pPr>
        <w:pStyle w:val="BodyText"/>
        <w:spacing w:before="204" w:line="360" w:lineRule="auto"/>
        <w:ind w:right="361"/>
        <w:jc w:val="both"/>
      </w:pPr>
      <w:r w:rsidRPr="00591A7E">
        <w:t xml:space="preserve"> </w:t>
      </w:r>
      <w:r w:rsidR="006863DE" w:rsidRPr="00591A7E">
        <w:t xml:space="preserve"> The present study examines the increasing relevance of boredom proneness, sexual sensation seeking, and Machiavellianism among college students in the digital age. Widespread access to social media and shifting social norms have been associated with greater impulsivity, risk-taking, and emotional fluctuations in this group. In this context, understanding these psychological traits becomes important. Boredom proneness, for instance, is often linked to disengagement and a tendency toward risky behaviours, while sexual sensation seeking may contribute to impulsive decision-making and unsafe sexual practices.</w:t>
      </w:r>
    </w:p>
    <w:p w14:paraId="6D875BAB" w14:textId="77777777" w:rsidR="006863DE" w:rsidRPr="00591A7E" w:rsidRDefault="006863DE" w:rsidP="00591A7E">
      <w:pPr>
        <w:pStyle w:val="BodyText"/>
        <w:spacing w:before="155" w:line="360" w:lineRule="auto"/>
        <w:ind w:right="360"/>
        <w:jc w:val="both"/>
      </w:pPr>
    </w:p>
    <w:p w14:paraId="7CD48F2D" w14:textId="518071C3" w:rsidR="006863DE" w:rsidRPr="00591A7E" w:rsidRDefault="006863DE" w:rsidP="00591A7E">
      <w:pPr>
        <w:pStyle w:val="BodyText"/>
        <w:spacing w:before="155" w:line="360" w:lineRule="auto"/>
        <w:ind w:right="360"/>
        <w:jc w:val="both"/>
      </w:pPr>
      <w:r w:rsidRPr="00591A7E">
        <w:t xml:space="preserve">Machiavellianism, characterized by manipulativeness and reduced empathy, can further shape interpersonal relationships and social interactions within college settings. Studying how these traits relate to one another may help clarify the psychological processes that underlie such </w:t>
      </w:r>
      <w:r w:rsidR="00591A7E" w:rsidRPr="00591A7E">
        <w:t>behaviors</w:t>
      </w:r>
      <w:r w:rsidRPr="00591A7E">
        <w:t>.</w:t>
      </w:r>
    </w:p>
    <w:p w14:paraId="1FA3A8B1" w14:textId="77777777" w:rsidR="00591A7E" w:rsidRDefault="00591A7E" w:rsidP="00591A7E">
      <w:pPr>
        <w:pStyle w:val="BodyText"/>
        <w:spacing w:before="155" w:line="360" w:lineRule="auto"/>
        <w:ind w:right="360"/>
        <w:jc w:val="both"/>
      </w:pPr>
    </w:p>
    <w:p w14:paraId="4265D610" w14:textId="58466529" w:rsidR="006863DE" w:rsidRPr="00591A7E" w:rsidRDefault="006863DE" w:rsidP="00591A7E">
      <w:pPr>
        <w:pStyle w:val="BodyText"/>
        <w:spacing w:before="155" w:line="360" w:lineRule="auto"/>
        <w:ind w:right="360"/>
        <w:jc w:val="both"/>
      </w:pPr>
      <w:r w:rsidRPr="00591A7E">
        <w:t>Within the Indian context, and particularly in Kerala, there is limited empirical research focusing on these variables. The present study seeks to address this gap and to offer a basis for developing culturally relevant interventions, counselling strategies, and awareness programmes that support emotional regulation, responsible decision-making, and overall student well-being.</w:t>
      </w:r>
    </w:p>
    <w:p w14:paraId="2B3F60E6" w14:textId="77777777" w:rsidR="006863DE" w:rsidRPr="00591A7E" w:rsidRDefault="006863DE">
      <w:pPr>
        <w:pStyle w:val="BodyText"/>
        <w:spacing w:before="155" w:line="278" w:lineRule="auto"/>
        <w:ind w:right="360"/>
        <w:jc w:val="both"/>
      </w:pPr>
    </w:p>
    <w:p w14:paraId="5917EFB1" w14:textId="77777777" w:rsidR="00C1456B" w:rsidRPr="00591A7E" w:rsidRDefault="00CD741F">
      <w:pPr>
        <w:pStyle w:val="BodyText"/>
        <w:spacing w:before="160"/>
        <w:rPr>
          <w:b/>
          <w:bCs/>
        </w:rPr>
      </w:pPr>
      <w:r w:rsidRPr="00591A7E">
        <w:rPr>
          <w:b/>
          <w:bCs/>
          <w:spacing w:val="-2"/>
        </w:rPr>
        <w:t>STATEMENT</w:t>
      </w:r>
      <w:r w:rsidRPr="00591A7E">
        <w:rPr>
          <w:b/>
          <w:bCs/>
          <w:spacing w:val="-13"/>
        </w:rPr>
        <w:t xml:space="preserve"> </w:t>
      </w:r>
      <w:r w:rsidRPr="00591A7E">
        <w:rPr>
          <w:b/>
          <w:bCs/>
          <w:spacing w:val="-2"/>
        </w:rPr>
        <w:t>OF</w:t>
      </w:r>
      <w:r w:rsidRPr="00591A7E">
        <w:rPr>
          <w:b/>
          <w:bCs/>
          <w:spacing w:val="-13"/>
        </w:rPr>
        <w:t xml:space="preserve"> </w:t>
      </w:r>
      <w:r w:rsidRPr="00591A7E">
        <w:rPr>
          <w:b/>
          <w:bCs/>
          <w:spacing w:val="-2"/>
        </w:rPr>
        <w:t>THE</w:t>
      </w:r>
      <w:r w:rsidRPr="00591A7E">
        <w:rPr>
          <w:b/>
          <w:bCs/>
          <w:spacing w:val="-13"/>
        </w:rPr>
        <w:t xml:space="preserve"> </w:t>
      </w:r>
      <w:r w:rsidRPr="00591A7E">
        <w:rPr>
          <w:b/>
          <w:bCs/>
          <w:spacing w:val="-2"/>
        </w:rPr>
        <w:t>PROBLEM</w:t>
      </w:r>
    </w:p>
    <w:p w14:paraId="06534B6C" w14:textId="77777777" w:rsidR="00C1456B" w:rsidRPr="00591A7E" w:rsidRDefault="00CD741F">
      <w:pPr>
        <w:pStyle w:val="BodyText"/>
        <w:spacing w:before="204"/>
        <w:jc w:val="both"/>
        <w:rPr>
          <w:b/>
          <w:bCs/>
        </w:rPr>
      </w:pPr>
      <w:r w:rsidRPr="00591A7E">
        <w:rPr>
          <w:b/>
          <w:bCs/>
        </w:rPr>
        <w:t>The</w:t>
      </w:r>
      <w:r w:rsidRPr="00591A7E">
        <w:rPr>
          <w:b/>
          <w:bCs/>
          <w:spacing w:val="-4"/>
        </w:rPr>
        <w:t xml:space="preserve"> </w:t>
      </w:r>
      <w:r w:rsidRPr="00591A7E">
        <w:rPr>
          <w:b/>
          <w:bCs/>
        </w:rPr>
        <w:t>topic</w:t>
      </w:r>
      <w:r w:rsidRPr="00591A7E">
        <w:rPr>
          <w:b/>
          <w:bCs/>
          <w:spacing w:val="-3"/>
        </w:rPr>
        <w:t xml:space="preserve"> </w:t>
      </w:r>
      <w:r w:rsidRPr="00591A7E">
        <w:rPr>
          <w:b/>
          <w:bCs/>
        </w:rPr>
        <w:t>is entitled</w:t>
      </w:r>
      <w:r w:rsidRPr="00591A7E">
        <w:rPr>
          <w:b/>
          <w:bCs/>
          <w:spacing w:val="-1"/>
        </w:rPr>
        <w:t xml:space="preserve"> </w:t>
      </w:r>
      <w:r w:rsidRPr="00591A7E">
        <w:rPr>
          <w:b/>
          <w:bCs/>
          <w:spacing w:val="-5"/>
        </w:rPr>
        <w:t>as</w:t>
      </w:r>
    </w:p>
    <w:p w14:paraId="448113D9" w14:textId="6816225B" w:rsidR="00C1456B" w:rsidRDefault="00883271">
      <w:pPr>
        <w:pStyle w:val="BodyText"/>
        <w:spacing w:before="204" w:line="278" w:lineRule="auto"/>
      </w:pPr>
      <w:r>
        <w:t xml:space="preserve">     BOREDOM</w:t>
      </w:r>
      <w:r>
        <w:rPr>
          <w:spacing w:val="39"/>
        </w:rPr>
        <w:t xml:space="preserve"> </w:t>
      </w:r>
      <w:r>
        <w:t>PRONENESS</w:t>
      </w:r>
      <w:r>
        <w:rPr>
          <w:spacing w:val="-10"/>
        </w:rPr>
        <w:t xml:space="preserve"> </w:t>
      </w:r>
      <w:r>
        <w:t>SEXUAL</w:t>
      </w:r>
      <w:r>
        <w:rPr>
          <w:spacing w:val="-15"/>
        </w:rPr>
        <w:t xml:space="preserve"> </w:t>
      </w:r>
      <w:r>
        <w:t>SENSATION</w:t>
      </w:r>
      <w:r>
        <w:rPr>
          <w:spacing w:val="-12"/>
        </w:rPr>
        <w:t xml:space="preserve"> </w:t>
      </w:r>
      <w:r>
        <w:t>SEEKING</w:t>
      </w:r>
      <w:r>
        <w:rPr>
          <w:spacing w:val="-11"/>
        </w:rPr>
        <w:t xml:space="preserve"> </w:t>
      </w:r>
      <w:r>
        <w:t>ON</w:t>
      </w:r>
      <w:r>
        <w:rPr>
          <w:spacing w:val="-15"/>
        </w:rPr>
        <w:t xml:space="preserve"> </w:t>
      </w:r>
      <w:r>
        <w:t>MACHIAVELLIANISM AMONG COLLEGE STUDENTS IN KERALA</w:t>
      </w:r>
      <w:r w:rsidR="00E7238C">
        <w:t>.</w:t>
      </w:r>
      <w:r>
        <w:t xml:space="preserve">     </w:t>
      </w:r>
    </w:p>
    <w:p w14:paraId="26E34CB7" w14:textId="77777777" w:rsidR="00C1456B" w:rsidRDefault="00C1456B">
      <w:pPr>
        <w:pStyle w:val="BodyText"/>
      </w:pPr>
    </w:p>
    <w:p w14:paraId="4B04255E" w14:textId="77777777" w:rsidR="00E7238C" w:rsidRDefault="00E7238C">
      <w:pPr>
        <w:pStyle w:val="BodyText"/>
        <w:spacing w:before="88"/>
      </w:pPr>
    </w:p>
    <w:p w14:paraId="7DE51EA4" w14:textId="77777777" w:rsidR="00C1456B" w:rsidRDefault="00CD741F">
      <w:pPr>
        <w:pStyle w:val="Heading1"/>
        <w:spacing w:before="1"/>
      </w:pPr>
      <w:r>
        <w:rPr>
          <w:spacing w:val="-2"/>
        </w:rPr>
        <w:t>OBJECTIVES</w:t>
      </w:r>
    </w:p>
    <w:p w14:paraId="6B7A58C0" w14:textId="77777777" w:rsidR="00C1456B" w:rsidRDefault="00CD741F" w:rsidP="00591A7E">
      <w:pPr>
        <w:pStyle w:val="ListParagraph"/>
        <w:numPr>
          <w:ilvl w:val="0"/>
          <w:numId w:val="1"/>
        </w:numPr>
        <w:tabs>
          <w:tab w:val="left" w:pos="721"/>
        </w:tabs>
        <w:spacing w:before="61" w:line="278" w:lineRule="auto"/>
        <w:ind w:right="366"/>
        <w:jc w:val="both"/>
        <w:rPr>
          <w:sz w:val="24"/>
        </w:rPr>
      </w:pPr>
      <w:r>
        <w:rPr>
          <w:sz w:val="24"/>
        </w:rPr>
        <w:t>To</w:t>
      </w:r>
      <w:r>
        <w:rPr>
          <w:spacing w:val="28"/>
          <w:sz w:val="24"/>
        </w:rPr>
        <w:t xml:space="preserve"> </w:t>
      </w:r>
      <w:r>
        <w:rPr>
          <w:sz w:val="24"/>
        </w:rPr>
        <w:t>assess</w:t>
      </w:r>
      <w:r>
        <w:rPr>
          <w:spacing w:val="30"/>
          <w:sz w:val="24"/>
        </w:rPr>
        <w:t xml:space="preserve"> </w:t>
      </w:r>
      <w:r>
        <w:rPr>
          <w:sz w:val="24"/>
        </w:rPr>
        <w:t>whether</w:t>
      </w:r>
      <w:r>
        <w:rPr>
          <w:spacing w:val="28"/>
          <w:sz w:val="24"/>
        </w:rPr>
        <w:t xml:space="preserve"> </w:t>
      </w:r>
      <w:r>
        <w:rPr>
          <w:sz w:val="24"/>
        </w:rPr>
        <w:t>there</w:t>
      </w:r>
      <w:r>
        <w:rPr>
          <w:spacing w:val="27"/>
          <w:sz w:val="24"/>
        </w:rPr>
        <w:t xml:space="preserve"> </w:t>
      </w:r>
      <w:r>
        <w:rPr>
          <w:sz w:val="24"/>
        </w:rPr>
        <w:t>exists</w:t>
      </w:r>
      <w:r>
        <w:rPr>
          <w:spacing w:val="30"/>
          <w:sz w:val="24"/>
        </w:rPr>
        <w:t xml:space="preserve"> </w:t>
      </w:r>
      <w:r>
        <w:rPr>
          <w:sz w:val="24"/>
        </w:rPr>
        <w:t>any</w:t>
      </w:r>
      <w:r>
        <w:rPr>
          <w:spacing w:val="28"/>
          <w:sz w:val="24"/>
        </w:rPr>
        <w:t xml:space="preserve"> </w:t>
      </w:r>
      <w:r>
        <w:rPr>
          <w:sz w:val="24"/>
        </w:rPr>
        <w:t>relationship</w:t>
      </w:r>
      <w:r>
        <w:rPr>
          <w:spacing w:val="28"/>
          <w:sz w:val="24"/>
        </w:rPr>
        <w:t xml:space="preserve"> </w:t>
      </w:r>
      <w:r>
        <w:rPr>
          <w:sz w:val="24"/>
        </w:rPr>
        <w:t>between</w:t>
      </w:r>
      <w:r>
        <w:rPr>
          <w:spacing w:val="28"/>
          <w:sz w:val="24"/>
        </w:rPr>
        <w:t xml:space="preserve"> </w:t>
      </w:r>
      <w:r>
        <w:rPr>
          <w:sz w:val="24"/>
        </w:rPr>
        <w:t>of</w:t>
      </w:r>
      <w:r>
        <w:rPr>
          <w:spacing w:val="28"/>
          <w:sz w:val="24"/>
        </w:rPr>
        <w:t xml:space="preserve"> </w:t>
      </w:r>
      <w:r>
        <w:rPr>
          <w:sz w:val="24"/>
        </w:rPr>
        <w:t>boredom</w:t>
      </w:r>
      <w:r>
        <w:rPr>
          <w:spacing w:val="27"/>
          <w:sz w:val="24"/>
        </w:rPr>
        <w:t xml:space="preserve"> </w:t>
      </w:r>
      <w:r>
        <w:rPr>
          <w:sz w:val="24"/>
        </w:rPr>
        <w:t>proneness,</w:t>
      </w:r>
      <w:r>
        <w:rPr>
          <w:spacing w:val="28"/>
          <w:sz w:val="24"/>
        </w:rPr>
        <w:t xml:space="preserve"> </w:t>
      </w:r>
      <w:r>
        <w:rPr>
          <w:sz w:val="24"/>
        </w:rPr>
        <w:t>sexual sensation seeking, and Machiavellianism among college students in Kerala.</w:t>
      </w:r>
    </w:p>
    <w:p w14:paraId="4FABA035" w14:textId="77777777" w:rsidR="00C1456B" w:rsidRDefault="00CD741F" w:rsidP="00591A7E">
      <w:pPr>
        <w:pStyle w:val="ListParagraph"/>
        <w:numPr>
          <w:ilvl w:val="1"/>
          <w:numId w:val="1"/>
        </w:numPr>
        <w:tabs>
          <w:tab w:val="left" w:pos="936"/>
        </w:tabs>
        <w:spacing w:line="278" w:lineRule="auto"/>
        <w:ind w:right="367"/>
        <w:jc w:val="both"/>
        <w:rPr>
          <w:sz w:val="24"/>
        </w:rPr>
      </w:pPr>
      <w:r>
        <w:rPr>
          <w:sz w:val="24"/>
        </w:rPr>
        <w:t>To</w:t>
      </w:r>
      <w:r>
        <w:rPr>
          <w:spacing w:val="40"/>
          <w:sz w:val="24"/>
        </w:rPr>
        <w:t xml:space="preserve"> </w:t>
      </w:r>
      <w:r>
        <w:rPr>
          <w:sz w:val="24"/>
        </w:rPr>
        <w:t>examine</w:t>
      </w:r>
      <w:r>
        <w:rPr>
          <w:spacing w:val="40"/>
          <w:sz w:val="24"/>
        </w:rPr>
        <w:t xml:space="preserve"> </w:t>
      </w:r>
      <w:r>
        <w:rPr>
          <w:sz w:val="24"/>
        </w:rPr>
        <w:t>if</w:t>
      </w:r>
      <w:r>
        <w:rPr>
          <w:spacing w:val="40"/>
          <w:sz w:val="24"/>
        </w:rPr>
        <w:t xml:space="preserve"> </w:t>
      </w:r>
      <w:r>
        <w:rPr>
          <w:sz w:val="24"/>
        </w:rPr>
        <w:t>there</w:t>
      </w:r>
      <w:r>
        <w:rPr>
          <w:spacing w:val="40"/>
          <w:sz w:val="24"/>
        </w:rPr>
        <w:t xml:space="preserve"> </w:t>
      </w:r>
      <w:r>
        <w:rPr>
          <w:sz w:val="24"/>
        </w:rPr>
        <w:t>exist</w:t>
      </w:r>
      <w:r>
        <w:rPr>
          <w:spacing w:val="40"/>
          <w:sz w:val="24"/>
        </w:rPr>
        <w:t xml:space="preserve"> </w:t>
      </w:r>
      <w:r>
        <w:rPr>
          <w:sz w:val="24"/>
        </w:rPr>
        <w:t>any</w:t>
      </w:r>
      <w:r>
        <w:rPr>
          <w:spacing w:val="40"/>
          <w:sz w:val="24"/>
        </w:rPr>
        <w:t xml:space="preserve"> </w:t>
      </w:r>
      <w:r>
        <w:rPr>
          <w:sz w:val="24"/>
        </w:rPr>
        <w:t>relationship</w:t>
      </w:r>
      <w:r>
        <w:rPr>
          <w:spacing w:val="40"/>
          <w:sz w:val="24"/>
        </w:rPr>
        <w:t xml:space="preserve"> </w:t>
      </w:r>
      <w:r>
        <w:rPr>
          <w:sz w:val="24"/>
        </w:rPr>
        <w:t>between</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and</w:t>
      </w:r>
      <w:r>
        <w:rPr>
          <w:spacing w:val="40"/>
          <w:sz w:val="24"/>
        </w:rPr>
        <w:t xml:space="preserve"> </w:t>
      </w:r>
      <w:r>
        <w:rPr>
          <w:sz w:val="24"/>
        </w:rPr>
        <w:t>sexual sensation seeking among college students.</w:t>
      </w:r>
    </w:p>
    <w:p w14:paraId="062DDECF" w14:textId="77777777" w:rsidR="00C1456B" w:rsidRDefault="00CD741F" w:rsidP="00591A7E">
      <w:pPr>
        <w:pStyle w:val="ListParagraph"/>
        <w:numPr>
          <w:ilvl w:val="1"/>
          <w:numId w:val="1"/>
        </w:numPr>
        <w:tabs>
          <w:tab w:val="left" w:pos="936"/>
        </w:tabs>
        <w:spacing w:line="278" w:lineRule="auto"/>
        <w:ind w:right="367"/>
        <w:jc w:val="both"/>
        <w:rPr>
          <w:sz w:val="24"/>
        </w:rPr>
      </w:pPr>
      <w:r>
        <w:rPr>
          <w:sz w:val="24"/>
        </w:rPr>
        <w:t>To</w:t>
      </w:r>
      <w:r>
        <w:rPr>
          <w:spacing w:val="80"/>
          <w:w w:val="150"/>
          <w:sz w:val="24"/>
        </w:rPr>
        <w:t xml:space="preserve"> </w:t>
      </w:r>
      <w:r>
        <w:rPr>
          <w:sz w:val="24"/>
        </w:rPr>
        <w:t>analyze</w:t>
      </w:r>
      <w:r>
        <w:rPr>
          <w:spacing w:val="80"/>
          <w:w w:val="150"/>
          <w:sz w:val="24"/>
        </w:rPr>
        <w:t xml:space="preserve"> </w:t>
      </w:r>
      <w:r>
        <w:rPr>
          <w:sz w:val="24"/>
        </w:rPr>
        <w:t>whether</w:t>
      </w:r>
      <w:r>
        <w:rPr>
          <w:spacing w:val="80"/>
          <w:w w:val="150"/>
          <w:sz w:val="24"/>
        </w:rPr>
        <w:t xml:space="preserve"> </w:t>
      </w:r>
      <w:r>
        <w:rPr>
          <w:sz w:val="24"/>
        </w:rPr>
        <w:t>exist</w:t>
      </w:r>
      <w:r>
        <w:rPr>
          <w:spacing w:val="80"/>
          <w:w w:val="150"/>
          <w:sz w:val="24"/>
        </w:rPr>
        <w:t xml:space="preserve"> </w:t>
      </w:r>
      <w:r>
        <w:rPr>
          <w:sz w:val="24"/>
        </w:rPr>
        <w:t>any</w:t>
      </w:r>
      <w:r>
        <w:rPr>
          <w:spacing w:val="80"/>
          <w:w w:val="150"/>
          <w:sz w:val="24"/>
        </w:rPr>
        <w:t xml:space="preserve"> </w:t>
      </w:r>
      <w:r>
        <w:rPr>
          <w:sz w:val="24"/>
        </w:rPr>
        <w:t>relationship</w:t>
      </w:r>
      <w:r>
        <w:rPr>
          <w:spacing w:val="80"/>
          <w:w w:val="150"/>
          <w:sz w:val="24"/>
        </w:rPr>
        <w:t xml:space="preserve"> </w:t>
      </w:r>
      <w:r>
        <w:rPr>
          <w:sz w:val="24"/>
        </w:rPr>
        <w:t>between</w:t>
      </w:r>
      <w:r>
        <w:rPr>
          <w:spacing w:val="80"/>
          <w:w w:val="150"/>
          <w:sz w:val="24"/>
        </w:rPr>
        <w:t xml:space="preserve"> </w:t>
      </w:r>
      <w:r>
        <w:rPr>
          <w:sz w:val="24"/>
        </w:rPr>
        <w:t>boredom</w:t>
      </w:r>
      <w:r>
        <w:rPr>
          <w:spacing w:val="80"/>
          <w:w w:val="150"/>
          <w:sz w:val="24"/>
        </w:rPr>
        <w:t xml:space="preserve"> </w:t>
      </w:r>
      <w:r>
        <w:rPr>
          <w:sz w:val="24"/>
        </w:rPr>
        <w:t>proneness</w:t>
      </w:r>
      <w:r>
        <w:rPr>
          <w:spacing w:val="80"/>
          <w:w w:val="150"/>
          <w:sz w:val="24"/>
        </w:rPr>
        <w:t xml:space="preserve"> </w:t>
      </w:r>
      <w:r>
        <w:rPr>
          <w:sz w:val="24"/>
        </w:rPr>
        <w:t>and Machiavellianism among college students.</w:t>
      </w:r>
    </w:p>
    <w:p w14:paraId="28C95E9A" w14:textId="77777777" w:rsidR="00C1456B" w:rsidRDefault="00CD741F" w:rsidP="00591A7E">
      <w:pPr>
        <w:pStyle w:val="ListParagraph"/>
        <w:numPr>
          <w:ilvl w:val="1"/>
          <w:numId w:val="1"/>
        </w:numPr>
        <w:tabs>
          <w:tab w:val="left" w:pos="936"/>
        </w:tabs>
        <w:spacing w:line="278" w:lineRule="auto"/>
        <w:ind w:right="370"/>
        <w:jc w:val="both"/>
        <w:rPr>
          <w:sz w:val="24"/>
        </w:rPr>
      </w:pPr>
      <w:r>
        <w:rPr>
          <w:sz w:val="24"/>
        </w:rPr>
        <w:t>To investigate if there is exist any relationship between sexual sensation seeking and</w:t>
      </w:r>
      <w:r>
        <w:rPr>
          <w:spacing w:val="40"/>
          <w:sz w:val="24"/>
        </w:rPr>
        <w:t xml:space="preserve"> </w:t>
      </w:r>
      <w:r>
        <w:rPr>
          <w:sz w:val="24"/>
        </w:rPr>
        <w:t>Machiavellianism among college students</w:t>
      </w:r>
    </w:p>
    <w:p w14:paraId="503F04A6" w14:textId="77777777" w:rsidR="00C1456B" w:rsidRDefault="00CD741F" w:rsidP="00591A7E">
      <w:pPr>
        <w:pStyle w:val="ListParagraph"/>
        <w:numPr>
          <w:ilvl w:val="0"/>
          <w:numId w:val="1"/>
        </w:numPr>
        <w:tabs>
          <w:tab w:val="left" w:pos="721"/>
        </w:tabs>
        <w:spacing w:line="278" w:lineRule="auto"/>
        <w:ind w:right="368"/>
        <w:jc w:val="both"/>
        <w:rPr>
          <w:sz w:val="24"/>
        </w:rPr>
      </w:pPr>
      <w:r>
        <w:rPr>
          <w:sz w:val="24"/>
        </w:rPr>
        <w:t>To</w:t>
      </w:r>
      <w:r>
        <w:rPr>
          <w:spacing w:val="40"/>
          <w:sz w:val="24"/>
        </w:rPr>
        <w:t xml:space="preserve"> </w:t>
      </w:r>
      <w:r>
        <w:rPr>
          <w:sz w:val="24"/>
        </w:rPr>
        <w:t>explore</w:t>
      </w:r>
      <w:r>
        <w:rPr>
          <w:spacing w:val="40"/>
          <w:sz w:val="24"/>
        </w:rPr>
        <w:t xml:space="preserve"> </w:t>
      </w:r>
      <w:r>
        <w:rPr>
          <w:sz w:val="24"/>
        </w:rPr>
        <w:t>whether</w:t>
      </w:r>
      <w:r>
        <w:rPr>
          <w:spacing w:val="40"/>
          <w:sz w:val="24"/>
        </w:rPr>
        <w:t xml:space="preserve"> </w:t>
      </w:r>
      <w:r>
        <w:rPr>
          <w:sz w:val="24"/>
        </w:rPr>
        <w:t>there</w:t>
      </w:r>
      <w:r>
        <w:rPr>
          <w:spacing w:val="40"/>
          <w:sz w:val="24"/>
        </w:rPr>
        <w:t xml:space="preserve"> </w:t>
      </w:r>
      <w:r>
        <w:rPr>
          <w:sz w:val="24"/>
        </w:rPr>
        <w:t>exists</w:t>
      </w:r>
      <w:r>
        <w:rPr>
          <w:spacing w:val="40"/>
          <w:sz w:val="24"/>
        </w:rPr>
        <w:t xml:space="preserve"> </w:t>
      </w:r>
      <w:r>
        <w:rPr>
          <w:sz w:val="24"/>
        </w:rPr>
        <w:t>significant</w:t>
      </w:r>
      <w:r>
        <w:rPr>
          <w:spacing w:val="40"/>
          <w:sz w:val="24"/>
        </w:rPr>
        <w:t xml:space="preserve"> </w:t>
      </w:r>
      <w:r>
        <w:rPr>
          <w:sz w:val="24"/>
        </w:rPr>
        <w:t>difference</w:t>
      </w:r>
      <w:r>
        <w:rPr>
          <w:spacing w:val="40"/>
          <w:sz w:val="24"/>
        </w:rPr>
        <w:t xml:space="preserve"> </w:t>
      </w:r>
      <w:r>
        <w:rPr>
          <w:sz w:val="24"/>
        </w:rPr>
        <w:t>between</w:t>
      </w:r>
      <w:r>
        <w:rPr>
          <w:spacing w:val="40"/>
          <w:sz w:val="24"/>
        </w:rPr>
        <w:t xml:space="preserve"> </w:t>
      </w:r>
      <w:r>
        <w:rPr>
          <w:sz w:val="24"/>
        </w:rPr>
        <w:t>males</w:t>
      </w:r>
      <w:r>
        <w:rPr>
          <w:spacing w:val="40"/>
          <w:sz w:val="24"/>
        </w:rPr>
        <w:t xml:space="preserve"> </w:t>
      </w:r>
      <w:r>
        <w:rPr>
          <w:sz w:val="24"/>
        </w:rPr>
        <w:t>and</w:t>
      </w:r>
      <w:r>
        <w:rPr>
          <w:spacing w:val="40"/>
          <w:sz w:val="24"/>
        </w:rPr>
        <w:t xml:space="preserve"> </w:t>
      </w:r>
      <w:r>
        <w:rPr>
          <w:sz w:val="24"/>
        </w:rPr>
        <w:t>females</w:t>
      </w:r>
      <w:r>
        <w:rPr>
          <w:spacing w:val="40"/>
          <w:sz w:val="24"/>
        </w:rPr>
        <w:t xml:space="preserve"> </w:t>
      </w:r>
      <w:r>
        <w:rPr>
          <w:sz w:val="24"/>
        </w:rPr>
        <w:t>in boredom proneness</w:t>
      </w:r>
    </w:p>
    <w:p w14:paraId="1CA231D1" w14:textId="77777777" w:rsidR="00C1456B" w:rsidRDefault="00CD741F" w:rsidP="00591A7E">
      <w:pPr>
        <w:pStyle w:val="ListParagraph"/>
        <w:numPr>
          <w:ilvl w:val="0"/>
          <w:numId w:val="1"/>
        </w:numPr>
        <w:tabs>
          <w:tab w:val="left" w:pos="721"/>
        </w:tabs>
        <w:spacing w:line="278" w:lineRule="auto"/>
        <w:ind w:right="364"/>
        <w:jc w:val="both"/>
        <w:rPr>
          <w:sz w:val="24"/>
        </w:rPr>
      </w:pPr>
      <w:r>
        <w:rPr>
          <w:sz w:val="24"/>
        </w:rPr>
        <w:t>To</w:t>
      </w:r>
      <w:r>
        <w:rPr>
          <w:spacing w:val="-13"/>
          <w:sz w:val="24"/>
        </w:rPr>
        <w:t xml:space="preserve"> </w:t>
      </w:r>
      <w:r>
        <w:rPr>
          <w:sz w:val="24"/>
        </w:rPr>
        <w:t>explore</w:t>
      </w:r>
      <w:r>
        <w:rPr>
          <w:spacing w:val="-14"/>
          <w:sz w:val="24"/>
        </w:rPr>
        <w:t xml:space="preserve"> </w:t>
      </w:r>
      <w:r>
        <w:rPr>
          <w:sz w:val="24"/>
        </w:rPr>
        <w:t>whether</w:t>
      </w:r>
      <w:r>
        <w:rPr>
          <w:spacing w:val="-13"/>
          <w:sz w:val="24"/>
        </w:rPr>
        <w:t xml:space="preserve"> </w:t>
      </w:r>
      <w:r>
        <w:rPr>
          <w:sz w:val="24"/>
        </w:rPr>
        <w:t>there</w:t>
      </w:r>
      <w:r>
        <w:rPr>
          <w:spacing w:val="-14"/>
          <w:sz w:val="24"/>
        </w:rPr>
        <w:t xml:space="preserve"> </w:t>
      </w:r>
      <w:r>
        <w:rPr>
          <w:sz w:val="24"/>
        </w:rPr>
        <w:t>exists</w:t>
      </w:r>
      <w:r>
        <w:rPr>
          <w:spacing w:val="-12"/>
          <w:sz w:val="24"/>
        </w:rPr>
        <w:t xml:space="preserve"> </w:t>
      </w:r>
      <w:r>
        <w:rPr>
          <w:sz w:val="24"/>
        </w:rPr>
        <w:t>significant</w:t>
      </w:r>
      <w:r>
        <w:rPr>
          <w:spacing w:val="-14"/>
          <w:sz w:val="24"/>
        </w:rPr>
        <w:t xml:space="preserve"> </w:t>
      </w:r>
      <w:r>
        <w:rPr>
          <w:sz w:val="24"/>
        </w:rPr>
        <w:t>difference</w:t>
      </w:r>
      <w:r>
        <w:rPr>
          <w:spacing w:val="-10"/>
          <w:sz w:val="24"/>
        </w:rPr>
        <w:t xml:space="preserve"> </w:t>
      </w:r>
      <w:r>
        <w:rPr>
          <w:sz w:val="24"/>
        </w:rPr>
        <w:t>between</w:t>
      </w:r>
      <w:r>
        <w:rPr>
          <w:spacing w:val="-13"/>
          <w:sz w:val="24"/>
        </w:rPr>
        <w:t xml:space="preserve"> </w:t>
      </w:r>
      <w:r>
        <w:rPr>
          <w:sz w:val="24"/>
        </w:rPr>
        <w:t>males</w:t>
      </w:r>
      <w:r>
        <w:rPr>
          <w:spacing w:val="-12"/>
          <w:sz w:val="24"/>
        </w:rPr>
        <w:t xml:space="preserve"> </w:t>
      </w:r>
      <w:r>
        <w:rPr>
          <w:sz w:val="24"/>
        </w:rPr>
        <w:t>and</w:t>
      </w:r>
      <w:r>
        <w:rPr>
          <w:spacing w:val="-13"/>
          <w:sz w:val="24"/>
        </w:rPr>
        <w:t xml:space="preserve"> </w:t>
      </w:r>
      <w:r>
        <w:rPr>
          <w:sz w:val="24"/>
        </w:rPr>
        <w:t>females</w:t>
      </w:r>
      <w:r>
        <w:rPr>
          <w:spacing w:val="-12"/>
          <w:sz w:val="24"/>
        </w:rPr>
        <w:t xml:space="preserve"> </w:t>
      </w:r>
      <w:r>
        <w:rPr>
          <w:sz w:val="24"/>
        </w:rPr>
        <w:t>in</w:t>
      </w:r>
      <w:r>
        <w:rPr>
          <w:spacing w:val="-13"/>
          <w:sz w:val="24"/>
        </w:rPr>
        <w:t xml:space="preserve"> </w:t>
      </w:r>
      <w:r>
        <w:rPr>
          <w:sz w:val="24"/>
        </w:rPr>
        <w:t>sexual sensation seeking</w:t>
      </w:r>
    </w:p>
    <w:p w14:paraId="155DECC7" w14:textId="77777777" w:rsidR="00C1456B" w:rsidRDefault="00CD741F" w:rsidP="00591A7E">
      <w:pPr>
        <w:pStyle w:val="ListParagraph"/>
        <w:numPr>
          <w:ilvl w:val="0"/>
          <w:numId w:val="1"/>
        </w:numPr>
        <w:tabs>
          <w:tab w:val="left" w:pos="721"/>
        </w:tabs>
        <w:spacing w:line="278" w:lineRule="auto"/>
        <w:ind w:right="368"/>
        <w:jc w:val="both"/>
        <w:rPr>
          <w:sz w:val="24"/>
        </w:rPr>
      </w:pPr>
      <w:r>
        <w:rPr>
          <w:sz w:val="24"/>
        </w:rPr>
        <w:t>To</w:t>
      </w:r>
      <w:r>
        <w:rPr>
          <w:spacing w:val="40"/>
          <w:sz w:val="24"/>
        </w:rPr>
        <w:t xml:space="preserve"> </w:t>
      </w:r>
      <w:r>
        <w:rPr>
          <w:sz w:val="24"/>
        </w:rPr>
        <w:t>explore</w:t>
      </w:r>
      <w:r>
        <w:rPr>
          <w:spacing w:val="40"/>
          <w:sz w:val="24"/>
        </w:rPr>
        <w:t xml:space="preserve"> </w:t>
      </w:r>
      <w:r>
        <w:rPr>
          <w:sz w:val="24"/>
        </w:rPr>
        <w:t>whether</w:t>
      </w:r>
      <w:r>
        <w:rPr>
          <w:spacing w:val="40"/>
          <w:sz w:val="24"/>
        </w:rPr>
        <w:t xml:space="preserve"> </w:t>
      </w:r>
      <w:r>
        <w:rPr>
          <w:sz w:val="24"/>
        </w:rPr>
        <w:t>there</w:t>
      </w:r>
      <w:r>
        <w:rPr>
          <w:spacing w:val="40"/>
          <w:sz w:val="24"/>
        </w:rPr>
        <w:t xml:space="preserve"> </w:t>
      </w:r>
      <w:r>
        <w:rPr>
          <w:sz w:val="24"/>
        </w:rPr>
        <w:t>exists</w:t>
      </w:r>
      <w:r>
        <w:rPr>
          <w:spacing w:val="40"/>
          <w:sz w:val="24"/>
        </w:rPr>
        <w:t xml:space="preserve"> </w:t>
      </w:r>
      <w:r>
        <w:rPr>
          <w:sz w:val="24"/>
        </w:rPr>
        <w:t>significant</w:t>
      </w:r>
      <w:r>
        <w:rPr>
          <w:spacing w:val="40"/>
          <w:sz w:val="24"/>
        </w:rPr>
        <w:t xml:space="preserve"> </w:t>
      </w:r>
      <w:r>
        <w:rPr>
          <w:sz w:val="24"/>
        </w:rPr>
        <w:t>difference</w:t>
      </w:r>
      <w:r>
        <w:rPr>
          <w:spacing w:val="40"/>
          <w:sz w:val="24"/>
        </w:rPr>
        <w:t xml:space="preserve"> </w:t>
      </w:r>
      <w:r>
        <w:rPr>
          <w:sz w:val="24"/>
        </w:rPr>
        <w:t>between</w:t>
      </w:r>
      <w:r>
        <w:rPr>
          <w:spacing w:val="40"/>
          <w:sz w:val="24"/>
        </w:rPr>
        <w:t xml:space="preserve"> </w:t>
      </w:r>
      <w:r>
        <w:rPr>
          <w:sz w:val="24"/>
        </w:rPr>
        <w:t>males</w:t>
      </w:r>
      <w:r>
        <w:rPr>
          <w:spacing w:val="40"/>
          <w:sz w:val="24"/>
        </w:rPr>
        <w:t xml:space="preserve"> </w:t>
      </w:r>
      <w:r>
        <w:rPr>
          <w:sz w:val="24"/>
        </w:rPr>
        <w:t>and</w:t>
      </w:r>
      <w:r>
        <w:rPr>
          <w:spacing w:val="40"/>
          <w:sz w:val="24"/>
        </w:rPr>
        <w:t xml:space="preserve"> </w:t>
      </w:r>
      <w:r>
        <w:rPr>
          <w:sz w:val="24"/>
        </w:rPr>
        <w:t>females</w:t>
      </w:r>
      <w:r>
        <w:rPr>
          <w:spacing w:val="40"/>
          <w:sz w:val="24"/>
        </w:rPr>
        <w:t xml:space="preserve"> </w:t>
      </w:r>
      <w:r>
        <w:rPr>
          <w:sz w:val="24"/>
        </w:rPr>
        <w:t xml:space="preserve">in </w:t>
      </w:r>
      <w:r>
        <w:rPr>
          <w:spacing w:val="-2"/>
          <w:sz w:val="24"/>
        </w:rPr>
        <w:t>Machiavellianism</w:t>
      </w:r>
    </w:p>
    <w:p w14:paraId="4F515D91" w14:textId="77777777" w:rsidR="00C1456B" w:rsidRDefault="00CD741F" w:rsidP="00591A7E">
      <w:pPr>
        <w:pStyle w:val="ListParagraph"/>
        <w:numPr>
          <w:ilvl w:val="0"/>
          <w:numId w:val="1"/>
        </w:numPr>
        <w:tabs>
          <w:tab w:val="left" w:pos="721"/>
        </w:tabs>
        <w:spacing w:line="278" w:lineRule="auto"/>
        <w:ind w:right="364"/>
        <w:jc w:val="both"/>
        <w:rPr>
          <w:sz w:val="24"/>
        </w:rPr>
      </w:pPr>
      <w:r>
        <w:rPr>
          <w:sz w:val="24"/>
        </w:rPr>
        <w:t>To</w:t>
      </w:r>
      <w:r>
        <w:rPr>
          <w:spacing w:val="-10"/>
          <w:sz w:val="24"/>
        </w:rPr>
        <w:t xml:space="preserve"> </w:t>
      </w:r>
      <w:r>
        <w:rPr>
          <w:sz w:val="24"/>
        </w:rPr>
        <w:t>find</w:t>
      </w:r>
      <w:r>
        <w:rPr>
          <w:spacing w:val="-10"/>
          <w:sz w:val="24"/>
        </w:rPr>
        <w:t xml:space="preserve"> </w:t>
      </w:r>
      <w:r>
        <w:rPr>
          <w:sz w:val="24"/>
        </w:rPr>
        <w:t>out</w:t>
      </w:r>
      <w:r>
        <w:rPr>
          <w:spacing w:val="-6"/>
          <w:sz w:val="24"/>
        </w:rPr>
        <w:t xml:space="preserve"> </w:t>
      </w:r>
      <w:r>
        <w:rPr>
          <w:sz w:val="24"/>
        </w:rPr>
        <w:t>the</w:t>
      </w:r>
      <w:r>
        <w:rPr>
          <w:spacing w:val="-11"/>
          <w:sz w:val="24"/>
        </w:rPr>
        <w:t xml:space="preserve"> </w:t>
      </w:r>
      <w:r>
        <w:rPr>
          <w:sz w:val="24"/>
        </w:rPr>
        <w:t>main</w:t>
      </w:r>
      <w:r>
        <w:rPr>
          <w:spacing w:val="-5"/>
          <w:sz w:val="24"/>
        </w:rPr>
        <w:t xml:space="preserve"> </w:t>
      </w:r>
      <w:r>
        <w:rPr>
          <w:sz w:val="24"/>
        </w:rPr>
        <w:t>and</w:t>
      </w:r>
      <w:r>
        <w:rPr>
          <w:spacing w:val="-10"/>
          <w:sz w:val="24"/>
        </w:rPr>
        <w:t xml:space="preserve"> </w:t>
      </w:r>
      <w:r>
        <w:rPr>
          <w:sz w:val="24"/>
        </w:rPr>
        <w:t>interaction</w:t>
      </w:r>
      <w:r>
        <w:rPr>
          <w:spacing w:val="-10"/>
          <w:sz w:val="24"/>
        </w:rPr>
        <w:t xml:space="preserve"> </w:t>
      </w:r>
      <w:r>
        <w:rPr>
          <w:sz w:val="24"/>
        </w:rPr>
        <w:t>effects</w:t>
      </w:r>
      <w:r>
        <w:rPr>
          <w:spacing w:val="-8"/>
          <w:sz w:val="24"/>
        </w:rPr>
        <w:t xml:space="preserve"> </w:t>
      </w:r>
      <w:r>
        <w:rPr>
          <w:sz w:val="24"/>
        </w:rPr>
        <w:t>of</w:t>
      </w:r>
      <w:r>
        <w:rPr>
          <w:spacing w:val="-9"/>
          <w:sz w:val="24"/>
        </w:rPr>
        <w:t xml:space="preserve"> </w:t>
      </w:r>
      <w:r>
        <w:rPr>
          <w:sz w:val="24"/>
        </w:rPr>
        <w:t>the</w:t>
      </w:r>
      <w:r>
        <w:rPr>
          <w:spacing w:val="-11"/>
          <w:sz w:val="24"/>
        </w:rPr>
        <w:t xml:space="preserve"> </w:t>
      </w:r>
      <w:r>
        <w:rPr>
          <w:sz w:val="24"/>
        </w:rPr>
        <w:t>variables</w:t>
      </w:r>
      <w:r>
        <w:rPr>
          <w:spacing w:val="-8"/>
          <w:sz w:val="24"/>
        </w:rPr>
        <w:t xml:space="preserve"> </w:t>
      </w:r>
      <w:r>
        <w:rPr>
          <w:sz w:val="24"/>
        </w:rPr>
        <w:t>boredom</w:t>
      </w:r>
      <w:r>
        <w:rPr>
          <w:spacing w:val="-11"/>
          <w:sz w:val="24"/>
        </w:rPr>
        <w:t xml:space="preserve"> </w:t>
      </w:r>
      <w:r>
        <w:rPr>
          <w:sz w:val="24"/>
        </w:rPr>
        <w:t>proneness</w:t>
      </w:r>
      <w:r>
        <w:rPr>
          <w:spacing w:val="-8"/>
          <w:sz w:val="24"/>
        </w:rPr>
        <w:t xml:space="preserve"> </w:t>
      </w:r>
      <w:r>
        <w:rPr>
          <w:sz w:val="24"/>
        </w:rPr>
        <w:t>and</w:t>
      </w:r>
      <w:r>
        <w:rPr>
          <w:spacing w:val="-10"/>
          <w:sz w:val="24"/>
        </w:rPr>
        <w:t xml:space="preserve"> </w:t>
      </w:r>
      <w:r>
        <w:rPr>
          <w:sz w:val="24"/>
        </w:rPr>
        <w:t>sexual sensation seeking on Machiavellianism.</w:t>
      </w:r>
    </w:p>
    <w:p w14:paraId="7F7F6441" w14:textId="77777777" w:rsidR="00C1456B" w:rsidRDefault="00CD741F" w:rsidP="00591A7E">
      <w:pPr>
        <w:pStyle w:val="ListParagraph"/>
        <w:numPr>
          <w:ilvl w:val="1"/>
          <w:numId w:val="1"/>
        </w:numPr>
        <w:tabs>
          <w:tab w:val="left" w:pos="935"/>
        </w:tabs>
        <w:spacing w:line="276" w:lineRule="exact"/>
        <w:ind w:left="935"/>
        <w:jc w:val="both"/>
        <w:rPr>
          <w:sz w:val="24"/>
        </w:rPr>
      </w:pPr>
      <w:r>
        <w:rPr>
          <w:sz w:val="24"/>
        </w:rPr>
        <w:t>To</w:t>
      </w:r>
      <w:r>
        <w:rPr>
          <w:spacing w:val="-6"/>
          <w:sz w:val="24"/>
        </w:rPr>
        <w:t xml:space="preserve"> </w:t>
      </w:r>
      <w:r>
        <w:rPr>
          <w:sz w:val="24"/>
        </w:rPr>
        <w:t>find</w:t>
      </w:r>
      <w:r>
        <w:rPr>
          <w:spacing w:val="-3"/>
          <w:sz w:val="24"/>
        </w:rPr>
        <w:t xml:space="preserve"> </w:t>
      </w:r>
      <w:r>
        <w:rPr>
          <w:sz w:val="24"/>
        </w:rPr>
        <w:t>the</w:t>
      </w:r>
      <w:r>
        <w:rPr>
          <w:spacing w:val="-4"/>
          <w:sz w:val="24"/>
        </w:rPr>
        <w:t xml:space="preserve"> </w:t>
      </w:r>
      <w:r>
        <w:rPr>
          <w:sz w:val="24"/>
        </w:rPr>
        <w:t>main</w:t>
      </w:r>
      <w:r>
        <w:rPr>
          <w:spacing w:val="-3"/>
          <w:sz w:val="24"/>
        </w:rPr>
        <w:t xml:space="preserve"> </w:t>
      </w:r>
      <w:r>
        <w:rPr>
          <w:sz w:val="24"/>
        </w:rPr>
        <w:t>effect</w:t>
      </w:r>
      <w:r>
        <w:rPr>
          <w:spacing w:val="-5"/>
          <w:sz w:val="24"/>
        </w:rPr>
        <w:t xml:space="preserve"> </w:t>
      </w:r>
      <w:r>
        <w:rPr>
          <w:sz w:val="24"/>
        </w:rPr>
        <w:t>of the</w:t>
      </w:r>
      <w:r>
        <w:rPr>
          <w:spacing w:val="-5"/>
          <w:sz w:val="24"/>
        </w:rPr>
        <w:t xml:space="preserve"> </w:t>
      </w:r>
      <w:r>
        <w:rPr>
          <w:sz w:val="24"/>
        </w:rPr>
        <w:t>variable</w:t>
      </w:r>
      <w:r>
        <w:rPr>
          <w:spacing w:val="-4"/>
          <w:sz w:val="24"/>
        </w:rPr>
        <w:t xml:space="preserve"> </w:t>
      </w:r>
      <w:r>
        <w:rPr>
          <w:sz w:val="24"/>
        </w:rPr>
        <w:t>boredom</w:t>
      </w:r>
      <w:r>
        <w:rPr>
          <w:spacing w:val="-5"/>
          <w:sz w:val="24"/>
        </w:rPr>
        <w:t xml:space="preserve"> </w:t>
      </w:r>
      <w:r>
        <w:rPr>
          <w:sz w:val="24"/>
        </w:rPr>
        <w:t>proneness</w:t>
      </w:r>
      <w:r>
        <w:rPr>
          <w:spacing w:val="-2"/>
          <w:sz w:val="24"/>
        </w:rPr>
        <w:t xml:space="preserve"> </w:t>
      </w:r>
      <w:r>
        <w:rPr>
          <w:sz w:val="24"/>
        </w:rPr>
        <w:t>on</w:t>
      </w:r>
      <w:r>
        <w:rPr>
          <w:spacing w:val="-3"/>
          <w:sz w:val="24"/>
        </w:rPr>
        <w:t xml:space="preserve"> </w:t>
      </w:r>
      <w:r>
        <w:rPr>
          <w:spacing w:val="-2"/>
          <w:sz w:val="24"/>
        </w:rPr>
        <w:t>Machiavellianism.</w:t>
      </w:r>
    </w:p>
    <w:p w14:paraId="553616FC" w14:textId="77777777" w:rsidR="00C1456B" w:rsidRDefault="00CD741F" w:rsidP="00591A7E">
      <w:pPr>
        <w:pStyle w:val="ListParagraph"/>
        <w:numPr>
          <w:ilvl w:val="1"/>
          <w:numId w:val="1"/>
        </w:numPr>
        <w:tabs>
          <w:tab w:val="left" w:pos="935"/>
        </w:tabs>
        <w:spacing w:before="39"/>
        <w:ind w:left="935"/>
        <w:jc w:val="both"/>
        <w:rPr>
          <w:sz w:val="24"/>
        </w:rPr>
      </w:pPr>
      <w:r>
        <w:rPr>
          <w:sz w:val="24"/>
        </w:rPr>
        <w:t>To</w:t>
      </w:r>
      <w:r>
        <w:rPr>
          <w:spacing w:val="-6"/>
          <w:sz w:val="24"/>
        </w:rPr>
        <w:t xml:space="preserve"> </w:t>
      </w:r>
      <w:r>
        <w:rPr>
          <w:sz w:val="24"/>
        </w:rPr>
        <w:t>find</w:t>
      </w:r>
      <w:r>
        <w:rPr>
          <w:spacing w:val="-3"/>
          <w:sz w:val="24"/>
        </w:rPr>
        <w:t xml:space="preserve"> </w:t>
      </w:r>
      <w:r>
        <w:rPr>
          <w:sz w:val="24"/>
        </w:rPr>
        <w:t>the</w:t>
      </w:r>
      <w:r>
        <w:rPr>
          <w:spacing w:val="-5"/>
          <w:sz w:val="24"/>
        </w:rPr>
        <w:t xml:space="preserve"> </w:t>
      </w:r>
      <w:r>
        <w:rPr>
          <w:sz w:val="24"/>
        </w:rPr>
        <w:t>main</w:t>
      </w:r>
      <w:r>
        <w:rPr>
          <w:spacing w:val="-3"/>
          <w:sz w:val="24"/>
        </w:rPr>
        <w:t xml:space="preserve"> </w:t>
      </w:r>
      <w:r>
        <w:rPr>
          <w:sz w:val="24"/>
        </w:rPr>
        <w:t>effect</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variable</w:t>
      </w:r>
      <w:r>
        <w:rPr>
          <w:spacing w:val="-5"/>
          <w:sz w:val="24"/>
        </w:rPr>
        <w:t xml:space="preserve"> </w:t>
      </w:r>
      <w:r>
        <w:rPr>
          <w:sz w:val="24"/>
        </w:rPr>
        <w:t>sexual</w:t>
      </w:r>
      <w:r>
        <w:rPr>
          <w:spacing w:val="-5"/>
          <w:sz w:val="24"/>
        </w:rPr>
        <w:t xml:space="preserve"> </w:t>
      </w:r>
      <w:r>
        <w:rPr>
          <w:sz w:val="24"/>
        </w:rPr>
        <w:t>sensation</w:t>
      </w:r>
      <w:r>
        <w:rPr>
          <w:spacing w:val="-3"/>
          <w:sz w:val="24"/>
        </w:rPr>
        <w:t xml:space="preserve"> </w:t>
      </w:r>
      <w:r>
        <w:rPr>
          <w:sz w:val="24"/>
        </w:rPr>
        <w:t>seeking</w:t>
      </w:r>
      <w:r>
        <w:rPr>
          <w:spacing w:val="-3"/>
          <w:sz w:val="24"/>
        </w:rPr>
        <w:t xml:space="preserve"> </w:t>
      </w:r>
      <w:r>
        <w:rPr>
          <w:sz w:val="24"/>
        </w:rPr>
        <w:t>on</w:t>
      </w:r>
      <w:r>
        <w:rPr>
          <w:spacing w:val="-3"/>
          <w:sz w:val="24"/>
        </w:rPr>
        <w:t xml:space="preserve"> </w:t>
      </w:r>
      <w:r>
        <w:rPr>
          <w:spacing w:val="-2"/>
          <w:sz w:val="24"/>
        </w:rPr>
        <w:t>Machiavellianism.</w:t>
      </w:r>
    </w:p>
    <w:p w14:paraId="171CA7AD" w14:textId="419CDB46" w:rsidR="00C1456B" w:rsidRDefault="00CD741F" w:rsidP="00591A7E">
      <w:pPr>
        <w:pStyle w:val="ListParagraph"/>
        <w:numPr>
          <w:ilvl w:val="0"/>
          <w:numId w:val="1"/>
        </w:numPr>
        <w:tabs>
          <w:tab w:val="left" w:pos="721"/>
        </w:tabs>
        <w:spacing w:before="44" w:line="278" w:lineRule="auto"/>
        <w:ind w:right="368"/>
        <w:jc w:val="both"/>
        <w:rPr>
          <w:sz w:val="24"/>
        </w:rPr>
      </w:pPr>
      <w:r>
        <w:rPr>
          <w:sz w:val="24"/>
        </w:rPr>
        <w:t xml:space="preserve">To find out the main and interaction effects of the variables boredom proneness, sexual sensation seeking and demographic variables (Educational qualification, Family type, Relationship status, Place of residence, Birth </w:t>
      </w:r>
      <w:r w:rsidR="00591A7E">
        <w:rPr>
          <w:sz w:val="24"/>
        </w:rPr>
        <w:t>order,</w:t>
      </w:r>
      <w:r>
        <w:rPr>
          <w:sz w:val="24"/>
        </w:rPr>
        <w:t xml:space="preserve"> and</w:t>
      </w:r>
      <w:r>
        <w:rPr>
          <w:spacing w:val="40"/>
          <w:sz w:val="24"/>
        </w:rPr>
        <w:t xml:space="preserve"> </w:t>
      </w:r>
      <w:r w:rsidR="00591A7E">
        <w:rPr>
          <w:sz w:val="24"/>
        </w:rPr>
        <w:t>Socio-economic</w:t>
      </w:r>
      <w:r>
        <w:rPr>
          <w:sz w:val="24"/>
        </w:rPr>
        <w:t xml:space="preserve"> status) on </w:t>
      </w:r>
      <w:r>
        <w:rPr>
          <w:spacing w:val="-2"/>
          <w:sz w:val="24"/>
        </w:rPr>
        <w:t>Machiavellianism.</w:t>
      </w:r>
    </w:p>
    <w:p w14:paraId="4159616D" w14:textId="77777777" w:rsidR="00C1456B" w:rsidRDefault="00C1456B" w:rsidP="00591A7E">
      <w:pPr>
        <w:pStyle w:val="BodyText"/>
        <w:jc w:val="both"/>
      </w:pPr>
    </w:p>
    <w:p w14:paraId="769DFDC9" w14:textId="77777777" w:rsidR="00C1456B" w:rsidRDefault="00CD741F" w:rsidP="00591A7E">
      <w:pPr>
        <w:jc w:val="both"/>
        <w:rPr>
          <w:b/>
          <w:bCs/>
          <w:sz w:val="24"/>
          <w:szCs w:val="24"/>
        </w:rPr>
      </w:pPr>
      <w:r>
        <w:rPr>
          <w:b/>
          <w:bCs/>
          <w:sz w:val="24"/>
          <w:szCs w:val="24"/>
        </w:rPr>
        <w:t>REVIEW OF LITERATURE</w:t>
      </w:r>
    </w:p>
    <w:p w14:paraId="261DF80A" w14:textId="77777777" w:rsidR="00C1456B" w:rsidRDefault="00CD741F">
      <w:pPr>
        <w:pStyle w:val="Heading3"/>
        <w:spacing w:before="204"/>
        <w:rPr>
          <w:i w:val="0"/>
          <w:iCs w:val="0"/>
          <w:sz w:val="22"/>
          <w:szCs w:val="22"/>
        </w:rPr>
      </w:pPr>
      <w:r>
        <w:rPr>
          <w:i w:val="0"/>
          <w:iCs w:val="0"/>
          <w:sz w:val="22"/>
          <w:szCs w:val="22"/>
        </w:rPr>
        <w:t>BOREDOM</w:t>
      </w:r>
      <w:r>
        <w:rPr>
          <w:i w:val="0"/>
          <w:iCs w:val="0"/>
          <w:spacing w:val="1"/>
          <w:sz w:val="22"/>
          <w:szCs w:val="22"/>
        </w:rPr>
        <w:t xml:space="preserve"> </w:t>
      </w:r>
      <w:r>
        <w:rPr>
          <w:i w:val="0"/>
          <w:iCs w:val="0"/>
          <w:spacing w:val="-2"/>
          <w:sz w:val="22"/>
          <w:szCs w:val="22"/>
        </w:rPr>
        <w:t>PRONENESS</w:t>
      </w:r>
    </w:p>
    <w:p w14:paraId="0D71BC61" w14:textId="42C59486" w:rsidR="00157117" w:rsidRPr="00591A7E" w:rsidRDefault="00CD741F" w:rsidP="00591A7E">
      <w:pPr>
        <w:pStyle w:val="BodyText"/>
        <w:spacing w:before="205" w:line="360" w:lineRule="auto"/>
        <w:ind w:right="358"/>
        <w:jc w:val="both"/>
      </w:pPr>
      <w:r w:rsidRPr="00591A7E">
        <w:t>Zhang</w:t>
      </w:r>
      <w:r w:rsidRPr="00591A7E">
        <w:rPr>
          <w:spacing w:val="-4"/>
        </w:rPr>
        <w:t xml:space="preserve"> </w:t>
      </w:r>
      <w:r w:rsidRPr="00591A7E">
        <w:t>et</w:t>
      </w:r>
      <w:r w:rsidRPr="00591A7E">
        <w:rPr>
          <w:spacing w:val="-6"/>
        </w:rPr>
        <w:t xml:space="preserve"> </w:t>
      </w:r>
      <w:r w:rsidRPr="00591A7E">
        <w:t>al.</w:t>
      </w:r>
      <w:r w:rsidRPr="00591A7E">
        <w:rPr>
          <w:spacing w:val="-4"/>
        </w:rPr>
        <w:t xml:space="preserve"> </w:t>
      </w:r>
      <w:r w:rsidRPr="00591A7E">
        <w:t>(2023)</w:t>
      </w:r>
      <w:r w:rsidRPr="00591A7E">
        <w:rPr>
          <w:spacing w:val="-4"/>
        </w:rPr>
        <w:t xml:space="preserve"> </w:t>
      </w:r>
      <w:r w:rsidRPr="00591A7E">
        <w:t>explored</w:t>
      </w:r>
      <w:r w:rsidRPr="00591A7E">
        <w:rPr>
          <w:spacing w:val="-4"/>
        </w:rPr>
        <w:t xml:space="preserve"> </w:t>
      </w:r>
      <w:r w:rsidRPr="00591A7E">
        <w:t>how</w:t>
      </w:r>
      <w:r w:rsidRPr="00591A7E">
        <w:rPr>
          <w:spacing w:val="-3"/>
        </w:rPr>
        <w:t xml:space="preserve"> </w:t>
      </w:r>
      <w:r w:rsidRPr="00591A7E">
        <w:t>boredom</w:t>
      </w:r>
      <w:r w:rsidRPr="00591A7E">
        <w:rPr>
          <w:spacing w:val="-6"/>
        </w:rPr>
        <w:t xml:space="preserve"> </w:t>
      </w:r>
      <w:r w:rsidRPr="00591A7E">
        <w:t>proneness</w:t>
      </w:r>
      <w:r w:rsidRPr="00591A7E">
        <w:rPr>
          <w:spacing w:val="-3"/>
        </w:rPr>
        <w:t xml:space="preserve"> </w:t>
      </w:r>
      <w:r w:rsidRPr="00591A7E">
        <w:t>contributes</w:t>
      </w:r>
      <w:r w:rsidRPr="00591A7E">
        <w:rPr>
          <w:spacing w:val="-3"/>
        </w:rPr>
        <w:t xml:space="preserve"> </w:t>
      </w:r>
      <w:r w:rsidRPr="00591A7E">
        <w:t>to</w:t>
      </w:r>
      <w:r w:rsidRPr="00591A7E">
        <w:rPr>
          <w:spacing w:val="-4"/>
        </w:rPr>
        <w:t xml:space="preserve"> </w:t>
      </w:r>
      <w:r w:rsidRPr="00591A7E">
        <w:t>smartphone</w:t>
      </w:r>
      <w:r w:rsidRPr="00591A7E">
        <w:rPr>
          <w:spacing w:val="-6"/>
        </w:rPr>
        <w:t xml:space="preserve"> </w:t>
      </w:r>
      <w:r w:rsidRPr="00591A7E">
        <w:t>addiction</w:t>
      </w:r>
      <w:r w:rsidRPr="00591A7E">
        <w:rPr>
          <w:spacing w:val="-4"/>
        </w:rPr>
        <w:t xml:space="preserve"> </w:t>
      </w:r>
      <w:r w:rsidRPr="00591A7E">
        <w:t>among college</w:t>
      </w:r>
      <w:r w:rsidRPr="00591A7E">
        <w:rPr>
          <w:spacing w:val="-5"/>
        </w:rPr>
        <w:t xml:space="preserve"> </w:t>
      </w:r>
      <w:r w:rsidRPr="00591A7E">
        <w:t>students,</w:t>
      </w:r>
      <w:r w:rsidRPr="00591A7E">
        <w:rPr>
          <w:spacing w:val="-3"/>
        </w:rPr>
        <w:t xml:space="preserve"> </w:t>
      </w:r>
      <w:r w:rsidRPr="00591A7E">
        <w:t>focusing</w:t>
      </w:r>
      <w:r w:rsidRPr="00591A7E">
        <w:rPr>
          <w:spacing w:val="-3"/>
        </w:rPr>
        <w:t xml:space="preserve"> </w:t>
      </w:r>
      <w:r w:rsidRPr="00591A7E">
        <w:t>on the psychological mechanisms</w:t>
      </w:r>
      <w:r w:rsidRPr="00591A7E">
        <w:rPr>
          <w:spacing w:val="-2"/>
        </w:rPr>
        <w:t xml:space="preserve"> </w:t>
      </w:r>
      <w:r w:rsidRPr="00591A7E">
        <w:t>underlying</w:t>
      </w:r>
      <w:r w:rsidRPr="00591A7E">
        <w:rPr>
          <w:spacing w:val="-3"/>
        </w:rPr>
        <w:t xml:space="preserve"> </w:t>
      </w:r>
      <w:r w:rsidRPr="00591A7E">
        <w:t>this</w:t>
      </w:r>
      <w:r w:rsidRPr="00591A7E">
        <w:rPr>
          <w:spacing w:val="-2"/>
        </w:rPr>
        <w:t xml:space="preserve"> </w:t>
      </w:r>
      <w:r w:rsidRPr="00591A7E">
        <w:t>relationship. Using</w:t>
      </w:r>
      <w:r w:rsidRPr="00591A7E">
        <w:rPr>
          <w:spacing w:val="-3"/>
        </w:rPr>
        <w:t xml:space="preserve"> </w:t>
      </w:r>
      <w:r w:rsidRPr="00591A7E">
        <w:t>a sample of 1,526 Chinese students, the researchers found that anxiety predicted smartphone addiction both directly and indirectly through boredom proneness and reduced self-control. Boredom</w:t>
      </w:r>
      <w:r w:rsidRPr="00591A7E">
        <w:rPr>
          <w:spacing w:val="-12"/>
        </w:rPr>
        <w:t xml:space="preserve"> </w:t>
      </w:r>
      <w:r w:rsidRPr="00591A7E">
        <w:t>proneness</w:t>
      </w:r>
      <w:r w:rsidRPr="00591A7E">
        <w:rPr>
          <w:spacing w:val="-9"/>
        </w:rPr>
        <w:t xml:space="preserve"> </w:t>
      </w:r>
      <w:r w:rsidRPr="00591A7E">
        <w:t>acted</w:t>
      </w:r>
      <w:r w:rsidRPr="00591A7E">
        <w:rPr>
          <w:spacing w:val="-11"/>
        </w:rPr>
        <w:t xml:space="preserve"> </w:t>
      </w:r>
      <w:r w:rsidRPr="00591A7E">
        <w:t>as</w:t>
      </w:r>
      <w:r w:rsidRPr="00591A7E">
        <w:rPr>
          <w:spacing w:val="-9"/>
        </w:rPr>
        <w:t xml:space="preserve"> </w:t>
      </w:r>
      <w:r w:rsidRPr="00591A7E">
        <w:t>a</w:t>
      </w:r>
      <w:r w:rsidRPr="00591A7E">
        <w:rPr>
          <w:spacing w:val="-12"/>
        </w:rPr>
        <w:t xml:space="preserve"> </w:t>
      </w:r>
      <w:r w:rsidRPr="00591A7E">
        <w:t>significant</w:t>
      </w:r>
      <w:r w:rsidRPr="00591A7E">
        <w:rPr>
          <w:spacing w:val="-12"/>
        </w:rPr>
        <w:t xml:space="preserve"> </w:t>
      </w:r>
      <w:r w:rsidRPr="00591A7E">
        <w:t>mediator,</w:t>
      </w:r>
      <w:r w:rsidRPr="00591A7E">
        <w:rPr>
          <w:spacing w:val="-11"/>
        </w:rPr>
        <w:t xml:space="preserve"> </w:t>
      </w:r>
      <w:r w:rsidRPr="00591A7E">
        <w:t>indicating</w:t>
      </w:r>
      <w:r w:rsidRPr="00591A7E">
        <w:rPr>
          <w:spacing w:val="-11"/>
        </w:rPr>
        <w:t xml:space="preserve"> </w:t>
      </w:r>
      <w:r w:rsidRPr="00591A7E">
        <w:t>that</w:t>
      </w:r>
      <w:r w:rsidRPr="00591A7E">
        <w:rPr>
          <w:spacing w:val="-12"/>
        </w:rPr>
        <w:t xml:space="preserve"> </w:t>
      </w:r>
      <w:r w:rsidRPr="00591A7E">
        <w:t>individuals</w:t>
      </w:r>
      <w:r w:rsidRPr="00591A7E">
        <w:rPr>
          <w:spacing w:val="-9"/>
        </w:rPr>
        <w:t xml:space="preserve"> </w:t>
      </w:r>
      <w:r w:rsidRPr="00591A7E">
        <w:t>with</w:t>
      </w:r>
      <w:r w:rsidRPr="00591A7E">
        <w:rPr>
          <w:spacing w:val="-11"/>
        </w:rPr>
        <w:t xml:space="preserve"> </w:t>
      </w:r>
      <w:r w:rsidRPr="00591A7E">
        <w:t>higher</w:t>
      </w:r>
      <w:r w:rsidRPr="00591A7E">
        <w:rPr>
          <w:spacing w:val="-11"/>
        </w:rPr>
        <w:t xml:space="preserve"> </w:t>
      </w:r>
      <w:r w:rsidRPr="00591A7E">
        <w:t>anxiety tend</w:t>
      </w:r>
      <w:r w:rsidRPr="00591A7E">
        <w:rPr>
          <w:spacing w:val="-11"/>
        </w:rPr>
        <w:t xml:space="preserve"> </w:t>
      </w:r>
      <w:r w:rsidRPr="00591A7E">
        <w:t>to</w:t>
      </w:r>
      <w:r w:rsidRPr="00591A7E">
        <w:rPr>
          <w:spacing w:val="-11"/>
        </w:rPr>
        <w:t xml:space="preserve"> </w:t>
      </w:r>
      <w:r w:rsidRPr="00591A7E">
        <w:t>experience</w:t>
      </w:r>
      <w:r w:rsidRPr="00591A7E">
        <w:rPr>
          <w:spacing w:val="-12"/>
        </w:rPr>
        <w:t xml:space="preserve"> </w:t>
      </w:r>
      <w:r w:rsidRPr="00591A7E">
        <w:t>more</w:t>
      </w:r>
      <w:r w:rsidRPr="00591A7E">
        <w:rPr>
          <w:spacing w:val="-12"/>
        </w:rPr>
        <w:t xml:space="preserve"> </w:t>
      </w:r>
      <w:r w:rsidRPr="00591A7E">
        <w:t>frequent</w:t>
      </w:r>
      <w:r w:rsidRPr="00591A7E">
        <w:rPr>
          <w:spacing w:val="-12"/>
        </w:rPr>
        <w:t xml:space="preserve"> </w:t>
      </w:r>
      <w:r w:rsidRPr="00591A7E">
        <w:t>boredom,</w:t>
      </w:r>
      <w:r w:rsidRPr="00591A7E">
        <w:rPr>
          <w:spacing w:val="-9"/>
        </w:rPr>
        <w:t xml:space="preserve"> </w:t>
      </w:r>
      <w:r w:rsidRPr="00591A7E">
        <w:t>which</w:t>
      </w:r>
      <w:r w:rsidRPr="00591A7E">
        <w:rPr>
          <w:spacing w:val="-11"/>
        </w:rPr>
        <w:t xml:space="preserve"> </w:t>
      </w:r>
      <w:r w:rsidRPr="00591A7E">
        <w:t>subsequently</w:t>
      </w:r>
      <w:r w:rsidRPr="00591A7E">
        <w:rPr>
          <w:spacing w:val="-11"/>
        </w:rPr>
        <w:t xml:space="preserve"> </w:t>
      </w:r>
      <w:r w:rsidRPr="00591A7E">
        <w:t>increases</w:t>
      </w:r>
      <w:r w:rsidRPr="00591A7E">
        <w:rPr>
          <w:spacing w:val="-10"/>
        </w:rPr>
        <w:t xml:space="preserve"> </w:t>
      </w:r>
      <w:r w:rsidRPr="00591A7E">
        <w:t>problematic</w:t>
      </w:r>
      <w:r w:rsidRPr="00591A7E">
        <w:rPr>
          <w:spacing w:val="-12"/>
        </w:rPr>
        <w:t xml:space="preserve"> </w:t>
      </w:r>
      <w:r w:rsidRPr="00591A7E">
        <w:t xml:space="preserve">smartphone use. </w:t>
      </w:r>
      <w:r w:rsidR="00157117" w:rsidRPr="00591A7E">
        <w:t xml:space="preserve"> Boredom proneness emerged as a significant mediator in the relationship, suggesting that individuals with higher levels of anxiety are more likely to experience frequent boredom, which in turn contributes to problematic smartphone use. Further analysis indicated a sequential mediation involving boredom proneness and self-control. Specifically, anxiety appears to increase boredom, which then weakens self-control, ultimately leading to excessive or addictive smartphone use. These findings point to boredom proneness as an important vulnerability factor in understanding psychological difficulties in the digital context.</w:t>
      </w:r>
    </w:p>
    <w:p w14:paraId="4C12E35D" w14:textId="2EFDD625" w:rsidR="00157117" w:rsidRPr="00591A7E" w:rsidRDefault="00157117" w:rsidP="00591A7E">
      <w:pPr>
        <w:pStyle w:val="BodyText"/>
        <w:spacing w:before="205" w:line="360" w:lineRule="auto"/>
        <w:ind w:right="358"/>
        <w:jc w:val="both"/>
      </w:pPr>
      <w:r w:rsidRPr="00591A7E">
        <w:t xml:space="preserve">Doumit et al. (2023) examined the joint role of boredom proneness and loneliness in predicting grubbing behavior among young adults in Lebanon. Using a sample of 461 participants aged 18 to 29, the study found that higher levels of boredom proneness significantly predicted greater grubbing behaviour. Loneliness was also positively associated with grubbing, and together these factors contributed to increased engagement in this </w:t>
      </w:r>
      <w:r w:rsidR="005E13F4" w:rsidRPr="00591A7E">
        <w:t>behavior</w:t>
      </w:r>
      <w:r w:rsidRPr="00591A7E">
        <w:t>.</w:t>
      </w:r>
    </w:p>
    <w:p w14:paraId="239B9E1E" w14:textId="295C1471" w:rsidR="00C1456B" w:rsidRPr="00591A7E" w:rsidRDefault="00157117" w:rsidP="00591A7E">
      <w:pPr>
        <w:pStyle w:val="BodyText"/>
        <w:spacing w:before="159" w:line="360" w:lineRule="auto"/>
        <w:ind w:right="359"/>
        <w:jc w:val="both"/>
      </w:pPr>
      <w:r w:rsidRPr="00591A7E">
        <w:t xml:space="preserve"> </w:t>
      </w:r>
    </w:p>
    <w:p w14:paraId="6CEBFD87" w14:textId="61F06078" w:rsidR="00C1456B" w:rsidRPr="00591A7E" w:rsidRDefault="00157117" w:rsidP="00591A7E">
      <w:pPr>
        <w:pStyle w:val="BodyText"/>
        <w:spacing w:line="360" w:lineRule="auto"/>
        <w:jc w:val="both"/>
      </w:pPr>
      <w:r w:rsidRPr="00591A7E">
        <w:t>The findings suggest that individuals who are more prone to boredom may rely on smartphones as a way to cope with under-stimulation or social discomfort. The study also highlighted the role of personality, particularly extraversion. Extraverted individuals showed higher levels of phubbing when boredom and loneliness were low, but this tendency decreased when these factors were high. Overall, the results indicate that boredom proneness not only contributes to technology-related behaviours but also interacts with personality traits in shaping how individuals manage attention and social engagement.</w:t>
      </w:r>
    </w:p>
    <w:p w14:paraId="35E68CA6" w14:textId="77777777" w:rsidR="00157117" w:rsidRPr="00591A7E" w:rsidRDefault="00157117" w:rsidP="00591A7E">
      <w:pPr>
        <w:pStyle w:val="BodyText"/>
        <w:spacing w:line="360" w:lineRule="auto"/>
        <w:jc w:val="both"/>
      </w:pPr>
    </w:p>
    <w:p w14:paraId="3549D15A" w14:textId="77777777" w:rsidR="00C1456B" w:rsidRPr="00C73FB0" w:rsidRDefault="00CD741F" w:rsidP="00591A7E">
      <w:pPr>
        <w:pStyle w:val="Heading3"/>
        <w:spacing w:before="160" w:line="360" w:lineRule="auto"/>
        <w:jc w:val="both"/>
        <w:rPr>
          <w:i w:val="0"/>
          <w:iCs w:val="0"/>
        </w:rPr>
      </w:pPr>
      <w:r w:rsidRPr="00C73FB0">
        <w:rPr>
          <w:i w:val="0"/>
          <w:iCs w:val="0"/>
        </w:rPr>
        <w:t>SEXUAL</w:t>
      </w:r>
      <w:r w:rsidRPr="00C73FB0">
        <w:rPr>
          <w:i w:val="0"/>
          <w:iCs w:val="0"/>
          <w:spacing w:val="-15"/>
        </w:rPr>
        <w:t xml:space="preserve"> </w:t>
      </w:r>
      <w:r w:rsidRPr="00C73FB0">
        <w:rPr>
          <w:i w:val="0"/>
          <w:iCs w:val="0"/>
        </w:rPr>
        <w:t>SENSATION</w:t>
      </w:r>
      <w:r w:rsidRPr="00C73FB0">
        <w:rPr>
          <w:i w:val="0"/>
          <w:iCs w:val="0"/>
          <w:spacing w:val="-14"/>
        </w:rPr>
        <w:t xml:space="preserve"> </w:t>
      </w:r>
      <w:r w:rsidRPr="00C73FB0">
        <w:rPr>
          <w:i w:val="0"/>
          <w:iCs w:val="0"/>
          <w:spacing w:val="-2"/>
        </w:rPr>
        <w:t>SEEKING</w:t>
      </w:r>
    </w:p>
    <w:p w14:paraId="2344E63D" w14:textId="019C714E" w:rsidR="00157117" w:rsidRPr="00591A7E" w:rsidRDefault="00157117" w:rsidP="00C73FB0">
      <w:pPr>
        <w:pStyle w:val="BodyText"/>
        <w:spacing w:before="204" w:line="360" w:lineRule="auto"/>
        <w:ind w:right="410"/>
        <w:jc w:val="both"/>
      </w:pPr>
      <w:r w:rsidRPr="00591A7E">
        <w:t xml:space="preserve"> Burri (2017), in a study published in The Journal of Sexual Medicine, investigated the relationships among sexual sensation seeking (SSS), sexual compulsivity (SC), and gender identity (GI) in relation to sexual functioning in a general population sample. The study aimed to better understand psycho-affective factors influencing sexual health and to examine the moderating role of gender identity. A total of 279 adults (69.2% women, 30.8% men; mean age = 32 years) participated in an online cross-sectional survey using validated measures, including the Sexual Sensation Seeking Scale, Sexual Compulsivity Scale, Female Sexual Function Index, Premature Ejaculation Diagnostic Tool, and the International Index of Erectile Function.</w:t>
      </w:r>
    </w:p>
    <w:p w14:paraId="2541682F" w14:textId="77777777" w:rsidR="00157117" w:rsidRPr="00591A7E" w:rsidRDefault="00157117" w:rsidP="00591A7E">
      <w:pPr>
        <w:pStyle w:val="BodyText"/>
        <w:spacing w:before="155" w:line="360" w:lineRule="auto"/>
        <w:ind w:right="386"/>
        <w:jc w:val="both"/>
      </w:pPr>
    </w:p>
    <w:p w14:paraId="06CA779A" w14:textId="5946AB7D" w:rsidR="00157117" w:rsidRPr="00591A7E" w:rsidRDefault="00157117" w:rsidP="00591A7E">
      <w:pPr>
        <w:pStyle w:val="BodyText"/>
        <w:spacing w:before="155" w:line="360" w:lineRule="auto"/>
        <w:ind w:right="386"/>
        <w:jc w:val="both"/>
      </w:pPr>
      <w:r w:rsidRPr="00591A7E">
        <w:t>The findings revealed a significant positive association between SSS and SC for both men (r = .41) and women (r = .33), p &lt; .001. Among women, higher levels of SSS were associated with greater sexual desire, arousal, lubrication, and orgasm, along with lower levels of sexual pain. The study suggests that SSS and SC are important factors in understanding sexual functioning, with gender identity potentially influencing these relationships. These findings have implications for sexual health interventions and clinical practice.</w:t>
      </w:r>
    </w:p>
    <w:p w14:paraId="224B49D9" w14:textId="75322B49" w:rsidR="00C1456B" w:rsidRPr="00591A7E" w:rsidRDefault="00CD741F" w:rsidP="00591A7E">
      <w:pPr>
        <w:pStyle w:val="BodyText"/>
        <w:spacing w:before="155" w:line="360" w:lineRule="auto"/>
        <w:ind w:right="386"/>
        <w:jc w:val="both"/>
      </w:pPr>
      <w:r w:rsidRPr="00591A7E">
        <w:t>Thorpe et al. (2021), in a study published in the Journal of</w:t>
      </w:r>
      <w:r w:rsidRPr="00591A7E">
        <w:rPr>
          <w:spacing w:val="-9"/>
        </w:rPr>
        <w:t xml:space="preserve"> </w:t>
      </w:r>
      <w:r w:rsidRPr="00591A7E">
        <w:t>American College Health, examined the relationship between sexual sensation seeking (SSS), alcohol use, and hookup behaviors among first-year college students. The study aimed to understand how SSS influenced sexual decision-making and risk-taking in an ethnically diverse sample of emerging adults.</w:t>
      </w:r>
      <w:r w:rsidRPr="00591A7E">
        <w:rPr>
          <w:spacing w:val="-9"/>
        </w:rPr>
        <w:t xml:space="preserve"> </w:t>
      </w:r>
      <w:r w:rsidRPr="00591A7E">
        <w:t>A</w:t>
      </w:r>
      <w:r w:rsidRPr="00591A7E">
        <w:rPr>
          <w:spacing w:val="-7"/>
        </w:rPr>
        <w:t xml:space="preserve"> </w:t>
      </w:r>
      <w:r w:rsidRPr="00591A7E">
        <w:t>total of 1,480 students who had engaged in hookups in the previous 30 days completed an online survey assessing SSS, alcohol consumption, and sexual behaviors prior to participating in an STI and alcohol preve</w:t>
      </w:r>
      <w:r w:rsidRPr="00591A7E">
        <w:t>ntion program. Results showed that male students and sexual minority students reported significantly higher SSS compared to female and heterosexual peers. Higher SSS was associated with hooking up under the influence of alcohol, engaging in a wider range of sexual behaviors, and lower condom use during the most recent vaginal or anal hookup. No significant differences</w:t>
      </w:r>
      <w:r w:rsidRPr="00591A7E">
        <w:rPr>
          <w:spacing w:val="-2"/>
        </w:rPr>
        <w:t xml:space="preserve"> </w:t>
      </w:r>
      <w:r w:rsidRPr="00591A7E">
        <w:t>were</w:t>
      </w:r>
      <w:r w:rsidRPr="00591A7E">
        <w:rPr>
          <w:spacing w:val="-5"/>
        </w:rPr>
        <w:t xml:space="preserve"> </w:t>
      </w:r>
      <w:r w:rsidRPr="00591A7E">
        <w:t>found</w:t>
      </w:r>
      <w:r w:rsidRPr="00591A7E">
        <w:rPr>
          <w:spacing w:val="-3"/>
        </w:rPr>
        <w:t xml:space="preserve"> </w:t>
      </w:r>
      <w:r w:rsidRPr="00591A7E">
        <w:t>in</w:t>
      </w:r>
      <w:r w:rsidRPr="00591A7E">
        <w:rPr>
          <w:spacing w:val="-3"/>
        </w:rPr>
        <w:t xml:space="preserve"> </w:t>
      </w:r>
      <w:r w:rsidRPr="00591A7E">
        <w:t>SSS</w:t>
      </w:r>
      <w:r w:rsidRPr="00591A7E">
        <w:rPr>
          <w:spacing w:val="-2"/>
        </w:rPr>
        <w:t xml:space="preserve"> </w:t>
      </w:r>
      <w:r w:rsidRPr="00591A7E">
        <w:t>scores</w:t>
      </w:r>
      <w:r w:rsidRPr="00591A7E">
        <w:rPr>
          <w:spacing w:val="-2"/>
        </w:rPr>
        <w:t xml:space="preserve"> </w:t>
      </w:r>
      <w:r w:rsidRPr="00591A7E">
        <w:t>based</w:t>
      </w:r>
      <w:r w:rsidRPr="00591A7E">
        <w:rPr>
          <w:spacing w:val="-3"/>
        </w:rPr>
        <w:t xml:space="preserve"> </w:t>
      </w:r>
      <w:r w:rsidRPr="00591A7E">
        <w:t>on</w:t>
      </w:r>
      <w:r w:rsidRPr="00591A7E">
        <w:rPr>
          <w:spacing w:val="-3"/>
        </w:rPr>
        <w:t xml:space="preserve"> </w:t>
      </w:r>
      <w:r w:rsidRPr="00591A7E">
        <w:t>intoxication level</w:t>
      </w:r>
      <w:r w:rsidRPr="00591A7E">
        <w:rPr>
          <w:spacing w:val="-5"/>
        </w:rPr>
        <w:t xml:space="preserve"> </w:t>
      </w:r>
      <w:r w:rsidRPr="00591A7E">
        <w:t>during</w:t>
      </w:r>
      <w:r w:rsidRPr="00591A7E">
        <w:rPr>
          <w:spacing w:val="-3"/>
        </w:rPr>
        <w:t xml:space="preserve"> </w:t>
      </w:r>
      <w:r w:rsidRPr="00591A7E">
        <w:t>the</w:t>
      </w:r>
      <w:r w:rsidRPr="00591A7E">
        <w:rPr>
          <w:spacing w:val="-5"/>
        </w:rPr>
        <w:t xml:space="preserve"> </w:t>
      </w:r>
      <w:r w:rsidRPr="00591A7E">
        <w:t>last</w:t>
      </w:r>
      <w:r w:rsidRPr="00591A7E">
        <w:rPr>
          <w:spacing w:val="-5"/>
        </w:rPr>
        <w:t xml:space="preserve"> </w:t>
      </w:r>
      <w:r w:rsidRPr="00591A7E">
        <w:t>hookup.</w:t>
      </w:r>
      <w:r w:rsidRPr="00591A7E">
        <w:rPr>
          <w:spacing w:val="-3"/>
        </w:rPr>
        <w:t xml:space="preserve"> </w:t>
      </w:r>
      <w:r w:rsidRPr="00591A7E">
        <w:t>Overall, the</w:t>
      </w:r>
      <w:r w:rsidRPr="00591A7E">
        <w:rPr>
          <w:spacing w:val="-5"/>
        </w:rPr>
        <w:t xml:space="preserve"> </w:t>
      </w:r>
      <w:r w:rsidRPr="00591A7E">
        <w:t>study</w:t>
      </w:r>
      <w:r w:rsidRPr="00591A7E">
        <w:rPr>
          <w:spacing w:val="-3"/>
        </w:rPr>
        <w:t xml:space="preserve"> </w:t>
      </w:r>
      <w:r w:rsidRPr="00591A7E">
        <w:t>highlighted</w:t>
      </w:r>
      <w:r w:rsidRPr="00591A7E">
        <w:rPr>
          <w:spacing w:val="-3"/>
        </w:rPr>
        <w:t xml:space="preserve"> </w:t>
      </w:r>
      <w:r w:rsidRPr="00591A7E">
        <w:t>SSS</w:t>
      </w:r>
      <w:r w:rsidRPr="00591A7E">
        <w:rPr>
          <w:spacing w:val="-2"/>
        </w:rPr>
        <w:t xml:space="preserve"> </w:t>
      </w:r>
      <w:r w:rsidRPr="00591A7E">
        <w:t>as</w:t>
      </w:r>
      <w:r w:rsidRPr="00591A7E">
        <w:rPr>
          <w:spacing w:val="-2"/>
        </w:rPr>
        <w:t xml:space="preserve"> </w:t>
      </w:r>
      <w:r w:rsidRPr="00591A7E">
        <w:t>a</w:t>
      </w:r>
      <w:r w:rsidRPr="00591A7E">
        <w:rPr>
          <w:spacing w:val="-5"/>
        </w:rPr>
        <w:t xml:space="preserve"> </w:t>
      </w:r>
      <w:r w:rsidRPr="00591A7E">
        <w:t>predictor</w:t>
      </w:r>
      <w:r w:rsidRPr="00591A7E">
        <w:rPr>
          <w:spacing w:val="-3"/>
        </w:rPr>
        <w:t xml:space="preserve"> </w:t>
      </w:r>
      <w:r w:rsidRPr="00591A7E">
        <w:t>of</w:t>
      </w:r>
      <w:r w:rsidRPr="00591A7E">
        <w:rPr>
          <w:spacing w:val="-3"/>
        </w:rPr>
        <w:t xml:space="preserve"> </w:t>
      </w:r>
      <w:r w:rsidRPr="00591A7E">
        <w:t>risky</w:t>
      </w:r>
      <w:r w:rsidRPr="00591A7E">
        <w:rPr>
          <w:spacing w:val="-3"/>
        </w:rPr>
        <w:t xml:space="preserve"> </w:t>
      </w:r>
      <w:r w:rsidRPr="00591A7E">
        <w:t>sexua</w:t>
      </w:r>
      <w:r w:rsidRPr="00591A7E">
        <w:t>l</w:t>
      </w:r>
      <w:r w:rsidRPr="00591A7E">
        <w:rPr>
          <w:spacing w:val="-5"/>
        </w:rPr>
        <w:t xml:space="preserve"> </w:t>
      </w:r>
      <w:r w:rsidRPr="00591A7E">
        <w:t>behavior</w:t>
      </w:r>
      <w:r w:rsidRPr="00591A7E">
        <w:rPr>
          <w:spacing w:val="-3"/>
        </w:rPr>
        <w:t xml:space="preserve"> </w:t>
      </w:r>
      <w:r w:rsidRPr="00591A7E">
        <w:t>in</w:t>
      </w:r>
      <w:r w:rsidRPr="00591A7E">
        <w:rPr>
          <w:spacing w:val="-3"/>
        </w:rPr>
        <w:t xml:space="preserve"> </w:t>
      </w:r>
      <w:r w:rsidRPr="00591A7E">
        <w:t>early</w:t>
      </w:r>
      <w:r w:rsidRPr="00591A7E">
        <w:rPr>
          <w:spacing w:val="-3"/>
        </w:rPr>
        <w:t xml:space="preserve"> </w:t>
      </w:r>
      <w:r w:rsidRPr="00591A7E">
        <w:t>college</w:t>
      </w:r>
      <w:r w:rsidRPr="00591A7E">
        <w:rPr>
          <w:spacing w:val="-5"/>
        </w:rPr>
        <w:t xml:space="preserve"> </w:t>
      </w:r>
      <w:r w:rsidRPr="00591A7E">
        <w:t>populations</w:t>
      </w:r>
      <w:r w:rsidRPr="00591A7E">
        <w:rPr>
          <w:spacing w:val="-2"/>
        </w:rPr>
        <w:t xml:space="preserve"> </w:t>
      </w:r>
      <w:r w:rsidRPr="00591A7E">
        <w:t>and emphasized the need for targeted prevention efforts, particularly for high-SSS individuals and sexual minority students.</w:t>
      </w:r>
    </w:p>
    <w:p w14:paraId="21386F27" w14:textId="77777777" w:rsidR="00157117" w:rsidRPr="00591A7E" w:rsidRDefault="00157117" w:rsidP="00591A7E">
      <w:pPr>
        <w:pStyle w:val="BodyText"/>
        <w:spacing w:before="155" w:line="360" w:lineRule="auto"/>
        <w:ind w:right="386"/>
        <w:jc w:val="both"/>
      </w:pPr>
      <w:r w:rsidRPr="00591A7E">
        <w:t>Thorpe et al. (2021), in a study published in the Journal of American College Health, explored the relationship between sexual sensation seeking (SSS), alcohol use, and hookup behaviours among first-year college students. The study focused on how SSS influences sexual decision-making and risk-taking in a diverse sample of emerging adults. A total of 1,480 students who had engaged in hookups within the past 30 days completed an online survey assessing SSS, alcohol use, and sexual behaviours prior to participating in an STI and alcohol prevention programme.</w:t>
      </w:r>
    </w:p>
    <w:p w14:paraId="03B36DD1" w14:textId="45DC828A" w:rsidR="00E7238C" w:rsidRPr="00591A7E" w:rsidRDefault="00157117" w:rsidP="00591A7E">
      <w:pPr>
        <w:pStyle w:val="BodyText"/>
        <w:spacing w:before="155" w:line="360" w:lineRule="auto"/>
        <w:ind w:right="386"/>
        <w:jc w:val="both"/>
      </w:pPr>
      <w:r w:rsidRPr="00591A7E">
        <w:t>The findings indicated that male students and sexual minority students reported higher levels of SSS compared to female and heterosexual students. Higher SSS was associated with a greater likelihood of engaging in hookups under the influence of alcohol, involvement in a wider range of sexual behaviours, and lower condom use during the most recent vaginal or anal hookup. However, SSS did not significantly differ based on the level of intoxication during the last hookup. Overall, the study identifies SSS as an important factor linked to risky sexual behaviour among early college students and highlights the need for targeted prevention strategies, particularly for individuals with high SSS and those from sexual minority groups.</w:t>
      </w:r>
    </w:p>
    <w:p w14:paraId="3D5CD0F1" w14:textId="77777777" w:rsidR="00C1456B" w:rsidRPr="00591A7E" w:rsidRDefault="00C1456B" w:rsidP="00591A7E">
      <w:pPr>
        <w:pStyle w:val="BodyText"/>
        <w:spacing w:line="360" w:lineRule="auto"/>
        <w:jc w:val="both"/>
      </w:pPr>
    </w:p>
    <w:p w14:paraId="2069E242" w14:textId="77777777" w:rsidR="00C1456B" w:rsidRPr="00C73FB0" w:rsidRDefault="00CD741F" w:rsidP="00591A7E">
      <w:pPr>
        <w:pStyle w:val="Heading3"/>
        <w:spacing w:line="360" w:lineRule="auto"/>
        <w:jc w:val="both"/>
        <w:rPr>
          <w:i w:val="0"/>
          <w:iCs w:val="0"/>
        </w:rPr>
      </w:pPr>
      <w:r w:rsidRPr="00C73FB0">
        <w:rPr>
          <w:i w:val="0"/>
          <w:iCs w:val="0"/>
          <w:spacing w:val="-2"/>
        </w:rPr>
        <w:t>MACHIAVELLIANISM</w:t>
      </w:r>
    </w:p>
    <w:p w14:paraId="25083F73" w14:textId="77777777" w:rsidR="00157117" w:rsidRPr="00591A7E" w:rsidRDefault="00157117" w:rsidP="00591A7E">
      <w:pPr>
        <w:pStyle w:val="Heading3"/>
        <w:spacing w:line="360" w:lineRule="auto"/>
        <w:jc w:val="both"/>
        <w:rPr>
          <w:b w:val="0"/>
          <w:bCs w:val="0"/>
          <w:i w:val="0"/>
          <w:iCs w:val="0"/>
        </w:rPr>
      </w:pPr>
      <w:r w:rsidRPr="00591A7E">
        <w:rPr>
          <w:b w:val="0"/>
          <w:bCs w:val="0"/>
          <w:i w:val="0"/>
          <w:iCs w:val="0"/>
        </w:rPr>
        <w:t>Muris et al. (2017) conducted a meta-analytic review of the Dark Triad traits—Machiavellianism, narcissism, and psychopathy. Although these traits share some common features, the review highlighted that Machiavellianism shows a distinct pattern marked by interpersonal manipulation, low honesty–humility, and a focus on long-term strategic behaviour. The findings also indicated that Machiavellianism is generally higher in men and is consistently associated with low agreeableness and honesty, as well as outcomes such as interpersonal conflict, exploitation, and reduced empathy. The authors noted important limitations in the literature, particularly the reliance on cross-sectional and self-report methods, and emphasized the need for longitudinal and multi-informant approaches to better understand the development of Machiavellian traits.</w:t>
      </w:r>
    </w:p>
    <w:p w14:paraId="4876E296" w14:textId="77777777" w:rsidR="00157117" w:rsidRPr="00591A7E" w:rsidRDefault="00157117" w:rsidP="00591A7E">
      <w:pPr>
        <w:pStyle w:val="Heading3"/>
        <w:spacing w:line="360" w:lineRule="auto"/>
        <w:jc w:val="both"/>
        <w:rPr>
          <w:b w:val="0"/>
          <w:bCs w:val="0"/>
          <w:i w:val="0"/>
          <w:iCs w:val="0"/>
        </w:rPr>
      </w:pPr>
    </w:p>
    <w:p w14:paraId="27B2BDA2" w14:textId="13DF7D18" w:rsidR="00157117" w:rsidRPr="00591A7E" w:rsidRDefault="00157117" w:rsidP="00591A7E">
      <w:pPr>
        <w:pStyle w:val="Heading3"/>
        <w:spacing w:line="360" w:lineRule="auto"/>
        <w:jc w:val="both"/>
        <w:rPr>
          <w:b w:val="0"/>
          <w:bCs w:val="0"/>
          <w:i w:val="0"/>
          <w:iCs w:val="0"/>
        </w:rPr>
      </w:pPr>
      <w:r w:rsidRPr="00591A7E">
        <w:rPr>
          <w:b w:val="0"/>
          <w:bCs w:val="0"/>
          <w:i w:val="0"/>
          <w:iCs w:val="0"/>
        </w:rPr>
        <w:t>Grosz et al. (2019) provided longitudinal evidence on changes in Machiavellianism during early adulthood using large cohort samples from Germany. Their findings showed a gradual decline in Machiavellian tendencies across this developmental period, suggesting that such traits may decrease as individuals take on more stable roles and responsibilities. This decline was especially evident among individuals who entered new jobs and reported positive experiences, pointing to the influence of life transitions on personality change. The study highlights that Machiavellianism is not fixed, but can shift in response to developmental and environmental factors.</w:t>
      </w:r>
    </w:p>
    <w:p w14:paraId="2CB7FCE6" w14:textId="77777777" w:rsidR="00C73FB0" w:rsidRDefault="00C73FB0" w:rsidP="00C73FB0">
      <w:pPr>
        <w:pStyle w:val="BodyText"/>
        <w:spacing w:before="155" w:line="360" w:lineRule="auto"/>
        <w:ind w:right="360"/>
        <w:jc w:val="both"/>
      </w:pPr>
    </w:p>
    <w:p w14:paraId="48F95D6E" w14:textId="046834A3" w:rsidR="00C1456B" w:rsidRPr="00C73FB0" w:rsidRDefault="00877BA0" w:rsidP="00C73FB0">
      <w:pPr>
        <w:pStyle w:val="BodyText"/>
        <w:spacing w:before="155" w:line="360" w:lineRule="auto"/>
        <w:ind w:right="360"/>
        <w:jc w:val="both"/>
        <w:rPr>
          <w:b/>
          <w:bCs/>
          <w:i/>
          <w:iCs/>
        </w:rPr>
      </w:pPr>
      <w:r w:rsidRPr="00C73FB0">
        <w:rPr>
          <w:b/>
          <w:bCs/>
        </w:rPr>
        <w:t xml:space="preserve"> </w:t>
      </w:r>
      <w:r w:rsidRPr="00C73FB0">
        <w:rPr>
          <w:b/>
          <w:bCs/>
          <w:spacing w:val="-2"/>
        </w:rPr>
        <w:t>HYPOTHESES</w:t>
      </w:r>
    </w:p>
    <w:p w14:paraId="21820FBE" w14:textId="77777777" w:rsidR="00C1456B" w:rsidRDefault="00CD741F" w:rsidP="00C73FB0">
      <w:pPr>
        <w:pStyle w:val="ListParagraph"/>
        <w:numPr>
          <w:ilvl w:val="0"/>
          <w:numId w:val="2"/>
        </w:numPr>
        <w:tabs>
          <w:tab w:val="left" w:pos="721"/>
        </w:tabs>
        <w:spacing w:before="205" w:line="360" w:lineRule="auto"/>
        <w:ind w:right="369"/>
        <w:jc w:val="both"/>
        <w:rPr>
          <w:sz w:val="24"/>
        </w:rPr>
      </w:pP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significant</w:t>
      </w:r>
      <w:r>
        <w:rPr>
          <w:spacing w:val="40"/>
          <w:sz w:val="24"/>
        </w:rPr>
        <w:t xml:space="preserve"> </w:t>
      </w:r>
      <w:r>
        <w:rPr>
          <w:sz w:val="24"/>
        </w:rPr>
        <w:t>relationship</w:t>
      </w:r>
      <w:r>
        <w:rPr>
          <w:spacing w:val="40"/>
          <w:sz w:val="24"/>
        </w:rPr>
        <w:t xml:space="preserve"> </w:t>
      </w:r>
      <w:r>
        <w:rPr>
          <w:sz w:val="24"/>
        </w:rPr>
        <w:t>between</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sexual</w:t>
      </w:r>
      <w:r>
        <w:rPr>
          <w:spacing w:val="40"/>
          <w:sz w:val="24"/>
        </w:rPr>
        <w:t xml:space="preserve"> </w:t>
      </w:r>
      <w:r>
        <w:rPr>
          <w:sz w:val="24"/>
        </w:rPr>
        <w:t>sensation seeking and Machiavellianism among college students</w:t>
      </w:r>
    </w:p>
    <w:p w14:paraId="15A2AA24" w14:textId="77777777" w:rsidR="00C1456B" w:rsidRDefault="00CD741F" w:rsidP="00C73FB0">
      <w:pPr>
        <w:pStyle w:val="ListParagraph"/>
        <w:numPr>
          <w:ilvl w:val="1"/>
          <w:numId w:val="2"/>
        </w:numPr>
        <w:tabs>
          <w:tab w:val="left" w:pos="1081"/>
        </w:tabs>
        <w:spacing w:line="360" w:lineRule="auto"/>
        <w:ind w:right="365"/>
        <w:jc w:val="both"/>
        <w:rPr>
          <w:sz w:val="24"/>
        </w:rPr>
      </w:pP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significant</w:t>
      </w:r>
      <w:r>
        <w:rPr>
          <w:spacing w:val="40"/>
          <w:sz w:val="24"/>
        </w:rPr>
        <w:t xml:space="preserve"> </w:t>
      </w:r>
      <w:r>
        <w:rPr>
          <w:sz w:val="24"/>
        </w:rPr>
        <w:t>relationship</w:t>
      </w:r>
      <w:r>
        <w:rPr>
          <w:spacing w:val="40"/>
          <w:sz w:val="24"/>
        </w:rPr>
        <w:t xml:space="preserve"> </w:t>
      </w:r>
      <w:r>
        <w:rPr>
          <w:sz w:val="24"/>
        </w:rPr>
        <w:t>between</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and</w:t>
      </w:r>
      <w:r>
        <w:rPr>
          <w:spacing w:val="40"/>
          <w:sz w:val="24"/>
        </w:rPr>
        <w:t xml:space="preserve"> </w:t>
      </w:r>
      <w:r>
        <w:rPr>
          <w:sz w:val="24"/>
        </w:rPr>
        <w:t>sexual</w:t>
      </w:r>
      <w:r>
        <w:rPr>
          <w:spacing w:val="80"/>
          <w:sz w:val="24"/>
        </w:rPr>
        <w:t xml:space="preserve"> </w:t>
      </w:r>
      <w:r>
        <w:rPr>
          <w:sz w:val="24"/>
        </w:rPr>
        <w:t>sensation seeking among college students.</w:t>
      </w:r>
    </w:p>
    <w:p w14:paraId="1C65F0CF" w14:textId="77777777" w:rsidR="00C1456B" w:rsidRDefault="00CD741F" w:rsidP="00C73FB0">
      <w:pPr>
        <w:pStyle w:val="ListParagraph"/>
        <w:numPr>
          <w:ilvl w:val="1"/>
          <w:numId w:val="2"/>
        </w:numPr>
        <w:tabs>
          <w:tab w:val="left" w:pos="1081"/>
          <w:tab w:val="left" w:pos="1845"/>
          <w:tab w:val="left" w:pos="2430"/>
          <w:tab w:val="left" w:pos="2869"/>
          <w:tab w:val="left" w:pos="3188"/>
          <w:tab w:val="left" w:pos="4413"/>
          <w:tab w:val="left" w:pos="5757"/>
          <w:tab w:val="left" w:pos="6771"/>
          <w:tab w:val="left" w:pos="7835"/>
          <w:tab w:val="left" w:pos="9005"/>
        </w:tabs>
        <w:spacing w:line="360" w:lineRule="auto"/>
        <w:ind w:right="367"/>
        <w:jc w:val="both"/>
        <w:rPr>
          <w:sz w:val="24"/>
        </w:rPr>
      </w:pPr>
      <w:r>
        <w:rPr>
          <w:spacing w:val="-4"/>
          <w:sz w:val="24"/>
        </w:rPr>
        <w:t>There</w:t>
      </w:r>
      <w:r>
        <w:rPr>
          <w:sz w:val="24"/>
        </w:rPr>
        <w:tab/>
      </w:r>
      <w:r>
        <w:rPr>
          <w:spacing w:val="-4"/>
          <w:sz w:val="24"/>
        </w:rPr>
        <w:t>will</w:t>
      </w:r>
      <w:r>
        <w:rPr>
          <w:sz w:val="24"/>
        </w:rPr>
        <w:tab/>
      </w:r>
      <w:r>
        <w:rPr>
          <w:spacing w:val="-6"/>
          <w:sz w:val="24"/>
        </w:rPr>
        <w:t>be</w:t>
      </w:r>
      <w:r>
        <w:rPr>
          <w:sz w:val="24"/>
        </w:rPr>
        <w:tab/>
      </w:r>
      <w:r>
        <w:rPr>
          <w:spacing w:val="-10"/>
          <w:sz w:val="24"/>
        </w:rPr>
        <w:t>a</w:t>
      </w:r>
      <w:r>
        <w:rPr>
          <w:sz w:val="24"/>
        </w:rPr>
        <w:tab/>
      </w:r>
      <w:r>
        <w:rPr>
          <w:spacing w:val="-2"/>
          <w:sz w:val="24"/>
        </w:rPr>
        <w:t>significant</w:t>
      </w:r>
      <w:r>
        <w:rPr>
          <w:sz w:val="24"/>
        </w:rPr>
        <w:tab/>
      </w:r>
      <w:r>
        <w:rPr>
          <w:spacing w:val="-2"/>
          <w:sz w:val="24"/>
        </w:rPr>
        <w:t>relationship</w:t>
      </w:r>
      <w:r>
        <w:rPr>
          <w:sz w:val="24"/>
        </w:rPr>
        <w:tab/>
      </w:r>
      <w:r>
        <w:rPr>
          <w:spacing w:val="-2"/>
          <w:sz w:val="24"/>
        </w:rPr>
        <w:t>between</w:t>
      </w:r>
      <w:r>
        <w:rPr>
          <w:sz w:val="24"/>
        </w:rPr>
        <w:tab/>
      </w:r>
      <w:r>
        <w:rPr>
          <w:spacing w:val="-2"/>
          <w:sz w:val="24"/>
        </w:rPr>
        <w:t>boredom</w:t>
      </w:r>
      <w:r>
        <w:rPr>
          <w:sz w:val="24"/>
        </w:rPr>
        <w:tab/>
      </w:r>
      <w:r>
        <w:rPr>
          <w:spacing w:val="-2"/>
          <w:sz w:val="24"/>
        </w:rPr>
        <w:t>proneness</w:t>
      </w:r>
      <w:r>
        <w:rPr>
          <w:sz w:val="24"/>
        </w:rPr>
        <w:tab/>
      </w:r>
      <w:r>
        <w:rPr>
          <w:spacing w:val="-4"/>
          <w:sz w:val="24"/>
        </w:rPr>
        <w:t xml:space="preserve">and </w:t>
      </w:r>
      <w:r>
        <w:rPr>
          <w:sz w:val="24"/>
        </w:rPr>
        <w:t>Machiavellianism among college students.</w:t>
      </w:r>
    </w:p>
    <w:p w14:paraId="0DD404DA" w14:textId="77777777" w:rsidR="00C1456B" w:rsidRDefault="00CD741F" w:rsidP="00C73FB0">
      <w:pPr>
        <w:pStyle w:val="ListParagraph"/>
        <w:numPr>
          <w:ilvl w:val="1"/>
          <w:numId w:val="2"/>
        </w:numPr>
        <w:tabs>
          <w:tab w:val="left" w:pos="1081"/>
        </w:tabs>
        <w:spacing w:line="360" w:lineRule="auto"/>
        <w:ind w:right="367"/>
        <w:jc w:val="both"/>
        <w:rPr>
          <w:sz w:val="24"/>
        </w:rPr>
      </w:pPr>
      <w:r>
        <w:rPr>
          <w:sz w:val="24"/>
        </w:rPr>
        <w:t>There</w:t>
      </w:r>
      <w:r>
        <w:rPr>
          <w:spacing w:val="80"/>
          <w:sz w:val="24"/>
        </w:rPr>
        <w:t xml:space="preserve"> </w:t>
      </w:r>
      <w:r>
        <w:rPr>
          <w:sz w:val="24"/>
        </w:rPr>
        <w:t>will</w:t>
      </w:r>
      <w:r>
        <w:rPr>
          <w:spacing w:val="80"/>
          <w:sz w:val="24"/>
        </w:rPr>
        <w:t xml:space="preserve"> </w:t>
      </w:r>
      <w:r>
        <w:rPr>
          <w:sz w:val="24"/>
        </w:rPr>
        <w:t>be</w:t>
      </w:r>
      <w:r>
        <w:rPr>
          <w:spacing w:val="80"/>
          <w:sz w:val="24"/>
        </w:rPr>
        <w:t xml:space="preserve"> </w:t>
      </w:r>
      <w:r>
        <w:rPr>
          <w:sz w:val="24"/>
        </w:rPr>
        <w:t>a</w:t>
      </w:r>
      <w:r>
        <w:rPr>
          <w:spacing w:val="80"/>
          <w:sz w:val="24"/>
        </w:rPr>
        <w:t xml:space="preserve"> </w:t>
      </w:r>
      <w:r>
        <w:rPr>
          <w:sz w:val="24"/>
        </w:rPr>
        <w:t>significant</w:t>
      </w:r>
      <w:r>
        <w:rPr>
          <w:spacing w:val="80"/>
          <w:sz w:val="24"/>
        </w:rPr>
        <w:t xml:space="preserve"> </w:t>
      </w:r>
      <w:r>
        <w:rPr>
          <w:sz w:val="24"/>
        </w:rPr>
        <w:t>relationship</w:t>
      </w:r>
      <w:r>
        <w:rPr>
          <w:spacing w:val="80"/>
          <w:sz w:val="24"/>
        </w:rPr>
        <w:t xml:space="preserve"> </w:t>
      </w:r>
      <w:r>
        <w:rPr>
          <w:sz w:val="24"/>
        </w:rPr>
        <w:t>between</w:t>
      </w:r>
      <w:r>
        <w:rPr>
          <w:spacing w:val="80"/>
          <w:sz w:val="24"/>
        </w:rPr>
        <w:t xml:space="preserve"> </w:t>
      </w:r>
      <w:r>
        <w:rPr>
          <w:sz w:val="24"/>
        </w:rPr>
        <w:t>sexual</w:t>
      </w:r>
      <w:r>
        <w:rPr>
          <w:spacing w:val="80"/>
          <w:sz w:val="24"/>
        </w:rPr>
        <w:t xml:space="preserve"> </w:t>
      </w:r>
      <w:r>
        <w:rPr>
          <w:sz w:val="24"/>
        </w:rPr>
        <w:t>sensation</w:t>
      </w:r>
      <w:r>
        <w:rPr>
          <w:spacing w:val="80"/>
          <w:sz w:val="24"/>
        </w:rPr>
        <w:t xml:space="preserve"> </w:t>
      </w:r>
      <w:r>
        <w:rPr>
          <w:sz w:val="24"/>
        </w:rPr>
        <w:t>seeking</w:t>
      </w:r>
      <w:r>
        <w:rPr>
          <w:spacing w:val="80"/>
          <w:sz w:val="24"/>
        </w:rPr>
        <w:t xml:space="preserve"> </w:t>
      </w:r>
      <w:r>
        <w:rPr>
          <w:sz w:val="24"/>
        </w:rPr>
        <w:t>and Machiavellianism among college students</w:t>
      </w:r>
    </w:p>
    <w:p w14:paraId="19CAD5E5" w14:textId="77777777" w:rsidR="00C1456B" w:rsidRDefault="00CD741F" w:rsidP="00C73FB0">
      <w:pPr>
        <w:pStyle w:val="ListParagraph"/>
        <w:numPr>
          <w:ilvl w:val="0"/>
          <w:numId w:val="2"/>
        </w:numPr>
        <w:tabs>
          <w:tab w:val="left" w:pos="721"/>
        </w:tabs>
        <w:spacing w:line="360" w:lineRule="auto"/>
        <w:ind w:right="367"/>
        <w:jc w:val="both"/>
        <w:rPr>
          <w:sz w:val="24"/>
        </w:rPr>
      </w:pP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significant</w:t>
      </w:r>
      <w:r>
        <w:rPr>
          <w:spacing w:val="40"/>
          <w:sz w:val="24"/>
        </w:rPr>
        <w:t xml:space="preserve"> </w:t>
      </w:r>
      <w:r>
        <w:rPr>
          <w:sz w:val="24"/>
        </w:rPr>
        <w:t>mean</w:t>
      </w:r>
      <w:r>
        <w:rPr>
          <w:spacing w:val="40"/>
          <w:sz w:val="24"/>
        </w:rPr>
        <w:t xml:space="preserve"> </w:t>
      </w:r>
      <w:r>
        <w:rPr>
          <w:sz w:val="24"/>
        </w:rPr>
        <w:t>difference</w:t>
      </w:r>
      <w:r>
        <w:rPr>
          <w:spacing w:val="40"/>
          <w:sz w:val="24"/>
        </w:rPr>
        <w:t xml:space="preserve"> </w:t>
      </w:r>
      <w:r>
        <w:rPr>
          <w:sz w:val="24"/>
        </w:rPr>
        <w:t>between</w:t>
      </w:r>
      <w:r>
        <w:rPr>
          <w:spacing w:val="40"/>
          <w:sz w:val="24"/>
        </w:rPr>
        <w:t xml:space="preserve"> </w:t>
      </w:r>
      <w:r>
        <w:rPr>
          <w:sz w:val="24"/>
        </w:rPr>
        <w:t>males</w:t>
      </w:r>
      <w:r>
        <w:rPr>
          <w:spacing w:val="40"/>
          <w:sz w:val="24"/>
        </w:rPr>
        <w:t xml:space="preserve"> </w:t>
      </w:r>
      <w:r>
        <w:rPr>
          <w:sz w:val="24"/>
        </w:rPr>
        <w:t>and</w:t>
      </w:r>
      <w:r>
        <w:rPr>
          <w:spacing w:val="40"/>
          <w:sz w:val="24"/>
        </w:rPr>
        <w:t xml:space="preserve"> </w:t>
      </w:r>
      <w:r>
        <w:rPr>
          <w:sz w:val="24"/>
        </w:rPr>
        <w:t>females</w:t>
      </w:r>
      <w:r>
        <w:rPr>
          <w:spacing w:val="40"/>
          <w:sz w:val="24"/>
        </w:rPr>
        <w:t xml:space="preserve"> </w:t>
      </w:r>
      <w:r>
        <w:rPr>
          <w:sz w:val="24"/>
        </w:rPr>
        <w:t>in</w:t>
      </w:r>
      <w:r>
        <w:rPr>
          <w:spacing w:val="40"/>
          <w:sz w:val="24"/>
        </w:rPr>
        <w:t xml:space="preserve"> </w:t>
      </w:r>
      <w:r>
        <w:rPr>
          <w:sz w:val="24"/>
        </w:rPr>
        <w:t xml:space="preserve">boredom </w:t>
      </w:r>
      <w:r>
        <w:rPr>
          <w:spacing w:val="-2"/>
          <w:sz w:val="24"/>
        </w:rPr>
        <w:t>proneness</w:t>
      </w:r>
    </w:p>
    <w:p w14:paraId="157C7C99" w14:textId="77777777" w:rsidR="00C1456B" w:rsidRDefault="00CD741F" w:rsidP="00C73FB0">
      <w:pPr>
        <w:pStyle w:val="ListParagraph"/>
        <w:numPr>
          <w:ilvl w:val="0"/>
          <w:numId w:val="2"/>
        </w:numPr>
        <w:tabs>
          <w:tab w:val="left" w:pos="721"/>
        </w:tabs>
        <w:spacing w:line="360" w:lineRule="auto"/>
        <w:ind w:right="368"/>
        <w:jc w:val="both"/>
        <w:rPr>
          <w:sz w:val="24"/>
        </w:rPr>
      </w:pPr>
      <w:r>
        <w:rPr>
          <w:sz w:val="24"/>
        </w:rPr>
        <w:t>There</w:t>
      </w:r>
      <w:r>
        <w:rPr>
          <w:spacing w:val="-11"/>
          <w:sz w:val="24"/>
        </w:rPr>
        <w:t xml:space="preserve"> </w:t>
      </w:r>
      <w:r>
        <w:rPr>
          <w:sz w:val="24"/>
        </w:rPr>
        <w:t>will</w:t>
      </w:r>
      <w:r>
        <w:rPr>
          <w:spacing w:val="-11"/>
          <w:sz w:val="24"/>
        </w:rPr>
        <w:t xml:space="preserve"> </w:t>
      </w:r>
      <w:r>
        <w:rPr>
          <w:sz w:val="24"/>
        </w:rPr>
        <w:t>be</w:t>
      </w:r>
      <w:r>
        <w:rPr>
          <w:spacing w:val="-6"/>
          <w:sz w:val="24"/>
        </w:rPr>
        <w:t xml:space="preserve"> </w:t>
      </w:r>
      <w:r>
        <w:rPr>
          <w:sz w:val="24"/>
        </w:rPr>
        <w:t>a</w:t>
      </w:r>
      <w:r>
        <w:rPr>
          <w:spacing w:val="-11"/>
          <w:sz w:val="24"/>
        </w:rPr>
        <w:t xml:space="preserve"> </w:t>
      </w:r>
      <w:r>
        <w:rPr>
          <w:sz w:val="24"/>
        </w:rPr>
        <w:t>significant</w:t>
      </w:r>
      <w:r>
        <w:rPr>
          <w:spacing w:val="-11"/>
          <w:sz w:val="24"/>
        </w:rPr>
        <w:t xml:space="preserve"> </w:t>
      </w:r>
      <w:r>
        <w:rPr>
          <w:sz w:val="24"/>
        </w:rPr>
        <w:t>mean</w:t>
      </w:r>
      <w:r>
        <w:rPr>
          <w:spacing w:val="-10"/>
          <w:sz w:val="24"/>
        </w:rPr>
        <w:t xml:space="preserve"> </w:t>
      </w:r>
      <w:r>
        <w:rPr>
          <w:sz w:val="24"/>
        </w:rPr>
        <w:t>difference</w:t>
      </w:r>
      <w:r>
        <w:rPr>
          <w:spacing w:val="-11"/>
          <w:sz w:val="24"/>
        </w:rPr>
        <w:t xml:space="preserve"> </w:t>
      </w:r>
      <w:r>
        <w:rPr>
          <w:sz w:val="24"/>
        </w:rPr>
        <w:t>between</w:t>
      </w:r>
      <w:r>
        <w:rPr>
          <w:spacing w:val="-4"/>
          <w:sz w:val="24"/>
        </w:rPr>
        <w:t xml:space="preserve"> </w:t>
      </w:r>
      <w:r>
        <w:rPr>
          <w:sz w:val="24"/>
        </w:rPr>
        <w:t>males</w:t>
      </w:r>
      <w:r>
        <w:rPr>
          <w:spacing w:val="-8"/>
          <w:sz w:val="24"/>
        </w:rPr>
        <w:t xml:space="preserve"> </w:t>
      </w:r>
      <w:r>
        <w:rPr>
          <w:sz w:val="24"/>
        </w:rPr>
        <w:t>and</w:t>
      </w:r>
      <w:r>
        <w:rPr>
          <w:spacing w:val="-5"/>
          <w:sz w:val="24"/>
        </w:rPr>
        <w:t xml:space="preserve"> </w:t>
      </w:r>
      <w:r>
        <w:rPr>
          <w:sz w:val="24"/>
        </w:rPr>
        <w:t>females</w:t>
      </w:r>
      <w:r>
        <w:rPr>
          <w:spacing w:val="-8"/>
          <w:sz w:val="24"/>
        </w:rPr>
        <w:t xml:space="preserve"> </w:t>
      </w:r>
      <w:r>
        <w:rPr>
          <w:sz w:val="24"/>
        </w:rPr>
        <w:t>in</w:t>
      </w:r>
      <w:r>
        <w:rPr>
          <w:spacing w:val="-5"/>
          <w:sz w:val="24"/>
        </w:rPr>
        <w:t xml:space="preserve"> </w:t>
      </w:r>
      <w:r>
        <w:rPr>
          <w:sz w:val="24"/>
        </w:rPr>
        <w:t>sexual</w:t>
      </w:r>
      <w:r>
        <w:rPr>
          <w:spacing w:val="-11"/>
          <w:sz w:val="24"/>
        </w:rPr>
        <w:t xml:space="preserve"> </w:t>
      </w:r>
      <w:r>
        <w:rPr>
          <w:sz w:val="24"/>
        </w:rPr>
        <w:t xml:space="preserve">sensation </w:t>
      </w:r>
      <w:r>
        <w:rPr>
          <w:spacing w:val="-2"/>
          <w:sz w:val="24"/>
        </w:rPr>
        <w:t>seeking</w:t>
      </w:r>
    </w:p>
    <w:p w14:paraId="63C4BB38" w14:textId="77777777" w:rsidR="00C1456B" w:rsidRDefault="00CD741F" w:rsidP="00C73FB0">
      <w:pPr>
        <w:pStyle w:val="ListParagraph"/>
        <w:numPr>
          <w:ilvl w:val="0"/>
          <w:numId w:val="2"/>
        </w:numPr>
        <w:tabs>
          <w:tab w:val="left" w:pos="720"/>
        </w:tabs>
        <w:spacing w:line="360" w:lineRule="auto"/>
        <w:ind w:left="720"/>
        <w:jc w:val="both"/>
        <w:rPr>
          <w:sz w:val="24"/>
        </w:rPr>
      </w:pPr>
      <w:r>
        <w:rPr>
          <w:sz w:val="24"/>
        </w:rPr>
        <w:t>There</w:t>
      </w:r>
      <w:r>
        <w:rPr>
          <w:spacing w:val="-7"/>
          <w:sz w:val="24"/>
        </w:rPr>
        <w:t xml:space="preserve"> </w:t>
      </w:r>
      <w:r>
        <w:rPr>
          <w:sz w:val="24"/>
        </w:rPr>
        <w:t>will</w:t>
      </w:r>
      <w:r>
        <w:rPr>
          <w:spacing w:val="-4"/>
          <w:sz w:val="24"/>
        </w:rPr>
        <w:t xml:space="preserve"> </w:t>
      </w:r>
      <w:r>
        <w:rPr>
          <w:sz w:val="24"/>
        </w:rPr>
        <w:t>be</w:t>
      </w:r>
      <w:r>
        <w:rPr>
          <w:spacing w:val="-5"/>
          <w:sz w:val="24"/>
        </w:rPr>
        <w:t xml:space="preserve"> </w:t>
      </w:r>
      <w:r>
        <w:rPr>
          <w:sz w:val="24"/>
        </w:rPr>
        <w:t>a</w:t>
      </w:r>
      <w:r>
        <w:rPr>
          <w:spacing w:val="-4"/>
          <w:sz w:val="24"/>
        </w:rPr>
        <w:t xml:space="preserve"> </w:t>
      </w:r>
      <w:r>
        <w:rPr>
          <w:sz w:val="24"/>
        </w:rPr>
        <w:t>significant</w:t>
      </w:r>
      <w:r>
        <w:rPr>
          <w:spacing w:val="-5"/>
          <w:sz w:val="24"/>
        </w:rPr>
        <w:t xml:space="preserve"> </w:t>
      </w:r>
      <w:r>
        <w:rPr>
          <w:sz w:val="24"/>
        </w:rPr>
        <w:t>difference</w:t>
      </w:r>
      <w:r>
        <w:rPr>
          <w:spacing w:val="-4"/>
          <w:sz w:val="24"/>
        </w:rPr>
        <w:t xml:space="preserve"> </w:t>
      </w:r>
      <w:r>
        <w:rPr>
          <w:sz w:val="24"/>
        </w:rPr>
        <w:t>between</w:t>
      </w:r>
      <w:r>
        <w:rPr>
          <w:spacing w:val="1"/>
          <w:sz w:val="24"/>
        </w:rPr>
        <w:t xml:space="preserve"> </w:t>
      </w:r>
      <w:r>
        <w:rPr>
          <w:sz w:val="24"/>
        </w:rPr>
        <w:t>males</w:t>
      </w:r>
      <w:r>
        <w:rPr>
          <w:spacing w:val="-2"/>
          <w:sz w:val="24"/>
        </w:rPr>
        <w:t xml:space="preserve"> </w:t>
      </w:r>
      <w:r>
        <w:rPr>
          <w:sz w:val="24"/>
        </w:rPr>
        <w:t>and</w:t>
      </w:r>
      <w:r>
        <w:rPr>
          <w:spacing w:val="-2"/>
          <w:sz w:val="24"/>
        </w:rPr>
        <w:t xml:space="preserve"> </w:t>
      </w:r>
      <w:r>
        <w:rPr>
          <w:sz w:val="24"/>
        </w:rPr>
        <w:t>females</w:t>
      </w:r>
      <w:r>
        <w:rPr>
          <w:spacing w:val="-2"/>
          <w:sz w:val="24"/>
        </w:rPr>
        <w:t xml:space="preserve"> </w:t>
      </w:r>
      <w:r>
        <w:rPr>
          <w:sz w:val="24"/>
        </w:rPr>
        <w:t>in</w:t>
      </w:r>
      <w:r>
        <w:rPr>
          <w:spacing w:val="-2"/>
          <w:sz w:val="24"/>
        </w:rPr>
        <w:t xml:space="preserve"> Machiavellianism</w:t>
      </w:r>
    </w:p>
    <w:p w14:paraId="0D4F31AF" w14:textId="77777777" w:rsidR="00C1456B" w:rsidRDefault="00CD741F" w:rsidP="00C73FB0">
      <w:pPr>
        <w:pStyle w:val="ListParagraph"/>
        <w:numPr>
          <w:ilvl w:val="0"/>
          <w:numId w:val="2"/>
        </w:numPr>
        <w:tabs>
          <w:tab w:val="left" w:pos="721"/>
        </w:tabs>
        <w:spacing w:before="39" w:line="360" w:lineRule="auto"/>
        <w:ind w:right="367"/>
        <w:jc w:val="both"/>
        <w:rPr>
          <w:sz w:val="24"/>
        </w:rPr>
      </w:pPr>
      <w:r>
        <w:rPr>
          <w:sz w:val="24"/>
        </w:rPr>
        <w:t>There will be significant interactions between the classificatory factors of boredom proneness</w:t>
      </w:r>
      <w:r>
        <w:rPr>
          <w:spacing w:val="-15"/>
          <w:sz w:val="24"/>
        </w:rPr>
        <w:t xml:space="preserve"> </w:t>
      </w:r>
      <w:r>
        <w:rPr>
          <w:sz w:val="24"/>
        </w:rPr>
        <w:t>(low,</w:t>
      </w:r>
      <w:r>
        <w:rPr>
          <w:spacing w:val="-15"/>
          <w:sz w:val="24"/>
        </w:rPr>
        <w:t xml:space="preserve"> </w:t>
      </w:r>
      <w:r>
        <w:rPr>
          <w:sz w:val="24"/>
        </w:rPr>
        <w:t>moderate,</w:t>
      </w:r>
      <w:r>
        <w:rPr>
          <w:spacing w:val="-12"/>
          <w:sz w:val="24"/>
        </w:rPr>
        <w:t xml:space="preserve"> </w:t>
      </w:r>
      <w:r>
        <w:rPr>
          <w:sz w:val="24"/>
        </w:rPr>
        <w:t>and</w:t>
      </w:r>
      <w:r>
        <w:rPr>
          <w:spacing w:val="-15"/>
          <w:sz w:val="24"/>
        </w:rPr>
        <w:t xml:space="preserve"> </w:t>
      </w:r>
      <w:r>
        <w:rPr>
          <w:sz w:val="24"/>
        </w:rPr>
        <w:t>high),</w:t>
      </w:r>
      <w:r>
        <w:rPr>
          <w:spacing w:val="-15"/>
          <w:sz w:val="24"/>
        </w:rPr>
        <w:t xml:space="preserve"> </w:t>
      </w:r>
      <w:r>
        <w:rPr>
          <w:sz w:val="24"/>
        </w:rPr>
        <w:t>and</w:t>
      </w:r>
      <w:r>
        <w:rPr>
          <w:spacing w:val="-11"/>
          <w:sz w:val="24"/>
        </w:rPr>
        <w:t xml:space="preserve"> </w:t>
      </w:r>
      <w:r>
        <w:rPr>
          <w:sz w:val="24"/>
        </w:rPr>
        <w:t>Sexual</w:t>
      </w:r>
      <w:r>
        <w:rPr>
          <w:spacing w:val="-12"/>
          <w:sz w:val="24"/>
        </w:rPr>
        <w:t xml:space="preserve"> </w:t>
      </w:r>
      <w:r>
        <w:rPr>
          <w:sz w:val="24"/>
        </w:rPr>
        <w:t>sensation</w:t>
      </w:r>
      <w:r>
        <w:rPr>
          <w:spacing w:val="-15"/>
          <w:sz w:val="24"/>
        </w:rPr>
        <w:t xml:space="preserve"> </w:t>
      </w:r>
      <w:r>
        <w:rPr>
          <w:sz w:val="24"/>
        </w:rPr>
        <w:t>seeking</w:t>
      </w:r>
      <w:r>
        <w:rPr>
          <w:spacing w:val="-15"/>
          <w:sz w:val="24"/>
        </w:rPr>
        <w:t xml:space="preserve"> </w:t>
      </w:r>
      <w:r>
        <w:rPr>
          <w:sz w:val="24"/>
        </w:rPr>
        <w:t>(low</w:t>
      </w:r>
      <w:r>
        <w:rPr>
          <w:spacing w:val="-14"/>
          <w:sz w:val="24"/>
        </w:rPr>
        <w:t xml:space="preserve"> </w:t>
      </w:r>
      <w:r>
        <w:rPr>
          <w:sz w:val="24"/>
        </w:rPr>
        <w:t>moderate</w:t>
      </w:r>
      <w:r>
        <w:rPr>
          <w:spacing w:val="-12"/>
          <w:sz w:val="24"/>
        </w:rPr>
        <w:t xml:space="preserve"> </w:t>
      </w:r>
      <w:r>
        <w:rPr>
          <w:sz w:val="24"/>
        </w:rPr>
        <w:t>high)</w:t>
      </w:r>
      <w:r>
        <w:rPr>
          <w:spacing w:val="-11"/>
          <w:sz w:val="24"/>
        </w:rPr>
        <w:t xml:space="preserve"> </w:t>
      </w:r>
      <w:r>
        <w:rPr>
          <w:sz w:val="24"/>
        </w:rPr>
        <w:t xml:space="preserve">on </w:t>
      </w:r>
      <w:r>
        <w:rPr>
          <w:spacing w:val="-2"/>
          <w:sz w:val="24"/>
        </w:rPr>
        <w:t>Machiavellianism</w:t>
      </w:r>
    </w:p>
    <w:p w14:paraId="3231ADFD" w14:textId="763AE437" w:rsidR="00C1456B" w:rsidRDefault="00C73FB0" w:rsidP="00C73FB0">
      <w:pPr>
        <w:pStyle w:val="ListParagraph"/>
        <w:numPr>
          <w:ilvl w:val="1"/>
          <w:numId w:val="2"/>
        </w:numPr>
        <w:tabs>
          <w:tab w:val="left" w:pos="1081"/>
        </w:tabs>
        <w:spacing w:line="360" w:lineRule="auto"/>
        <w:ind w:right="364"/>
        <w:jc w:val="both"/>
        <w:rPr>
          <w:sz w:val="24"/>
        </w:rPr>
      </w:pPr>
      <w:r>
        <w:rPr>
          <w:sz w:val="24"/>
        </w:rPr>
        <w:t>There will be a significant main effect of classificatory factors of boredom proneness (low, moderate, and high) on Machiavellianism</w:t>
      </w:r>
    </w:p>
    <w:p w14:paraId="2BA5A1B0" w14:textId="77777777" w:rsidR="00C1456B" w:rsidRDefault="00CD741F" w:rsidP="00C73FB0">
      <w:pPr>
        <w:pStyle w:val="ListParagraph"/>
        <w:numPr>
          <w:ilvl w:val="1"/>
          <w:numId w:val="2"/>
        </w:numPr>
        <w:tabs>
          <w:tab w:val="left" w:pos="1081"/>
        </w:tabs>
        <w:spacing w:before="61" w:line="360" w:lineRule="auto"/>
        <w:ind w:right="369"/>
        <w:jc w:val="both"/>
        <w:rPr>
          <w:sz w:val="24"/>
        </w:rPr>
      </w:pPr>
      <w:r>
        <w:rPr>
          <w:sz w:val="24"/>
        </w:rPr>
        <w:t>There will be a significant main effect of classificatory factors of sexual sensation seeking (low, moderate, and high) on Machiavellianism</w:t>
      </w:r>
    </w:p>
    <w:p w14:paraId="0C389536" w14:textId="51934576" w:rsidR="00C1456B" w:rsidRDefault="00CD741F" w:rsidP="00C73FB0">
      <w:pPr>
        <w:pStyle w:val="ListParagraph"/>
        <w:numPr>
          <w:ilvl w:val="0"/>
          <w:numId w:val="2"/>
        </w:numPr>
        <w:tabs>
          <w:tab w:val="left" w:pos="721"/>
        </w:tabs>
        <w:spacing w:line="360" w:lineRule="auto"/>
        <w:ind w:right="358"/>
        <w:jc w:val="both"/>
        <w:rPr>
          <w:sz w:val="24"/>
        </w:rPr>
      </w:pPr>
      <w:r>
        <w:rPr>
          <w:sz w:val="24"/>
        </w:rPr>
        <w:t>There will be significant interactions between the classificatory factors of boredom proneness (low, moderate, and high), Sexual sensation seeking (low, moderate, and high) and demographic variables (Educational qualification, Family type, Relationship status, Place of residence, Birth order and</w:t>
      </w:r>
      <w:r>
        <w:rPr>
          <w:spacing w:val="40"/>
          <w:sz w:val="24"/>
        </w:rPr>
        <w:t xml:space="preserve"> </w:t>
      </w:r>
      <w:r w:rsidR="00C73FB0">
        <w:rPr>
          <w:sz w:val="24"/>
        </w:rPr>
        <w:t>Socio-economic</w:t>
      </w:r>
      <w:r>
        <w:rPr>
          <w:sz w:val="24"/>
        </w:rPr>
        <w:t xml:space="preserve"> status) on Machiavellianism</w:t>
      </w:r>
    </w:p>
    <w:p w14:paraId="71C0FBE6" w14:textId="77777777" w:rsidR="00C1456B" w:rsidRDefault="00CD741F" w:rsidP="00C73FB0">
      <w:pPr>
        <w:pStyle w:val="Heading3"/>
        <w:spacing w:before="204" w:line="360" w:lineRule="auto"/>
        <w:jc w:val="both"/>
      </w:pPr>
      <w:r w:rsidRPr="00C73FB0">
        <w:rPr>
          <w:rStyle w:val="Heading2Char"/>
          <w:b/>
          <w:bCs/>
          <w:i w:val="0"/>
          <w:iCs w:val="0"/>
        </w:rPr>
        <w:t xml:space="preserve">METHOD </w:t>
      </w:r>
      <w:r w:rsidRPr="00C73FB0">
        <w:rPr>
          <w:rStyle w:val="Heading2Char"/>
          <w:b/>
          <w:bCs/>
          <w:i w:val="0"/>
          <w:iCs w:val="0"/>
        </w:rPr>
        <w:br/>
      </w:r>
      <w:r>
        <w:rPr>
          <w:color w:val="FFFFFF"/>
          <w:spacing w:val="-2"/>
          <w:highlight w:val="black"/>
        </w:rPr>
        <w:br/>
      </w:r>
      <w:r w:rsidRPr="00C73FB0">
        <w:t>Section</w:t>
      </w:r>
      <w:r w:rsidRPr="00C73FB0">
        <w:rPr>
          <w:spacing w:val="-3"/>
        </w:rPr>
        <w:t xml:space="preserve"> </w:t>
      </w:r>
      <w:r w:rsidRPr="00C73FB0">
        <w:t>1:</w:t>
      </w:r>
      <w:r w:rsidRPr="00C73FB0">
        <w:rPr>
          <w:spacing w:val="-3"/>
        </w:rPr>
        <w:t xml:space="preserve"> </w:t>
      </w:r>
      <w:r w:rsidRPr="00C73FB0">
        <w:t>participants</w:t>
      </w:r>
      <w:r w:rsidRPr="00C73FB0">
        <w:rPr>
          <w:spacing w:val="-2"/>
        </w:rPr>
        <w:t xml:space="preserve"> </w:t>
      </w:r>
      <w:r w:rsidRPr="00C73FB0">
        <w:t>of</w:t>
      </w:r>
      <w:r w:rsidRPr="00C73FB0">
        <w:rPr>
          <w:spacing w:val="-3"/>
        </w:rPr>
        <w:t xml:space="preserve"> </w:t>
      </w:r>
      <w:r w:rsidRPr="00C73FB0">
        <w:t>the</w:t>
      </w:r>
      <w:r w:rsidRPr="00C73FB0">
        <w:rPr>
          <w:spacing w:val="-5"/>
        </w:rPr>
        <w:t xml:space="preserve"> </w:t>
      </w:r>
      <w:r w:rsidRPr="00C73FB0">
        <w:rPr>
          <w:spacing w:val="-4"/>
        </w:rPr>
        <w:t>study</w:t>
      </w:r>
    </w:p>
    <w:p w14:paraId="138CAB1B" w14:textId="77777777" w:rsidR="00C1456B" w:rsidRDefault="00CD741F" w:rsidP="00C73FB0">
      <w:pPr>
        <w:pStyle w:val="BodyText"/>
        <w:spacing w:before="199" w:line="360" w:lineRule="auto"/>
        <w:ind w:right="363"/>
        <w:jc w:val="both"/>
      </w:pPr>
      <w:r>
        <w:t>The</w:t>
      </w:r>
      <w:r>
        <w:rPr>
          <w:spacing w:val="-12"/>
        </w:rPr>
        <w:t xml:space="preserve"> </w:t>
      </w:r>
      <w:r>
        <w:t>study</w:t>
      </w:r>
      <w:r>
        <w:rPr>
          <w:spacing w:val="-11"/>
        </w:rPr>
        <w:t xml:space="preserve"> </w:t>
      </w:r>
      <w:r>
        <w:t>included</w:t>
      </w:r>
      <w:r>
        <w:rPr>
          <w:spacing w:val="-11"/>
        </w:rPr>
        <w:t xml:space="preserve"> </w:t>
      </w:r>
      <w:r>
        <w:t>180</w:t>
      </w:r>
      <w:r>
        <w:rPr>
          <w:spacing w:val="-11"/>
        </w:rPr>
        <w:t xml:space="preserve"> </w:t>
      </w:r>
      <w:r>
        <w:t>college</w:t>
      </w:r>
      <w:r>
        <w:rPr>
          <w:spacing w:val="-12"/>
        </w:rPr>
        <w:t xml:space="preserve"> </w:t>
      </w:r>
      <w:r>
        <w:t>students</w:t>
      </w:r>
      <w:r>
        <w:rPr>
          <w:spacing w:val="-9"/>
        </w:rPr>
        <w:t xml:space="preserve"> </w:t>
      </w:r>
      <w:r>
        <w:t>aged</w:t>
      </w:r>
      <w:r>
        <w:rPr>
          <w:spacing w:val="-11"/>
        </w:rPr>
        <w:t xml:space="preserve"> </w:t>
      </w:r>
      <w:r>
        <w:t>18–25</w:t>
      </w:r>
      <w:r>
        <w:rPr>
          <w:spacing w:val="-5"/>
        </w:rPr>
        <w:t xml:space="preserve"> </w:t>
      </w:r>
      <w:r>
        <w:t>years</w:t>
      </w:r>
      <w:r>
        <w:rPr>
          <w:spacing w:val="-9"/>
        </w:rPr>
        <w:t xml:space="preserve"> </w:t>
      </w:r>
      <w:r>
        <w:t>from</w:t>
      </w:r>
      <w:r>
        <w:rPr>
          <w:spacing w:val="-12"/>
        </w:rPr>
        <w:t xml:space="preserve"> </w:t>
      </w:r>
      <w:r>
        <w:t>various</w:t>
      </w:r>
      <w:r>
        <w:rPr>
          <w:spacing w:val="-9"/>
        </w:rPr>
        <w:t xml:space="preserve"> </w:t>
      </w:r>
      <w:r>
        <w:t>institutions</w:t>
      </w:r>
      <w:r>
        <w:rPr>
          <w:spacing w:val="-9"/>
        </w:rPr>
        <w:t xml:space="preserve"> </w:t>
      </w:r>
      <w:r>
        <w:t>across</w:t>
      </w:r>
      <w:r>
        <w:rPr>
          <w:spacing w:val="-9"/>
        </w:rPr>
        <w:t xml:space="preserve"> </w:t>
      </w:r>
      <w:r>
        <w:t xml:space="preserve">Kerala. </w:t>
      </w:r>
      <w:r>
        <w:rPr>
          <w:spacing w:val="-2"/>
        </w:rPr>
        <w:t>The</w:t>
      </w:r>
      <w:r>
        <w:rPr>
          <w:spacing w:val="-10"/>
        </w:rPr>
        <w:t xml:space="preserve"> </w:t>
      </w:r>
      <w:r>
        <w:rPr>
          <w:spacing w:val="-2"/>
        </w:rPr>
        <w:t>sample</w:t>
      </w:r>
      <w:r>
        <w:rPr>
          <w:spacing w:val="-10"/>
        </w:rPr>
        <w:t xml:space="preserve"> </w:t>
      </w:r>
      <w:r>
        <w:rPr>
          <w:spacing w:val="-2"/>
        </w:rPr>
        <w:t>comprised</w:t>
      </w:r>
      <w:r>
        <w:rPr>
          <w:spacing w:val="-8"/>
        </w:rPr>
        <w:t xml:space="preserve"> </w:t>
      </w:r>
      <w:r>
        <w:rPr>
          <w:spacing w:val="-2"/>
        </w:rPr>
        <w:t>46</w:t>
      </w:r>
      <w:r>
        <w:rPr>
          <w:spacing w:val="-8"/>
        </w:rPr>
        <w:t xml:space="preserve"> </w:t>
      </w:r>
      <w:r>
        <w:rPr>
          <w:spacing w:val="-2"/>
        </w:rPr>
        <w:t>males</w:t>
      </w:r>
      <w:r>
        <w:rPr>
          <w:spacing w:val="-6"/>
        </w:rPr>
        <w:t xml:space="preserve"> </w:t>
      </w:r>
      <w:r>
        <w:rPr>
          <w:spacing w:val="-2"/>
        </w:rPr>
        <w:t>and</w:t>
      </w:r>
      <w:r>
        <w:rPr>
          <w:spacing w:val="-8"/>
        </w:rPr>
        <w:t xml:space="preserve"> </w:t>
      </w:r>
      <w:r>
        <w:rPr>
          <w:spacing w:val="-2"/>
        </w:rPr>
        <w:t>134</w:t>
      </w:r>
      <w:r>
        <w:rPr>
          <w:spacing w:val="-8"/>
        </w:rPr>
        <w:t xml:space="preserve"> </w:t>
      </w:r>
      <w:r>
        <w:rPr>
          <w:spacing w:val="-2"/>
        </w:rPr>
        <w:t>females</w:t>
      </w:r>
      <w:r>
        <w:rPr>
          <w:spacing w:val="-6"/>
        </w:rPr>
        <w:t xml:space="preserve"> </w:t>
      </w:r>
      <w:r>
        <w:rPr>
          <w:spacing w:val="-2"/>
        </w:rPr>
        <w:t>and was</w:t>
      </w:r>
      <w:r>
        <w:rPr>
          <w:spacing w:val="-6"/>
        </w:rPr>
        <w:t xml:space="preserve"> </w:t>
      </w:r>
      <w:r>
        <w:rPr>
          <w:spacing w:val="-2"/>
        </w:rPr>
        <w:t>categorized</w:t>
      </w:r>
      <w:r>
        <w:rPr>
          <w:spacing w:val="-8"/>
        </w:rPr>
        <w:t xml:space="preserve"> </w:t>
      </w:r>
      <w:r>
        <w:rPr>
          <w:spacing w:val="-2"/>
        </w:rPr>
        <w:t>based</w:t>
      </w:r>
      <w:r>
        <w:rPr>
          <w:spacing w:val="-8"/>
        </w:rPr>
        <w:t xml:space="preserve"> </w:t>
      </w:r>
      <w:r>
        <w:rPr>
          <w:spacing w:val="-2"/>
        </w:rPr>
        <w:t>on</w:t>
      </w:r>
      <w:r>
        <w:rPr>
          <w:spacing w:val="-8"/>
        </w:rPr>
        <w:t xml:space="preserve"> </w:t>
      </w:r>
      <w:r>
        <w:rPr>
          <w:spacing w:val="-2"/>
        </w:rPr>
        <w:t>gender,</w:t>
      </w:r>
      <w:r>
        <w:rPr>
          <w:spacing w:val="-8"/>
        </w:rPr>
        <w:t xml:space="preserve"> </w:t>
      </w:r>
      <w:r>
        <w:rPr>
          <w:spacing w:val="-2"/>
        </w:rPr>
        <w:t xml:space="preserve">educational </w:t>
      </w:r>
      <w:r>
        <w:t>level, place of residence, and birth order to examine demographic variations.</w:t>
      </w:r>
    </w:p>
    <w:p w14:paraId="371592B9" w14:textId="77777777" w:rsidR="00C1456B" w:rsidRDefault="00C1456B" w:rsidP="00C73FB0">
      <w:pPr>
        <w:pStyle w:val="BodyText"/>
        <w:spacing w:before="88" w:line="360" w:lineRule="auto"/>
        <w:jc w:val="both"/>
      </w:pPr>
    </w:p>
    <w:p w14:paraId="51AAA30A" w14:textId="77777777" w:rsidR="00C1456B" w:rsidRPr="00C73FB0" w:rsidRDefault="00CD741F" w:rsidP="00C73FB0">
      <w:pPr>
        <w:pStyle w:val="Heading3"/>
        <w:spacing w:before="1" w:line="360" w:lineRule="auto"/>
        <w:jc w:val="both"/>
      </w:pPr>
      <w:r w:rsidRPr="00C73FB0">
        <w:t>Section</w:t>
      </w:r>
      <w:r w:rsidRPr="00C73FB0">
        <w:rPr>
          <w:spacing w:val="-3"/>
        </w:rPr>
        <w:t xml:space="preserve"> </w:t>
      </w:r>
      <w:r w:rsidRPr="00C73FB0">
        <w:t>2:</w:t>
      </w:r>
      <w:r w:rsidRPr="00C73FB0">
        <w:rPr>
          <w:spacing w:val="-2"/>
        </w:rPr>
        <w:t xml:space="preserve"> </w:t>
      </w:r>
      <w:r w:rsidRPr="00C73FB0">
        <w:t>Measures</w:t>
      </w:r>
      <w:r w:rsidRPr="00C73FB0">
        <w:rPr>
          <w:spacing w:val="-2"/>
        </w:rPr>
        <w:t xml:space="preserve"> </w:t>
      </w:r>
      <w:r w:rsidRPr="00C73FB0">
        <w:rPr>
          <w:spacing w:val="-4"/>
        </w:rPr>
        <w:t>used</w:t>
      </w:r>
    </w:p>
    <w:p w14:paraId="1A3D9CB0" w14:textId="77777777" w:rsidR="00C1456B" w:rsidRDefault="00CD741F" w:rsidP="00C73FB0">
      <w:pPr>
        <w:pStyle w:val="BodyText"/>
        <w:spacing w:before="204" w:line="360" w:lineRule="auto"/>
        <w:jc w:val="both"/>
      </w:pPr>
      <w:r>
        <w:t>The</w:t>
      </w:r>
      <w:r>
        <w:rPr>
          <w:spacing w:val="-4"/>
        </w:rPr>
        <w:t xml:space="preserve"> </w:t>
      </w:r>
      <w:r>
        <w:t>major</w:t>
      </w:r>
      <w:r>
        <w:rPr>
          <w:spacing w:val="-2"/>
        </w:rPr>
        <w:t xml:space="preserve"> </w:t>
      </w:r>
      <w:r>
        <w:t>measures</w:t>
      </w:r>
      <w:r>
        <w:rPr>
          <w:spacing w:val="2"/>
        </w:rPr>
        <w:t xml:space="preserve"> </w:t>
      </w:r>
      <w:r>
        <w:t>selected</w:t>
      </w:r>
      <w:r>
        <w:rPr>
          <w:spacing w:val="-2"/>
        </w:rPr>
        <w:t xml:space="preserve"> </w:t>
      </w:r>
      <w:r>
        <w:t>for</w:t>
      </w:r>
      <w:r>
        <w:rPr>
          <w:spacing w:val="-2"/>
        </w:rPr>
        <w:t xml:space="preserve"> </w:t>
      </w:r>
      <w:r>
        <w:t>the</w:t>
      </w:r>
      <w:r>
        <w:rPr>
          <w:spacing w:val="-3"/>
        </w:rPr>
        <w:t xml:space="preserve"> </w:t>
      </w:r>
      <w:r>
        <w:t>present</w:t>
      </w:r>
      <w:r>
        <w:rPr>
          <w:spacing w:val="-4"/>
        </w:rPr>
        <w:t xml:space="preserve"> </w:t>
      </w:r>
      <w:r>
        <w:t>study</w:t>
      </w:r>
      <w:r>
        <w:rPr>
          <w:spacing w:val="-1"/>
        </w:rPr>
        <w:t xml:space="preserve"> </w:t>
      </w:r>
      <w:r>
        <w:rPr>
          <w:spacing w:val="-5"/>
        </w:rPr>
        <w:t>are</w:t>
      </w:r>
    </w:p>
    <w:p w14:paraId="48B0CE8C" w14:textId="77777777" w:rsidR="00C1456B" w:rsidRDefault="00CD741F" w:rsidP="00C73FB0">
      <w:pPr>
        <w:pStyle w:val="ListParagraph"/>
        <w:numPr>
          <w:ilvl w:val="0"/>
          <w:numId w:val="3"/>
        </w:numPr>
        <w:tabs>
          <w:tab w:val="left" w:pos="721"/>
        </w:tabs>
        <w:spacing w:before="202" w:line="360" w:lineRule="auto"/>
        <w:ind w:right="365"/>
        <w:jc w:val="both"/>
        <w:rPr>
          <w:sz w:val="24"/>
        </w:rPr>
      </w:pPr>
      <w:r>
        <w:rPr>
          <w:sz w:val="24"/>
        </w:rPr>
        <w:t>Short</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Scale</w:t>
      </w:r>
      <w:r>
        <w:rPr>
          <w:spacing w:val="40"/>
          <w:sz w:val="24"/>
        </w:rPr>
        <w:t xml:space="preserve"> </w:t>
      </w:r>
      <w:r>
        <w:rPr>
          <w:sz w:val="24"/>
        </w:rPr>
        <w:t>(SBPS)</w:t>
      </w:r>
      <w:r>
        <w:rPr>
          <w:spacing w:val="40"/>
          <w:sz w:val="24"/>
        </w:rPr>
        <w:t xml:space="preserve"> </w:t>
      </w:r>
      <w:r>
        <w:rPr>
          <w:sz w:val="24"/>
        </w:rPr>
        <w:t>developed</w:t>
      </w:r>
      <w:r>
        <w:rPr>
          <w:spacing w:val="40"/>
          <w:sz w:val="24"/>
        </w:rPr>
        <w:t xml:space="preserve"> </w:t>
      </w:r>
      <w:r>
        <w:rPr>
          <w:sz w:val="24"/>
        </w:rPr>
        <w:t>by</w:t>
      </w:r>
      <w:r>
        <w:rPr>
          <w:spacing w:val="40"/>
          <w:sz w:val="24"/>
        </w:rPr>
        <w:t xml:space="preserve"> </w:t>
      </w:r>
      <w:r>
        <w:rPr>
          <w:sz w:val="24"/>
        </w:rPr>
        <w:t>Struk,</w:t>
      </w:r>
      <w:r>
        <w:rPr>
          <w:spacing w:val="40"/>
          <w:sz w:val="24"/>
        </w:rPr>
        <w:t xml:space="preserve"> </w:t>
      </w:r>
      <w:r>
        <w:rPr>
          <w:sz w:val="24"/>
        </w:rPr>
        <w:t>Carriere,</w:t>
      </w:r>
      <w:r>
        <w:rPr>
          <w:spacing w:val="40"/>
          <w:sz w:val="24"/>
        </w:rPr>
        <w:t xml:space="preserve"> </w:t>
      </w:r>
      <w:r>
        <w:rPr>
          <w:sz w:val="24"/>
        </w:rPr>
        <w:t>Cheyne</w:t>
      </w:r>
      <w:r>
        <w:rPr>
          <w:spacing w:val="40"/>
          <w:sz w:val="24"/>
        </w:rPr>
        <w:t xml:space="preserve"> </w:t>
      </w:r>
      <w:r>
        <w:rPr>
          <w:sz w:val="24"/>
        </w:rPr>
        <w:t>and</w:t>
      </w:r>
      <w:r>
        <w:rPr>
          <w:spacing w:val="40"/>
          <w:sz w:val="24"/>
        </w:rPr>
        <w:t xml:space="preserve"> </w:t>
      </w:r>
      <w:r>
        <w:rPr>
          <w:sz w:val="24"/>
        </w:rPr>
        <w:t>Danckert</w:t>
      </w:r>
      <w:r>
        <w:rPr>
          <w:spacing w:val="40"/>
          <w:sz w:val="24"/>
        </w:rPr>
        <w:t xml:space="preserve"> </w:t>
      </w:r>
      <w:r>
        <w:rPr>
          <w:sz w:val="24"/>
        </w:rPr>
        <w:t>(2017)</w:t>
      </w:r>
    </w:p>
    <w:p w14:paraId="41F0BD0E" w14:textId="77777777" w:rsidR="00C1456B" w:rsidRDefault="00CD741F" w:rsidP="00C73FB0">
      <w:pPr>
        <w:pStyle w:val="ListParagraph"/>
        <w:numPr>
          <w:ilvl w:val="0"/>
          <w:numId w:val="3"/>
        </w:numPr>
        <w:tabs>
          <w:tab w:val="left" w:pos="720"/>
        </w:tabs>
        <w:spacing w:line="360" w:lineRule="auto"/>
        <w:ind w:left="720"/>
        <w:jc w:val="both"/>
        <w:rPr>
          <w:sz w:val="24"/>
        </w:rPr>
      </w:pPr>
      <w:r>
        <w:rPr>
          <w:sz w:val="24"/>
        </w:rPr>
        <w:t>Sexual</w:t>
      </w:r>
      <w:r>
        <w:rPr>
          <w:spacing w:val="-5"/>
          <w:sz w:val="24"/>
        </w:rPr>
        <w:t xml:space="preserve"> </w:t>
      </w:r>
      <w:r>
        <w:rPr>
          <w:sz w:val="24"/>
        </w:rPr>
        <w:t>Sensation</w:t>
      </w:r>
      <w:r>
        <w:rPr>
          <w:spacing w:val="-2"/>
          <w:sz w:val="24"/>
        </w:rPr>
        <w:t xml:space="preserve"> </w:t>
      </w:r>
      <w:r>
        <w:rPr>
          <w:sz w:val="24"/>
        </w:rPr>
        <w:t>Seeking</w:t>
      </w:r>
      <w:r>
        <w:rPr>
          <w:spacing w:val="-2"/>
          <w:sz w:val="24"/>
        </w:rPr>
        <w:t xml:space="preserve"> </w:t>
      </w:r>
      <w:r>
        <w:rPr>
          <w:sz w:val="24"/>
        </w:rPr>
        <w:t>Scale</w:t>
      </w:r>
      <w:r>
        <w:rPr>
          <w:spacing w:val="-4"/>
          <w:sz w:val="24"/>
        </w:rPr>
        <w:t xml:space="preserve"> </w:t>
      </w:r>
      <w:r>
        <w:rPr>
          <w:sz w:val="24"/>
        </w:rPr>
        <w:t>(SSSS)</w:t>
      </w:r>
      <w:r>
        <w:rPr>
          <w:spacing w:val="-2"/>
          <w:sz w:val="24"/>
        </w:rPr>
        <w:t xml:space="preserve"> </w:t>
      </w:r>
      <w:r>
        <w:rPr>
          <w:sz w:val="24"/>
        </w:rPr>
        <w:t>developed</w:t>
      </w:r>
      <w:r>
        <w:rPr>
          <w:spacing w:val="-2"/>
          <w:sz w:val="24"/>
        </w:rPr>
        <w:t xml:space="preserve"> </w:t>
      </w:r>
      <w:r>
        <w:rPr>
          <w:sz w:val="24"/>
        </w:rPr>
        <w:t>by</w:t>
      </w:r>
      <w:r>
        <w:rPr>
          <w:spacing w:val="-2"/>
          <w:sz w:val="24"/>
        </w:rPr>
        <w:t xml:space="preserve"> </w:t>
      </w:r>
      <w:r>
        <w:rPr>
          <w:sz w:val="24"/>
        </w:rPr>
        <w:t>Kalichman</w:t>
      </w:r>
      <w:r>
        <w:rPr>
          <w:spacing w:val="-2"/>
          <w:sz w:val="24"/>
        </w:rPr>
        <w:t xml:space="preserve"> (1994)</w:t>
      </w:r>
    </w:p>
    <w:p w14:paraId="4B91A704" w14:textId="77777777" w:rsidR="00C1456B" w:rsidRDefault="00CD741F" w:rsidP="00C73FB0">
      <w:pPr>
        <w:pStyle w:val="ListParagraph"/>
        <w:numPr>
          <w:ilvl w:val="0"/>
          <w:numId w:val="3"/>
        </w:numPr>
        <w:tabs>
          <w:tab w:val="left" w:pos="720"/>
        </w:tabs>
        <w:spacing w:before="46" w:line="360" w:lineRule="auto"/>
        <w:ind w:left="720"/>
        <w:jc w:val="both"/>
        <w:rPr>
          <w:sz w:val="24"/>
        </w:rPr>
      </w:pPr>
      <w:r>
        <w:rPr>
          <w:sz w:val="24"/>
        </w:rPr>
        <w:t>Machiavellianism</w:t>
      </w:r>
      <w:r>
        <w:rPr>
          <w:spacing w:val="-4"/>
          <w:sz w:val="24"/>
        </w:rPr>
        <w:t xml:space="preserve"> </w:t>
      </w:r>
      <w:r>
        <w:rPr>
          <w:sz w:val="24"/>
        </w:rPr>
        <w:t>Scale</w:t>
      </w:r>
      <w:r>
        <w:rPr>
          <w:spacing w:val="-4"/>
          <w:sz w:val="24"/>
        </w:rPr>
        <w:t xml:space="preserve"> </w:t>
      </w:r>
      <w:r>
        <w:rPr>
          <w:sz w:val="24"/>
        </w:rPr>
        <w:t>(Mach-IV)</w:t>
      </w:r>
      <w:r>
        <w:rPr>
          <w:spacing w:val="-1"/>
          <w:sz w:val="24"/>
        </w:rPr>
        <w:t xml:space="preserve"> </w:t>
      </w:r>
      <w:r>
        <w:rPr>
          <w:sz w:val="24"/>
        </w:rPr>
        <w:t>developed</w:t>
      </w:r>
      <w:r>
        <w:rPr>
          <w:spacing w:val="-2"/>
          <w:sz w:val="24"/>
        </w:rPr>
        <w:t xml:space="preserve"> </w:t>
      </w:r>
      <w:r>
        <w:rPr>
          <w:sz w:val="24"/>
        </w:rPr>
        <w:t>by</w:t>
      </w:r>
      <w:r>
        <w:rPr>
          <w:spacing w:val="-2"/>
          <w:sz w:val="24"/>
        </w:rPr>
        <w:t xml:space="preserve"> </w:t>
      </w:r>
      <w:r>
        <w:rPr>
          <w:sz w:val="24"/>
        </w:rPr>
        <w:t>Christie</w:t>
      </w:r>
      <w:r>
        <w:rPr>
          <w:spacing w:val="-3"/>
          <w:sz w:val="24"/>
        </w:rPr>
        <w:t xml:space="preserve"> </w:t>
      </w:r>
      <w:r>
        <w:rPr>
          <w:sz w:val="24"/>
        </w:rPr>
        <w:t>and</w:t>
      </w:r>
      <w:r>
        <w:rPr>
          <w:spacing w:val="-2"/>
          <w:sz w:val="24"/>
        </w:rPr>
        <w:t xml:space="preserve"> </w:t>
      </w:r>
      <w:r>
        <w:rPr>
          <w:sz w:val="24"/>
        </w:rPr>
        <w:t xml:space="preserve">Geis </w:t>
      </w:r>
      <w:r>
        <w:rPr>
          <w:spacing w:val="-2"/>
          <w:sz w:val="24"/>
        </w:rPr>
        <w:t>(1970)</w:t>
      </w:r>
    </w:p>
    <w:p w14:paraId="2DC111A1" w14:textId="77777777" w:rsidR="00C1456B" w:rsidRDefault="00CD741F" w:rsidP="00C73FB0">
      <w:pPr>
        <w:pStyle w:val="ListParagraph"/>
        <w:numPr>
          <w:ilvl w:val="0"/>
          <w:numId w:val="3"/>
        </w:numPr>
        <w:tabs>
          <w:tab w:val="left" w:pos="720"/>
        </w:tabs>
        <w:spacing w:before="41" w:line="360" w:lineRule="auto"/>
        <w:ind w:left="720"/>
        <w:jc w:val="both"/>
        <w:rPr>
          <w:sz w:val="24"/>
        </w:rPr>
      </w:pPr>
      <w:r>
        <w:rPr>
          <w:sz w:val="24"/>
        </w:rPr>
        <w:t>Socio-demographic</w:t>
      </w:r>
      <w:r>
        <w:rPr>
          <w:spacing w:val="-7"/>
          <w:sz w:val="24"/>
        </w:rPr>
        <w:t xml:space="preserve"> </w:t>
      </w:r>
      <w:r>
        <w:rPr>
          <w:sz w:val="24"/>
        </w:rPr>
        <w:t>Data</w:t>
      </w:r>
      <w:r>
        <w:rPr>
          <w:spacing w:val="-4"/>
          <w:sz w:val="24"/>
        </w:rPr>
        <w:t xml:space="preserve"> </w:t>
      </w:r>
      <w:r>
        <w:rPr>
          <w:sz w:val="24"/>
        </w:rPr>
        <w:t>Sheet</w:t>
      </w:r>
      <w:r>
        <w:rPr>
          <w:spacing w:val="-4"/>
          <w:sz w:val="24"/>
        </w:rPr>
        <w:t xml:space="preserve"> </w:t>
      </w:r>
      <w:r>
        <w:rPr>
          <w:sz w:val="24"/>
        </w:rPr>
        <w:t>developed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pacing w:val="-2"/>
          <w:sz w:val="24"/>
        </w:rPr>
        <w:t>researcher</w:t>
      </w:r>
    </w:p>
    <w:p w14:paraId="62CE2AC6" w14:textId="77777777" w:rsidR="00C1456B" w:rsidRDefault="00C1456B" w:rsidP="00C73FB0">
      <w:pPr>
        <w:pStyle w:val="BodyText"/>
        <w:spacing w:line="360" w:lineRule="auto"/>
        <w:jc w:val="both"/>
      </w:pPr>
    </w:p>
    <w:p w14:paraId="1A4BCD3E" w14:textId="77777777" w:rsidR="00C1456B" w:rsidRDefault="00C1456B" w:rsidP="00C73FB0">
      <w:pPr>
        <w:pStyle w:val="BodyText"/>
        <w:spacing w:before="131" w:line="360" w:lineRule="auto"/>
        <w:jc w:val="both"/>
      </w:pPr>
    </w:p>
    <w:p w14:paraId="690D78CC" w14:textId="77777777" w:rsidR="00C1456B" w:rsidRPr="00C73FB0" w:rsidRDefault="00CD741F" w:rsidP="00C73FB0">
      <w:pPr>
        <w:pStyle w:val="Heading3"/>
        <w:spacing w:before="1" w:line="360" w:lineRule="auto"/>
        <w:jc w:val="both"/>
      </w:pPr>
      <w:r w:rsidRPr="00C73FB0">
        <w:t>Section</w:t>
      </w:r>
      <w:r w:rsidRPr="00C73FB0">
        <w:rPr>
          <w:spacing w:val="-2"/>
        </w:rPr>
        <w:t xml:space="preserve"> </w:t>
      </w:r>
      <w:r w:rsidRPr="00C73FB0">
        <w:t>3:</w:t>
      </w:r>
      <w:r w:rsidRPr="00C73FB0">
        <w:rPr>
          <w:spacing w:val="-2"/>
        </w:rPr>
        <w:t xml:space="preserve"> </w:t>
      </w:r>
      <w:r w:rsidRPr="00C73FB0">
        <w:t>procedure</w:t>
      </w:r>
      <w:r w:rsidRPr="00C73FB0">
        <w:rPr>
          <w:spacing w:val="-5"/>
        </w:rPr>
        <w:t xml:space="preserve"> </w:t>
      </w:r>
      <w:r w:rsidRPr="00C73FB0">
        <w:t>&amp;</w:t>
      </w:r>
      <w:r w:rsidRPr="00C73FB0">
        <w:rPr>
          <w:spacing w:val="-14"/>
        </w:rPr>
        <w:t xml:space="preserve"> </w:t>
      </w:r>
      <w:r w:rsidRPr="00C73FB0">
        <w:rPr>
          <w:spacing w:val="-2"/>
        </w:rPr>
        <w:t>Administration</w:t>
      </w:r>
    </w:p>
    <w:p w14:paraId="44E00991" w14:textId="77777777" w:rsidR="00C1456B" w:rsidRDefault="00CD741F" w:rsidP="00C73FB0">
      <w:pPr>
        <w:pStyle w:val="BodyText"/>
        <w:spacing w:before="204" w:line="360" w:lineRule="auto"/>
        <w:ind w:right="362"/>
        <w:jc w:val="both"/>
      </w:pPr>
      <w:r>
        <w:t>The questionnaire will be self-administrating one. Instructions are printed at the beginning of the inventories.</w:t>
      </w:r>
      <w:r>
        <w:rPr>
          <w:spacing w:val="-14"/>
        </w:rPr>
        <w:t xml:space="preserve"> </w:t>
      </w:r>
      <w:r>
        <w:t>Response</w:t>
      </w:r>
      <w:r>
        <w:rPr>
          <w:spacing w:val="-15"/>
        </w:rPr>
        <w:t xml:space="preserve"> </w:t>
      </w:r>
      <w:r>
        <w:t>space</w:t>
      </w:r>
      <w:r>
        <w:rPr>
          <w:spacing w:val="-15"/>
        </w:rPr>
        <w:t xml:space="preserve"> </w:t>
      </w:r>
      <w:r>
        <w:t>will</w:t>
      </w:r>
      <w:r>
        <w:rPr>
          <w:spacing w:val="-15"/>
        </w:rPr>
        <w:t xml:space="preserve"> </w:t>
      </w:r>
      <w:r>
        <w:t>be</w:t>
      </w:r>
      <w:r>
        <w:rPr>
          <w:spacing w:val="-15"/>
        </w:rPr>
        <w:t xml:space="preserve"> </w:t>
      </w:r>
      <w:r>
        <w:t>provided</w:t>
      </w:r>
      <w:r>
        <w:rPr>
          <w:spacing w:val="-14"/>
        </w:rPr>
        <w:t xml:space="preserve"> </w:t>
      </w:r>
      <w:r>
        <w:t>against</w:t>
      </w:r>
      <w:r>
        <w:rPr>
          <w:spacing w:val="-15"/>
        </w:rPr>
        <w:t xml:space="preserve"> </w:t>
      </w:r>
      <w:r>
        <w:t>each</w:t>
      </w:r>
      <w:r>
        <w:rPr>
          <w:spacing w:val="-14"/>
        </w:rPr>
        <w:t xml:space="preserve"> </w:t>
      </w:r>
      <w:r>
        <w:t>item</w:t>
      </w:r>
      <w:r>
        <w:rPr>
          <w:spacing w:val="-15"/>
        </w:rPr>
        <w:t xml:space="preserve"> </w:t>
      </w:r>
      <w:r>
        <w:t>and</w:t>
      </w:r>
      <w:r>
        <w:rPr>
          <w:spacing w:val="-14"/>
        </w:rPr>
        <w:t xml:space="preserve"> </w:t>
      </w:r>
      <w:r>
        <w:t>the</w:t>
      </w:r>
      <w:r>
        <w:rPr>
          <w:spacing w:val="-15"/>
        </w:rPr>
        <w:t xml:space="preserve"> </w:t>
      </w:r>
      <w:r>
        <w:t>respondent</w:t>
      </w:r>
      <w:r>
        <w:rPr>
          <w:spacing w:val="-15"/>
        </w:rPr>
        <w:t xml:space="preserve"> </w:t>
      </w:r>
      <w:r>
        <w:t>will</w:t>
      </w:r>
      <w:r>
        <w:rPr>
          <w:spacing w:val="-15"/>
        </w:rPr>
        <w:t xml:space="preserve"> </w:t>
      </w:r>
      <w:r>
        <w:t>be</w:t>
      </w:r>
      <w:r>
        <w:rPr>
          <w:spacing w:val="-15"/>
        </w:rPr>
        <w:t xml:space="preserve"> </w:t>
      </w:r>
      <w:r>
        <w:t>required to mark the appropriate column representing his/her response. Participants are approached individually during the working hours in their respective organizations with the help of the concerned administration. The participants are briefed about the purpose of the study and confidentiality will be assured. Sufficient time will be given to respond to the questionnaires and then the data collections will be made. Scoring will</w:t>
      </w:r>
      <w:r>
        <w:t xml:space="preserve"> be done as per manuals.</w:t>
      </w:r>
    </w:p>
    <w:p w14:paraId="61DBE93F" w14:textId="77777777" w:rsidR="00C1456B" w:rsidRDefault="00C1456B" w:rsidP="00C73FB0">
      <w:pPr>
        <w:pStyle w:val="BodyText"/>
        <w:spacing w:line="360" w:lineRule="auto"/>
        <w:jc w:val="both"/>
      </w:pPr>
    </w:p>
    <w:p w14:paraId="4C901377" w14:textId="77777777" w:rsidR="00C1456B" w:rsidRDefault="00C1456B" w:rsidP="00C73FB0">
      <w:pPr>
        <w:pStyle w:val="BodyText"/>
        <w:spacing w:before="88" w:line="360" w:lineRule="auto"/>
        <w:jc w:val="both"/>
      </w:pPr>
    </w:p>
    <w:p w14:paraId="4E47A68E" w14:textId="77777777" w:rsidR="00C1456B" w:rsidRDefault="00CD741F" w:rsidP="00C73FB0">
      <w:pPr>
        <w:pStyle w:val="Heading3"/>
        <w:spacing w:line="360" w:lineRule="auto"/>
        <w:jc w:val="both"/>
      </w:pPr>
      <w:r>
        <w:t>Section</w:t>
      </w:r>
      <w:r>
        <w:rPr>
          <w:spacing w:val="-2"/>
        </w:rPr>
        <w:t xml:space="preserve"> </w:t>
      </w:r>
      <w:r>
        <w:t>4:</w:t>
      </w:r>
      <w:r>
        <w:rPr>
          <w:spacing w:val="-13"/>
        </w:rPr>
        <w:t xml:space="preserve"> </w:t>
      </w:r>
      <w:r>
        <w:t>Analysis</w:t>
      </w:r>
      <w:r>
        <w:rPr>
          <w:spacing w:val="-1"/>
        </w:rPr>
        <w:t xml:space="preserve"> </w:t>
      </w:r>
      <w:r>
        <w:t>of</w:t>
      </w:r>
      <w:r>
        <w:rPr>
          <w:spacing w:val="-3"/>
        </w:rPr>
        <w:t xml:space="preserve"> </w:t>
      </w:r>
      <w:r>
        <w:t>Data</w:t>
      </w:r>
      <w:r>
        <w:rPr>
          <w:spacing w:val="-1"/>
        </w:rPr>
        <w:t xml:space="preserve"> </w:t>
      </w:r>
      <w:r>
        <w:t>(Statistical</w:t>
      </w:r>
      <w:r>
        <w:rPr>
          <w:spacing w:val="-3"/>
        </w:rPr>
        <w:t xml:space="preserve"> </w:t>
      </w:r>
      <w:r>
        <w:rPr>
          <w:spacing w:val="-2"/>
        </w:rPr>
        <w:t>Techniques)</w:t>
      </w:r>
    </w:p>
    <w:p w14:paraId="2DCD65C3" w14:textId="77777777" w:rsidR="00C1456B" w:rsidRDefault="00CD741F" w:rsidP="00C73FB0">
      <w:pPr>
        <w:pStyle w:val="BodyText"/>
        <w:spacing w:before="204" w:line="360" w:lineRule="auto"/>
        <w:jc w:val="both"/>
      </w:pPr>
      <w:r>
        <w:t>The</w:t>
      </w:r>
      <w:r>
        <w:rPr>
          <w:spacing w:val="-5"/>
        </w:rPr>
        <w:t xml:space="preserve"> </w:t>
      </w:r>
      <w:r>
        <w:t>data</w:t>
      </w:r>
      <w:r>
        <w:rPr>
          <w:spacing w:val="-5"/>
        </w:rPr>
        <w:t xml:space="preserve"> </w:t>
      </w:r>
      <w:r>
        <w:t>obtained</w:t>
      </w:r>
      <w:r>
        <w:rPr>
          <w:spacing w:val="-3"/>
        </w:rPr>
        <w:t xml:space="preserve"> </w:t>
      </w:r>
      <w:r>
        <w:t>from</w:t>
      </w:r>
      <w:r>
        <w:rPr>
          <w:spacing w:val="-5"/>
        </w:rPr>
        <w:t xml:space="preserve"> </w:t>
      </w:r>
      <w:r>
        <w:t>the</w:t>
      </w:r>
      <w:r>
        <w:rPr>
          <w:spacing w:val="-5"/>
        </w:rPr>
        <w:t xml:space="preserve"> </w:t>
      </w:r>
      <w:r>
        <w:t>participants</w:t>
      </w:r>
      <w:r>
        <w:rPr>
          <w:spacing w:val="-2"/>
        </w:rPr>
        <w:t xml:space="preserve"> </w:t>
      </w:r>
      <w:r>
        <w:t>were</w:t>
      </w:r>
      <w:r>
        <w:rPr>
          <w:spacing w:val="-5"/>
        </w:rPr>
        <w:t xml:space="preserve"> </w:t>
      </w:r>
      <w:r>
        <w:t>statistically</w:t>
      </w:r>
      <w:r>
        <w:rPr>
          <w:spacing w:val="-3"/>
        </w:rPr>
        <w:t xml:space="preserve"> </w:t>
      </w:r>
      <w:r>
        <w:t>analyses</w:t>
      </w:r>
      <w:r>
        <w:rPr>
          <w:spacing w:val="-2"/>
        </w:rPr>
        <w:t xml:space="preserve"> </w:t>
      </w:r>
      <w:r>
        <w:t>using</w:t>
      </w:r>
      <w:r>
        <w:rPr>
          <w:spacing w:val="-3"/>
        </w:rPr>
        <w:t xml:space="preserve"> </w:t>
      </w:r>
      <w:r>
        <w:t>SPSS</w:t>
      </w:r>
      <w:r>
        <w:rPr>
          <w:spacing w:val="-2"/>
        </w:rPr>
        <w:t xml:space="preserve"> </w:t>
      </w:r>
      <w:r>
        <w:t>software</w:t>
      </w:r>
      <w:r>
        <w:rPr>
          <w:spacing w:val="-5"/>
        </w:rPr>
        <w:t xml:space="preserve"> </w:t>
      </w:r>
      <w:r>
        <w:t>and</w:t>
      </w:r>
      <w:r>
        <w:rPr>
          <w:spacing w:val="-3"/>
        </w:rPr>
        <w:t xml:space="preserve"> </w:t>
      </w:r>
      <w:r>
        <w:t>the Statistical techniques used for the study were:</w:t>
      </w:r>
    </w:p>
    <w:p w14:paraId="293C2690" w14:textId="77777777" w:rsidR="00C1456B" w:rsidRDefault="00CD741F" w:rsidP="00C73FB0">
      <w:pPr>
        <w:pStyle w:val="ListParagraph"/>
        <w:numPr>
          <w:ilvl w:val="0"/>
          <w:numId w:val="4"/>
        </w:numPr>
        <w:tabs>
          <w:tab w:val="left" w:pos="720"/>
        </w:tabs>
        <w:spacing w:before="61" w:line="360" w:lineRule="auto"/>
        <w:ind w:left="720"/>
        <w:jc w:val="both"/>
        <w:rPr>
          <w:sz w:val="24"/>
        </w:rPr>
      </w:pPr>
      <w:r>
        <w:rPr>
          <w:sz w:val="24"/>
        </w:rPr>
        <w:t>Karl</w:t>
      </w:r>
      <w:r>
        <w:rPr>
          <w:spacing w:val="-8"/>
          <w:sz w:val="24"/>
        </w:rPr>
        <w:t xml:space="preserve"> </w:t>
      </w:r>
      <w:r>
        <w:rPr>
          <w:sz w:val="24"/>
        </w:rPr>
        <w:t>Pearson’s</w:t>
      </w:r>
      <w:r>
        <w:rPr>
          <w:spacing w:val="-5"/>
          <w:sz w:val="24"/>
        </w:rPr>
        <w:t xml:space="preserve"> </w:t>
      </w:r>
      <w:r>
        <w:rPr>
          <w:sz w:val="24"/>
        </w:rPr>
        <w:t>Product</w:t>
      </w:r>
      <w:r>
        <w:rPr>
          <w:spacing w:val="-8"/>
          <w:sz w:val="24"/>
        </w:rPr>
        <w:t xml:space="preserve"> </w:t>
      </w:r>
      <w:r>
        <w:rPr>
          <w:sz w:val="24"/>
        </w:rPr>
        <w:t>Moment</w:t>
      </w:r>
      <w:r>
        <w:rPr>
          <w:spacing w:val="-7"/>
          <w:sz w:val="24"/>
        </w:rPr>
        <w:t xml:space="preserve"> </w:t>
      </w:r>
      <w:r>
        <w:rPr>
          <w:spacing w:val="-2"/>
          <w:sz w:val="24"/>
        </w:rPr>
        <w:t>Correlation</w:t>
      </w:r>
    </w:p>
    <w:p w14:paraId="03A02694" w14:textId="77777777" w:rsidR="00C1456B" w:rsidRDefault="00CD741F" w:rsidP="00C73FB0">
      <w:pPr>
        <w:pStyle w:val="ListParagraph"/>
        <w:numPr>
          <w:ilvl w:val="0"/>
          <w:numId w:val="4"/>
        </w:numPr>
        <w:tabs>
          <w:tab w:val="left" w:pos="720"/>
        </w:tabs>
        <w:spacing w:before="44" w:line="360" w:lineRule="auto"/>
        <w:ind w:left="720"/>
        <w:jc w:val="both"/>
        <w:rPr>
          <w:sz w:val="24"/>
        </w:rPr>
      </w:pPr>
      <w:r>
        <w:rPr>
          <w:sz w:val="24"/>
        </w:rPr>
        <w:t>Independent</w:t>
      </w:r>
      <w:r>
        <w:rPr>
          <w:spacing w:val="-6"/>
          <w:sz w:val="24"/>
        </w:rPr>
        <w:t xml:space="preserve"> </w:t>
      </w:r>
      <w:r>
        <w:rPr>
          <w:sz w:val="24"/>
        </w:rPr>
        <w:t>sample t-</w:t>
      </w:r>
      <w:r>
        <w:rPr>
          <w:spacing w:val="-4"/>
          <w:sz w:val="24"/>
        </w:rPr>
        <w:t>test</w:t>
      </w:r>
    </w:p>
    <w:p w14:paraId="31F49B16" w14:textId="77777777" w:rsidR="00C1456B" w:rsidRDefault="00CD741F" w:rsidP="00C73FB0">
      <w:pPr>
        <w:pStyle w:val="ListParagraph"/>
        <w:numPr>
          <w:ilvl w:val="0"/>
          <w:numId w:val="4"/>
        </w:numPr>
        <w:tabs>
          <w:tab w:val="left" w:pos="720"/>
        </w:tabs>
        <w:spacing w:before="44" w:line="360" w:lineRule="auto"/>
        <w:ind w:left="720"/>
        <w:jc w:val="both"/>
        <w:rPr>
          <w:sz w:val="24"/>
        </w:rPr>
      </w:pPr>
      <w:r>
        <w:rPr>
          <w:sz w:val="24"/>
        </w:rPr>
        <w:t>Analysis</w:t>
      </w:r>
      <w:r>
        <w:rPr>
          <w:spacing w:val="-15"/>
          <w:sz w:val="24"/>
        </w:rPr>
        <w:t xml:space="preserve"> </w:t>
      </w:r>
      <w:r>
        <w:rPr>
          <w:sz w:val="24"/>
        </w:rPr>
        <w:t>of</w:t>
      </w:r>
      <w:r>
        <w:rPr>
          <w:spacing w:val="-15"/>
          <w:sz w:val="24"/>
        </w:rPr>
        <w:t xml:space="preserve"> </w:t>
      </w:r>
      <w:r>
        <w:rPr>
          <w:sz w:val="24"/>
        </w:rPr>
        <w:t>Variance</w:t>
      </w:r>
      <w:r>
        <w:rPr>
          <w:spacing w:val="-14"/>
          <w:sz w:val="24"/>
        </w:rPr>
        <w:t xml:space="preserve"> </w:t>
      </w:r>
      <w:r>
        <w:rPr>
          <w:spacing w:val="-2"/>
          <w:sz w:val="24"/>
        </w:rPr>
        <w:t>(ANOVA)</w:t>
      </w:r>
    </w:p>
    <w:p w14:paraId="0FEE71FD" w14:textId="77777777" w:rsidR="00C1456B" w:rsidRDefault="00CD741F" w:rsidP="00C73FB0">
      <w:pPr>
        <w:pStyle w:val="ListParagraph"/>
        <w:numPr>
          <w:ilvl w:val="0"/>
          <w:numId w:val="4"/>
        </w:numPr>
        <w:tabs>
          <w:tab w:val="left" w:pos="720"/>
        </w:tabs>
        <w:spacing w:before="45" w:line="360" w:lineRule="auto"/>
        <w:ind w:left="720"/>
        <w:jc w:val="both"/>
        <w:rPr>
          <w:sz w:val="24"/>
        </w:rPr>
      </w:pPr>
      <w:r>
        <w:rPr>
          <w:sz w:val="24"/>
        </w:rPr>
        <w:t>Duncan</w:t>
      </w:r>
      <w:r>
        <w:rPr>
          <w:spacing w:val="-3"/>
          <w:sz w:val="24"/>
        </w:rPr>
        <w:t xml:space="preserve"> </w:t>
      </w:r>
      <w:r>
        <w:rPr>
          <w:sz w:val="24"/>
        </w:rPr>
        <w:t>Multiple</w:t>
      </w:r>
      <w:r>
        <w:rPr>
          <w:spacing w:val="-4"/>
          <w:sz w:val="24"/>
        </w:rPr>
        <w:t xml:space="preserve"> </w:t>
      </w:r>
      <w:r>
        <w:rPr>
          <w:sz w:val="24"/>
        </w:rPr>
        <w:t>range</w:t>
      </w:r>
      <w:r>
        <w:rPr>
          <w:spacing w:val="1"/>
          <w:sz w:val="24"/>
        </w:rPr>
        <w:t xml:space="preserve"> </w:t>
      </w:r>
      <w:r>
        <w:rPr>
          <w:spacing w:val="-4"/>
          <w:sz w:val="24"/>
        </w:rPr>
        <w:t>test</w:t>
      </w:r>
    </w:p>
    <w:p w14:paraId="59C6D144" w14:textId="77777777" w:rsidR="00C1456B" w:rsidRDefault="00C1456B" w:rsidP="00C73FB0">
      <w:pPr>
        <w:pStyle w:val="BodyText"/>
        <w:spacing w:before="132" w:line="360" w:lineRule="auto"/>
        <w:jc w:val="both"/>
      </w:pPr>
    </w:p>
    <w:p w14:paraId="3B57040E" w14:textId="77777777" w:rsidR="00C1456B" w:rsidRPr="00C73FB0" w:rsidRDefault="00CD741F">
      <w:pPr>
        <w:rPr>
          <w:b/>
          <w:bCs/>
          <w:sz w:val="24"/>
          <w:szCs w:val="24"/>
        </w:rPr>
      </w:pPr>
      <w:r w:rsidRPr="00C73FB0">
        <w:rPr>
          <w:b/>
          <w:bCs/>
          <w:sz w:val="24"/>
          <w:szCs w:val="24"/>
        </w:rPr>
        <w:t>RESULT AND DISCUSSION</w:t>
      </w:r>
    </w:p>
    <w:p w14:paraId="14436B93" w14:textId="66DD3B42" w:rsidR="00C1456B" w:rsidRPr="00C73FB0" w:rsidRDefault="00CD741F" w:rsidP="00C73FB0">
      <w:pPr>
        <w:pStyle w:val="Heading2"/>
        <w:spacing w:before="204" w:line="360" w:lineRule="auto"/>
        <w:ind w:right="363"/>
        <w:jc w:val="both"/>
        <w:rPr>
          <w:i/>
          <w:iCs/>
        </w:rPr>
      </w:pPr>
      <w:r>
        <w:t xml:space="preserve">Section 1 correlation analysis between Boredom Proneness, Sexual Sensation Seeking and </w:t>
      </w:r>
      <w:r w:rsidR="00C73FB0" w:rsidRPr="00C73FB0">
        <w:rPr>
          <w:i/>
          <w:iCs/>
          <w:spacing w:val="-2"/>
        </w:rPr>
        <w:t>Machiavellianism</w:t>
      </w:r>
    </w:p>
    <w:p w14:paraId="79829BC0" w14:textId="15EF9752" w:rsidR="00C1456B" w:rsidRDefault="00E7238C" w:rsidP="00C73FB0">
      <w:pPr>
        <w:pStyle w:val="BodyText"/>
        <w:spacing w:before="155" w:line="360" w:lineRule="auto"/>
        <w:ind w:right="359"/>
        <w:jc w:val="both"/>
      </w:pPr>
      <w:r>
        <w:t>To</w:t>
      </w:r>
      <w:r>
        <w:rPr>
          <w:spacing w:val="-15"/>
        </w:rPr>
        <w:t xml:space="preserve"> </w:t>
      </w:r>
      <w:r>
        <w:t>find</w:t>
      </w:r>
      <w:r>
        <w:rPr>
          <w:spacing w:val="-15"/>
        </w:rPr>
        <w:t xml:space="preserve"> </w:t>
      </w:r>
      <w:r>
        <w:t>out</w:t>
      </w:r>
      <w:r>
        <w:rPr>
          <w:spacing w:val="-15"/>
        </w:rPr>
        <w:t xml:space="preserve"> </w:t>
      </w:r>
      <w:r>
        <w:t>the</w:t>
      </w:r>
      <w:r>
        <w:rPr>
          <w:spacing w:val="-15"/>
        </w:rPr>
        <w:t xml:space="preserve"> </w:t>
      </w:r>
      <w:r>
        <w:t>correlation</w:t>
      </w:r>
      <w:r>
        <w:rPr>
          <w:spacing w:val="-15"/>
        </w:rPr>
        <w:t xml:space="preserve"> </w:t>
      </w:r>
      <w:r>
        <w:t>analysis</w:t>
      </w:r>
      <w:r>
        <w:rPr>
          <w:spacing w:val="-15"/>
        </w:rPr>
        <w:t xml:space="preserve"> </w:t>
      </w:r>
      <w:r>
        <w:t>between</w:t>
      </w:r>
      <w:r>
        <w:rPr>
          <w:spacing w:val="-15"/>
        </w:rPr>
        <w:t xml:space="preserve"> </w:t>
      </w:r>
      <w:r>
        <w:t>Boredom</w:t>
      </w:r>
      <w:r>
        <w:rPr>
          <w:spacing w:val="-15"/>
        </w:rPr>
        <w:t xml:space="preserve"> </w:t>
      </w:r>
      <w:r>
        <w:t>proneness,</w:t>
      </w:r>
      <w:r>
        <w:rPr>
          <w:spacing w:val="-15"/>
        </w:rPr>
        <w:t xml:space="preserve"> </w:t>
      </w:r>
      <w:r>
        <w:t>Sexual</w:t>
      </w:r>
      <w:r>
        <w:rPr>
          <w:spacing w:val="-15"/>
        </w:rPr>
        <w:t xml:space="preserve"> </w:t>
      </w:r>
      <w:r>
        <w:t>sensation</w:t>
      </w:r>
      <w:r>
        <w:rPr>
          <w:spacing w:val="-15"/>
        </w:rPr>
        <w:t xml:space="preserve"> </w:t>
      </w:r>
      <w:r>
        <w:t>seeking, and Machiavellianism are computed by the Karl Pearson Product Moment Correlation Test.</w:t>
      </w:r>
    </w:p>
    <w:p w14:paraId="72E3FB62" w14:textId="77777777" w:rsidR="00C73FB0" w:rsidRDefault="00C73FB0" w:rsidP="00C73FB0">
      <w:pPr>
        <w:pStyle w:val="BodyText"/>
        <w:spacing w:before="155" w:line="360" w:lineRule="auto"/>
        <w:ind w:right="359"/>
        <w:jc w:val="both"/>
      </w:pPr>
    </w:p>
    <w:p w14:paraId="59FF1C88" w14:textId="77777777" w:rsidR="00C73FB0" w:rsidRDefault="00C73FB0">
      <w:pPr>
        <w:pStyle w:val="BodyText"/>
        <w:spacing w:before="155" w:line="278" w:lineRule="auto"/>
        <w:ind w:right="359"/>
        <w:jc w:val="both"/>
      </w:pPr>
    </w:p>
    <w:p w14:paraId="4A878630" w14:textId="77777777" w:rsidR="00C73FB0" w:rsidRDefault="00C73FB0">
      <w:pPr>
        <w:pStyle w:val="BodyText"/>
        <w:spacing w:before="155" w:line="278" w:lineRule="auto"/>
        <w:ind w:right="359"/>
        <w:jc w:val="both"/>
      </w:pPr>
    </w:p>
    <w:p w14:paraId="21B9D2E1" w14:textId="2E70B33D" w:rsidR="00C1456B" w:rsidRDefault="00C73FB0">
      <w:pPr>
        <w:pStyle w:val="BodyText"/>
        <w:spacing w:line="278" w:lineRule="auto"/>
        <w:ind w:right="359"/>
        <w:jc w:val="both"/>
        <w:rPr>
          <w:b/>
          <w:bCs/>
          <w:i/>
          <w:iCs/>
          <w:sz w:val="22"/>
          <w:szCs w:val="22"/>
        </w:rPr>
      </w:pPr>
      <w:r>
        <w:rPr>
          <w:b/>
          <w:bCs/>
          <w:i/>
          <w:iCs/>
          <w:sz w:val="22"/>
          <w:szCs w:val="22"/>
        </w:rPr>
        <w:t>Table 1 showing the result of correlation matrix of boredom proneness, sexual sensation seeking</w:t>
      </w:r>
      <w:r>
        <w:rPr>
          <w:b/>
          <w:bCs/>
          <w:i/>
          <w:iCs/>
          <w:spacing w:val="-1"/>
          <w:sz w:val="22"/>
          <w:szCs w:val="22"/>
        </w:rPr>
        <w:t xml:space="preserve"> </w:t>
      </w:r>
      <w:r>
        <w:rPr>
          <w:b/>
          <w:bCs/>
          <w:i/>
          <w:iCs/>
          <w:sz w:val="22"/>
          <w:szCs w:val="22"/>
        </w:rPr>
        <w:t xml:space="preserve">and </w:t>
      </w:r>
      <w:r w:rsidR="00E7238C">
        <w:rPr>
          <w:b/>
          <w:bCs/>
          <w:i/>
          <w:iCs/>
          <w:sz w:val="22"/>
          <w:szCs w:val="22"/>
        </w:rPr>
        <w:t>Machiavellianism</w:t>
      </w:r>
    </w:p>
    <w:p w14:paraId="70DBB9EF" w14:textId="77777777" w:rsidR="00C1456B" w:rsidRDefault="00C1456B">
      <w:pPr>
        <w:pStyle w:val="BodyText"/>
        <w:spacing w:before="10"/>
        <w:rPr>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1"/>
        <w:gridCol w:w="2356"/>
        <w:gridCol w:w="2321"/>
        <w:gridCol w:w="2226"/>
      </w:tblGrid>
      <w:tr w:rsidR="00C1456B" w14:paraId="28AFE44F" w14:textId="77777777">
        <w:trPr>
          <w:trHeight w:val="550"/>
        </w:trPr>
        <w:tc>
          <w:tcPr>
            <w:tcW w:w="2451" w:type="dxa"/>
          </w:tcPr>
          <w:p w14:paraId="3878E881" w14:textId="77777777" w:rsidR="00C1456B" w:rsidRDefault="00CD741F">
            <w:pPr>
              <w:pStyle w:val="TableParagraph"/>
              <w:spacing w:before="276"/>
              <w:ind w:left="12" w:right="5"/>
              <w:jc w:val="center"/>
              <w:rPr>
                <w:sz w:val="24"/>
              </w:rPr>
            </w:pPr>
            <w:r>
              <w:rPr>
                <w:spacing w:val="-2"/>
                <w:sz w:val="24"/>
              </w:rPr>
              <w:t>Variables</w:t>
            </w:r>
          </w:p>
        </w:tc>
        <w:tc>
          <w:tcPr>
            <w:tcW w:w="2356" w:type="dxa"/>
          </w:tcPr>
          <w:p w14:paraId="117C7F3F" w14:textId="77777777" w:rsidR="00C1456B" w:rsidRDefault="00CD741F">
            <w:pPr>
              <w:pStyle w:val="TableParagraph"/>
              <w:spacing w:before="276"/>
              <w:ind w:left="215"/>
              <w:rPr>
                <w:sz w:val="24"/>
              </w:rPr>
            </w:pPr>
            <w:r>
              <w:rPr>
                <w:sz w:val="24"/>
              </w:rPr>
              <w:t>Boredom</w:t>
            </w:r>
            <w:r>
              <w:rPr>
                <w:spacing w:val="-4"/>
                <w:sz w:val="24"/>
              </w:rPr>
              <w:t xml:space="preserve"> </w:t>
            </w:r>
            <w:r>
              <w:rPr>
                <w:spacing w:val="-2"/>
                <w:sz w:val="24"/>
              </w:rPr>
              <w:t>Proneness</w:t>
            </w:r>
          </w:p>
        </w:tc>
        <w:tc>
          <w:tcPr>
            <w:tcW w:w="2321" w:type="dxa"/>
          </w:tcPr>
          <w:p w14:paraId="702A5A51" w14:textId="77777777" w:rsidR="00C1456B" w:rsidRDefault="00CD741F">
            <w:pPr>
              <w:pStyle w:val="TableParagraph"/>
              <w:spacing w:before="0" w:line="276" w:lineRule="exact"/>
              <w:ind w:left="790" w:right="354" w:hanging="435"/>
              <w:rPr>
                <w:sz w:val="24"/>
              </w:rPr>
            </w:pPr>
            <w:r>
              <w:rPr>
                <w:sz w:val="24"/>
              </w:rPr>
              <w:t>Sexual</w:t>
            </w:r>
            <w:r>
              <w:rPr>
                <w:spacing w:val="-15"/>
                <w:sz w:val="24"/>
              </w:rPr>
              <w:t xml:space="preserve"> </w:t>
            </w:r>
            <w:r>
              <w:rPr>
                <w:sz w:val="24"/>
              </w:rPr>
              <w:t xml:space="preserve">sensation </w:t>
            </w:r>
            <w:r>
              <w:rPr>
                <w:spacing w:val="-2"/>
                <w:sz w:val="24"/>
              </w:rPr>
              <w:t>seeking</w:t>
            </w:r>
          </w:p>
        </w:tc>
        <w:tc>
          <w:tcPr>
            <w:tcW w:w="2226" w:type="dxa"/>
          </w:tcPr>
          <w:p w14:paraId="23D7CBBD" w14:textId="77777777" w:rsidR="00C1456B" w:rsidRDefault="00CD741F">
            <w:pPr>
              <w:pStyle w:val="TableParagraph"/>
              <w:spacing w:before="276"/>
              <w:ind w:left="249"/>
              <w:rPr>
                <w:sz w:val="24"/>
              </w:rPr>
            </w:pPr>
            <w:r>
              <w:rPr>
                <w:spacing w:val="-2"/>
                <w:sz w:val="24"/>
              </w:rPr>
              <w:t>Machiavellianism</w:t>
            </w:r>
          </w:p>
        </w:tc>
      </w:tr>
      <w:tr w:rsidR="00C1456B" w14:paraId="12186475" w14:textId="77777777">
        <w:trPr>
          <w:trHeight w:val="553"/>
        </w:trPr>
        <w:tc>
          <w:tcPr>
            <w:tcW w:w="2451" w:type="dxa"/>
          </w:tcPr>
          <w:p w14:paraId="7ED66B95" w14:textId="77777777" w:rsidR="00C1456B" w:rsidRDefault="00CD741F">
            <w:pPr>
              <w:pStyle w:val="TableParagraph"/>
              <w:spacing w:before="0" w:line="275" w:lineRule="exact"/>
              <w:ind w:left="12"/>
              <w:jc w:val="center"/>
              <w:rPr>
                <w:sz w:val="24"/>
              </w:rPr>
            </w:pPr>
            <w:r>
              <w:rPr>
                <w:sz w:val="24"/>
              </w:rPr>
              <w:t>Boredom</w:t>
            </w:r>
            <w:r>
              <w:rPr>
                <w:spacing w:val="-4"/>
                <w:sz w:val="24"/>
              </w:rPr>
              <w:t xml:space="preserve"> </w:t>
            </w:r>
            <w:r>
              <w:rPr>
                <w:spacing w:val="-2"/>
                <w:sz w:val="24"/>
              </w:rPr>
              <w:t>Proneness</w:t>
            </w:r>
          </w:p>
        </w:tc>
        <w:tc>
          <w:tcPr>
            <w:tcW w:w="2356" w:type="dxa"/>
          </w:tcPr>
          <w:p w14:paraId="02EA3EE0" w14:textId="77777777" w:rsidR="00C1456B" w:rsidRDefault="00C1456B">
            <w:pPr>
              <w:pStyle w:val="TableParagraph"/>
              <w:spacing w:before="0" w:line="240" w:lineRule="auto"/>
              <w:ind w:left="0"/>
              <w:rPr>
                <w:sz w:val="24"/>
              </w:rPr>
            </w:pPr>
          </w:p>
        </w:tc>
        <w:tc>
          <w:tcPr>
            <w:tcW w:w="2321" w:type="dxa"/>
          </w:tcPr>
          <w:p w14:paraId="6F7AC1B5" w14:textId="77777777" w:rsidR="00C1456B" w:rsidRDefault="00C1456B">
            <w:pPr>
              <w:pStyle w:val="TableParagraph"/>
              <w:spacing w:before="0" w:line="240" w:lineRule="auto"/>
              <w:ind w:left="0"/>
              <w:rPr>
                <w:sz w:val="24"/>
              </w:rPr>
            </w:pPr>
          </w:p>
        </w:tc>
        <w:tc>
          <w:tcPr>
            <w:tcW w:w="2226" w:type="dxa"/>
          </w:tcPr>
          <w:p w14:paraId="53662EA5" w14:textId="77777777" w:rsidR="00C1456B" w:rsidRDefault="00C1456B">
            <w:pPr>
              <w:pStyle w:val="TableParagraph"/>
              <w:spacing w:before="0" w:line="240" w:lineRule="auto"/>
              <w:ind w:left="0"/>
              <w:rPr>
                <w:sz w:val="24"/>
              </w:rPr>
            </w:pPr>
          </w:p>
        </w:tc>
      </w:tr>
      <w:tr w:rsidR="00C1456B" w14:paraId="102C2DEF" w14:textId="77777777">
        <w:trPr>
          <w:trHeight w:val="550"/>
        </w:trPr>
        <w:tc>
          <w:tcPr>
            <w:tcW w:w="2451" w:type="dxa"/>
          </w:tcPr>
          <w:p w14:paraId="4CD2A14A" w14:textId="77777777" w:rsidR="00C1456B" w:rsidRDefault="00CD741F">
            <w:pPr>
              <w:pStyle w:val="TableParagraph"/>
              <w:spacing w:before="0" w:line="276" w:lineRule="exact"/>
              <w:ind w:left="860" w:right="414" w:hanging="435"/>
              <w:rPr>
                <w:sz w:val="24"/>
              </w:rPr>
            </w:pPr>
            <w:r>
              <w:rPr>
                <w:sz w:val="24"/>
              </w:rPr>
              <w:t>Sexual</w:t>
            </w:r>
            <w:r>
              <w:rPr>
                <w:spacing w:val="-15"/>
                <w:sz w:val="24"/>
              </w:rPr>
              <w:t xml:space="preserve"> </w:t>
            </w:r>
            <w:r>
              <w:rPr>
                <w:sz w:val="24"/>
              </w:rPr>
              <w:t xml:space="preserve">sensation </w:t>
            </w:r>
            <w:r>
              <w:rPr>
                <w:spacing w:val="-2"/>
                <w:sz w:val="24"/>
              </w:rPr>
              <w:t>seeking</w:t>
            </w:r>
          </w:p>
        </w:tc>
        <w:tc>
          <w:tcPr>
            <w:tcW w:w="2356" w:type="dxa"/>
          </w:tcPr>
          <w:p w14:paraId="478263FB" w14:textId="77777777" w:rsidR="00C1456B" w:rsidRDefault="00CD741F">
            <w:pPr>
              <w:pStyle w:val="TableParagraph"/>
              <w:spacing w:line="240" w:lineRule="auto"/>
              <w:rPr>
                <w:sz w:val="24"/>
              </w:rPr>
            </w:pPr>
            <w:r>
              <w:rPr>
                <w:spacing w:val="-2"/>
                <w:sz w:val="24"/>
              </w:rPr>
              <w:t>.347**</w:t>
            </w:r>
          </w:p>
        </w:tc>
        <w:tc>
          <w:tcPr>
            <w:tcW w:w="2321" w:type="dxa"/>
          </w:tcPr>
          <w:p w14:paraId="704274B0" w14:textId="77777777" w:rsidR="00C1456B" w:rsidRDefault="00C1456B">
            <w:pPr>
              <w:pStyle w:val="TableParagraph"/>
              <w:spacing w:before="0" w:line="240" w:lineRule="auto"/>
              <w:ind w:left="0"/>
              <w:rPr>
                <w:sz w:val="24"/>
              </w:rPr>
            </w:pPr>
          </w:p>
        </w:tc>
        <w:tc>
          <w:tcPr>
            <w:tcW w:w="2226" w:type="dxa"/>
          </w:tcPr>
          <w:p w14:paraId="40838258" w14:textId="77777777" w:rsidR="00C1456B" w:rsidRDefault="00C1456B">
            <w:pPr>
              <w:pStyle w:val="TableParagraph"/>
              <w:spacing w:before="0" w:line="240" w:lineRule="auto"/>
              <w:ind w:left="0"/>
              <w:rPr>
                <w:sz w:val="24"/>
              </w:rPr>
            </w:pPr>
          </w:p>
        </w:tc>
      </w:tr>
      <w:tr w:rsidR="00C1456B" w14:paraId="69306EF5" w14:textId="77777777">
        <w:trPr>
          <w:trHeight w:val="554"/>
        </w:trPr>
        <w:tc>
          <w:tcPr>
            <w:tcW w:w="2451" w:type="dxa"/>
          </w:tcPr>
          <w:p w14:paraId="09EAD3A3" w14:textId="77777777" w:rsidR="00C1456B" w:rsidRDefault="00CD741F">
            <w:pPr>
              <w:pStyle w:val="TableParagraph"/>
              <w:spacing w:before="0" w:line="276" w:lineRule="exact"/>
              <w:ind w:left="12" w:right="7"/>
              <w:jc w:val="center"/>
              <w:rPr>
                <w:sz w:val="24"/>
              </w:rPr>
            </w:pPr>
            <w:r>
              <w:rPr>
                <w:spacing w:val="-2"/>
                <w:sz w:val="24"/>
              </w:rPr>
              <w:t>Machiavellianism</w:t>
            </w:r>
          </w:p>
        </w:tc>
        <w:tc>
          <w:tcPr>
            <w:tcW w:w="2356" w:type="dxa"/>
          </w:tcPr>
          <w:p w14:paraId="10C5D555" w14:textId="77777777" w:rsidR="00C1456B" w:rsidRDefault="00CD741F">
            <w:pPr>
              <w:pStyle w:val="TableParagraph"/>
              <w:spacing w:before="0" w:line="276" w:lineRule="exact"/>
              <w:rPr>
                <w:sz w:val="24"/>
              </w:rPr>
            </w:pPr>
            <w:r>
              <w:rPr>
                <w:spacing w:val="-2"/>
                <w:sz w:val="24"/>
              </w:rPr>
              <w:t>.435**</w:t>
            </w:r>
          </w:p>
        </w:tc>
        <w:tc>
          <w:tcPr>
            <w:tcW w:w="2321" w:type="dxa"/>
          </w:tcPr>
          <w:p w14:paraId="1095CB70" w14:textId="77777777" w:rsidR="00C1456B" w:rsidRDefault="00CD741F">
            <w:pPr>
              <w:pStyle w:val="TableParagraph"/>
              <w:spacing w:before="0" w:line="276" w:lineRule="exact"/>
              <w:ind w:left="105"/>
              <w:rPr>
                <w:sz w:val="24"/>
              </w:rPr>
            </w:pPr>
            <w:r>
              <w:rPr>
                <w:spacing w:val="-2"/>
                <w:sz w:val="24"/>
              </w:rPr>
              <w:t>.541**</w:t>
            </w:r>
          </w:p>
        </w:tc>
        <w:tc>
          <w:tcPr>
            <w:tcW w:w="2226" w:type="dxa"/>
          </w:tcPr>
          <w:p w14:paraId="5DAA4BF2" w14:textId="77777777" w:rsidR="00C1456B" w:rsidRDefault="00C1456B">
            <w:pPr>
              <w:pStyle w:val="TableParagraph"/>
              <w:spacing w:before="0" w:line="240" w:lineRule="auto"/>
              <w:ind w:left="0"/>
              <w:rPr>
                <w:sz w:val="24"/>
              </w:rPr>
            </w:pPr>
          </w:p>
        </w:tc>
      </w:tr>
    </w:tbl>
    <w:p w14:paraId="021DAA5D" w14:textId="77777777" w:rsidR="00C1456B" w:rsidRDefault="00C1456B">
      <w:pPr>
        <w:pStyle w:val="BodyText"/>
        <w:spacing w:before="205"/>
      </w:pPr>
    </w:p>
    <w:p w14:paraId="471D60D7" w14:textId="77777777" w:rsidR="00C1456B" w:rsidRDefault="00CD741F" w:rsidP="00C73FB0">
      <w:pPr>
        <w:pStyle w:val="BodyText"/>
        <w:spacing w:line="360" w:lineRule="auto"/>
        <w:ind w:right="357" w:firstLine="55"/>
        <w:jc w:val="both"/>
      </w:pPr>
      <w:r>
        <w:t>The present study examined the relationships between boredom proneness, sexual sensation seeking, and Machiavellianism among 180 participants using Pearson’s product–moment correlation. The results showed significant positive correlations among all three variables. Boredom proneness</w:t>
      </w:r>
      <w:r>
        <w:rPr>
          <w:spacing w:val="19"/>
        </w:rPr>
        <w:t xml:space="preserve"> </w:t>
      </w:r>
      <w:r>
        <w:t>demonstrated</w:t>
      </w:r>
      <w:r>
        <w:rPr>
          <w:spacing w:val="22"/>
        </w:rPr>
        <w:t xml:space="preserve"> </w:t>
      </w:r>
      <w:r>
        <w:t>a</w:t>
      </w:r>
      <w:r>
        <w:rPr>
          <w:spacing w:val="21"/>
        </w:rPr>
        <w:t xml:space="preserve"> </w:t>
      </w:r>
      <w:r>
        <w:t>low</w:t>
      </w:r>
      <w:r>
        <w:rPr>
          <w:spacing w:val="19"/>
        </w:rPr>
        <w:t xml:space="preserve"> </w:t>
      </w:r>
      <w:r>
        <w:t>positive correlation</w:t>
      </w:r>
      <w:r>
        <w:rPr>
          <w:spacing w:val="17"/>
        </w:rPr>
        <w:t xml:space="preserve"> </w:t>
      </w:r>
      <w:r>
        <w:t>with</w:t>
      </w:r>
      <w:r>
        <w:rPr>
          <w:spacing w:val="22"/>
        </w:rPr>
        <w:t xml:space="preserve"> </w:t>
      </w:r>
      <w:r>
        <w:t>sexual</w:t>
      </w:r>
      <w:r>
        <w:rPr>
          <w:spacing w:val="20"/>
        </w:rPr>
        <w:t xml:space="preserve"> </w:t>
      </w:r>
      <w:r>
        <w:t>sensation</w:t>
      </w:r>
      <w:r>
        <w:rPr>
          <w:spacing w:val="17"/>
        </w:rPr>
        <w:t xml:space="preserve"> </w:t>
      </w:r>
      <w:r>
        <w:t>seeking</w:t>
      </w:r>
      <w:r>
        <w:rPr>
          <w:spacing w:val="17"/>
        </w:rPr>
        <w:t xml:space="preserve"> </w:t>
      </w:r>
      <w:r>
        <w:t>(r</w:t>
      </w:r>
      <w:r>
        <w:rPr>
          <w:spacing w:val="22"/>
        </w:rPr>
        <w:t xml:space="preserve"> </w:t>
      </w:r>
      <w:r>
        <w:t>=</w:t>
      </w:r>
    </w:p>
    <w:p w14:paraId="4D18F4A5" w14:textId="77777777" w:rsidR="00C1456B" w:rsidRDefault="00CD741F" w:rsidP="00C73FB0">
      <w:pPr>
        <w:pStyle w:val="BodyText"/>
        <w:spacing w:before="6" w:line="360" w:lineRule="auto"/>
        <w:ind w:right="361"/>
        <w:jc w:val="both"/>
      </w:pPr>
      <w:r>
        <w:t>.347,</w:t>
      </w:r>
      <w:r>
        <w:rPr>
          <w:spacing w:val="-9"/>
        </w:rPr>
        <w:t xml:space="preserve"> </w:t>
      </w:r>
      <w:r>
        <w:t>p</w:t>
      </w:r>
      <w:r>
        <w:rPr>
          <w:spacing w:val="-9"/>
        </w:rPr>
        <w:t xml:space="preserve"> </w:t>
      </w:r>
      <w:r>
        <w:t>&lt;</w:t>
      </w:r>
      <w:r>
        <w:rPr>
          <w:spacing w:val="-9"/>
        </w:rPr>
        <w:t xml:space="preserve"> </w:t>
      </w:r>
      <w:r>
        <w:t>.001),</w:t>
      </w:r>
      <w:r>
        <w:rPr>
          <w:spacing w:val="-8"/>
        </w:rPr>
        <w:t xml:space="preserve"> </w:t>
      </w:r>
      <w:r>
        <w:t>indicating</w:t>
      </w:r>
      <w:r>
        <w:rPr>
          <w:spacing w:val="-4"/>
        </w:rPr>
        <w:t xml:space="preserve"> </w:t>
      </w:r>
      <w:r>
        <w:t>that</w:t>
      </w:r>
      <w:r>
        <w:rPr>
          <w:spacing w:val="-10"/>
        </w:rPr>
        <w:t xml:space="preserve"> </w:t>
      </w:r>
      <w:r>
        <w:t>individuals</w:t>
      </w:r>
      <w:r>
        <w:rPr>
          <w:spacing w:val="-7"/>
        </w:rPr>
        <w:t xml:space="preserve"> </w:t>
      </w:r>
      <w:r>
        <w:t>who</w:t>
      </w:r>
      <w:r>
        <w:rPr>
          <w:spacing w:val="-9"/>
        </w:rPr>
        <w:t xml:space="preserve"> </w:t>
      </w:r>
      <w:r>
        <w:t>experience</w:t>
      </w:r>
      <w:r>
        <w:rPr>
          <w:spacing w:val="-10"/>
        </w:rPr>
        <w:t xml:space="preserve"> </w:t>
      </w:r>
      <w:r>
        <w:t>higher</w:t>
      </w:r>
      <w:r>
        <w:rPr>
          <w:spacing w:val="-9"/>
        </w:rPr>
        <w:t xml:space="preserve"> </w:t>
      </w:r>
      <w:r>
        <w:t>boredom</w:t>
      </w:r>
      <w:r>
        <w:rPr>
          <w:spacing w:val="-10"/>
        </w:rPr>
        <w:t xml:space="preserve"> </w:t>
      </w:r>
      <w:r>
        <w:t>are</w:t>
      </w:r>
      <w:r>
        <w:rPr>
          <w:spacing w:val="-10"/>
        </w:rPr>
        <w:t xml:space="preserve"> </w:t>
      </w:r>
      <w:r>
        <w:t>more</w:t>
      </w:r>
      <w:r>
        <w:rPr>
          <w:spacing w:val="-10"/>
        </w:rPr>
        <w:t xml:space="preserve"> </w:t>
      </w:r>
      <w:r>
        <w:t>likely</w:t>
      </w:r>
      <w:r>
        <w:rPr>
          <w:spacing w:val="-9"/>
        </w:rPr>
        <w:t xml:space="preserve"> </w:t>
      </w:r>
      <w:r>
        <w:t>to</w:t>
      </w:r>
      <w:r>
        <w:rPr>
          <w:spacing w:val="-9"/>
        </w:rPr>
        <w:t xml:space="preserve"> </w:t>
      </w:r>
      <w:r>
        <w:t>seek novel or exciting sexual experiences. Similarly, boredom proneness showed a low positive correlation</w:t>
      </w:r>
      <w:r>
        <w:rPr>
          <w:spacing w:val="-10"/>
        </w:rPr>
        <w:t xml:space="preserve"> </w:t>
      </w:r>
      <w:r>
        <w:t>with</w:t>
      </w:r>
      <w:r>
        <w:rPr>
          <w:spacing w:val="-10"/>
        </w:rPr>
        <w:t xml:space="preserve"> </w:t>
      </w:r>
      <w:r>
        <w:t>Machiavellianism</w:t>
      </w:r>
      <w:r>
        <w:rPr>
          <w:spacing w:val="-11"/>
        </w:rPr>
        <w:t xml:space="preserve"> </w:t>
      </w:r>
      <w:r>
        <w:t>(r</w:t>
      </w:r>
      <w:r>
        <w:rPr>
          <w:spacing w:val="-9"/>
        </w:rPr>
        <w:t xml:space="preserve"> </w:t>
      </w:r>
      <w:r>
        <w:t>=</w:t>
      </w:r>
      <w:r>
        <w:rPr>
          <w:spacing w:val="-10"/>
        </w:rPr>
        <w:t xml:space="preserve"> </w:t>
      </w:r>
      <w:r>
        <w:t>.435,</w:t>
      </w:r>
      <w:r>
        <w:rPr>
          <w:spacing w:val="-10"/>
        </w:rPr>
        <w:t xml:space="preserve"> </w:t>
      </w:r>
      <w:r>
        <w:t>p</w:t>
      </w:r>
      <w:r>
        <w:rPr>
          <w:spacing w:val="-10"/>
        </w:rPr>
        <w:t xml:space="preserve"> </w:t>
      </w:r>
      <w:r>
        <w:t>&lt;</w:t>
      </w:r>
      <w:r>
        <w:rPr>
          <w:spacing w:val="-10"/>
        </w:rPr>
        <w:t xml:space="preserve"> </w:t>
      </w:r>
      <w:r>
        <w:t>.001),</w:t>
      </w:r>
      <w:r>
        <w:rPr>
          <w:spacing w:val="-9"/>
        </w:rPr>
        <w:t xml:space="preserve"> </w:t>
      </w:r>
      <w:r>
        <w:t>suggesting</w:t>
      </w:r>
      <w:r>
        <w:rPr>
          <w:spacing w:val="-10"/>
        </w:rPr>
        <w:t xml:space="preserve"> </w:t>
      </w:r>
      <w:r>
        <w:t>that</w:t>
      </w:r>
      <w:r>
        <w:rPr>
          <w:spacing w:val="-11"/>
        </w:rPr>
        <w:t xml:space="preserve"> </w:t>
      </w:r>
      <w:r>
        <w:t>boredom-prone</w:t>
      </w:r>
      <w:r>
        <w:rPr>
          <w:spacing w:val="-11"/>
        </w:rPr>
        <w:t xml:space="preserve"> </w:t>
      </w:r>
      <w:r>
        <w:t>individuals tend</w:t>
      </w:r>
      <w:r>
        <w:rPr>
          <w:spacing w:val="-15"/>
        </w:rPr>
        <w:t xml:space="preserve"> </w:t>
      </w:r>
      <w:r>
        <w:t>to</w:t>
      </w:r>
      <w:r>
        <w:rPr>
          <w:spacing w:val="-15"/>
        </w:rPr>
        <w:t xml:space="preserve"> </w:t>
      </w:r>
      <w:r>
        <w:t>exhibit</w:t>
      </w:r>
      <w:r>
        <w:rPr>
          <w:spacing w:val="-15"/>
        </w:rPr>
        <w:t xml:space="preserve"> </w:t>
      </w:r>
      <w:r>
        <w:t>higher</w:t>
      </w:r>
      <w:r>
        <w:rPr>
          <w:spacing w:val="-15"/>
        </w:rPr>
        <w:t xml:space="preserve"> </w:t>
      </w:r>
      <w:r>
        <w:t>manipulative</w:t>
      </w:r>
      <w:r>
        <w:rPr>
          <w:spacing w:val="-15"/>
        </w:rPr>
        <w:t xml:space="preserve"> </w:t>
      </w:r>
      <w:r>
        <w:t>or</w:t>
      </w:r>
      <w:r>
        <w:rPr>
          <w:spacing w:val="-15"/>
        </w:rPr>
        <w:t xml:space="preserve"> </w:t>
      </w:r>
      <w:r>
        <w:t>self-interested</w:t>
      </w:r>
      <w:r>
        <w:rPr>
          <w:spacing w:val="-15"/>
        </w:rPr>
        <w:t xml:space="preserve"> </w:t>
      </w:r>
      <w:r>
        <w:t>tendencies.</w:t>
      </w:r>
      <w:r>
        <w:rPr>
          <w:spacing w:val="-15"/>
        </w:rPr>
        <w:t xml:space="preserve"> </w:t>
      </w:r>
      <w:r>
        <w:t>Both</w:t>
      </w:r>
      <w:r>
        <w:rPr>
          <w:spacing w:val="-15"/>
        </w:rPr>
        <w:t xml:space="preserve"> </w:t>
      </w:r>
      <w:r>
        <w:t>correlations</w:t>
      </w:r>
      <w:r>
        <w:rPr>
          <w:spacing w:val="-15"/>
        </w:rPr>
        <w:t xml:space="preserve"> </w:t>
      </w:r>
      <w:r>
        <w:t>were</w:t>
      </w:r>
      <w:r>
        <w:rPr>
          <w:spacing w:val="-15"/>
        </w:rPr>
        <w:t xml:space="preserve"> </w:t>
      </w:r>
      <w:r>
        <w:t>significant at the 0.01 level, supporting the sub-hypotheses and implying meaningful associations between these constructs.</w:t>
      </w:r>
    </w:p>
    <w:p w14:paraId="516E34EF" w14:textId="77777777" w:rsidR="00C1456B" w:rsidRDefault="00CD741F" w:rsidP="00C73FB0">
      <w:pPr>
        <w:pStyle w:val="BodyText"/>
        <w:spacing w:before="160" w:line="360" w:lineRule="auto"/>
        <w:ind w:right="362"/>
        <w:jc w:val="both"/>
      </w:pPr>
      <w:r>
        <w:t>The</w:t>
      </w:r>
      <w:r>
        <w:rPr>
          <w:spacing w:val="-1"/>
        </w:rPr>
        <w:t xml:space="preserve"> </w:t>
      </w:r>
      <w:r>
        <w:t>strongest</w:t>
      </w:r>
      <w:r>
        <w:rPr>
          <w:spacing w:val="-1"/>
        </w:rPr>
        <w:t xml:space="preserve"> </w:t>
      </w:r>
      <w:r>
        <w:t>relationship observed was between sexual</w:t>
      </w:r>
      <w:r>
        <w:rPr>
          <w:spacing w:val="-1"/>
        </w:rPr>
        <w:t xml:space="preserve"> </w:t>
      </w:r>
      <w:r>
        <w:t>sensation seeking and Machiavellianism (r = .541, p &lt; .001), indicating that individuals high in Machiavellian traits are more likely to pursue</w:t>
      </w:r>
      <w:r>
        <w:rPr>
          <w:spacing w:val="17"/>
        </w:rPr>
        <w:t xml:space="preserve"> </w:t>
      </w:r>
      <w:r>
        <w:t>risky,</w:t>
      </w:r>
      <w:r>
        <w:rPr>
          <w:spacing w:val="21"/>
        </w:rPr>
        <w:t xml:space="preserve"> </w:t>
      </w:r>
      <w:r>
        <w:t>intense,</w:t>
      </w:r>
      <w:r>
        <w:rPr>
          <w:spacing w:val="21"/>
        </w:rPr>
        <w:t xml:space="preserve"> </w:t>
      </w:r>
      <w:r>
        <w:t>or</w:t>
      </w:r>
      <w:r>
        <w:rPr>
          <w:spacing w:val="26"/>
        </w:rPr>
        <w:t xml:space="preserve"> </w:t>
      </w:r>
      <w:r>
        <w:t>novel</w:t>
      </w:r>
      <w:r>
        <w:rPr>
          <w:spacing w:val="20"/>
        </w:rPr>
        <w:t xml:space="preserve"> </w:t>
      </w:r>
      <w:r>
        <w:t>sexual</w:t>
      </w:r>
      <w:r>
        <w:rPr>
          <w:spacing w:val="20"/>
        </w:rPr>
        <w:t xml:space="preserve"> </w:t>
      </w:r>
      <w:r>
        <w:t>experiences.</w:t>
      </w:r>
      <w:r>
        <w:rPr>
          <w:spacing w:val="21"/>
        </w:rPr>
        <w:t xml:space="preserve"> </w:t>
      </w:r>
      <w:r>
        <w:t>These</w:t>
      </w:r>
      <w:r>
        <w:rPr>
          <w:spacing w:val="20"/>
        </w:rPr>
        <w:t xml:space="preserve"> </w:t>
      </w:r>
      <w:r>
        <w:t>findings</w:t>
      </w:r>
      <w:r>
        <w:rPr>
          <w:spacing w:val="28"/>
        </w:rPr>
        <w:t xml:space="preserve"> </w:t>
      </w:r>
      <w:r>
        <w:t>align</w:t>
      </w:r>
      <w:r>
        <w:rPr>
          <w:spacing w:val="21"/>
        </w:rPr>
        <w:t xml:space="preserve"> </w:t>
      </w:r>
      <w:r>
        <w:t>with</w:t>
      </w:r>
      <w:r>
        <w:rPr>
          <w:spacing w:val="21"/>
        </w:rPr>
        <w:t xml:space="preserve"> </w:t>
      </w:r>
      <w:r>
        <w:t>previous</w:t>
      </w:r>
      <w:r>
        <w:rPr>
          <w:spacing w:val="23"/>
        </w:rPr>
        <w:t xml:space="preserve"> </w:t>
      </w:r>
      <w:r>
        <w:rPr>
          <w:spacing w:val="-2"/>
        </w:rPr>
        <w:t>research</w:t>
      </w:r>
    </w:p>
    <w:p w14:paraId="4C51490F" w14:textId="10C7C320" w:rsidR="00C1456B" w:rsidRDefault="00CD741F" w:rsidP="00C73FB0">
      <w:pPr>
        <w:pStyle w:val="BodyText"/>
        <w:spacing w:before="61" w:line="360" w:lineRule="auto"/>
        <w:ind w:right="358"/>
        <w:jc w:val="both"/>
      </w:pPr>
      <w:r>
        <w:t xml:space="preserve">showing that boredom proneness is linked to increased novelty seeking and risk-taking (Mercer- Lynn et al., 2014; Watt &amp; Vodanovich, 1999; Zuckerman, 1994). Likewise, prior studies have associated boredom with dark personality </w:t>
      </w:r>
      <w:r w:rsidR="005E13F4">
        <w:t>traits. they</w:t>
      </w:r>
      <w:r>
        <w:t xml:space="preserve"> also identified that individuals high in Machiavellianism frequently adopt short-term, exploitative sexual strategies and engage in heightened sexual sensation seeking (Jonason et al., 2009; Jones &amp; Paulhus, 2011; Birkás et al., 2015). Overall, the correlation results fully support the main hypothesis that these psychological traits are significantly related.</w:t>
      </w:r>
    </w:p>
    <w:p w14:paraId="241E8AB8" w14:textId="77777777" w:rsidR="00C1456B" w:rsidRPr="00C73FB0" w:rsidRDefault="00CD741F" w:rsidP="00C73FB0">
      <w:pPr>
        <w:pStyle w:val="Heading3"/>
        <w:spacing w:line="360" w:lineRule="auto"/>
        <w:ind w:right="351"/>
        <w:jc w:val="both"/>
      </w:pPr>
      <w:r w:rsidRPr="00C73FB0">
        <w:t xml:space="preserve">Section 2 </w:t>
      </w:r>
    </w:p>
    <w:p w14:paraId="42BC74E8" w14:textId="77777777" w:rsidR="00C1456B" w:rsidRDefault="00C1456B">
      <w:pPr>
        <w:pStyle w:val="Heading3"/>
        <w:spacing w:line="278" w:lineRule="auto"/>
        <w:ind w:right="351"/>
        <w:jc w:val="both"/>
      </w:pPr>
    </w:p>
    <w:p w14:paraId="52DDCDBC" w14:textId="66BBEE73" w:rsidR="00C1456B" w:rsidRDefault="00CD741F">
      <w:pPr>
        <w:pStyle w:val="Heading3"/>
        <w:spacing w:line="278" w:lineRule="auto"/>
        <w:ind w:right="351"/>
        <w:jc w:val="both"/>
      </w:pPr>
      <w:r>
        <w:t xml:space="preserve">Independent sample t test on Boredom Proneness, Sexual Sensation Seeking and </w:t>
      </w:r>
      <w:r w:rsidR="00E7238C">
        <w:t>Machiavellianism</w:t>
      </w:r>
      <w:r>
        <w:t xml:space="preserve"> based on gender</w:t>
      </w:r>
    </w:p>
    <w:p w14:paraId="1026FEF4" w14:textId="77777777" w:rsidR="007577D2" w:rsidRDefault="007577D2">
      <w:pPr>
        <w:pStyle w:val="Heading3"/>
        <w:spacing w:line="278" w:lineRule="auto"/>
        <w:ind w:right="351"/>
        <w:jc w:val="both"/>
      </w:pPr>
    </w:p>
    <w:p w14:paraId="4712A87C" w14:textId="77777777" w:rsidR="007577D2" w:rsidRDefault="007577D2">
      <w:pPr>
        <w:pStyle w:val="Heading3"/>
        <w:spacing w:line="278" w:lineRule="auto"/>
        <w:ind w:right="351"/>
        <w:jc w:val="both"/>
      </w:pPr>
    </w:p>
    <w:p w14:paraId="222A7CE4" w14:textId="0A2320C7" w:rsidR="00C1456B" w:rsidRPr="00F53C6A" w:rsidRDefault="005E13F4" w:rsidP="00F53C6A">
      <w:pPr>
        <w:pStyle w:val="BodyText"/>
        <w:spacing w:before="160" w:line="360" w:lineRule="auto"/>
        <w:ind w:right="357"/>
        <w:jc w:val="both"/>
      </w:pPr>
      <w:r w:rsidRPr="00F53C6A">
        <w:t>To find out the significant mean difference between males and females in Boredom Proneness, Sexual Sensation Seeking and Machiavillanism are computed by the independent sample t test</w:t>
      </w:r>
    </w:p>
    <w:p w14:paraId="5305F744" w14:textId="77777777" w:rsidR="00C1456B" w:rsidRPr="00F53C6A" w:rsidRDefault="00C1456B" w:rsidP="00F53C6A">
      <w:pPr>
        <w:pStyle w:val="BodyText"/>
        <w:spacing w:line="360" w:lineRule="auto"/>
        <w:jc w:val="both"/>
      </w:pPr>
    </w:p>
    <w:p w14:paraId="3F3CA933" w14:textId="6FE9C1DE" w:rsidR="00C1456B" w:rsidRPr="00F53C6A" w:rsidRDefault="00883271" w:rsidP="00F53C6A">
      <w:pPr>
        <w:pStyle w:val="BodyText"/>
        <w:spacing w:line="360" w:lineRule="auto"/>
        <w:ind w:right="355"/>
        <w:jc w:val="both"/>
        <w:rPr>
          <w:b/>
          <w:bCs/>
          <w:i/>
          <w:iCs/>
        </w:rPr>
      </w:pPr>
      <w:r w:rsidRPr="00F53C6A">
        <w:rPr>
          <w:b/>
          <w:bCs/>
          <w:i/>
          <w:iCs/>
        </w:rPr>
        <w:t>Table</w:t>
      </w:r>
      <w:r w:rsidR="005E13F4" w:rsidRPr="00F53C6A">
        <w:rPr>
          <w:b/>
          <w:bCs/>
          <w:i/>
          <w:iCs/>
        </w:rPr>
        <w:t>2 showing</w:t>
      </w:r>
      <w:r w:rsidRPr="00F53C6A">
        <w:rPr>
          <w:b/>
          <w:bCs/>
          <w:i/>
          <w:iCs/>
          <w:spacing w:val="-15"/>
        </w:rPr>
        <w:t xml:space="preserve"> </w:t>
      </w:r>
      <w:r w:rsidRPr="00F53C6A">
        <w:rPr>
          <w:b/>
          <w:bCs/>
          <w:i/>
          <w:iCs/>
        </w:rPr>
        <w:t>the</w:t>
      </w:r>
      <w:r w:rsidRPr="00F53C6A">
        <w:rPr>
          <w:b/>
          <w:bCs/>
          <w:i/>
          <w:iCs/>
          <w:spacing w:val="-15"/>
        </w:rPr>
        <w:t xml:space="preserve"> </w:t>
      </w:r>
      <w:r w:rsidRPr="00F53C6A">
        <w:rPr>
          <w:b/>
          <w:bCs/>
          <w:i/>
          <w:iCs/>
        </w:rPr>
        <w:t>result</w:t>
      </w:r>
      <w:r w:rsidRPr="00F53C6A">
        <w:rPr>
          <w:b/>
          <w:bCs/>
          <w:i/>
          <w:iCs/>
          <w:spacing w:val="-15"/>
        </w:rPr>
        <w:t xml:space="preserve"> </w:t>
      </w:r>
      <w:r w:rsidRPr="00F53C6A">
        <w:rPr>
          <w:b/>
          <w:bCs/>
          <w:i/>
          <w:iCs/>
        </w:rPr>
        <w:t>of</w:t>
      </w:r>
      <w:r w:rsidRPr="00F53C6A">
        <w:rPr>
          <w:b/>
          <w:bCs/>
          <w:i/>
          <w:iCs/>
          <w:spacing w:val="-13"/>
        </w:rPr>
        <w:t xml:space="preserve"> </w:t>
      </w:r>
      <w:r w:rsidRPr="00F53C6A">
        <w:rPr>
          <w:b/>
          <w:bCs/>
          <w:i/>
          <w:iCs/>
        </w:rPr>
        <w:t>independent</w:t>
      </w:r>
      <w:r w:rsidRPr="00F53C6A">
        <w:rPr>
          <w:b/>
          <w:bCs/>
          <w:i/>
          <w:iCs/>
          <w:spacing w:val="-15"/>
        </w:rPr>
        <w:t xml:space="preserve"> </w:t>
      </w:r>
      <w:r w:rsidRPr="00F53C6A">
        <w:rPr>
          <w:b/>
          <w:bCs/>
          <w:i/>
          <w:iCs/>
        </w:rPr>
        <w:t>sample</w:t>
      </w:r>
      <w:r w:rsidRPr="00F53C6A">
        <w:rPr>
          <w:b/>
          <w:bCs/>
          <w:i/>
          <w:iCs/>
          <w:spacing w:val="-15"/>
        </w:rPr>
        <w:t xml:space="preserve"> </w:t>
      </w:r>
      <w:r w:rsidRPr="00F53C6A">
        <w:rPr>
          <w:b/>
          <w:bCs/>
          <w:i/>
          <w:iCs/>
        </w:rPr>
        <w:t>t</w:t>
      </w:r>
      <w:r w:rsidRPr="00F53C6A">
        <w:rPr>
          <w:b/>
          <w:bCs/>
          <w:i/>
          <w:iCs/>
          <w:spacing w:val="-15"/>
        </w:rPr>
        <w:t xml:space="preserve"> </w:t>
      </w:r>
      <w:r w:rsidRPr="00F53C6A">
        <w:rPr>
          <w:b/>
          <w:bCs/>
          <w:i/>
          <w:iCs/>
        </w:rPr>
        <w:t>test</w:t>
      </w:r>
      <w:r w:rsidRPr="00F53C6A">
        <w:rPr>
          <w:b/>
          <w:bCs/>
          <w:i/>
          <w:iCs/>
          <w:spacing w:val="-15"/>
        </w:rPr>
        <w:t xml:space="preserve"> </w:t>
      </w:r>
      <w:r w:rsidRPr="00F53C6A">
        <w:rPr>
          <w:b/>
          <w:bCs/>
          <w:i/>
          <w:iCs/>
        </w:rPr>
        <w:t>on</w:t>
      </w:r>
      <w:r w:rsidRPr="00F53C6A">
        <w:rPr>
          <w:b/>
          <w:bCs/>
          <w:i/>
          <w:iCs/>
          <w:spacing w:val="-14"/>
        </w:rPr>
        <w:t xml:space="preserve"> </w:t>
      </w:r>
      <w:r w:rsidRPr="00F53C6A">
        <w:rPr>
          <w:b/>
          <w:bCs/>
          <w:i/>
          <w:iCs/>
        </w:rPr>
        <w:t>boredom proneness, sexual sensation seeking</w:t>
      </w:r>
      <w:r w:rsidRPr="00F53C6A">
        <w:rPr>
          <w:b/>
          <w:bCs/>
          <w:i/>
          <w:iCs/>
          <w:spacing w:val="-5"/>
        </w:rPr>
        <w:t xml:space="preserve"> </w:t>
      </w:r>
      <w:r w:rsidRPr="00F53C6A">
        <w:rPr>
          <w:b/>
          <w:bCs/>
          <w:i/>
          <w:iCs/>
        </w:rPr>
        <w:t xml:space="preserve">and machiavellianism based on </w:t>
      </w:r>
      <w:r w:rsidRPr="00F53C6A">
        <w:rPr>
          <w:b/>
          <w:bCs/>
          <w:i/>
          <w:iCs/>
          <w:spacing w:val="-2"/>
        </w:rPr>
        <w:t>gender</w:t>
      </w:r>
    </w:p>
    <w:p w14:paraId="1533F235" w14:textId="77777777" w:rsidR="00C1456B" w:rsidRPr="00F53C6A" w:rsidRDefault="00C1456B" w:rsidP="00F53C6A">
      <w:pPr>
        <w:pStyle w:val="BodyText"/>
        <w:spacing w:before="10" w:line="360" w:lineRule="auto"/>
        <w:jc w:val="both"/>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76"/>
        <w:gridCol w:w="2241"/>
        <w:gridCol w:w="2171"/>
        <w:gridCol w:w="2266"/>
      </w:tblGrid>
      <w:tr w:rsidR="00C1456B" w:rsidRPr="00F53C6A" w14:paraId="005A3A82" w14:textId="77777777">
        <w:trPr>
          <w:trHeight w:val="275"/>
        </w:trPr>
        <w:tc>
          <w:tcPr>
            <w:tcW w:w="2676" w:type="dxa"/>
          </w:tcPr>
          <w:p w14:paraId="04DF8538" w14:textId="77777777" w:rsidR="00C1456B" w:rsidRPr="00F53C6A" w:rsidRDefault="00CD741F" w:rsidP="00F53C6A">
            <w:pPr>
              <w:pStyle w:val="TableParagraph"/>
              <w:spacing w:line="360" w:lineRule="auto"/>
              <w:jc w:val="both"/>
              <w:rPr>
                <w:sz w:val="24"/>
                <w:szCs w:val="24"/>
              </w:rPr>
            </w:pPr>
            <w:r w:rsidRPr="00F53C6A">
              <w:rPr>
                <w:spacing w:val="-2"/>
                <w:sz w:val="24"/>
                <w:szCs w:val="24"/>
              </w:rPr>
              <w:t>Variable</w:t>
            </w:r>
          </w:p>
        </w:tc>
        <w:tc>
          <w:tcPr>
            <w:tcW w:w="2241" w:type="dxa"/>
          </w:tcPr>
          <w:p w14:paraId="0E065E08" w14:textId="77777777" w:rsidR="00C1456B" w:rsidRPr="00F53C6A" w:rsidRDefault="00CD741F" w:rsidP="00F53C6A">
            <w:pPr>
              <w:pStyle w:val="TableParagraph"/>
              <w:spacing w:line="360" w:lineRule="auto"/>
              <w:jc w:val="both"/>
              <w:rPr>
                <w:sz w:val="24"/>
                <w:szCs w:val="24"/>
              </w:rPr>
            </w:pPr>
            <w:r w:rsidRPr="00F53C6A">
              <w:rPr>
                <w:sz w:val="24"/>
                <w:szCs w:val="24"/>
              </w:rPr>
              <w:t>t</w:t>
            </w:r>
            <w:r w:rsidRPr="00F53C6A">
              <w:rPr>
                <w:spacing w:val="-2"/>
                <w:sz w:val="24"/>
                <w:szCs w:val="24"/>
              </w:rPr>
              <w:t xml:space="preserve"> </w:t>
            </w:r>
            <w:r w:rsidRPr="00F53C6A">
              <w:rPr>
                <w:spacing w:val="-4"/>
                <w:sz w:val="24"/>
                <w:szCs w:val="24"/>
              </w:rPr>
              <w:t>value</w:t>
            </w:r>
          </w:p>
        </w:tc>
        <w:tc>
          <w:tcPr>
            <w:tcW w:w="2171" w:type="dxa"/>
          </w:tcPr>
          <w:p w14:paraId="25522496" w14:textId="77777777" w:rsidR="00C1456B" w:rsidRPr="00F53C6A" w:rsidRDefault="00CD741F" w:rsidP="00F53C6A">
            <w:pPr>
              <w:pStyle w:val="TableParagraph"/>
              <w:spacing w:line="360" w:lineRule="auto"/>
              <w:ind w:left="105"/>
              <w:jc w:val="both"/>
              <w:rPr>
                <w:sz w:val="24"/>
                <w:szCs w:val="24"/>
              </w:rPr>
            </w:pPr>
            <w:r w:rsidRPr="00F53C6A">
              <w:rPr>
                <w:spacing w:val="-5"/>
                <w:sz w:val="24"/>
                <w:szCs w:val="24"/>
              </w:rPr>
              <w:t>df</w:t>
            </w:r>
          </w:p>
        </w:tc>
        <w:tc>
          <w:tcPr>
            <w:tcW w:w="2266" w:type="dxa"/>
          </w:tcPr>
          <w:p w14:paraId="5B525380" w14:textId="77777777" w:rsidR="00C1456B" w:rsidRPr="00F53C6A" w:rsidRDefault="00CD741F" w:rsidP="00F53C6A">
            <w:pPr>
              <w:pStyle w:val="TableParagraph"/>
              <w:spacing w:line="360" w:lineRule="auto"/>
              <w:ind w:left="109"/>
              <w:jc w:val="both"/>
              <w:rPr>
                <w:sz w:val="24"/>
                <w:szCs w:val="24"/>
              </w:rPr>
            </w:pPr>
            <w:r w:rsidRPr="00F53C6A">
              <w:rPr>
                <w:sz w:val="24"/>
                <w:szCs w:val="24"/>
              </w:rPr>
              <w:t>Sig.</w:t>
            </w:r>
            <w:r w:rsidRPr="00F53C6A">
              <w:rPr>
                <w:spacing w:val="-1"/>
                <w:sz w:val="24"/>
                <w:szCs w:val="24"/>
              </w:rPr>
              <w:t xml:space="preserve"> </w:t>
            </w:r>
            <w:r w:rsidRPr="00F53C6A">
              <w:rPr>
                <w:sz w:val="24"/>
                <w:szCs w:val="24"/>
              </w:rPr>
              <w:t xml:space="preserve">(2 </w:t>
            </w:r>
            <w:r w:rsidRPr="00F53C6A">
              <w:rPr>
                <w:spacing w:val="-2"/>
                <w:sz w:val="24"/>
                <w:szCs w:val="24"/>
              </w:rPr>
              <w:t>tailed)</w:t>
            </w:r>
          </w:p>
        </w:tc>
      </w:tr>
      <w:tr w:rsidR="00C1456B" w:rsidRPr="00F53C6A" w14:paraId="0814089E" w14:textId="77777777">
        <w:trPr>
          <w:trHeight w:val="275"/>
        </w:trPr>
        <w:tc>
          <w:tcPr>
            <w:tcW w:w="2676" w:type="dxa"/>
          </w:tcPr>
          <w:p w14:paraId="20833B03" w14:textId="77777777" w:rsidR="00C1456B" w:rsidRPr="00F53C6A" w:rsidRDefault="00CD741F" w:rsidP="00F53C6A">
            <w:pPr>
              <w:pStyle w:val="TableParagraph"/>
              <w:spacing w:line="360" w:lineRule="auto"/>
              <w:jc w:val="both"/>
              <w:rPr>
                <w:sz w:val="24"/>
                <w:szCs w:val="24"/>
              </w:rPr>
            </w:pPr>
            <w:r w:rsidRPr="00F53C6A">
              <w:rPr>
                <w:sz w:val="24"/>
                <w:szCs w:val="24"/>
              </w:rPr>
              <w:t>Boredom</w:t>
            </w:r>
            <w:r w:rsidRPr="00F53C6A">
              <w:rPr>
                <w:spacing w:val="-4"/>
                <w:sz w:val="24"/>
                <w:szCs w:val="24"/>
              </w:rPr>
              <w:t xml:space="preserve"> </w:t>
            </w:r>
            <w:r w:rsidRPr="00F53C6A">
              <w:rPr>
                <w:spacing w:val="-2"/>
                <w:sz w:val="24"/>
                <w:szCs w:val="24"/>
              </w:rPr>
              <w:t>Proneness</w:t>
            </w:r>
          </w:p>
        </w:tc>
        <w:tc>
          <w:tcPr>
            <w:tcW w:w="2241" w:type="dxa"/>
          </w:tcPr>
          <w:p w14:paraId="657B94E4" w14:textId="77777777" w:rsidR="00C1456B" w:rsidRPr="00F53C6A" w:rsidRDefault="00CD741F" w:rsidP="00F53C6A">
            <w:pPr>
              <w:pStyle w:val="TableParagraph"/>
              <w:spacing w:line="360" w:lineRule="auto"/>
              <w:jc w:val="both"/>
              <w:rPr>
                <w:sz w:val="24"/>
                <w:szCs w:val="24"/>
              </w:rPr>
            </w:pPr>
            <w:r w:rsidRPr="00F53C6A">
              <w:rPr>
                <w:spacing w:val="-2"/>
                <w:sz w:val="24"/>
                <w:szCs w:val="24"/>
              </w:rPr>
              <w:t>1.525</w:t>
            </w:r>
          </w:p>
        </w:tc>
        <w:tc>
          <w:tcPr>
            <w:tcW w:w="2171" w:type="dxa"/>
          </w:tcPr>
          <w:p w14:paraId="510BDCE6" w14:textId="77777777" w:rsidR="00C1456B" w:rsidRPr="00F53C6A" w:rsidRDefault="00CD741F" w:rsidP="00F53C6A">
            <w:pPr>
              <w:pStyle w:val="TableParagraph"/>
              <w:spacing w:line="360" w:lineRule="auto"/>
              <w:ind w:left="105"/>
              <w:jc w:val="both"/>
              <w:rPr>
                <w:sz w:val="24"/>
                <w:szCs w:val="24"/>
              </w:rPr>
            </w:pPr>
            <w:r w:rsidRPr="00F53C6A">
              <w:rPr>
                <w:spacing w:val="-5"/>
                <w:sz w:val="24"/>
                <w:szCs w:val="24"/>
              </w:rPr>
              <w:t>178</w:t>
            </w:r>
          </w:p>
        </w:tc>
        <w:tc>
          <w:tcPr>
            <w:tcW w:w="2266" w:type="dxa"/>
          </w:tcPr>
          <w:p w14:paraId="4F2636E0" w14:textId="77777777" w:rsidR="00C1456B" w:rsidRPr="00F53C6A" w:rsidRDefault="00CD741F" w:rsidP="00F53C6A">
            <w:pPr>
              <w:pStyle w:val="TableParagraph"/>
              <w:spacing w:line="360" w:lineRule="auto"/>
              <w:ind w:left="109"/>
              <w:jc w:val="both"/>
              <w:rPr>
                <w:sz w:val="24"/>
                <w:szCs w:val="24"/>
              </w:rPr>
            </w:pPr>
            <w:r w:rsidRPr="00F53C6A">
              <w:rPr>
                <w:spacing w:val="-2"/>
                <w:sz w:val="24"/>
                <w:szCs w:val="24"/>
              </w:rPr>
              <w:t>0.129</w:t>
            </w:r>
          </w:p>
        </w:tc>
      </w:tr>
      <w:tr w:rsidR="00C1456B" w:rsidRPr="00F53C6A" w14:paraId="05DCC9AD" w14:textId="77777777">
        <w:trPr>
          <w:trHeight w:val="275"/>
        </w:trPr>
        <w:tc>
          <w:tcPr>
            <w:tcW w:w="2676" w:type="dxa"/>
          </w:tcPr>
          <w:p w14:paraId="039B55B1" w14:textId="77777777" w:rsidR="00C1456B" w:rsidRPr="00F53C6A" w:rsidRDefault="00CD741F" w:rsidP="00F53C6A">
            <w:pPr>
              <w:pStyle w:val="TableParagraph"/>
              <w:spacing w:line="360" w:lineRule="auto"/>
              <w:jc w:val="both"/>
              <w:rPr>
                <w:sz w:val="24"/>
                <w:szCs w:val="24"/>
              </w:rPr>
            </w:pPr>
            <w:r w:rsidRPr="00F53C6A">
              <w:rPr>
                <w:spacing w:val="-2"/>
                <w:sz w:val="24"/>
                <w:szCs w:val="24"/>
              </w:rPr>
              <w:t>Sexual</w:t>
            </w:r>
            <w:r w:rsidRPr="00F53C6A">
              <w:rPr>
                <w:spacing w:val="-3"/>
                <w:sz w:val="24"/>
                <w:szCs w:val="24"/>
              </w:rPr>
              <w:t xml:space="preserve"> </w:t>
            </w:r>
            <w:r w:rsidRPr="00F53C6A">
              <w:rPr>
                <w:spacing w:val="-2"/>
                <w:sz w:val="24"/>
                <w:szCs w:val="24"/>
              </w:rPr>
              <w:t>Sensation</w:t>
            </w:r>
            <w:r w:rsidRPr="00F53C6A">
              <w:rPr>
                <w:sz w:val="24"/>
                <w:szCs w:val="24"/>
              </w:rPr>
              <w:t xml:space="preserve"> </w:t>
            </w:r>
            <w:r w:rsidRPr="00F53C6A">
              <w:rPr>
                <w:spacing w:val="-2"/>
                <w:sz w:val="24"/>
                <w:szCs w:val="24"/>
              </w:rPr>
              <w:t>Seeking</w:t>
            </w:r>
          </w:p>
        </w:tc>
        <w:tc>
          <w:tcPr>
            <w:tcW w:w="2241" w:type="dxa"/>
          </w:tcPr>
          <w:p w14:paraId="793314EE" w14:textId="77777777" w:rsidR="00C1456B" w:rsidRPr="00F53C6A" w:rsidRDefault="00CD741F" w:rsidP="00F53C6A">
            <w:pPr>
              <w:pStyle w:val="TableParagraph"/>
              <w:spacing w:line="360" w:lineRule="auto"/>
              <w:jc w:val="both"/>
              <w:rPr>
                <w:sz w:val="24"/>
                <w:szCs w:val="24"/>
              </w:rPr>
            </w:pPr>
            <w:r w:rsidRPr="00F53C6A">
              <w:rPr>
                <w:spacing w:val="-2"/>
                <w:sz w:val="24"/>
                <w:szCs w:val="24"/>
              </w:rPr>
              <w:t>3.735</w:t>
            </w:r>
          </w:p>
        </w:tc>
        <w:tc>
          <w:tcPr>
            <w:tcW w:w="2171" w:type="dxa"/>
          </w:tcPr>
          <w:p w14:paraId="37B6E00E" w14:textId="77777777" w:rsidR="00C1456B" w:rsidRPr="00F53C6A" w:rsidRDefault="00CD741F" w:rsidP="00F53C6A">
            <w:pPr>
              <w:pStyle w:val="TableParagraph"/>
              <w:spacing w:line="360" w:lineRule="auto"/>
              <w:ind w:left="105"/>
              <w:jc w:val="both"/>
              <w:rPr>
                <w:sz w:val="24"/>
                <w:szCs w:val="24"/>
              </w:rPr>
            </w:pPr>
            <w:r w:rsidRPr="00F53C6A">
              <w:rPr>
                <w:spacing w:val="-5"/>
                <w:sz w:val="24"/>
                <w:szCs w:val="24"/>
              </w:rPr>
              <w:t>178</w:t>
            </w:r>
          </w:p>
        </w:tc>
        <w:tc>
          <w:tcPr>
            <w:tcW w:w="2266" w:type="dxa"/>
          </w:tcPr>
          <w:p w14:paraId="7DBE3AA5" w14:textId="77777777" w:rsidR="00C1456B" w:rsidRPr="00F53C6A" w:rsidRDefault="00CD741F" w:rsidP="00F53C6A">
            <w:pPr>
              <w:pStyle w:val="TableParagraph"/>
              <w:spacing w:line="360" w:lineRule="auto"/>
              <w:ind w:left="109"/>
              <w:jc w:val="both"/>
              <w:rPr>
                <w:sz w:val="24"/>
                <w:szCs w:val="24"/>
              </w:rPr>
            </w:pPr>
            <w:r w:rsidRPr="00F53C6A">
              <w:rPr>
                <w:spacing w:val="-2"/>
                <w:sz w:val="24"/>
                <w:szCs w:val="24"/>
              </w:rPr>
              <w:t>0.001</w:t>
            </w:r>
          </w:p>
        </w:tc>
      </w:tr>
      <w:tr w:rsidR="00C1456B" w:rsidRPr="00F53C6A" w14:paraId="525BA661" w14:textId="77777777">
        <w:trPr>
          <w:trHeight w:val="280"/>
        </w:trPr>
        <w:tc>
          <w:tcPr>
            <w:tcW w:w="2676" w:type="dxa"/>
          </w:tcPr>
          <w:p w14:paraId="02319D89" w14:textId="77777777" w:rsidR="00C1456B" w:rsidRPr="00F53C6A" w:rsidRDefault="00CD741F" w:rsidP="00F53C6A">
            <w:pPr>
              <w:pStyle w:val="TableParagraph"/>
              <w:spacing w:line="360" w:lineRule="auto"/>
              <w:jc w:val="both"/>
              <w:rPr>
                <w:sz w:val="24"/>
                <w:szCs w:val="24"/>
              </w:rPr>
            </w:pPr>
            <w:r w:rsidRPr="00F53C6A">
              <w:rPr>
                <w:spacing w:val="-2"/>
                <w:sz w:val="24"/>
                <w:szCs w:val="24"/>
              </w:rPr>
              <w:t>Machiavellianism</w:t>
            </w:r>
          </w:p>
        </w:tc>
        <w:tc>
          <w:tcPr>
            <w:tcW w:w="2241" w:type="dxa"/>
          </w:tcPr>
          <w:p w14:paraId="44754046" w14:textId="77777777" w:rsidR="00C1456B" w:rsidRPr="00F53C6A" w:rsidRDefault="00CD741F" w:rsidP="00F53C6A">
            <w:pPr>
              <w:pStyle w:val="TableParagraph"/>
              <w:spacing w:line="360" w:lineRule="auto"/>
              <w:jc w:val="both"/>
              <w:rPr>
                <w:sz w:val="24"/>
                <w:szCs w:val="24"/>
              </w:rPr>
            </w:pPr>
            <w:r w:rsidRPr="00F53C6A">
              <w:rPr>
                <w:spacing w:val="-2"/>
                <w:sz w:val="24"/>
                <w:szCs w:val="24"/>
              </w:rPr>
              <w:t>3.248</w:t>
            </w:r>
          </w:p>
        </w:tc>
        <w:tc>
          <w:tcPr>
            <w:tcW w:w="2171" w:type="dxa"/>
          </w:tcPr>
          <w:p w14:paraId="612F9D6A" w14:textId="77777777" w:rsidR="00C1456B" w:rsidRPr="00F53C6A" w:rsidRDefault="00CD741F" w:rsidP="00F53C6A">
            <w:pPr>
              <w:pStyle w:val="TableParagraph"/>
              <w:spacing w:line="360" w:lineRule="auto"/>
              <w:ind w:left="105"/>
              <w:jc w:val="both"/>
              <w:rPr>
                <w:sz w:val="24"/>
                <w:szCs w:val="24"/>
              </w:rPr>
            </w:pPr>
            <w:r w:rsidRPr="00F53C6A">
              <w:rPr>
                <w:spacing w:val="-5"/>
                <w:sz w:val="24"/>
                <w:szCs w:val="24"/>
              </w:rPr>
              <w:t>178</w:t>
            </w:r>
          </w:p>
        </w:tc>
        <w:tc>
          <w:tcPr>
            <w:tcW w:w="2266" w:type="dxa"/>
          </w:tcPr>
          <w:p w14:paraId="7AB6D022" w14:textId="77777777" w:rsidR="00C1456B" w:rsidRPr="00F53C6A" w:rsidRDefault="00CD741F" w:rsidP="00F53C6A">
            <w:pPr>
              <w:pStyle w:val="TableParagraph"/>
              <w:spacing w:line="360" w:lineRule="auto"/>
              <w:ind w:left="109"/>
              <w:jc w:val="both"/>
              <w:rPr>
                <w:sz w:val="24"/>
                <w:szCs w:val="24"/>
              </w:rPr>
            </w:pPr>
            <w:r w:rsidRPr="00F53C6A">
              <w:rPr>
                <w:spacing w:val="-2"/>
                <w:sz w:val="24"/>
                <w:szCs w:val="24"/>
              </w:rPr>
              <w:t>0.001</w:t>
            </w:r>
          </w:p>
        </w:tc>
      </w:tr>
    </w:tbl>
    <w:p w14:paraId="210AC529" w14:textId="77777777" w:rsidR="00C1456B" w:rsidRPr="00F53C6A" w:rsidRDefault="00C1456B" w:rsidP="00F53C6A">
      <w:pPr>
        <w:pStyle w:val="BodyText"/>
        <w:spacing w:before="205" w:line="360" w:lineRule="auto"/>
        <w:jc w:val="both"/>
      </w:pPr>
    </w:p>
    <w:p w14:paraId="353A7B47" w14:textId="13804332" w:rsidR="00C1456B" w:rsidRPr="00F53C6A" w:rsidRDefault="00CD741F" w:rsidP="00F53C6A">
      <w:pPr>
        <w:pStyle w:val="BodyText"/>
        <w:spacing w:line="360" w:lineRule="auto"/>
        <w:ind w:right="361"/>
        <w:jc w:val="both"/>
      </w:pPr>
      <w:r w:rsidRPr="00F53C6A">
        <w:t>As</w:t>
      </w:r>
      <w:r w:rsidRPr="00F53C6A">
        <w:rPr>
          <w:spacing w:val="-9"/>
        </w:rPr>
        <w:t xml:space="preserve"> </w:t>
      </w:r>
      <w:r w:rsidRPr="00F53C6A">
        <w:t>shown</w:t>
      </w:r>
      <w:r w:rsidRPr="00F53C6A">
        <w:rPr>
          <w:spacing w:val="-15"/>
        </w:rPr>
        <w:t xml:space="preserve"> </w:t>
      </w:r>
      <w:r w:rsidRPr="00F53C6A">
        <w:t>in</w:t>
      </w:r>
      <w:r w:rsidRPr="00F53C6A">
        <w:rPr>
          <w:spacing w:val="-15"/>
        </w:rPr>
        <w:t xml:space="preserve"> </w:t>
      </w:r>
      <w:r w:rsidRPr="00F53C6A">
        <w:t>Table</w:t>
      </w:r>
      <w:r w:rsidRPr="00F53C6A">
        <w:rPr>
          <w:spacing w:val="-11"/>
        </w:rPr>
        <w:t xml:space="preserve"> </w:t>
      </w:r>
      <w:r w:rsidR="005E13F4" w:rsidRPr="00F53C6A">
        <w:t>2,</w:t>
      </w:r>
      <w:r w:rsidRPr="00F53C6A">
        <w:rPr>
          <w:spacing w:val="-11"/>
        </w:rPr>
        <w:t xml:space="preserve"> </w:t>
      </w:r>
      <w:r w:rsidRPr="00F53C6A">
        <w:t>independent</w:t>
      </w:r>
      <w:r w:rsidRPr="00F53C6A">
        <w:rPr>
          <w:spacing w:val="-11"/>
        </w:rPr>
        <w:t xml:space="preserve"> </w:t>
      </w:r>
      <w:r w:rsidRPr="00F53C6A">
        <w:t>samples</w:t>
      </w:r>
      <w:r w:rsidRPr="00F53C6A">
        <w:rPr>
          <w:spacing w:val="-9"/>
        </w:rPr>
        <w:t xml:space="preserve"> </w:t>
      </w:r>
      <w:r w:rsidRPr="00F53C6A">
        <w:t>t-tests</w:t>
      </w:r>
      <w:r w:rsidRPr="00F53C6A">
        <w:rPr>
          <w:spacing w:val="-9"/>
        </w:rPr>
        <w:t xml:space="preserve"> </w:t>
      </w:r>
      <w:r w:rsidRPr="00F53C6A">
        <w:t>were</w:t>
      </w:r>
      <w:r w:rsidRPr="00F53C6A">
        <w:rPr>
          <w:spacing w:val="-11"/>
        </w:rPr>
        <w:t xml:space="preserve"> </w:t>
      </w:r>
      <w:r w:rsidRPr="00F53C6A">
        <w:t>conducted</w:t>
      </w:r>
      <w:r w:rsidRPr="00F53C6A">
        <w:rPr>
          <w:spacing w:val="-11"/>
        </w:rPr>
        <w:t xml:space="preserve"> </w:t>
      </w:r>
      <w:r w:rsidRPr="00F53C6A">
        <w:t>to</w:t>
      </w:r>
      <w:r w:rsidRPr="00F53C6A">
        <w:rPr>
          <w:spacing w:val="-11"/>
        </w:rPr>
        <w:t xml:space="preserve"> </w:t>
      </w:r>
      <w:r w:rsidRPr="00F53C6A">
        <w:t>examine</w:t>
      </w:r>
      <w:r w:rsidRPr="00F53C6A">
        <w:rPr>
          <w:spacing w:val="-11"/>
        </w:rPr>
        <w:t xml:space="preserve"> </w:t>
      </w:r>
      <w:r w:rsidRPr="00F53C6A">
        <w:t>gender</w:t>
      </w:r>
      <w:r w:rsidRPr="00F53C6A">
        <w:rPr>
          <w:spacing w:val="-11"/>
        </w:rPr>
        <w:t xml:space="preserve"> </w:t>
      </w:r>
      <w:r w:rsidRPr="00F53C6A">
        <w:t>differences in</w:t>
      </w:r>
      <w:r w:rsidRPr="00F53C6A">
        <w:rPr>
          <w:spacing w:val="-6"/>
        </w:rPr>
        <w:t xml:space="preserve"> </w:t>
      </w:r>
      <w:r w:rsidRPr="00F53C6A">
        <w:t>boredom</w:t>
      </w:r>
      <w:r w:rsidRPr="00F53C6A">
        <w:rPr>
          <w:spacing w:val="-8"/>
        </w:rPr>
        <w:t xml:space="preserve"> </w:t>
      </w:r>
      <w:r w:rsidRPr="00F53C6A">
        <w:t>proneness,</w:t>
      </w:r>
      <w:r w:rsidRPr="00F53C6A">
        <w:rPr>
          <w:spacing w:val="-6"/>
        </w:rPr>
        <w:t xml:space="preserve"> </w:t>
      </w:r>
      <w:r w:rsidRPr="00F53C6A">
        <w:t>sexual</w:t>
      </w:r>
      <w:r w:rsidRPr="00F53C6A">
        <w:rPr>
          <w:spacing w:val="-8"/>
        </w:rPr>
        <w:t xml:space="preserve"> </w:t>
      </w:r>
      <w:r w:rsidRPr="00F53C6A">
        <w:t>sensation</w:t>
      </w:r>
      <w:r w:rsidRPr="00F53C6A">
        <w:rPr>
          <w:spacing w:val="-6"/>
        </w:rPr>
        <w:t xml:space="preserve"> </w:t>
      </w:r>
      <w:r w:rsidRPr="00F53C6A">
        <w:t>seeking,</w:t>
      </w:r>
      <w:r w:rsidRPr="00F53C6A">
        <w:rPr>
          <w:spacing w:val="-6"/>
        </w:rPr>
        <w:t xml:space="preserve"> </w:t>
      </w:r>
      <w:r w:rsidRPr="00F53C6A">
        <w:t>and</w:t>
      </w:r>
      <w:r w:rsidRPr="00F53C6A">
        <w:rPr>
          <w:spacing w:val="-2"/>
        </w:rPr>
        <w:t xml:space="preserve"> </w:t>
      </w:r>
      <w:r w:rsidRPr="00F53C6A">
        <w:t>Machiavellianism.</w:t>
      </w:r>
      <w:r w:rsidRPr="00F53C6A">
        <w:rPr>
          <w:spacing w:val="-11"/>
        </w:rPr>
        <w:t xml:space="preserve"> </w:t>
      </w:r>
      <w:r w:rsidRPr="00F53C6A">
        <w:t>The</w:t>
      </w:r>
      <w:r w:rsidRPr="00F53C6A">
        <w:rPr>
          <w:spacing w:val="-8"/>
        </w:rPr>
        <w:t xml:space="preserve"> </w:t>
      </w:r>
      <w:r w:rsidRPr="00F53C6A">
        <w:t>results</w:t>
      </w:r>
      <w:r w:rsidRPr="00F53C6A">
        <w:rPr>
          <w:spacing w:val="-5"/>
        </w:rPr>
        <w:t xml:space="preserve"> </w:t>
      </w:r>
      <w:r w:rsidRPr="00F53C6A">
        <w:t>indicated</w:t>
      </w:r>
      <w:r w:rsidRPr="00F53C6A">
        <w:rPr>
          <w:spacing w:val="-6"/>
        </w:rPr>
        <w:t xml:space="preserve"> </w:t>
      </w:r>
      <w:r w:rsidRPr="00F53C6A">
        <w:t>that boredom</w:t>
      </w:r>
      <w:r w:rsidRPr="00F53C6A">
        <w:rPr>
          <w:spacing w:val="14"/>
        </w:rPr>
        <w:t xml:space="preserve"> </w:t>
      </w:r>
      <w:r w:rsidRPr="00F53C6A">
        <w:t>proneness</w:t>
      </w:r>
      <w:r w:rsidRPr="00F53C6A">
        <w:rPr>
          <w:spacing w:val="19"/>
        </w:rPr>
        <w:t xml:space="preserve"> </w:t>
      </w:r>
      <w:r w:rsidRPr="00F53C6A">
        <w:t>did</w:t>
      </w:r>
      <w:r w:rsidRPr="00F53C6A">
        <w:rPr>
          <w:spacing w:val="17"/>
        </w:rPr>
        <w:t xml:space="preserve"> </w:t>
      </w:r>
      <w:r w:rsidRPr="00F53C6A">
        <w:t>not</w:t>
      </w:r>
      <w:r w:rsidRPr="00F53C6A">
        <w:rPr>
          <w:spacing w:val="17"/>
        </w:rPr>
        <w:t xml:space="preserve"> </w:t>
      </w:r>
      <w:r w:rsidRPr="00F53C6A">
        <w:t>significantly</w:t>
      </w:r>
      <w:r w:rsidRPr="00F53C6A">
        <w:rPr>
          <w:spacing w:val="17"/>
        </w:rPr>
        <w:t xml:space="preserve"> </w:t>
      </w:r>
      <w:r w:rsidRPr="00F53C6A">
        <w:t>differ</w:t>
      </w:r>
      <w:r w:rsidRPr="00F53C6A">
        <w:rPr>
          <w:spacing w:val="17"/>
        </w:rPr>
        <w:t xml:space="preserve"> </w:t>
      </w:r>
      <w:r w:rsidRPr="00F53C6A">
        <w:t>between</w:t>
      </w:r>
      <w:r w:rsidRPr="00F53C6A">
        <w:rPr>
          <w:spacing w:val="18"/>
        </w:rPr>
        <w:t xml:space="preserve"> </w:t>
      </w:r>
      <w:r w:rsidRPr="00F53C6A">
        <w:t>males</w:t>
      </w:r>
      <w:r w:rsidRPr="00F53C6A">
        <w:rPr>
          <w:spacing w:val="19"/>
        </w:rPr>
        <w:t xml:space="preserve"> </w:t>
      </w:r>
      <w:r w:rsidRPr="00F53C6A">
        <w:t>and</w:t>
      </w:r>
      <w:r w:rsidRPr="00F53C6A">
        <w:rPr>
          <w:spacing w:val="17"/>
        </w:rPr>
        <w:t xml:space="preserve"> </w:t>
      </w:r>
      <w:r w:rsidRPr="00F53C6A">
        <w:t>females,</w:t>
      </w:r>
      <w:r w:rsidRPr="00F53C6A">
        <w:rPr>
          <w:spacing w:val="17"/>
        </w:rPr>
        <w:t xml:space="preserve"> </w:t>
      </w:r>
      <w:r w:rsidRPr="00F53C6A">
        <w:t>t(178)</w:t>
      </w:r>
      <w:r w:rsidRPr="00F53C6A">
        <w:rPr>
          <w:spacing w:val="18"/>
        </w:rPr>
        <w:t xml:space="preserve"> </w:t>
      </w:r>
      <w:r w:rsidRPr="00F53C6A">
        <w:t>=</w:t>
      </w:r>
      <w:r w:rsidRPr="00F53C6A">
        <w:rPr>
          <w:spacing w:val="17"/>
        </w:rPr>
        <w:t xml:space="preserve"> </w:t>
      </w:r>
      <w:r w:rsidRPr="00F53C6A">
        <w:t>1.525,</w:t>
      </w:r>
      <w:r w:rsidRPr="00F53C6A">
        <w:rPr>
          <w:spacing w:val="17"/>
        </w:rPr>
        <w:t xml:space="preserve"> </w:t>
      </w:r>
      <w:r w:rsidRPr="00F53C6A">
        <w:t>p</w:t>
      </w:r>
      <w:r w:rsidRPr="00F53C6A">
        <w:rPr>
          <w:spacing w:val="18"/>
        </w:rPr>
        <w:t xml:space="preserve"> </w:t>
      </w:r>
      <w:r w:rsidRPr="00F53C6A">
        <w:rPr>
          <w:spacing w:val="-10"/>
        </w:rPr>
        <w:t>=</w:t>
      </w:r>
    </w:p>
    <w:p w14:paraId="083F2A35" w14:textId="13204FF7" w:rsidR="0019467C" w:rsidRPr="00F53C6A" w:rsidRDefault="00CD741F" w:rsidP="00F53C6A">
      <w:pPr>
        <w:pStyle w:val="BodyText"/>
        <w:spacing w:before="4" w:line="360" w:lineRule="auto"/>
        <w:ind w:right="357"/>
        <w:jc w:val="both"/>
      </w:pPr>
      <w:r w:rsidRPr="00F53C6A">
        <w:t>.129, suggesting that gender did not influence boredom levels in this sample. In contrast, significant</w:t>
      </w:r>
      <w:r w:rsidRPr="00F53C6A">
        <w:rPr>
          <w:spacing w:val="-15"/>
        </w:rPr>
        <w:t xml:space="preserve"> </w:t>
      </w:r>
      <w:r w:rsidRPr="00F53C6A">
        <w:t>gender</w:t>
      </w:r>
      <w:r w:rsidRPr="00F53C6A">
        <w:rPr>
          <w:spacing w:val="-15"/>
        </w:rPr>
        <w:t xml:space="preserve"> </w:t>
      </w:r>
      <w:r w:rsidRPr="00F53C6A">
        <w:t>differences</w:t>
      </w:r>
      <w:r w:rsidRPr="00F53C6A">
        <w:rPr>
          <w:spacing w:val="-15"/>
        </w:rPr>
        <w:t xml:space="preserve"> </w:t>
      </w:r>
      <w:r w:rsidRPr="00F53C6A">
        <w:t>were</w:t>
      </w:r>
      <w:r w:rsidRPr="00F53C6A">
        <w:rPr>
          <w:spacing w:val="-15"/>
        </w:rPr>
        <w:t xml:space="preserve"> </w:t>
      </w:r>
      <w:r w:rsidRPr="00F53C6A">
        <w:t>found</w:t>
      </w:r>
      <w:r w:rsidRPr="00F53C6A">
        <w:rPr>
          <w:spacing w:val="-15"/>
        </w:rPr>
        <w:t xml:space="preserve"> </w:t>
      </w:r>
      <w:r w:rsidRPr="00F53C6A">
        <w:t>for</w:t>
      </w:r>
      <w:r w:rsidRPr="00F53C6A">
        <w:rPr>
          <w:spacing w:val="-15"/>
        </w:rPr>
        <w:t xml:space="preserve"> </w:t>
      </w:r>
      <w:r w:rsidRPr="00F53C6A">
        <w:t>both</w:t>
      </w:r>
      <w:r w:rsidRPr="00F53C6A">
        <w:rPr>
          <w:spacing w:val="-15"/>
        </w:rPr>
        <w:t xml:space="preserve"> </w:t>
      </w:r>
      <w:r w:rsidRPr="00F53C6A">
        <w:t>sexual</w:t>
      </w:r>
      <w:r w:rsidRPr="00F53C6A">
        <w:rPr>
          <w:spacing w:val="-15"/>
        </w:rPr>
        <w:t xml:space="preserve"> </w:t>
      </w:r>
      <w:r w:rsidRPr="00F53C6A">
        <w:t>sensation</w:t>
      </w:r>
      <w:r w:rsidRPr="00F53C6A">
        <w:rPr>
          <w:spacing w:val="-15"/>
        </w:rPr>
        <w:t xml:space="preserve"> </w:t>
      </w:r>
      <w:r w:rsidRPr="00F53C6A">
        <w:t>seeking</w:t>
      </w:r>
      <w:r w:rsidRPr="00F53C6A">
        <w:rPr>
          <w:spacing w:val="-15"/>
        </w:rPr>
        <w:t xml:space="preserve"> </w:t>
      </w:r>
      <w:r w:rsidRPr="00F53C6A">
        <w:t>and</w:t>
      </w:r>
      <w:r w:rsidRPr="00F53C6A">
        <w:rPr>
          <w:spacing w:val="-15"/>
        </w:rPr>
        <w:t xml:space="preserve"> </w:t>
      </w:r>
      <w:r w:rsidRPr="00F53C6A">
        <w:t xml:space="preserve">Machiavellianism. Sexual sensation seeking showed a significant mean difference, t(178) = 3.735, p = .001, while Machiavellianism also differed significantly between genders, t(178) = 3.248, p = .001. </w:t>
      </w:r>
      <w:r w:rsidR="0019467C" w:rsidRPr="00F53C6A">
        <w:t>These results indicate that gender plays a role in variations in sexual sensation seeking and Machiavellian tendencies among college students. The findings are in line with earlier research. Christie and Geis (1970) reported that males tend to score higher on Machiavellian traits, particularly in terms of manipulation and strategic interpersonal behaviour. Similarly, Jonason and Webster (2010) found higher levels of Machiavellianism among males within the broader framework of dark personality traits.</w:t>
      </w:r>
    </w:p>
    <w:p w14:paraId="117E3A56" w14:textId="14460EF3" w:rsidR="0019467C" w:rsidRPr="00F53C6A" w:rsidRDefault="0019467C" w:rsidP="00F53C6A">
      <w:pPr>
        <w:pStyle w:val="BodyText"/>
        <w:spacing w:before="4" w:line="360" w:lineRule="auto"/>
        <w:ind w:right="357"/>
        <w:jc w:val="both"/>
      </w:pPr>
      <w:r w:rsidRPr="00F53C6A">
        <w:t>The significant t-test results in the present study support these observations, suggesting that male students tend to show higher levels of sexual sensation seeking and Machiavellian characteristics. Although the mean differences indicate a clear trend, the statistical significance observed through the t-tests strengthens the reliability of these gender-based distinctions.</w:t>
      </w:r>
    </w:p>
    <w:p w14:paraId="726BEF19" w14:textId="77777777" w:rsidR="0019467C" w:rsidRPr="00F53C6A" w:rsidRDefault="0019467C" w:rsidP="00F53C6A">
      <w:pPr>
        <w:pStyle w:val="BodyText"/>
        <w:spacing w:before="4" w:line="360" w:lineRule="auto"/>
        <w:ind w:right="357"/>
        <w:jc w:val="both"/>
      </w:pPr>
    </w:p>
    <w:p w14:paraId="2D1A4755" w14:textId="404DEDAC" w:rsidR="00C1456B" w:rsidRPr="00F53C6A" w:rsidRDefault="00CD741F" w:rsidP="00F53C6A">
      <w:pPr>
        <w:pStyle w:val="BodyText"/>
        <w:spacing w:before="159" w:line="360" w:lineRule="auto"/>
        <w:ind w:right="358"/>
        <w:jc w:val="both"/>
      </w:pPr>
      <w:r w:rsidRPr="00F53C6A">
        <w:t>These</w:t>
      </w:r>
      <w:r w:rsidRPr="00F53C6A">
        <w:rPr>
          <w:spacing w:val="-15"/>
        </w:rPr>
        <w:t xml:space="preserve"> </w:t>
      </w:r>
      <w:r w:rsidRPr="00F53C6A">
        <w:t>findings</w:t>
      </w:r>
      <w:r w:rsidRPr="00F53C6A">
        <w:rPr>
          <w:spacing w:val="-12"/>
        </w:rPr>
        <w:t xml:space="preserve"> </w:t>
      </w:r>
      <w:r w:rsidRPr="00F53C6A">
        <w:t>are</w:t>
      </w:r>
      <w:r w:rsidRPr="00F53C6A">
        <w:rPr>
          <w:spacing w:val="-15"/>
        </w:rPr>
        <w:t xml:space="preserve"> </w:t>
      </w:r>
      <w:r w:rsidRPr="00F53C6A">
        <w:t>consistent</w:t>
      </w:r>
      <w:r w:rsidRPr="00F53C6A">
        <w:rPr>
          <w:spacing w:val="-15"/>
        </w:rPr>
        <w:t xml:space="preserve"> </w:t>
      </w:r>
      <w:r w:rsidRPr="00F53C6A">
        <w:t>with</w:t>
      </w:r>
      <w:r w:rsidRPr="00F53C6A">
        <w:rPr>
          <w:spacing w:val="-14"/>
        </w:rPr>
        <w:t xml:space="preserve"> </w:t>
      </w:r>
      <w:r w:rsidRPr="00F53C6A">
        <w:t>earlier</w:t>
      </w:r>
      <w:r w:rsidRPr="00F53C6A">
        <w:rPr>
          <w:spacing w:val="-13"/>
        </w:rPr>
        <w:t xml:space="preserve"> </w:t>
      </w:r>
      <w:r w:rsidRPr="00F53C6A">
        <w:t>research.</w:t>
      </w:r>
      <w:r w:rsidRPr="00F53C6A">
        <w:rPr>
          <w:spacing w:val="-14"/>
        </w:rPr>
        <w:t xml:space="preserve"> </w:t>
      </w:r>
      <w:r w:rsidRPr="00F53C6A">
        <w:t>Christie</w:t>
      </w:r>
      <w:r w:rsidRPr="00F53C6A">
        <w:rPr>
          <w:spacing w:val="-15"/>
        </w:rPr>
        <w:t xml:space="preserve"> </w:t>
      </w:r>
      <w:r w:rsidRPr="00F53C6A">
        <w:t>and</w:t>
      </w:r>
      <w:r w:rsidRPr="00F53C6A">
        <w:rPr>
          <w:spacing w:val="-14"/>
        </w:rPr>
        <w:t xml:space="preserve"> </w:t>
      </w:r>
      <w:r w:rsidRPr="00F53C6A">
        <w:t>Geis</w:t>
      </w:r>
      <w:r w:rsidRPr="00F53C6A">
        <w:rPr>
          <w:spacing w:val="-12"/>
        </w:rPr>
        <w:t xml:space="preserve"> </w:t>
      </w:r>
      <w:r w:rsidRPr="00F53C6A">
        <w:t>(1970)</w:t>
      </w:r>
      <w:r w:rsidRPr="00F53C6A">
        <w:rPr>
          <w:spacing w:val="-13"/>
        </w:rPr>
        <w:t xml:space="preserve"> </w:t>
      </w:r>
      <w:r w:rsidRPr="00F53C6A">
        <w:t>highlighted</w:t>
      </w:r>
      <w:r w:rsidRPr="00F53C6A">
        <w:rPr>
          <w:spacing w:val="-14"/>
        </w:rPr>
        <w:t xml:space="preserve"> </w:t>
      </w:r>
      <w:r w:rsidRPr="00F53C6A">
        <w:t>that</w:t>
      </w:r>
      <w:r w:rsidRPr="00F53C6A">
        <w:rPr>
          <w:spacing w:val="-15"/>
        </w:rPr>
        <w:t xml:space="preserve"> </w:t>
      </w:r>
      <w:r w:rsidRPr="00F53C6A">
        <w:t>males tend to score</w:t>
      </w:r>
      <w:r w:rsidRPr="00F53C6A">
        <w:rPr>
          <w:spacing w:val="-1"/>
        </w:rPr>
        <w:t xml:space="preserve"> </w:t>
      </w:r>
      <w:r w:rsidRPr="00F53C6A">
        <w:t>higher on Machiavellian traits, particularly manipulation and strategic</w:t>
      </w:r>
      <w:r w:rsidRPr="00F53C6A">
        <w:rPr>
          <w:spacing w:val="-1"/>
        </w:rPr>
        <w:t xml:space="preserve"> </w:t>
      </w:r>
      <w:r w:rsidRPr="00F53C6A">
        <w:t>interpersonal behavior.</w:t>
      </w:r>
      <w:r w:rsidRPr="00F53C6A">
        <w:rPr>
          <w:spacing w:val="-15"/>
        </w:rPr>
        <w:t xml:space="preserve"> </w:t>
      </w:r>
      <w:r w:rsidRPr="00F53C6A">
        <w:t>Similarly,</w:t>
      </w:r>
      <w:r w:rsidRPr="00F53C6A">
        <w:rPr>
          <w:spacing w:val="-15"/>
        </w:rPr>
        <w:t xml:space="preserve"> </w:t>
      </w:r>
      <w:r w:rsidRPr="00F53C6A">
        <w:t>Jonason</w:t>
      </w:r>
      <w:r w:rsidRPr="00F53C6A">
        <w:rPr>
          <w:spacing w:val="-15"/>
        </w:rPr>
        <w:t xml:space="preserve"> </w:t>
      </w:r>
      <w:r w:rsidRPr="00F53C6A">
        <w:t>and</w:t>
      </w:r>
      <w:r w:rsidRPr="00F53C6A">
        <w:rPr>
          <w:spacing w:val="-15"/>
        </w:rPr>
        <w:t xml:space="preserve"> </w:t>
      </w:r>
      <w:r w:rsidRPr="00F53C6A">
        <w:t>Webster</w:t>
      </w:r>
      <w:r w:rsidRPr="00F53C6A">
        <w:rPr>
          <w:spacing w:val="-15"/>
        </w:rPr>
        <w:t xml:space="preserve"> </w:t>
      </w:r>
      <w:r w:rsidRPr="00F53C6A">
        <w:t>(2010)</w:t>
      </w:r>
      <w:r w:rsidRPr="00F53C6A">
        <w:rPr>
          <w:spacing w:val="-13"/>
        </w:rPr>
        <w:t xml:space="preserve"> </w:t>
      </w:r>
      <w:r w:rsidRPr="00F53C6A">
        <w:t>reported</w:t>
      </w:r>
      <w:r w:rsidRPr="00F53C6A">
        <w:rPr>
          <w:spacing w:val="-15"/>
        </w:rPr>
        <w:t xml:space="preserve"> </w:t>
      </w:r>
      <w:r w:rsidRPr="00F53C6A">
        <w:t>higher</w:t>
      </w:r>
      <w:r w:rsidRPr="00F53C6A">
        <w:rPr>
          <w:spacing w:val="-14"/>
        </w:rPr>
        <w:t xml:space="preserve"> </w:t>
      </w:r>
      <w:r w:rsidRPr="00F53C6A">
        <w:t>Machiavellian</w:t>
      </w:r>
      <w:r w:rsidRPr="00F53C6A">
        <w:rPr>
          <w:spacing w:val="-15"/>
        </w:rPr>
        <w:t xml:space="preserve"> </w:t>
      </w:r>
      <w:r w:rsidRPr="00F53C6A">
        <w:t>tendencies</w:t>
      </w:r>
      <w:r w:rsidRPr="00F53C6A">
        <w:rPr>
          <w:spacing w:val="-13"/>
        </w:rPr>
        <w:t xml:space="preserve"> </w:t>
      </w:r>
      <w:r w:rsidRPr="00F53C6A">
        <w:t>among males within the broader framework of dark personality traits.</w:t>
      </w:r>
      <w:r w:rsidRPr="00F53C6A">
        <w:rPr>
          <w:spacing w:val="-2"/>
        </w:rPr>
        <w:t xml:space="preserve"> </w:t>
      </w:r>
      <w:r w:rsidRPr="00F53C6A">
        <w:t>The significant t-test results in the present</w:t>
      </w:r>
      <w:r w:rsidR="00883271" w:rsidRPr="00F53C6A">
        <w:t>1</w:t>
      </w:r>
      <w:r w:rsidRPr="00F53C6A">
        <w:rPr>
          <w:spacing w:val="-7"/>
        </w:rPr>
        <w:t xml:space="preserve"> </w:t>
      </w:r>
      <w:r w:rsidRPr="00F53C6A">
        <w:t>study</w:t>
      </w:r>
      <w:r w:rsidRPr="00F53C6A">
        <w:rPr>
          <w:spacing w:val="-5"/>
        </w:rPr>
        <w:t xml:space="preserve"> </w:t>
      </w:r>
      <w:r w:rsidRPr="00F53C6A">
        <w:t>align</w:t>
      </w:r>
      <w:r w:rsidRPr="00F53C6A">
        <w:rPr>
          <w:spacing w:val="-5"/>
        </w:rPr>
        <w:t xml:space="preserve"> </w:t>
      </w:r>
      <w:r w:rsidRPr="00F53C6A">
        <w:t>with</w:t>
      </w:r>
      <w:r w:rsidRPr="00F53C6A">
        <w:rPr>
          <w:spacing w:val="-5"/>
        </w:rPr>
        <w:t xml:space="preserve"> </w:t>
      </w:r>
      <w:r w:rsidRPr="00F53C6A">
        <w:t>these</w:t>
      </w:r>
      <w:r w:rsidRPr="00F53C6A">
        <w:rPr>
          <w:spacing w:val="-7"/>
        </w:rPr>
        <w:t xml:space="preserve"> </w:t>
      </w:r>
      <w:r w:rsidRPr="00F53C6A">
        <w:t>patterns,</w:t>
      </w:r>
      <w:r w:rsidRPr="00F53C6A">
        <w:rPr>
          <w:spacing w:val="-5"/>
        </w:rPr>
        <w:t xml:space="preserve"> </w:t>
      </w:r>
      <w:r w:rsidRPr="00F53C6A">
        <w:t>reinforcing</w:t>
      </w:r>
      <w:r w:rsidRPr="00F53C6A">
        <w:rPr>
          <w:spacing w:val="-5"/>
        </w:rPr>
        <w:t xml:space="preserve"> </w:t>
      </w:r>
      <w:r w:rsidRPr="00F53C6A">
        <w:t>that</w:t>
      </w:r>
      <w:r w:rsidRPr="00F53C6A">
        <w:rPr>
          <w:spacing w:val="-7"/>
        </w:rPr>
        <w:t xml:space="preserve"> </w:t>
      </w:r>
      <w:r w:rsidRPr="00F53C6A">
        <w:t>male</w:t>
      </w:r>
      <w:r w:rsidRPr="00F53C6A">
        <w:rPr>
          <w:spacing w:val="-7"/>
        </w:rPr>
        <w:t xml:space="preserve"> </w:t>
      </w:r>
      <w:r w:rsidRPr="00F53C6A">
        <w:t>students</w:t>
      </w:r>
      <w:r w:rsidRPr="00F53C6A">
        <w:rPr>
          <w:spacing w:val="-4"/>
        </w:rPr>
        <w:t xml:space="preserve"> </w:t>
      </w:r>
      <w:r w:rsidRPr="00F53C6A">
        <w:t>tend</w:t>
      </w:r>
      <w:r w:rsidRPr="00F53C6A">
        <w:rPr>
          <w:spacing w:val="-5"/>
        </w:rPr>
        <w:t xml:space="preserve"> </w:t>
      </w:r>
      <w:r w:rsidRPr="00F53C6A">
        <w:t>to</w:t>
      </w:r>
      <w:r w:rsidRPr="00F53C6A">
        <w:rPr>
          <w:spacing w:val="-5"/>
        </w:rPr>
        <w:t xml:space="preserve"> </w:t>
      </w:r>
      <w:r w:rsidRPr="00F53C6A">
        <w:t>exhibit</w:t>
      </w:r>
      <w:r w:rsidRPr="00F53C6A">
        <w:rPr>
          <w:spacing w:val="-7"/>
        </w:rPr>
        <w:t xml:space="preserve"> </w:t>
      </w:r>
      <w:r w:rsidRPr="00F53C6A">
        <w:t>higher</w:t>
      </w:r>
      <w:r w:rsidRPr="00F53C6A">
        <w:rPr>
          <w:spacing w:val="-5"/>
        </w:rPr>
        <w:t xml:space="preserve"> </w:t>
      </w:r>
      <w:r w:rsidRPr="00F53C6A">
        <w:t>levels of</w:t>
      </w:r>
      <w:r w:rsidRPr="00F53C6A">
        <w:rPr>
          <w:spacing w:val="-16"/>
        </w:rPr>
        <w:t xml:space="preserve"> </w:t>
      </w:r>
      <w:r w:rsidRPr="00F53C6A">
        <w:t>sexual</w:t>
      </w:r>
      <w:r w:rsidRPr="00F53C6A">
        <w:rPr>
          <w:spacing w:val="-8"/>
        </w:rPr>
        <w:t xml:space="preserve"> </w:t>
      </w:r>
      <w:r w:rsidRPr="00F53C6A">
        <w:t>sensation</w:t>
      </w:r>
      <w:r w:rsidRPr="00F53C6A">
        <w:rPr>
          <w:spacing w:val="-6"/>
        </w:rPr>
        <w:t xml:space="preserve"> </w:t>
      </w:r>
      <w:r w:rsidRPr="00F53C6A">
        <w:t>seeking</w:t>
      </w:r>
      <w:r w:rsidRPr="00F53C6A">
        <w:rPr>
          <w:spacing w:val="-6"/>
        </w:rPr>
        <w:t xml:space="preserve"> </w:t>
      </w:r>
      <w:r w:rsidRPr="00F53C6A">
        <w:t>and</w:t>
      </w:r>
      <w:r w:rsidRPr="00F53C6A">
        <w:rPr>
          <w:spacing w:val="-7"/>
        </w:rPr>
        <w:t xml:space="preserve"> </w:t>
      </w:r>
      <w:r w:rsidRPr="00F53C6A">
        <w:t>Machiavellian</w:t>
      </w:r>
      <w:r w:rsidRPr="00F53C6A">
        <w:rPr>
          <w:spacing w:val="-6"/>
        </w:rPr>
        <w:t xml:space="preserve"> </w:t>
      </w:r>
      <w:r w:rsidRPr="00F53C6A">
        <w:t>characteristics.</w:t>
      </w:r>
      <w:r w:rsidRPr="00F53C6A">
        <w:rPr>
          <w:spacing w:val="-16"/>
        </w:rPr>
        <w:t xml:space="preserve"> </w:t>
      </w:r>
      <w:r w:rsidRPr="00F53C6A">
        <w:t>Although</w:t>
      </w:r>
      <w:r w:rsidRPr="00F53C6A">
        <w:rPr>
          <w:spacing w:val="-6"/>
        </w:rPr>
        <w:t xml:space="preserve"> </w:t>
      </w:r>
      <w:r w:rsidRPr="00F53C6A">
        <w:t>mean</w:t>
      </w:r>
      <w:r w:rsidRPr="00F53C6A">
        <w:rPr>
          <w:spacing w:val="-6"/>
        </w:rPr>
        <w:t xml:space="preserve"> </w:t>
      </w:r>
      <w:r w:rsidRPr="00F53C6A">
        <w:t>differences</w:t>
      </w:r>
      <w:r w:rsidRPr="00F53C6A">
        <w:rPr>
          <w:spacing w:val="-4"/>
        </w:rPr>
        <w:t xml:space="preserve"> </w:t>
      </w:r>
      <w:r w:rsidRPr="00F53C6A">
        <w:rPr>
          <w:spacing w:val="-2"/>
        </w:rPr>
        <w:t>suggest</w:t>
      </w:r>
    </w:p>
    <w:p w14:paraId="08F29F73" w14:textId="77777777" w:rsidR="00C1456B" w:rsidRPr="00F53C6A" w:rsidRDefault="00CD741F" w:rsidP="00F53C6A">
      <w:pPr>
        <w:pStyle w:val="BodyText"/>
        <w:spacing w:before="61" w:line="360" w:lineRule="auto"/>
        <w:ind w:right="363"/>
        <w:jc w:val="both"/>
      </w:pPr>
      <w:r w:rsidRPr="00F53C6A">
        <w:t>this trend, the statistical significance confirmed through the t-tests strengthens the reliability of these gender-based distinctions.</w:t>
      </w:r>
    </w:p>
    <w:p w14:paraId="2EDEE771" w14:textId="77777777" w:rsidR="00C1456B" w:rsidRDefault="00C1456B">
      <w:pPr>
        <w:pStyle w:val="BodyText"/>
        <w:spacing w:before="88"/>
      </w:pPr>
    </w:p>
    <w:p w14:paraId="386193D2" w14:textId="733C815C" w:rsidR="00C1456B" w:rsidRDefault="00CD741F">
      <w:pPr>
        <w:spacing w:line="352" w:lineRule="auto"/>
        <w:ind w:left="345" w:right="1407"/>
        <w:rPr>
          <w:b/>
          <w:bCs/>
          <w:i/>
          <w:sz w:val="24"/>
        </w:rPr>
      </w:pPr>
      <w:r>
        <w:rPr>
          <w:i/>
          <w:sz w:val="24"/>
        </w:rPr>
        <w:t>T</w:t>
      </w:r>
      <w:r>
        <w:rPr>
          <w:b/>
          <w:bCs/>
          <w:i/>
          <w:sz w:val="24"/>
        </w:rPr>
        <w:t>able</w:t>
      </w:r>
      <w:r>
        <w:rPr>
          <w:b/>
          <w:bCs/>
          <w:i/>
          <w:spacing w:val="-11"/>
          <w:sz w:val="24"/>
        </w:rPr>
        <w:t xml:space="preserve"> </w:t>
      </w:r>
      <w:r w:rsidR="00883271">
        <w:rPr>
          <w:b/>
          <w:bCs/>
          <w:i/>
          <w:sz w:val="24"/>
        </w:rPr>
        <w:t xml:space="preserve">3 </w:t>
      </w:r>
      <w:r>
        <w:rPr>
          <w:b/>
          <w:bCs/>
          <w:i/>
          <w:spacing w:val="-9"/>
          <w:sz w:val="24"/>
        </w:rPr>
        <w:t xml:space="preserve"> </w:t>
      </w:r>
      <w:r>
        <w:rPr>
          <w:b/>
          <w:bCs/>
          <w:i/>
          <w:sz w:val="24"/>
        </w:rPr>
        <w:t>Group</w:t>
      </w:r>
      <w:r>
        <w:rPr>
          <w:b/>
          <w:bCs/>
          <w:i/>
          <w:spacing w:val="-9"/>
          <w:sz w:val="24"/>
        </w:rPr>
        <w:t xml:space="preserve"> </w:t>
      </w:r>
      <w:r>
        <w:rPr>
          <w:b/>
          <w:bCs/>
          <w:i/>
          <w:sz w:val="24"/>
        </w:rPr>
        <w:t>statistics</w:t>
      </w:r>
      <w:r>
        <w:rPr>
          <w:b/>
          <w:bCs/>
          <w:i/>
          <w:spacing w:val="-8"/>
          <w:sz w:val="24"/>
        </w:rPr>
        <w:t xml:space="preserve"> </w:t>
      </w:r>
      <w:r>
        <w:rPr>
          <w:b/>
          <w:bCs/>
          <w:i/>
          <w:sz w:val="24"/>
        </w:rPr>
        <w:t>of</w:t>
      </w:r>
      <w:r>
        <w:rPr>
          <w:b/>
          <w:bCs/>
          <w:i/>
          <w:spacing w:val="-11"/>
          <w:sz w:val="24"/>
        </w:rPr>
        <w:t xml:space="preserve"> </w:t>
      </w:r>
      <w:r>
        <w:rPr>
          <w:b/>
          <w:bCs/>
          <w:i/>
          <w:sz w:val="24"/>
        </w:rPr>
        <w:t>boredom</w:t>
      </w:r>
      <w:r>
        <w:rPr>
          <w:b/>
          <w:bCs/>
          <w:i/>
          <w:spacing w:val="-8"/>
          <w:sz w:val="24"/>
        </w:rPr>
        <w:t xml:space="preserve"> </w:t>
      </w:r>
      <w:r>
        <w:rPr>
          <w:b/>
          <w:bCs/>
          <w:i/>
          <w:sz w:val="24"/>
        </w:rPr>
        <w:t>proneness,</w:t>
      </w:r>
      <w:r>
        <w:rPr>
          <w:b/>
          <w:bCs/>
          <w:i/>
          <w:spacing w:val="-9"/>
          <w:sz w:val="24"/>
        </w:rPr>
        <w:t xml:space="preserve"> </w:t>
      </w:r>
      <w:r>
        <w:rPr>
          <w:b/>
          <w:bCs/>
          <w:i/>
          <w:sz w:val="24"/>
        </w:rPr>
        <w:t>sexual</w:t>
      </w:r>
      <w:r>
        <w:rPr>
          <w:b/>
          <w:bCs/>
          <w:i/>
          <w:spacing w:val="-11"/>
          <w:sz w:val="24"/>
        </w:rPr>
        <w:t xml:space="preserve"> </w:t>
      </w:r>
      <w:r>
        <w:rPr>
          <w:b/>
          <w:bCs/>
          <w:i/>
          <w:sz w:val="24"/>
        </w:rPr>
        <w:t>sensation</w:t>
      </w:r>
      <w:r>
        <w:rPr>
          <w:b/>
          <w:bCs/>
          <w:i/>
          <w:spacing w:val="-9"/>
          <w:sz w:val="24"/>
        </w:rPr>
        <w:t xml:space="preserve"> </w:t>
      </w:r>
      <w:r>
        <w:rPr>
          <w:b/>
          <w:bCs/>
          <w:i/>
          <w:sz w:val="24"/>
        </w:rPr>
        <w:t>seeking</w:t>
      </w:r>
      <w:r>
        <w:rPr>
          <w:b/>
          <w:bCs/>
          <w:i/>
          <w:spacing w:val="-9"/>
          <w:sz w:val="24"/>
        </w:rPr>
        <w:t xml:space="preserve"> </w:t>
      </w:r>
      <w:r>
        <w:rPr>
          <w:b/>
          <w:bCs/>
          <w:i/>
          <w:sz w:val="24"/>
        </w:rPr>
        <w:t xml:space="preserve">and Machiavellianism </w:t>
      </w:r>
      <w:r w:rsidR="0019467C">
        <w:rPr>
          <w:b/>
          <w:bCs/>
          <w:i/>
          <w:sz w:val="24"/>
        </w:rPr>
        <w:t>by</w:t>
      </w:r>
      <w:r>
        <w:rPr>
          <w:b/>
          <w:bCs/>
          <w:i/>
          <w:sz w:val="24"/>
        </w:rPr>
        <w:t xml:space="preserve"> gender</w:t>
      </w:r>
    </w:p>
    <w:p w14:paraId="1270BADB" w14:textId="77777777" w:rsidR="00C1456B" w:rsidRDefault="00CD741F">
      <w:pPr>
        <w:spacing w:before="179" w:after="14"/>
        <w:ind w:left="360"/>
        <w:rPr>
          <w:b/>
          <w:sz w:val="24"/>
        </w:rPr>
      </w:pPr>
      <w:r>
        <w:rPr>
          <w:b/>
          <w:color w:val="000104"/>
          <w:sz w:val="24"/>
        </w:rPr>
        <w:t>Group</w:t>
      </w:r>
      <w:r>
        <w:rPr>
          <w:b/>
          <w:color w:val="000104"/>
          <w:spacing w:val="-8"/>
          <w:sz w:val="24"/>
        </w:rPr>
        <w:t xml:space="preserve"> </w:t>
      </w:r>
      <w:r>
        <w:rPr>
          <w:b/>
          <w:color w:val="000104"/>
          <w:spacing w:val="-2"/>
          <w:sz w:val="24"/>
        </w:rPr>
        <w:t>Statistics</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01"/>
        <w:gridCol w:w="1560"/>
        <w:gridCol w:w="850"/>
        <w:gridCol w:w="1701"/>
        <w:gridCol w:w="1985"/>
      </w:tblGrid>
      <w:tr w:rsidR="00C1456B" w14:paraId="1EDEB27B" w14:textId="77777777" w:rsidTr="00F53C6A">
        <w:trPr>
          <w:trHeight w:val="1085"/>
        </w:trPr>
        <w:tc>
          <w:tcPr>
            <w:tcW w:w="3461" w:type="dxa"/>
            <w:gridSpan w:val="2"/>
            <w:tcBorders>
              <w:left w:val="nil"/>
            </w:tcBorders>
          </w:tcPr>
          <w:p w14:paraId="09BD15B0" w14:textId="77777777" w:rsidR="00C1456B" w:rsidRDefault="00C1456B">
            <w:pPr>
              <w:pStyle w:val="TableParagraph"/>
              <w:rPr>
                <w:b/>
                <w:sz w:val="24"/>
              </w:rPr>
            </w:pPr>
          </w:p>
          <w:p w14:paraId="35F5C845" w14:textId="77777777" w:rsidR="00C1456B" w:rsidRDefault="00C1456B">
            <w:pPr>
              <w:pStyle w:val="TableParagraph"/>
              <w:spacing w:before="233"/>
              <w:rPr>
                <w:b/>
                <w:sz w:val="24"/>
              </w:rPr>
            </w:pPr>
          </w:p>
          <w:p w14:paraId="3110D5E9" w14:textId="749B2513" w:rsidR="00C1456B" w:rsidRDefault="00715EA2">
            <w:pPr>
              <w:pStyle w:val="TableParagraph"/>
              <w:ind w:left="60"/>
              <w:rPr>
                <w:sz w:val="24"/>
              </w:rPr>
            </w:pPr>
            <w:r>
              <w:rPr>
                <w:spacing w:val="-5"/>
                <w:sz w:val="24"/>
              </w:rPr>
              <w:t>Gender</w:t>
            </w:r>
          </w:p>
        </w:tc>
        <w:tc>
          <w:tcPr>
            <w:tcW w:w="850" w:type="dxa"/>
          </w:tcPr>
          <w:p w14:paraId="6DEB1320" w14:textId="77777777" w:rsidR="00C1456B" w:rsidRDefault="00C1456B">
            <w:pPr>
              <w:pStyle w:val="TableParagraph"/>
              <w:rPr>
                <w:b/>
                <w:sz w:val="24"/>
              </w:rPr>
            </w:pPr>
          </w:p>
          <w:p w14:paraId="6E499767" w14:textId="77777777" w:rsidR="00C1456B" w:rsidRDefault="00C1456B">
            <w:pPr>
              <w:pStyle w:val="TableParagraph"/>
              <w:spacing w:before="233"/>
              <w:rPr>
                <w:b/>
                <w:sz w:val="24"/>
              </w:rPr>
            </w:pPr>
          </w:p>
          <w:p w14:paraId="18423019" w14:textId="77777777" w:rsidR="00C1456B" w:rsidRDefault="00CD741F">
            <w:pPr>
              <w:pStyle w:val="TableParagraph"/>
              <w:ind w:right="1"/>
              <w:jc w:val="center"/>
              <w:rPr>
                <w:sz w:val="24"/>
              </w:rPr>
            </w:pPr>
            <w:r>
              <w:rPr>
                <w:spacing w:val="-10"/>
                <w:sz w:val="24"/>
              </w:rPr>
              <w:t>N</w:t>
            </w:r>
          </w:p>
        </w:tc>
        <w:tc>
          <w:tcPr>
            <w:tcW w:w="1701" w:type="dxa"/>
          </w:tcPr>
          <w:p w14:paraId="3E3BF54A" w14:textId="77777777" w:rsidR="00C1456B" w:rsidRDefault="00C1456B">
            <w:pPr>
              <w:pStyle w:val="TableParagraph"/>
              <w:rPr>
                <w:b/>
                <w:sz w:val="24"/>
              </w:rPr>
            </w:pPr>
          </w:p>
          <w:p w14:paraId="1D3DF94B" w14:textId="77777777" w:rsidR="00C1456B" w:rsidRDefault="00C1456B">
            <w:pPr>
              <w:pStyle w:val="TableParagraph"/>
              <w:spacing w:before="233"/>
              <w:rPr>
                <w:b/>
                <w:sz w:val="24"/>
              </w:rPr>
            </w:pPr>
          </w:p>
          <w:p w14:paraId="6D916AD1" w14:textId="77777777" w:rsidR="00C1456B" w:rsidRDefault="00CD741F">
            <w:pPr>
              <w:pStyle w:val="TableParagraph"/>
              <w:ind w:left="384"/>
              <w:rPr>
                <w:sz w:val="24"/>
              </w:rPr>
            </w:pPr>
            <w:r>
              <w:rPr>
                <w:spacing w:val="-4"/>
                <w:sz w:val="24"/>
              </w:rPr>
              <w:t>Mean</w:t>
            </w:r>
          </w:p>
        </w:tc>
        <w:tc>
          <w:tcPr>
            <w:tcW w:w="1985" w:type="dxa"/>
            <w:tcBorders>
              <w:right w:val="nil"/>
            </w:tcBorders>
          </w:tcPr>
          <w:p w14:paraId="7EBBB315" w14:textId="77777777" w:rsidR="00C1456B" w:rsidRDefault="00C1456B">
            <w:pPr>
              <w:pStyle w:val="TableParagraph"/>
              <w:rPr>
                <w:b/>
                <w:sz w:val="24"/>
              </w:rPr>
            </w:pPr>
          </w:p>
          <w:p w14:paraId="01D220D9" w14:textId="77777777" w:rsidR="00C1456B" w:rsidRDefault="00C1456B">
            <w:pPr>
              <w:pStyle w:val="TableParagraph"/>
              <w:spacing w:before="233"/>
              <w:rPr>
                <w:b/>
                <w:sz w:val="24"/>
              </w:rPr>
            </w:pPr>
          </w:p>
          <w:p w14:paraId="7542CDD1" w14:textId="77777777" w:rsidR="00C1456B" w:rsidRDefault="00CD741F">
            <w:pPr>
              <w:pStyle w:val="TableParagraph"/>
              <w:ind w:left="238"/>
              <w:rPr>
                <w:sz w:val="24"/>
              </w:rPr>
            </w:pPr>
            <w:r>
              <w:rPr>
                <w:sz w:val="24"/>
              </w:rPr>
              <w:t>Std.</w:t>
            </w:r>
            <w:r>
              <w:rPr>
                <w:spacing w:val="-3"/>
                <w:sz w:val="24"/>
              </w:rPr>
              <w:t xml:space="preserve"> </w:t>
            </w:r>
            <w:r>
              <w:rPr>
                <w:spacing w:val="-2"/>
                <w:sz w:val="24"/>
              </w:rPr>
              <w:t>Deviation</w:t>
            </w:r>
          </w:p>
        </w:tc>
      </w:tr>
      <w:tr w:rsidR="00C1456B" w14:paraId="76223AE8" w14:textId="77777777" w:rsidTr="00F53C6A">
        <w:trPr>
          <w:trHeight w:val="407"/>
        </w:trPr>
        <w:tc>
          <w:tcPr>
            <w:tcW w:w="1901" w:type="dxa"/>
            <w:vMerge w:val="restart"/>
            <w:tcBorders>
              <w:left w:val="nil"/>
            </w:tcBorders>
          </w:tcPr>
          <w:p w14:paraId="6071E449" w14:textId="77777777" w:rsidR="00C1456B" w:rsidRDefault="00CD741F">
            <w:pPr>
              <w:pStyle w:val="TableParagraph"/>
              <w:spacing w:before="111" w:line="266" w:lineRule="auto"/>
              <w:ind w:firstLine="60"/>
              <w:rPr>
                <w:sz w:val="24"/>
              </w:rPr>
            </w:pPr>
            <w:r>
              <w:rPr>
                <w:spacing w:val="-2"/>
                <w:sz w:val="24"/>
              </w:rPr>
              <w:t>Bptot (Boredom proneness)</w:t>
            </w:r>
          </w:p>
        </w:tc>
        <w:tc>
          <w:tcPr>
            <w:tcW w:w="1560" w:type="dxa"/>
          </w:tcPr>
          <w:p w14:paraId="0C4FA8ED" w14:textId="77777777" w:rsidR="00C1456B" w:rsidRDefault="00CD741F">
            <w:pPr>
              <w:pStyle w:val="TableParagraph"/>
              <w:spacing w:before="111"/>
              <w:ind w:left="64"/>
              <w:rPr>
                <w:sz w:val="24"/>
              </w:rPr>
            </w:pPr>
            <w:r>
              <w:rPr>
                <w:spacing w:val="-2"/>
                <w:sz w:val="24"/>
              </w:rPr>
              <w:t>1(male)</w:t>
            </w:r>
          </w:p>
        </w:tc>
        <w:tc>
          <w:tcPr>
            <w:tcW w:w="850" w:type="dxa"/>
          </w:tcPr>
          <w:p w14:paraId="67104EDB" w14:textId="77777777" w:rsidR="00C1456B" w:rsidRDefault="00CD741F">
            <w:pPr>
              <w:pStyle w:val="TableParagraph"/>
              <w:spacing w:before="111"/>
              <w:ind w:right="59"/>
              <w:jc w:val="right"/>
              <w:rPr>
                <w:sz w:val="24"/>
              </w:rPr>
            </w:pPr>
            <w:r>
              <w:rPr>
                <w:spacing w:val="-5"/>
                <w:sz w:val="24"/>
              </w:rPr>
              <w:t>46</w:t>
            </w:r>
          </w:p>
        </w:tc>
        <w:tc>
          <w:tcPr>
            <w:tcW w:w="1701" w:type="dxa"/>
          </w:tcPr>
          <w:p w14:paraId="77AE21B0" w14:textId="77777777" w:rsidR="00C1456B" w:rsidRDefault="00CD741F">
            <w:pPr>
              <w:pStyle w:val="TableParagraph"/>
              <w:spacing w:before="111"/>
              <w:ind w:right="64"/>
              <w:jc w:val="right"/>
              <w:rPr>
                <w:sz w:val="24"/>
              </w:rPr>
            </w:pPr>
            <w:r>
              <w:rPr>
                <w:spacing w:val="-2"/>
                <w:sz w:val="24"/>
              </w:rPr>
              <w:t>32.87</w:t>
            </w:r>
          </w:p>
        </w:tc>
        <w:tc>
          <w:tcPr>
            <w:tcW w:w="1985" w:type="dxa"/>
            <w:tcBorders>
              <w:right w:val="nil"/>
            </w:tcBorders>
          </w:tcPr>
          <w:p w14:paraId="6E4F5FFC" w14:textId="77777777" w:rsidR="00C1456B" w:rsidRDefault="00CD741F">
            <w:pPr>
              <w:pStyle w:val="TableParagraph"/>
              <w:spacing w:before="111"/>
              <w:ind w:right="55"/>
              <w:jc w:val="right"/>
              <w:rPr>
                <w:sz w:val="24"/>
              </w:rPr>
            </w:pPr>
            <w:r>
              <w:rPr>
                <w:spacing w:val="-2"/>
                <w:sz w:val="24"/>
              </w:rPr>
              <w:t>11.272</w:t>
            </w:r>
          </w:p>
        </w:tc>
      </w:tr>
      <w:tr w:rsidR="00C1456B" w14:paraId="2E69441C" w14:textId="77777777" w:rsidTr="00F53C6A">
        <w:trPr>
          <w:trHeight w:val="555"/>
        </w:trPr>
        <w:tc>
          <w:tcPr>
            <w:tcW w:w="1901" w:type="dxa"/>
            <w:vMerge/>
            <w:tcBorders>
              <w:top w:val="nil"/>
              <w:left w:val="nil"/>
            </w:tcBorders>
          </w:tcPr>
          <w:p w14:paraId="1A3AD9EF" w14:textId="77777777" w:rsidR="00C1456B" w:rsidRDefault="00C1456B">
            <w:pPr>
              <w:rPr>
                <w:sz w:val="2"/>
                <w:szCs w:val="2"/>
              </w:rPr>
            </w:pPr>
          </w:p>
        </w:tc>
        <w:tc>
          <w:tcPr>
            <w:tcW w:w="1560" w:type="dxa"/>
          </w:tcPr>
          <w:p w14:paraId="5EC75ED8" w14:textId="77777777" w:rsidR="00C1456B" w:rsidRDefault="00CD741F">
            <w:pPr>
              <w:pStyle w:val="TableParagraph"/>
              <w:spacing w:before="116"/>
              <w:ind w:left="64"/>
              <w:rPr>
                <w:sz w:val="24"/>
              </w:rPr>
            </w:pPr>
            <w:r>
              <w:rPr>
                <w:spacing w:val="-10"/>
                <w:sz w:val="24"/>
              </w:rPr>
              <w:t>2</w:t>
            </w:r>
          </w:p>
          <w:p w14:paraId="218E6714" w14:textId="77777777" w:rsidR="00C1456B" w:rsidRDefault="00CD741F">
            <w:pPr>
              <w:pStyle w:val="TableParagraph"/>
              <w:spacing w:before="39"/>
              <w:ind w:left="4"/>
              <w:rPr>
                <w:sz w:val="24"/>
              </w:rPr>
            </w:pPr>
            <w:r>
              <w:rPr>
                <w:spacing w:val="-2"/>
                <w:sz w:val="24"/>
              </w:rPr>
              <w:t>(female)</w:t>
            </w:r>
          </w:p>
        </w:tc>
        <w:tc>
          <w:tcPr>
            <w:tcW w:w="850" w:type="dxa"/>
          </w:tcPr>
          <w:p w14:paraId="6F151F3D" w14:textId="77777777" w:rsidR="00C1456B" w:rsidRDefault="00CD741F">
            <w:pPr>
              <w:pStyle w:val="TableParagraph"/>
              <w:spacing w:before="116"/>
              <w:ind w:right="59"/>
              <w:jc w:val="right"/>
              <w:rPr>
                <w:sz w:val="24"/>
              </w:rPr>
            </w:pPr>
            <w:r>
              <w:rPr>
                <w:spacing w:val="-5"/>
                <w:sz w:val="24"/>
              </w:rPr>
              <w:t>134</w:t>
            </w:r>
          </w:p>
        </w:tc>
        <w:tc>
          <w:tcPr>
            <w:tcW w:w="1701" w:type="dxa"/>
          </w:tcPr>
          <w:p w14:paraId="185C511D" w14:textId="77777777" w:rsidR="00C1456B" w:rsidRDefault="00CD741F">
            <w:pPr>
              <w:pStyle w:val="TableParagraph"/>
              <w:spacing w:before="116"/>
              <w:ind w:right="64"/>
              <w:jc w:val="right"/>
              <w:rPr>
                <w:sz w:val="24"/>
              </w:rPr>
            </w:pPr>
            <w:r>
              <w:rPr>
                <w:spacing w:val="-2"/>
                <w:sz w:val="24"/>
              </w:rPr>
              <w:t>30.26</w:t>
            </w:r>
          </w:p>
        </w:tc>
        <w:tc>
          <w:tcPr>
            <w:tcW w:w="1985" w:type="dxa"/>
            <w:tcBorders>
              <w:right w:val="nil"/>
            </w:tcBorders>
          </w:tcPr>
          <w:p w14:paraId="28A07305" w14:textId="77777777" w:rsidR="00C1456B" w:rsidRDefault="00CD741F">
            <w:pPr>
              <w:pStyle w:val="TableParagraph"/>
              <w:spacing w:before="116"/>
              <w:ind w:right="55"/>
              <w:jc w:val="right"/>
              <w:rPr>
                <w:sz w:val="24"/>
              </w:rPr>
            </w:pPr>
            <w:r>
              <w:rPr>
                <w:spacing w:val="-2"/>
                <w:sz w:val="24"/>
              </w:rPr>
              <w:t>9.548</w:t>
            </w:r>
          </w:p>
        </w:tc>
      </w:tr>
      <w:tr w:rsidR="00C1456B" w14:paraId="3C0BFDCE" w14:textId="77777777" w:rsidTr="00F53C6A">
        <w:trPr>
          <w:trHeight w:val="451"/>
        </w:trPr>
        <w:tc>
          <w:tcPr>
            <w:tcW w:w="1901" w:type="dxa"/>
            <w:vMerge w:val="restart"/>
            <w:tcBorders>
              <w:left w:val="nil"/>
            </w:tcBorders>
          </w:tcPr>
          <w:p w14:paraId="1766AFFB" w14:textId="77777777" w:rsidR="00C1456B" w:rsidRDefault="00CD741F">
            <w:pPr>
              <w:pStyle w:val="TableParagraph"/>
              <w:spacing w:before="106" w:line="276" w:lineRule="auto"/>
              <w:ind w:left="60" w:right="285"/>
              <w:rPr>
                <w:sz w:val="24"/>
              </w:rPr>
            </w:pPr>
            <w:r>
              <w:rPr>
                <w:spacing w:val="-2"/>
                <w:sz w:val="24"/>
              </w:rPr>
              <w:t>Ssstot (sexual sensation seeking)</w:t>
            </w:r>
          </w:p>
        </w:tc>
        <w:tc>
          <w:tcPr>
            <w:tcW w:w="1560" w:type="dxa"/>
          </w:tcPr>
          <w:p w14:paraId="5979E070" w14:textId="77777777" w:rsidR="00C1456B" w:rsidRDefault="00CD741F">
            <w:pPr>
              <w:pStyle w:val="TableParagraph"/>
              <w:spacing w:before="111"/>
              <w:ind w:left="64"/>
              <w:rPr>
                <w:sz w:val="24"/>
              </w:rPr>
            </w:pPr>
            <w:r>
              <w:rPr>
                <w:spacing w:val="-2"/>
                <w:sz w:val="24"/>
              </w:rPr>
              <w:t>1(male</w:t>
            </w:r>
          </w:p>
        </w:tc>
        <w:tc>
          <w:tcPr>
            <w:tcW w:w="850" w:type="dxa"/>
          </w:tcPr>
          <w:p w14:paraId="33A401A1" w14:textId="77777777" w:rsidR="00C1456B" w:rsidRDefault="00CD741F">
            <w:pPr>
              <w:pStyle w:val="TableParagraph"/>
              <w:spacing w:before="111"/>
              <w:ind w:right="59"/>
              <w:jc w:val="right"/>
              <w:rPr>
                <w:sz w:val="24"/>
              </w:rPr>
            </w:pPr>
            <w:r>
              <w:rPr>
                <w:spacing w:val="-5"/>
                <w:sz w:val="24"/>
              </w:rPr>
              <w:t>46</w:t>
            </w:r>
          </w:p>
        </w:tc>
        <w:tc>
          <w:tcPr>
            <w:tcW w:w="1701" w:type="dxa"/>
          </w:tcPr>
          <w:p w14:paraId="35DF4845" w14:textId="77777777" w:rsidR="00C1456B" w:rsidRDefault="00CD741F">
            <w:pPr>
              <w:pStyle w:val="TableParagraph"/>
              <w:spacing w:before="111"/>
              <w:ind w:right="64"/>
              <w:jc w:val="right"/>
              <w:rPr>
                <w:sz w:val="24"/>
              </w:rPr>
            </w:pPr>
            <w:r>
              <w:rPr>
                <w:spacing w:val="-2"/>
                <w:sz w:val="24"/>
              </w:rPr>
              <w:t>22.41</w:t>
            </w:r>
          </w:p>
        </w:tc>
        <w:tc>
          <w:tcPr>
            <w:tcW w:w="1985" w:type="dxa"/>
            <w:tcBorders>
              <w:right w:val="nil"/>
            </w:tcBorders>
          </w:tcPr>
          <w:p w14:paraId="51E43D2E" w14:textId="77777777" w:rsidR="00C1456B" w:rsidRDefault="00CD741F">
            <w:pPr>
              <w:pStyle w:val="TableParagraph"/>
              <w:spacing w:before="111"/>
              <w:ind w:right="55"/>
              <w:jc w:val="right"/>
              <w:rPr>
                <w:sz w:val="24"/>
              </w:rPr>
            </w:pPr>
            <w:r>
              <w:rPr>
                <w:spacing w:val="-2"/>
                <w:sz w:val="24"/>
              </w:rPr>
              <w:t>8.568</w:t>
            </w:r>
          </w:p>
        </w:tc>
      </w:tr>
      <w:tr w:rsidR="00C1456B" w14:paraId="640E4D22" w14:textId="77777777" w:rsidTr="00F53C6A">
        <w:trPr>
          <w:trHeight w:val="715"/>
        </w:trPr>
        <w:tc>
          <w:tcPr>
            <w:tcW w:w="1901" w:type="dxa"/>
            <w:vMerge/>
            <w:tcBorders>
              <w:top w:val="nil"/>
              <w:left w:val="nil"/>
            </w:tcBorders>
          </w:tcPr>
          <w:p w14:paraId="3314977C" w14:textId="77777777" w:rsidR="00C1456B" w:rsidRDefault="00C1456B">
            <w:pPr>
              <w:rPr>
                <w:sz w:val="2"/>
                <w:szCs w:val="2"/>
              </w:rPr>
            </w:pPr>
          </w:p>
        </w:tc>
        <w:tc>
          <w:tcPr>
            <w:tcW w:w="1560" w:type="dxa"/>
          </w:tcPr>
          <w:p w14:paraId="38044D1C" w14:textId="77777777" w:rsidR="00C1456B" w:rsidRDefault="00CD741F">
            <w:pPr>
              <w:pStyle w:val="TableParagraph"/>
              <w:spacing w:before="116"/>
              <w:ind w:left="64"/>
              <w:rPr>
                <w:sz w:val="24"/>
              </w:rPr>
            </w:pPr>
            <w:r>
              <w:rPr>
                <w:spacing w:val="-10"/>
                <w:sz w:val="24"/>
              </w:rPr>
              <w:t>2</w:t>
            </w:r>
          </w:p>
          <w:p w14:paraId="180EF594" w14:textId="77777777" w:rsidR="00C1456B" w:rsidRDefault="00CD741F">
            <w:pPr>
              <w:pStyle w:val="TableParagraph"/>
              <w:spacing w:before="39"/>
              <w:ind w:left="4"/>
              <w:rPr>
                <w:sz w:val="24"/>
              </w:rPr>
            </w:pPr>
            <w:r>
              <w:rPr>
                <w:spacing w:val="-2"/>
                <w:sz w:val="24"/>
              </w:rPr>
              <w:t>(female)</w:t>
            </w:r>
          </w:p>
        </w:tc>
        <w:tc>
          <w:tcPr>
            <w:tcW w:w="850" w:type="dxa"/>
          </w:tcPr>
          <w:p w14:paraId="10EFF068" w14:textId="77777777" w:rsidR="00C1456B" w:rsidRDefault="00CD741F">
            <w:pPr>
              <w:pStyle w:val="TableParagraph"/>
              <w:spacing w:before="116"/>
              <w:ind w:right="59"/>
              <w:jc w:val="right"/>
              <w:rPr>
                <w:sz w:val="24"/>
              </w:rPr>
            </w:pPr>
            <w:r>
              <w:rPr>
                <w:spacing w:val="-5"/>
                <w:sz w:val="24"/>
              </w:rPr>
              <w:t>134</w:t>
            </w:r>
          </w:p>
        </w:tc>
        <w:tc>
          <w:tcPr>
            <w:tcW w:w="1701" w:type="dxa"/>
          </w:tcPr>
          <w:p w14:paraId="5FE67DC0" w14:textId="77777777" w:rsidR="00C1456B" w:rsidRDefault="00CD741F">
            <w:pPr>
              <w:pStyle w:val="TableParagraph"/>
              <w:spacing w:before="116"/>
              <w:ind w:right="64"/>
              <w:jc w:val="right"/>
              <w:rPr>
                <w:sz w:val="24"/>
              </w:rPr>
            </w:pPr>
            <w:r>
              <w:rPr>
                <w:spacing w:val="-2"/>
                <w:sz w:val="24"/>
              </w:rPr>
              <w:t>17.70</w:t>
            </w:r>
          </w:p>
        </w:tc>
        <w:tc>
          <w:tcPr>
            <w:tcW w:w="1985" w:type="dxa"/>
            <w:tcBorders>
              <w:right w:val="nil"/>
            </w:tcBorders>
          </w:tcPr>
          <w:p w14:paraId="287322E4" w14:textId="77777777" w:rsidR="00C1456B" w:rsidRDefault="00CD741F">
            <w:pPr>
              <w:pStyle w:val="TableParagraph"/>
              <w:spacing w:before="116"/>
              <w:ind w:right="55"/>
              <w:jc w:val="right"/>
              <w:rPr>
                <w:sz w:val="24"/>
              </w:rPr>
            </w:pPr>
            <w:r>
              <w:rPr>
                <w:spacing w:val="-2"/>
                <w:sz w:val="24"/>
              </w:rPr>
              <w:t>6.934</w:t>
            </w:r>
          </w:p>
        </w:tc>
      </w:tr>
      <w:tr w:rsidR="00C1456B" w14:paraId="100492CE" w14:textId="77777777" w:rsidTr="00F53C6A">
        <w:trPr>
          <w:trHeight w:val="514"/>
        </w:trPr>
        <w:tc>
          <w:tcPr>
            <w:tcW w:w="1901" w:type="dxa"/>
            <w:vMerge w:val="restart"/>
            <w:tcBorders>
              <w:left w:val="nil"/>
            </w:tcBorders>
          </w:tcPr>
          <w:p w14:paraId="13B1F60F" w14:textId="77777777" w:rsidR="00C1456B" w:rsidRDefault="00CD741F">
            <w:pPr>
              <w:pStyle w:val="TableParagraph"/>
              <w:spacing w:before="116" w:line="259" w:lineRule="auto"/>
              <w:ind w:left="60"/>
              <w:rPr>
                <w:sz w:val="24"/>
              </w:rPr>
            </w:pPr>
            <w:r>
              <w:rPr>
                <w:spacing w:val="-2"/>
                <w:sz w:val="24"/>
              </w:rPr>
              <w:t>Machtot (Machiavel lianism)</w:t>
            </w:r>
          </w:p>
        </w:tc>
        <w:tc>
          <w:tcPr>
            <w:tcW w:w="1560" w:type="dxa"/>
          </w:tcPr>
          <w:p w14:paraId="2D3955B9" w14:textId="77777777" w:rsidR="00C1456B" w:rsidRDefault="00CD741F">
            <w:pPr>
              <w:pStyle w:val="TableParagraph"/>
              <w:spacing w:before="116"/>
              <w:ind w:left="64"/>
              <w:rPr>
                <w:sz w:val="24"/>
              </w:rPr>
            </w:pPr>
            <w:r>
              <w:rPr>
                <w:spacing w:val="-2"/>
                <w:sz w:val="24"/>
              </w:rPr>
              <w:t>1(male)</w:t>
            </w:r>
          </w:p>
        </w:tc>
        <w:tc>
          <w:tcPr>
            <w:tcW w:w="850" w:type="dxa"/>
          </w:tcPr>
          <w:p w14:paraId="0B9A5D7F" w14:textId="77777777" w:rsidR="00C1456B" w:rsidRDefault="00CD741F">
            <w:pPr>
              <w:pStyle w:val="TableParagraph"/>
              <w:spacing w:before="116"/>
              <w:ind w:right="59"/>
              <w:jc w:val="right"/>
              <w:rPr>
                <w:sz w:val="24"/>
              </w:rPr>
            </w:pPr>
            <w:r>
              <w:rPr>
                <w:spacing w:val="-5"/>
                <w:sz w:val="24"/>
              </w:rPr>
              <w:t>46</w:t>
            </w:r>
          </w:p>
        </w:tc>
        <w:tc>
          <w:tcPr>
            <w:tcW w:w="1701" w:type="dxa"/>
          </w:tcPr>
          <w:p w14:paraId="3C0188F5" w14:textId="77777777" w:rsidR="00C1456B" w:rsidRDefault="00CD741F">
            <w:pPr>
              <w:pStyle w:val="TableParagraph"/>
              <w:spacing w:before="116"/>
              <w:ind w:right="64"/>
              <w:jc w:val="right"/>
              <w:rPr>
                <w:sz w:val="24"/>
              </w:rPr>
            </w:pPr>
            <w:r>
              <w:rPr>
                <w:spacing w:val="-2"/>
                <w:sz w:val="24"/>
              </w:rPr>
              <w:t>62.52</w:t>
            </w:r>
          </w:p>
        </w:tc>
        <w:tc>
          <w:tcPr>
            <w:tcW w:w="1985" w:type="dxa"/>
            <w:tcBorders>
              <w:right w:val="nil"/>
            </w:tcBorders>
          </w:tcPr>
          <w:p w14:paraId="21F00535" w14:textId="77777777" w:rsidR="00C1456B" w:rsidRDefault="00CD741F">
            <w:pPr>
              <w:pStyle w:val="TableParagraph"/>
              <w:spacing w:before="116"/>
              <w:ind w:right="55"/>
              <w:jc w:val="right"/>
              <w:rPr>
                <w:sz w:val="24"/>
              </w:rPr>
            </w:pPr>
            <w:r>
              <w:rPr>
                <w:spacing w:val="-2"/>
                <w:sz w:val="24"/>
              </w:rPr>
              <w:t>9.287</w:t>
            </w:r>
          </w:p>
        </w:tc>
      </w:tr>
      <w:tr w:rsidR="00C1456B" w14:paraId="0D2B0ACE" w14:textId="77777777" w:rsidTr="00F53C6A">
        <w:trPr>
          <w:trHeight w:val="632"/>
        </w:trPr>
        <w:tc>
          <w:tcPr>
            <w:tcW w:w="1901" w:type="dxa"/>
            <w:vMerge/>
            <w:tcBorders>
              <w:top w:val="nil"/>
              <w:left w:val="nil"/>
            </w:tcBorders>
          </w:tcPr>
          <w:p w14:paraId="1A80A66E" w14:textId="77777777" w:rsidR="00C1456B" w:rsidRDefault="00C1456B">
            <w:pPr>
              <w:rPr>
                <w:sz w:val="2"/>
                <w:szCs w:val="2"/>
              </w:rPr>
            </w:pPr>
          </w:p>
        </w:tc>
        <w:tc>
          <w:tcPr>
            <w:tcW w:w="1560" w:type="dxa"/>
          </w:tcPr>
          <w:p w14:paraId="547D8946" w14:textId="77777777" w:rsidR="00C1456B" w:rsidRDefault="00CD741F">
            <w:pPr>
              <w:pStyle w:val="TableParagraph"/>
              <w:spacing w:before="116"/>
              <w:ind w:left="64"/>
              <w:rPr>
                <w:sz w:val="24"/>
              </w:rPr>
            </w:pPr>
            <w:r>
              <w:rPr>
                <w:spacing w:val="-10"/>
                <w:sz w:val="24"/>
              </w:rPr>
              <w:t>2</w:t>
            </w:r>
          </w:p>
          <w:p w14:paraId="6F082EEC" w14:textId="77777777" w:rsidR="00C1456B" w:rsidRDefault="00CD741F">
            <w:pPr>
              <w:pStyle w:val="TableParagraph"/>
              <w:spacing w:before="39"/>
              <w:ind w:left="4"/>
              <w:rPr>
                <w:sz w:val="24"/>
              </w:rPr>
            </w:pPr>
            <w:r>
              <w:rPr>
                <w:spacing w:val="-2"/>
                <w:sz w:val="24"/>
              </w:rPr>
              <w:t>(female)</w:t>
            </w:r>
          </w:p>
        </w:tc>
        <w:tc>
          <w:tcPr>
            <w:tcW w:w="850" w:type="dxa"/>
          </w:tcPr>
          <w:p w14:paraId="27FD148A" w14:textId="77777777" w:rsidR="00C1456B" w:rsidRDefault="00CD741F">
            <w:pPr>
              <w:pStyle w:val="TableParagraph"/>
              <w:spacing w:before="116"/>
              <w:ind w:right="59"/>
              <w:jc w:val="right"/>
              <w:rPr>
                <w:sz w:val="24"/>
              </w:rPr>
            </w:pPr>
            <w:r>
              <w:rPr>
                <w:spacing w:val="-5"/>
                <w:sz w:val="24"/>
              </w:rPr>
              <w:t>134</w:t>
            </w:r>
          </w:p>
        </w:tc>
        <w:tc>
          <w:tcPr>
            <w:tcW w:w="1701" w:type="dxa"/>
          </w:tcPr>
          <w:p w14:paraId="3309AEE7" w14:textId="77777777" w:rsidR="00C1456B" w:rsidRDefault="00CD741F">
            <w:pPr>
              <w:pStyle w:val="TableParagraph"/>
              <w:spacing w:before="116"/>
              <w:ind w:right="64"/>
              <w:jc w:val="right"/>
              <w:rPr>
                <w:sz w:val="24"/>
              </w:rPr>
            </w:pPr>
            <w:r>
              <w:rPr>
                <w:spacing w:val="-2"/>
                <w:sz w:val="24"/>
              </w:rPr>
              <w:t>58.45</w:t>
            </w:r>
          </w:p>
        </w:tc>
        <w:tc>
          <w:tcPr>
            <w:tcW w:w="1985" w:type="dxa"/>
            <w:tcBorders>
              <w:right w:val="nil"/>
            </w:tcBorders>
          </w:tcPr>
          <w:p w14:paraId="1587934F" w14:textId="77777777" w:rsidR="00C1456B" w:rsidRDefault="00CD741F">
            <w:pPr>
              <w:pStyle w:val="TableParagraph"/>
              <w:spacing w:before="116"/>
              <w:ind w:right="55"/>
              <w:jc w:val="right"/>
              <w:rPr>
                <w:sz w:val="24"/>
              </w:rPr>
            </w:pPr>
            <w:r>
              <w:rPr>
                <w:spacing w:val="-2"/>
                <w:sz w:val="24"/>
              </w:rPr>
              <w:t>6.553</w:t>
            </w:r>
          </w:p>
        </w:tc>
      </w:tr>
    </w:tbl>
    <w:p w14:paraId="65FB6567" w14:textId="77777777" w:rsidR="00F53C6A" w:rsidRDefault="00F53C6A" w:rsidP="00F53C6A">
      <w:pPr>
        <w:pStyle w:val="BodyText"/>
        <w:spacing w:line="360" w:lineRule="auto"/>
        <w:ind w:left="355" w:right="1081" w:hanging="10"/>
        <w:jc w:val="both"/>
      </w:pPr>
    </w:p>
    <w:p w14:paraId="137CC4CB" w14:textId="77777777" w:rsidR="00F53C6A" w:rsidRDefault="00F53C6A" w:rsidP="009C1A76">
      <w:pPr>
        <w:pStyle w:val="BodyText"/>
        <w:spacing w:line="357" w:lineRule="auto"/>
        <w:jc w:val="both"/>
      </w:pPr>
      <w:r w:rsidRPr="00F53C6A">
        <w:t>The group statistics from the independent samples t-test show that males scored higher than females across all three psychological constructs. For boredom proneness (bptot), males had a mean score of 32.87 (SD = 11.27), whereas females had a slightly lower mean of 30.26 (SD = 9.55). This suggests that males may experience higher levels of boredom proneness, which is in line with previous findings that associate boredom with greater novelty-seeking tendencies among males (Vodanovich et al., 2005)</w:t>
      </w:r>
    </w:p>
    <w:p w14:paraId="05F803E6" w14:textId="77777777" w:rsidR="00F53C6A" w:rsidRDefault="00F53C6A" w:rsidP="009C1A76">
      <w:pPr>
        <w:pStyle w:val="BodyText"/>
        <w:spacing w:line="357" w:lineRule="auto"/>
        <w:jc w:val="both"/>
      </w:pPr>
    </w:p>
    <w:p w14:paraId="6F15BA68" w14:textId="7D00292A" w:rsidR="00C1456B" w:rsidRDefault="00F53C6A" w:rsidP="00F53C6A">
      <w:pPr>
        <w:pStyle w:val="BodyText"/>
        <w:spacing w:line="360" w:lineRule="auto"/>
        <w:jc w:val="both"/>
      </w:pPr>
      <w:r>
        <w:t xml:space="preserve"> In</w:t>
      </w:r>
      <w:r w:rsidR="009C1A76">
        <w:t xml:space="preserve"> terms of sexual sensation seeking (ssstot), males again scored higher, with a mean of 22.41 (SD = 8.57), compared to females who had a mean score of 17.70 (SD = 6.93). This finding is consistent with Kalichman and Rompa (1995), who reported that males generally exhibit a stronger preference for varied and intense sexual </w:t>
      </w:r>
      <w:r>
        <w:t>experiences. For</w:t>
      </w:r>
      <w:r w:rsidR="009C1A76">
        <w:t xml:space="preserve"> Machiavellianism (machtot), males reported a higher mean score of 62.52 (SD = 9.29), while females had a mean of 58.45 (SD = 6.55). These results align with earlier studies by Christie and Geis (1970) and Jonason and Webster (2010), which indicate that males tend to score higher on Machiavellian traits, particularly those related to manipulation and strategic interpersonal behaviour.</w:t>
      </w:r>
      <w:r w:rsidR="009C1A76" w:rsidRPr="009C1A76">
        <w:t xml:space="preserve"> </w:t>
      </w:r>
      <w:r w:rsidR="009C1A76">
        <w:t>Overall, while the differences in means suggest a pattern of higher scores among males in all three traits, statistical significance should be confirmed through using the t-test results.</w:t>
      </w:r>
    </w:p>
    <w:p w14:paraId="2F9D2690" w14:textId="77777777" w:rsidR="00C1456B" w:rsidRPr="00F53C6A" w:rsidRDefault="00CD741F">
      <w:pPr>
        <w:pStyle w:val="Heading3"/>
      </w:pPr>
      <w:r w:rsidRPr="00F53C6A">
        <w:t>Section</w:t>
      </w:r>
      <w:r w:rsidRPr="00F53C6A">
        <w:rPr>
          <w:spacing w:val="-7"/>
        </w:rPr>
        <w:t xml:space="preserve"> </w:t>
      </w:r>
      <w:r w:rsidRPr="00F53C6A">
        <w:rPr>
          <w:spacing w:val="-10"/>
        </w:rPr>
        <w:t>3</w:t>
      </w:r>
    </w:p>
    <w:p w14:paraId="3ADD22AD" w14:textId="77777777" w:rsidR="00C1456B" w:rsidRPr="00F53C6A" w:rsidRDefault="00CD741F" w:rsidP="00F53C6A">
      <w:pPr>
        <w:pStyle w:val="BodyText"/>
        <w:spacing w:before="204" w:line="360" w:lineRule="auto"/>
        <w:ind w:right="369"/>
        <w:jc w:val="both"/>
        <w:rPr>
          <w:b/>
          <w:bCs/>
        </w:rPr>
      </w:pPr>
      <w:r w:rsidRPr="00F53C6A">
        <w:rPr>
          <w:b/>
          <w:bCs/>
        </w:rPr>
        <w:t>The interactions between the classificatory factors of boredom proneness and sexual sensation seeking on Machiavellianism</w:t>
      </w:r>
    </w:p>
    <w:p w14:paraId="508821CF" w14:textId="77777777" w:rsidR="00C1456B" w:rsidRPr="00F53C6A" w:rsidRDefault="00CD741F" w:rsidP="00F53C6A">
      <w:pPr>
        <w:pStyle w:val="BodyText"/>
        <w:spacing w:before="161" w:line="360" w:lineRule="auto"/>
        <w:ind w:right="361"/>
        <w:jc w:val="both"/>
      </w:pPr>
      <w:r w:rsidRPr="00F53C6A">
        <w:t>In order to</w:t>
      </w:r>
      <w:r w:rsidRPr="00F53C6A">
        <w:t xml:space="preserve"> find out the interactions between the classificatory factors of boredom proneness and sexual sensation seeking on Machiavellianism,</w:t>
      </w:r>
      <w:r w:rsidRPr="00F53C6A">
        <w:rPr>
          <w:spacing w:val="40"/>
        </w:rPr>
        <w:t xml:space="preserve"> </w:t>
      </w:r>
      <w:r w:rsidRPr="00F53C6A">
        <w:t>a two-way</w:t>
      </w:r>
      <w:r w:rsidRPr="00F53C6A">
        <w:rPr>
          <w:spacing w:val="-12"/>
        </w:rPr>
        <w:t xml:space="preserve"> </w:t>
      </w:r>
      <w:r w:rsidRPr="00F53C6A">
        <w:t>ANOVA</w:t>
      </w:r>
      <w:r w:rsidRPr="00F53C6A">
        <w:rPr>
          <w:spacing w:val="-5"/>
        </w:rPr>
        <w:t xml:space="preserve"> </w:t>
      </w:r>
      <w:r w:rsidRPr="00F53C6A">
        <w:t>has been conducted and the major observations of the results are discussed below</w:t>
      </w:r>
    </w:p>
    <w:p w14:paraId="1185EFAC" w14:textId="77777777" w:rsidR="00C1456B" w:rsidRPr="00F53C6A" w:rsidRDefault="00CD741F" w:rsidP="00F53C6A">
      <w:pPr>
        <w:pStyle w:val="BodyText"/>
        <w:spacing w:before="162" w:line="360" w:lineRule="auto"/>
        <w:ind w:right="354"/>
        <w:jc w:val="both"/>
      </w:pPr>
      <w:r w:rsidRPr="00F53C6A">
        <w:t>There</w:t>
      </w:r>
      <w:r w:rsidRPr="00F53C6A">
        <w:rPr>
          <w:spacing w:val="-7"/>
        </w:rPr>
        <w:t xml:space="preserve"> </w:t>
      </w:r>
      <w:r w:rsidRPr="00F53C6A">
        <w:t>is</w:t>
      </w:r>
      <w:r w:rsidRPr="00F53C6A">
        <w:rPr>
          <w:spacing w:val="-5"/>
        </w:rPr>
        <w:t xml:space="preserve"> </w:t>
      </w:r>
      <w:r w:rsidRPr="00F53C6A">
        <w:t>a</w:t>
      </w:r>
      <w:r w:rsidRPr="00F53C6A">
        <w:rPr>
          <w:spacing w:val="-7"/>
        </w:rPr>
        <w:t xml:space="preserve"> </w:t>
      </w:r>
      <w:r w:rsidRPr="00F53C6A">
        <w:t>significant</w:t>
      </w:r>
      <w:r w:rsidRPr="00F53C6A">
        <w:rPr>
          <w:spacing w:val="-7"/>
        </w:rPr>
        <w:t xml:space="preserve"> </w:t>
      </w:r>
      <w:r w:rsidRPr="00F53C6A">
        <w:t>interaction</w:t>
      </w:r>
      <w:r w:rsidRPr="00F53C6A">
        <w:rPr>
          <w:spacing w:val="-6"/>
        </w:rPr>
        <w:t xml:space="preserve"> </w:t>
      </w:r>
      <w:r w:rsidRPr="00F53C6A">
        <w:t>effect</w:t>
      </w:r>
      <w:r w:rsidRPr="00F53C6A">
        <w:rPr>
          <w:spacing w:val="-7"/>
        </w:rPr>
        <w:t xml:space="preserve"> </w:t>
      </w:r>
      <w:r w:rsidRPr="00F53C6A">
        <w:t>between</w:t>
      </w:r>
      <w:r w:rsidRPr="00F53C6A">
        <w:rPr>
          <w:spacing w:val="-6"/>
        </w:rPr>
        <w:t xml:space="preserve"> </w:t>
      </w:r>
      <w:r w:rsidRPr="00F53C6A">
        <w:t>boredom</w:t>
      </w:r>
      <w:r w:rsidRPr="00F53C6A">
        <w:rPr>
          <w:spacing w:val="-7"/>
        </w:rPr>
        <w:t xml:space="preserve"> </w:t>
      </w:r>
      <w:r w:rsidRPr="00F53C6A">
        <w:t>proneness</w:t>
      </w:r>
      <w:r w:rsidRPr="00F53C6A">
        <w:rPr>
          <w:spacing w:val="-5"/>
        </w:rPr>
        <w:t xml:space="preserve"> </w:t>
      </w:r>
      <w:r w:rsidRPr="00F53C6A">
        <w:t>and</w:t>
      </w:r>
      <w:r w:rsidRPr="00F53C6A">
        <w:rPr>
          <w:spacing w:val="-6"/>
        </w:rPr>
        <w:t xml:space="preserve"> </w:t>
      </w:r>
      <w:r w:rsidRPr="00F53C6A">
        <w:t>sexual</w:t>
      </w:r>
      <w:r w:rsidRPr="00F53C6A">
        <w:rPr>
          <w:spacing w:val="-7"/>
        </w:rPr>
        <w:t xml:space="preserve"> </w:t>
      </w:r>
      <w:r w:rsidRPr="00F53C6A">
        <w:t>sensation seeking, suggesting that the effect of boredom proneness on Machiavellianism depended on the level of sexual sensation seeking. There are some studies which found there is a significant interaction between</w:t>
      </w:r>
      <w:r w:rsidRPr="00F53C6A">
        <w:rPr>
          <w:spacing w:val="-6"/>
        </w:rPr>
        <w:t xml:space="preserve"> </w:t>
      </w:r>
      <w:r w:rsidRPr="00F53C6A">
        <w:t>boredom</w:t>
      </w:r>
      <w:r w:rsidRPr="00F53C6A">
        <w:rPr>
          <w:spacing w:val="-9"/>
        </w:rPr>
        <w:t xml:space="preserve"> </w:t>
      </w:r>
      <w:r w:rsidRPr="00F53C6A">
        <w:t>proneness</w:t>
      </w:r>
      <w:r w:rsidRPr="00F53C6A">
        <w:rPr>
          <w:spacing w:val="-6"/>
        </w:rPr>
        <w:t xml:space="preserve"> </w:t>
      </w:r>
      <w:r w:rsidRPr="00F53C6A">
        <w:t>and</w:t>
      </w:r>
      <w:r w:rsidRPr="00F53C6A">
        <w:rPr>
          <w:spacing w:val="-3"/>
        </w:rPr>
        <w:t xml:space="preserve"> </w:t>
      </w:r>
      <w:r w:rsidRPr="00F53C6A">
        <w:t>sexual</w:t>
      </w:r>
      <w:r w:rsidRPr="00F53C6A">
        <w:rPr>
          <w:spacing w:val="-4"/>
        </w:rPr>
        <w:t xml:space="preserve"> </w:t>
      </w:r>
      <w:r w:rsidRPr="00F53C6A">
        <w:t>sensation</w:t>
      </w:r>
      <w:r w:rsidRPr="00F53C6A">
        <w:rPr>
          <w:spacing w:val="-3"/>
        </w:rPr>
        <w:t xml:space="preserve"> </w:t>
      </w:r>
      <w:r w:rsidRPr="00F53C6A">
        <w:t>seeking.</w:t>
      </w:r>
      <w:r w:rsidRPr="00F53C6A">
        <w:rPr>
          <w:spacing w:val="-7"/>
        </w:rPr>
        <w:t xml:space="preserve"> </w:t>
      </w:r>
      <w:r w:rsidRPr="00F53C6A">
        <w:t>This</w:t>
      </w:r>
      <w:r w:rsidRPr="00F53C6A">
        <w:rPr>
          <w:spacing w:val="-6"/>
        </w:rPr>
        <w:t xml:space="preserve"> </w:t>
      </w:r>
      <w:r w:rsidRPr="00F53C6A">
        <w:t>study</w:t>
      </w:r>
      <w:r w:rsidRPr="00F53C6A">
        <w:rPr>
          <w:spacing w:val="-8"/>
        </w:rPr>
        <w:t xml:space="preserve"> </w:t>
      </w:r>
      <w:r w:rsidRPr="00F53C6A">
        <w:t>also</w:t>
      </w:r>
      <w:r w:rsidRPr="00F53C6A">
        <w:rPr>
          <w:spacing w:val="-8"/>
        </w:rPr>
        <w:t xml:space="preserve"> </w:t>
      </w:r>
      <w:r w:rsidRPr="00F53C6A">
        <w:t>observed</w:t>
      </w:r>
      <w:r w:rsidRPr="00F53C6A">
        <w:rPr>
          <w:spacing w:val="-3"/>
        </w:rPr>
        <w:t xml:space="preserve"> </w:t>
      </w:r>
      <w:r w:rsidRPr="00F53C6A">
        <w:t>that</w:t>
      </w:r>
      <w:r w:rsidRPr="00F53C6A">
        <w:rPr>
          <w:spacing w:val="-9"/>
        </w:rPr>
        <w:t xml:space="preserve"> </w:t>
      </w:r>
      <w:r w:rsidRPr="00F53C6A">
        <w:t>there</w:t>
      </w:r>
      <w:r w:rsidRPr="00F53C6A">
        <w:rPr>
          <w:spacing w:val="-4"/>
        </w:rPr>
        <w:t xml:space="preserve"> </w:t>
      </w:r>
      <w:r w:rsidRPr="00F53C6A">
        <w:t>is</w:t>
      </w:r>
      <w:r w:rsidRPr="00F53C6A">
        <w:rPr>
          <w:spacing w:val="-6"/>
        </w:rPr>
        <w:t xml:space="preserve"> </w:t>
      </w:r>
      <w:r w:rsidRPr="00F53C6A">
        <w:t xml:space="preserve">a significant interaction effect between Boredom proneness and sexual sensation seeking on </w:t>
      </w:r>
      <w:r w:rsidRPr="00F53C6A">
        <w:rPr>
          <w:spacing w:val="-2"/>
        </w:rPr>
        <w:t>Machiavellianism.</w:t>
      </w:r>
    </w:p>
    <w:p w14:paraId="5A485B6C" w14:textId="77777777" w:rsidR="00C1456B" w:rsidRDefault="00C1456B">
      <w:pPr>
        <w:pStyle w:val="BodyText"/>
      </w:pPr>
    </w:p>
    <w:p w14:paraId="760A6CEB" w14:textId="70BDEB4E" w:rsidR="00C1456B" w:rsidRDefault="00CD741F">
      <w:pPr>
        <w:pStyle w:val="Heading3"/>
        <w:spacing w:line="278" w:lineRule="auto"/>
        <w:ind w:right="356"/>
        <w:jc w:val="both"/>
      </w:pPr>
      <w:r>
        <w:t xml:space="preserve">Table </w:t>
      </w:r>
      <w:r w:rsidR="00883271">
        <w:t>4</w:t>
      </w:r>
      <w:r>
        <w:t xml:space="preserve"> Showing the result of two-way</w:t>
      </w:r>
      <w:r>
        <w:rPr>
          <w:spacing w:val="-1"/>
        </w:rPr>
        <w:t xml:space="preserve"> </w:t>
      </w:r>
      <w:r>
        <w:t>ANOVA</w:t>
      </w:r>
      <w:r>
        <w:rPr>
          <w:spacing w:val="-5"/>
        </w:rPr>
        <w:t xml:space="preserve"> </w:t>
      </w:r>
      <w:r>
        <w:t>of boredom proneness and sexual sensation seeking on Machiavellianism</w:t>
      </w:r>
    </w:p>
    <w:p w14:paraId="0901638B" w14:textId="77777777" w:rsidR="00C1456B" w:rsidRDefault="00C1456B">
      <w:pPr>
        <w:pStyle w:val="BodyText"/>
        <w:spacing w:before="9"/>
        <w:rPr>
          <w:b/>
          <w:i/>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36"/>
        <w:gridCol w:w="2341"/>
        <w:gridCol w:w="1986"/>
        <w:gridCol w:w="2691"/>
      </w:tblGrid>
      <w:tr w:rsidR="00C1456B" w14:paraId="0CBC15F3" w14:textId="77777777">
        <w:trPr>
          <w:trHeight w:val="290"/>
        </w:trPr>
        <w:tc>
          <w:tcPr>
            <w:tcW w:w="2336" w:type="dxa"/>
          </w:tcPr>
          <w:p w14:paraId="15547BD4" w14:textId="77777777" w:rsidR="00C1456B" w:rsidRDefault="00C1456B">
            <w:pPr>
              <w:pStyle w:val="TableParagraph"/>
              <w:spacing w:before="0" w:line="240" w:lineRule="auto"/>
              <w:ind w:left="0"/>
              <w:rPr>
                <w:sz w:val="20"/>
              </w:rPr>
            </w:pPr>
          </w:p>
        </w:tc>
        <w:tc>
          <w:tcPr>
            <w:tcW w:w="4327" w:type="dxa"/>
            <w:gridSpan w:val="2"/>
          </w:tcPr>
          <w:p w14:paraId="651F2D8F" w14:textId="77777777" w:rsidR="00C1456B" w:rsidRDefault="00CD741F">
            <w:pPr>
              <w:pStyle w:val="TableParagraph"/>
              <w:spacing w:line="269" w:lineRule="exact"/>
              <w:ind w:left="1"/>
              <w:jc w:val="center"/>
              <w:rPr>
                <w:sz w:val="24"/>
              </w:rPr>
            </w:pPr>
            <w:r>
              <w:rPr>
                <w:sz w:val="24"/>
              </w:rPr>
              <w:t>Main</w:t>
            </w:r>
            <w:r>
              <w:rPr>
                <w:spacing w:val="-5"/>
                <w:sz w:val="24"/>
              </w:rPr>
              <w:t xml:space="preserve"> </w:t>
            </w:r>
            <w:r>
              <w:rPr>
                <w:spacing w:val="-2"/>
                <w:sz w:val="24"/>
              </w:rPr>
              <w:t>effects</w:t>
            </w:r>
          </w:p>
        </w:tc>
        <w:tc>
          <w:tcPr>
            <w:tcW w:w="2691" w:type="dxa"/>
          </w:tcPr>
          <w:p w14:paraId="7823B3F7" w14:textId="77777777" w:rsidR="00C1456B" w:rsidRDefault="00CD741F">
            <w:pPr>
              <w:pStyle w:val="TableParagraph"/>
              <w:spacing w:line="269" w:lineRule="exact"/>
              <w:ind w:left="104"/>
              <w:rPr>
                <w:sz w:val="24"/>
              </w:rPr>
            </w:pPr>
            <w:r>
              <w:rPr>
                <w:sz w:val="24"/>
              </w:rPr>
              <w:t>2-way</w:t>
            </w:r>
            <w:r>
              <w:rPr>
                <w:spacing w:val="-1"/>
                <w:sz w:val="24"/>
              </w:rPr>
              <w:t xml:space="preserve"> </w:t>
            </w:r>
            <w:r>
              <w:rPr>
                <w:spacing w:val="-2"/>
                <w:sz w:val="24"/>
              </w:rPr>
              <w:t>interactions</w:t>
            </w:r>
          </w:p>
        </w:tc>
      </w:tr>
      <w:tr w:rsidR="00C1456B" w14:paraId="7CE5B23F" w14:textId="77777777">
        <w:trPr>
          <w:trHeight w:val="555"/>
        </w:trPr>
        <w:tc>
          <w:tcPr>
            <w:tcW w:w="2336" w:type="dxa"/>
          </w:tcPr>
          <w:p w14:paraId="26A2D1A3" w14:textId="77777777" w:rsidR="00C1456B" w:rsidRDefault="00CD741F">
            <w:pPr>
              <w:pStyle w:val="TableParagraph"/>
              <w:spacing w:line="240" w:lineRule="auto"/>
              <w:rPr>
                <w:sz w:val="24"/>
              </w:rPr>
            </w:pPr>
            <w:r>
              <w:rPr>
                <w:spacing w:val="-2"/>
                <w:sz w:val="24"/>
              </w:rPr>
              <w:t>Variables</w:t>
            </w:r>
          </w:p>
        </w:tc>
        <w:tc>
          <w:tcPr>
            <w:tcW w:w="2341" w:type="dxa"/>
          </w:tcPr>
          <w:p w14:paraId="4F512332" w14:textId="77777777" w:rsidR="00C1456B" w:rsidRDefault="00CD741F">
            <w:pPr>
              <w:pStyle w:val="TableParagraph"/>
              <w:spacing w:line="240" w:lineRule="auto"/>
              <w:rPr>
                <w:sz w:val="24"/>
              </w:rPr>
            </w:pPr>
            <w:r>
              <w:rPr>
                <w:sz w:val="24"/>
              </w:rPr>
              <w:t>Boredom</w:t>
            </w:r>
            <w:r>
              <w:rPr>
                <w:spacing w:val="-4"/>
                <w:sz w:val="24"/>
              </w:rPr>
              <w:t xml:space="preserve"> </w:t>
            </w:r>
            <w:r>
              <w:rPr>
                <w:spacing w:val="-2"/>
                <w:sz w:val="24"/>
              </w:rPr>
              <w:t>Proneness</w:t>
            </w:r>
          </w:p>
        </w:tc>
        <w:tc>
          <w:tcPr>
            <w:tcW w:w="1986" w:type="dxa"/>
          </w:tcPr>
          <w:p w14:paraId="76C00BDA" w14:textId="77777777" w:rsidR="00C1456B" w:rsidRDefault="00CD741F">
            <w:pPr>
              <w:pStyle w:val="TableParagraph"/>
              <w:spacing w:before="0" w:line="280" w:lineRule="exact"/>
              <w:ind w:left="105" w:right="259"/>
              <w:rPr>
                <w:sz w:val="24"/>
              </w:rPr>
            </w:pPr>
            <w:r>
              <w:rPr>
                <w:sz w:val="24"/>
              </w:rPr>
              <w:t>Sexual</w:t>
            </w:r>
            <w:r>
              <w:rPr>
                <w:spacing w:val="-15"/>
                <w:sz w:val="24"/>
              </w:rPr>
              <w:t xml:space="preserve"> </w:t>
            </w:r>
            <w:r>
              <w:rPr>
                <w:sz w:val="24"/>
              </w:rPr>
              <w:t xml:space="preserve">sensation </w:t>
            </w:r>
            <w:r>
              <w:rPr>
                <w:spacing w:val="-2"/>
                <w:sz w:val="24"/>
              </w:rPr>
              <w:t>seeking</w:t>
            </w:r>
          </w:p>
        </w:tc>
        <w:tc>
          <w:tcPr>
            <w:tcW w:w="2691" w:type="dxa"/>
          </w:tcPr>
          <w:p w14:paraId="4093B078" w14:textId="77777777" w:rsidR="00C1456B" w:rsidRDefault="00CD741F">
            <w:pPr>
              <w:pStyle w:val="TableParagraph"/>
              <w:tabs>
                <w:tab w:val="left" w:pos="1204"/>
                <w:tab w:val="left" w:pos="2390"/>
              </w:tabs>
              <w:spacing w:before="0" w:line="280" w:lineRule="exact"/>
              <w:ind w:left="104" w:right="101"/>
              <w:rPr>
                <w:sz w:val="24"/>
              </w:rPr>
            </w:pPr>
            <w:r>
              <w:rPr>
                <w:spacing w:val="-2"/>
                <w:sz w:val="24"/>
              </w:rPr>
              <w:t>Boredom</w:t>
            </w:r>
            <w:r>
              <w:rPr>
                <w:sz w:val="24"/>
              </w:rPr>
              <w:tab/>
            </w:r>
            <w:r>
              <w:rPr>
                <w:spacing w:val="-2"/>
                <w:sz w:val="24"/>
              </w:rPr>
              <w:t>Proneness</w:t>
            </w:r>
            <w:r>
              <w:rPr>
                <w:sz w:val="24"/>
              </w:rPr>
              <w:tab/>
            </w:r>
            <w:r>
              <w:rPr>
                <w:spacing w:val="-10"/>
                <w:sz w:val="24"/>
              </w:rPr>
              <w:t xml:space="preserve">&amp; </w:t>
            </w:r>
            <w:r>
              <w:rPr>
                <w:sz w:val="24"/>
              </w:rPr>
              <w:t>sexual sensation seeking</w:t>
            </w:r>
          </w:p>
        </w:tc>
      </w:tr>
      <w:tr w:rsidR="00C1456B" w14:paraId="3BD8F933" w14:textId="77777777">
        <w:trPr>
          <w:trHeight w:val="630"/>
        </w:trPr>
        <w:tc>
          <w:tcPr>
            <w:tcW w:w="2336" w:type="dxa"/>
          </w:tcPr>
          <w:p w14:paraId="12F4261B" w14:textId="77777777" w:rsidR="00C1456B" w:rsidRDefault="00C1456B">
            <w:pPr>
              <w:pStyle w:val="TableParagraph"/>
              <w:spacing w:before="0" w:line="240" w:lineRule="auto"/>
              <w:ind w:left="0"/>
              <w:rPr>
                <w:sz w:val="24"/>
              </w:rPr>
            </w:pPr>
          </w:p>
        </w:tc>
        <w:tc>
          <w:tcPr>
            <w:tcW w:w="2341" w:type="dxa"/>
          </w:tcPr>
          <w:p w14:paraId="3B66A02B" w14:textId="77777777" w:rsidR="00C1456B" w:rsidRDefault="00CD741F">
            <w:pPr>
              <w:pStyle w:val="TableParagraph"/>
              <w:spacing w:before="0" w:line="272" w:lineRule="exact"/>
              <w:rPr>
                <w:sz w:val="24"/>
              </w:rPr>
            </w:pPr>
            <w:r>
              <w:rPr>
                <w:sz w:val="24"/>
              </w:rPr>
              <w:t>F-</w:t>
            </w:r>
            <w:r>
              <w:rPr>
                <w:spacing w:val="-2"/>
                <w:sz w:val="24"/>
              </w:rPr>
              <w:t>value</w:t>
            </w:r>
          </w:p>
        </w:tc>
        <w:tc>
          <w:tcPr>
            <w:tcW w:w="1986" w:type="dxa"/>
          </w:tcPr>
          <w:p w14:paraId="6B1B5A99" w14:textId="77777777" w:rsidR="00C1456B" w:rsidRDefault="00CD741F">
            <w:pPr>
              <w:pStyle w:val="TableParagraph"/>
              <w:spacing w:before="0" w:line="272" w:lineRule="exact"/>
              <w:ind w:left="105"/>
              <w:rPr>
                <w:sz w:val="24"/>
              </w:rPr>
            </w:pPr>
            <w:r>
              <w:rPr>
                <w:sz w:val="24"/>
              </w:rPr>
              <w:t>F-</w:t>
            </w:r>
            <w:r>
              <w:rPr>
                <w:spacing w:val="-2"/>
                <w:sz w:val="24"/>
              </w:rPr>
              <w:t>value</w:t>
            </w:r>
          </w:p>
        </w:tc>
        <w:tc>
          <w:tcPr>
            <w:tcW w:w="2691" w:type="dxa"/>
          </w:tcPr>
          <w:p w14:paraId="136F9CA4" w14:textId="77777777" w:rsidR="00C1456B" w:rsidRDefault="00CD741F">
            <w:pPr>
              <w:pStyle w:val="TableParagraph"/>
              <w:spacing w:before="0" w:line="272" w:lineRule="exact"/>
              <w:ind w:left="104"/>
              <w:rPr>
                <w:sz w:val="24"/>
              </w:rPr>
            </w:pPr>
            <w:r>
              <w:rPr>
                <w:sz w:val="24"/>
              </w:rPr>
              <w:t>F-</w:t>
            </w:r>
            <w:r>
              <w:rPr>
                <w:spacing w:val="-2"/>
                <w:sz w:val="24"/>
              </w:rPr>
              <w:t>value</w:t>
            </w:r>
          </w:p>
        </w:tc>
      </w:tr>
      <w:tr w:rsidR="00C1456B" w14:paraId="09FE6F0A" w14:textId="77777777">
        <w:trPr>
          <w:trHeight w:val="690"/>
        </w:trPr>
        <w:tc>
          <w:tcPr>
            <w:tcW w:w="2336" w:type="dxa"/>
          </w:tcPr>
          <w:p w14:paraId="0DDCE728" w14:textId="77777777" w:rsidR="00C1456B" w:rsidRDefault="00CD741F">
            <w:pPr>
              <w:pStyle w:val="TableParagraph"/>
              <w:spacing w:line="240" w:lineRule="auto"/>
              <w:rPr>
                <w:sz w:val="24"/>
              </w:rPr>
            </w:pPr>
            <w:r>
              <w:rPr>
                <w:spacing w:val="-2"/>
                <w:sz w:val="24"/>
              </w:rPr>
              <w:t>Machiavellianism</w:t>
            </w:r>
          </w:p>
        </w:tc>
        <w:tc>
          <w:tcPr>
            <w:tcW w:w="2341" w:type="dxa"/>
          </w:tcPr>
          <w:p w14:paraId="6E9CA3E6" w14:textId="77777777" w:rsidR="00C1456B" w:rsidRDefault="00CD741F">
            <w:pPr>
              <w:pStyle w:val="TableParagraph"/>
              <w:spacing w:line="240" w:lineRule="auto"/>
              <w:rPr>
                <w:sz w:val="24"/>
              </w:rPr>
            </w:pPr>
            <w:r>
              <w:rPr>
                <w:spacing w:val="-2"/>
                <w:sz w:val="24"/>
              </w:rPr>
              <w:t>17.90***</w:t>
            </w:r>
          </w:p>
        </w:tc>
        <w:tc>
          <w:tcPr>
            <w:tcW w:w="1986" w:type="dxa"/>
          </w:tcPr>
          <w:p w14:paraId="0A489B81" w14:textId="77777777" w:rsidR="00C1456B" w:rsidRDefault="00CD741F">
            <w:pPr>
              <w:pStyle w:val="TableParagraph"/>
              <w:spacing w:line="240" w:lineRule="auto"/>
              <w:ind w:left="105"/>
              <w:rPr>
                <w:sz w:val="24"/>
              </w:rPr>
            </w:pPr>
            <w:r>
              <w:rPr>
                <w:spacing w:val="-2"/>
                <w:sz w:val="24"/>
              </w:rPr>
              <w:t>16.26***</w:t>
            </w:r>
          </w:p>
        </w:tc>
        <w:tc>
          <w:tcPr>
            <w:tcW w:w="2691" w:type="dxa"/>
          </w:tcPr>
          <w:p w14:paraId="1E825B8A" w14:textId="77777777" w:rsidR="00C1456B" w:rsidRDefault="00CD741F">
            <w:pPr>
              <w:pStyle w:val="TableParagraph"/>
              <w:spacing w:line="240" w:lineRule="auto"/>
              <w:ind w:left="104"/>
              <w:rPr>
                <w:sz w:val="24"/>
              </w:rPr>
            </w:pPr>
            <w:r>
              <w:rPr>
                <w:spacing w:val="-2"/>
                <w:sz w:val="24"/>
              </w:rPr>
              <w:t>5.95***</w:t>
            </w:r>
          </w:p>
        </w:tc>
      </w:tr>
    </w:tbl>
    <w:p w14:paraId="00F68510" w14:textId="77777777" w:rsidR="00C1456B" w:rsidRDefault="00C1456B">
      <w:pPr>
        <w:pStyle w:val="BodyText"/>
        <w:spacing w:before="205"/>
        <w:rPr>
          <w:b/>
          <w:i/>
        </w:rPr>
      </w:pPr>
    </w:p>
    <w:p w14:paraId="0C5B73A8" w14:textId="35363081" w:rsidR="00C1456B" w:rsidRDefault="00CD741F" w:rsidP="005F145C">
      <w:pPr>
        <w:pStyle w:val="BodyText"/>
        <w:spacing w:before="1" w:line="360" w:lineRule="auto"/>
        <w:ind w:right="359"/>
        <w:jc w:val="both"/>
      </w:pPr>
      <w:r>
        <w:rPr>
          <w:spacing w:val="-2"/>
        </w:rPr>
        <w:t>A</w:t>
      </w:r>
      <w:r>
        <w:rPr>
          <w:spacing w:val="-13"/>
        </w:rPr>
        <w:t xml:space="preserve"> </w:t>
      </w:r>
      <w:r>
        <w:rPr>
          <w:spacing w:val="-2"/>
        </w:rPr>
        <w:t>two-way</w:t>
      </w:r>
      <w:r>
        <w:rPr>
          <w:spacing w:val="-13"/>
        </w:rPr>
        <w:t xml:space="preserve"> </w:t>
      </w:r>
      <w:r>
        <w:rPr>
          <w:spacing w:val="-2"/>
        </w:rPr>
        <w:t>ANOVA</w:t>
      </w:r>
      <w:r>
        <w:rPr>
          <w:spacing w:val="-13"/>
        </w:rPr>
        <w:t xml:space="preserve"> </w:t>
      </w:r>
      <w:r>
        <w:rPr>
          <w:spacing w:val="-2"/>
        </w:rPr>
        <w:t>was</w:t>
      </w:r>
      <w:r>
        <w:rPr>
          <w:spacing w:val="-13"/>
        </w:rPr>
        <w:t xml:space="preserve"> </w:t>
      </w:r>
      <w:r>
        <w:rPr>
          <w:spacing w:val="-2"/>
        </w:rPr>
        <w:t>conducted</w:t>
      </w:r>
      <w:r>
        <w:rPr>
          <w:spacing w:val="-10"/>
        </w:rPr>
        <w:t xml:space="preserve"> </w:t>
      </w:r>
      <w:r>
        <w:rPr>
          <w:spacing w:val="-2"/>
        </w:rPr>
        <w:t>to examine the independent and</w:t>
      </w:r>
      <w:r>
        <w:rPr>
          <w:spacing w:val="-5"/>
        </w:rPr>
        <w:t xml:space="preserve"> </w:t>
      </w:r>
      <w:r>
        <w:rPr>
          <w:spacing w:val="-2"/>
        </w:rPr>
        <w:t>interaction effects</w:t>
      </w:r>
      <w:r>
        <w:rPr>
          <w:spacing w:val="-3"/>
        </w:rPr>
        <w:t xml:space="preserve"> </w:t>
      </w:r>
      <w:r>
        <w:rPr>
          <w:spacing w:val="-2"/>
        </w:rPr>
        <w:t>of</w:t>
      </w:r>
      <w:r>
        <w:rPr>
          <w:spacing w:val="-4"/>
        </w:rPr>
        <w:t xml:space="preserve"> </w:t>
      </w:r>
      <w:r>
        <w:rPr>
          <w:spacing w:val="-2"/>
        </w:rPr>
        <w:t xml:space="preserve">boredom </w:t>
      </w:r>
      <w:r>
        <w:t>proneness and sexual sensation seeking on Machiavellianism. The results indicate that there is a significant interaction between boredom proneness and sexual sensation seeking on Machiavellianism.</w:t>
      </w:r>
      <w:r>
        <w:rPr>
          <w:spacing w:val="-9"/>
        </w:rPr>
        <w:t xml:space="preserve"> </w:t>
      </w:r>
      <w:r w:rsidR="00852EAA">
        <w:t xml:space="preserve"> </w:t>
      </w:r>
      <w:r w:rsidR="00852EAA" w:rsidRPr="00852EAA">
        <w:t>Both boredom proneness and sexual sensation seeking were found to have significant independent effects on Machiavellianism.</w:t>
      </w:r>
    </w:p>
    <w:p w14:paraId="2FFA848B" w14:textId="0CFB53E9" w:rsidR="00C1456B" w:rsidRPr="005F145C" w:rsidRDefault="00CD741F">
      <w:pPr>
        <w:rPr>
          <w:b/>
          <w:i/>
          <w:sz w:val="24"/>
        </w:rPr>
      </w:pPr>
      <w:r w:rsidRPr="005F145C">
        <w:rPr>
          <w:b/>
          <w:i/>
          <w:sz w:val="24"/>
        </w:rPr>
        <w:t>Main</w:t>
      </w:r>
      <w:r w:rsidRPr="005F145C">
        <w:rPr>
          <w:b/>
          <w:i/>
          <w:spacing w:val="-5"/>
          <w:sz w:val="24"/>
        </w:rPr>
        <w:t xml:space="preserve"> </w:t>
      </w:r>
      <w:r w:rsidRPr="005F145C">
        <w:rPr>
          <w:b/>
          <w:i/>
          <w:sz w:val="24"/>
        </w:rPr>
        <w:t>effects</w:t>
      </w:r>
      <w:r w:rsidRPr="005F145C">
        <w:rPr>
          <w:b/>
          <w:i/>
          <w:spacing w:val="-4"/>
          <w:sz w:val="24"/>
        </w:rPr>
        <w:t xml:space="preserve"> </w:t>
      </w:r>
      <w:r w:rsidRPr="005F145C">
        <w:rPr>
          <w:b/>
          <w:i/>
          <w:sz w:val="24"/>
        </w:rPr>
        <w:t>(one-way</w:t>
      </w:r>
      <w:r w:rsidRPr="005F145C">
        <w:rPr>
          <w:b/>
          <w:i/>
          <w:spacing w:val="-7"/>
          <w:sz w:val="24"/>
        </w:rPr>
        <w:t xml:space="preserve"> </w:t>
      </w:r>
      <w:r w:rsidR="005D371E" w:rsidRPr="005F145C">
        <w:rPr>
          <w:b/>
          <w:i/>
          <w:spacing w:val="-2"/>
          <w:sz w:val="24"/>
        </w:rPr>
        <w:t>ANOVA)</w:t>
      </w:r>
      <w:r w:rsidRPr="005F145C">
        <w:rPr>
          <w:b/>
          <w:i/>
          <w:spacing w:val="-2"/>
          <w:sz w:val="24"/>
        </w:rPr>
        <w:t>:</w:t>
      </w:r>
    </w:p>
    <w:p w14:paraId="38BB8274" w14:textId="77777777" w:rsidR="00C1456B" w:rsidRPr="005F145C" w:rsidRDefault="00CD741F">
      <w:pPr>
        <w:pStyle w:val="Heading2"/>
        <w:spacing w:before="204"/>
        <w:rPr>
          <w:bCs w:val="0"/>
        </w:rPr>
      </w:pPr>
      <w:r w:rsidRPr="005F145C">
        <w:rPr>
          <w:bCs w:val="0"/>
        </w:rPr>
        <w:t>Boredom</w:t>
      </w:r>
      <w:r w:rsidRPr="005F145C">
        <w:rPr>
          <w:bCs w:val="0"/>
          <w:spacing w:val="-7"/>
        </w:rPr>
        <w:t xml:space="preserve"> </w:t>
      </w:r>
      <w:r w:rsidRPr="005F145C">
        <w:rPr>
          <w:bCs w:val="0"/>
        </w:rPr>
        <w:t>Proneness</w:t>
      </w:r>
      <w:r w:rsidRPr="005F145C">
        <w:rPr>
          <w:bCs w:val="0"/>
          <w:spacing w:val="-6"/>
        </w:rPr>
        <w:t xml:space="preserve"> </w:t>
      </w:r>
      <w:r w:rsidRPr="005F145C">
        <w:rPr>
          <w:bCs w:val="0"/>
        </w:rPr>
        <w:t>on</w:t>
      </w:r>
      <w:r w:rsidRPr="005F145C">
        <w:rPr>
          <w:bCs w:val="0"/>
          <w:spacing w:val="-5"/>
        </w:rPr>
        <w:t xml:space="preserve"> </w:t>
      </w:r>
      <w:r w:rsidRPr="005F145C">
        <w:rPr>
          <w:bCs w:val="0"/>
          <w:spacing w:val="-2"/>
        </w:rPr>
        <w:t>Machiavellianism</w:t>
      </w:r>
    </w:p>
    <w:p w14:paraId="5A064A11" w14:textId="31D667E7" w:rsidR="005D371E" w:rsidRDefault="005D371E" w:rsidP="007577D2">
      <w:pPr>
        <w:pStyle w:val="BodyText"/>
        <w:spacing w:before="61" w:line="278" w:lineRule="auto"/>
        <w:ind w:right="356"/>
        <w:jc w:val="both"/>
      </w:pPr>
      <w:r>
        <w:t xml:space="preserve"> The results revealed a significant main effect of boredom proneness on Machiavellianism (F = 17.90, p &lt; .001), indicating that individuals with higher levels of boredom proneness scored significantly higher on Machiavellian tendencies compared to those with moderate or low levels. This suggests that frequent experiences of boredom may be associated with a greater tendency to adopt manipulative or exploitative strategies, possibly </w:t>
      </w:r>
      <w:r w:rsidR="0099254B">
        <w:t>to</w:t>
      </w:r>
      <w:r>
        <w:t xml:space="preserve"> cope with low stimulation.</w:t>
      </w:r>
    </w:p>
    <w:p w14:paraId="3E5442C5" w14:textId="77777777" w:rsidR="005D371E" w:rsidRDefault="005D371E" w:rsidP="005F145C">
      <w:pPr>
        <w:pStyle w:val="BodyText"/>
        <w:spacing w:line="360" w:lineRule="auto"/>
        <w:jc w:val="both"/>
      </w:pPr>
    </w:p>
    <w:p w14:paraId="2236B8F1" w14:textId="41925C2E" w:rsidR="00C1456B" w:rsidRDefault="005D371E" w:rsidP="005F145C">
      <w:pPr>
        <w:pStyle w:val="BodyText"/>
        <w:spacing w:line="360" w:lineRule="auto"/>
        <w:jc w:val="both"/>
      </w:pPr>
      <w:r>
        <w:t>These findings are consistent with earlier research by Struk et al. (2017) and Watt and Vodanovich (1999), which showed that individuals prone to boredom are more likely to engage in maladaptive and socially exploitative behaviours.</w:t>
      </w:r>
    </w:p>
    <w:p w14:paraId="2861AE59" w14:textId="77777777" w:rsidR="00C1456B" w:rsidRDefault="00C1456B" w:rsidP="005F145C">
      <w:pPr>
        <w:pStyle w:val="BodyText"/>
        <w:spacing w:before="83" w:line="360" w:lineRule="auto"/>
        <w:jc w:val="both"/>
      </w:pPr>
    </w:p>
    <w:p w14:paraId="466A5A08" w14:textId="77777777" w:rsidR="00C1456B" w:rsidRDefault="00CD741F" w:rsidP="005F145C">
      <w:pPr>
        <w:pStyle w:val="Heading2"/>
        <w:spacing w:line="360" w:lineRule="auto"/>
        <w:jc w:val="both"/>
      </w:pPr>
      <w:r>
        <w:t>Sexual</w:t>
      </w:r>
      <w:r>
        <w:rPr>
          <w:spacing w:val="-4"/>
        </w:rPr>
        <w:t xml:space="preserve"> </w:t>
      </w:r>
      <w:r>
        <w:t>Sensation</w:t>
      </w:r>
      <w:r>
        <w:rPr>
          <w:spacing w:val="-1"/>
        </w:rPr>
        <w:t xml:space="preserve"> </w:t>
      </w:r>
      <w:r>
        <w:t>Seeking</w:t>
      </w:r>
      <w:r>
        <w:rPr>
          <w:spacing w:val="-2"/>
        </w:rPr>
        <w:t xml:space="preserve"> </w:t>
      </w:r>
      <w:r>
        <w:t xml:space="preserve">on </w:t>
      </w:r>
      <w:r>
        <w:rPr>
          <w:spacing w:val="-2"/>
        </w:rPr>
        <w:t>Machiavellianism</w:t>
      </w:r>
    </w:p>
    <w:p w14:paraId="6CEE72CA" w14:textId="1FB27885" w:rsidR="005D371E" w:rsidRDefault="005D371E" w:rsidP="005F145C">
      <w:pPr>
        <w:pStyle w:val="BodyText"/>
        <w:spacing w:before="204" w:line="360" w:lineRule="auto"/>
        <w:ind w:right="357"/>
        <w:jc w:val="both"/>
      </w:pPr>
      <w:r>
        <w:t xml:space="preserve"> A significant main effect of sexual sensation seeking on Machiavellianism was also found (F = 16.26, p &lt; .001), indicating that individuals with higher levels of sexual sensation seeking scored higher on Machiavellian tendencies than those with moderate or low levels. This suggests that a stronger preference for novel and intense experiences may be linked to a greater tendency toward manipulative or strategic social behaviour.</w:t>
      </w:r>
    </w:p>
    <w:p w14:paraId="18CA091F" w14:textId="0073192E" w:rsidR="005D371E" w:rsidRDefault="005D371E" w:rsidP="005F145C">
      <w:pPr>
        <w:pStyle w:val="BodyText"/>
        <w:spacing w:before="204" w:line="360" w:lineRule="auto"/>
        <w:ind w:right="357"/>
        <w:jc w:val="both"/>
      </w:pPr>
      <w:r>
        <w:t>These findings are consistent with previous research. Jones and Paulhus (2011) reported that sensation-seeking traits are associated with socially aversive personality characteristics, including manipulation. Similarly, Zuckerman and Kuhlman (2000) suggested that individuals high in sensation seeking are more likely to engage in novel and risky interpersonal strategies, which may involve exploitative behaviours.</w:t>
      </w:r>
    </w:p>
    <w:p w14:paraId="7B123F21" w14:textId="77777777" w:rsidR="00C1456B" w:rsidRDefault="00CD741F" w:rsidP="005F145C">
      <w:pPr>
        <w:spacing w:before="160" w:line="360" w:lineRule="auto"/>
        <w:jc w:val="both"/>
        <w:rPr>
          <w:b/>
          <w:i/>
          <w:sz w:val="24"/>
        </w:rPr>
      </w:pPr>
      <w:r>
        <w:rPr>
          <w:b/>
          <w:i/>
          <w:sz w:val="24"/>
        </w:rPr>
        <w:t>Two-way</w:t>
      </w:r>
      <w:r>
        <w:rPr>
          <w:b/>
          <w:i/>
          <w:spacing w:val="-9"/>
          <w:sz w:val="24"/>
        </w:rPr>
        <w:t xml:space="preserve"> </w:t>
      </w:r>
      <w:r>
        <w:rPr>
          <w:b/>
          <w:i/>
          <w:spacing w:val="-2"/>
          <w:sz w:val="24"/>
        </w:rPr>
        <w:t>interaction</w:t>
      </w:r>
    </w:p>
    <w:p w14:paraId="49FCB898" w14:textId="074AE188" w:rsidR="005D371E" w:rsidRPr="005F145C" w:rsidRDefault="005D371E" w:rsidP="005F145C">
      <w:pPr>
        <w:pStyle w:val="BodyText"/>
        <w:spacing w:before="205" w:line="360" w:lineRule="auto"/>
        <w:ind w:right="358"/>
        <w:jc w:val="both"/>
        <w:rPr>
          <w:b/>
          <w:bCs/>
        </w:rPr>
      </w:pPr>
      <w:r w:rsidRPr="005F145C">
        <w:rPr>
          <w:b/>
          <w:bCs/>
        </w:rPr>
        <w:t>Interaction Effect of Boredom Proneness and Sexual Sensation Seeking on Machiavellianism</w:t>
      </w:r>
    </w:p>
    <w:p w14:paraId="371C243D" w14:textId="77777777" w:rsidR="005D371E" w:rsidRDefault="005D371E" w:rsidP="005F145C">
      <w:pPr>
        <w:pStyle w:val="BodyText"/>
        <w:spacing w:before="82" w:line="360" w:lineRule="auto"/>
        <w:jc w:val="both"/>
      </w:pPr>
      <w:r>
        <w:t>A significant interaction effect was observed between boredom proneness and sexual sensation seeking on Machiavellianism (F = 5.95, p &lt; .001), indicating that the influence of boredom proneness on Machiavellian tendencies varies across different levels of sexual sensation seeking. Participants who were high on both traits reported the highest levels of Machiavellianism (M = 77.91), whereas those low on both traits showed the lowest scores (M = 55.60).</w:t>
      </w:r>
    </w:p>
    <w:p w14:paraId="3287E39D" w14:textId="1C846605" w:rsidR="00C1456B" w:rsidRDefault="005D371E" w:rsidP="005F145C">
      <w:pPr>
        <w:pStyle w:val="BodyText"/>
        <w:spacing w:before="82" w:line="360" w:lineRule="auto"/>
        <w:jc w:val="both"/>
      </w:pPr>
      <w:r>
        <w:t>This pattern suggests that the combined presence of high boredom proneness and high sensation seeking may intensify tendencies toward manipulative or exploitative behaviour. These findings are consistent with earlier work by Farmer and Sundberg (1986) and Vodanovich et al. (2005), who noted that individuals prone to boredom often seek stimulation to cope with monotony. In addition, Zuckerman (1994) and Paulhus and Williams (2002) emphasized that the interaction of personality traits can amplify socially aversive behaviours, which may explain the higher Machiavellianism scores observed among individuals high on both variables.</w:t>
      </w:r>
    </w:p>
    <w:p w14:paraId="2233DD1F" w14:textId="77777777" w:rsidR="00C1456B" w:rsidRDefault="00CD741F" w:rsidP="005F145C">
      <w:pPr>
        <w:pStyle w:val="Heading3"/>
        <w:spacing w:line="360" w:lineRule="auto"/>
        <w:jc w:val="both"/>
      </w:pPr>
      <w:r>
        <w:t>Section</w:t>
      </w:r>
      <w:r>
        <w:rPr>
          <w:spacing w:val="-7"/>
        </w:rPr>
        <w:t xml:space="preserve"> </w:t>
      </w:r>
      <w:r>
        <w:rPr>
          <w:spacing w:val="-10"/>
        </w:rPr>
        <w:t>4</w:t>
      </w:r>
    </w:p>
    <w:p w14:paraId="68F7F81A" w14:textId="5EBAC598" w:rsidR="00E7238C" w:rsidRDefault="008E5B71" w:rsidP="005F145C">
      <w:pPr>
        <w:pStyle w:val="BodyText"/>
        <w:spacing w:before="205" w:line="360" w:lineRule="auto"/>
        <w:ind w:right="368"/>
        <w:jc w:val="both"/>
      </w:pPr>
      <w:r>
        <w:t xml:space="preserve"> </w:t>
      </w:r>
      <w:r w:rsidRPr="008E5B71">
        <w:t>Post Hoc Analysis of Machiavellianism Across Levels of Boredom Proneness and Sexual Sensation Seeking</w:t>
      </w:r>
    </w:p>
    <w:p w14:paraId="247D9068" w14:textId="2CA82089" w:rsidR="00C1456B" w:rsidRDefault="00CD741F">
      <w:pPr>
        <w:pStyle w:val="Heading3"/>
      </w:pPr>
      <w:r>
        <w:rPr>
          <w:spacing w:val="-4"/>
        </w:rPr>
        <w:t>Table</w:t>
      </w:r>
      <w:r>
        <w:rPr>
          <w:spacing w:val="-6"/>
        </w:rPr>
        <w:t xml:space="preserve"> </w:t>
      </w:r>
      <w:r w:rsidR="00883271">
        <w:rPr>
          <w:spacing w:val="-5"/>
        </w:rPr>
        <w:t>5</w:t>
      </w:r>
    </w:p>
    <w:p w14:paraId="7155A7EE" w14:textId="77777777" w:rsidR="00C1456B" w:rsidRDefault="00CD741F">
      <w:pPr>
        <w:spacing w:before="61" w:line="278" w:lineRule="auto"/>
        <w:ind w:right="369"/>
        <w:jc w:val="both"/>
        <w:rPr>
          <w:b/>
          <w:i/>
          <w:sz w:val="24"/>
        </w:rPr>
      </w:pPr>
      <w:r>
        <w:rPr>
          <w:b/>
          <w:i/>
          <w:sz w:val="24"/>
        </w:rPr>
        <w:t>Showing the result of post hoc (Duncan) test comparing Machiavellianism scores among low, moderate, and high sexual sensation seeking groups</w:t>
      </w:r>
    </w:p>
    <w:p w14:paraId="7E184B65" w14:textId="77777777" w:rsidR="00C1456B" w:rsidRDefault="00C1456B">
      <w:pPr>
        <w:pStyle w:val="BodyText"/>
        <w:spacing w:before="9" w:after="1"/>
        <w:rPr>
          <w:b/>
          <w:i/>
          <w:sz w:val="1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5"/>
        <w:gridCol w:w="1560"/>
        <w:gridCol w:w="1387"/>
        <w:gridCol w:w="1811"/>
        <w:gridCol w:w="1776"/>
      </w:tblGrid>
      <w:tr w:rsidR="00C1456B" w14:paraId="6D259ED7" w14:textId="77777777" w:rsidTr="00657669">
        <w:trPr>
          <w:trHeight w:val="275"/>
        </w:trPr>
        <w:tc>
          <w:tcPr>
            <w:tcW w:w="2835" w:type="dxa"/>
          </w:tcPr>
          <w:p w14:paraId="05116BF0" w14:textId="77777777" w:rsidR="00C1456B" w:rsidRDefault="00CD741F">
            <w:pPr>
              <w:pStyle w:val="TableParagraph"/>
              <w:rPr>
                <w:sz w:val="24"/>
              </w:rPr>
            </w:pPr>
            <w:r>
              <w:rPr>
                <w:spacing w:val="-2"/>
                <w:sz w:val="24"/>
              </w:rPr>
              <w:t>Variables</w:t>
            </w:r>
          </w:p>
        </w:tc>
        <w:tc>
          <w:tcPr>
            <w:tcW w:w="1560" w:type="dxa"/>
          </w:tcPr>
          <w:p w14:paraId="08668E9D" w14:textId="77777777" w:rsidR="00C1456B" w:rsidRDefault="00CD741F">
            <w:pPr>
              <w:pStyle w:val="TableParagraph"/>
              <w:rPr>
                <w:sz w:val="24"/>
              </w:rPr>
            </w:pPr>
            <w:r>
              <w:rPr>
                <w:spacing w:val="-10"/>
                <w:sz w:val="24"/>
              </w:rPr>
              <w:t>N</w:t>
            </w:r>
          </w:p>
        </w:tc>
        <w:tc>
          <w:tcPr>
            <w:tcW w:w="1387" w:type="dxa"/>
          </w:tcPr>
          <w:p w14:paraId="6179C7E4" w14:textId="77777777" w:rsidR="00C1456B" w:rsidRDefault="00CD741F">
            <w:pPr>
              <w:pStyle w:val="TableParagraph"/>
              <w:ind w:left="111"/>
              <w:rPr>
                <w:sz w:val="24"/>
              </w:rPr>
            </w:pPr>
            <w:r>
              <w:rPr>
                <w:spacing w:val="-4"/>
                <w:sz w:val="24"/>
              </w:rPr>
              <w:t>MEAN</w:t>
            </w:r>
          </w:p>
        </w:tc>
        <w:tc>
          <w:tcPr>
            <w:tcW w:w="1811" w:type="dxa"/>
          </w:tcPr>
          <w:p w14:paraId="17F67223" w14:textId="77777777" w:rsidR="00C1456B" w:rsidRDefault="00CD741F">
            <w:pPr>
              <w:pStyle w:val="TableParagraph"/>
              <w:rPr>
                <w:sz w:val="24"/>
              </w:rPr>
            </w:pPr>
            <w:r>
              <w:rPr>
                <w:spacing w:val="-10"/>
                <w:sz w:val="24"/>
              </w:rPr>
              <w:t>1</w:t>
            </w:r>
          </w:p>
        </w:tc>
        <w:tc>
          <w:tcPr>
            <w:tcW w:w="1776" w:type="dxa"/>
          </w:tcPr>
          <w:p w14:paraId="6485694D" w14:textId="77777777" w:rsidR="00C1456B" w:rsidRDefault="00CD741F">
            <w:pPr>
              <w:pStyle w:val="TableParagraph"/>
              <w:ind w:left="105"/>
              <w:rPr>
                <w:sz w:val="24"/>
              </w:rPr>
            </w:pPr>
            <w:r>
              <w:rPr>
                <w:spacing w:val="-10"/>
                <w:sz w:val="24"/>
              </w:rPr>
              <w:t>2</w:t>
            </w:r>
          </w:p>
        </w:tc>
      </w:tr>
      <w:tr w:rsidR="00C1456B" w14:paraId="065C240C" w14:textId="77777777" w:rsidTr="00657669">
        <w:trPr>
          <w:trHeight w:val="395"/>
        </w:trPr>
        <w:tc>
          <w:tcPr>
            <w:tcW w:w="9369" w:type="dxa"/>
            <w:gridSpan w:val="5"/>
          </w:tcPr>
          <w:p w14:paraId="574B7F36" w14:textId="77777777" w:rsidR="00C1456B" w:rsidRPr="00657669" w:rsidRDefault="00CD741F">
            <w:pPr>
              <w:pStyle w:val="TableParagraph"/>
              <w:spacing w:before="0" w:line="276" w:lineRule="exact"/>
              <w:ind w:right="6712"/>
            </w:pPr>
            <w:r w:rsidRPr="00657669">
              <w:rPr>
                <w:spacing w:val="-2"/>
              </w:rPr>
              <w:t>BOREDOM PRONENESS</w:t>
            </w:r>
          </w:p>
        </w:tc>
      </w:tr>
      <w:tr w:rsidR="00C1456B" w14:paraId="791817AB" w14:textId="77777777" w:rsidTr="00657669">
        <w:trPr>
          <w:trHeight w:val="278"/>
        </w:trPr>
        <w:tc>
          <w:tcPr>
            <w:tcW w:w="2835" w:type="dxa"/>
          </w:tcPr>
          <w:p w14:paraId="17DF8347" w14:textId="77777777" w:rsidR="00C1456B" w:rsidRDefault="00CD741F">
            <w:pPr>
              <w:pStyle w:val="TableParagraph"/>
              <w:spacing w:before="0" w:line="258" w:lineRule="exact"/>
              <w:rPr>
                <w:sz w:val="24"/>
              </w:rPr>
            </w:pPr>
            <w:r>
              <w:rPr>
                <w:spacing w:val="-5"/>
                <w:sz w:val="24"/>
              </w:rPr>
              <w:t>Low</w:t>
            </w:r>
          </w:p>
        </w:tc>
        <w:tc>
          <w:tcPr>
            <w:tcW w:w="1560" w:type="dxa"/>
          </w:tcPr>
          <w:p w14:paraId="74BC06FE" w14:textId="77777777" w:rsidR="00C1456B" w:rsidRDefault="00CD741F">
            <w:pPr>
              <w:pStyle w:val="TableParagraph"/>
              <w:spacing w:before="0" w:line="258" w:lineRule="exact"/>
              <w:rPr>
                <w:sz w:val="24"/>
              </w:rPr>
            </w:pPr>
            <w:r>
              <w:rPr>
                <w:spacing w:val="-5"/>
                <w:sz w:val="24"/>
              </w:rPr>
              <w:t>26</w:t>
            </w:r>
          </w:p>
        </w:tc>
        <w:tc>
          <w:tcPr>
            <w:tcW w:w="1387" w:type="dxa"/>
          </w:tcPr>
          <w:p w14:paraId="6C65340F" w14:textId="77777777" w:rsidR="00C1456B" w:rsidRDefault="00CD741F">
            <w:pPr>
              <w:pStyle w:val="TableParagraph"/>
              <w:spacing w:before="0" w:line="258" w:lineRule="exact"/>
              <w:ind w:left="111"/>
              <w:rPr>
                <w:sz w:val="24"/>
              </w:rPr>
            </w:pPr>
            <w:r>
              <w:rPr>
                <w:spacing w:val="-2"/>
                <w:sz w:val="24"/>
              </w:rPr>
              <w:t>55.81</w:t>
            </w:r>
          </w:p>
        </w:tc>
        <w:tc>
          <w:tcPr>
            <w:tcW w:w="1811" w:type="dxa"/>
          </w:tcPr>
          <w:p w14:paraId="018B11F9" w14:textId="77777777" w:rsidR="00C1456B" w:rsidRDefault="00CD741F">
            <w:pPr>
              <w:pStyle w:val="TableParagraph"/>
              <w:spacing w:before="0" w:line="258" w:lineRule="exact"/>
              <w:rPr>
                <w:sz w:val="24"/>
              </w:rPr>
            </w:pPr>
            <w:r>
              <w:rPr>
                <w:spacing w:val="-5"/>
                <w:sz w:val="24"/>
              </w:rPr>
              <w:t>..</w:t>
            </w:r>
          </w:p>
        </w:tc>
        <w:tc>
          <w:tcPr>
            <w:tcW w:w="1776" w:type="dxa"/>
          </w:tcPr>
          <w:p w14:paraId="4F3D2DEF" w14:textId="77777777" w:rsidR="00C1456B" w:rsidRDefault="00CD741F">
            <w:pPr>
              <w:pStyle w:val="TableParagraph"/>
              <w:spacing w:before="0" w:line="258" w:lineRule="exact"/>
              <w:ind w:left="105"/>
              <w:rPr>
                <w:sz w:val="24"/>
              </w:rPr>
            </w:pPr>
            <w:r>
              <w:rPr>
                <w:spacing w:val="-10"/>
                <w:sz w:val="24"/>
              </w:rPr>
              <w:t>-</w:t>
            </w:r>
          </w:p>
        </w:tc>
      </w:tr>
      <w:tr w:rsidR="00C1456B" w14:paraId="127B9884" w14:textId="77777777" w:rsidTr="00657669">
        <w:trPr>
          <w:trHeight w:val="275"/>
        </w:trPr>
        <w:tc>
          <w:tcPr>
            <w:tcW w:w="2835" w:type="dxa"/>
          </w:tcPr>
          <w:p w14:paraId="2C50EB5D" w14:textId="77777777" w:rsidR="00C1456B" w:rsidRDefault="00CD741F">
            <w:pPr>
              <w:pStyle w:val="TableParagraph"/>
              <w:rPr>
                <w:sz w:val="24"/>
              </w:rPr>
            </w:pPr>
            <w:r>
              <w:rPr>
                <w:spacing w:val="-2"/>
                <w:sz w:val="24"/>
              </w:rPr>
              <w:t>Moderate</w:t>
            </w:r>
          </w:p>
        </w:tc>
        <w:tc>
          <w:tcPr>
            <w:tcW w:w="1560" w:type="dxa"/>
          </w:tcPr>
          <w:p w14:paraId="37622C85" w14:textId="77777777" w:rsidR="00C1456B" w:rsidRDefault="00CD741F">
            <w:pPr>
              <w:pStyle w:val="TableParagraph"/>
              <w:rPr>
                <w:sz w:val="24"/>
              </w:rPr>
            </w:pPr>
            <w:r>
              <w:rPr>
                <w:spacing w:val="-5"/>
                <w:sz w:val="24"/>
              </w:rPr>
              <w:t>98</w:t>
            </w:r>
          </w:p>
        </w:tc>
        <w:tc>
          <w:tcPr>
            <w:tcW w:w="1387" w:type="dxa"/>
          </w:tcPr>
          <w:p w14:paraId="4C52CD12" w14:textId="77777777" w:rsidR="00C1456B" w:rsidRDefault="00CD741F">
            <w:pPr>
              <w:pStyle w:val="TableParagraph"/>
              <w:ind w:left="111"/>
              <w:rPr>
                <w:sz w:val="24"/>
              </w:rPr>
            </w:pPr>
            <w:r>
              <w:rPr>
                <w:spacing w:val="-2"/>
                <w:sz w:val="24"/>
              </w:rPr>
              <w:t>58.39</w:t>
            </w:r>
          </w:p>
        </w:tc>
        <w:tc>
          <w:tcPr>
            <w:tcW w:w="1811" w:type="dxa"/>
          </w:tcPr>
          <w:p w14:paraId="1F9214D1" w14:textId="77777777" w:rsidR="00C1456B" w:rsidRDefault="00CD741F">
            <w:pPr>
              <w:pStyle w:val="TableParagraph"/>
              <w:rPr>
                <w:sz w:val="24"/>
              </w:rPr>
            </w:pPr>
            <w:r>
              <w:rPr>
                <w:spacing w:val="-5"/>
                <w:sz w:val="24"/>
              </w:rPr>
              <w:t>..</w:t>
            </w:r>
          </w:p>
        </w:tc>
        <w:tc>
          <w:tcPr>
            <w:tcW w:w="1776" w:type="dxa"/>
          </w:tcPr>
          <w:p w14:paraId="42355145" w14:textId="77777777" w:rsidR="00C1456B" w:rsidRDefault="00CD741F">
            <w:pPr>
              <w:pStyle w:val="TableParagraph"/>
              <w:ind w:left="105"/>
              <w:rPr>
                <w:sz w:val="24"/>
              </w:rPr>
            </w:pPr>
            <w:r>
              <w:rPr>
                <w:spacing w:val="-5"/>
                <w:sz w:val="24"/>
              </w:rPr>
              <w:t>..</w:t>
            </w:r>
          </w:p>
        </w:tc>
      </w:tr>
      <w:tr w:rsidR="00C1456B" w14:paraId="35E3E8C8" w14:textId="77777777" w:rsidTr="00657669">
        <w:trPr>
          <w:trHeight w:val="275"/>
        </w:trPr>
        <w:tc>
          <w:tcPr>
            <w:tcW w:w="2835" w:type="dxa"/>
          </w:tcPr>
          <w:p w14:paraId="2A96A844" w14:textId="77777777" w:rsidR="00C1456B" w:rsidRDefault="00CD741F">
            <w:pPr>
              <w:pStyle w:val="TableParagraph"/>
              <w:spacing w:line="255" w:lineRule="exact"/>
              <w:rPr>
                <w:sz w:val="24"/>
              </w:rPr>
            </w:pPr>
            <w:r>
              <w:rPr>
                <w:spacing w:val="-4"/>
                <w:sz w:val="24"/>
              </w:rPr>
              <w:t>High</w:t>
            </w:r>
          </w:p>
        </w:tc>
        <w:tc>
          <w:tcPr>
            <w:tcW w:w="1560" w:type="dxa"/>
          </w:tcPr>
          <w:p w14:paraId="70C207E6" w14:textId="77777777" w:rsidR="00C1456B" w:rsidRDefault="00CD741F">
            <w:pPr>
              <w:pStyle w:val="TableParagraph"/>
              <w:spacing w:line="255" w:lineRule="exact"/>
              <w:rPr>
                <w:sz w:val="24"/>
              </w:rPr>
            </w:pPr>
            <w:r>
              <w:rPr>
                <w:spacing w:val="-5"/>
                <w:sz w:val="24"/>
              </w:rPr>
              <w:t>56</w:t>
            </w:r>
          </w:p>
        </w:tc>
        <w:tc>
          <w:tcPr>
            <w:tcW w:w="1387" w:type="dxa"/>
          </w:tcPr>
          <w:p w14:paraId="5EB60288" w14:textId="77777777" w:rsidR="00C1456B" w:rsidRDefault="00CD741F">
            <w:pPr>
              <w:pStyle w:val="TableParagraph"/>
              <w:spacing w:line="255" w:lineRule="exact"/>
              <w:ind w:left="111"/>
              <w:rPr>
                <w:sz w:val="24"/>
              </w:rPr>
            </w:pPr>
            <w:r>
              <w:rPr>
                <w:spacing w:val="-2"/>
                <w:sz w:val="24"/>
              </w:rPr>
              <w:t>63.12</w:t>
            </w:r>
          </w:p>
        </w:tc>
        <w:tc>
          <w:tcPr>
            <w:tcW w:w="1811" w:type="dxa"/>
          </w:tcPr>
          <w:p w14:paraId="078BFE8A" w14:textId="77777777" w:rsidR="00C1456B" w:rsidRDefault="00CD741F">
            <w:pPr>
              <w:pStyle w:val="TableParagraph"/>
              <w:spacing w:line="255" w:lineRule="exact"/>
              <w:rPr>
                <w:sz w:val="24"/>
              </w:rPr>
            </w:pPr>
            <w:r>
              <w:rPr>
                <w:spacing w:val="-5"/>
                <w:sz w:val="24"/>
              </w:rPr>
              <w:t>..</w:t>
            </w:r>
          </w:p>
        </w:tc>
        <w:tc>
          <w:tcPr>
            <w:tcW w:w="1776" w:type="dxa"/>
          </w:tcPr>
          <w:p w14:paraId="20B0B386" w14:textId="77777777" w:rsidR="00C1456B" w:rsidRDefault="00CD741F">
            <w:pPr>
              <w:pStyle w:val="TableParagraph"/>
              <w:spacing w:line="255" w:lineRule="exact"/>
              <w:ind w:left="105"/>
              <w:rPr>
                <w:sz w:val="24"/>
              </w:rPr>
            </w:pPr>
            <w:r>
              <w:rPr>
                <w:spacing w:val="-10"/>
                <w:sz w:val="24"/>
              </w:rPr>
              <w:t>*</w:t>
            </w:r>
          </w:p>
        </w:tc>
      </w:tr>
      <w:tr w:rsidR="00657669" w14:paraId="0A6385D6" w14:textId="77777777" w:rsidTr="008D0E76">
        <w:trPr>
          <w:trHeight w:val="275"/>
        </w:trPr>
        <w:tc>
          <w:tcPr>
            <w:tcW w:w="9369" w:type="dxa"/>
            <w:gridSpan w:val="5"/>
          </w:tcPr>
          <w:p w14:paraId="1E6E5946" w14:textId="0A0669FF" w:rsidR="00657669" w:rsidRDefault="00657669">
            <w:pPr>
              <w:pStyle w:val="TableParagraph"/>
              <w:ind w:left="105"/>
              <w:rPr>
                <w:spacing w:val="-10"/>
                <w:sz w:val="24"/>
              </w:rPr>
            </w:pPr>
            <w:r>
              <w:rPr>
                <w:spacing w:val="-5"/>
                <w:sz w:val="24"/>
              </w:rPr>
              <w:t xml:space="preserve">SEXUAL SENSATION SEEKING </w:t>
            </w:r>
          </w:p>
        </w:tc>
      </w:tr>
      <w:tr w:rsidR="00C1456B" w14:paraId="7F5E7A2C" w14:textId="77777777" w:rsidTr="00657669">
        <w:trPr>
          <w:trHeight w:val="275"/>
        </w:trPr>
        <w:tc>
          <w:tcPr>
            <w:tcW w:w="2835" w:type="dxa"/>
          </w:tcPr>
          <w:p w14:paraId="6362ACBA" w14:textId="77777777" w:rsidR="00C1456B" w:rsidRDefault="00CD741F">
            <w:pPr>
              <w:pStyle w:val="TableParagraph"/>
              <w:rPr>
                <w:sz w:val="24"/>
              </w:rPr>
            </w:pPr>
            <w:r>
              <w:rPr>
                <w:spacing w:val="-5"/>
                <w:sz w:val="24"/>
              </w:rPr>
              <w:t>Low</w:t>
            </w:r>
          </w:p>
        </w:tc>
        <w:tc>
          <w:tcPr>
            <w:tcW w:w="1560" w:type="dxa"/>
          </w:tcPr>
          <w:p w14:paraId="5B893EB3" w14:textId="56F5B8EF" w:rsidR="00C1456B" w:rsidRDefault="00C1456B">
            <w:pPr>
              <w:pStyle w:val="TableParagraph"/>
              <w:rPr>
                <w:sz w:val="24"/>
              </w:rPr>
            </w:pPr>
          </w:p>
        </w:tc>
        <w:tc>
          <w:tcPr>
            <w:tcW w:w="1387" w:type="dxa"/>
          </w:tcPr>
          <w:p w14:paraId="3B373EC8" w14:textId="18CAD2E2" w:rsidR="00C1456B" w:rsidRDefault="00C1456B">
            <w:pPr>
              <w:pStyle w:val="TableParagraph"/>
              <w:ind w:left="111"/>
              <w:rPr>
                <w:sz w:val="24"/>
              </w:rPr>
            </w:pPr>
          </w:p>
        </w:tc>
        <w:tc>
          <w:tcPr>
            <w:tcW w:w="1811" w:type="dxa"/>
          </w:tcPr>
          <w:p w14:paraId="51704BC2" w14:textId="77777777" w:rsidR="00C1456B" w:rsidRDefault="00CD741F">
            <w:pPr>
              <w:pStyle w:val="TableParagraph"/>
              <w:rPr>
                <w:sz w:val="24"/>
              </w:rPr>
            </w:pPr>
            <w:r>
              <w:rPr>
                <w:spacing w:val="-5"/>
                <w:sz w:val="24"/>
              </w:rPr>
              <w:t>..</w:t>
            </w:r>
          </w:p>
        </w:tc>
        <w:tc>
          <w:tcPr>
            <w:tcW w:w="1776" w:type="dxa"/>
          </w:tcPr>
          <w:p w14:paraId="5C1727CB" w14:textId="77777777" w:rsidR="00C1456B" w:rsidRDefault="00CD741F">
            <w:pPr>
              <w:pStyle w:val="TableParagraph"/>
              <w:ind w:left="105"/>
              <w:rPr>
                <w:sz w:val="24"/>
              </w:rPr>
            </w:pPr>
            <w:r>
              <w:rPr>
                <w:spacing w:val="-10"/>
                <w:sz w:val="24"/>
              </w:rPr>
              <w:t>-</w:t>
            </w:r>
          </w:p>
        </w:tc>
      </w:tr>
      <w:tr w:rsidR="00C1456B" w14:paraId="7515A966" w14:textId="77777777" w:rsidTr="00657669">
        <w:trPr>
          <w:trHeight w:val="275"/>
        </w:trPr>
        <w:tc>
          <w:tcPr>
            <w:tcW w:w="2835" w:type="dxa"/>
          </w:tcPr>
          <w:p w14:paraId="6681EB9C" w14:textId="77777777" w:rsidR="00C1456B" w:rsidRDefault="00CD741F">
            <w:pPr>
              <w:pStyle w:val="TableParagraph"/>
              <w:rPr>
                <w:sz w:val="24"/>
              </w:rPr>
            </w:pPr>
            <w:r>
              <w:rPr>
                <w:spacing w:val="-2"/>
                <w:sz w:val="24"/>
              </w:rPr>
              <w:t>Moderate</w:t>
            </w:r>
          </w:p>
        </w:tc>
        <w:tc>
          <w:tcPr>
            <w:tcW w:w="1560" w:type="dxa"/>
          </w:tcPr>
          <w:p w14:paraId="2138A2CE" w14:textId="77777777" w:rsidR="00C1456B" w:rsidRDefault="00CD741F">
            <w:pPr>
              <w:pStyle w:val="TableParagraph"/>
              <w:rPr>
                <w:sz w:val="24"/>
              </w:rPr>
            </w:pPr>
            <w:r>
              <w:rPr>
                <w:spacing w:val="-5"/>
                <w:sz w:val="24"/>
              </w:rPr>
              <w:t>44</w:t>
            </w:r>
          </w:p>
        </w:tc>
        <w:tc>
          <w:tcPr>
            <w:tcW w:w="1387" w:type="dxa"/>
          </w:tcPr>
          <w:p w14:paraId="14CA783A" w14:textId="77777777" w:rsidR="00C1456B" w:rsidRDefault="00CD741F">
            <w:pPr>
              <w:pStyle w:val="TableParagraph"/>
              <w:ind w:left="111"/>
              <w:rPr>
                <w:sz w:val="24"/>
              </w:rPr>
            </w:pPr>
            <w:r>
              <w:rPr>
                <w:spacing w:val="-2"/>
                <w:sz w:val="24"/>
              </w:rPr>
              <w:t>59.34</w:t>
            </w:r>
          </w:p>
        </w:tc>
        <w:tc>
          <w:tcPr>
            <w:tcW w:w="1811" w:type="dxa"/>
          </w:tcPr>
          <w:p w14:paraId="3673162C" w14:textId="77777777" w:rsidR="00C1456B" w:rsidRDefault="00CD741F">
            <w:pPr>
              <w:pStyle w:val="TableParagraph"/>
              <w:rPr>
                <w:sz w:val="24"/>
              </w:rPr>
            </w:pPr>
            <w:r>
              <w:rPr>
                <w:spacing w:val="-5"/>
                <w:sz w:val="24"/>
              </w:rPr>
              <w:t>..</w:t>
            </w:r>
          </w:p>
        </w:tc>
        <w:tc>
          <w:tcPr>
            <w:tcW w:w="1776" w:type="dxa"/>
          </w:tcPr>
          <w:p w14:paraId="78266C4C" w14:textId="77777777" w:rsidR="00C1456B" w:rsidRDefault="00CD741F">
            <w:pPr>
              <w:pStyle w:val="TableParagraph"/>
              <w:ind w:left="105"/>
              <w:rPr>
                <w:sz w:val="24"/>
              </w:rPr>
            </w:pPr>
            <w:r>
              <w:rPr>
                <w:spacing w:val="-5"/>
                <w:sz w:val="24"/>
              </w:rPr>
              <w:t>..</w:t>
            </w:r>
          </w:p>
        </w:tc>
      </w:tr>
      <w:tr w:rsidR="00C1456B" w14:paraId="4D3FD19B" w14:textId="77777777" w:rsidTr="00657669">
        <w:trPr>
          <w:trHeight w:val="275"/>
        </w:trPr>
        <w:tc>
          <w:tcPr>
            <w:tcW w:w="2835" w:type="dxa"/>
          </w:tcPr>
          <w:p w14:paraId="5B10AFC1" w14:textId="77777777" w:rsidR="00C1456B" w:rsidRDefault="00CD741F">
            <w:pPr>
              <w:pStyle w:val="TableParagraph"/>
              <w:rPr>
                <w:sz w:val="24"/>
              </w:rPr>
            </w:pPr>
            <w:r>
              <w:rPr>
                <w:spacing w:val="-4"/>
                <w:sz w:val="24"/>
              </w:rPr>
              <w:t>High</w:t>
            </w:r>
          </w:p>
        </w:tc>
        <w:tc>
          <w:tcPr>
            <w:tcW w:w="1560" w:type="dxa"/>
          </w:tcPr>
          <w:p w14:paraId="2A336923" w14:textId="77777777" w:rsidR="00C1456B" w:rsidRDefault="00CD741F">
            <w:pPr>
              <w:pStyle w:val="TableParagraph"/>
              <w:rPr>
                <w:sz w:val="24"/>
              </w:rPr>
            </w:pPr>
            <w:r>
              <w:rPr>
                <w:spacing w:val="-5"/>
                <w:sz w:val="24"/>
              </w:rPr>
              <w:t>22</w:t>
            </w:r>
          </w:p>
        </w:tc>
        <w:tc>
          <w:tcPr>
            <w:tcW w:w="1387" w:type="dxa"/>
          </w:tcPr>
          <w:p w14:paraId="11553E62" w14:textId="77777777" w:rsidR="00C1456B" w:rsidRDefault="00CD741F">
            <w:pPr>
              <w:pStyle w:val="TableParagraph"/>
              <w:ind w:left="111"/>
              <w:rPr>
                <w:sz w:val="24"/>
              </w:rPr>
            </w:pPr>
            <w:r>
              <w:rPr>
                <w:spacing w:val="-2"/>
                <w:sz w:val="24"/>
              </w:rPr>
              <w:t>70.95</w:t>
            </w:r>
          </w:p>
        </w:tc>
        <w:tc>
          <w:tcPr>
            <w:tcW w:w="1811" w:type="dxa"/>
          </w:tcPr>
          <w:p w14:paraId="0E46E0D7" w14:textId="77777777" w:rsidR="00C1456B" w:rsidRDefault="00CD741F">
            <w:pPr>
              <w:pStyle w:val="TableParagraph"/>
              <w:rPr>
                <w:sz w:val="24"/>
              </w:rPr>
            </w:pPr>
            <w:r>
              <w:rPr>
                <w:spacing w:val="-5"/>
                <w:sz w:val="24"/>
              </w:rPr>
              <w:t>..</w:t>
            </w:r>
          </w:p>
        </w:tc>
        <w:tc>
          <w:tcPr>
            <w:tcW w:w="1776" w:type="dxa"/>
          </w:tcPr>
          <w:p w14:paraId="502C442A" w14:textId="77777777" w:rsidR="00C1456B" w:rsidRDefault="00CD741F">
            <w:pPr>
              <w:pStyle w:val="TableParagraph"/>
              <w:ind w:left="105"/>
              <w:rPr>
                <w:sz w:val="24"/>
              </w:rPr>
            </w:pPr>
            <w:r>
              <w:rPr>
                <w:spacing w:val="-10"/>
                <w:sz w:val="24"/>
              </w:rPr>
              <w:t>*</w:t>
            </w:r>
          </w:p>
        </w:tc>
      </w:tr>
    </w:tbl>
    <w:p w14:paraId="2458F2B0" w14:textId="77777777" w:rsidR="00C1456B" w:rsidRDefault="00C1456B">
      <w:pPr>
        <w:pStyle w:val="BodyText"/>
        <w:spacing w:before="206"/>
        <w:rPr>
          <w:b/>
          <w:i/>
        </w:rPr>
      </w:pPr>
    </w:p>
    <w:p w14:paraId="03631971" w14:textId="77777777" w:rsidR="00C1456B" w:rsidRDefault="00CD741F" w:rsidP="00914BAD">
      <w:pPr>
        <w:pStyle w:val="BodyText"/>
        <w:spacing w:line="360" w:lineRule="auto"/>
        <w:ind w:right="361"/>
        <w:jc w:val="both"/>
      </w:pPr>
      <w:r>
        <w:t>Post-hoc comparisons revealed that participants with high boredom proneness reported significantly</w:t>
      </w:r>
      <w:r>
        <w:rPr>
          <w:spacing w:val="-11"/>
        </w:rPr>
        <w:t xml:space="preserve"> </w:t>
      </w:r>
      <w:r>
        <w:t>higher</w:t>
      </w:r>
      <w:r>
        <w:rPr>
          <w:spacing w:val="-11"/>
        </w:rPr>
        <w:t xml:space="preserve"> </w:t>
      </w:r>
      <w:r>
        <w:t>Machiavellianism</w:t>
      </w:r>
      <w:r>
        <w:rPr>
          <w:spacing w:val="-12"/>
        </w:rPr>
        <w:t xml:space="preserve"> </w:t>
      </w:r>
      <w:r>
        <w:t>than</w:t>
      </w:r>
      <w:r>
        <w:rPr>
          <w:spacing w:val="-11"/>
        </w:rPr>
        <w:t xml:space="preserve"> </w:t>
      </w:r>
      <w:r>
        <w:t>those</w:t>
      </w:r>
      <w:r>
        <w:rPr>
          <w:spacing w:val="-12"/>
        </w:rPr>
        <w:t xml:space="preserve"> </w:t>
      </w:r>
      <w:r>
        <w:t>with</w:t>
      </w:r>
      <w:r>
        <w:rPr>
          <w:spacing w:val="-11"/>
        </w:rPr>
        <w:t xml:space="preserve"> </w:t>
      </w:r>
      <w:r>
        <w:t>low</w:t>
      </w:r>
      <w:r>
        <w:rPr>
          <w:spacing w:val="-9"/>
        </w:rPr>
        <w:t xml:space="preserve"> </w:t>
      </w:r>
      <w:r>
        <w:t>and</w:t>
      </w:r>
      <w:r>
        <w:rPr>
          <w:spacing w:val="-11"/>
        </w:rPr>
        <w:t xml:space="preserve"> </w:t>
      </w:r>
      <w:r>
        <w:t>moderate</w:t>
      </w:r>
      <w:r>
        <w:rPr>
          <w:spacing w:val="-12"/>
        </w:rPr>
        <w:t xml:space="preserve"> </w:t>
      </w:r>
      <w:r>
        <w:t>boredom</w:t>
      </w:r>
      <w:r>
        <w:rPr>
          <w:spacing w:val="-12"/>
        </w:rPr>
        <w:t xml:space="preserve"> </w:t>
      </w:r>
      <w:r>
        <w:t>levels,</w:t>
      </w:r>
      <w:r>
        <w:rPr>
          <w:spacing w:val="-11"/>
        </w:rPr>
        <w:t xml:space="preserve"> </w:t>
      </w:r>
      <w:r>
        <w:t>while</w:t>
      </w:r>
      <w:r>
        <w:rPr>
          <w:spacing w:val="-12"/>
        </w:rPr>
        <w:t xml:space="preserve"> </w:t>
      </w:r>
      <w:r>
        <w:t>no difference</w:t>
      </w:r>
      <w:r>
        <w:rPr>
          <w:spacing w:val="-13"/>
        </w:rPr>
        <w:t xml:space="preserve"> </w:t>
      </w:r>
      <w:r>
        <w:t>was</w:t>
      </w:r>
      <w:r>
        <w:rPr>
          <w:spacing w:val="-10"/>
        </w:rPr>
        <w:t xml:space="preserve"> </w:t>
      </w:r>
      <w:r>
        <w:t>observed</w:t>
      </w:r>
      <w:r>
        <w:rPr>
          <w:spacing w:val="-11"/>
        </w:rPr>
        <w:t xml:space="preserve"> </w:t>
      </w:r>
      <w:r>
        <w:t>between</w:t>
      </w:r>
      <w:r>
        <w:rPr>
          <w:spacing w:val="-11"/>
        </w:rPr>
        <w:t xml:space="preserve"> </w:t>
      </w:r>
      <w:r>
        <w:t>the</w:t>
      </w:r>
      <w:r>
        <w:rPr>
          <w:spacing w:val="-12"/>
        </w:rPr>
        <w:t xml:space="preserve"> </w:t>
      </w:r>
      <w:r>
        <w:t>latter</w:t>
      </w:r>
      <w:r>
        <w:rPr>
          <w:spacing w:val="-11"/>
        </w:rPr>
        <w:t xml:space="preserve"> </w:t>
      </w:r>
      <w:r>
        <w:t>two</w:t>
      </w:r>
      <w:r>
        <w:rPr>
          <w:spacing w:val="-11"/>
        </w:rPr>
        <w:t xml:space="preserve"> </w:t>
      </w:r>
      <w:r>
        <w:t>groups.</w:t>
      </w:r>
      <w:r>
        <w:rPr>
          <w:spacing w:val="-15"/>
        </w:rPr>
        <w:t xml:space="preserve"> </w:t>
      </w:r>
      <w:r>
        <w:t>This</w:t>
      </w:r>
      <w:r>
        <w:rPr>
          <w:spacing w:val="-10"/>
        </w:rPr>
        <w:t xml:space="preserve"> </w:t>
      </w:r>
      <w:r>
        <w:t>suggests</w:t>
      </w:r>
      <w:r>
        <w:rPr>
          <w:spacing w:val="-14"/>
        </w:rPr>
        <w:t xml:space="preserve"> </w:t>
      </w:r>
      <w:r>
        <w:t>that</w:t>
      </w:r>
      <w:r>
        <w:rPr>
          <w:spacing w:val="-12"/>
        </w:rPr>
        <w:t xml:space="preserve"> </w:t>
      </w:r>
      <w:r>
        <w:t>manipulative</w:t>
      </w:r>
      <w:r>
        <w:rPr>
          <w:spacing w:val="-12"/>
        </w:rPr>
        <w:t xml:space="preserve"> </w:t>
      </w:r>
      <w:r>
        <w:t>tendencies increase only at higher levels of boredom, possibly as a means of seeking stimulation.</w:t>
      </w:r>
    </w:p>
    <w:p w14:paraId="0BD3ACD1" w14:textId="77777777" w:rsidR="00C1456B" w:rsidRDefault="00CD741F" w:rsidP="00914BAD">
      <w:pPr>
        <w:pStyle w:val="BodyText"/>
        <w:spacing w:before="160" w:line="360" w:lineRule="auto"/>
        <w:ind w:right="358"/>
        <w:jc w:val="both"/>
      </w:pPr>
      <w:r>
        <w:t xml:space="preserve">Similarly, individuals with high sexual sensation seeking displayed markedly higher Machiavellianism, whereas low and moderate groups did not differ significantly. This indicates that elevated sensation seeking may promote interpersonal manipulation in pursuit of intense </w:t>
      </w:r>
      <w:r>
        <w:rPr>
          <w:spacing w:val="-2"/>
        </w:rPr>
        <w:t>experiences.</w:t>
      </w:r>
    </w:p>
    <w:p w14:paraId="52997A35" w14:textId="77777777" w:rsidR="00C1456B" w:rsidRDefault="00CD741F" w:rsidP="00914BAD">
      <w:pPr>
        <w:pStyle w:val="BodyText"/>
        <w:spacing w:before="160" w:line="360" w:lineRule="auto"/>
        <w:ind w:right="359"/>
        <w:jc w:val="both"/>
      </w:pPr>
      <w:r>
        <w:t>Although</w:t>
      </w:r>
      <w:r>
        <w:rPr>
          <w:spacing w:val="-15"/>
        </w:rPr>
        <w:t xml:space="preserve"> </w:t>
      </w:r>
      <w:r>
        <w:t>the</w:t>
      </w:r>
      <w:r>
        <w:rPr>
          <w:spacing w:val="-15"/>
        </w:rPr>
        <w:t xml:space="preserve"> </w:t>
      </w:r>
      <w:r>
        <w:t>overall</w:t>
      </w:r>
      <w:r>
        <w:rPr>
          <w:spacing w:val="-15"/>
        </w:rPr>
        <w:t xml:space="preserve"> </w:t>
      </w:r>
      <w:r>
        <w:t>ANOVA</w:t>
      </w:r>
      <w:r>
        <w:rPr>
          <w:spacing w:val="-15"/>
        </w:rPr>
        <w:t xml:space="preserve"> </w:t>
      </w:r>
      <w:r>
        <w:t>showed</w:t>
      </w:r>
      <w:r>
        <w:rPr>
          <w:spacing w:val="-15"/>
        </w:rPr>
        <w:t xml:space="preserve"> </w:t>
      </w:r>
      <w:r>
        <w:t>an</w:t>
      </w:r>
      <w:r>
        <w:rPr>
          <w:spacing w:val="-15"/>
        </w:rPr>
        <w:t xml:space="preserve"> </w:t>
      </w:r>
      <w:r>
        <w:t>interaction</w:t>
      </w:r>
      <w:r>
        <w:rPr>
          <w:spacing w:val="-15"/>
        </w:rPr>
        <w:t xml:space="preserve"> </w:t>
      </w:r>
      <w:r>
        <w:t>trend</w:t>
      </w:r>
      <w:r>
        <w:rPr>
          <w:spacing w:val="-15"/>
        </w:rPr>
        <w:t xml:space="preserve"> </w:t>
      </w:r>
      <w:r>
        <w:t>between</w:t>
      </w:r>
      <w:r>
        <w:rPr>
          <w:spacing w:val="-15"/>
        </w:rPr>
        <w:t xml:space="preserve"> </w:t>
      </w:r>
      <w:r>
        <w:t>boredom</w:t>
      </w:r>
      <w:r>
        <w:rPr>
          <w:spacing w:val="-15"/>
        </w:rPr>
        <w:t xml:space="preserve"> </w:t>
      </w:r>
      <w:r>
        <w:t>proneness</w:t>
      </w:r>
      <w:r>
        <w:rPr>
          <w:spacing w:val="-15"/>
        </w:rPr>
        <w:t xml:space="preserve"> </w:t>
      </w:r>
      <w:r>
        <w:t>and</w:t>
      </w:r>
      <w:r>
        <w:rPr>
          <w:spacing w:val="-15"/>
        </w:rPr>
        <w:t xml:space="preserve"> </w:t>
      </w:r>
      <w:r>
        <w:t>sexual sensation seeking, post-hoc results confirmed only their independent effects, implying that each factor uniquely contributes to Machiavellian traits rather than through combined influence.</w:t>
      </w:r>
    </w:p>
    <w:p w14:paraId="64F22A81" w14:textId="77777777" w:rsidR="00C1456B" w:rsidRPr="00914BAD" w:rsidRDefault="00CD741F" w:rsidP="00914BAD">
      <w:pPr>
        <w:pStyle w:val="Heading3"/>
        <w:spacing w:before="163" w:line="360" w:lineRule="auto"/>
        <w:ind w:right="366"/>
        <w:jc w:val="both"/>
        <w:rPr>
          <w:spacing w:val="52"/>
        </w:rPr>
      </w:pPr>
      <w:r w:rsidRPr="00914BAD">
        <w:t>Section</w:t>
      </w:r>
      <w:r w:rsidRPr="00914BAD">
        <w:rPr>
          <w:spacing w:val="-15"/>
        </w:rPr>
        <w:t xml:space="preserve"> </w:t>
      </w:r>
      <w:r w:rsidRPr="00914BAD">
        <w:t>5</w:t>
      </w:r>
      <w:r w:rsidRPr="00914BAD">
        <w:rPr>
          <w:spacing w:val="52"/>
        </w:rPr>
        <w:t xml:space="preserve"> </w:t>
      </w:r>
    </w:p>
    <w:p w14:paraId="39557C3E" w14:textId="006A64B1" w:rsidR="00C1456B" w:rsidRDefault="00914BAD">
      <w:pPr>
        <w:pStyle w:val="Heading3"/>
        <w:spacing w:before="163" w:line="278" w:lineRule="auto"/>
        <w:ind w:right="366"/>
        <w:jc w:val="both"/>
        <w:rPr>
          <w:b w:val="0"/>
          <w:i w:val="0"/>
        </w:rPr>
      </w:pPr>
      <w:r>
        <w:t>T</w:t>
      </w:r>
      <w:r w:rsidRPr="00914BAD">
        <w:t>he</w:t>
      </w:r>
      <w:r w:rsidRPr="00914BAD">
        <w:rPr>
          <w:spacing w:val="-15"/>
        </w:rPr>
        <w:t xml:space="preserve"> </w:t>
      </w:r>
      <w:r w:rsidRPr="00914BAD">
        <w:t>main</w:t>
      </w:r>
      <w:r w:rsidRPr="00914BAD">
        <w:rPr>
          <w:spacing w:val="-15"/>
        </w:rPr>
        <w:t xml:space="preserve"> </w:t>
      </w:r>
      <w:r w:rsidRPr="00914BAD">
        <w:t>and</w:t>
      </w:r>
      <w:r w:rsidRPr="00914BAD">
        <w:rPr>
          <w:spacing w:val="-15"/>
        </w:rPr>
        <w:t xml:space="preserve"> </w:t>
      </w:r>
      <w:r w:rsidRPr="00914BAD">
        <w:t>interaction</w:t>
      </w:r>
      <w:r>
        <w:rPr>
          <w:spacing w:val="-15"/>
        </w:rPr>
        <w:t xml:space="preserve"> </w:t>
      </w:r>
      <w:r>
        <w:t>effects</w:t>
      </w:r>
      <w:r>
        <w:rPr>
          <w:spacing w:val="-15"/>
        </w:rPr>
        <w:t xml:space="preserve"> </w:t>
      </w:r>
      <w:r>
        <w:t>of</w:t>
      </w:r>
      <w:r>
        <w:rPr>
          <w:spacing w:val="-15"/>
        </w:rPr>
        <w:t xml:space="preserve"> </w:t>
      </w:r>
      <w:r>
        <w:t>the</w:t>
      </w:r>
      <w:r>
        <w:rPr>
          <w:spacing w:val="-14"/>
        </w:rPr>
        <w:t xml:space="preserve"> </w:t>
      </w:r>
      <w:r>
        <w:t>variables</w:t>
      </w:r>
      <w:r>
        <w:rPr>
          <w:spacing w:val="-15"/>
        </w:rPr>
        <w:t xml:space="preserve"> </w:t>
      </w:r>
      <w:r>
        <w:t>boredom</w:t>
      </w:r>
      <w:r>
        <w:rPr>
          <w:spacing w:val="-15"/>
        </w:rPr>
        <w:t xml:space="preserve"> </w:t>
      </w:r>
      <w:r>
        <w:t>proneness,</w:t>
      </w:r>
      <w:r>
        <w:rPr>
          <w:spacing w:val="-15"/>
        </w:rPr>
        <w:t xml:space="preserve"> </w:t>
      </w:r>
      <w:r>
        <w:t>sexual</w:t>
      </w:r>
      <w:r>
        <w:rPr>
          <w:spacing w:val="-15"/>
        </w:rPr>
        <w:t xml:space="preserve"> </w:t>
      </w:r>
      <w:r>
        <w:t>sensation seeking and demographic variables (Educational qualification, Family type, Relationship status, Place of residence, Birth order and Socio-economic status) on Machiavellianism</w:t>
      </w:r>
      <w:r>
        <w:rPr>
          <w:b w:val="0"/>
          <w:i w:val="0"/>
        </w:rPr>
        <w:t>.</w:t>
      </w:r>
    </w:p>
    <w:p w14:paraId="1F8C2726" w14:textId="72E2D33C" w:rsidR="00C1456B" w:rsidRDefault="00CD741F" w:rsidP="00914BAD">
      <w:pPr>
        <w:pStyle w:val="BodyText"/>
        <w:spacing w:before="160" w:line="360" w:lineRule="auto"/>
        <w:ind w:right="360"/>
        <w:jc w:val="both"/>
      </w:pPr>
      <w:r>
        <w:t>The three-way ANOVA showed that there are no main and interaction effects of the variables boredom proneness, sexual sensation seeking and demographic variables (Educational qualification,</w:t>
      </w:r>
      <w:r>
        <w:rPr>
          <w:spacing w:val="-14"/>
        </w:rPr>
        <w:t xml:space="preserve"> </w:t>
      </w:r>
      <w:r>
        <w:t>Family</w:t>
      </w:r>
      <w:r>
        <w:rPr>
          <w:spacing w:val="-14"/>
        </w:rPr>
        <w:t xml:space="preserve"> </w:t>
      </w:r>
      <w:r>
        <w:t>type,</w:t>
      </w:r>
      <w:r>
        <w:rPr>
          <w:spacing w:val="-14"/>
        </w:rPr>
        <w:t xml:space="preserve"> </w:t>
      </w:r>
      <w:r>
        <w:t>Relationship</w:t>
      </w:r>
      <w:r>
        <w:rPr>
          <w:spacing w:val="-14"/>
        </w:rPr>
        <w:t xml:space="preserve"> </w:t>
      </w:r>
      <w:r>
        <w:t>status,</w:t>
      </w:r>
      <w:r>
        <w:rPr>
          <w:spacing w:val="-14"/>
        </w:rPr>
        <w:t xml:space="preserve"> </w:t>
      </w:r>
      <w:r>
        <w:t>Place</w:t>
      </w:r>
      <w:r>
        <w:rPr>
          <w:spacing w:val="-11"/>
        </w:rPr>
        <w:t xml:space="preserve"> </w:t>
      </w:r>
      <w:r>
        <w:t>of</w:t>
      </w:r>
      <w:r>
        <w:rPr>
          <w:spacing w:val="-13"/>
        </w:rPr>
        <w:t xml:space="preserve"> </w:t>
      </w:r>
      <w:r>
        <w:t>residence,</w:t>
      </w:r>
      <w:r>
        <w:rPr>
          <w:spacing w:val="-14"/>
        </w:rPr>
        <w:t xml:space="preserve"> </w:t>
      </w:r>
      <w:r>
        <w:t>Birth</w:t>
      </w:r>
      <w:r>
        <w:rPr>
          <w:spacing w:val="-14"/>
        </w:rPr>
        <w:t xml:space="preserve"> </w:t>
      </w:r>
      <w:r>
        <w:t>order</w:t>
      </w:r>
      <w:r>
        <w:rPr>
          <w:spacing w:val="-10"/>
        </w:rPr>
        <w:t xml:space="preserve"> </w:t>
      </w:r>
      <w:r>
        <w:t>and</w:t>
      </w:r>
      <w:r>
        <w:rPr>
          <w:spacing w:val="-14"/>
        </w:rPr>
        <w:t xml:space="preserve"> </w:t>
      </w:r>
      <w:r w:rsidR="00914BAD">
        <w:t>Socio</w:t>
      </w:r>
      <w:r w:rsidR="00914BAD">
        <w:rPr>
          <w:spacing w:val="-14"/>
        </w:rPr>
        <w:t>-economic</w:t>
      </w:r>
      <w:r>
        <w:t xml:space="preserve"> status) on Machiavellianism.</w:t>
      </w:r>
    </w:p>
    <w:p w14:paraId="5EC6A15D" w14:textId="77777777" w:rsidR="00C1456B" w:rsidRDefault="00CD741F">
      <w:pPr>
        <w:pStyle w:val="Heading2"/>
        <w:spacing w:before="160"/>
      </w:pPr>
      <w:r>
        <w:rPr>
          <w:spacing w:val="-2"/>
        </w:rPr>
        <w:t>CONCLUSION</w:t>
      </w:r>
    </w:p>
    <w:p w14:paraId="05294E59" w14:textId="77777777" w:rsidR="00C1456B" w:rsidRDefault="00CD741F" w:rsidP="00914BAD">
      <w:pPr>
        <w:pStyle w:val="BodyText"/>
        <w:spacing w:before="204" w:line="360" w:lineRule="auto"/>
        <w:ind w:right="358"/>
        <w:jc w:val="both"/>
      </w:pPr>
      <w:r>
        <w:t>The</w:t>
      </w:r>
      <w:r>
        <w:rPr>
          <w:spacing w:val="-6"/>
        </w:rPr>
        <w:t xml:space="preserve"> </w:t>
      </w:r>
      <w:r>
        <w:t>present</w:t>
      </w:r>
      <w:r>
        <w:rPr>
          <w:spacing w:val="-6"/>
        </w:rPr>
        <w:t xml:space="preserve"> </w:t>
      </w:r>
      <w:r>
        <w:t>study examined</w:t>
      </w:r>
      <w:r>
        <w:rPr>
          <w:spacing w:val="-4"/>
        </w:rPr>
        <w:t xml:space="preserve"> </w:t>
      </w:r>
      <w:r>
        <w:t>boredom</w:t>
      </w:r>
      <w:r>
        <w:rPr>
          <w:spacing w:val="-6"/>
        </w:rPr>
        <w:t xml:space="preserve"> </w:t>
      </w:r>
      <w:r>
        <w:t>proneness,</w:t>
      </w:r>
      <w:r>
        <w:rPr>
          <w:spacing w:val="-4"/>
        </w:rPr>
        <w:t xml:space="preserve"> </w:t>
      </w:r>
      <w:r>
        <w:t>sexual</w:t>
      </w:r>
      <w:r>
        <w:rPr>
          <w:spacing w:val="-6"/>
        </w:rPr>
        <w:t xml:space="preserve"> </w:t>
      </w:r>
      <w:r>
        <w:t>sensation</w:t>
      </w:r>
      <w:r>
        <w:rPr>
          <w:spacing w:val="-4"/>
        </w:rPr>
        <w:t xml:space="preserve"> </w:t>
      </w:r>
      <w:r>
        <w:t>seeking,</w:t>
      </w:r>
      <w:r>
        <w:rPr>
          <w:spacing w:val="-4"/>
        </w:rPr>
        <w:t xml:space="preserve"> </w:t>
      </w:r>
      <w:r>
        <w:t>and</w:t>
      </w:r>
      <w:r>
        <w:rPr>
          <w:spacing w:val="-4"/>
        </w:rPr>
        <w:t xml:space="preserve"> </w:t>
      </w:r>
      <w:r>
        <w:t>Machiavellianism among</w:t>
      </w:r>
      <w:r>
        <w:rPr>
          <w:spacing w:val="-1"/>
        </w:rPr>
        <w:t xml:space="preserve"> </w:t>
      </w:r>
      <w:r>
        <w:t>180</w:t>
      </w:r>
      <w:r>
        <w:rPr>
          <w:spacing w:val="-1"/>
        </w:rPr>
        <w:t xml:space="preserve"> </w:t>
      </w:r>
      <w:r>
        <w:t>college</w:t>
      </w:r>
      <w:r>
        <w:rPr>
          <w:spacing w:val="-2"/>
        </w:rPr>
        <w:t xml:space="preserve"> </w:t>
      </w:r>
      <w:r>
        <w:t>students aged</w:t>
      </w:r>
      <w:r>
        <w:rPr>
          <w:spacing w:val="-1"/>
        </w:rPr>
        <w:t xml:space="preserve"> </w:t>
      </w:r>
      <w:r>
        <w:t>18–25</w:t>
      </w:r>
      <w:r>
        <w:rPr>
          <w:spacing w:val="-1"/>
        </w:rPr>
        <w:t xml:space="preserve"> </w:t>
      </w:r>
      <w:r>
        <w:t>years in</w:t>
      </w:r>
      <w:r>
        <w:rPr>
          <w:spacing w:val="-1"/>
        </w:rPr>
        <w:t xml:space="preserve"> </w:t>
      </w:r>
      <w:r>
        <w:t>Kerala.</w:t>
      </w:r>
      <w:r>
        <w:rPr>
          <w:spacing w:val="-1"/>
        </w:rPr>
        <w:t xml:space="preserve"> </w:t>
      </w:r>
      <w:r>
        <w:t>Standardized</w:t>
      </w:r>
      <w:r>
        <w:rPr>
          <w:spacing w:val="-1"/>
        </w:rPr>
        <w:t xml:space="preserve"> </w:t>
      </w:r>
      <w:r>
        <w:t>tools—the</w:t>
      </w:r>
      <w:r>
        <w:rPr>
          <w:spacing w:val="-2"/>
        </w:rPr>
        <w:t xml:space="preserve"> </w:t>
      </w:r>
      <w:r>
        <w:t>Short</w:t>
      </w:r>
      <w:r>
        <w:rPr>
          <w:spacing w:val="-2"/>
        </w:rPr>
        <w:t xml:space="preserve"> </w:t>
      </w:r>
      <w:r>
        <w:t>Boredom Proneness Scale (Struk et al., 2017), Sexual Sensation Seeking Scale (Kalichman, 1994), Mach- IV</w:t>
      </w:r>
      <w:r>
        <w:rPr>
          <w:spacing w:val="6"/>
        </w:rPr>
        <w:t xml:space="preserve"> </w:t>
      </w:r>
      <w:r>
        <w:t>(Christie</w:t>
      </w:r>
      <w:r>
        <w:rPr>
          <w:spacing w:val="10"/>
        </w:rPr>
        <w:t xml:space="preserve"> </w:t>
      </w:r>
      <w:r>
        <w:t>&amp;</w:t>
      </w:r>
      <w:r>
        <w:rPr>
          <w:spacing w:val="11"/>
        </w:rPr>
        <w:t xml:space="preserve"> </w:t>
      </w:r>
      <w:r>
        <w:t>Geis,</w:t>
      </w:r>
      <w:r>
        <w:rPr>
          <w:spacing w:val="11"/>
        </w:rPr>
        <w:t xml:space="preserve"> </w:t>
      </w:r>
      <w:r>
        <w:t>1970)—and</w:t>
      </w:r>
      <w:r>
        <w:rPr>
          <w:spacing w:val="11"/>
        </w:rPr>
        <w:t xml:space="preserve"> </w:t>
      </w:r>
      <w:r>
        <w:t>a</w:t>
      </w:r>
      <w:r>
        <w:rPr>
          <w:spacing w:val="11"/>
        </w:rPr>
        <w:t xml:space="preserve"> </w:t>
      </w:r>
      <w:r>
        <w:t>socio-demographic</w:t>
      </w:r>
      <w:r>
        <w:rPr>
          <w:spacing w:val="10"/>
        </w:rPr>
        <w:t xml:space="preserve"> </w:t>
      </w:r>
      <w:r>
        <w:t>data</w:t>
      </w:r>
      <w:r>
        <w:rPr>
          <w:spacing w:val="10"/>
        </w:rPr>
        <w:t xml:space="preserve"> </w:t>
      </w:r>
      <w:r>
        <w:t>sheet</w:t>
      </w:r>
      <w:r>
        <w:rPr>
          <w:spacing w:val="11"/>
        </w:rPr>
        <w:t xml:space="preserve"> </w:t>
      </w:r>
      <w:r>
        <w:t>were</w:t>
      </w:r>
      <w:r>
        <w:rPr>
          <w:spacing w:val="10"/>
        </w:rPr>
        <w:t xml:space="preserve"> </w:t>
      </w:r>
      <w:r>
        <w:t>used.</w:t>
      </w:r>
      <w:r>
        <w:rPr>
          <w:spacing w:val="11"/>
        </w:rPr>
        <w:t xml:space="preserve"> </w:t>
      </w:r>
      <w:r>
        <w:t>Statistical</w:t>
      </w:r>
      <w:r>
        <w:rPr>
          <w:spacing w:val="11"/>
        </w:rPr>
        <w:t xml:space="preserve"> </w:t>
      </w:r>
      <w:r>
        <w:rPr>
          <w:spacing w:val="-2"/>
        </w:rPr>
        <w:t>analyses</w:t>
      </w:r>
    </w:p>
    <w:p w14:paraId="0C15BB3E" w14:textId="77777777" w:rsidR="00C1456B" w:rsidRDefault="00CD741F" w:rsidP="007A551C">
      <w:pPr>
        <w:pStyle w:val="BodyText"/>
        <w:spacing w:before="61" w:line="360" w:lineRule="auto"/>
        <w:ind w:right="358"/>
        <w:jc w:val="both"/>
      </w:pPr>
      <w:r>
        <w:t>conducted</w:t>
      </w:r>
      <w:r>
        <w:rPr>
          <w:spacing w:val="-9"/>
        </w:rPr>
        <w:t xml:space="preserve"> </w:t>
      </w:r>
      <w:r>
        <w:t>in</w:t>
      </w:r>
      <w:r>
        <w:rPr>
          <w:spacing w:val="-7"/>
        </w:rPr>
        <w:t xml:space="preserve"> </w:t>
      </w:r>
      <w:r>
        <w:t>SPSS</w:t>
      </w:r>
      <w:r>
        <w:rPr>
          <w:spacing w:val="-6"/>
        </w:rPr>
        <w:t xml:space="preserve"> </w:t>
      </w:r>
      <w:r>
        <w:t>included</w:t>
      </w:r>
      <w:r>
        <w:rPr>
          <w:spacing w:val="-4"/>
        </w:rPr>
        <w:t xml:space="preserve"> </w:t>
      </w:r>
      <w:r>
        <w:t>Pearson</w:t>
      </w:r>
      <w:r>
        <w:rPr>
          <w:spacing w:val="-7"/>
        </w:rPr>
        <w:t xml:space="preserve"> </w:t>
      </w:r>
      <w:r>
        <w:t>correlation,</w:t>
      </w:r>
      <w:r>
        <w:rPr>
          <w:spacing w:val="-7"/>
        </w:rPr>
        <w:t xml:space="preserve"> </w:t>
      </w:r>
      <w:r>
        <w:t>independent</w:t>
      </w:r>
      <w:r>
        <w:rPr>
          <w:spacing w:val="-4"/>
        </w:rPr>
        <w:t xml:space="preserve"> </w:t>
      </w:r>
      <w:r>
        <w:t>t-tests,</w:t>
      </w:r>
      <w:r>
        <w:rPr>
          <w:spacing w:val="-7"/>
        </w:rPr>
        <w:t xml:space="preserve"> </w:t>
      </w:r>
      <w:r>
        <w:t>one-way</w:t>
      </w:r>
      <w:r>
        <w:rPr>
          <w:spacing w:val="-15"/>
        </w:rPr>
        <w:t xml:space="preserve"> </w:t>
      </w:r>
      <w:r>
        <w:t>ANOVA,</w:t>
      </w:r>
      <w:r>
        <w:rPr>
          <w:spacing w:val="-7"/>
        </w:rPr>
        <w:t xml:space="preserve"> </w:t>
      </w:r>
      <w:r>
        <w:t>two-way ANOVA, and Duncan’s post hoc test to assess relationships, mean differences, and the main and interaction effects of the variables across gender and place of residence. The findings revealed significant associations among boredom proneness, sexual sensation seeking, and Machiavellianism, along with a significant Interaction effect of boredom proneness and sexual sensation seeking on Machiavellianism.</w:t>
      </w:r>
    </w:p>
    <w:p w14:paraId="4127FE54" w14:textId="77777777" w:rsidR="00C1456B" w:rsidRDefault="00C1456B">
      <w:pPr>
        <w:pStyle w:val="BodyText"/>
        <w:spacing w:before="88"/>
      </w:pPr>
    </w:p>
    <w:p w14:paraId="3654C27E" w14:textId="77777777" w:rsidR="00C1456B" w:rsidRDefault="00CD741F">
      <w:pPr>
        <w:pStyle w:val="Heading2"/>
        <w:jc w:val="both"/>
      </w:pPr>
      <w:r>
        <w:t>Tenability</w:t>
      </w:r>
      <w:r>
        <w:rPr>
          <w:spacing w:val="-14"/>
        </w:rPr>
        <w:t xml:space="preserve"> </w:t>
      </w:r>
      <w:r>
        <w:t>of</w:t>
      </w:r>
      <w:r>
        <w:rPr>
          <w:spacing w:val="-14"/>
        </w:rPr>
        <w:t xml:space="preserve"> </w:t>
      </w:r>
      <w:r>
        <w:rPr>
          <w:spacing w:val="-2"/>
        </w:rPr>
        <w:t>Hypotheses</w:t>
      </w:r>
    </w:p>
    <w:p w14:paraId="6CB63DC7" w14:textId="77777777" w:rsidR="00C1456B" w:rsidRDefault="00CD741F" w:rsidP="007A551C">
      <w:pPr>
        <w:pStyle w:val="BodyText"/>
        <w:spacing w:before="200" w:line="360" w:lineRule="auto"/>
        <w:ind w:right="367"/>
        <w:jc w:val="both"/>
      </w:pPr>
      <w:r>
        <w:t>Six hypotheses were formulated for the study, and their tenability was examined based on the results obtained.</w:t>
      </w:r>
    </w:p>
    <w:p w14:paraId="266CEB9D" w14:textId="77777777" w:rsidR="00C1456B" w:rsidRDefault="00C1456B" w:rsidP="007A551C">
      <w:pPr>
        <w:pStyle w:val="BodyText"/>
        <w:spacing w:line="360" w:lineRule="auto"/>
        <w:jc w:val="both"/>
      </w:pPr>
    </w:p>
    <w:p w14:paraId="3B97A44D" w14:textId="77777777" w:rsidR="00C1456B" w:rsidRDefault="00C1456B" w:rsidP="007A551C">
      <w:pPr>
        <w:pStyle w:val="BodyText"/>
        <w:spacing w:before="88" w:line="360" w:lineRule="auto"/>
        <w:jc w:val="both"/>
      </w:pPr>
    </w:p>
    <w:p w14:paraId="4386F5A4" w14:textId="77777777" w:rsidR="00C1456B" w:rsidRDefault="00CD741F" w:rsidP="007A551C">
      <w:pPr>
        <w:pStyle w:val="ListParagraph"/>
        <w:numPr>
          <w:ilvl w:val="0"/>
          <w:numId w:val="5"/>
        </w:numPr>
        <w:tabs>
          <w:tab w:val="left" w:pos="721"/>
        </w:tabs>
        <w:spacing w:line="360" w:lineRule="auto"/>
        <w:ind w:right="367"/>
        <w:jc w:val="both"/>
        <w:rPr>
          <w:sz w:val="24"/>
        </w:rPr>
      </w:pPr>
      <w:r>
        <w:rPr>
          <w:sz w:val="24"/>
        </w:rPr>
        <w:t>The first hypothesis stated that there will be a significant relationship between boredom proneness, sexual sensation seeking, and Machiavellianism.</w:t>
      </w:r>
    </w:p>
    <w:p w14:paraId="2B8A5BFD" w14:textId="77777777" w:rsidR="00C1456B" w:rsidRDefault="00CD741F" w:rsidP="007A551C">
      <w:pPr>
        <w:pStyle w:val="BodyText"/>
        <w:spacing w:line="360" w:lineRule="auto"/>
        <w:ind w:left="721" w:right="361"/>
        <w:jc w:val="both"/>
      </w:pPr>
      <w:r>
        <w:t>Pearson’s Product Moment Correlation showed a low positive correlation between boredom proneness and sexual sensation seeking, and between boredom proneness and Machiavellianism, and a moderate positive correlation between sexual sensation seeking and Machiavellianism. Thus, the hypothesis and its sub-hypotheses are fully confirmed.</w:t>
      </w:r>
    </w:p>
    <w:p w14:paraId="54160F89" w14:textId="77777777" w:rsidR="007A551C" w:rsidRDefault="007A551C" w:rsidP="007A551C">
      <w:pPr>
        <w:pStyle w:val="BodyText"/>
        <w:spacing w:line="360" w:lineRule="auto"/>
        <w:ind w:left="721" w:right="361"/>
        <w:jc w:val="both"/>
      </w:pPr>
    </w:p>
    <w:p w14:paraId="6B0C2AF6" w14:textId="77777777" w:rsidR="007A551C" w:rsidRDefault="007A551C" w:rsidP="007A551C">
      <w:pPr>
        <w:pStyle w:val="BodyText"/>
        <w:spacing w:line="360" w:lineRule="auto"/>
        <w:ind w:left="721" w:right="361"/>
        <w:jc w:val="both"/>
      </w:pPr>
    </w:p>
    <w:p w14:paraId="75F7B05B" w14:textId="77777777" w:rsidR="00C1456B" w:rsidRDefault="00CD741F" w:rsidP="007A551C">
      <w:pPr>
        <w:pStyle w:val="ListParagraph"/>
        <w:numPr>
          <w:ilvl w:val="0"/>
          <w:numId w:val="5"/>
        </w:numPr>
        <w:tabs>
          <w:tab w:val="left" w:pos="721"/>
        </w:tabs>
        <w:spacing w:line="360" w:lineRule="auto"/>
        <w:ind w:right="371"/>
        <w:jc w:val="both"/>
        <w:rPr>
          <w:sz w:val="24"/>
        </w:rPr>
      </w:pPr>
      <w:r>
        <w:rPr>
          <w:spacing w:val="-2"/>
          <w:sz w:val="24"/>
        </w:rPr>
        <w:t>The</w:t>
      </w:r>
      <w:r>
        <w:rPr>
          <w:spacing w:val="-9"/>
          <w:sz w:val="24"/>
        </w:rPr>
        <w:t xml:space="preserve"> </w:t>
      </w:r>
      <w:r>
        <w:rPr>
          <w:spacing w:val="-2"/>
          <w:sz w:val="24"/>
        </w:rPr>
        <w:t>second hypothesis</w:t>
      </w:r>
      <w:r>
        <w:rPr>
          <w:spacing w:val="-5"/>
          <w:sz w:val="24"/>
        </w:rPr>
        <w:t xml:space="preserve"> </w:t>
      </w:r>
      <w:r>
        <w:rPr>
          <w:spacing w:val="-2"/>
          <w:sz w:val="24"/>
        </w:rPr>
        <w:t>stated that</w:t>
      </w:r>
      <w:r>
        <w:rPr>
          <w:spacing w:val="-9"/>
          <w:sz w:val="24"/>
        </w:rPr>
        <w:t xml:space="preserve"> </w:t>
      </w:r>
      <w:r>
        <w:rPr>
          <w:spacing w:val="-2"/>
          <w:sz w:val="24"/>
        </w:rPr>
        <w:t>there</w:t>
      </w:r>
      <w:r>
        <w:rPr>
          <w:spacing w:val="-9"/>
          <w:sz w:val="24"/>
        </w:rPr>
        <w:t xml:space="preserve"> </w:t>
      </w:r>
      <w:r>
        <w:rPr>
          <w:spacing w:val="-2"/>
          <w:sz w:val="24"/>
        </w:rPr>
        <w:t>will</w:t>
      </w:r>
      <w:r>
        <w:rPr>
          <w:spacing w:val="-9"/>
          <w:sz w:val="24"/>
        </w:rPr>
        <w:t xml:space="preserve"> </w:t>
      </w:r>
      <w:r>
        <w:rPr>
          <w:spacing w:val="-2"/>
          <w:sz w:val="24"/>
        </w:rPr>
        <w:t>be</w:t>
      </w:r>
      <w:r>
        <w:rPr>
          <w:spacing w:val="-9"/>
          <w:sz w:val="24"/>
        </w:rPr>
        <w:t xml:space="preserve"> </w:t>
      </w:r>
      <w:r>
        <w:rPr>
          <w:spacing w:val="-2"/>
          <w:sz w:val="24"/>
        </w:rPr>
        <w:t>a</w:t>
      </w:r>
      <w:r>
        <w:rPr>
          <w:spacing w:val="-3"/>
          <w:sz w:val="24"/>
        </w:rPr>
        <w:t xml:space="preserve"> </w:t>
      </w:r>
      <w:r>
        <w:rPr>
          <w:spacing w:val="-2"/>
          <w:sz w:val="24"/>
        </w:rPr>
        <w:t>significant</w:t>
      </w:r>
      <w:r>
        <w:rPr>
          <w:spacing w:val="-3"/>
          <w:sz w:val="24"/>
        </w:rPr>
        <w:t xml:space="preserve"> </w:t>
      </w:r>
      <w:r>
        <w:rPr>
          <w:spacing w:val="-2"/>
          <w:sz w:val="24"/>
        </w:rPr>
        <w:t>mean</w:t>
      </w:r>
      <w:r>
        <w:rPr>
          <w:spacing w:val="-7"/>
          <w:sz w:val="24"/>
        </w:rPr>
        <w:t xml:space="preserve"> </w:t>
      </w:r>
      <w:r>
        <w:rPr>
          <w:spacing w:val="-2"/>
          <w:sz w:val="24"/>
        </w:rPr>
        <w:t>difference</w:t>
      </w:r>
      <w:r>
        <w:rPr>
          <w:spacing w:val="-9"/>
          <w:sz w:val="24"/>
        </w:rPr>
        <w:t xml:space="preserve"> </w:t>
      </w:r>
      <w:r>
        <w:rPr>
          <w:spacing w:val="-2"/>
          <w:sz w:val="24"/>
        </w:rPr>
        <w:t>between</w:t>
      </w:r>
      <w:r>
        <w:rPr>
          <w:spacing w:val="-7"/>
          <w:sz w:val="24"/>
        </w:rPr>
        <w:t xml:space="preserve"> </w:t>
      </w:r>
      <w:r>
        <w:rPr>
          <w:spacing w:val="-2"/>
          <w:sz w:val="24"/>
        </w:rPr>
        <w:t xml:space="preserve">males </w:t>
      </w:r>
      <w:r>
        <w:rPr>
          <w:sz w:val="24"/>
        </w:rPr>
        <w:t>and females in boredom proneness.</w:t>
      </w:r>
    </w:p>
    <w:p w14:paraId="3A357CC8" w14:textId="77777777" w:rsidR="00C1456B" w:rsidRDefault="00CD741F" w:rsidP="007A551C">
      <w:pPr>
        <w:pStyle w:val="BodyText"/>
        <w:spacing w:line="360" w:lineRule="auto"/>
        <w:ind w:left="721" w:right="367"/>
        <w:jc w:val="both"/>
      </w:pPr>
      <w:r>
        <w:t>The</w:t>
      </w:r>
      <w:r>
        <w:rPr>
          <w:spacing w:val="-1"/>
        </w:rPr>
        <w:t xml:space="preserve"> </w:t>
      </w:r>
      <w:r>
        <w:t>independent</w:t>
      </w:r>
      <w:r>
        <w:rPr>
          <w:spacing w:val="-1"/>
        </w:rPr>
        <w:t xml:space="preserve"> </w:t>
      </w:r>
      <w:r>
        <w:t>sample t-test showed no significant difference; therefore, the</w:t>
      </w:r>
      <w:r>
        <w:rPr>
          <w:spacing w:val="-1"/>
        </w:rPr>
        <w:t xml:space="preserve"> </w:t>
      </w:r>
      <w:r>
        <w:t>hypothesis is not confirmed</w:t>
      </w:r>
    </w:p>
    <w:p w14:paraId="3100E9E3" w14:textId="77777777" w:rsidR="00C1456B" w:rsidRDefault="00CD741F" w:rsidP="007A551C">
      <w:pPr>
        <w:pStyle w:val="ListParagraph"/>
        <w:numPr>
          <w:ilvl w:val="0"/>
          <w:numId w:val="5"/>
        </w:numPr>
        <w:tabs>
          <w:tab w:val="left" w:pos="721"/>
        </w:tabs>
        <w:spacing w:line="360" w:lineRule="auto"/>
        <w:ind w:right="365"/>
        <w:jc w:val="both"/>
        <w:rPr>
          <w:sz w:val="24"/>
        </w:rPr>
      </w:pPr>
      <w:r>
        <w:rPr>
          <w:sz w:val="24"/>
        </w:rPr>
        <w:t>The</w:t>
      </w:r>
      <w:r>
        <w:rPr>
          <w:spacing w:val="-2"/>
          <w:sz w:val="24"/>
        </w:rPr>
        <w:t xml:space="preserve"> </w:t>
      </w:r>
      <w:r>
        <w:rPr>
          <w:sz w:val="24"/>
        </w:rPr>
        <w:t>third</w:t>
      </w:r>
      <w:r>
        <w:rPr>
          <w:spacing w:val="-1"/>
          <w:sz w:val="24"/>
        </w:rPr>
        <w:t xml:space="preserve"> </w:t>
      </w:r>
      <w:r>
        <w:rPr>
          <w:sz w:val="24"/>
        </w:rPr>
        <w:t>hypothesis stated</w:t>
      </w:r>
      <w:r>
        <w:rPr>
          <w:spacing w:val="-1"/>
          <w:sz w:val="24"/>
        </w:rPr>
        <w:t xml:space="preserve"> </w:t>
      </w:r>
      <w:r>
        <w:rPr>
          <w:sz w:val="24"/>
        </w:rPr>
        <w:t>that</w:t>
      </w:r>
      <w:r>
        <w:rPr>
          <w:spacing w:val="-2"/>
          <w:sz w:val="24"/>
        </w:rPr>
        <w:t xml:space="preserve"> </w:t>
      </w:r>
      <w:r>
        <w:rPr>
          <w:sz w:val="24"/>
        </w:rPr>
        <w:t>there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significant</w:t>
      </w:r>
      <w:r>
        <w:rPr>
          <w:spacing w:val="-2"/>
          <w:sz w:val="24"/>
        </w:rPr>
        <w:t xml:space="preserve"> </w:t>
      </w:r>
      <w:r>
        <w:rPr>
          <w:sz w:val="24"/>
        </w:rPr>
        <w:t>mean</w:t>
      </w:r>
      <w:r>
        <w:rPr>
          <w:spacing w:val="-1"/>
          <w:sz w:val="24"/>
        </w:rPr>
        <w:t xml:space="preserve"> </w:t>
      </w:r>
      <w:r>
        <w:rPr>
          <w:sz w:val="24"/>
        </w:rPr>
        <w:t>difference</w:t>
      </w:r>
      <w:r>
        <w:rPr>
          <w:spacing w:val="-2"/>
          <w:sz w:val="24"/>
        </w:rPr>
        <w:t xml:space="preserve"> </w:t>
      </w:r>
      <w:r>
        <w:rPr>
          <w:sz w:val="24"/>
        </w:rPr>
        <w:t>between</w:t>
      </w:r>
      <w:r>
        <w:rPr>
          <w:spacing w:val="-1"/>
          <w:sz w:val="24"/>
        </w:rPr>
        <w:t xml:space="preserve"> </w:t>
      </w:r>
      <w:r>
        <w:rPr>
          <w:sz w:val="24"/>
        </w:rPr>
        <w:t>males and females in sexual sensation seeking.</w:t>
      </w:r>
    </w:p>
    <w:p w14:paraId="0B196C28" w14:textId="77777777" w:rsidR="00C1456B" w:rsidRDefault="00CD741F" w:rsidP="007A551C">
      <w:pPr>
        <w:pStyle w:val="BodyText"/>
        <w:spacing w:before="6" w:line="360" w:lineRule="auto"/>
        <w:ind w:left="721"/>
        <w:jc w:val="both"/>
      </w:pPr>
      <w:r>
        <w:t>The</w:t>
      </w:r>
      <w:r>
        <w:rPr>
          <w:spacing w:val="-7"/>
        </w:rPr>
        <w:t xml:space="preserve"> </w:t>
      </w:r>
      <w:r>
        <w:t>t-test</w:t>
      </w:r>
      <w:r>
        <w:rPr>
          <w:spacing w:val="-4"/>
        </w:rPr>
        <w:t xml:space="preserve"> </w:t>
      </w:r>
      <w:r>
        <w:t>revealed</w:t>
      </w:r>
      <w:r>
        <w:rPr>
          <w:spacing w:val="-2"/>
        </w:rPr>
        <w:t xml:space="preserve"> </w:t>
      </w:r>
      <w:r>
        <w:t>a</w:t>
      </w:r>
      <w:r>
        <w:rPr>
          <w:spacing w:val="-4"/>
        </w:rPr>
        <w:t xml:space="preserve"> </w:t>
      </w:r>
      <w:r>
        <w:t>significant</w:t>
      </w:r>
      <w:r>
        <w:rPr>
          <w:spacing w:val="-4"/>
        </w:rPr>
        <w:t xml:space="preserve"> </w:t>
      </w:r>
      <w:r>
        <w:t>difference;</w:t>
      </w:r>
      <w:r>
        <w:rPr>
          <w:spacing w:val="-4"/>
        </w:rPr>
        <w:t xml:space="preserve"> </w:t>
      </w:r>
      <w:r>
        <w:t>thus,</w:t>
      </w:r>
      <w:r>
        <w:rPr>
          <w:spacing w:val="-2"/>
        </w:rPr>
        <w:t xml:space="preserve"> </w:t>
      </w:r>
      <w:r>
        <w:t>the</w:t>
      </w:r>
      <w:r>
        <w:rPr>
          <w:spacing w:val="1"/>
        </w:rPr>
        <w:t xml:space="preserve"> </w:t>
      </w:r>
      <w:r>
        <w:t>hypothesis</w:t>
      </w:r>
      <w:r>
        <w:rPr>
          <w:spacing w:val="-1"/>
        </w:rPr>
        <w:t xml:space="preserve"> </w:t>
      </w:r>
      <w:r>
        <w:t>is</w:t>
      </w:r>
      <w:r>
        <w:rPr>
          <w:spacing w:val="-1"/>
        </w:rPr>
        <w:t xml:space="preserve"> </w:t>
      </w:r>
      <w:r>
        <w:rPr>
          <w:spacing w:val="-2"/>
        </w:rPr>
        <w:t>accepted.</w:t>
      </w:r>
    </w:p>
    <w:p w14:paraId="6956E0F8" w14:textId="77777777" w:rsidR="00C1456B" w:rsidRDefault="00CD741F" w:rsidP="007A551C">
      <w:pPr>
        <w:pStyle w:val="ListParagraph"/>
        <w:numPr>
          <w:ilvl w:val="0"/>
          <w:numId w:val="5"/>
        </w:numPr>
        <w:tabs>
          <w:tab w:val="left" w:pos="721"/>
        </w:tabs>
        <w:spacing w:before="44" w:line="360" w:lineRule="auto"/>
        <w:ind w:right="361"/>
        <w:jc w:val="both"/>
        <w:rPr>
          <w:sz w:val="24"/>
        </w:rPr>
      </w:pPr>
      <w:r>
        <w:rPr>
          <w:sz w:val="24"/>
        </w:rPr>
        <w:t>The</w:t>
      </w:r>
      <w:r>
        <w:rPr>
          <w:spacing w:val="-12"/>
          <w:sz w:val="24"/>
        </w:rPr>
        <w:t xml:space="preserve"> </w:t>
      </w:r>
      <w:r>
        <w:rPr>
          <w:sz w:val="24"/>
        </w:rPr>
        <w:t>fourth</w:t>
      </w:r>
      <w:r>
        <w:rPr>
          <w:spacing w:val="-11"/>
          <w:sz w:val="24"/>
        </w:rPr>
        <w:t xml:space="preserve"> </w:t>
      </w:r>
      <w:r>
        <w:rPr>
          <w:sz w:val="24"/>
        </w:rPr>
        <w:t>hypothesis</w:t>
      </w:r>
      <w:r>
        <w:rPr>
          <w:spacing w:val="-9"/>
          <w:sz w:val="24"/>
        </w:rPr>
        <w:t xml:space="preserve"> </w:t>
      </w:r>
      <w:r>
        <w:rPr>
          <w:sz w:val="24"/>
        </w:rPr>
        <w:t>stated</w:t>
      </w:r>
      <w:r>
        <w:rPr>
          <w:spacing w:val="-11"/>
          <w:sz w:val="24"/>
        </w:rPr>
        <w:t xml:space="preserve"> </w:t>
      </w:r>
      <w:r>
        <w:rPr>
          <w:sz w:val="24"/>
        </w:rPr>
        <w:t>that</w:t>
      </w:r>
      <w:r>
        <w:rPr>
          <w:spacing w:val="-12"/>
          <w:sz w:val="24"/>
        </w:rPr>
        <w:t xml:space="preserve"> </w:t>
      </w:r>
      <w:r>
        <w:rPr>
          <w:sz w:val="24"/>
        </w:rPr>
        <w:t>there</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a</w:t>
      </w:r>
      <w:r>
        <w:rPr>
          <w:spacing w:val="-12"/>
          <w:sz w:val="24"/>
        </w:rPr>
        <w:t xml:space="preserve"> </w:t>
      </w:r>
      <w:r>
        <w:rPr>
          <w:sz w:val="24"/>
        </w:rPr>
        <w:t>significant</w:t>
      </w:r>
      <w:r>
        <w:rPr>
          <w:spacing w:val="-12"/>
          <w:sz w:val="24"/>
        </w:rPr>
        <w:t xml:space="preserve"> </w:t>
      </w:r>
      <w:r>
        <w:rPr>
          <w:sz w:val="24"/>
        </w:rPr>
        <w:t>mean</w:t>
      </w:r>
      <w:r>
        <w:rPr>
          <w:spacing w:val="-11"/>
          <w:sz w:val="24"/>
        </w:rPr>
        <w:t xml:space="preserve"> </w:t>
      </w:r>
      <w:r>
        <w:rPr>
          <w:sz w:val="24"/>
        </w:rPr>
        <w:t>difference</w:t>
      </w:r>
      <w:r>
        <w:rPr>
          <w:spacing w:val="-12"/>
          <w:sz w:val="24"/>
        </w:rPr>
        <w:t xml:space="preserve"> </w:t>
      </w:r>
      <w:r>
        <w:rPr>
          <w:sz w:val="24"/>
        </w:rPr>
        <w:t>between</w:t>
      </w:r>
      <w:r>
        <w:rPr>
          <w:spacing w:val="-11"/>
          <w:sz w:val="24"/>
        </w:rPr>
        <w:t xml:space="preserve"> </w:t>
      </w:r>
      <w:r>
        <w:rPr>
          <w:sz w:val="24"/>
        </w:rPr>
        <w:t>males and</w:t>
      </w:r>
      <w:r>
        <w:rPr>
          <w:spacing w:val="-11"/>
          <w:sz w:val="24"/>
        </w:rPr>
        <w:t xml:space="preserve"> </w:t>
      </w:r>
      <w:r>
        <w:rPr>
          <w:sz w:val="24"/>
        </w:rPr>
        <w:t>females</w:t>
      </w:r>
      <w:r>
        <w:rPr>
          <w:spacing w:val="-4"/>
          <w:sz w:val="24"/>
        </w:rPr>
        <w:t xml:space="preserve"> </w:t>
      </w:r>
      <w:r>
        <w:rPr>
          <w:sz w:val="24"/>
        </w:rPr>
        <w:t>in</w:t>
      </w:r>
      <w:r>
        <w:rPr>
          <w:spacing w:val="-11"/>
          <w:sz w:val="24"/>
        </w:rPr>
        <w:t xml:space="preserve"> </w:t>
      </w:r>
      <w:r>
        <w:rPr>
          <w:sz w:val="24"/>
        </w:rPr>
        <w:t>Machiavellianism.</w:t>
      </w:r>
      <w:r>
        <w:rPr>
          <w:spacing w:val="-11"/>
          <w:sz w:val="24"/>
        </w:rPr>
        <w:t xml:space="preserve"> </w:t>
      </w:r>
      <w:r>
        <w:rPr>
          <w:sz w:val="24"/>
        </w:rPr>
        <w:t>The</w:t>
      </w:r>
      <w:r>
        <w:rPr>
          <w:spacing w:val="-7"/>
          <w:sz w:val="24"/>
        </w:rPr>
        <w:t xml:space="preserve"> </w:t>
      </w:r>
      <w:r>
        <w:rPr>
          <w:sz w:val="24"/>
        </w:rPr>
        <w:t>t-test</w:t>
      </w:r>
      <w:r>
        <w:rPr>
          <w:spacing w:val="-7"/>
          <w:sz w:val="24"/>
        </w:rPr>
        <w:t xml:space="preserve"> </w:t>
      </w:r>
      <w:r>
        <w:rPr>
          <w:sz w:val="24"/>
        </w:rPr>
        <w:t>showed</w:t>
      </w:r>
      <w:r>
        <w:rPr>
          <w:spacing w:val="-5"/>
          <w:sz w:val="24"/>
        </w:rPr>
        <w:t xml:space="preserve"> </w:t>
      </w:r>
      <w:r>
        <w:rPr>
          <w:sz w:val="24"/>
        </w:rPr>
        <w:t>a</w:t>
      </w:r>
      <w:r>
        <w:rPr>
          <w:spacing w:val="-12"/>
          <w:sz w:val="24"/>
        </w:rPr>
        <w:t xml:space="preserve"> </w:t>
      </w:r>
      <w:r>
        <w:rPr>
          <w:sz w:val="24"/>
        </w:rPr>
        <w:t>significant</w:t>
      </w:r>
      <w:r>
        <w:rPr>
          <w:spacing w:val="-7"/>
          <w:sz w:val="24"/>
        </w:rPr>
        <w:t xml:space="preserve"> </w:t>
      </w:r>
      <w:r>
        <w:rPr>
          <w:sz w:val="24"/>
        </w:rPr>
        <w:t>difference;</w:t>
      </w:r>
      <w:r>
        <w:rPr>
          <w:spacing w:val="-12"/>
          <w:sz w:val="24"/>
        </w:rPr>
        <w:t xml:space="preserve"> </w:t>
      </w:r>
      <w:r>
        <w:rPr>
          <w:sz w:val="24"/>
        </w:rPr>
        <w:t>therefore,</w:t>
      </w:r>
      <w:r>
        <w:rPr>
          <w:spacing w:val="-6"/>
          <w:sz w:val="24"/>
        </w:rPr>
        <w:t xml:space="preserve"> </w:t>
      </w:r>
      <w:r>
        <w:rPr>
          <w:sz w:val="24"/>
        </w:rPr>
        <w:t>the hypothesis is accepted.</w:t>
      </w:r>
    </w:p>
    <w:p w14:paraId="45016AE7" w14:textId="77777777" w:rsidR="00C1456B" w:rsidRDefault="00CD741F" w:rsidP="007A551C">
      <w:pPr>
        <w:pStyle w:val="ListParagraph"/>
        <w:numPr>
          <w:ilvl w:val="0"/>
          <w:numId w:val="5"/>
        </w:numPr>
        <w:tabs>
          <w:tab w:val="left" w:pos="721"/>
        </w:tabs>
        <w:spacing w:line="360" w:lineRule="auto"/>
        <w:ind w:right="366"/>
        <w:jc w:val="both"/>
        <w:rPr>
          <w:sz w:val="24"/>
        </w:rPr>
      </w:pPr>
      <w:r>
        <w:rPr>
          <w:sz w:val="24"/>
        </w:rPr>
        <w:t>The fifth hypothesis stated that there will be a significant interaction between the classificatory factors of boredom proneness (low, moderate, high) and sexual sensation seeking (low, moderate, high) on Machiavellianism.</w:t>
      </w:r>
    </w:p>
    <w:p w14:paraId="626EED78" w14:textId="77777777" w:rsidR="00C1456B" w:rsidRDefault="00CD741F" w:rsidP="007A551C">
      <w:pPr>
        <w:pStyle w:val="BodyText"/>
        <w:spacing w:before="2" w:line="360" w:lineRule="auto"/>
        <w:ind w:left="721" w:right="369" w:firstLine="55"/>
        <w:jc w:val="both"/>
      </w:pPr>
      <w:r>
        <w:t xml:space="preserve">The two-way ANOVA indicated a significant interaction effect, so the hypothesis is </w:t>
      </w:r>
      <w:r>
        <w:rPr>
          <w:spacing w:val="-2"/>
        </w:rPr>
        <w:t>accepted.</w:t>
      </w:r>
    </w:p>
    <w:p w14:paraId="5498EE5B" w14:textId="35B3949F" w:rsidR="00C1456B" w:rsidRDefault="007A551C" w:rsidP="007A551C">
      <w:pPr>
        <w:pStyle w:val="BodyText"/>
        <w:spacing w:before="50" w:line="360" w:lineRule="auto"/>
        <w:jc w:val="both"/>
      </w:pPr>
      <w:r>
        <w:t xml:space="preserve"> </w:t>
      </w:r>
    </w:p>
    <w:p w14:paraId="09FD0A21" w14:textId="77777777" w:rsidR="00C1456B" w:rsidRDefault="00CD741F" w:rsidP="007A551C">
      <w:pPr>
        <w:pStyle w:val="ListParagraph"/>
        <w:numPr>
          <w:ilvl w:val="1"/>
          <w:numId w:val="5"/>
        </w:numPr>
        <w:tabs>
          <w:tab w:val="left" w:pos="1021"/>
        </w:tabs>
        <w:spacing w:line="360" w:lineRule="auto"/>
        <w:ind w:right="367" w:firstLine="0"/>
        <w:jc w:val="both"/>
        <w:rPr>
          <w:sz w:val="24"/>
        </w:rPr>
      </w:pPr>
      <w:r>
        <w:rPr>
          <w:sz w:val="24"/>
        </w:rPr>
        <w:t>: The two-way</w:t>
      </w:r>
      <w:r>
        <w:rPr>
          <w:spacing w:val="-7"/>
          <w:sz w:val="24"/>
        </w:rPr>
        <w:t xml:space="preserve"> </w:t>
      </w:r>
      <w:r>
        <w:rPr>
          <w:sz w:val="24"/>
        </w:rPr>
        <w:t>ANOVA</w:t>
      </w:r>
      <w:r>
        <w:rPr>
          <w:spacing w:val="-2"/>
          <w:sz w:val="24"/>
        </w:rPr>
        <w:t xml:space="preserve"> </w:t>
      </w:r>
      <w:r>
        <w:rPr>
          <w:sz w:val="24"/>
        </w:rPr>
        <w:t>showed a main effect of boredom proneness (low, moderate, high) on Machiavellianism; hence, it is accepted.</w:t>
      </w:r>
    </w:p>
    <w:p w14:paraId="4B7A4B23" w14:textId="77777777" w:rsidR="00C1456B" w:rsidRDefault="00C1456B" w:rsidP="007A551C">
      <w:pPr>
        <w:pStyle w:val="BodyText"/>
        <w:spacing w:before="44" w:line="360" w:lineRule="auto"/>
        <w:jc w:val="both"/>
      </w:pPr>
    </w:p>
    <w:p w14:paraId="2DA14B91" w14:textId="77777777" w:rsidR="00C1456B" w:rsidRDefault="00CD741F" w:rsidP="007A551C">
      <w:pPr>
        <w:pStyle w:val="ListParagraph"/>
        <w:numPr>
          <w:ilvl w:val="1"/>
          <w:numId w:val="5"/>
        </w:numPr>
        <w:tabs>
          <w:tab w:val="left" w:pos="1021"/>
        </w:tabs>
        <w:spacing w:line="360" w:lineRule="auto"/>
        <w:ind w:right="368" w:firstLine="0"/>
        <w:jc w:val="both"/>
        <w:rPr>
          <w:sz w:val="24"/>
        </w:rPr>
      </w:pPr>
      <w:r>
        <w:rPr>
          <w:sz w:val="24"/>
        </w:rPr>
        <w:t>: The two-way</w:t>
      </w:r>
      <w:r>
        <w:rPr>
          <w:spacing w:val="-2"/>
          <w:sz w:val="24"/>
        </w:rPr>
        <w:t xml:space="preserve"> </w:t>
      </w:r>
      <w:r>
        <w:rPr>
          <w:sz w:val="24"/>
        </w:rPr>
        <w:t>ANOVA also showed a main effect of sexual sensation seeking (low, moderate, high) on Machiavellianism; hence, it is accepted.</w:t>
      </w:r>
    </w:p>
    <w:p w14:paraId="7415F2DB" w14:textId="77777777" w:rsidR="00C1456B" w:rsidRDefault="00CD741F" w:rsidP="007A551C">
      <w:pPr>
        <w:pStyle w:val="ListParagraph"/>
        <w:numPr>
          <w:ilvl w:val="0"/>
          <w:numId w:val="5"/>
        </w:numPr>
        <w:tabs>
          <w:tab w:val="left" w:pos="721"/>
        </w:tabs>
        <w:spacing w:before="61" w:line="360" w:lineRule="auto"/>
        <w:ind w:right="363"/>
        <w:jc w:val="both"/>
        <w:rPr>
          <w:sz w:val="24"/>
        </w:rPr>
      </w:pPr>
      <w:r>
        <w:rPr>
          <w:sz w:val="24"/>
        </w:rPr>
        <w:t>The sixth hypothesis stated that there will be a significant interaction between boredom</w:t>
      </w:r>
      <w:r>
        <w:rPr>
          <w:spacing w:val="40"/>
          <w:sz w:val="24"/>
        </w:rPr>
        <w:t xml:space="preserve"> </w:t>
      </w:r>
      <w:r>
        <w:rPr>
          <w:sz w:val="24"/>
        </w:rPr>
        <w:t>proneness, sexual sensation seeking, and demographic variables on Machiavellianism. The</w:t>
      </w:r>
      <w:r>
        <w:rPr>
          <w:spacing w:val="-10"/>
          <w:sz w:val="24"/>
        </w:rPr>
        <w:t xml:space="preserve"> </w:t>
      </w:r>
      <w:r>
        <w:rPr>
          <w:sz w:val="24"/>
        </w:rPr>
        <w:t>three-way</w:t>
      </w:r>
      <w:r>
        <w:rPr>
          <w:spacing w:val="-15"/>
          <w:sz w:val="24"/>
        </w:rPr>
        <w:t xml:space="preserve"> </w:t>
      </w:r>
      <w:r>
        <w:rPr>
          <w:sz w:val="24"/>
        </w:rPr>
        <w:t>ANOVA</w:t>
      </w:r>
      <w:r>
        <w:rPr>
          <w:spacing w:val="-15"/>
          <w:sz w:val="24"/>
        </w:rPr>
        <w:t xml:space="preserve"> </w:t>
      </w:r>
      <w:r>
        <w:rPr>
          <w:sz w:val="24"/>
        </w:rPr>
        <w:t>showed</w:t>
      </w:r>
      <w:r>
        <w:rPr>
          <w:spacing w:val="-5"/>
          <w:sz w:val="24"/>
        </w:rPr>
        <w:t xml:space="preserve"> </w:t>
      </w:r>
      <w:r>
        <w:rPr>
          <w:sz w:val="24"/>
        </w:rPr>
        <w:t>no</w:t>
      </w:r>
      <w:r>
        <w:rPr>
          <w:spacing w:val="-5"/>
          <w:sz w:val="24"/>
        </w:rPr>
        <w:t xml:space="preserve"> </w:t>
      </w:r>
      <w:r>
        <w:rPr>
          <w:sz w:val="24"/>
        </w:rPr>
        <w:t>significant</w:t>
      </w:r>
      <w:r>
        <w:rPr>
          <w:spacing w:val="-6"/>
          <w:sz w:val="24"/>
        </w:rPr>
        <w:t xml:space="preserve"> </w:t>
      </w:r>
      <w:r>
        <w:rPr>
          <w:sz w:val="24"/>
        </w:rPr>
        <w:t>interaction</w:t>
      </w:r>
      <w:r>
        <w:rPr>
          <w:spacing w:val="-5"/>
          <w:sz w:val="24"/>
        </w:rPr>
        <w:t xml:space="preserve"> </w:t>
      </w:r>
      <w:r>
        <w:rPr>
          <w:sz w:val="24"/>
        </w:rPr>
        <w:t>effect;</w:t>
      </w:r>
      <w:r>
        <w:rPr>
          <w:spacing w:val="-6"/>
          <w:sz w:val="24"/>
        </w:rPr>
        <w:t xml:space="preserve"> </w:t>
      </w:r>
      <w:r>
        <w:rPr>
          <w:sz w:val="24"/>
        </w:rPr>
        <w:t>therefore,</w:t>
      </w:r>
      <w:r>
        <w:rPr>
          <w:spacing w:val="-5"/>
          <w:sz w:val="24"/>
        </w:rPr>
        <w:t xml:space="preserve"> </w:t>
      </w:r>
      <w:r>
        <w:rPr>
          <w:sz w:val="24"/>
        </w:rPr>
        <w:t>the</w:t>
      </w:r>
      <w:r>
        <w:rPr>
          <w:spacing w:val="-6"/>
          <w:sz w:val="24"/>
        </w:rPr>
        <w:t xml:space="preserve"> </w:t>
      </w:r>
      <w:r>
        <w:rPr>
          <w:sz w:val="24"/>
        </w:rPr>
        <w:t>hypothesis is not accepted.</w:t>
      </w:r>
    </w:p>
    <w:p w14:paraId="0912C0EF" w14:textId="77777777" w:rsidR="00C1456B" w:rsidRDefault="00C1456B" w:rsidP="007A551C">
      <w:pPr>
        <w:pStyle w:val="BodyText"/>
        <w:spacing w:line="360" w:lineRule="auto"/>
        <w:jc w:val="both"/>
      </w:pPr>
    </w:p>
    <w:p w14:paraId="68A07A6F" w14:textId="77777777" w:rsidR="00C1456B" w:rsidRPr="007A551C" w:rsidRDefault="00CD741F" w:rsidP="007A551C">
      <w:pPr>
        <w:pStyle w:val="Heading2"/>
        <w:spacing w:line="360" w:lineRule="auto"/>
        <w:jc w:val="both"/>
      </w:pPr>
      <w:r w:rsidRPr="007A551C">
        <w:t>Findings</w:t>
      </w:r>
      <w:r w:rsidRPr="007A551C">
        <w:rPr>
          <w:spacing w:val="-3"/>
        </w:rPr>
        <w:t xml:space="preserve"> </w:t>
      </w:r>
      <w:r w:rsidRPr="007A551C">
        <w:t>of</w:t>
      </w:r>
      <w:r w:rsidRPr="007A551C">
        <w:rPr>
          <w:spacing w:val="-1"/>
        </w:rPr>
        <w:t xml:space="preserve"> </w:t>
      </w:r>
      <w:r w:rsidRPr="007A551C">
        <w:t>the</w:t>
      </w:r>
      <w:r w:rsidRPr="007A551C">
        <w:rPr>
          <w:spacing w:val="-3"/>
        </w:rPr>
        <w:t xml:space="preserve"> </w:t>
      </w:r>
      <w:r w:rsidRPr="007A551C">
        <w:rPr>
          <w:spacing w:val="-4"/>
        </w:rPr>
        <w:t>study</w:t>
      </w:r>
    </w:p>
    <w:p w14:paraId="6F85DC66" w14:textId="77777777" w:rsidR="00C1456B" w:rsidRDefault="00C1456B">
      <w:pPr>
        <w:pStyle w:val="BodyText"/>
        <w:rPr>
          <w:b/>
        </w:rPr>
      </w:pPr>
    </w:p>
    <w:p w14:paraId="7D651A5B" w14:textId="77777777" w:rsidR="00C1456B" w:rsidRDefault="00C1456B">
      <w:pPr>
        <w:pStyle w:val="BodyText"/>
        <w:spacing w:before="133"/>
        <w:rPr>
          <w:b/>
        </w:rPr>
      </w:pPr>
    </w:p>
    <w:p w14:paraId="2AB10514" w14:textId="77777777" w:rsidR="00C1456B" w:rsidRDefault="00CD741F" w:rsidP="007A551C">
      <w:pPr>
        <w:pStyle w:val="ListParagraph"/>
        <w:numPr>
          <w:ilvl w:val="0"/>
          <w:numId w:val="6"/>
        </w:numPr>
        <w:tabs>
          <w:tab w:val="left" w:pos="721"/>
        </w:tabs>
        <w:spacing w:line="360" w:lineRule="auto"/>
        <w:ind w:right="363"/>
        <w:rPr>
          <w:sz w:val="24"/>
        </w:rPr>
      </w:pPr>
      <w:r>
        <w:rPr>
          <w:sz w:val="24"/>
        </w:rPr>
        <w:t>There</w:t>
      </w:r>
      <w:r>
        <w:rPr>
          <w:spacing w:val="40"/>
          <w:sz w:val="24"/>
        </w:rPr>
        <w:t xml:space="preserve"> </w:t>
      </w:r>
      <w:r>
        <w:rPr>
          <w:sz w:val="24"/>
        </w:rPr>
        <w:t>is</w:t>
      </w:r>
      <w:r>
        <w:rPr>
          <w:spacing w:val="40"/>
          <w:sz w:val="24"/>
        </w:rPr>
        <w:t xml:space="preserve"> </w:t>
      </w:r>
      <w:r>
        <w:rPr>
          <w:sz w:val="24"/>
        </w:rPr>
        <w:t>a</w:t>
      </w:r>
      <w:r>
        <w:rPr>
          <w:spacing w:val="40"/>
          <w:sz w:val="24"/>
        </w:rPr>
        <w:t xml:space="preserve"> </w:t>
      </w:r>
      <w:r>
        <w:rPr>
          <w:sz w:val="24"/>
        </w:rPr>
        <w:t>low</w:t>
      </w:r>
      <w:r>
        <w:rPr>
          <w:spacing w:val="40"/>
          <w:sz w:val="24"/>
        </w:rPr>
        <w:t xml:space="preserve"> </w:t>
      </w:r>
      <w:r>
        <w:rPr>
          <w:sz w:val="24"/>
        </w:rPr>
        <w:t>positive</w:t>
      </w:r>
      <w:r>
        <w:rPr>
          <w:spacing w:val="40"/>
          <w:sz w:val="24"/>
        </w:rPr>
        <w:t xml:space="preserve"> </w:t>
      </w:r>
      <w:r>
        <w:rPr>
          <w:sz w:val="24"/>
        </w:rPr>
        <w:t>correlation</w:t>
      </w:r>
      <w:r>
        <w:rPr>
          <w:spacing w:val="40"/>
          <w:sz w:val="24"/>
        </w:rPr>
        <w:t xml:space="preserve"> </w:t>
      </w:r>
      <w:r>
        <w:rPr>
          <w:sz w:val="24"/>
        </w:rPr>
        <w:t>between</w:t>
      </w:r>
      <w:r>
        <w:rPr>
          <w:spacing w:val="40"/>
          <w:sz w:val="24"/>
        </w:rPr>
        <w:t xml:space="preserve"> </w:t>
      </w:r>
      <w:r>
        <w:rPr>
          <w:sz w:val="24"/>
        </w:rPr>
        <w:t>boredom</w:t>
      </w:r>
      <w:r>
        <w:rPr>
          <w:spacing w:val="40"/>
          <w:sz w:val="24"/>
        </w:rPr>
        <w:t xml:space="preserve"> </w:t>
      </w:r>
      <w:r>
        <w:rPr>
          <w:sz w:val="24"/>
        </w:rPr>
        <w:t>proneness</w:t>
      </w:r>
      <w:r>
        <w:rPr>
          <w:spacing w:val="40"/>
          <w:sz w:val="24"/>
        </w:rPr>
        <w:t xml:space="preserve"> </w:t>
      </w:r>
      <w:r>
        <w:rPr>
          <w:sz w:val="24"/>
        </w:rPr>
        <w:t>and</w:t>
      </w:r>
      <w:r>
        <w:rPr>
          <w:spacing w:val="40"/>
          <w:sz w:val="24"/>
        </w:rPr>
        <w:t xml:space="preserve"> </w:t>
      </w:r>
      <w:r>
        <w:rPr>
          <w:sz w:val="24"/>
        </w:rPr>
        <w:t>sexual</w:t>
      </w:r>
      <w:r>
        <w:rPr>
          <w:spacing w:val="40"/>
          <w:sz w:val="24"/>
        </w:rPr>
        <w:t xml:space="preserve"> </w:t>
      </w:r>
      <w:r>
        <w:rPr>
          <w:sz w:val="24"/>
        </w:rPr>
        <w:t xml:space="preserve">sensation </w:t>
      </w:r>
      <w:r>
        <w:rPr>
          <w:spacing w:val="-2"/>
          <w:sz w:val="24"/>
        </w:rPr>
        <w:t>seeking.</w:t>
      </w:r>
    </w:p>
    <w:p w14:paraId="641C9905" w14:textId="77777777" w:rsidR="00C1456B" w:rsidRDefault="00CD741F" w:rsidP="007A551C">
      <w:pPr>
        <w:pStyle w:val="ListParagraph"/>
        <w:numPr>
          <w:ilvl w:val="0"/>
          <w:numId w:val="6"/>
        </w:numPr>
        <w:tabs>
          <w:tab w:val="left" w:pos="720"/>
        </w:tabs>
        <w:spacing w:before="6" w:line="360" w:lineRule="auto"/>
        <w:ind w:left="720"/>
        <w:rPr>
          <w:sz w:val="24"/>
        </w:rPr>
      </w:pPr>
      <w:r>
        <w:rPr>
          <w:sz w:val="24"/>
        </w:rPr>
        <w:t>There</w:t>
      </w:r>
      <w:r>
        <w:rPr>
          <w:spacing w:val="-7"/>
          <w:sz w:val="24"/>
        </w:rPr>
        <w:t xml:space="preserve"> </w:t>
      </w:r>
      <w:r>
        <w:rPr>
          <w:sz w:val="24"/>
        </w:rPr>
        <w:t>is</w:t>
      </w:r>
      <w:r>
        <w:rPr>
          <w:spacing w:val="-2"/>
          <w:sz w:val="24"/>
        </w:rPr>
        <w:t xml:space="preserve"> </w:t>
      </w:r>
      <w:r>
        <w:rPr>
          <w:sz w:val="24"/>
        </w:rPr>
        <w:t>a low</w:t>
      </w:r>
      <w:r>
        <w:rPr>
          <w:spacing w:val="-2"/>
          <w:sz w:val="24"/>
        </w:rPr>
        <w:t xml:space="preserve"> </w:t>
      </w:r>
      <w:r>
        <w:rPr>
          <w:sz w:val="24"/>
        </w:rPr>
        <w:t>positive correlation</w:t>
      </w:r>
      <w:r>
        <w:rPr>
          <w:spacing w:val="-2"/>
          <w:sz w:val="24"/>
        </w:rPr>
        <w:t xml:space="preserve"> </w:t>
      </w:r>
      <w:r>
        <w:rPr>
          <w:sz w:val="24"/>
        </w:rPr>
        <w:t>between</w:t>
      </w:r>
      <w:r>
        <w:rPr>
          <w:spacing w:val="-3"/>
          <w:sz w:val="24"/>
        </w:rPr>
        <w:t xml:space="preserve"> </w:t>
      </w:r>
      <w:r>
        <w:rPr>
          <w:sz w:val="24"/>
        </w:rPr>
        <w:t>boredom proneness</w:t>
      </w:r>
      <w:r>
        <w:rPr>
          <w:spacing w:val="-2"/>
          <w:sz w:val="24"/>
        </w:rPr>
        <w:t xml:space="preserve"> </w:t>
      </w:r>
      <w:r>
        <w:rPr>
          <w:sz w:val="24"/>
        </w:rPr>
        <w:t>and</w:t>
      </w:r>
      <w:r>
        <w:rPr>
          <w:spacing w:val="-2"/>
          <w:sz w:val="24"/>
        </w:rPr>
        <w:t xml:space="preserve"> Machiavellianism</w:t>
      </w:r>
    </w:p>
    <w:p w14:paraId="38273CF8" w14:textId="77777777" w:rsidR="00C1456B" w:rsidRDefault="00CD741F" w:rsidP="007A551C">
      <w:pPr>
        <w:pStyle w:val="ListParagraph"/>
        <w:numPr>
          <w:ilvl w:val="0"/>
          <w:numId w:val="6"/>
        </w:numPr>
        <w:tabs>
          <w:tab w:val="left" w:pos="721"/>
        </w:tabs>
        <w:spacing w:before="39" w:line="360" w:lineRule="auto"/>
        <w:ind w:right="368"/>
        <w:rPr>
          <w:sz w:val="24"/>
        </w:rPr>
      </w:pPr>
      <w:r>
        <w:rPr>
          <w:sz w:val="24"/>
        </w:rPr>
        <w:t>There</w:t>
      </w:r>
      <w:r>
        <w:rPr>
          <w:spacing w:val="80"/>
          <w:sz w:val="24"/>
        </w:rPr>
        <w:t xml:space="preserve"> </w:t>
      </w:r>
      <w:r>
        <w:rPr>
          <w:sz w:val="24"/>
        </w:rPr>
        <w:t>is</w:t>
      </w:r>
      <w:r>
        <w:rPr>
          <w:spacing w:val="80"/>
          <w:w w:val="150"/>
          <w:sz w:val="24"/>
        </w:rPr>
        <w:t xml:space="preserve"> </w:t>
      </w:r>
      <w:r>
        <w:rPr>
          <w:sz w:val="24"/>
        </w:rPr>
        <w:t>a</w:t>
      </w:r>
      <w:r>
        <w:rPr>
          <w:spacing w:val="80"/>
          <w:sz w:val="24"/>
        </w:rPr>
        <w:t xml:space="preserve"> </w:t>
      </w:r>
      <w:r>
        <w:rPr>
          <w:sz w:val="24"/>
        </w:rPr>
        <w:t>moderate</w:t>
      </w:r>
      <w:r>
        <w:rPr>
          <w:spacing w:val="80"/>
          <w:sz w:val="24"/>
        </w:rPr>
        <w:t xml:space="preserve"> </w:t>
      </w:r>
      <w:r>
        <w:rPr>
          <w:sz w:val="24"/>
        </w:rPr>
        <w:t>positive</w:t>
      </w:r>
      <w:r>
        <w:rPr>
          <w:spacing w:val="80"/>
          <w:sz w:val="24"/>
        </w:rPr>
        <w:t xml:space="preserve"> </w:t>
      </w:r>
      <w:r>
        <w:rPr>
          <w:sz w:val="24"/>
        </w:rPr>
        <w:t>correlation</w:t>
      </w:r>
      <w:r>
        <w:rPr>
          <w:spacing w:val="80"/>
          <w:sz w:val="24"/>
        </w:rPr>
        <w:t xml:space="preserve"> </w:t>
      </w:r>
      <w:r>
        <w:rPr>
          <w:sz w:val="24"/>
        </w:rPr>
        <w:t>between</w:t>
      </w:r>
      <w:r>
        <w:rPr>
          <w:spacing w:val="80"/>
          <w:sz w:val="24"/>
        </w:rPr>
        <w:t xml:space="preserve"> </w:t>
      </w:r>
      <w:r>
        <w:rPr>
          <w:sz w:val="24"/>
        </w:rPr>
        <w:t>sexual</w:t>
      </w:r>
      <w:r>
        <w:rPr>
          <w:spacing w:val="80"/>
          <w:sz w:val="24"/>
        </w:rPr>
        <w:t xml:space="preserve"> </w:t>
      </w:r>
      <w:r>
        <w:rPr>
          <w:sz w:val="24"/>
        </w:rPr>
        <w:t>sensation</w:t>
      </w:r>
      <w:r>
        <w:rPr>
          <w:spacing w:val="80"/>
          <w:sz w:val="24"/>
        </w:rPr>
        <w:t xml:space="preserve"> </w:t>
      </w:r>
      <w:r>
        <w:rPr>
          <w:sz w:val="24"/>
        </w:rPr>
        <w:t>seeking</w:t>
      </w:r>
      <w:r>
        <w:rPr>
          <w:spacing w:val="80"/>
          <w:sz w:val="24"/>
        </w:rPr>
        <w:t xml:space="preserve"> </w:t>
      </w:r>
      <w:r>
        <w:rPr>
          <w:sz w:val="24"/>
        </w:rPr>
        <w:t>and</w:t>
      </w:r>
      <w:r>
        <w:rPr>
          <w:spacing w:val="80"/>
          <w:sz w:val="24"/>
        </w:rPr>
        <w:t xml:space="preserve"> </w:t>
      </w:r>
      <w:r>
        <w:rPr>
          <w:spacing w:val="-2"/>
          <w:sz w:val="24"/>
        </w:rPr>
        <w:t>Machiavellianism.</w:t>
      </w:r>
    </w:p>
    <w:p w14:paraId="545ABC00" w14:textId="77777777" w:rsidR="00C1456B" w:rsidRDefault="00CD741F" w:rsidP="007A551C">
      <w:pPr>
        <w:pStyle w:val="ListParagraph"/>
        <w:numPr>
          <w:ilvl w:val="0"/>
          <w:numId w:val="6"/>
        </w:numPr>
        <w:tabs>
          <w:tab w:val="left" w:pos="720"/>
        </w:tabs>
        <w:spacing w:line="360" w:lineRule="auto"/>
        <w:ind w:left="720"/>
        <w:rPr>
          <w:sz w:val="24"/>
        </w:rPr>
      </w:pPr>
      <w:r>
        <w:rPr>
          <w:sz w:val="24"/>
        </w:rPr>
        <w:t>There</w:t>
      </w:r>
      <w:r>
        <w:rPr>
          <w:spacing w:val="-7"/>
          <w:sz w:val="24"/>
        </w:rPr>
        <w:t xml:space="preserve"> </w:t>
      </w:r>
      <w:r>
        <w:rPr>
          <w:sz w:val="24"/>
        </w:rPr>
        <w:t>is</w:t>
      </w:r>
      <w:r>
        <w:rPr>
          <w:spacing w:val="-2"/>
          <w:sz w:val="24"/>
        </w:rPr>
        <w:t xml:space="preserve"> </w:t>
      </w:r>
      <w:r>
        <w:rPr>
          <w:sz w:val="24"/>
        </w:rPr>
        <w:t>no</w:t>
      </w:r>
      <w:r>
        <w:rPr>
          <w:spacing w:val="-3"/>
          <w:sz w:val="24"/>
        </w:rPr>
        <w:t xml:space="preserve"> </w:t>
      </w:r>
      <w:r>
        <w:rPr>
          <w:sz w:val="24"/>
        </w:rPr>
        <w:t>significant</w:t>
      </w:r>
      <w:r>
        <w:rPr>
          <w:spacing w:val="-5"/>
          <w:sz w:val="24"/>
        </w:rPr>
        <w:t xml:space="preserve"> </w:t>
      </w:r>
      <w:r>
        <w:rPr>
          <w:sz w:val="24"/>
        </w:rPr>
        <w:t>difference</w:t>
      </w:r>
      <w:r>
        <w:rPr>
          <w:spacing w:val="-5"/>
          <w:sz w:val="24"/>
        </w:rPr>
        <w:t xml:space="preserve"> </w:t>
      </w:r>
      <w:r>
        <w:rPr>
          <w:sz w:val="24"/>
        </w:rPr>
        <w:t>between</w:t>
      </w:r>
      <w:r>
        <w:rPr>
          <w:spacing w:val="-3"/>
          <w:sz w:val="24"/>
        </w:rPr>
        <w:t xml:space="preserve"> </w:t>
      </w:r>
      <w:r>
        <w:rPr>
          <w:sz w:val="24"/>
        </w:rPr>
        <w:t>males</w:t>
      </w:r>
      <w:r>
        <w:rPr>
          <w:spacing w:val="-2"/>
          <w:sz w:val="24"/>
        </w:rPr>
        <w:t xml:space="preserve"> </w:t>
      </w:r>
      <w:r>
        <w:rPr>
          <w:sz w:val="24"/>
        </w:rPr>
        <w:t>and females</w:t>
      </w:r>
      <w:r>
        <w:rPr>
          <w:spacing w:val="-2"/>
          <w:sz w:val="24"/>
        </w:rPr>
        <w:t xml:space="preserve"> </w:t>
      </w:r>
      <w:r>
        <w:rPr>
          <w:sz w:val="24"/>
        </w:rPr>
        <w:t>in</w:t>
      </w:r>
      <w:r>
        <w:rPr>
          <w:spacing w:val="-3"/>
          <w:sz w:val="24"/>
        </w:rPr>
        <w:t xml:space="preserve"> </w:t>
      </w:r>
      <w:r>
        <w:rPr>
          <w:sz w:val="24"/>
        </w:rPr>
        <w:t>Boredom</w:t>
      </w:r>
      <w:r>
        <w:rPr>
          <w:spacing w:val="-4"/>
          <w:sz w:val="24"/>
        </w:rPr>
        <w:t xml:space="preserve"> </w:t>
      </w:r>
      <w:r>
        <w:rPr>
          <w:spacing w:val="-2"/>
          <w:sz w:val="24"/>
        </w:rPr>
        <w:t>proneness.</w:t>
      </w:r>
    </w:p>
    <w:p w14:paraId="37EB37E6" w14:textId="77777777" w:rsidR="00C1456B" w:rsidRDefault="00CD741F" w:rsidP="007A551C">
      <w:pPr>
        <w:pStyle w:val="ListParagraph"/>
        <w:numPr>
          <w:ilvl w:val="0"/>
          <w:numId w:val="6"/>
        </w:numPr>
        <w:tabs>
          <w:tab w:val="left" w:pos="720"/>
        </w:tabs>
        <w:spacing w:before="39" w:line="360" w:lineRule="auto"/>
        <w:ind w:left="720"/>
        <w:rPr>
          <w:sz w:val="24"/>
        </w:rPr>
      </w:pPr>
      <w:r>
        <w:rPr>
          <w:sz w:val="24"/>
        </w:rPr>
        <w:t>There</w:t>
      </w:r>
      <w:r>
        <w:rPr>
          <w:spacing w:val="-5"/>
          <w:sz w:val="24"/>
        </w:rPr>
        <w:t xml:space="preserve"> </w:t>
      </w:r>
      <w:r>
        <w:rPr>
          <w:sz w:val="24"/>
        </w:rPr>
        <w:t>is</w:t>
      </w:r>
      <w:r>
        <w:rPr>
          <w:spacing w:val="-2"/>
          <w:sz w:val="24"/>
        </w:rPr>
        <w:t xml:space="preserve"> </w:t>
      </w:r>
      <w:r>
        <w:rPr>
          <w:sz w:val="24"/>
        </w:rPr>
        <w:t>a</w:t>
      </w:r>
      <w:r>
        <w:rPr>
          <w:spacing w:val="-4"/>
          <w:sz w:val="24"/>
        </w:rPr>
        <w:t xml:space="preserve"> </w:t>
      </w:r>
      <w:r>
        <w:rPr>
          <w:sz w:val="24"/>
        </w:rPr>
        <w:t>significant</w:t>
      </w:r>
      <w:r>
        <w:rPr>
          <w:spacing w:val="-5"/>
          <w:sz w:val="24"/>
        </w:rPr>
        <w:t xml:space="preserve"> </w:t>
      </w:r>
      <w:r>
        <w:rPr>
          <w:sz w:val="24"/>
        </w:rPr>
        <w:t>difference</w:t>
      </w:r>
      <w:r>
        <w:rPr>
          <w:spacing w:val="-5"/>
          <w:sz w:val="24"/>
        </w:rPr>
        <w:t xml:space="preserve"> </w:t>
      </w:r>
      <w:r>
        <w:rPr>
          <w:sz w:val="24"/>
        </w:rPr>
        <w:t>between</w:t>
      </w:r>
      <w:r>
        <w:rPr>
          <w:spacing w:val="2"/>
          <w:sz w:val="24"/>
        </w:rPr>
        <w:t xml:space="preserve"> </w:t>
      </w:r>
      <w:r>
        <w:rPr>
          <w:sz w:val="24"/>
        </w:rPr>
        <w:t>males</w:t>
      </w:r>
      <w:r>
        <w:rPr>
          <w:spacing w:val="-2"/>
          <w:sz w:val="24"/>
        </w:rPr>
        <w:t xml:space="preserve"> </w:t>
      </w:r>
      <w:r>
        <w:rPr>
          <w:sz w:val="24"/>
        </w:rPr>
        <w:t>and</w:t>
      </w:r>
      <w:r>
        <w:rPr>
          <w:spacing w:val="-3"/>
          <w:sz w:val="24"/>
        </w:rPr>
        <w:t xml:space="preserve"> </w:t>
      </w:r>
      <w:r>
        <w:rPr>
          <w:sz w:val="24"/>
        </w:rPr>
        <w:t>females</w:t>
      </w:r>
      <w:r>
        <w:rPr>
          <w:spacing w:val="-2"/>
          <w:sz w:val="24"/>
        </w:rPr>
        <w:t xml:space="preserve"> </w:t>
      </w:r>
      <w:r>
        <w:rPr>
          <w:sz w:val="24"/>
        </w:rPr>
        <w:t>in</w:t>
      </w:r>
      <w:r>
        <w:rPr>
          <w:spacing w:val="-2"/>
          <w:sz w:val="24"/>
        </w:rPr>
        <w:t xml:space="preserve"> </w:t>
      </w:r>
      <w:r>
        <w:rPr>
          <w:sz w:val="24"/>
        </w:rPr>
        <w:t>Sexual</w:t>
      </w:r>
      <w:r>
        <w:rPr>
          <w:spacing w:val="-5"/>
          <w:sz w:val="24"/>
        </w:rPr>
        <w:t xml:space="preserve"> </w:t>
      </w:r>
      <w:r>
        <w:rPr>
          <w:sz w:val="24"/>
        </w:rPr>
        <w:t>sensation</w:t>
      </w:r>
      <w:r>
        <w:rPr>
          <w:spacing w:val="-2"/>
          <w:sz w:val="24"/>
        </w:rPr>
        <w:t xml:space="preserve"> seeking.</w:t>
      </w:r>
    </w:p>
    <w:p w14:paraId="55CC3B9C" w14:textId="77777777" w:rsidR="00C1456B" w:rsidRDefault="00CD741F" w:rsidP="007A551C">
      <w:pPr>
        <w:pStyle w:val="ListParagraph"/>
        <w:numPr>
          <w:ilvl w:val="0"/>
          <w:numId w:val="6"/>
        </w:numPr>
        <w:tabs>
          <w:tab w:val="left" w:pos="720"/>
        </w:tabs>
        <w:spacing w:before="44" w:line="360" w:lineRule="auto"/>
        <w:ind w:left="720"/>
        <w:rPr>
          <w:sz w:val="24"/>
        </w:rPr>
      </w:pPr>
      <w:r>
        <w:rPr>
          <w:sz w:val="24"/>
        </w:rPr>
        <w:t>The</w:t>
      </w:r>
      <w:r>
        <w:rPr>
          <w:spacing w:val="-7"/>
          <w:sz w:val="24"/>
        </w:rPr>
        <w:t xml:space="preserve"> </w:t>
      </w:r>
      <w:r>
        <w:rPr>
          <w:sz w:val="24"/>
        </w:rPr>
        <w:t>males</w:t>
      </w:r>
      <w:r>
        <w:rPr>
          <w:spacing w:val="-1"/>
          <w:sz w:val="24"/>
        </w:rPr>
        <w:t xml:space="preserve"> </w:t>
      </w:r>
      <w:r>
        <w:rPr>
          <w:sz w:val="24"/>
        </w:rPr>
        <w:t>exhibited</w:t>
      </w:r>
      <w:r>
        <w:rPr>
          <w:spacing w:val="-3"/>
          <w:sz w:val="24"/>
        </w:rPr>
        <w:t xml:space="preserve"> </w:t>
      </w:r>
      <w:r>
        <w:rPr>
          <w:sz w:val="24"/>
        </w:rPr>
        <w:t>higher</w:t>
      </w:r>
      <w:r>
        <w:rPr>
          <w:spacing w:val="-2"/>
          <w:sz w:val="24"/>
        </w:rPr>
        <w:t xml:space="preserve"> </w:t>
      </w:r>
      <w:r>
        <w:rPr>
          <w:sz w:val="24"/>
        </w:rPr>
        <w:t>levels</w:t>
      </w:r>
      <w:r>
        <w:rPr>
          <w:spacing w:val="-2"/>
          <w:sz w:val="24"/>
        </w:rPr>
        <w:t xml:space="preserve"> </w:t>
      </w:r>
      <w:r>
        <w:rPr>
          <w:sz w:val="24"/>
        </w:rPr>
        <w:t>of</w:t>
      </w:r>
      <w:r>
        <w:rPr>
          <w:spacing w:val="-2"/>
          <w:sz w:val="24"/>
        </w:rPr>
        <w:t xml:space="preserve"> </w:t>
      </w:r>
      <w:r>
        <w:rPr>
          <w:sz w:val="24"/>
        </w:rPr>
        <w:t>sexual</w:t>
      </w:r>
      <w:r>
        <w:rPr>
          <w:spacing w:val="-5"/>
          <w:sz w:val="24"/>
        </w:rPr>
        <w:t xml:space="preserve"> </w:t>
      </w:r>
      <w:r>
        <w:rPr>
          <w:sz w:val="24"/>
        </w:rPr>
        <w:t>sensation</w:t>
      </w:r>
      <w:r>
        <w:rPr>
          <w:spacing w:val="-2"/>
          <w:sz w:val="24"/>
        </w:rPr>
        <w:t xml:space="preserve"> </w:t>
      </w:r>
      <w:r>
        <w:rPr>
          <w:sz w:val="24"/>
        </w:rPr>
        <w:t>seeking</w:t>
      </w:r>
      <w:r>
        <w:rPr>
          <w:spacing w:val="-3"/>
          <w:sz w:val="24"/>
        </w:rPr>
        <w:t xml:space="preserve"> </w:t>
      </w:r>
      <w:r>
        <w:rPr>
          <w:sz w:val="24"/>
        </w:rPr>
        <w:t>compared</w:t>
      </w:r>
      <w:r>
        <w:rPr>
          <w:spacing w:val="-2"/>
          <w:sz w:val="24"/>
        </w:rPr>
        <w:t xml:space="preserve"> </w:t>
      </w:r>
      <w:r>
        <w:rPr>
          <w:sz w:val="24"/>
        </w:rPr>
        <w:t>to</w:t>
      </w:r>
      <w:r>
        <w:rPr>
          <w:spacing w:val="-2"/>
          <w:sz w:val="24"/>
        </w:rPr>
        <w:t xml:space="preserve"> females.</w:t>
      </w:r>
    </w:p>
    <w:p w14:paraId="1717AD56" w14:textId="77777777" w:rsidR="00C1456B" w:rsidRDefault="00CD741F" w:rsidP="007A551C">
      <w:pPr>
        <w:pStyle w:val="ListParagraph"/>
        <w:numPr>
          <w:ilvl w:val="0"/>
          <w:numId w:val="6"/>
        </w:numPr>
        <w:tabs>
          <w:tab w:val="left" w:pos="720"/>
        </w:tabs>
        <w:spacing w:before="40" w:line="360" w:lineRule="auto"/>
        <w:ind w:left="720"/>
        <w:rPr>
          <w:sz w:val="24"/>
        </w:rPr>
      </w:pPr>
      <w:r>
        <w:rPr>
          <w:sz w:val="24"/>
        </w:rPr>
        <w:t>There</w:t>
      </w:r>
      <w:r>
        <w:rPr>
          <w:spacing w:val="-5"/>
          <w:sz w:val="24"/>
        </w:rPr>
        <w:t xml:space="preserve"> </w:t>
      </w:r>
      <w:r>
        <w:rPr>
          <w:sz w:val="24"/>
        </w:rPr>
        <w:t>is</w:t>
      </w:r>
      <w:r>
        <w:rPr>
          <w:spacing w:val="-2"/>
          <w:sz w:val="24"/>
        </w:rPr>
        <w:t xml:space="preserve"> </w:t>
      </w:r>
      <w:r>
        <w:rPr>
          <w:sz w:val="24"/>
        </w:rPr>
        <w:t>a mean</w:t>
      </w:r>
      <w:r>
        <w:rPr>
          <w:spacing w:val="-2"/>
          <w:sz w:val="24"/>
        </w:rPr>
        <w:t xml:space="preserve"> </w:t>
      </w:r>
      <w:r>
        <w:rPr>
          <w:sz w:val="24"/>
        </w:rPr>
        <w:t>difference</w:t>
      </w:r>
      <w:r>
        <w:rPr>
          <w:spacing w:val="-5"/>
          <w:sz w:val="24"/>
        </w:rPr>
        <w:t xml:space="preserve"> </w:t>
      </w:r>
      <w:r>
        <w:rPr>
          <w:sz w:val="24"/>
        </w:rPr>
        <w:t>between</w:t>
      </w:r>
      <w:r>
        <w:rPr>
          <w:spacing w:val="-3"/>
          <w:sz w:val="24"/>
        </w:rPr>
        <w:t xml:space="preserve"> </w:t>
      </w:r>
      <w:r>
        <w:rPr>
          <w:sz w:val="24"/>
        </w:rPr>
        <w:t>males</w:t>
      </w:r>
      <w:r>
        <w:rPr>
          <w:spacing w:val="-1"/>
          <w:sz w:val="24"/>
        </w:rPr>
        <w:t xml:space="preserve"> </w:t>
      </w:r>
      <w:r>
        <w:rPr>
          <w:sz w:val="24"/>
        </w:rPr>
        <w:t>and</w:t>
      </w:r>
      <w:r>
        <w:rPr>
          <w:spacing w:val="-3"/>
          <w:sz w:val="24"/>
        </w:rPr>
        <w:t xml:space="preserve"> </w:t>
      </w:r>
      <w:r>
        <w:rPr>
          <w:sz w:val="24"/>
        </w:rPr>
        <w:t>females</w:t>
      </w:r>
      <w:r>
        <w:rPr>
          <w:spacing w:val="-2"/>
          <w:sz w:val="24"/>
        </w:rPr>
        <w:t xml:space="preserve"> </w:t>
      </w:r>
      <w:r>
        <w:rPr>
          <w:sz w:val="24"/>
        </w:rPr>
        <w:t>in</w:t>
      </w:r>
      <w:r>
        <w:rPr>
          <w:spacing w:val="-2"/>
          <w:sz w:val="24"/>
        </w:rPr>
        <w:t xml:space="preserve"> Machiavellianism.</w:t>
      </w:r>
    </w:p>
    <w:p w14:paraId="026171AC" w14:textId="77777777" w:rsidR="00C1456B" w:rsidRDefault="00CD741F" w:rsidP="007A551C">
      <w:pPr>
        <w:pStyle w:val="ListParagraph"/>
        <w:numPr>
          <w:ilvl w:val="0"/>
          <w:numId w:val="6"/>
        </w:numPr>
        <w:tabs>
          <w:tab w:val="left" w:pos="720"/>
        </w:tabs>
        <w:spacing w:before="44" w:line="360" w:lineRule="auto"/>
        <w:ind w:left="720"/>
        <w:rPr>
          <w:sz w:val="24"/>
        </w:rPr>
      </w:pPr>
      <w:r>
        <w:rPr>
          <w:sz w:val="24"/>
        </w:rPr>
        <w:t>The</w:t>
      </w:r>
      <w:r>
        <w:rPr>
          <w:spacing w:val="-7"/>
          <w:sz w:val="24"/>
        </w:rPr>
        <w:t xml:space="preserve"> </w:t>
      </w:r>
      <w:r>
        <w:rPr>
          <w:sz w:val="24"/>
        </w:rPr>
        <w:t>males</w:t>
      </w:r>
      <w:r>
        <w:rPr>
          <w:spacing w:val="-2"/>
          <w:sz w:val="24"/>
        </w:rPr>
        <w:t xml:space="preserve"> </w:t>
      </w:r>
      <w:r>
        <w:rPr>
          <w:sz w:val="24"/>
        </w:rPr>
        <w:t>exhibited</w:t>
      </w:r>
      <w:r>
        <w:rPr>
          <w:spacing w:val="-3"/>
          <w:sz w:val="24"/>
        </w:rPr>
        <w:t xml:space="preserve"> </w:t>
      </w:r>
      <w:r>
        <w:rPr>
          <w:sz w:val="24"/>
        </w:rPr>
        <w:t>higher</w:t>
      </w:r>
      <w:r>
        <w:rPr>
          <w:spacing w:val="-3"/>
          <w:sz w:val="24"/>
        </w:rPr>
        <w:t xml:space="preserve"> </w:t>
      </w:r>
      <w:r>
        <w:rPr>
          <w:sz w:val="24"/>
        </w:rPr>
        <w:t>levels</w:t>
      </w:r>
      <w:r>
        <w:rPr>
          <w:spacing w:val="-1"/>
          <w:sz w:val="24"/>
        </w:rPr>
        <w:t xml:space="preserve"> </w:t>
      </w:r>
      <w:r>
        <w:rPr>
          <w:sz w:val="24"/>
        </w:rPr>
        <w:t>of</w:t>
      </w:r>
      <w:r>
        <w:rPr>
          <w:spacing w:val="-3"/>
          <w:sz w:val="24"/>
        </w:rPr>
        <w:t xml:space="preserve"> </w:t>
      </w:r>
      <w:r>
        <w:rPr>
          <w:sz w:val="24"/>
        </w:rPr>
        <w:t>Machiavellianism</w:t>
      </w:r>
      <w:r>
        <w:rPr>
          <w:spacing w:val="-5"/>
          <w:sz w:val="24"/>
        </w:rPr>
        <w:t xml:space="preserve"> </w:t>
      </w:r>
      <w:r>
        <w:rPr>
          <w:sz w:val="24"/>
        </w:rPr>
        <w:t>compared</w:t>
      </w:r>
      <w:r>
        <w:rPr>
          <w:spacing w:val="-3"/>
          <w:sz w:val="24"/>
        </w:rPr>
        <w:t xml:space="preserve"> </w:t>
      </w:r>
      <w:r>
        <w:rPr>
          <w:sz w:val="24"/>
        </w:rPr>
        <w:t>to</w:t>
      </w:r>
      <w:r>
        <w:rPr>
          <w:spacing w:val="-2"/>
          <w:sz w:val="24"/>
        </w:rPr>
        <w:t xml:space="preserve"> females.</w:t>
      </w:r>
    </w:p>
    <w:p w14:paraId="6F527427" w14:textId="77777777" w:rsidR="00C1456B" w:rsidRDefault="00CD741F" w:rsidP="007A551C">
      <w:pPr>
        <w:pStyle w:val="ListParagraph"/>
        <w:numPr>
          <w:ilvl w:val="0"/>
          <w:numId w:val="6"/>
        </w:numPr>
        <w:tabs>
          <w:tab w:val="left" w:pos="721"/>
        </w:tabs>
        <w:spacing w:before="39" w:line="360" w:lineRule="auto"/>
        <w:ind w:right="367"/>
        <w:rPr>
          <w:sz w:val="24"/>
        </w:rPr>
      </w:pPr>
      <w:r>
        <w:rPr>
          <w:sz w:val="24"/>
        </w:rPr>
        <w:t>There</w:t>
      </w:r>
      <w:r>
        <w:rPr>
          <w:spacing w:val="-1"/>
          <w:sz w:val="24"/>
        </w:rPr>
        <w:t xml:space="preserve"> </w:t>
      </w:r>
      <w:r>
        <w:rPr>
          <w:sz w:val="24"/>
        </w:rPr>
        <w:t>is an interaction effect</w:t>
      </w:r>
      <w:r>
        <w:rPr>
          <w:spacing w:val="-1"/>
          <w:sz w:val="24"/>
        </w:rPr>
        <w:t xml:space="preserve"> </w:t>
      </w:r>
      <w:r>
        <w:rPr>
          <w:sz w:val="24"/>
        </w:rPr>
        <w:t>was found between levels of boredom proneness and sexual sensation seeking on Machiavellianism.</w:t>
      </w:r>
    </w:p>
    <w:p w14:paraId="493EDD80" w14:textId="77777777" w:rsidR="00C1456B" w:rsidRDefault="00CD741F" w:rsidP="007A551C">
      <w:pPr>
        <w:pStyle w:val="ListParagraph"/>
        <w:numPr>
          <w:ilvl w:val="0"/>
          <w:numId w:val="6"/>
        </w:numPr>
        <w:tabs>
          <w:tab w:val="left" w:pos="721"/>
        </w:tabs>
        <w:spacing w:line="360" w:lineRule="auto"/>
        <w:ind w:right="368"/>
        <w:rPr>
          <w:sz w:val="24"/>
        </w:rPr>
      </w:pPr>
      <w:r>
        <w:rPr>
          <w:sz w:val="24"/>
        </w:rPr>
        <w:t>There</w:t>
      </w:r>
      <w:r>
        <w:rPr>
          <w:spacing w:val="-13"/>
          <w:sz w:val="24"/>
        </w:rPr>
        <w:t xml:space="preserve"> </w:t>
      </w:r>
      <w:r>
        <w:rPr>
          <w:sz w:val="24"/>
        </w:rPr>
        <w:t>is</w:t>
      </w:r>
      <w:r>
        <w:rPr>
          <w:spacing w:val="-14"/>
          <w:sz w:val="24"/>
        </w:rPr>
        <w:t xml:space="preserve"> </w:t>
      </w:r>
      <w:r>
        <w:rPr>
          <w:sz w:val="24"/>
        </w:rPr>
        <w:t>an</w:t>
      </w:r>
      <w:r>
        <w:rPr>
          <w:spacing w:val="-11"/>
          <w:sz w:val="24"/>
        </w:rPr>
        <w:t xml:space="preserve"> </w:t>
      </w:r>
      <w:r>
        <w:rPr>
          <w:sz w:val="24"/>
        </w:rPr>
        <w:t>increase</w:t>
      </w:r>
      <w:r>
        <w:rPr>
          <w:spacing w:val="-15"/>
          <w:sz w:val="24"/>
        </w:rPr>
        <w:t xml:space="preserve"> </w:t>
      </w:r>
      <w:r>
        <w:rPr>
          <w:sz w:val="24"/>
        </w:rPr>
        <w:t>in</w:t>
      </w:r>
      <w:r>
        <w:rPr>
          <w:spacing w:val="-11"/>
          <w:sz w:val="24"/>
        </w:rPr>
        <w:t xml:space="preserve"> </w:t>
      </w:r>
      <w:r>
        <w:rPr>
          <w:sz w:val="24"/>
        </w:rPr>
        <w:t>sexual</w:t>
      </w:r>
      <w:r>
        <w:rPr>
          <w:spacing w:val="-12"/>
          <w:sz w:val="24"/>
        </w:rPr>
        <w:t xml:space="preserve"> </w:t>
      </w:r>
      <w:r>
        <w:rPr>
          <w:sz w:val="24"/>
        </w:rPr>
        <w:t>sensation</w:t>
      </w:r>
      <w:r>
        <w:rPr>
          <w:spacing w:val="-11"/>
          <w:sz w:val="24"/>
        </w:rPr>
        <w:t xml:space="preserve"> </w:t>
      </w:r>
      <w:r>
        <w:rPr>
          <w:sz w:val="24"/>
        </w:rPr>
        <w:t>seeking</w:t>
      </w:r>
      <w:r>
        <w:rPr>
          <w:spacing w:val="-11"/>
          <w:sz w:val="24"/>
        </w:rPr>
        <w:t xml:space="preserve"> </w:t>
      </w:r>
      <w:r>
        <w:rPr>
          <w:sz w:val="24"/>
        </w:rPr>
        <w:t>when</w:t>
      </w:r>
      <w:r>
        <w:rPr>
          <w:spacing w:val="-11"/>
          <w:sz w:val="24"/>
        </w:rPr>
        <w:t xml:space="preserve"> </w:t>
      </w:r>
      <w:r>
        <w:rPr>
          <w:sz w:val="24"/>
        </w:rPr>
        <w:t>boredom</w:t>
      </w:r>
      <w:r>
        <w:rPr>
          <w:spacing w:val="-15"/>
          <w:sz w:val="24"/>
        </w:rPr>
        <w:t xml:space="preserve"> </w:t>
      </w:r>
      <w:r>
        <w:rPr>
          <w:sz w:val="24"/>
        </w:rPr>
        <w:t>proneness</w:t>
      </w:r>
      <w:r>
        <w:rPr>
          <w:spacing w:val="-14"/>
          <w:sz w:val="24"/>
        </w:rPr>
        <w:t xml:space="preserve"> </w:t>
      </w:r>
      <w:r>
        <w:rPr>
          <w:sz w:val="24"/>
        </w:rPr>
        <w:t>increases,</w:t>
      </w:r>
      <w:r>
        <w:rPr>
          <w:spacing w:val="-15"/>
          <w:sz w:val="24"/>
        </w:rPr>
        <w:t xml:space="preserve"> </w:t>
      </w:r>
      <w:r>
        <w:rPr>
          <w:sz w:val="24"/>
        </w:rPr>
        <w:t>which also leads to an increase in Machiavellianism.</w:t>
      </w:r>
    </w:p>
    <w:p w14:paraId="0BC46679" w14:textId="77777777" w:rsidR="00C1456B" w:rsidRDefault="00CD741F" w:rsidP="007A551C">
      <w:pPr>
        <w:pStyle w:val="ListParagraph"/>
        <w:numPr>
          <w:ilvl w:val="0"/>
          <w:numId w:val="6"/>
        </w:numPr>
        <w:tabs>
          <w:tab w:val="left" w:pos="720"/>
        </w:tabs>
        <w:spacing w:line="360" w:lineRule="auto"/>
        <w:ind w:left="720"/>
        <w:rPr>
          <w:sz w:val="24"/>
        </w:rPr>
      </w:pPr>
      <w:r>
        <w:rPr>
          <w:sz w:val="24"/>
        </w:rPr>
        <w:t>There</w:t>
      </w:r>
      <w:r>
        <w:rPr>
          <w:spacing w:val="-5"/>
          <w:sz w:val="24"/>
        </w:rPr>
        <w:t xml:space="preserve"> </w:t>
      </w:r>
      <w:r>
        <w:rPr>
          <w:sz w:val="24"/>
        </w:rPr>
        <w:t>is</w:t>
      </w:r>
      <w:r>
        <w:rPr>
          <w:spacing w:val="-2"/>
          <w:sz w:val="24"/>
        </w:rPr>
        <w:t xml:space="preserve"> </w:t>
      </w:r>
      <w:r>
        <w:rPr>
          <w:sz w:val="24"/>
        </w:rPr>
        <w:t>a main</w:t>
      </w:r>
      <w:r>
        <w:rPr>
          <w:spacing w:val="1"/>
          <w:sz w:val="24"/>
        </w:rPr>
        <w:t xml:space="preserve"> </w:t>
      </w:r>
      <w:r>
        <w:rPr>
          <w:sz w:val="24"/>
        </w:rPr>
        <w:t>effect</w:t>
      </w:r>
      <w:r>
        <w:rPr>
          <w:spacing w:val="-4"/>
          <w:sz w:val="24"/>
        </w:rPr>
        <w:t xml:space="preserve"> </w:t>
      </w:r>
      <w:r>
        <w:rPr>
          <w:sz w:val="24"/>
        </w:rPr>
        <w:t>of</w:t>
      </w:r>
      <w:r>
        <w:rPr>
          <w:spacing w:val="-3"/>
          <w:sz w:val="24"/>
        </w:rPr>
        <w:t xml:space="preserve"> </w:t>
      </w:r>
      <w:r>
        <w:rPr>
          <w:sz w:val="24"/>
        </w:rPr>
        <w:t>boredom</w:t>
      </w:r>
      <w:r>
        <w:rPr>
          <w:spacing w:val="-5"/>
          <w:sz w:val="24"/>
        </w:rPr>
        <w:t xml:space="preserve"> </w:t>
      </w:r>
      <w:r>
        <w:rPr>
          <w:sz w:val="24"/>
        </w:rPr>
        <w:t>proneness</w:t>
      </w:r>
      <w:r>
        <w:rPr>
          <w:spacing w:val="-1"/>
          <w:sz w:val="24"/>
        </w:rPr>
        <w:t xml:space="preserve"> </w:t>
      </w:r>
      <w:r>
        <w:rPr>
          <w:sz w:val="24"/>
        </w:rPr>
        <w:t>on</w:t>
      </w:r>
      <w:r>
        <w:rPr>
          <w:spacing w:val="-3"/>
          <w:sz w:val="24"/>
        </w:rPr>
        <w:t xml:space="preserve"> </w:t>
      </w:r>
      <w:r>
        <w:rPr>
          <w:sz w:val="24"/>
        </w:rPr>
        <w:t>Machiavellianism</w:t>
      </w:r>
      <w:r>
        <w:rPr>
          <w:spacing w:val="-5"/>
          <w:sz w:val="24"/>
        </w:rPr>
        <w:t xml:space="preserve"> </w:t>
      </w:r>
      <w:r>
        <w:rPr>
          <w:sz w:val="24"/>
        </w:rPr>
        <w:t>was</w:t>
      </w:r>
      <w:r>
        <w:rPr>
          <w:spacing w:val="-1"/>
          <w:sz w:val="24"/>
        </w:rPr>
        <w:t xml:space="preserve"> </w:t>
      </w:r>
      <w:r>
        <w:rPr>
          <w:spacing w:val="-2"/>
          <w:sz w:val="24"/>
        </w:rPr>
        <w:t>observed.</w:t>
      </w:r>
    </w:p>
    <w:p w14:paraId="089BE3D0" w14:textId="77777777" w:rsidR="00C1456B" w:rsidRDefault="00CD741F" w:rsidP="007A551C">
      <w:pPr>
        <w:pStyle w:val="ListParagraph"/>
        <w:numPr>
          <w:ilvl w:val="0"/>
          <w:numId w:val="6"/>
        </w:numPr>
        <w:tabs>
          <w:tab w:val="left" w:pos="720"/>
        </w:tabs>
        <w:spacing w:before="38" w:line="360" w:lineRule="auto"/>
        <w:ind w:left="720"/>
        <w:rPr>
          <w:sz w:val="24"/>
        </w:rPr>
      </w:pPr>
      <w:r>
        <w:rPr>
          <w:sz w:val="24"/>
        </w:rPr>
        <w:t>There</w:t>
      </w:r>
      <w:r>
        <w:rPr>
          <w:spacing w:val="-6"/>
          <w:sz w:val="24"/>
        </w:rPr>
        <w:t xml:space="preserve"> </w:t>
      </w:r>
      <w:r>
        <w:rPr>
          <w:sz w:val="24"/>
        </w:rPr>
        <w:t>is</w:t>
      </w:r>
      <w:r>
        <w:rPr>
          <w:spacing w:val="-2"/>
          <w:sz w:val="24"/>
        </w:rPr>
        <w:t xml:space="preserve"> </w:t>
      </w:r>
      <w:r>
        <w:rPr>
          <w:sz w:val="24"/>
        </w:rPr>
        <w:t>a main</w:t>
      </w:r>
      <w:r>
        <w:rPr>
          <w:spacing w:val="1"/>
          <w:sz w:val="24"/>
        </w:rPr>
        <w:t xml:space="preserve"> </w:t>
      </w:r>
      <w:r>
        <w:rPr>
          <w:sz w:val="24"/>
        </w:rPr>
        <w:t>effect</w:t>
      </w:r>
      <w:r>
        <w:rPr>
          <w:spacing w:val="-5"/>
          <w:sz w:val="24"/>
        </w:rPr>
        <w:t xml:space="preserve"> </w:t>
      </w:r>
      <w:r>
        <w:rPr>
          <w:sz w:val="24"/>
        </w:rPr>
        <w:t>of</w:t>
      </w:r>
      <w:r>
        <w:rPr>
          <w:spacing w:val="-4"/>
          <w:sz w:val="24"/>
        </w:rPr>
        <w:t xml:space="preserve"> </w:t>
      </w:r>
      <w:r>
        <w:rPr>
          <w:sz w:val="24"/>
        </w:rPr>
        <w:t>sexual</w:t>
      </w:r>
      <w:r>
        <w:rPr>
          <w:spacing w:val="-5"/>
          <w:sz w:val="24"/>
        </w:rPr>
        <w:t xml:space="preserve"> </w:t>
      </w:r>
      <w:r>
        <w:rPr>
          <w:sz w:val="24"/>
        </w:rPr>
        <w:t>sensation</w:t>
      </w:r>
      <w:r>
        <w:rPr>
          <w:spacing w:val="-3"/>
          <w:sz w:val="24"/>
        </w:rPr>
        <w:t xml:space="preserve"> </w:t>
      </w:r>
      <w:r>
        <w:rPr>
          <w:sz w:val="24"/>
        </w:rPr>
        <w:t>seeking</w:t>
      </w:r>
      <w:r>
        <w:rPr>
          <w:spacing w:val="-3"/>
          <w:sz w:val="24"/>
        </w:rPr>
        <w:t xml:space="preserve"> </w:t>
      </w:r>
      <w:r>
        <w:rPr>
          <w:sz w:val="24"/>
        </w:rPr>
        <w:t>on</w:t>
      </w:r>
      <w:r>
        <w:rPr>
          <w:spacing w:val="1"/>
          <w:sz w:val="24"/>
        </w:rPr>
        <w:t xml:space="preserve"> </w:t>
      </w:r>
      <w:r>
        <w:rPr>
          <w:sz w:val="24"/>
        </w:rPr>
        <w:t>Machiavellianism</w:t>
      </w:r>
      <w:r>
        <w:rPr>
          <w:spacing w:val="-5"/>
          <w:sz w:val="24"/>
        </w:rPr>
        <w:t xml:space="preserve"> </w:t>
      </w:r>
      <w:r>
        <w:rPr>
          <w:sz w:val="24"/>
        </w:rPr>
        <w:t>was</w:t>
      </w:r>
      <w:r>
        <w:rPr>
          <w:spacing w:val="-2"/>
          <w:sz w:val="24"/>
        </w:rPr>
        <w:t xml:space="preserve"> observed.</w:t>
      </w:r>
    </w:p>
    <w:p w14:paraId="5F7F4A59" w14:textId="77777777" w:rsidR="00C1456B" w:rsidRDefault="00CD741F" w:rsidP="007A551C">
      <w:pPr>
        <w:pStyle w:val="ListParagraph"/>
        <w:numPr>
          <w:ilvl w:val="0"/>
          <w:numId w:val="6"/>
        </w:numPr>
        <w:tabs>
          <w:tab w:val="left" w:pos="721"/>
        </w:tabs>
        <w:spacing w:before="39" w:line="360" w:lineRule="auto"/>
        <w:ind w:right="369"/>
        <w:rPr>
          <w:sz w:val="24"/>
        </w:rPr>
      </w:pPr>
      <w:r>
        <w:rPr>
          <w:sz w:val="24"/>
        </w:rPr>
        <w:t>There is no</w:t>
      </w:r>
      <w:r>
        <w:rPr>
          <w:spacing w:val="29"/>
          <w:sz w:val="24"/>
        </w:rPr>
        <w:t xml:space="preserve"> </w:t>
      </w:r>
      <w:r>
        <w:rPr>
          <w:sz w:val="24"/>
        </w:rPr>
        <w:t>interaction effect was found between</w:t>
      </w:r>
      <w:r>
        <w:rPr>
          <w:spacing w:val="29"/>
          <w:sz w:val="24"/>
        </w:rPr>
        <w:t xml:space="preserve"> </w:t>
      </w:r>
      <w:r>
        <w:rPr>
          <w:sz w:val="24"/>
        </w:rPr>
        <w:t>boredom proneness, sexual sensation</w:t>
      </w:r>
      <w:r>
        <w:rPr>
          <w:spacing w:val="40"/>
          <w:sz w:val="24"/>
        </w:rPr>
        <w:t xml:space="preserve"> </w:t>
      </w:r>
      <w:r>
        <w:rPr>
          <w:sz w:val="24"/>
        </w:rPr>
        <w:t>seeking, and demographic variables on Machiavellianism.</w:t>
      </w:r>
    </w:p>
    <w:p w14:paraId="3154237B" w14:textId="77777777" w:rsidR="00C1456B" w:rsidRDefault="00C1456B" w:rsidP="007A551C">
      <w:pPr>
        <w:pStyle w:val="BodyText"/>
        <w:spacing w:line="360" w:lineRule="auto"/>
      </w:pPr>
    </w:p>
    <w:p w14:paraId="0E9EDA2B" w14:textId="77777777" w:rsidR="00C1456B" w:rsidRPr="007A551C" w:rsidRDefault="00CD741F">
      <w:pPr>
        <w:pStyle w:val="Heading2"/>
        <w:spacing w:before="1"/>
      </w:pPr>
      <w:r w:rsidRPr="007A551C">
        <w:rPr>
          <w:spacing w:val="-2"/>
        </w:rPr>
        <w:t>IMPLICATIONS</w:t>
      </w:r>
    </w:p>
    <w:p w14:paraId="0AF74DCE" w14:textId="52AFF3FD" w:rsidR="00C1456B" w:rsidRPr="007A551C" w:rsidRDefault="002E298B" w:rsidP="002E298B">
      <w:pPr>
        <w:pStyle w:val="BodyText"/>
        <w:spacing w:before="160" w:line="278" w:lineRule="auto"/>
        <w:ind w:right="358"/>
        <w:jc w:val="both"/>
        <w:rPr>
          <w:b/>
          <w:bCs/>
        </w:rPr>
      </w:pPr>
      <w:r w:rsidRPr="007A551C">
        <w:rPr>
          <w:b/>
          <w:bCs/>
        </w:rPr>
        <w:t xml:space="preserve"> </w:t>
      </w:r>
      <w:r w:rsidRPr="007A551C">
        <w:rPr>
          <w:b/>
          <w:bCs/>
          <w:spacing w:val="-10"/>
        </w:rPr>
        <w:t xml:space="preserve"> </w:t>
      </w:r>
      <w:r w:rsidRPr="007A551C">
        <w:rPr>
          <w:b/>
          <w:bCs/>
        </w:rPr>
        <w:t xml:space="preserve"> </w:t>
      </w:r>
    </w:p>
    <w:p w14:paraId="4C23D6FC" w14:textId="43300E45" w:rsidR="002E298B" w:rsidRDefault="002E298B" w:rsidP="007A551C">
      <w:pPr>
        <w:pStyle w:val="BodyText"/>
        <w:spacing w:line="360" w:lineRule="auto"/>
        <w:jc w:val="both"/>
      </w:pPr>
      <w:r>
        <w:t>The present study suggests that higher boredom proneness is associated with increased sexual sensation seeking, which may in turn relate to greater Machiavellian tendencies among college students. These findings highlight the importance of addressing boredom as a psychological factor that can influence risky and maladaptive behaviours.</w:t>
      </w:r>
    </w:p>
    <w:p w14:paraId="15FB5BEA" w14:textId="77777777" w:rsidR="002E298B" w:rsidRDefault="002E298B" w:rsidP="007A551C">
      <w:pPr>
        <w:pStyle w:val="BodyText"/>
        <w:spacing w:line="360" w:lineRule="auto"/>
        <w:jc w:val="both"/>
      </w:pPr>
    </w:p>
    <w:p w14:paraId="6701D5BB" w14:textId="77777777" w:rsidR="002E298B" w:rsidRDefault="002E298B" w:rsidP="007A551C">
      <w:pPr>
        <w:pStyle w:val="BodyText"/>
        <w:spacing w:line="360" w:lineRule="auto"/>
        <w:jc w:val="both"/>
      </w:pPr>
      <w:r>
        <w:t>There is a need for interventions that help students manage boredom in more constructive ways and channel sensation-seeking tendencies into healthier activities. Mental health professionals can focus on strengthening self-regulation, mindfulness, and adaptive coping strategies to reduce reliance on manipulative or exploitative behaviours.</w:t>
      </w:r>
    </w:p>
    <w:p w14:paraId="4C7149D7" w14:textId="77777777" w:rsidR="002E298B" w:rsidRDefault="002E298B" w:rsidP="007A551C">
      <w:pPr>
        <w:pStyle w:val="BodyText"/>
        <w:spacing w:line="360" w:lineRule="auto"/>
        <w:jc w:val="both"/>
      </w:pPr>
    </w:p>
    <w:p w14:paraId="7AA2A718" w14:textId="2333DA9C" w:rsidR="002E298B" w:rsidRDefault="002E298B" w:rsidP="007A551C">
      <w:pPr>
        <w:pStyle w:val="BodyText"/>
        <w:spacing w:line="360" w:lineRule="auto"/>
        <w:jc w:val="both"/>
      </w:pPr>
      <w:r>
        <w:t xml:space="preserve">Educational institutions also have a role to play by incorporating programmes that promote emotional intelligence, ethical decision-making, and impulse control. Creating campus environments that encourage meaningful engagement—through co-curricular activities, volunteering, and skill-based initiatives—may further help students develop healthier patterns of behaviour and interpersonal </w:t>
      </w:r>
      <w:r w:rsidR="007A551C">
        <w:t>relationships. Providing</w:t>
      </w:r>
      <w:r>
        <w:t xml:space="preserve"> opportunities for creative engagement and skill development can help reduce chronic boredom and limit maladaptive risk-taking. At a broader level, encouraging intrinsic motivation and value-based goals may weaken the link between sensation seeking and Machiavellian tendencies.</w:t>
      </w:r>
    </w:p>
    <w:p w14:paraId="6FF89C21" w14:textId="5D071AA8" w:rsidR="002E298B" w:rsidRDefault="002E298B" w:rsidP="007A551C">
      <w:pPr>
        <w:pStyle w:val="BodyText"/>
        <w:spacing w:line="360" w:lineRule="auto"/>
        <w:jc w:val="both"/>
      </w:pPr>
      <w:r>
        <w:t>Overall, the findings contribute to a better understanding of personality-related behaviours among college students and highlight the need for strategies that promote well-being, reduce maladaptive patterns, and support healthier interpersonal relationships. Future research could explore additional mediating and moderating factors to further clarify the psychological processes underlying these associations.</w:t>
      </w:r>
    </w:p>
    <w:p w14:paraId="711506CE" w14:textId="77777777" w:rsidR="002E298B" w:rsidRDefault="002E298B" w:rsidP="007A551C">
      <w:pPr>
        <w:pStyle w:val="BodyText"/>
        <w:spacing w:line="360" w:lineRule="auto"/>
        <w:jc w:val="both"/>
      </w:pPr>
    </w:p>
    <w:p w14:paraId="4C7084B8" w14:textId="77777777" w:rsidR="00C1456B" w:rsidRDefault="00C1456B" w:rsidP="007A551C">
      <w:pPr>
        <w:pStyle w:val="BodyText"/>
        <w:spacing w:before="83" w:line="360" w:lineRule="auto"/>
        <w:jc w:val="both"/>
      </w:pPr>
    </w:p>
    <w:p w14:paraId="13A0591E" w14:textId="77777777" w:rsidR="00C1456B" w:rsidRDefault="00CD741F">
      <w:pPr>
        <w:pStyle w:val="Heading2"/>
        <w:jc w:val="both"/>
      </w:pPr>
      <w:r>
        <w:t>SUGGESTIONS</w:t>
      </w:r>
      <w:r>
        <w:rPr>
          <w:spacing w:val="-2"/>
        </w:rPr>
        <w:t xml:space="preserve"> </w:t>
      </w:r>
      <w:r>
        <w:t>AND</w:t>
      </w:r>
      <w:r>
        <w:rPr>
          <w:spacing w:val="-2"/>
        </w:rPr>
        <w:t xml:space="preserve"> LIMITATIONS</w:t>
      </w:r>
    </w:p>
    <w:p w14:paraId="4B3D7978" w14:textId="77777777" w:rsidR="002E298B" w:rsidRDefault="002E298B">
      <w:pPr>
        <w:pStyle w:val="Heading2"/>
        <w:jc w:val="both"/>
      </w:pPr>
    </w:p>
    <w:p w14:paraId="45541853" w14:textId="77777777" w:rsidR="002E298B" w:rsidRDefault="002E298B">
      <w:pPr>
        <w:pStyle w:val="Heading2"/>
        <w:jc w:val="both"/>
      </w:pPr>
    </w:p>
    <w:p w14:paraId="6A30F2BA" w14:textId="77777777" w:rsidR="002E298B" w:rsidRPr="007A551C" w:rsidRDefault="002E298B" w:rsidP="007A551C">
      <w:pPr>
        <w:pStyle w:val="Heading2"/>
        <w:spacing w:line="360" w:lineRule="auto"/>
        <w:jc w:val="both"/>
        <w:rPr>
          <w:b w:val="0"/>
          <w:bCs w:val="0"/>
        </w:rPr>
      </w:pPr>
      <w:r w:rsidRPr="007A551C">
        <w:rPr>
          <w:b w:val="0"/>
          <w:bCs w:val="0"/>
        </w:rPr>
        <w:t>The study has several limitations that should be considered. The sample was restricted to college students within a narrow age range and from a single geographical region, which limits the generalizability of the findings. Future research could include participants from diverse age groups, educational backgrounds, and regions to enhance the applicability of the results.</w:t>
      </w:r>
    </w:p>
    <w:p w14:paraId="72DCAECC" w14:textId="77777777" w:rsidR="002E298B" w:rsidRPr="007A551C" w:rsidRDefault="002E298B" w:rsidP="007A551C">
      <w:pPr>
        <w:pStyle w:val="Heading2"/>
        <w:spacing w:line="360" w:lineRule="auto"/>
        <w:jc w:val="both"/>
        <w:rPr>
          <w:b w:val="0"/>
          <w:bCs w:val="0"/>
        </w:rPr>
      </w:pPr>
    </w:p>
    <w:p w14:paraId="172AB129" w14:textId="77777777" w:rsidR="002E298B" w:rsidRPr="007A551C" w:rsidRDefault="002E298B" w:rsidP="007A551C">
      <w:pPr>
        <w:pStyle w:val="Heading2"/>
        <w:spacing w:line="360" w:lineRule="auto"/>
        <w:jc w:val="both"/>
        <w:rPr>
          <w:b w:val="0"/>
          <w:bCs w:val="0"/>
        </w:rPr>
      </w:pPr>
      <w:r w:rsidRPr="007A551C">
        <w:rPr>
          <w:b w:val="0"/>
          <w:bCs w:val="0"/>
        </w:rPr>
        <w:t>In addition, the study focused on only three variables. Including related constructs such as impulsivity, narcissism, and general risk-taking may provide a more comprehensive understanding of these personality dynamics. The use of a relatively lengthy questionnaire may also have led to participant fatigue, suggesting the need for shorter or more engaging assessment methods in future studies.</w:t>
      </w:r>
    </w:p>
    <w:p w14:paraId="5BDB3ED8" w14:textId="77777777" w:rsidR="002E298B" w:rsidRPr="007A551C" w:rsidRDefault="002E298B" w:rsidP="007A551C">
      <w:pPr>
        <w:pStyle w:val="Heading2"/>
        <w:spacing w:line="360" w:lineRule="auto"/>
        <w:jc w:val="both"/>
        <w:rPr>
          <w:b w:val="0"/>
          <w:bCs w:val="0"/>
        </w:rPr>
      </w:pPr>
    </w:p>
    <w:p w14:paraId="2084441F" w14:textId="0506D337" w:rsidR="002E298B" w:rsidRPr="007A551C" w:rsidRDefault="002E298B" w:rsidP="007A551C">
      <w:pPr>
        <w:pStyle w:val="Heading2"/>
        <w:spacing w:line="360" w:lineRule="auto"/>
        <w:jc w:val="both"/>
        <w:rPr>
          <w:b w:val="0"/>
          <w:bCs w:val="0"/>
        </w:rPr>
      </w:pPr>
      <w:r w:rsidRPr="007A551C">
        <w:rPr>
          <w:b w:val="0"/>
          <w:bCs w:val="0"/>
        </w:rPr>
        <w:t>Although efforts were made to ensure honest responses, the possibility of social desirability bias cannot be ruled out. Ensuring greater anonymity or using indirect questioning techniques may help reduce such bias. Future studies could also explore how these traits relate to outcomes such as academic performance, interpersonal relationships, and mental health. Finally, combining quantitative approaches with qualitative methods, such as interviews or focus groups, may offer deeper and more nuanced insights into these psychological processes.</w:t>
      </w:r>
    </w:p>
    <w:p w14:paraId="1AF9328B" w14:textId="2D3226A9" w:rsidR="00C1456B" w:rsidRDefault="002E298B" w:rsidP="007A551C">
      <w:pPr>
        <w:pStyle w:val="BodyText"/>
        <w:spacing w:before="204" w:line="360" w:lineRule="auto"/>
        <w:ind w:right="359"/>
        <w:jc w:val="both"/>
      </w:pPr>
      <w:r w:rsidRPr="007A551C">
        <w:t xml:space="preserve"> </w:t>
      </w:r>
    </w:p>
    <w:p w14:paraId="6514AE4C" w14:textId="77777777" w:rsidR="00C1456B" w:rsidRDefault="00CD741F">
      <w:pPr>
        <w:pStyle w:val="Heading1"/>
      </w:pPr>
      <w:r>
        <w:rPr>
          <w:spacing w:val="-2"/>
        </w:rPr>
        <w:t>REFERENCES</w:t>
      </w:r>
    </w:p>
    <w:p w14:paraId="04C5D9BD" w14:textId="77777777" w:rsidR="00C1456B" w:rsidRDefault="00C1456B">
      <w:pPr>
        <w:pStyle w:val="BodyText"/>
        <w:spacing w:before="128"/>
        <w:rPr>
          <w:b/>
        </w:rPr>
      </w:pPr>
    </w:p>
    <w:p w14:paraId="353EE387" w14:textId="77777777" w:rsidR="00C1456B" w:rsidRDefault="00CD741F">
      <w:pPr>
        <w:pStyle w:val="BodyText"/>
        <w:spacing w:line="278" w:lineRule="auto"/>
        <w:ind w:left="721" w:right="360" w:hanging="721"/>
        <w:jc w:val="both"/>
        <w:rPr>
          <w:color w:val="467885"/>
          <w:u w:val="single" w:color="467885"/>
        </w:rPr>
      </w:pPr>
      <w:r>
        <w:t>Abi Doumit, C., Malaeb, D.,</w:t>
      </w:r>
      <w:r>
        <w:rPr>
          <w:spacing w:val="-3"/>
        </w:rPr>
        <w:t xml:space="preserve"> </w:t>
      </w:r>
      <w:r>
        <w:t>Akel, M., Salameh, P., Obeid, S., &amp; Hallit, S. (2023).</w:t>
      </w:r>
      <w:r>
        <w:rPr>
          <w:spacing w:val="-3"/>
        </w:rPr>
        <w:t xml:space="preserve"> </w:t>
      </w:r>
      <w:r>
        <w:t>Association between personality traits and phubbing: The co-moderating roles of boredom and loneliness</w:t>
      </w:r>
      <w:r>
        <w:rPr>
          <w:i/>
        </w:rPr>
        <w:t>. Healthcare</w:t>
      </w:r>
      <w:r>
        <w:t xml:space="preserve">, 11(6), 915. </w:t>
      </w:r>
      <w:hyperlink r:id="rId7">
        <w:r w:rsidR="00C1456B">
          <w:rPr>
            <w:color w:val="467885"/>
            <w:u w:val="single" w:color="467885"/>
          </w:rPr>
          <w:t>https://doi.org/10.3390/healthcare11060915</w:t>
        </w:r>
      </w:hyperlink>
    </w:p>
    <w:p w14:paraId="2C718907" w14:textId="77777777" w:rsidR="00715EA2" w:rsidRDefault="00715EA2">
      <w:pPr>
        <w:pStyle w:val="BodyText"/>
        <w:spacing w:line="278" w:lineRule="auto"/>
        <w:ind w:left="721" w:right="360" w:hanging="721"/>
        <w:jc w:val="both"/>
        <w:rPr>
          <w:color w:val="467885"/>
          <w:u w:val="single" w:color="467885"/>
        </w:rPr>
      </w:pPr>
    </w:p>
    <w:p w14:paraId="6B429B0B" w14:textId="01F789B2" w:rsidR="00715EA2" w:rsidRPr="00715EA2" w:rsidRDefault="00715EA2">
      <w:pPr>
        <w:pStyle w:val="BodyText"/>
        <w:spacing w:line="278" w:lineRule="auto"/>
        <w:ind w:left="721" w:right="360" w:hanging="721"/>
        <w:jc w:val="both"/>
        <w:rPr>
          <w:color w:val="467885"/>
          <w:u w:val="single" w:color="467885"/>
        </w:rPr>
      </w:pPr>
      <w:r w:rsidRPr="00715EA2">
        <w:rPr>
          <w:color w:val="282828"/>
          <w:shd w:val="clear" w:color="auto" w:fill="F7F7F7"/>
        </w:rPr>
        <w:t>Blight, M. G., Ruppel, E. K., and Schoenbauer, K. V. (2017). Sense of community on twitter and instagram:exploring the roles of motives and parasocial relationships. </w:t>
      </w:r>
      <w:r w:rsidRPr="00715EA2">
        <w:rPr>
          <w:i/>
          <w:iCs/>
          <w:color w:val="282828"/>
          <w:shd w:val="clear" w:color="auto" w:fill="F7F7F7"/>
        </w:rPr>
        <w:t>Cyberpsychol. Behav. Soc. Netw.</w:t>
      </w:r>
      <w:r w:rsidRPr="00715EA2">
        <w:rPr>
          <w:color w:val="282828"/>
          <w:shd w:val="clear" w:color="auto" w:fill="F7F7F7"/>
        </w:rPr>
        <w:t> 20, 314–319. doi: 10.1089/cyber.2016.0505</w:t>
      </w:r>
    </w:p>
    <w:p w14:paraId="19C1A415" w14:textId="32B77D22" w:rsidR="00715EA2" w:rsidRDefault="00715EA2">
      <w:pPr>
        <w:pStyle w:val="BodyText"/>
        <w:spacing w:line="278" w:lineRule="auto"/>
        <w:ind w:left="721" w:right="360" w:hanging="721"/>
        <w:jc w:val="both"/>
        <w:rPr>
          <w:color w:val="282828"/>
          <w:shd w:val="clear" w:color="auto" w:fill="F7F7F7"/>
        </w:rPr>
      </w:pPr>
      <w:r w:rsidRPr="00715EA2">
        <w:rPr>
          <w:color w:val="282828"/>
          <w:shd w:val="clear" w:color="auto" w:fill="F7F7F7"/>
        </w:rPr>
        <w:t>Bozaci, I. (2020). The effect of boredom proneness on smartphone addiction and impulse purchasing: a field study with young consumers in turkey. </w:t>
      </w:r>
      <w:r w:rsidRPr="00715EA2">
        <w:rPr>
          <w:i/>
          <w:iCs/>
          <w:color w:val="282828"/>
          <w:shd w:val="clear" w:color="auto" w:fill="F7F7F7"/>
        </w:rPr>
        <w:t>J. Asian Finance Econ. Bus.</w:t>
      </w:r>
      <w:r w:rsidRPr="00715EA2">
        <w:rPr>
          <w:color w:val="282828"/>
          <w:shd w:val="clear" w:color="auto" w:fill="F7F7F7"/>
        </w:rPr>
        <w:t> 7, 509–517. doi: 10.13106/jafeb.2020.vol7.no7.509</w:t>
      </w:r>
    </w:p>
    <w:p w14:paraId="016D18D8" w14:textId="77777777" w:rsidR="003435A5" w:rsidRDefault="003435A5">
      <w:pPr>
        <w:pStyle w:val="BodyText"/>
        <w:spacing w:line="278" w:lineRule="auto"/>
        <w:ind w:left="721" w:right="360" w:hanging="721"/>
        <w:jc w:val="both"/>
        <w:rPr>
          <w:color w:val="282828"/>
          <w:shd w:val="clear" w:color="auto" w:fill="F7F7F7"/>
        </w:rPr>
      </w:pPr>
    </w:p>
    <w:p w14:paraId="78E2C61B" w14:textId="77777777" w:rsidR="00C1456B" w:rsidRDefault="00CD741F">
      <w:pPr>
        <w:pStyle w:val="BodyText"/>
      </w:pPr>
      <w:r>
        <w:t xml:space="preserve">Birkás, B., Csathó, Á., Gács, B., &amp; Bereczkei, T. (2015). The relationship between risk-taking propensity and the Dark Triad traits. </w:t>
      </w:r>
      <w:r>
        <w:rPr>
          <w:i/>
          <w:iCs/>
        </w:rPr>
        <w:t>Personality and Individual Differences, 76, 111–115</w:t>
      </w:r>
      <w:r>
        <w:t>.</w:t>
      </w:r>
      <w:r>
        <w:br/>
        <w:t>https://doi.org/10.1016/j.paid.2014.11.048</w:t>
      </w:r>
    </w:p>
    <w:p w14:paraId="070E849A" w14:textId="77777777" w:rsidR="00C1456B" w:rsidRDefault="00CD741F">
      <w:pPr>
        <w:pStyle w:val="BodyText"/>
        <w:spacing w:before="159" w:line="278" w:lineRule="auto"/>
        <w:ind w:left="721" w:right="357" w:hanging="721"/>
        <w:jc w:val="both"/>
        <w:rPr>
          <w:color w:val="467885"/>
          <w:u w:val="single" w:color="467885"/>
        </w:rPr>
      </w:pPr>
      <w:r>
        <w:t xml:space="preserve">Burri, A. (2017). Sexual sensation seeking, sexual compulsivity, and gender identity and its relationship with sexual functioning in a population sample of men and women. </w:t>
      </w:r>
      <w:r>
        <w:rPr>
          <w:i/>
        </w:rPr>
        <w:t xml:space="preserve">The Journal of Sexual Medicine, </w:t>
      </w:r>
      <w:r>
        <w:t xml:space="preserve">14(1), 69–77. </w:t>
      </w:r>
      <w:hyperlink r:id="rId8">
        <w:r w:rsidR="00C1456B">
          <w:rPr>
            <w:color w:val="467885"/>
            <w:u w:val="single" w:color="467885"/>
          </w:rPr>
          <w:t>https://doi.org/10.1016/j.jsxm.2016.11.318</w:t>
        </w:r>
      </w:hyperlink>
    </w:p>
    <w:p w14:paraId="2E0564CE" w14:textId="1EB32695" w:rsidR="003867B7" w:rsidRPr="003867B7" w:rsidRDefault="003867B7" w:rsidP="003867B7">
      <w:pPr>
        <w:widowControl/>
        <w:autoSpaceDE/>
        <w:autoSpaceDN/>
        <w:spacing w:before="100" w:beforeAutospacing="1" w:after="100" w:afterAutospacing="1"/>
        <w:rPr>
          <w:sz w:val="24"/>
          <w:szCs w:val="24"/>
          <w:lang w:val="en-IN" w:eastAsia="en-IN"/>
        </w:rPr>
      </w:pPr>
      <w:r>
        <w:rPr>
          <w:rFonts w:hAnsi="Symbol"/>
          <w:sz w:val="24"/>
          <w:szCs w:val="24"/>
          <w:lang w:val="en-IN" w:eastAsia="en-IN"/>
        </w:rPr>
        <w:t xml:space="preserve"> </w:t>
      </w:r>
      <w:r w:rsidRPr="003867B7">
        <w:rPr>
          <w:sz w:val="24"/>
          <w:szCs w:val="24"/>
          <w:lang w:val="en-IN" w:eastAsia="en-IN"/>
        </w:rPr>
        <w:t xml:space="preserve"> Byrne, R. W., &amp; Whiten, A. (Eds.). (1988). </w:t>
      </w:r>
      <w:r w:rsidRPr="003867B7">
        <w:rPr>
          <w:i/>
          <w:iCs/>
          <w:sz w:val="24"/>
          <w:szCs w:val="24"/>
          <w:lang w:val="en-IN" w:eastAsia="en-IN"/>
        </w:rPr>
        <w:t>Machiavellian intelligence: Social expertise and the evolution of intellect in monkeys, apes and humans</w:t>
      </w:r>
      <w:r w:rsidRPr="003867B7">
        <w:rPr>
          <w:sz w:val="24"/>
          <w:szCs w:val="24"/>
          <w:lang w:val="en-IN" w:eastAsia="en-IN"/>
        </w:rPr>
        <w:t>. Oxford University Press.</w:t>
      </w:r>
    </w:p>
    <w:p w14:paraId="14078946" w14:textId="0BF5F1BD" w:rsidR="003867B7" w:rsidRPr="003867B7" w:rsidRDefault="003867B7" w:rsidP="003867B7">
      <w:pPr>
        <w:widowControl/>
        <w:autoSpaceDE/>
        <w:autoSpaceDN/>
        <w:spacing w:before="100" w:beforeAutospacing="1" w:after="100" w:afterAutospacing="1"/>
        <w:rPr>
          <w:sz w:val="24"/>
          <w:szCs w:val="24"/>
          <w:lang w:val="en-IN" w:eastAsia="en-IN"/>
        </w:rPr>
      </w:pPr>
      <w:r>
        <w:rPr>
          <w:rFonts w:hAnsi="Symbol"/>
          <w:sz w:val="24"/>
          <w:szCs w:val="24"/>
          <w:lang w:val="en-IN" w:eastAsia="en-IN"/>
        </w:rPr>
        <w:t xml:space="preserve"> </w:t>
      </w:r>
      <w:r w:rsidRPr="003867B7">
        <w:rPr>
          <w:sz w:val="24"/>
          <w:szCs w:val="24"/>
          <w:lang w:val="en-IN" w:eastAsia="en-IN"/>
        </w:rPr>
        <w:t xml:space="preserve">  </w:t>
      </w:r>
      <w:r>
        <w:rPr>
          <w:rFonts w:hAnsi="Symbol"/>
          <w:sz w:val="24"/>
          <w:szCs w:val="24"/>
          <w:lang w:val="en-IN" w:eastAsia="en-IN"/>
        </w:rPr>
        <w:t xml:space="preserve"> </w:t>
      </w:r>
      <w:r w:rsidRPr="003867B7">
        <w:rPr>
          <w:sz w:val="24"/>
          <w:szCs w:val="24"/>
          <w:lang w:val="en-IN" w:eastAsia="en-IN"/>
        </w:rPr>
        <w:t xml:space="preserve">  Christie, R., &amp; Geis, F. (1970). </w:t>
      </w:r>
      <w:r w:rsidRPr="003867B7">
        <w:rPr>
          <w:i/>
          <w:iCs/>
          <w:sz w:val="24"/>
          <w:szCs w:val="24"/>
          <w:lang w:val="en-IN" w:eastAsia="en-IN"/>
        </w:rPr>
        <w:t>Studies in Machiavellianism</w:t>
      </w:r>
      <w:r w:rsidRPr="003867B7">
        <w:rPr>
          <w:sz w:val="24"/>
          <w:szCs w:val="24"/>
          <w:lang w:val="en-IN" w:eastAsia="en-IN"/>
        </w:rPr>
        <w:t>. Academic Press.</w:t>
      </w:r>
    </w:p>
    <w:p w14:paraId="0847A6CC" w14:textId="41739594" w:rsidR="00C1456B" w:rsidRPr="003435A5" w:rsidRDefault="000A4A1C">
      <w:pPr>
        <w:pStyle w:val="BodyText"/>
        <w:spacing w:before="161" w:line="278" w:lineRule="auto"/>
        <w:ind w:left="721" w:right="354" w:hanging="721"/>
        <w:jc w:val="both"/>
        <w:rPr>
          <w:color w:val="467885"/>
          <w:spacing w:val="-2"/>
          <w:u w:val="single" w:color="467885"/>
        </w:rPr>
      </w:pPr>
      <w:r w:rsidRPr="003435A5">
        <w:rPr>
          <w:color w:val="1B1B1B"/>
          <w:shd w:val="clear" w:color="auto" w:fill="FFFFFF"/>
        </w:rPr>
        <w:t xml:space="preserve">Csikszentmihalyi M, &amp; Csikszentmihalyi I (1988). </w:t>
      </w:r>
      <w:r w:rsidRPr="003435A5">
        <w:rPr>
          <w:i/>
          <w:iCs/>
          <w:color w:val="1B1B1B"/>
          <w:shd w:val="clear" w:color="auto" w:fill="FFFFFF"/>
        </w:rPr>
        <w:t>Optimal experience: Psychological studies of flow in consciousness Cambridge</w:t>
      </w:r>
      <w:r w:rsidRPr="003435A5">
        <w:rPr>
          <w:color w:val="1B1B1B"/>
          <w:shd w:val="clear" w:color="auto" w:fill="FFFFFF"/>
        </w:rPr>
        <w:t>: Cambridge University Press.</w:t>
      </w:r>
    </w:p>
    <w:p w14:paraId="3FD69203" w14:textId="77777777" w:rsidR="00C1456B" w:rsidRDefault="00CD741F">
      <w:pPr>
        <w:pStyle w:val="NormalWeb"/>
        <w:rPr>
          <w:rStyle w:val="Strong"/>
          <w:b w:val="0"/>
          <w:bCs w:val="0"/>
        </w:rPr>
      </w:pPr>
      <w:r>
        <w:rPr>
          <w:rStyle w:val="Strong"/>
          <w:b w:val="0"/>
          <w:bCs w:val="0"/>
        </w:rPr>
        <w:t>Doumit, R., Kassab, M., Jaalouk, D.,  &amp; Zeeni, N. (2023).</w:t>
      </w:r>
      <w:r>
        <w:rPr>
          <w:rStyle w:val="Strong"/>
          <w:b w:val="0"/>
          <w:bCs w:val="0"/>
        </w:rPr>
        <w:br/>
        <w:t xml:space="preserve">Boredom proneness and loneliness as predictors of grubbing behavior among Lebanese young adults. </w:t>
      </w:r>
      <w:r>
        <w:rPr>
          <w:rStyle w:val="Strong"/>
          <w:b w:val="0"/>
          <w:bCs w:val="0"/>
          <w:i/>
          <w:iCs/>
        </w:rPr>
        <w:t>Current Psychology.</w:t>
      </w:r>
      <w:r>
        <w:rPr>
          <w:rStyle w:val="Strong"/>
          <w:b w:val="0"/>
          <w:bCs w:val="0"/>
          <w:i/>
          <w:iCs/>
        </w:rPr>
        <w:br/>
      </w:r>
      <w:hyperlink r:id="rId9" w:history="1">
        <w:r w:rsidR="00C1456B">
          <w:rPr>
            <w:rStyle w:val="Hyperlink"/>
          </w:rPr>
          <w:t>https://doi.org/10.1007/s12144-023-04877-5</w:t>
        </w:r>
      </w:hyperlink>
    </w:p>
    <w:p w14:paraId="0A0E1976" w14:textId="77777777" w:rsidR="003867B7" w:rsidRPr="003867B7" w:rsidRDefault="003867B7" w:rsidP="003867B7">
      <w:pPr>
        <w:widowControl/>
        <w:autoSpaceDE/>
        <w:autoSpaceDN/>
        <w:spacing w:before="100" w:beforeAutospacing="1" w:after="100" w:afterAutospacing="1"/>
        <w:rPr>
          <w:sz w:val="24"/>
          <w:szCs w:val="24"/>
          <w:lang w:val="en-IN" w:eastAsia="en-IN"/>
        </w:rPr>
      </w:pPr>
      <w:r w:rsidRPr="003867B7">
        <w:rPr>
          <w:sz w:val="24"/>
          <w:szCs w:val="24"/>
          <w:lang w:val="en-IN" w:eastAsia="en-IN"/>
        </w:rPr>
        <w:t xml:space="preserve">Dunbar, R. I. M. (1992). Neocortex size as a constraint on group size in primates. </w:t>
      </w:r>
      <w:r w:rsidRPr="003867B7">
        <w:rPr>
          <w:i/>
          <w:iCs/>
          <w:sz w:val="24"/>
          <w:szCs w:val="24"/>
          <w:lang w:val="en-IN" w:eastAsia="en-IN"/>
        </w:rPr>
        <w:t>Journal of Human Evolution, 22</w:t>
      </w:r>
      <w:r w:rsidRPr="003867B7">
        <w:rPr>
          <w:sz w:val="24"/>
          <w:szCs w:val="24"/>
          <w:lang w:val="en-IN" w:eastAsia="en-IN"/>
        </w:rPr>
        <w:t>(6), 469–493. https://doi.org/10.1016/0047-2484(92)90081-J</w:t>
      </w:r>
    </w:p>
    <w:p w14:paraId="25AC55E2" w14:textId="77777777" w:rsidR="00C1456B" w:rsidRDefault="00CD741F">
      <w:pPr>
        <w:pStyle w:val="BodyText"/>
        <w:spacing w:before="157" w:line="357" w:lineRule="auto"/>
        <w:ind w:left="355" w:right="1073" w:hanging="295"/>
        <w:jc w:val="both"/>
        <w:rPr>
          <w:spacing w:val="-2"/>
          <w:u w:val="single"/>
        </w:rPr>
      </w:pPr>
      <w:r>
        <w:t>Eastwood,</w:t>
      </w:r>
      <w:r>
        <w:rPr>
          <w:spacing w:val="-15"/>
        </w:rPr>
        <w:t xml:space="preserve"> </w:t>
      </w:r>
      <w:r>
        <w:t>J.</w:t>
      </w:r>
      <w:r>
        <w:rPr>
          <w:spacing w:val="-8"/>
        </w:rPr>
        <w:t xml:space="preserve"> </w:t>
      </w:r>
      <w:r>
        <w:t>D.,</w:t>
      </w:r>
      <w:r>
        <w:rPr>
          <w:spacing w:val="-13"/>
        </w:rPr>
        <w:t xml:space="preserve"> </w:t>
      </w:r>
      <w:r>
        <w:t>Frischen,</w:t>
      </w:r>
      <w:r>
        <w:rPr>
          <w:spacing w:val="-15"/>
        </w:rPr>
        <w:t xml:space="preserve"> </w:t>
      </w:r>
      <w:r>
        <w:t>A.,</w:t>
      </w:r>
      <w:r>
        <w:rPr>
          <w:spacing w:val="-8"/>
        </w:rPr>
        <w:t xml:space="preserve"> </w:t>
      </w:r>
      <w:r>
        <w:t>Fenske,</w:t>
      </w:r>
      <w:r>
        <w:rPr>
          <w:spacing w:val="-8"/>
        </w:rPr>
        <w:t xml:space="preserve"> </w:t>
      </w:r>
      <w:r>
        <w:t>M.</w:t>
      </w:r>
      <w:r>
        <w:rPr>
          <w:spacing w:val="-13"/>
        </w:rPr>
        <w:t xml:space="preserve"> </w:t>
      </w:r>
      <w:r>
        <w:t>J.,</w:t>
      </w:r>
      <w:r>
        <w:rPr>
          <w:spacing w:val="-8"/>
        </w:rPr>
        <w:t xml:space="preserve"> </w:t>
      </w:r>
      <w:r>
        <w:t>&amp;</w:t>
      </w:r>
      <w:r>
        <w:rPr>
          <w:spacing w:val="-9"/>
        </w:rPr>
        <w:t xml:space="preserve"> </w:t>
      </w:r>
      <w:r>
        <w:t>Smilek,</w:t>
      </w:r>
      <w:r>
        <w:rPr>
          <w:spacing w:val="-8"/>
        </w:rPr>
        <w:t xml:space="preserve"> </w:t>
      </w:r>
      <w:r>
        <w:t>D.</w:t>
      </w:r>
      <w:r>
        <w:rPr>
          <w:spacing w:val="-8"/>
        </w:rPr>
        <w:t xml:space="preserve"> </w:t>
      </w:r>
      <w:r>
        <w:t>(2012).</w:t>
      </w:r>
      <w:r>
        <w:rPr>
          <w:spacing w:val="-12"/>
        </w:rPr>
        <w:t xml:space="preserve"> </w:t>
      </w:r>
      <w:r>
        <w:t>The</w:t>
      </w:r>
      <w:r>
        <w:rPr>
          <w:spacing w:val="-9"/>
        </w:rPr>
        <w:t xml:space="preserve"> </w:t>
      </w:r>
      <w:r>
        <w:t>unengaged</w:t>
      </w:r>
      <w:r>
        <w:rPr>
          <w:spacing w:val="-8"/>
        </w:rPr>
        <w:t xml:space="preserve"> </w:t>
      </w:r>
      <w:r>
        <w:t>mind:</w:t>
      </w:r>
      <w:r>
        <w:rPr>
          <w:spacing w:val="-9"/>
        </w:rPr>
        <w:t xml:space="preserve"> </w:t>
      </w:r>
      <w:r>
        <w:t xml:space="preserve">Defining boredom in terms of attention. </w:t>
      </w:r>
      <w:r>
        <w:rPr>
          <w:i/>
          <w:iCs/>
        </w:rPr>
        <w:t xml:space="preserve">Perspectives on Psychological Science, 7(5), </w:t>
      </w:r>
      <w:r>
        <w:t xml:space="preserve">482–495. </w:t>
      </w:r>
      <w:hyperlink r:id="rId10">
        <w:r w:rsidR="00C1456B">
          <w:rPr>
            <w:spacing w:val="-2"/>
            <w:u w:val="single"/>
          </w:rPr>
          <w:t>https://doi.org/10.1177/1745691612456044</w:t>
        </w:r>
      </w:hyperlink>
    </w:p>
    <w:p w14:paraId="1FD820E8" w14:textId="2F97883B" w:rsidR="000A4A1C" w:rsidRPr="0007284C" w:rsidRDefault="000A4A1C" w:rsidP="0007284C">
      <w:pPr>
        <w:pStyle w:val="BodyText"/>
        <w:spacing w:before="157"/>
        <w:ind w:left="355" w:right="1073" w:hanging="295"/>
        <w:jc w:val="both"/>
        <w:rPr>
          <w:spacing w:val="-2"/>
          <w:u w:val="single"/>
        </w:rPr>
      </w:pPr>
      <w:r w:rsidRPr="0007284C">
        <w:rPr>
          <w:color w:val="1B1B1B"/>
          <w:shd w:val="clear" w:color="auto" w:fill="FFFFFF"/>
        </w:rPr>
        <w:t xml:space="preserve">Eccles JS, Buchanan CM, Flanagan C, Fuligni A, Midgely C, &amp; Yee D (1991). Control versus autonomy during early adolescence. </w:t>
      </w:r>
      <w:r w:rsidRPr="0007284C">
        <w:rPr>
          <w:i/>
          <w:iCs/>
          <w:color w:val="1B1B1B"/>
          <w:shd w:val="clear" w:color="auto" w:fill="FFFFFF"/>
        </w:rPr>
        <w:t xml:space="preserve">Journal of Social Issues, 47(4), </w:t>
      </w:r>
      <w:r w:rsidRPr="0007284C">
        <w:rPr>
          <w:color w:val="1B1B1B"/>
          <w:shd w:val="clear" w:color="auto" w:fill="FFFFFF"/>
        </w:rPr>
        <w:t>53–68.</w:t>
      </w:r>
    </w:p>
    <w:p w14:paraId="5F677BF1" w14:textId="77777777" w:rsidR="00C1456B" w:rsidRDefault="00CD741F">
      <w:pPr>
        <w:pStyle w:val="BodyText"/>
        <w:spacing w:before="161" w:line="278" w:lineRule="auto"/>
        <w:ind w:left="721" w:right="354" w:hanging="721"/>
        <w:rPr>
          <w:spacing w:val="-2"/>
          <w:u w:val="single"/>
        </w:rPr>
      </w:pPr>
      <w:r>
        <w:t>Farmer,</w:t>
      </w:r>
      <w:r>
        <w:rPr>
          <w:spacing w:val="-4"/>
        </w:rPr>
        <w:t xml:space="preserve"> </w:t>
      </w:r>
      <w:r>
        <w:t>R.,</w:t>
      </w:r>
      <w:r>
        <w:rPr>
          <w:spacing w:val="-4"/>
        </w:rPr>
        <w:t xml:space="preserve"> </w:t>
      </w:r>
      <w:r>
        <w:t>&amp;</w:t>
      </w:r>
      <w:r>
        <w:rPr>
          <w:spacing w:val="-6"/>
        </w:rPr>
        <w:t xml:space="preserve"> </w:t>
      </w:r>
      <w:r>
        <w:t>Sundberg,</w:t>
      </w:r>
      <w:r>
        <w:rPr>
          <w:spacing w:val="-4"/>
        </w:rPr>
        <w:t xml:space="preserve"> </w:t>
      </w:r>
      <w:r>
        <w:t>N.</w:t>
      </w:r>
      <w:r>
        <w:rPr>
          <w:spacing w:val="-4"/>
        </w:rPr>
        <w:t xml:space="preserve"> </w:t>
      </w:r>
      <w:r>
        <w:t>D.</w:t>
      </w:r>
      <w:r>
        <w:rPr>
          <w:spacing w:val="-4"/>
        </w:rPr>
        <w:t xml:space="preserve"> </w:t>
      </w:r>
      <w:r>
        <w:t>(1986).</w:t>
      </w:r>
      <w:r>
        <w:rPr>
          <w:spacing w:val="-4"/>
        </w:rPr>
        <w:t xml:space="preserve"> </w:t>
      </w:r>
      <w:r>
        <w:t>Boredom</w:t>
      </w:r>
      <w:r>
        <w:rPr>
          <w:spacing w:val="-6"/>
        </w:rPr>
        <w:t xml:space="preserve"> </w:t>
      </w:r>
      <w:r>
        <w:t>proneness–the</w:t>
      </w:r>
      <w:r>
        <w:rPr>
          <w:spacing w:val="-6"/>
        </w:rPr>
        <w:t xml:space="preserve"> </w:t>
      </w:r>
      <w:r>
        <w:t>development</w:t>
      </w:r>
      <w:r>
        <w:rPr>
          <w:spacing w:val="-6"/>
        </w:rPr>
        <w:t xml:space="preserve"> </w:t>
      </w:r>
      <w:r>
        <w:t>and</w:t>
      </w:r>
      <w:r>
        <w:rPr>
          <w:spacing w:val="-4"/>
        </w:rPr>
        <w:t xml:space="preserve"> </w:t>
      </w:r>
      <w:r>
        <w:t>correlates</w:t>
      </w:r>
      <w:r>
        <w:rPr>
          <w:spacing w:val="-3"/>
        </w:rPr>
        <w:t xml:space="preserve"> </w:t>
      </w:r>
      <w:r>
        <w:t>of</w:t>
      </w:r>
      <w:r>
        <w:rPr>
          <w:spacing w:val="-4"/>
        </w:rPr>
        <w:t xml:space="preserve"> </w:t>
      </w:r>
      <w:r>
        <w:t xml:space="preserve">a </w:t>
      </w:r>
      <w:r>
        <w:rPr>
          <w:spacing w:val="-4"/>
        </w:rPr>
        <w:t>new</w:t>
      </w:r>
      <w:r>
        <w:tab/>
        <w:t>scale.</w:t>
      </w:r>
      <w:r>
        <w:rPr>
          <w:spacing w:val="80"/>
        </w:rPr>
        <w:t xml:space="preserve"> </w:t>
      </w:r>
      <w:r>
        <w:rPr>
          <w:i/>
          <w:iCs/>
        </w:rPr>
        <w:t>Journal</w:t>
      </w:r>
      <w:r>
        <w:rPr>
          <w:i/>
          <w:iCs/>
        </w:rPr>
        <w:tab/>
      </w:r>
      <w:r>
        <w:rPr>
          <w:i/>
          <w:iCs/>
          <w:spacing w:val="-6"/>
        </w:rPr>
        <w:t>of</w:t>
      </w:r>
      <w:r>
        <w:rPr>
          <w:i/>
          <w:iCs/>
        </w:rPr>
        <w:tab/>
      </w:r>
      <w:r>
        <w:rPr>
          <w:i/>
          <w:iCs/>
          <w:spacing w:val="-2"/>
        </w:rPr>
        <w:t>Personality</w:t>
      </w:r>
      <w:r>
        <w:rPr>
          <w:i/>
          <w:iCs/>
        </w:rPr>
        <w:tab/>
      </w:r>
      <w:r>
        <w:rPr>
          <w:i/>
          <w:iCs/>
          <w:spacing w:val="-2"/>
        </w:rPr>
        <w:t>Assessment,</w:t>
      </w:r>
      <w:r>
        <w:rPr>
          <w:i/>
          <w:iCs/>
        </w:rPr>
        <w:tab/>
        <w:t>50(1),</w:t>
      </w:r>
      <w:r>
        <w:rPr>
          <w:spacing w:val="40"/>
        </w:rPr>
        <w:t xml:space="preserve"> </w:t>
      </w:r>
      <w:r>
        <w:t xml:space="preserve">4–17. </w:t>
      </w:r>
      <w:hyperlink r:id="rId11">
        <w:r w:rsidR="00C1456B">
          <w:rPr>
            <w:spacing w:val="-2"/>
            <w:u w:val="single"/>
          </w:rPr>
          <w:t>https://doi.org/10.1207/s15327752jpa5001_2</w:t>
        </w:r>
      </w:hyperlink>
    </w:p>
    <w:p w14:paraId="42476D1B" w14:textId="77777777" w:rsidR="0007284C" w:rsidRDefault="003867B7" w:rsidP="0007284C">
      <w:pPr>
        <w:widowControl/>
        <w:autoSpaceDE/>
        <w:autoSpaceDN/>
        <w:spacing w:before="100" w:beforeAutospacing="1" w:after="100" w:afterAutospacing="1"/>
        <w:rPr>
          <w:sz w:val="24"/>
          <w:szCs w:val="24"/>
          <w:lang w:val="en-IN" w:eastAsia="en-IN"/>
        </w:rPr>
      </w:pPr>
      <w:r w:rsidRPr="003867B7">
        <w:rPr>
          <w:sz w:val="24"/>
          <w:szCs w:val="24"/>
          <w:lang w:val="en-IN" w:eastAsia="en-IN"/>
        </w:rPr>
        <w:t xml:space="preserve">  Geis, F. L. (1978). Machiavellianism. In H. London &amp; J. Exner (Eds.), </w:t>
      </w:r>
      <w:r w:rsidRPr="003867B7">
        <w:rPr>
          <w:i/>
          <w:iCs/>
          <w:sz w:val="24"/>
          <w:szCs w:val="24"/>
          <w:lang w:val="en-IN" w:eastAsia="en-IN"/>
        </w:rPr>
        <w:t>Dimensions of personality</w:t>
      </w:r>
      <w:r w:rsidRPr="003867B7">
        <w:rPr>
          <w:sz w:val="24"/>
          <w:szCs w:val="24"/>
          <w:lang w:val="en-IN" w:eastAsia="en-IN"/>
        </w:rPr>
        <w:t xml:space="preserve"> (pp. 305–363). </w:t>
      </w:r>
    </w:p>
    <w:p w14:paraId="76CC6353" w14:textId="77777777" w:rsidR="00C1456B" w:rsidRDefault="00CD741F">
      <w:pPr>
        <w:pStyle w:val="BodyText"/>
        <w:spacing w:before="163" w:line="357" w:lineRule="auto"/>
        <w:ind w:left="355" w:right="923" w:hanging="295"/>
      </w:pPr>
      <w:r>
        <w:t xml:space="preserve">Jones, D. N., &amp; Paulhus, D. L. (2009). Machiavellianism. In M. R. Leary &amp; R. H. Hoyle (Eds.), </w:t>
      </w:r>
      <w:r>
        <w:rPr>
          <w:i/>
          <w:iCs/>
        </w:rPr>
        <w:t>Handbook of individual differences in social behavior (pp. 93–108)</w:t>
      </w:r>
      <w:r>
        <w:t xml:space="preserve">. The Guilford Press.   </w:t>
      </w:r>
    </w:p>
    <w:p w14:paraId="7C0221A4" w14:textId="77777777" w:rsidR="007A551C" w:rsidRDefault="007A551C">
      <w:pPr>
        <w:pStyle w:val="BodyText"/>
        <w:spacing w:before="163" w:line="357" w:lineRule="auto"/>
        <w:ind w:left="355" w:right="923" w:hanging="295"/>
      </w:pPr>
    </w:p>
    <w:p w14:paraId="6467F527" w14:textId="77777777" w:rsidR="003435A5" w:rsidRDefault="00CD741F" w:rsidP="003435A5">
      <w:pPr>
        <w:pStyle w:val="BodyText"/>
        <w:spacing w:before="163" w:line="357" w:lineRule="auto"/>
        <w:ind w:left="355" w:right="923" w:hanging="295"/>
        <w:rPr>
          <w:rStyle w:val="Strong"/>
          <w:b w:val="0"/>
          <w:bCs w:val="0"/>
        </w:rPr>
      </w:pPr>
      <w:r>
        <w:rPr>
          <w:rStyle w:val="Strong"/>
          <w:b w:val="0"/>
          <w:bCs w:val="0"/>
        </w:rPr>
        <w:t xml:space="preserve">Jonason, P. K., &amp; Webster, G. D. (2010). The dirty dozen: A concise measure of the dark triad. </w:t>
      </w:r>
      <w:r>
        <w:rPr>
          <w:rStyle w:val="Strong"/>
          <w:b w:val="0"/>
          <w:bCs w:val="0"/>
          <w:i/>
          <w:iCs/>
        </w:rPr>
        <w:t>Psychological Assessment, 22(2),</w:t>
      </w:r>
      <w:r>
        <w:rPr>
          <w:rStyle w:val="Strong"/>
          <w:b w:val="0"/>
          <w:bCs w:val="0"/>
        </w:rPr>
        <w:t xml:space="preserve"> 420–432. https://doi.org/10.1037/a0019265</w:t>
      </w:r>
    </w:p>
    <w:p w14:paraId="40277B39" w14:textId="1FE1F077" w:rsidR="00C1456B" w:rsidRDefault="00CD741F" w:rsidP="003435A5">
      <w:pPr>
        <w:pStyle w:val="BodyText"/>
        <w:spacing w:before="163" w:line="357" w:lineRule="auto"/>
        <w:ind w:left="355" w:right="923" w:hanging="295"/>
        <w:rPr>
          <w:color w:val="467885"/>
          <w:spacing w:val="-2"/>
          <w:u w:val="single" w:color="467885"/>
        </w:rPr>
      </w:pPr>
      <w:r>
        <w:t>Kalichman,</w:t>
      </w:r>
      <w:r>
        <w:rPr>
          <w:spacing w:val="-7"/>
        </w:rPr>
        <w:t xml:space="preserve"> </w:t>
      </w:r>
      <w:r>
        <w:t>S.</w:t>
      </w:r>
      <w:r>
        <w:rPr>
          <w:spacing w:val="-7"/>
        </w:rPr>
        <w:t xml:space="preserve"> </w:t>
      </w:r>
      <w:r>
        <w:t>C.</w:t>
      </w:r>
      <w:r>
        <w:rPr>
          <w:spacing w:val="-7"/>
        </w:rPr>
        <w:t xml:space="preserve"> </w:t>
      </w:r>
      <w:r>
        <w:t>(1994).</w:t>
      </w:r>
      <w:r>
        <w:rPr>
          <w:spacing w:val="-10"/>
        </w:rPr>
        <w:t xml:space="preserve"> </w:t>
      </w:r>
      <w:r>
        <w:t>Sexual</w:t>
      </w:r>
      <w:r>
        <w:rPr>
          <w:spacing w:val="-7"/>
        </w:rPr>
        <w:t xml:space="preserve"> </w:t>
      </w:r>
      <w:r>
        <w:t>Sensation</w:t>
      </w:r>
      <w:r>
        <w:rPr>
          <w:spacing w:val="-2"/>
        </w:rPr>
        <w:t xml:space="preserve"> </w:t>
      </w:r>
      <w:hyperlink r:id="rId12">
        <w:r w:rsidR="00C1456B">
          <w:rPr>
            <w:color w:val="467885"/>
            <w:u w:val="single" w:color="467885"/>
          </w:rPr>
          <w:t>https://scales.arabpsychology.com/s/sexual-sensation-</w:t>
        </w:r>
      </w:hyperlink>
      <w:r>
        <w:rPr>
          <w:color w:val="467885"/>
        </w:rPr>
        <w:t xml:space="preserve"> </w:t>
      </w:r>
      <w:hyperlink r:id="rId13">
        <w:r w:rsidR="00C1456B">
          <w:rPr>
            <w:color w:val="467885"/>
            <w:spacing w:val="-2"/>
            <w:u w:val="single" w:color="467885"/>
          </w:rPr>
          <w:t>seeking-scale/</w:t>
        </w:r>
      </w:hyperlink>
    </w:p>
    <w:p w14:paraId="0BD07237" w14:textId="346167AA" w:rsidR="003867B7" w:rsidRDefault="003867B7" w:rsidP="003867B7">
      <w:pPr>
        <w:pStyle w:val="BodyText"/>
        <w:spacing w:before="160" w:line="278" w:lineRule="auto"/>
        <w:ind w:left="721" w:right="358" w:hanging="721"/>
        <w:rPr>
          <w:color w:val="467885"/>
          <w:spacing w:val="-2"/>
          <w:u w:val="single" w:color="467885"/>
        </w:rPr>
      </w:pPr>
      <w:r>
        <w:t xml:space="preserve">Mealey, L. (1995). The sociobiology of sociopathy: An integrated evolutionary model. </w:t>
      </w:r>
      <w:r>
        <w:rPr>
          <w:rStyle w:val="Emphasis"/>
        </w:rPr>
        <w:t>Behavioral and Brain Sciences, 18</w:t>
      </w:r>
      <w:r>
        <w:t>(3), 523–599. https://doi.org/10.1017/S0140525X00039595</w:t>
      </w:r>
    </w:p>
    <w:p w14:paraId="4556748E" w14:textId="77777777" w:rsidR="003867B7" w:rsidRDefault="003867B7" w:rsidP="003867B7">
      <w:pPr>
        <w:pStyle w:val="BodyText"/>
        <w:spacing w:before="160" w:line="278" w:lineRule="auto"/>
        <w:ind w:left="721" w:right="358" w:hanging="721"/>
        <w:rPr>
          <w:color w:val="467885"/>
          <w:spacing w:val="-2"/>
          <w:u w:val="single" w:color="467885"/>
        </w:rPr>
      </w:pPr>
    </w:p>
    <w:p w14:paraId="45AF1160" w14:textId="77777777" w:rsidR="00C1456B" w:rsidRDefault="00CD741F">
      <w:pPr>
        <w:pStyle w:val="BodyText"/>
      </w:pPr>
      <w:r>
        <w:t xml:space="preserve">Mercer-Lynn, K. B., Bar, R. J., &amp; Eastwood, J. D. (2014). Causes of boredom: The person, the situation, or both? </w:t>
      </w:r>
      <w:r>
        <w:rPr>
          <w:i/>
          <w:iCs/>
        </w:rPr>
        <w:t>Personality and Individual Differences, 56, 122–126.</w:t>
      </w:r>
      <w:r>
        <w:br/>
        <w:t>https://doi.org/10.1016/j.paid.2013.08.034</w:t>
      </w:r>
    </w:p>
    <w:p w14:paraId="683A5748" w14:textId="77777777" w:rsidR="00C1456B" w:rsidRDefault="00C1456B">
      <w:pPr>
        <w:pStyle w:val="BodyText"/>
      </w:pPr>
    </w:p>
    <w:p w14:paraId="213342F8" w14:textId="77777777" w:rsidR="00C1456B" w:rsidRDefault="00CD741F">
      <w:pPr>
        <w:pStyle w:val="BodyText"/>
        <w:spacing w:before="160" w:line="278" w:lineRule="auto"/>
        <w:ind w:left="721" w:right="358" w:hanging="721"/>
        <w:jc w:val="both"/>
      </w:pPr>
      <w:r>
        <w:t>Muris,</w:t>
      </w:r>
      <w:r>
        <w:rPr>
          <w:spacing w:val="-15"/>
        </w:rPr>
        <w:t xml:space="preserve"> </w:t>
      </w:r>
      <w:r>
        <w:t>P.,</w:t>
      </w:r>
      <w:r>
        <w:rPr>
          <w:spacing w:val="-15"/>
        </w:rPr>
        <w:t xml:space="preserve"> </w:t>
      </w:r>
      <w:r>
        <w:t>Merckelbach,</w:t>
      </w:r>
      <w:r>
        <w:rPr>
          <w:spacing w:val="-15"/>
        </w:rPr>
        <w:t xml:space="preserve"> </w:t>
      </w:r>
      <w:r>
        <w:t>H.,</w:t>
      </w:r>
      <w:r>
        <w:rPr>
          <w:spacing w:val="-15"/>
        </w:rPr>
        <w:t xml:space="preserve"> </w:t>
      </w:r>
      <w:r>
        <w:t>Otgaar,</w:t>
      </w:r>
      <w:r>
        <w:rPr>
          <w:spacing w:val="-15"/>
        </w:rPr>
        <w:t xml:space="preserve"> </w:t>
      </w:r>
      <w:r>
        <w:t>H.,</w:t>
      </w:r>
      <w:r>
        <w:rPr>
          <w:spacing w:val="-15"/>
        </w:rPr>
        <w:t xml:space="preserve"> </w:t>
      </w:r>
      <w:r>
        <w:t>&amp;</w:t>
      </w:r>
      <w:r>
        <w:rPr>
          <w:spacing w:val="-15"/>
        </w:rPr>
        <w:t xml:space="preserve"> </w:t>
      </w:r>
      <w:r>
        <w:t>Meijer,</w:t>
      </w:r>
      <w:r>
        <w:rPr>
          <w:spacing w:val="-14"/>
        </w:rPr>
        <w:t xml:space="preserve"> </w:t>
      </w:r>
      <w:r>
        <w:t>E.</w:t>
      </w:r>
      <w:r>
        <w:rPr>
          <w:spacing w:val="-15"/>
        </w:rPr>
        <w:t xml:space="preserve"> </w:t>
      </w:r>
      <w:r>
        <w:t>(2017).</w:t>
      </w:r>
      <w:r>
        <w:rPr>
          <w:spacing w:val="-15"/>
        </w:rPr>
        <w:t xml:space="preserve"> </w:t>
      </w:r>
      <w:r>
        <w:t>The</w:t>
      </w:r>
      <w:r>
        <w:rPr>
          <w:spacing w:val="-11"/>
        </w:rPr>
        <w:t xml:space="preserve"> </w:t>
      </w:r>
      <w:r>
        <w:t>malevolent</w:t>
      </w:r>
      <w:r>
        <w:rPr>
          <w:spacing w:val="-15"/>
        </w:rPr>
        <w:t xml:space="preserve"> </w:t>
      </w:r>
      <w:r>
        <w:t>side</w:t>
      </w:r>
      <w:r>
        <w:rPr>
          <w:spacing w:val="-12"/>
        </w:rPr>
        <w:t xml:space="preserve"> </w:t>
      </w:r>
      <w:r>
        <w:t>of</w:t>
      </w:r>
      <w:r>
        <w:rPr>
          <w:spacing w:val="-15"/>
        </w:rPr>
        <w:t xml:space="preserve"> </w:t>
      </w:r>
      <w:r>
        <w:t>human</w:t>
      </w:r>
      <w:r>
        <w:rPr>
          <w:spacing w:val="-15"/>
        </w:rPr>
        <w:t xml:space="preserve"> </w:t>
      </w:r>
      <w:r>
        <w:t>nature: A meta-analysis and critical review of the literature on the dark triad (narcissism, Machiavellianism,</w:t>
      </w:r>
      <w:r>
        <w:rPr>
          <w:spacing w:val="-2"/>
        </w:rPr>
        <w:t xml:space="preserve"> </w:t>
      </w:r>
      <w:r>
        <w:t>and</w:t>
      </w:r>
      <w:r>
        <w:rPr>
          <w:spacing w:val="-3"/>
        </w:rPr>
        <w:t xml:space="preserve"> </w:t>
      </w:r>
      <w:r>
        <w:t xml:space="preserve">psychopathy). </w:t>
      </w:r>
      <w:r>
        <w:rPr>
          <w:i/>
        </w:rPr>
        <w:t>Perspectives</w:t>
      </w:r>
      <w:r>
        <w:rPr>
          <w:i/>
          <w:spacing w:val="-2"/>
        </w:rPr>
        <w:t xml:space="preserve"> </w:t>
      </w:r>
      <w:r>
        <w:rPr>
          <w:i/>
        </w:rPr>
        <w:t>on</w:t>
      </w:r>
      <w:r>
        <w:rPr>
          <w:i/>
          <w:spacing w:val="-3"/>
        </w:rPr>
        <w:t xml:space="preserve"> </w:t>
      </w:r>
      <w:r>
        <w:rPr>
          <w:i/>
        </w:rPr>
        <w:t>Psychological Science,</w:t>
      </w:r>
      <w:r>
        <w:rPr>
          <w:i/>
          <w:spacing w:val="6"/>
        </w:rPr>
        <w:t xml:space="preserve"> </w:t>
      </w:r>
      <w:r>
        <w:t>12(2),</w:t>
      </w:r>
      <w:r>
        <w:rPr>
          <w:spacing w:val="-3"/>
        </w:rPr>
        <w:t xml:space="preserve"> </w:t>
      </w:r>
      <w:r>
        <w:rPr>
          <w:spacing w:val="-4"/>
        </w:rPr>
        <w:t>183–</w:t>
      </w:r>
    </w:p>
    <w:p w14:paraId="469CE774" w14:textId="77777777" w:rsidR="00C1456B" w:rsidRDefault="00C1456B">
      <w:pPr>
        <w:pStyle w:val="BodyText"/>
        <w:numPr>
          <w:ilvl w:val="0"/>
          <w:numId w:val="7"/>
        </w:numPr>
        <w:ind w:left="721"/>
        <w:jc w:val="both"/>
        <w:rPr>
          <w:color w:val="467885"/>
          <w:spacing w:val="-2"/>
          <w:u w:val="single" w:color="467885"/>
        </w:rPr>
      </w:pPr>
      <w:hyperlink r:id="rId14">
        <w:r>
          <w:rPr>
            <w:color w:val="467885"/>
            <w:spacing w:val="-2"/>
            <w:u w:val="single" w:color="467885"/>
          </w:rPr>
          <w:t>https://doi.org/10.1177/1745691616666070</w:t>
        </w:r>
      </w:hyperlink>
    </w:p>
    <w:p w14:paraId="0C68324C" w14:textId="77777777" w:rsidR="00C1456B" w:rsidRDefault="00C1456B">
      <w:pPr>
        <w:pStyle w:val="BodyText"/>
        <w:jc w:val="both"/>
        <w:rPr>
          <w:color w:val="467885"/>
          <w:spacing w:val="-2"/>
          <w:u w:val="single" w:color="467885"/>
        </w:rPr>
      </w:pPr>
    </w:p>
    <w:p w14:paraId="145E4955" w14:textId="5C15669F" w:rsidR="00C1456B" w:rsidRDefault="00CD741F">
      <w:pPr>
        <w:pStyle w:val="BodyText"/>
      </w:pPr>
      <w:r>
        <w:t xml:space="preserve">Paulhus, D. L., &amp; Williams, K. M. (2002). The Dark Triad of personality: Narcissism, Machiavellianism, and psychopathy. Journal of Research in Personality, 36(6), 556–563. </w:t>
      </w:r>
      <w:hyperlink r:id="rId15" w:history="1">
        <w:r w:rsidR="0007284C" w:rsidRPr="00B825AA">
          <w:rPr>
            <w:rStyle w:val="Hyperlink"/>
          </w:rPr>
          <w:t>https://doi.org/10.1016/S0092-6566(01)00011-5</w:t>
        </w:r>
      </w:hyperlink>
    </w:p>
    <w:p w14:paraId="6A7EDBBB" w14:textId="77777777" w:rsidR="0007284C" w:rsidRDefault="0007284C">
      <w:pPr>
        <w:pStyle w:val="BodyText"/>
      </w:pPr>
    </w:p>
    <w:p w14:paraId="60E1BDB8" w14:textId="77777777" w:rsidR="0007284C" w:rsidRDefault="0007284C">
      <w:pPr>
        <w:pStyle w:val="BodyText"/>
      </w:pPr>
    </w:p>
    <w:p w14:paraId="356B2ED5" w14:textId="5CBB33AE" w:rsidR="0007284C" w:rsidRPr="007A551C" w:rsidRDefault="0007284C">
      <w:pPr>
        <w:pStyle w:val="BodyText"/>
        <w:rPr>
          <w:color w:val="000000" w:themeColor="text1"/>
        </w:rPr>
      </w:pPr>
      <w:r w:rsidRPr="0007284C">
        <w:rPr>
          <w:sz w:val="22"/>
          <w:szCs w:val="22"/>
        </w:rPr>
        <w:t xml:space="preserve">Rauthmann, J. F., Wetzel, E., Göllner, R., Spengler, M., Trautwein, U., Roberts, B. W., &amp; Wagner, J. (2019). The development of narcissistic admiration and Machiavellianism in early adulthood. </w:t>
      </w:r>
      <w:r w:rsidRPr="0007284C">
        <w:rPr>
          <w:i/>
          <w:iCs/>
          <w:sz w:val="22"/>
          <w:szCs w:val="22"/>
        </w:rPr>
        <w:t>Journal of Personality and Social Psychology, 116</w:t>
      </w:r>
      <w:r w:rsidRPr="0007284C">
        <w:rPr>
          <w:sz w:val="22"/>
          <w:szCs w:val="22"/>
        </w:rPr>
        <w:t>(3), 467–482</w:t>
      </w:r>
      <w:r w:rsidRPr="007A551C">
        <w:rPr>
          <w:color w:val="000000" w:themeColor="text1"/>
          <w:sz w:val="22"/>
          <w:szCs w:val="22"/>
        </w:rPr>
        <w:t xml:space="preserve">. </w:t>
      </w:r>
      <w:hyperlink r:id="rId16" w:tgtFrame="_new" w:history="1">
        <w:r w:rsidRPr="007A551C">
          <w:rPr>
            <w:color w:val="000000" w:themeColor="text1"/>
            <w:sz w:val="22"/>
            <w:szCs w:val="22"/>
            <w:u w:val="single"/>
          </w:rPr>
          <w:t>https://doi.org/10.1037/pspp0000180</w:t>
        </w:r>
      </w:hyperlink>
    </w:p>
    <w:p w14:paraId="047D1BF7" w14:textId="77777777" w:rsidR="0007284C" w:rsidRPr="007A551C" w:rsidRDefault="0007284C">
      <w:pPr>
        <w:pStyle w:val="BodyText"/>
        <w:rPr>
          <w:color w:val="000000" w:themeColor="text1"/>
        </w:rPr>
      </w:pPr>
    </w:p>
    <w:p w14:paraId="002FEC71" w14:textId="2B43A625" w:rsidR="00C1456B" w:rsidRPr="007A551C" w:rsidRDefault="00CD741F">
      <w:pPr>
        <w:pStyle w:val="BodyText"/>
        <w:spacing w:before="199" w:line="278" w:lineRule="auto"/>
        <w:ind w:left="721" w:right="353" w:hanging="721"/>
        <w:jc w:val="both"/>
        <w:rPr>
          <w:color w:val="000000" w:themeColor="text1"/>
        </w:rPr>
      </w:pPr>
      <w:r w:rsidRPr="007A551C">
        <w:rPr>
          <w:color w:val="000000" w:themeColor="text1"/>
        </w:rPr>
        <w:t>Struk,</w:t>
      </w:r>
      <w:r w:rsidRPr="007A551C">
        <w:rPr>
          <w:color w:val="000000" w:themeColor="text1"/>
          <w:spacing w:val="-11"/>
        </w:rPr>
        <w:t xml:space="preserve"> </w:t>
      </w:r>
      <w:r w:rsidRPr="007A551C">
        <w:rPr>
          <w:color w:val="000000" w:themeColor="text1"/>
        </w:rPr>
        <w:t>A.</w:t>
      </w:r>
      <w:r w:rsidRPr="007A551C">
        <w:rPr>
          <w:color w:val="000000" w:themeColor="text1"/>
          <w:spacing w:val="-12"/>
        </w:rPr>
        <w:t xml:space="preserve"> </w:t>
      </w:r>
      <w:r w:rsidRPr="007A551C">
        <w:rPr>
          <w:color w:val="000000" w:themeColor="text1"/>
        </w:rPr>
        <w:t>A., Carriere, J. S.</w:t>
      </w:r>
      <w:r w:rsidRPr="007A551C">
        <w:rPr>
          <w:color w:val="000000" w:themeColor="text1"/>
          <w:spacing w:val="-12"/>
        </w:rPr>
        <w:t xml:space="preserve"> </w:t>
      </w:r>
      <w:r w:rsidRPr="007A551C">
        <w:rPr>
          <w:color w:val="000000" w:themeColor="text1"/>
        </w:rPr>
        <w:t>A., Cheyne, J.</w:t>
      </w:r>
      <w:r w:rsidRPr="007A551C">
        <w:rPr>
          <w:color w:val="000000" w:themeColor="text1"/>
          <w:spacing w:val="-12"/>
        </w:rPr>
        <w:t xml:space="preserve"> </w:t>
      </w:r>
      <w:r w:rsidRPr="007A551C">
        <w:rPr>
          <w:color w:val="000000" w:themeColor="text1"/>
        </w:rPr>
        <w:t>A., &amp; Danckert, J. (2016).</w:t>
      </w:r>
      <w:r w:rsidRPr="007A551C">
        <w:rPr>
          <w:color w:val="000000" w:themeColor="text1"/>
          <w:spacing w:val="-11"/>
        </w:rPr>
        <w:t xml:space="preserve"> </w:t>
      </w:r>
      <w:r w:rsidRPr="007A551C">
        <w:rPr>
          <w:color w:val="000000" w:themeColor="text1"/>
        </w:rPr>
        <w:t>A</w:t>
      </w:r>
      <w:r w:rsidRPr="007A551C">
        <w:rPr>
          <w:color w:val="000000" w:themeColor="text1"/>
          <w:spacing w:val="-5"/>
        </w:rPr>
        <w:t xml:space="preserve"> </w:t>
      </w:r>
      <w:r w:rsidRPr="007A551C">
        <w:rPr>
          <w:color w:val="000000" w:themeColor="text1"/>
        </w:rPr>
        <w:t xml:space="preserve">short boredom proneness scale: Development and psychometric properties. </w:t>
      </w:r>
      <w:r w:rsidRPr="007A551C">
        <w:rPr>
          <w:i/>
          <w:color w:val="000000" w:themeColor="text1"/>
        </w:rPr>
        <w:t xml:space="preserve">Assessment, </w:t>
      </w:r>
      <w:r w:rsidRPr="007A551C">
        <w:rPr>
          <w:color w:val="000000" w:themeColor="text1"/>
        </w:rPr>
        <w:t xml:space="preserve">24(3), 346–359. </w:t>
      </w:r>
      <w:hyperlink r:id="rId17">
        <w:r w:rsidR="00C1456B" w:rsidRPr="007A551C">
          <w:rPr>
            <w:color w:val="000000" w:themeColor="text1"/>
            <w:spacing w:val="-2"/>
            <w:u w:val="single" w:color="467885"/>
          </w:rPr>
          <w:t>https://doi.org/10.1177/1073191115609996</w:t>
        </w:r>
      </w:hyperlink>
    </w:p>
    <w:p w14:paraId="498E651F" w14:textId="77777777" w:rsidR="00C1456B" w:rsidRPr="007A551C" w:rsidRDefault="00CD741F">
      <w:pPr>
        <w:pStyle w:val="BodyText"/>
        <w:spacing w:before="160" w:line="278" w:lineRule="auto"/>
        <w:ind w:left="721" w:right="353" w:hanging="721"/>
        <w:jc w:val="both"/>
        <w:rPr>
          <w:color w:val="000000" w:themeColor="text1"/>
          <w:spacing w:val="-2"/>
          <w:u w:val="single" w:color="467885"/>
        </w:rPr>
      </w:pPr>
      <w:r w:rsidRPr="007A551C">
        <w:rPr>
          <w:color w:val="000000" w:themeColor="text1"/>
        </w:rPr>
        <w:t>Thorpe,</w:t>
      </w:r>
      <w:r w:rsidRPr="007A551C">
        <w:rPr>
          <w:color w:val="000000" w:themeColor="text1"/>
          <w:spacing w:val="-3"/>
        </w:rPr>
        <w:t xml:space="preserve"> </w:t>
      </w:r>
      <w:r w:rsidRPr="007A551C">
        <w:rPr>
          <w:color w:val="000000" w:themeColor="text1"/>
        </w:rPr>
        <w:t>S.,</w:t>
      </w:r>
      <w:r w:rsidRPr="007A551C">
        <w:rPr>
          <w:color w:val="000000" w:themeColor="text1"/>
          <w:spacing w:val="-6"/>
        </w:rPr>
        <w:t xml:space="preserve"> </w:t>
      </w:r>
      <w:r w:rsidRPr="007A551C">
        <w:rPr>
          <w:color w:val="000000" w:themeColor="text1"/>
        </w:rPr>
        <w:t>Ware,</w:t>
      </w:r>
      <w:r w:rsidRPr="007A551C">
        <w:rPr>
          <w:color w:val="000000" w:themeColor="text1"/>
          <w:spacing w:val="-2"/>
        </w:rPr>
        <w:t xml:space="preserve"> </w:t>
      </w:r>
      <w:r w:rsidRPr="007A551C">
        <w:rPr>
          <w:color w:val="000000" w:themeColor="text1"/>
        </w:rPr>
        <w:t>S.,</w:t>
      </w:r>
      <w:r w:rsidRPr="007A551C">
        <w:rPr>
          <w:color w:val="000000" w:themeColor="text1"/>
          <w:spacing w:val="-6"/>
        </w:rPr>
        <w:t xml:space="preserve"> </w:t>
      </w:r>
      <w:r w:rsidRPr="007A551C">
        <w:rPr>
          <w:color w:val="000000" w:themeColor="text1"/>
        </w:rPr>
        <w:t>Tanner,</w:t>
      </w:r>
      <w:r w:rsidRPr="007A551C">
        <w:rPr>
          <w:color w:val="000000" w:themeColor="text1"/>
          <w:spacing w:val="-15"/>
        </w:rPr>
        <w:t xml:space="preserve"> </w:t>
      </w:r>
      <w:r w:rsidRPr="007A551C">
        <w:rPr>
          <w:color w:val="000000" w:themeColor="text1"/>
        </w:rPr>
        <w:t>A.</w:t>
      </w:r>
      <w:r w:rsidRPr="007A551C">
        <w:rPr>
          <w:color w:val="000000" w:themeColor="text1"/>
          <w:spacing w:val="-2"/>
        </w:rPr>
        <w:t xml:space="preserve"> </w:t>
      </w:r>
      <w:r w:rsidRPr="007A551C">
        <w:rPr>
          <w:color w:val="000000" w:themeColor="text1"/>
        </w:rPr>
        <w:t>E.,</w:t>
      </w:r>
      <w:r w:rsidRPr="007A551C">
        <w:rPr>
          <w:color w:val="000000" w:themeColor="text1"/>
          <w:spacing w:val="-2"/>
        </w:rPr>
        <w:t xml:space="preserve"> </w:t>
      </w:r>
      <w:r w:rsidRPr="007A551C">
        <w:rPr>
          <w:color w:val="000000" w:themeColor="text1"/>
        </w:rPr>
        <w:t>Kugler,</w:t>
      </w:r>
      <w:r w:rsidRPr="007A551C">
        <w:rPr>
          <w:color w:val="000000" w:themeColor="text1"/>
          <w:spacing w:val="-2"/>
        </w:rPr>
        <w:t xml:space="preserve"> </w:t>
      </w:r>
      <w:r w:rsidRPr="007A551C">
        <w:rPr>
          <w:color w:val="000000" w:themeColor="text1"/>
        </w:rPr>
        <w:t>K.</w:t>
      </w:r>
      <w:r w:rsidRPr="007A551C">
        <w:rPr>
          <w:color w:val="000000" w:themeColor="text1"/>
          <w:spacing w:val="-2"/>
        </w:rPr>
        <w:t xml:space="preserve"> </w:t>
      </w:r>
      <w:r w:rsidRPr="007A551C">
        <w:rPr>
          <w:color w:val="000000" w:themeColor="text1"/>
        </w:rPr>
        <w:t>C.,</w:t>
      </w:r>
      <w:r w:rsidRPr="007A551C">
        <w:rPr>
          <w:color w:val="000000" w:themeColor="text1"/>
          <w:spacing w:val="-2"/>
        </w:rPr>
        <w:t xml:space="preserve"> </w:t>
      </w:r>
      <w:r w:rsidRPr="007A551C">
        <w:rPr>
          <w:color w:val="000000" w:themeColor="text1"/>
        </w:rPr>
        <w:t>Guastaferro,</w:t>
      </w:r>
      <w:r w:rsidRPr="007A551C">
        <w:rPr>
          <w:color w:val="000000" w:themeColor="text1"/>
          <w:spacing w:val="-1"/>
        </w:rPr>
        <w:t xml:space="preserve"> </w:t>
      </w:r>
      <w:r w:rsidRPr="007A551C">
        <w:rPr>
          <w:color w:val="000000" w:themeColor="text1"/>
        </w:rPr>
        <w:t>K.,</w:t>
      </w:r>
      <w:r w:rsidRPr="007A551C">
        <w:rPr>
          <w:color w:val="000000" w:themeColor="text1"/>
          <w:spacing w:val="-2"/>
        </w:rPr>
        <w:t xml:space="preserve"> </w:t>
      </w:r>
      <w:r w:rsidRPr="007A551C">
        <w:rPr>
          <w:color w:val="000000" w:themeColor="text1"/>
        </w:rPr>
        <w:t>Milroy,</w:t>
      </w:r>
      <w:r w:rsidRPr="007A551C">
        <w:rPr>
          <w:color w:val="000000" w:themeColor="text1"/>
          <w:spacing w:val="-2"/>
        </w:rPr>
        <w:t xml:space="preserve"> </w:t>
      </w:r>
      <w:r w:rsidRPr="007A551C">
        <w:rPr>
          <w:color w:val="000000" w:themeColor="text1"/>
        </w:rPr>
        <w:t>J.</w:t>
      </w:r>
      <w:r w:rsidRPr="007A551C">
        <w:rPr>
          <w:color w:val="000000" w:themeColor="text1"/>
          <w:spacing w:val="-2"/>
        </w:rPr>
        <w:t xml:space="preserve"> </w:t>
      </w:r>
      <w:r w:rsidRPr="007A551C">
        <w:rPr>
          <w:color w:val="000000" w:themeColor="text1"/>
        </w:rPr>
        <w:t>J.,</w:t>
      </w:r>
      <w:r w:rsidRPr="007A551C">
        <w:rPr>
          <w:color w:val="000000" w:themeColor="text1"/>
          <w:spacing w:val="-2"/>
        </w:rPr>
        <w:t xml:space="preserve"> </w:t>
      </w:r>
      <w:r w:rsidRPr="007A551C">
        <w:rPr>
          <w:color w:val="000000" w:themeColor="text1"/>
        </w:rPr>
        <w:t>&amp;</w:t>
      </w:r>
      <w:r w:rsidRPr="007A551C">
        <w:rPr>
          <w:color w:val="000000" w:themeColor="text1"/>
          <w:spacing w:val="-8"/>
        </w:rPr>
        <w:t xml:space="preserve"> </w:t>
      </w:r>
      <w:r w:rsidRPr="007A551C">
        <w:rPr>
          <w:color w:val="000000" w:themeColor="text1"/>
        </w:rPr>
        <w:t>Wyrick,</w:t>
      </w:r>
      <w:r w:rsidRPr="007A551C">
        <w:rPr>
          <w:color w:val="000000" w:themeColor="text1"/>
          <w:spacing w:val="-2"/>
        </w:rPr>
        <w:t xml:space="preserve"> </w:t>
      </w:r>
      <w:r w:rsidRPr="007A551C">
        <w:rPr>
          <w:color w:val="000000" w:themeColor="text1"/>
        </w:rPr>
        <w:t>D.</w:t>
      </w:r>
      <w:r w:rsidRPr="007A551C">
        <w:rPr>
          <w:color w:val="000000" w:themeColor="text1"/>
          <w:spacing w:val="-2"/>
        </w:rPr>
        <w:t xml:space="preserve"> </w:t>
      </w:r>
      <w:r w:rsidRPr="007A551C">
        <w:rPr>
          <w:color w:val="000000" w:themeColor="text1"/>
        </w:rPr>
        <w:t xml:space="preserve">L. (2021). Sexual sensation seeking, hookups, and alcohol consumption among first-year college students. </w:t>
      </w:r>
      <w:r w:rsidRPr="007A551C">
        <w:rPr>
          <w:i/>
          <w:color w:val="000000" w:themeColor="text1"/>
        </w:rPr>
        <w:t xml:space="preserve">Journal of American College Health, </w:t>
      </w:r>
      <w:r w:rsidRPr="007A551C">
        <w:rPr>
          <w:color w:val="000000" w:themeColor="text1"/>
        </w:rPr>
        <w:t xml:space="preserve">69(8), 897–904. </w:t>
      </w:r>
      <w:hyperlink r:id="rId18">
        <w:r w:rsidR="00C1456B" w:rsidRPr="007A551C">
          <w:rPr>
            <w:color w:val="000000" w:themeColor="text1"/>
            <w:spacing w:val="-2"/>
            <w:u w:val="single" w:color="467885"/>
          </w:rPr>
          <w:t>https://doi.org/10.1080/07448481.2019.1706534</w:t>
        </w:r>
      </w:hyperlink>
    </w:p>
    <w:p w14:paraId="76CA2755" w14:textId="77777777" w:rsidR="00C1456B" w:rsidRPr="007A551C" w:rsidRDefault="00C1456B">
      <w:pPr>
        <w:pStyle w:val="BodyText"/>
        <w:spacing w:before="160" w:line="278" w:lineRule="auto"/>
        <w:ind w:left="721" w:right="353" w:hanging="721"/>
        <w:jc w:val="both"/>
        <w:rPr>
          <w:color w:val="000000" w:themeColor="text1"/>
          <w:spacing w:val="-2"/>
          <w:u w:val="single" w:color="467885"/>
        </w:rPr>
      </w:pPr>
    </w:p>
    <w:p w14:paraId="4453E4A2" w14:textId="77777777" w:rsidR="00C1456B" w:rsidRDefault="00CD741F">
      <w:pPr>
        <w:pStyle w:val="BodyText"/>
      </w:pPr>
      <w:r>
        <w:t>Turner, J. A., &amp; colleagues. (2003). Boredom proneness and deviant behavior (or similar titles—please confirm exact article).</w:t>
      </w:r>
    </w:p>
    <w:p w14:paraId="61770553" w14:textId="77777777" w:rsidR="00C1456B" w:rsidRDefault="00C1456B">
      <w:pPr>
        <w:pStyle w:val="BodyText"/>
      </w:pPr>
    </w:p>
    <w:p w14:paraId="5B157D7E" w14:textId="77777777" w:rsidR="003867B7" w:rsidRDefault="003867B7">
      <w:pPr>
        <w:pStyle w:val="BodyText"/>
      </w:pPr>
    </w:p>
    <w:p w14:paraId="51335A15" w14:textId="54F70392" w:rsidR="003867B7" w:rsidRDefault="003867B7">
      <w:pPr>
        <w:pStyle w:val="BodyText"/>
      </w:pPr>
      <w:r>
        <w:t xml:space="preserve">Vernon, P. A., Villani, V. C., Vickers, L. C., &amp; Harris, J. A. (2008). A behavioral genetic investigation of the Dark Triad and the Big 5. </w:t>
      </w:r>
      <w:r>
        <w:rPr>
          <w:rStyle w:val="Emphasis"/>
        </w:rPr>
        <w:t>Personality and Individual Differences, 44</w:t>
      </w:r>
      <w:r>
        <w:t>(2), 445–452. https://doi.org/10.1016/j.paid.2007.09.007</w:t>
      </w:r>
    </w:p>
    <w:p w14:paraId="2E68C8E2" w14:textId="77777777" w:rsidR="003867B7" w:rsidRDefault="003867B7">
      <w:pPr>
        <w:pStyle w:val="BodyText"/>
      </w:pPr>
    </w:p>
    <w:p w14:paraId="2388B7DE" w14:textId="77777777" w:rsidR="003867B7" w:rsidRDefault="003867B7">
      <w:pPr>
        <w:pStyle w:val="BodyText"/>
      </w:pPr>
    </w:p>
    <w:p w14:paraId="2E141F44" w14:textId="77777777" w:rsidR="00C1456B" w:rsidRPr="007A551C" w:rsidRDefault="00CD741F">
      <w:pPr>
        <w:pStyle w:val="BodyText"/>
        <w:rPr>
          <w:color w:val="000000" w:themeColor="text1"/>
        </w:rPr>
      </w:pPr>
      <w:r>
        <w:t xml:space="preserve">Vodanovich, S. J. (2005). Psychometric measures of boredom: A review of the literature. </w:t>
      </w:r>
      <w:r>
        <w:rPr>
          <w:i/>
          <w:iCs/>
        </w:rPr>
        <w:t>The Journal of Psychology, 139(6</w:t>
      </w:r>
      <w:r>
        <w:t>), 569–595</w:t>
      </w:r>
      <w:r w:rsidRPr="007A551C">
        <w:rPr>
          <w:color w:val="000000" w:themeColor="text1"/>
        </w:rPr>
        <w:t xml:space="preserve">. </w:t>
      </w:r>
      <w:hyperlink r:id="rId19" w:history="1">
        <w:r w:rsidR="00C1456B" w:rsidRPr="007A551C">
          <w:rPr>
            <w:rStyle w:val="Hyperlink"/>
            <w:color w:val="000000" w:themeColor="text1"/>
          </w:rPr>
          <w:t>https://doi.org/10.3200/JRLP.139.6.569-595</w:t>
        </w:r>
      </w:hyperlink>
    </w:p>
    <w:p w14:paraId="55002C93" w14:textId="77777777" w:rsidR="00C1456B" w:rsidRPr="007A551C" w:rsidRDefault="00C1456B">
      <w:pPr>
        <w:pStyle w:val="BodyText"/>
        <w:rPr>
          <w:color w:val="000000" w:themeColor="text1"/>
        </w:rPr>
      </w:pPr>
    </w:p>
    <w:p w14:paraId="7FD1458A" w14:textId="77777777" w:rsidR="003435A5" w:rsidRPr="007A551C" w:rsidRDefault="003435A5">
      <w:pPr>
        <w:pStyle w:val="BodyText"/>
        <w:rPr>
          <w:color w:val="000000" w:themeColor="text1"/>
        </w:rPr>
      </w:pPr>
    </w:p>
    <w:p w14:paraId="02BAD813" w14:textId="333FA9D3" w:rsidR="00C1456B" w:rsidRPr="007A551C" w:rsidRDefault="00CD741F">
      <w:pPr>
        <w:pStyle w:val="BodyText"/>
        <w:rPr>
          <w:color w:val="000000" w:themeColor="text1"/>
        </w:rPr>
      </w:pPr>
      <w:r>
        <w:t xml:space="preserve">Watt, J. D., &amp; Vodanovich, S. J. (1999). Boredom proneness and psychosocial development. </w:t>
      </w:r>
      <w:r>
        <w:rPr>
          <w:i/>
          <w:iCs/>
        </w:rPr>
        <w:t xml:space="preserve">The Journal of Psychology, 133(3), </w:t>
      </w:r>
      <w:r>
        <w:t>303–314.</w:t>
      </w:r>
      <w:r>
        <w:br/>
      </w:r>
      <w:hyperlink r:id="rId20" w:history="1">
        <w:r w:rsidR="008E3183" w:rsidRPr="007A551C">
          <w:rPr>
            <w:rStyle w:val="Hyperlink"/>
            <w:color w:val="000000" w:themeColor="text1"/>
          </w:rPr>
          <w:t>https://doi.org/10.1080/00223989909599746</w:t>
        </w:r>
      </w:hyperlink>
    </w:p>
    <w:p w14:paraId="6FE1FD25" w14:textId="77777777" w:rsidR="008E3183" w:rsidRDefault="008E3183">
      <w:pPr>
        <w:pStyle w:val="BodyText"/>
      </w:pPr>
    </w:p>
    <w:p w14:paraId="46D0FEF0" w14:textId="3F0A726A" w:rsidR="008E3183" w:rsidRPr="0007284C" w:rsidRDefault="008E3183">
      <w:pPr>
        <w:pStyle w:val="BodyText"/>
      </w:pPr>
      <w:r w:rsidRPr="0007284C">
        <w:rPr>
          <w:color w:val="1B1B1B"/>
          <w:shd w:val="clear" w:color="auto" w:fill="FFFFFF"/>
        </w:rPr>
        <w:t xml:space="preserve">Westgate EC, &amp; Wilson TD (2018). Boring thoughts and bored minds: The MAC model of boredom and cognitive engagement. </w:t>
      </w:r>
      <w:r w:rsidRPr="0007284C">
        <w:rPr>
          <w:i/>
          <w:iCs/>
          <w:color w:val="1B1B1B"/>
          <w:shd w:val="clear" w:color="auto" w:fill="FFFFFF"/>
        </w:rPr>
        <w:t>Psychological Review</w:t>
      </w:r>
      <w:r w:rsidRPr="0007284C">
        <w:rPr>
          <w:color w:val="1B1B1B"/>
          <w:shd w:val="clear" w:color="auto" w:fill="FFFFFF"/>
        </w:rPr>
        <w:t>, 125(5), 689–713.</w:t>
      </w:r>
    </w:p>
    <w:p w14:paraId="213C86ED" w14:textId="7ACBE8B2" w:rsidR="008E3183" w:rsidRPr="0007284C" w:rsidRDefault="003867B7" w:rsidP="003867B7">
      <w:pPr>
        <w:pStyle w:val="BodyText"/>
        <w:tabs>
          <w:tab w:val="left" w:pos="1380"/>
        </w:tabs>
      </w:pPr>
      <w:r w:rsidRPr="0007284C">
        <w:tab/>
      </w:r>
    </w:p>
    <w:p w14:paraId="66F12C4B" w14:textId="77777777" w:rsidR="003867B7" w:rsidRDefault="003867B7" w:rsidP="003867B7">
      <w:pPr>
        <w:pStyle w:val="BodyText"/>
        <w:tabs>
          <w:tab w:val="left" w:pos="1380"/>
        </w:tabs>
      </w:pPr>
    </w:p>
    <w:p w14:paraId="405EC79F" w14:textId="2639311A" w:rsidR="003867B7" w:rsidRDefault="003867B7" w:rsidP="003867B7">
      <w:pPr>
        <w:pStyle w:val="BodyText"/>
        <w:tabs>
          <w:tab w:val="left" w:pos="1380"/>
        </w:tabs>
      </w:pPr>
      <w:r>
        <w:t xml:space="preserve">Wilson, D. S., Near, D., &amp; Miller, R. R. (1996). Machiavellianism: A synthesis of the evolutionary and psychological literatures. </w:t>
      </w:r>
      <w:r>
        <w:rPr>
          <w:rStyle w:val="Emphasis"/>
        </w:rPr>
        <w:t>Psychological Bulletin, 119</w:t>
      </w:r>
      <w:r>
        <w:t>(2), 285–299. https://doi.org/10.1037/0033-2909.119.2.285</w:t>
      </w:r>
    </w:p>
    <w:p w14:paraId="55000E1E" w14:textId="77777777" w:rsidR="00C1456B" w:rsidRDefault="00C1456B">
      <w:pPr>
        <w:pStyle w:val="BodyText"/>
      </w:pPr>
    </w:p>
    <w:p w14:paraId="7E2A7E19" w14:textId="77777777" w:rsidR="00C1456B" w:rsidRPr="007A551C" w:rsidRDefault="00CD741F">
      <w:pPr>
        <w:pStyle w:val="BodyText"/>
        <w:spacing w:before="160" w:line="278" w:lineRule="auto"/>
        <w:ind w:left="721" w:right="355" w:hanging="721"/>
        <w:jc w:val="both"/>
        <w:rPr>
          <w:color w:val="000000" w:themeColor="text1"/>
          <w:spacing w:val="-2"/>
          <w:u w:val="single" w:color="467885"/>
        </w:rPr>
      </w:pPr>
      <w:r>
        <w:t>Zhang, L.,</w:t>
      </w:r>
      <w:r>
        <w:rPr>
          <w:spacing w:val="-4"/>
        </w:rPr>
        <w:t xml:space="preserve"> </w:t>
      </w:r>
      <w:r>
        <w:t>Wang, B., Xu, Q., &amp;</w:t>
      </w:r>
      <w:r>
        <w:rPr>
          <w:spacing w:val="-6"/>
        </w:rPr>
        <w:t xml:space="preserve"> </w:t>
      </w:r>
      <w:r>
        <w:t>Fu, C.</w:t>
      </w:r>
      <w:r>
        <w:rPr>
          <w:spacing w:val="-4"/>
        </w:rPr>
        <w:t xml:space="preserve"> </w:t>
      </w:r>
      <w:r>
        <w:t>(2023).</w:t>
      </w:r>
      <w:r>
        <w:rPr>
          <w:spacing w:val="-4"/>
        </w:rPr>
        <w:t xml:space="preserve"> </w:t>
      </w:r>
      <w:r>
        <w:t>The</w:t>
      </w:r>
      <w:r>
        <w:rPr>
          <w:spacing w:val="-1"/>
        </w:rPr>
        <w:t xml:space="preserve"> </w:t>
      </w:r>
      <w:r>
        <w:t>role</w:t>
      </w:r>
      <w:r>
        <w:rPr>
          <w:spacing w:val="-1"/>
        </w:rPr>
        <w:t xml:space="preserve"> </w:t>
      </w:r>
      <w:r>
        <w:t>of boredom</w:t>
      </w:r>
      <w:r>
        <w:rPr>
          <w:spacing w:val="-1"/>
        </w:rPr>
        <w:t xml:space="preserve"> </w:t>
      </w:r>
      <w:r>
        <w:t>proneness and self-control</w:t>
      </w:r>
      <w:r>
        <w:rPr>
          <w:spacing w:val="-1"/>
        </w:rPr>
        <w:t xml:space="preserve"> </w:t>
      </w:r>
      <w:r>
        <w:t xml:space="preserve">in the association between anxiety and smartphone addiction among college students: A multiple mediation model. </w:t>
      </w:r>
      <w:r>
        <w:rPr>
          <w:i/>
        </w:rPr>
        <w:t xml:space="preserve">Frontiers in Public Health, </w:t>
      </w:r>
      <w:r>
        <w:t xml:space="preserve">11, 1201079. </w:t>
      </w:r>
      <w:hyperlink r:id="rId21">
        <w:r w:rsidR="00C1456B" w:rsidRPr="007A551C">
          <w:rPr>
            <w:color w:val="000000" w:themeColor="text1"/>
            <w:spacing w:val="-2"/>
            <w:u w:val="single" w:color="467885"/>
          </w:rPr>
          <w:t>https://doi.org/10.3389/fpubh.2023.1201079</w:t>
        </w:r>
      </w:hyperlink>
    </w:p>
    <w:p w14:paraId="3F3476D3" w14:textId="77777777" w:rsidR="00C1456B" w:rsidRDefault="00C1456B">
      <w:pPr>
        <w:pStyle w:val="BodyText"/>
        <w:spacing w:before="160" w:line="278" w:lineRule="auto"/>
        <w:ind w:left="721" w:right="355" w:hanging="721"/>
        <w:jc w:val="both"/>
        <w:rPr>
          <w:color w:val="467885"/>
          <w:spacing w:val="-2"/>
          <w:u w:val="single" w:color="467885"/>
        </w:rPr>
      </w:pPr>
    </w:p>
    <w:p w14:paraId="5ABF4C4D" w14:textId="77777777" w:rsidR="00C1456B" w:rsidRDefault="00CD741F">
      <w:pPr>
        <w:pStyle w:val="BodyText"/>
      </w:pPr>
      <w:r>
        <w:t xml:space="preserve">Zuckerman, M. (1994). </w:t>
      </w:r>
      <w:r>
        <w:rPr>
          <w:i/>
          <w:iCs/>
        </w:rPr>
        <w:t>Behavioral expressions and biosocial bases of sensation seeking</w:t>
      </w:r>
      <w:r>
        <w:t>. Cambridge University Press.</w:t>
      </w:r>
    </w:p>
    <w:p w14:paraId="77DF0308" w14:textId="77777777" w:rsidR="00C1456B" w:rsidRPr="007A551C" w:rsidRDefault="00CD741F">
      <w:pPr>
        <w:pStyle w:val="BodyText"/>
        <w:spacing w:before="160" w:line="278" w:lineRule="auto"/>
        <w:ind w:left="721" w:right="355" w:hanging="721"/>
        <w:jc w:val="both"/>
        <w:rPr>
          <w:rStyle w:val="BodyTextChar"/>
          <w:color w:val="000000" w:themeColor="text1"/>
        </w:rPr>
      </w:pPr>
      <w:r>
        <w:t xml:space="preserve"> </w:t>
      </w:r>
      <w:r>
        <w:rPr>
          <w:rStyle w:val="BodyTextChar"/>
        </w:rPr>
        <w:t xml:space="preserve">Zuckerman, M., &amp; Kuhlman, D. M. (2000). Personality and risk-taking: Common biosocial factors. </w:t>
      </w:r>
      <w:r>
        <w:rPr>
          <w:rStyle w:val="BodyTextChar"/>
          <w:i/>
          <w:iCs/>
        </w:rPr>
        <w:t>Journal of Personality, 68(6),</w:t>
      </w:r>
      <w:r>
        <w:rPr>
          <w:rStyle w:val="BodyTextChar"/>
        </w:rPr>
        <w:t xml:space="preserve"> 999–1029. </w:t>
      </w:r>
      <w:hyperlink r:id="rId22" w:history="1">
        <w:r w:rsidR="00C1456B" w:rsidRPr="007A551C">
          <w:rPr>
            <w:rStyle w:val="Hyperlink"/>
            <w:color w:val="000000" w:themeColor="text1"/>
          </w:rPr>
          <w:t>https://doi.org/10.1111/1467-6494.00124</w:t>
        </w:r>
      </w:hyperlink>
    </w:p>
    <w:p w14:paraId="41843AAC" w14:textId="77777777" w:rsidR="00C1456B" w:rsidRPr="007A551C" w:rsidRDefault="00C1456B">
      <w:pPr>
        <w:pStyle w:val="BodyText"/>
        <w:spacing w:before="160" w:line="278" w:lineRule="auto"/>
        <w:ind w:left="721" w:right="355" w:hanging="721"/>
        <w:jc w:val="both"/>
        <w:rPr>
          <w:rStyle w:val="BodyTextChar"/>
          <w:color w:val="000000" w:themeColor="text1"/>
        </w:rPr>
      </w:pPr>
    </w:p>
    <w:sectPr w:rsidR="00C1456B" w:rsidRPr="007A551C">
      <w:pgSz w:w="12240" w:h="15840"/>
      <w:pgMar w:top="138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4091" w14:textId="77777777" w:rsidR="00401A7A" w:rsidRDefault="00401A7A">
      <w:r>
        <w:separator/>
      </w:r>
    </w:p>
  </w:endnote>
  <w:endnote w:type="continuationSeparator" w:id="0">
    <w:p w14:paraId="0E65A605" w14:textId="77777777" w:rsidR="00401A7A" w:rsidRDefault="0040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0584" w14:textId="77777777" w:rsidR="00401A7A" w:rsidRDefault="00401A7A">
      <w:r>
        <w:separator/>
      </w:r>
    </w:p>
  </w:footnote>
  <w:footnote w:type="continuationSeparator" w:id="0">
    <w:p w14:paraId="398E5DD9" w14:textId="77777777" w:rsidR="00401A7A" w:rsidRDefault="00401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E021E8"/>
    <w:multiLevelType w:val="singleLevel"/>
    <w:tmpl w:val="3006CE6E"/>
    <w:lvl w:ilvl="0">
      <w:start w:val="204"/>
      <w:numFmt w:val="decimal"/>
      <w:suff w:val="space"/>
      <w:lvlText w:val="%1."/>
      <w:lvlJc w:val="left"/>
      <w:rPr>
        <w:color w:val="000000" w:themeColor="text1"/>
      </w:rPr>
    </w:lvl>
  </w:abstractNum>
  <w:abstractNum w:abstractNumId="1" w15:restartNumberingAfterBreak="0">
    <w:nsid w:val="B5E306ED"/>
    <w:multiLevelType w:val="multilevel"/>
    <w:tmpl w:val="B5E306ED"/>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21" w:hanging="30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520" w:hanging="302"/>
      </w:pPr>
      <w:rPr>
        <w:rFonts w:hint="default"/>
        <w:lang w:val="en-US" w:eastAsia="en-US" w:bidi="ar-SA"/>
      </w:rPr>
    </w:lvl>
    <w:lvl w:ilvl="3">
      <w:numFmt w:val="bullet"/>
      <w:lvlText w:val="•"/>
      <w:lvlJc w:val="left"/>
      <w:pPr>
        <w:ind w:left="3420" w:hanging="302"/>
      </w:pPr>
      <w:rPr>
        <w:rFonts w:hint="default"/>
        <w:lang w:val="en-US" w:eastAsia="en-US" w:bidi="ar-SA"/>
      </w:rPr>
    </w:lvl>
    <w:lvl w:ilvl="4">
      <w:numFmt w:val="bullet"/>
      <w:lvlText w:val="•"/>
      <w:lvlJc w:val="left"/>
      <w:pPr>
        <w:ind w:left="4320" w:hanging="302"/>
      </w:pPr>
      <w:rPr>
        <w:rFonts w:hint="default"/>
        <w:lang w:val="en-US" w:eastAsia="en-US" w:bidi="ar-SA"/>
      </w:rPr>
    </w:lvl>
    <w:lvl w:ilvl="5">
      <w:numFmt w:val="bullet"/>
      <w:lvlText w:val="•"/>
      <w:lvlJc w:val="left"/>
      <w:pPr>
        <w:ind w:left="5220" w:hanging="302"/>
      </w:pPr>
      <w:rPr>
        <w:rFonts w:hint="default"/>
        <w:lang w:val="en-US" w:eastAsia="en-US" w:bidi="ar-SA"/>
      </w:rPr>
    </w:lvl>
    <w:lvl w:ilvl="6">
      <w:numFmt w:val="bullet"/>
      <w:lvlText w:val="•"/>
      <w:lvlJc w:val="left"/>
      <w:pPr>
        <w:ind w:left="6120" w:hanging="302"/>
      </w:pPr>
      <w:rPr>
        <w:rFonts w:hint="default"/>
        <w:lang w:val="en-US" w:eastAsia="en-US" w:bidi="ar-SA"/>
      </w:rPr>
    </w:lvl>
    <w:lvl w:ilvl="7">
      <w:numFmt w:val="bullet"/>
      <w:lvlText w:val="•"/>
      <w:lvlJc w:val="left"/>
      <w:pPr>
        <w:ind w:left="7020" w:hanging="302"/>
      </w:pPr>
      <w:rPr>
        <w:rFonts w:hint="default"/>
        <w:lang w:val="en-US" w:eastAsia="en-US" w:bidi="ar-SA"/>
      </w:rPr>
    </w:lvl>
    <w:lvl w:ilvl="8">
      <w:numFmt w:val="bullet"/>
      <w:lvlText w:val="•"/>
      <w:lvlJc w:val="left"/>
      <w:pPr>
        <w:ind w:left="7920" w:hanging="302"/>
      </w:pPr>
      <w:rPr>
        <w:rFonts w:hint="default"/>
        <w:lang w:val="en-US" w:eastAsia="en-US" w:bidi="ar-SA"/>
      </w:rPr>
    </w:lvl>
  </w:abstractNum>
  <w:abstractNum w:abstractNumId="2" w15:restartNumberingAfterBreak="0">
    <w:nsid w:val="BF205925"/>
    <w:multiLevelType w:val="multilevel"/>
    <w:tmpl w:val="BF205925"/>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20" w:hanging="360"/>
      </w:pPr>
      <w:rPr>
        <w:rFonts w:hint="default"/>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3" w15:restartNumberingAfterBreak="0">
    <w:nsid w:val="CF092B84"/>
    <w:multiLevelType w:val="multilevel"/>
    <w:tmpl w:val="CF092B84"/>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81"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40" w:hanging="720"/>
      </w:pPr>
      <w:rPr>
        <w:rFonts w:hint="default"/>
        <w:lang w:val="en-US" w:eastAsia="en-US" w:bidi="ar-SA"/>
      </w:rPr>
    </w:lvl>
    <w:lvl w:ilvl="3">
      <w:numFmt w:val="bullet"/>
      <w:lvlText w:val="•"/>
      <w:lvlJc w:val="left"/>
      <w:pPr>
        <w:ind w:left="3000" w:hanging="720"/>
      </w:pPr>
      <w:rPr>
        <w:rFonts w:hint="default"/>
        <w:lang w:val="en-US" w:eastAsia="en-US" w:bidi="ar-SA"/>
      </w:rPr>
    </w:lvl>
    <w:lvl w:ilvl="4">
      <w:numFmt w:val="bullet"/>
      <w:lvlText w:val="•"/>
      <w:lvlJc w:val="left"/>
      <w:pPr>
        <w:ind w:left="3960" w:hanging="720"/>
      </w:pPr>
      <w:rPr>
        <w:rFonts w:hint="default"/>
        <w:lang w:val="en-US" w:eastAsia="en-US" w:bidi="ar-SA"/>
      </w:rPr>
    </w:lvl>
    <w:lvl w:ilvl="5">
      <w:numFmt w:val="bullet"/>
      <w:lvlText w:val="•"/>
      <w:lvlJc w:val="left"/>
      <w:pPr>
        <w:ind w:left="4920"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800" w:hanging="720"/>
      </w:pPr>
      <w:rPr>
        <w:rFonts w:hint="default"/>
        <w:lang w:val="en-US" w:eastAsia="en-US" w:bidi="ar-SA"/>
      </w:rPr>
    </w:lvl>
  </w:abstractNum>
  <w:abstractNum w:abstractNumId="4" w15:restartNumberingAfterBreak="0">
    <w:nsid w:val="0053208E"/>
    <w:multiLevelType w:val="multilevel"/>
    <w:tmpl w:val="0053208E"/>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36" w:hanging="57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5" w:hanging="575"/>
      </w:pPr>
      <w:rPr>
        <w:rFonts w:hint="default"/>
        <w:lang w:val="en-US" w:eastAsia="en-US" w:bidi="ar-SA"/>
      </w:rPr>
    </w:lvl>
    <w:lvl w:ilvl="3">
      <w:numFmt w:val="bullet"/>
      <w:lvlText w:val="•"/>
      <w:lvlJc w:val="left"/>
      <w:pPr>
        <w:ind w:left="2891" w:hanging="575"/>
      </w:pPr>
      <w:rPr>
        <w:rFonts w:hint="default"/>
        <w:lang w:val="en-US" w:eastAsia="en-US" w:bidi="ar-SA"/>
      </w:rPr>
    </w:lvl>
    <w:lvl w:ilvl="4">
      <w:numFmt w:val="bullet"/>
      <w:lvlText w:val="•"/>
      <w:lvlJc w:val="left"/>
      <w:pPr>
        <w:ind w:left="3866" w:hanging="575"/>
      </w:pPr>
      <w:rPr>
        <w:rFonts w:hint="default"/>
        <w:lang w:val="en-US" w:eastAsia="en-US" w:bidi="ar-SA"/>
      </w:rPr>
    </w:lvl>
    <w:lvl w:ilvl="5">
      <w:numFmt w:val="bullet"/>
      <w:lvlText w:val="•"/>
      <w:lvlJc w:val="left"/>
      <w:pPr>
        <w:ind w:left="4842" w:hanging="575"/>
      </w:pPr>
      <w:rPr>
        <w:rFonts w:hint="default"/>
        <w:lang w:val="en-US" w:eastAsia="en-US" w:bidi="ar-SA"/>
      </w:rPr>
    </w:lvl>
    <w:lvl w:ilvl="6">
      <w:numFmt w:val="bullet"/>
      <w:lvlText w:val="•"/>
      <w:lvlJc w:val="left"/>
      <w:pPr>
        <w:ind w:left="5817" w:hanging="575"/>
      </w:pPr>
      <w:rPr>
        <w:rFonts w:hint="default"/>
        <w:lang w:val="en-US" w:eastAsia="en-US" w:bidi="ar-SA"/>
      </w:rPr>
    </w:lvl>
    <w:lvl w:ilvl="7">
      <w:numFmt w:val="bullet"/>
      <w:lvlText w:val="•"/>
      <w:lvlJc w:val="left"/>
      <w:pPr>
        <w:ind w:left="6793" w:hanging="575"/>
      </w:pPr>
      <w:rPr>
        <w:rFonts w:hint="default"/>
        <w:lang w:val="en-US" w:eastAsia="en-US" w:bidi="ar-SA"/>
      </w:rPr>
    </w:lvl>
    <w:lvl w:ilvl="8">
      <w:numFmt w:val="bullet"/>
      <w:lvlText w:val="•"/>
      <w:lvlJc w:val="left"/>
      <w:pPr>
        <w:ind w:left="7768" w:hanging="575"/>
      </w:pPr>
      <w:rPr>
        <w:rFonts w:hint="default"/>
        <w:lang w:val="en-US" w:eastAsia="en-US" w:bidi="ar-SA"/>
      </w:rPr>
    </w:lvl>
  </w:abstractNum>
  <w:abstractNum w:abstractNumId="5" w15:restartNumberingAfterBreak="0">
    <w:nsid w:val="03D62ECE"/>
    <w:multiLevelType w:val="multilevel"/>
    <w:tmpl w:val="03D62ECE"/>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20" w:hanging="360"/>
      </w:pPr>
      <w:rPr>
        <w:rFonts w:hint="default"/>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6" w15:restartNumberingAfterBreak="0">
    <w:nsid w:val="59ADCABA"/>
    <w:multiLevelType w:val="multilevel"/>
    <w:tmpl w:val="59ADCABA"/>
    <w:lvl w:ilvl="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20" w:hanging="360"/>
      </w:pPr>
      <w:rPr>
        <w:rFonts w:hint="default"/>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num w:numId="1" w16cid:durableId="1621112052">
    <w:abstractNumId w:val="4"/>
  </w:num>
  <w:num w:numId="2" w16cid:durableId="973100297">
    <w:abstractNumId w:val="3"/>
  </w:num>
  <w:num w:numId="3" w16cid:durableId="779111690">
    <w:abstractNumId w:val="6"/>
  </w:num>
  <w:num w:numId="4" w16cid:durableId="1559239424">
    <w:abstractNumId w:val="2"/>
  </w:num>
  <w:num w:numId="5" w16cid:durableId="1582105793">
    <w:abstractNumId w:val="1"/>
  </w:num>
  <w:num w:numId="6" w16cid:durableId="1694452180">
    <w:abstractNumId w:val="5"/>
  </w:num>
  <w:num w:numId="7" w16cid:durableId="161135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4"/>
  <w:revisionView w:inkAnnotations="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6B"/>
    <w:rsid w:val="0000020E"/>
    <w:rsid w:val="0007284C"/>
    <w:rsid w:val="000A4A1C"/>
    <w:rsid w:val="00157117"/>
    <w:rsid w:val="0019467C"/>
    <w:rsid w:val="001F48D4"/>
    <w:rsid w:val="002047AB"/>
    <w:rsid w:val="002E298B"/>
    <w:rsid w:val="003435A5"/>
    <w:rsid w:val="003867B7"/>
    <w:rsid w:val="00401A7A"/>
    <w:rsid w:val="00466B0B"/>
    <w:rsid w:val="004E01B0"/>
    <w:rsid w:val="00591A7E"/>
    <w:rsid w:val="005D371E"/>
    <w:rsid w:val="005E13F4"/>
    <w:rsid w:val="005F145C"/>
    <w:rsid w:val="00621678"/>
    <w:rsid w:val="00657669"/>
    <w:rsid w:val="006863DE"/>
    <w:rsid w:val="00715EA2"/>
    <w:rsid w:val="007577D2"/>
    <w:rsid w:val="007A551C"/>
    <w:rsid w:val="00812741"/>
    <w:rsid w:val="00852EAA"/>
    <w:rsid w:val="00877BA0"/>
    <w:rsid w:val="00883271"/>
    <w:rsid w:val="008D7667"/>
    <w:rsid w:val="008E3183"/>
    <w:rsid w:val="008E5B71"/>
    <w:rsid w:val="00914BAD"/>
    <w:rsid w:val="0099254B"/>
    <w:rsid w:val="00997535"/>
    <w:rsid w:val="009C1A76"/>
    <w:rsid w:val="00B126CF"/>
    <w:rsid w:val="00B13FCC"/>
    <w:rsid w:val="00C1456B"/>
    <w:rsid w:val="00C73FB0"/>
    <w:rsid w:val="00CD4598"/>
    <w:rsid w:val="00CD741F"/>
    <w:rsid w:val="00D66A5E"/>
    <w:rsid w:val="00E63DBA"/>
    <w:rsid w:val="00E7238C"/>
    <w:rsid w:val="00F50B7D"/>
    <w:rsid w:val="00F53C6A"/>
    <w:rsid w:val="0DCB3E31"/>
    <w:rsid w:val="234452CE"/>
    <w:rsid w:val="46797F39"/>
    <w:rsid w:val="6F9435A7"/>
    <w:rsid w:val="7222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02C6"/>
  <w15:docId w15:val="{E56B902E-B178-4968-AAA2-EBDD3238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outlineLvl w:val="0"/>
    </w:pPr>
    <w:rPr>
      <w:b/>
      <w:bCs/>
      <w:sz w:val="24"/>
      <w:szCs w:val="24"/>
    </w:rPr>
  </w:style>
  <w:style w:type="paragraph" w:styleId="Heading2">
    <w:name w:val="heading 2"/>
    <w:basedOn w:val="Normal"/>
    <w:link w:val="Heading2Char"/>
    <w:uiPriority w:val="1"/>
    <w:qFormat/>
    <w:pPr>
      <w:outlineLvl w:val="1"/>
    </w:pPr>
    <w:rPr>
      <w:b/>
      <w:bCs/>
      <w:sz w:val="24"/>
      <w:szCs w:val="24"/>
    </w:rPr>
  </w:style>
  <w:style w:type="paragraph" w:styleId="Heading3">
    <w:name w:val="heading 3"/>
    <w:basedOn w:val="Normal"/>
    <w:uiPriority w:val="1"/>
    <w:qFormat/>
    <w:pPr>
      <w:outlineLvl w:val="2"/>
    </w:pPr>
    <w:rPr>
      <w:b/>
      <w:bCs/>
      <w:i/>
      <w:iCs/>
      <w:sz w:val="24"/>
      <w:szCs w:val="24"/>
    </w:rPr>
  </w:style>
  <w:style w:type="paragraph" w:styleId="Heading4">
    <w:name w:val="heading 4"/>
    <w:basedOn w:val="Normal"/>
    <w:next w:val="Normal"/>
    <w:link w:val="Heading4Char"/>
    <w:unhideWhenUsed/>
    <w:qFormat/>
    <w:rsid w:val="00E723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E723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E7238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E723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Title">
    <w:name w:val="Title"/>
    <w:basedOn w:val="Normal"/>
    <w:uiPriority w:val="1"/>
    <w:qFormat/>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pPr>
      <w:spacing w:before="1" w:line="254" w:lineRule="exact"/>
      <w:ind w:left="110"/>
    </w:pPr>
  </w:style>
  <w:style w:type="character" w:customStyle="1" w:styleId="Heading2Char">
    <w:name w:val="Heading 2 Char"/>
    <w:link w:val="Heading2"/>
    <w:uiPriority w:val="1"/>
    <w:rPr>
      <w:rFonts w:ascii="Times New Roman" w:eastAsia="Times New Roman" w:hAnsi="Times New Roman" w:cs="Times New Roman"/>
      <w:b/>
      <w:bCs/>
      <w:sz w:val="24"/>
      <w:szCs w:val="24"/>
      <w:lang w:val="en-US" w:eastAsia="en-US" w:bidi="ar-SA"/>
    </w:rPr>
  </w:style>
  <w:style w:type="character" w:customStyle="1" w:styleId="BodyTextChar">
    <w:name w:val="Body Text Char"/>
    <w:link w:val="BodyText"/>
    <w:uiPriority w:val="1"/>
    <w:rPr>
      <w:rFonts w:ascii="Times New Roman" w:eastAsia="Times New Roman" w:hAnsi="Times New Roman" w:cs="Times New Roman"/>
      <w:sz w:val="24"/>
      <w:szCs w:val="24"/>
      <w:lang w:val="en-US" w:eastAsia="en-US" w:bidi="ar-SA"/>
    </w:rPr>
  </w:style>
  <w:style w:type="character" w:styleId="UnresolvedMention">
    <w:name w:val="Unresolved Mention"/>
    <w:basedOn w:val="DefaultParagraphFont"/>
    <w:uiPriority w:val="99"/>
    <w:semiHidden/>
    <w:unhideWhenUsed/>
    <w:rsid w:val="008E3183"/>
    <w:rPr>
      <w:color w:val="605E5C"/>
      <w:shd w:val="clear" w:color="auto" w:fill="E1DFDD"/>
    </w:rPr>
  </w:style>
  <w:style w:type="character" w:customStyle="1" w:styleId="Heading4Char">
    <w:name w:val="Heading 4 Char"/>
    <w:basedOn w:val="DefaultParagraphFont"/>
    <w:link w:val="Heading4"/>
    <w:rsid w:val="00E7238C"/>
    <w:rPr>
      <w:rFonts w:asciiTheme="majorHAnsi" w:eastAsiaTheme="majorEastAsia" w:hAnsiTheme="majorHAnsi" w:cstheme="majorBidi"/>
      <w:i/>
      <w:iCs/>
      <w:color w:val="365F91" w:themeColor="accent1" w:themeShade="BF"/>
      <w:sz w:val="22"/>
      <w:szCs w:val="22"/>
      <w:lang w:val="en-US" w:eastAsia="en-US"/>
    </w:rPr>
  </w:style>
  <w:style w:type="character" w:customStyle="1" w:styleId="Heading5Char">
    <w:name w:val="Heading 5 Char"/>
    <w:basedOn w:val="DefaultParagraphFont"/>
    <w:link w:val="Heading5"/>
    <w:rsid w:val="00E7238C"/>
    <w:rPr>
      <w:rFonts w:asciiTheme="majorHAnsi" w:eastAsiaTheme="majorEastAsia" w:hAnsiTheme="majorHAnsi" w:cstheme="majorBidi"/>
      <w:color w:val="365F91" w:themeColor="accent1" w:themeShade="BF"/>
      <w:sz w:val="22"/>
      <w:szCs w:val="22"/>
      <w:lang w:val="en-US" w:eastAsia="en-US"/>
    </w:rPr>
  </w:style>
  <w:style w:type="character" w:customStyle="1" w:styleId="Heading6Char">
    <w:name w:val="Heading 6 Char"/>
    <w:basedOn w:val="DefaultParagraphFont"/>
    <w:link w:val="Heading6"/>
    <w:rsid w:val="00E7238C"/>
    <w:rPr>
      <w:rFonts w:asciiTheme="majorHAnsi" w:eastAsiaTheme="majorEastAsia" w:hAnsiTheme="majorHAnsi" w:cstheme="majorBidi"/>
      <w:color w:val="243F60" w:themeColor="accent1" w:themeShade="7F"/>
      <w:sz w:val="22"/>
      <w:szCs w:val="22"/>
      <w:lang w:val="en-US" w:eastAsia="en-US"/>
    </w:rPr>
  </w:style>
  <w:style w:type="character" w:customStyle="1" w:styleId="Heading7Char">
    <w:name w:val="Heading 7 Char"/>
    <w:basedOn w:val="DefaultParagraphFont"/>
    <w:link w:val="Heading7"/>
    <w:rsid w:val="00E7238C"/>
    <w:rPr>
      <w:rFonts w:asciiTheme="majorHAnsi" w:eastAsiaTheme="majorEastAsia" w:hAnsiTheme="majorHAnsi" w:cstheme="majorBidi"/>
      <w:i/>
      <w:iCs/>
      <w:color w:val="243F60" w:themeColor="accent1" w:themeShade="7F"/>
      <w:sz w:val="22"/>
      <w:szCs w:val="22"/>
      <w:lang w:val="en-US" w:eastAsia="en-US"/>
    </w:rPr>
  </w:style>
  <w:style w:type="paragraph" w:styleId="Header">
    <w:name w:val="header"/>
    <w:basedOn w:val="Normal"/>
    <w:link w:val="HeaderChar"/>
    <w:rsid w:val="007A551C"/>
    <w:pPr>
      <w:tabs>
        <w:tab w:val="center" w:pos="4513"/>
        <w:tab w:val="right" w:pos="9026"/>
      </w:tabs>
    </w:pPr>
  </w:style>
  <w:style w:type="character" w:customStyle="1" w:styleId="HeaderChar">
    <w:name w:val="Header Char"/>
    <w:basedOn w:val="DefaultParagraphFont"/>
    <w:link w:val="Header"/>
    <w:rsid w:val="007A551C"/>
    <w:rPr>
      <w:rFonts w:eastAsia="Times New Roman"/>
      <w:sz w:val="22"/>
      <w:szCs w:val="22"/>
      <w:lang w:val="en-US" w:eastAsia="en-US"/>
    </w:rPr>
  </w:style>
  <w:style w:type="paragraph" w:styleId="Footer">
    <w:name w:val="footer"/>
    <w:basedOn w:val="Normal"/>
    <w:link w:val="FooterChar"/>
    <w:rsid w:val="007A551C"/>
    <w:pPr>
      <w:tabs>
        <w:tab w:val="center" w:pos="4513"/>
        <w:tab w:val="right" w:pos="9026"/>
      </w:tabs>
    </w:pPr>
  </w:style>
  <w:style w:type="character" w:customStyle="1" w:styleId="FooterChar">
    <w:name w:val="Footer Char"/>
    <w:basedOn w:val="DefaultParagraphFont"/>
    <w:link w:val="Footer"/>
    <w:rsid w:val="007A551C"/>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jsxm.2016.11.318" TargetMode="External" /><Relationship Id="rId13" Type="http://schemas.openxmlformats.org/officeDocument/2006/relationships/hyperlink" Target="https://scales.arabpsychology.com/s/sexual-sensation-seeking-scale/" TargetMode="External" /><Relationship Id="rId18" Type="http://schemas.openxmlformats.org/officeDocument/2006/relationships/hyperlink" Target="https://doi.org/10.1080/07448481.2019.1706534" TargetMode="External" /><Relationship Id="rId3" Type="http://schemas.openxmlformats.org/officeDocument/2006/relationships/settings" Target="settings.xml" /><Relationship Id="rId21" Type="http://schemas.openxmlformats.org/officeDocument/2006/relationships/hyperlink" Target="https://doi.org/10.3389/fpubh.2023.1201079" TargetMode="External" /><Relationship Id="rId7" Type="http://schemas.openxmlformats.org/officeDocument/2006/relationships/hyperlink" Target="https://doi.org/10.3390/healthcare11060915" TargetMode="External" /><Relationship Id="rId12" Type="http://schemas.openxmlformats.org/officeDocument/2006/relationships/hyperlink" Target="https://scales.arabpsychology.com/s/sexual-sensation-seeking-scale/" TargetMode="External" /><Relationship Id="rId17" Type="http://schemas.openxmlformats.org/officeDocument/2006/relationships/hyperlink" Target="https://doi.org/10.1177/1073191115609996" TargetMode="External" /><Relationship Id="rId2" Type="http://schemas.openxmlformats.org/officeDocument/2006/relationships/styles" Target="styles.xml" /><Relationship Id="rId16" Type="http://schemas.openxmlformats.org/officeDocument/2006/relationships/hyperlink" Target="https://doi.org/10.1037/pspp0000180" TargetMode="External" /><Relationship Id="rId20" Type="http://schemas.openxmlformats.org/officeDocument/2006/relationships/hyperlink" Target="https://doi.org/10.1080/00223989909599746"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207/s15327752jpa5001_2" TargetMode="External"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doi.org/10.1016/S0092-6566(01)00011-5" TargetMode="External" /><Relationship Id="rId23" Type="http://schemas.openxmlformats.org/officeDocument/2006/relationships/fontTable" Target="fontTable.xml" /><Relationship Id="rId10" Type="http://schemas.openxmlformats.org/officeDocument/2006/relationships/hyperlink" Target="https://doi.org/10.1177/1745691612456044" TargetMode="External" /><Relationship Id="rId19" Type="http://schemas.openxmlformats.org/officeDocument/2006/relationships/hyperlink" Target="https://doi.org/10.3200/JRLP.139.6.569-595" TargetMode="External" /><Relationship Id="rId4" Type="http://schemas.openxmlformats.org/officeDocument/2006/relationships/webSettings" Target="webSettings.xml" /><Relationship Id="rId9" Type="http://schemas.openxmlformats.org/officeDocument/2006/relationships/hyperlink" Target="https://doi.org/10.1007/s12144-023-04877-5" TargetMode="External" /><Relationship Id="rId14" Type="http://schemas.openxmlformats.org/officeDocument/2006/relationships/hyperlink" Target="https://doi.org/10.1177/1745691616666070" TargetMode="External" /><Relationship Id="rId22" Type="http://schemas.openxmlformats.org/officeDocument/2006/relationships/hyperlink" Target="https://doi.org/10.1111/1467-6494.001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7278</Words>
  <Characters>41486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dhanya bs</dc:creator>
  <cp:lastModifiedBy>dr.reenageorge10@gmail.com</cp:lastModifiedBy>
  <cp:revision>2</cp:revision>
  <dcterms:created xsi:type="dcterms:W3CDTF">2026-03-22T10:35:00Z</dcterms:created>
  <dcterms:modified xsi:type="dcterms:W3CDTF">2026-03-22T10:35:00Z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vt:lpwstr>
  </property>
  <property fmtid="{D5CDD505-2E9C-101B-9397-08002B2CF9AE}" pid="4" name="LastSaved">
    <vt:filetime>2025-12-30T00:00:00Z</vt:filetime>
  </property>
  <property fmtid="{D5CDD505-2E9C-101B-9397-08002B2CF9AE}" pid="5" name="KSOProductBuildVer">
    <vt:lpwstr>1033-12.2.0.23196</vt:lpwstr>
  </property>
  <property fmtid="{D5CDD505-2E9C-101B-9397-08002B2CF9AE}" pid="6" name="ICV">
    <vt:lpwstr>4C0F62742376458AB4DD9B4DCD6C77E7_12</vt:lpwstr>
  </property>
</Properties>
</file>