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B7A2" w14:textId="08FF9002" w:rsidR="007D3703" w:rsidRPr="007D3703" w:rsidRDefault="007D3703" w:rsidP="007D3703">
      <w:pPr>
        <w:pStyle w:val="Heading2"/>
        <w:spacing w:before="77" w:line="276" w:lineRule="auto"/>
        <w:ind w:right="1072"/>
        <w:jc w:val="center"/>
        <w:rPr>
          <w:rFonts w:ascii="Times New Roman" w:hAnsi="Times New Roman" w:cs="Times New Roman"/>
          <w:b/>
          <w:bCs/>
          <w:color w:val="auto"/>
          <w:sz w:val="36"/>
          <w:szCs w:val="36"/>
        </w:rPr>
      </w:pPr>
      <w:r w:rsidRPr="007D3703">
        <w:rPr>
          <w:rFonts w:ascii="Times New Roman" w:hAnsi="Times New Roman" w:cs="Times New Roman"/>
          <w:b/>
          <w:bCs/>
          <w:color w:val="auto"/>
          <w:sz w:val="36"/>
          <w:szCs w:val="36"/>
        </w:rPr>
        <w:t>HAPPINESS ECONOMICS: AN EMPIRICAL</w:t>
      </w:r>
      <w:r>
        <w:rPr>
          <w:rFonts w:ascii="Times New Roman" w:hAnsi="Times New Roman" w:cs="Times New Roman"/>
          <w:b/>
          <w:bCs/>
          <w:color w:val="auto"/>
          <w:sz w:val="36"/>
          <w:szCs w:val="36"/>
        </w:rPr>
        <w:t xml:space="preserve"> </w:t>
      </w:r>
      <w:r w:rsidRPr="007D3703">
        <w:rPr>
          <w:rFonts w:ascii="Times New Roman" w:hAnsi="Times New Roman" w:cs="Times New Roman"/>
          <w:b/>
          <w:bCs/>
          <w:color w:val="auto"/>
          <w:sz w:val="36"/>
          <w:szCs w:val="36"/>
        </w:rPr>
        <w:t>STUDY OF THE RELATIONSHIP</w:t>
      </w:r>
      <w:r w:rsidRPr="007D3703">
        <w:rPr>
          <w:rFonts w:ascii="Times New Roman" w:hAnsi="Times New Roman" w:cs="Times New Roman"/>
          <w:b/>
          <w:bCs/>
          <w:color w:val="auto"/>
          <w:spacing w:val="-10"/>
          <w:sz w:val="36"/>
          <w:szCs w:val="36"/>
        </w:rPr>
        <w:t xml:space="preserve"> </w:t>
      </w:r>
      <w:r w:rsidRPr="007D3703">
        <w:rPr>
          <w:rFonts w:ascii="Times New Roman" w:hAnsi="Times New Roman" w:cs="Times New Roman"/>
          <w:b/>
          <w:bCs/>
          <w:color w:val="auto"/>
          <w:sz w:val="36"/>
          <w:szCs w:val="36"/>
        </w:rPr>
        <w:t>BETWEEN</w:t>
      </w:r>
      <w:r w:rsidRPr="007D3703">
        <w:rPr>
          <w:rFonts w:ascii="Times New Roman" w:hAnsi="Times New Roman" w:cs="Times New Roman"/>
          <w:b/>
          <w:bCs/>
          <w:color w:val="auto"/>
          <w:spacing w:val="-7"/>
          <w:sz w:val="36"/>
          <w:szCs w:val="36"/>
        </w:rPr>
        <w:t xml:space="preserve"> </w:t>
      </w:r>
      <w:r w:rsidRPr="007D3703">
        <w:rPr>
          <w:rFonts w:ascii="Times New Roman" w:hAnsi="Times New Roman" w:cs="Times New Roman"/>
          <w:b/>
          <w:bCs/>
          <w:color w:val="auto"/>
          <w:sz w:val="36"/>
          <w:szCs w:val="36"/>
        </w:rPr>
        <w:t>PERSONAL</w:t>
      </w:r>
      <w:r w:rsidRPr="007D3703">
        <w:rPr>
          <w:rFonts w:ascii="Times New Roman" w:hAnsi="Times New Roman" w:cs="Times New Roman"/>
          <w:b/>
          <w:bCs/>
          <w:color w:val="auto"/>
          <w:spacing w:val="-7"/>
          <w:sz w:val="36"/>
          <w:szCs w:val="36"/>
        </w:rPr>
        <w:t xml:space="preserve"> </w:t>
      </w:r>
      <w:r w:rsidRPr="007D3703">
        <w:rPr>
          <w:rFonts w:ascii="Times New Roman" w:hAnsi="Times New Roman" w:cs="Times New Roman"/>
          <w:b/>
          <w:bCs/>
          <w:color w:val="auto"/>
          <w:sz w:val="36"/>
          <w:szCs w:val="36"/>
        </w:rPr>
        <w:t>HAPPINESS</w:t>
      </w:r>
      <w:r w:rsidRPr="007D3703">
        <w:rPr>
          <w:rFonts w:ascii="Times New Roman" w:hAnsi="Times New Roman" w:cs="Times New Roman"/>
          <w:b/>
          <w:bCs/>
          <w:color w:val="auto"/>
          <w:spacing w:val="-7"/>
          <w:sz w:val="36"/>
          <w:szCs w:val="36"/>
        </w:rPr>
        <w:t xml:space="preserve"> </w:t>
      </w:r>
      <w:r w:rsidRPr="007D3703">
        <w:rPr>
          <w:rFonts w:ascii="Times New Roman" w:hAnsi="Times New Roman" w:cs="Times New Roman"/>
          <w:b/>
          <w:bCs/>
          <w:color w:val="auto"/>
          <w:sz w:val="36"/>
          <w:szCs w:val="36"/>
        </w:rPr>
        <w:t>AND</w:t>
      </w:r>
      <w:r w:rsidRPr="007D3703">
        <w:rPr>
          <w:rFonts w:ascii="Times New Roman" w:hAnsi="Times New Roman" w:cs="Times New Roman"/>
          <w:b/>
          <w:bCs/>
          <w:color w:val="auto"/>
          <w:spacing w:val="-5"/>
          <w:sz w:val="36"/>
          <w:szCs w:val="36"/>
        </w:rPr>
        <w:t xml:space="preserve"> </w:t>
      </w:r>
      <w:r w:rsidRPr="007D3703">
        <w:rPr>
          <w:rFonts w:ascii="Times New Roman" w:hAnsi="Times New Roman" w:cs="Times New Roman"/>
          <w:b/>
          <w:bCs/>
          <w:color w:val="auto"/>
          <w:sz w:val="36"/>
          <w:szCs w:val="36"/>
        </w:rPr>
        <w:t>ECONOMIC CONTRIBUTION AMONG YOUNG AND MIDDLE-AGED ADULTS</w:t>
      </w:r>
    </w:p>
    <w:p w14:paraId="673E8B0C" w14:textId="77777777" w:rsidR="007D3703" w:rsidRDefault="007D3703" w:rsidP="007D3703">
      <w:pPr>
        <w:rPr>
          <w:rFonts w:ascii="Times New Roman" w:hAnsi="Times New Roman" w:cs="Times New Roman"/>
          <w:sz w:val="36"/>
          <w:szCs w:val="36"/>
        </w:rPr>
      </w:pPr>
    </w:p>
    <w:p w14:paraId="65694A83" w14:textId="77777777" w:rsidR="007D3703" w:rsidRDefault="007D3703" w:rsidP="007D3703">
      <w:pPr>
        <w:spacing w:before="16" w:after="8"/>
        <w:ind w:left="238" w:right="238"/>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p>
    <w:p w14:paraId="135C66CC" w14:textId="77777777" w:rsidR="007D3703" w:rsidRDefault="007D3703" w:rsidP="007D3703">
      <w:pPr>
        <w:spacing w:before="16" w:after="8"/>
        <w:ind w:left="238" w:right="238"/>
        <w:jc w:val="center"/>
        <w:rPr>
          <w:rFonts w:ascii="Times New Roman" w:hAnsi="Times New Roman" w:cs="Times New Roman"/>
          <w:b/>
          <w:bCs/>
        </w:rPr>
      </w:pPr>
      <w:r>
        <w:rPr>
          <w:rFonts w:ascii="Times New Roman" w:hAnsi="Times New Roman" w:cs="Times New Roman"/>
          <w:b/>
          <w:bCs/>
        </w:rPr>
        <w:t/>
      </w:r>
      <w:r>
        <w:rPr>
          <w:rFonts w:ascii="Times New Roman" w:hAnsi="Times New Roman" w:cs="Times New Roman"/>
          <w:b/>
          <w:bCs/>
        </w:rPr>
        <w:br/>
        <w:t/>
      </w:r>
    </w:p>
    <w:p w14:paraId="5AE06677" w14:textId="77777777" w:rsidR="007D3703" w:rsidRDefault="007D3703" w:rsidP="007D3703">
      <w:pPr>
        <w:spacing w:before="16" w:after="8"/>
        <w:ind w:left="238" w:right="238"/>
        <w:jc w:val="center"/>
        <w:rPr>
          <w:rFonts w:ascii="Times New Roman" w:hAnsi="Times New Roman" w:cs="Times New Roman"/>
          <w:b/>
          <w:bCs/>
        </w:rPr>
      </w:pPr>
      <w:r>
        <w:rPr>
          <w:rFonts w:ascii="Times New Roman" w:hAnsi="Times New Roman" w:cs="Times New Roman"/>
          <w:b/>
          <w:bCs/>
        </w:rPr>
        <w:t/>
      </w:r>
    </w:p>
    <w:p w14:paraId="6DC7D292" w14:textId="77777777" w:rsidR="007D3703" w:rsidRDefault="007D3703" w:rsidP="007D3703">
      <w:pPr>
        <w:jc w:val="center"/>
        <w:rPr>
          <w:rFonts w:ascii="Times New Roman" w:hAnsi="Times New Roman" w:cs="Times New Roman"/>
          <w:sz w:val="36"/>
          <w:szCs w:val="36"/>
        </w:rPr>
      </w:pPr>
    </w:p>
    <w:p w14:paraId="25E62819" w14:textId="77777777" w:rsidR="007D3703" w:rsidRDefault="007D3703" w:rsidP="007D3703">
      <w:pPr>
        <w:jc w:val="center"/>
        <w:rPr>
          <w:rFonts w:ascii="Times New Roman" w:hAnsi="Times New Roman" w:cs="Times New Roman"/>
          <w:sz w:val="36"/>
          <w:szCs w:val="36"/>
        </w:rPr>
      </w:pPr>
    </w:p>
    <w:p w14:paraId="099D00B5" w14:textId="5E115F9C" w:rsidR="007D3703" w:rsidRPr="00ED45FB" w:rsidRDefault="007D3703" w:rsidP="007D3703">
      <w:pPr>
        <w:spacing w:line="240" w:lineRule="auto"/>
        <w:jc w:val="center"/>
        <w:rPr>
          <w:rFonts w:ascii="Times New Roman" w:hAnsi="Times New Roman" w:cs="Times New Roman"/>
          <w:b/>
          <w:bCs/>
        </w:rPr>
      </w:pPr>
      <w:r w:rsidRPr="007D3703">
        <w:rPr>
          <w:rFonts w:ascii="Times New Roman" w:hAnsi="Times New Roman" w:cs="Times New Roman"/>
          <w:b/>
          <w:bCs/>
        </w:rPr>
        <w:t xml:space="preserve"/>
      </w:r>
      <w:r w:rsidRPr="007D3703">
        <w:rPr>
          <w:rFonts w:ascii="Times New Roman" w:hAnsi="Times New Roman" w:cs="Times New Roman"/>
          <w:b/>
        </w:rPr>
        <w:t/>
      </w:r>
      <w:r w:rsidRPr="007D3703">
        <w:rPr>
          <w:rFonts w:ascii="Times New Roman" w:hAnsi="Times New Roman" w:cs="Times New Roman"/>
          <w:b/>
          <w:spacing w:val="-15"/>
        </w:rPr>
        <w:t xml:space="preserve"/>
      </w:r>
      <w:r w:rsidRPr="007D3703">
        <w:rPr>
          <w:rFonts w:ascii="Times New Roman" w:hAnsi="Times New Roman" w:cs="Times New Roman"/>
          <w:b/>
        </w:rPr>
        <w:t/>
      </w:r>
      <w:r w:rsidRPr="007D3703">
        <w:rPr>
          <w:rFonts w:ascii="Times New Roman" w:hAnsi="Times New Roman" w:cs="Times New Roman"/>
          <w:b/>
          <w:spacing w:val="-15"/>
        </w:rPr>
        <w:t xml:space="preserve"/>
      </w:r>
      <w:r>
        <w:rPr>
          <w:rFonts w:ascii="Times New Roman" w:hAnsi="Times New Roman" w:cs="Times New Roman"/>
          <w:b/>
          <w:spacing w:val="-15"/>
        </w:rPr>
        <w:t xml:space="preserve"/>
      </w:r>
      <w:r w:rsidRPr="007D3703">
        <w:rPr>
          <w:rFonts w:ascii="Times New Roman" w:hAnsi="Times New Roman" w:cs="Times New Roman"/>
          <w:b/>
        </w:rPr>
        <w:t/>
      </w:r>
      <w:r w:rsidRPr="007D3703">
        <w:rPr>
          <w:rFonts w:ascii="Times New Roman" w:hAnsi="Times New Roman" w:cs="Times New Roman"/>
          <w:b/>
          <w:spacing w:val="-1"/>
        </w:rPr>
        <w:t xml:space="preserve"/>
      </w:r>
      <w:r w:rsidRPr="007D3703">
        <w:rPr>
          <w:rFonts w:ascii="Times New Roman" w:hAnsi="Times New Roman" w:cs="Times New Roman"/>
          <w:b/>
        </w:rPr>
        <w:t/>
      </w:r>
      <w:r w:rsidRPr="007D3703">
        <w:rPr>
          <w:rFonts w:ascii="Times New Roman" w:hAnsi="Times New Roman" w:cs="Times New Roman"/>
          <w:b/>
          <w:spacing w:val="-1"/>
        </w:rPr>
        <w:t xml:space="preserve"/>
      </w:r>
      <w:r w:rsidRPr="007D3703">
        <w:rPr>
          <w:rFonts w:ascii="Times New Roman" w:hAnsi="Times New Roman" w:cs="Times New Roman"/>
          <w:b/>
        </w:rPr>
        <w:t/>
      </w:r>
      <w:r w:rsidRPr="007D3703">
        <w:rPr>
          <w:rFonts w:ascii="Times New Roman" w:hAnsi="Times New Roman" w:cs="Times New Roman"/>
          <w:b/>
          <w:bCs/>
        </w:rPr>
        <w:t/>
      </w:r>
      <w:r w:rsidRPr="007D3703">
        <w:rPr>
          <w:rFonts w:ascii="Times New Roman" w:hAnsi="Times New Roman" w:cs="Times New Roman"/>
          <w:b/>
        </w:rPr>
        <w:t xml:space="preserve"/>
      </w:r>
      <w:r>
        <w:rPr>
          <w:rFonts w:ascii="Times New Roman" w:hAnsi="Times New Roman" w:cs="Times New Roman"/>
          <w:b/>
        </w:rPr>
        <w:t xml:space="preserve"/>
      </w:r>
      <w:r w:rsidRPr="007D3703">
        <w:rPr>
          <w:rFonts w:ascii="Times New Roman" w:hAnsi="Times New Roman" w:cs="Times New Roman"/>
          <w:b/>
        </w:rPr>
        <w:t/>
      </w:r>
      <w:r w:rsidRPr="007D3703">
        <w:rPr>
          <w:rFonts w:ascii="Times New Roman" w:hAnsi="Times New Roman" w:cs="Times New Roman"/>
          <w:b/>
          <w:spacing w:val="-15"/>
        </w:rPr>
        <w:t xml:space="preserve"/>
      </w:r>
      <w:r w:rsidRPr="007D3703">
        <w:rPr>
          <w:rFonts w:ascii="Times New Roman" w:hAnsi="Times New Roman" w:cs="Times New Roman"/>
          <w:b/>
        </w:rPr>
        <w:t/>
      </w:r>
      <w:r w:rsidRPr="007D3703">
        <w:rPr>
          <w:rFonts w:ascii="Times New Roman" w:hAnsi="Times New Roman" w:cs="Times New Roman"/>
          <w:b/>
        </w:rPr>
        <w:t xml:space="preserve"/>
      </w:r>
      <w:r>
        <w:rPr>
          <w:rFonts w:ascii="Times New Roman" w:hAnsi="Times New Roman" w:cs="Times New Roman"/>
          <w:b/>
        </w:rPr>
        <w:t xml:space="preserve"/>
      </w:r>
      <w:r w:rsidRPr="007D3703">
        <w:rPr>
          <w:rFonts w:ascii="Times New Roman" w:hAnsi="Times New Roman" w:cs="Times New Roman"/>
          <w:b/>
        </w:rPr>
        <w:t/>
      </w:r>
      <w:r w:rsidRPr="007D3703">
        <w:rPr>
          <w:rFonts w:ascii="Times New Roman" w:hAnsi="Times New Roman" w:cs="Times New Roman"/>
          <w:b/>
        </w:rPr>
        <w:t xml:space="preserve"/>
      </w:r>
      <w:r>
        <w:rPr>
          <w:rFonts w:ascii="Times New Roman" w:hAnsi="Times New Roman" w:cs="Times New Roman"/>
          <w:b/>
        </w:rPr>
        <w:t xml:space="preserve"/>
      </w:r>
      <w:r w:rsidRPr="007D3703">
        <w:rPr>
          <w:rFonts w:ascii="Times New Roman" w:hAnsi="Times New Roman" w:cs="Times New Roman"/>
          <w:b/>
        </w:rPr>
        <w:t xml:space="preserve"/>
      </w:r>
      <w:r>
        <w:rPr>
          <w:rFonts w:ascii="Times New Roman" w:hAnsi="Times New Roman" w:cs="Times New Roman"/>
          <w:b/>
          <w:bCs/>
        </w:rPr>
        <w:t xml:space="preserve"/>
      </w:r>
      <w:proofErr w:type="gramStart"/>
      <w:r>
        <w:rPr>
          <w:rFonts w:ascii="Times New Roman" w:hAnsi="Times New Roman" w:cs="Times New Roman"/>
          <w:b/>
          <w:bCs/>
        </w:rPr>
        <w:t/>
      </w:r>
      <w:r w:rsidRPr="00ED45FB">
        <w:rPr>
          <w:rFonts w:ascii="Times New Roman" w:hAnsi="Times New Roman" w:cs="Times New Roman"/>
          <w:b/>
          <w:bCs/>
        </w:rPr>
        <w:t/>
      </w:r>
      <w:proofErr w:type="gramEnd"/>
      <w:r w:rsidRPr="00ED45FB">
        <w:rPr>
          <w:rFonts w:ascii="Times New Roman" w:hAnsi="Times New Roman" w:cs="Times New Roman"/>
          <w:b/>
          <w:bCs/>
        </w:rPr>
        <w:t xml:space="preserve"/>
      </w:r>
    </w:p>
    <w:p w14:paraId="6730C704" w14:textId="77777777" w:rsidR="007D3703" w:rsidRDefault="007D3703" w:rsidP="007D3703">
      <w:pPr>
        <w:spacing w:before="16" w:after="8"/>
        <w:ind w:left="238" w:right="238"/>
        <w:jc w:val="center"/>
        <w:rPr>
          <w:rFonts w:ascii="Times New Roman" w:hAnsi="Times New Roman" w:cs="Times New Roman"/>
          <w:b/>
          <w:bCs/>
        </w:rPr>
      </w:pPr>
      <w:r>
        <w:rPr>
          <w:rFonts w:ascii="Times New Roman" w:hAnsi="Times New Roman" w:cs="Times New Roman"/>
          <w:b/>
          <w:bCs/>
        </w:rPr>
        <w:t/>
      </w:r>
    </w:p>
    <w:p w14:paraId="554FC52F" w14:textId="77777777" w:rsidR="007D3703" w:rsidRDefault="007D3703" w:rsidP="007D3703">
      <w:pPr>
        <w:spacing w:before="16" w:after="8"/>
        <w:ind w:left="238" w:right="238"/>
        <w:jc w:val="center"/>
        <w:rPr>
          <w:rFonts w:ascii="Times New Roman" w:hAnsi="Times New Roman" w:cs="Times New Roman"/>
          <w:b/>
          <w:bCs/>
        </w:rPr>
      </w:pPr>
      <w:r>
        <w:rPr>
          <w:rFonts w:ascii="Times New Roman" w:hAnsi="Times New Roman" w:cs="Times New Roman"/>
          <w:b/>
          <w:bCs/>
        </w:rPr>
        <w:t/>
      </w:r>
    </w:p>
    <w:p w14:paraId="704C8904" w14:textId="77777777" w:rsidR="007D3703" w:rsidRDefault="007D3703" w:rsidP="007D3703">
      <w:pPr>
        <w:jc w:val="center"/>
        <w:rPr>
          <w:rFonts w:ascii="Times New Roman" w:hAnsi="Times New Roman" w:cs="Times New Roman"/>
          <w:sz w:val="36"/>
          <w:szCs w:val="36"/>
        </w:rPr>
      </w:pPr>
    </w:p>
    <w:p w14:paraId="433162B4" w14:textId="77777777" w:rsidR="007D3703" w:rsidRDefault="007D3703" w:rsidP="007D3703">
      <w:pPr>
        <w:jc w:val="center"/>
        <w:rPr>
          <w:rFonts w:ascii="Times New Roman" w:hAnsi="Times New Roman" w:cs="Times New Roman"/>
          <w:sz w:val="36"/>
          <w:szCs w:val="36"/>
        </w:rPr>
      </w:pPr>
    </w:p>
    <w:p w14:paraId="58A45DCB" w14:textId="77777777" w:rsidR="007D3703" w:rsidRDefault="007D3703" w:rsidP="007D3703">
      <w:pPr>
        <w:jc w:val="center"/>
        <w:rPr>
          <w:rFonts w:ascii="Times New Roman" w:hAnsi="Times New Roman" w:cs="Times New Roman"/>
          <w:sz w:val="36"/>
          <w:szCs w:val="36"/>
        </w:rPr>
      </w:pPr>
    </w:p>
    <w:p w14:paraId="34AF1CBF" w14:textId="77777777" w:rsidR="007D3703" w:rsidRDefault="007D3703" w:rsidP="007D3703">
      <w:pPr>
        <w:jc w:val="center"/>
        <w:rPr>
          <w:rFonts w:ascii="Times New Roman" w:hAnsi="Times New Roman" w:cs="Times New Roman"/>
          <w:sz w:val="36"/>
          <w:szCs w:val="36"/>
        </w:rPr>
      </w:pPr>
    </w:p>
    <w:p w14:paraId="3CEEA9B9" w14:textId="77777777" w:rsidR="007D3703" w:rsidRDefault="007D3703" w:rsidP="007D3703">
      <w:pPr>
        <w:jc w:val="center"/>
        <w:rPr>
          <w:rFonts w:ascii="Times New Roman" w:hAnsi="Times New Roman" w:cs="Times New Roman"/>
          <w:sz w:val="36"/>
          <w:szCs w:val="36"/>
        </w:rPr>
      </w:pPr>
    </w:p>
    <w:p w14:paraId="2AF1EBFC" w14:textId="77777777" w:rsidR="007D3703" w:rsidRDefault="007D3703" w:rsidP="007D3703">
      <w:pPr>
        <w:jc w:val="center"/>
        <w:rPr>
          <w:rFonts w:ascii="Times New Roman" w:hAnsi="Times New Roman" w:cs="Times New Roman"/>
          <w:sz w:val="36"/>
          <w:szCs w:val="36"/>
        </w:rPr>
      </w:pPr>
    </w:p>
    <w:p w14:paraId="1DF6EADB" w14:textId="77777777" w:rsidR="007D3703" w:rsidRDefault="007D3703" w:rsidP="007D3703">
      <w:pPr>
        <w:jc w:val="center"/>
        <w:rPr>
          <w:rFonts w:ascii="Times New Roman" w:hAnsi="Times New Roman" w:cs="Times New Roman"/>
          <w:sz w:val="36"/>
          <w:szCs w:val="36"/>
        </w:rPr>
      </w:pPr>
    </w:p>
    <w:p w14:paraId="249C91E7" w14:textId="77777777" w:rsidR="007D3703" w:rsidRDefault="007D3703" w:rsidP="007D3703">
      <w:pPr>
        <w:jc w:val="center"/>
        <w:rPr>
          <w:rFonts w:ascii="Times New Roman" w:hAnsi="Times New Roman" w:cs="Times New Roman"/>
          <w:sz w:val="36"/>
          <w:szCs w:val="36"/>
        </w:rPr>
      </w:pPr>
    </w:p>
    <w:p w14:paraId="25960331" w14:textId="77777777" w:rsidR="007D3703" w:rsidRDefault="007D3703" w:rsidP="007D3703">
      <w:pPr>
        <w:jc w:val="center"/>
        <w:rPr>
          <w:rFonts w:ascii="Times New Roman" w:hAnsi="Times New Roman" w:cs="Times New Roman"/>
          <w:sz w:val="36"/>
          <w:szCs w:val="36"/>
        </w:rPr>
      </w:pPr>
    </w:p>
    <w:p w14:paraId="07104935" w14:textId="77777777" w:rsidR="007D3703" w:rsidRDefault="007D3703" w:rsidP="007D3703">
      <w:pPr>
        <w:rPr>
          <w:rFonts w:ascii="Times New Roman" w:hAnsi="Times New Roman" w:cs="Times New Roman"/>
          <w:b/>
          <w:bCs/>
          <w:sz w:val="28"/>
          <w:szCs w:val="28"/>
        </w:rPr>
      </w:pPr>
    </w:p>
    <w:p w14:paraId="4B646192" w14:textId="77777777" w:rsidR="00BA46A2" w:rsidRDefault="00BA46A2" w:rsidP="007D3703">
      <w:pPr>
        <w:rPr>
          <w:rFonts w:ascii="Times New Roman" w:hAnsi="Times New Roman" w:cs="Times New Roman"/>
          <w:b/>
          <w:bCs/>
          <w:sz w:val="28"/>
          <w:szCs w:val="28"/>
        </w:rPr>
      </w:pPr>
    </w:p>
    <w:p w14:paraId="15F25DE8" w14:textId="77777777" w:rsidR="00BA46A2" w:rsidRPr="007D3703" w:rsidRDefault="00BA46A2" w:rsidP="00BA46A2">
      <w:pPr>
        <w:pStyle w:val="Heading2"/>
        <w:spacing w:before="77" w:line="276" w:lineRule="auto"/>
        <w:ind w:right="1072"/>
        <w:jc w:val="center"/>
        <w:rPr>
          <w:rFonts w:ascii="Times New Roman" w:hAnsi="Times New Roman" w:cs="Times New Roman"/>
          <w:b/>
          <w:bCs/>
          <w:color w:val="auto"/>
          <w:sz w:val="36"/>
          <w:szCs w:val="36"/>
        </w:rPr>
      </w:pPr>
      <w:r w:rsidRPr="007D3703">
        <w:rPr>
          <w:rFonts w:ascii="Times New Roman" w:hAnsi="Times New Roman" w:cs="Times New Roman"/>
          <w:b/>
          <w:bCs/>
          <w:color w:val="auto"/>
          <w:sz w:val="36"/>
          <w:szCs w:val="36"/>
        </w:rPr>
        <w:lastRenderedPageBreak/>
        <w:t/>
      </w:r>
      <w:r>
        <w:rPr>
          <w:rFonts w:ascii="Times New Roman" w:hAnsi="Times New Roman" w:cs="Times New Roman"/>
          <w:b/>
          <w:bCs/>
          <w:color w:val="auto"/>
          <w:sz w:val="36"/>
          <w:szCs w:val="36"/>
        </w:rPr>
        <w:t xml:space="preserve"/>
      </w:r>
      <w:r w:rsidRPr="007D3703">
        <w:rPr>
          <w:rFonts w:ascii="Times New Roman" w:hAnsi="Times New Roman" w:cs="Times New Roman"/>
          <w:b/>
          <w:bCs/>
          <w:color w:val="auto"/>
          <w:sz w:val="36"/>
          <w:szCs w:val="36"/>
        </w:rPr>
        <w:t/>
      </w:r>
      <w:r w:rsidRPr="007D3703">
        <w:rPr>
          <w:rFonts w:ascii="Times New Roman" w:hAnsi="Times New Roman" w:cs="Times New Roman"/>
          <w:b/>
          <w:bCs/>
          <w:color w:val="auto"/>
          <w:spacing w:val="-10"/>
          <w:sz w:val="36"/>
          <w:szCs w:val="36"/>
        </w:rPr>
        <w:t xml:space="preserve"/>
      </w:r>
      <w:r w:rsidRPr="007D3703">
        <w:rPr>
          <w:rFonts w:ascii="Times New Roman" w:hAnsi="Times New Roman" w:cs="Times New Roman"/>
          <w:b/>
          <w:bCs/>
          <w:color w:val="auto"/>
          <w:sz w:val="36"/>
          <w:szCs w:val="36"/>
        </w:rPr>
        <w:t/>
      </w:r>
      <w:r w:rsidRPr="007D3703">
        <w:rPr>
          <w:rFonts w:ascii="Times New Roman" w:hAnsi="Times New Roman" w:cs="Times New Roman"/>
          <w:b/>
          <w:bCs/>
          <w:color w:val="auto"/>
          <w:spacing w:val="-7"/>
          <w:sz w:val="36"/>
          <w:szCs w:val="36"/>
        </w:rPr>
        <w:t xml:space="preserve"/>
      </w:r>
      <w:r w:rsidRPr="007D3703">
        <w:rPr>
          <w:rFonts w:ascii="Times New Roman" w:hAnsi="Times New Roman" w:cs="Times New Roman"/>
          <w:b/>
          <w:bCs/>
          <w:color w:val="auto"/>
          <w:sz w:val="36"/>
          <w:szCs w:val="36"/>
        </w:rPr>
        <w:t/>
      </w:r>
      <w:r w:rsidRPr="007D3703">
        <w:rPr>
          <w:rFonts w:ascii="Times New Roman" w:hAnsi="Times New Roman" w:cs="Times New Roman"/>
          <w:b/>
          <w:bCs/>
          <w:color w:val="auto"/>
          <w:spacing w:val="-7"/>
          <w:sz w:val="36"/>
          <w:szCs w:val="36"/>
        </w:rPr>
        <w:t xml:space="preserve"/>
      </w:r>
      <w:r w:rsidRPr="007D3703">
        <w:rPr>
          <w:rFonts w:ascii="Times New Roman" w:hAnsi="Times New Roman" w:cs="Times New Roman"/>
          <w:b/>
          <w:bCs/>
          <w:color w:val="auto"/>
          <w:sz w:val="36"/>
          <w:szCs w:val="36"/>
        </w:rPr>
        <w:t/>
      </w:r>
      <w:r w:rsidRPr="007D3703">
        <w:rPr>
          <w:rFonts w:ascii="Times New Roman" w:hAnsi="Times New Roman" w:cs="Times New Roman"/>
          <w:b/>
          <w:bCs/>
          <w:color w:val="auto"/>
          <w:spacing w:val="-7"/>
          <w:sz w:val="36"/>
          <w:szCs w:val="36"/>
        </w:rPr>
        <w:t xml:space="preserve"/>
      </w:r>
      <w:r w:rsidRPr="007D3703">
        <w:rPr>
          <w:rFonts w:ascii="Times New Roman" w:hAnsi="Times New Roman" w:cs="Times New Roman"/>
          <w:b/>
          <w:bCs/>
          <w:color w:val="auto"/>
          <w:sz w:val="36"/>
          <w:szCs w:val="36"/>
        </w:rPr>
        <w:t/>
      </w:r>
      <w:r w:rsidRPr="007D3703">
        <w:rPr>
          <w:rFonts w:ascii="Times New Roman" w:hAnsi="Times New Roman" w:cs="Times New Roman"/>
          <w:b/>
          <w:bCs/>
          <w:color w:val="auto"/>
          <w:spacing w:val="-5"/>
          <w:sz w:val="36"/>
          <w:szCs w:val="36"/>
        </w:rPr>
        <w:t xml:space="preserve"/>
      </w:r>
      <w:r w:rsidRPr="007D3703">
        <w:rPr>
          <w:rFonts w:ascii="Times New Roman" w:hAnsi="Times New Roman" w:cs="Times New Roman"/>
          <w:b/>
          <w:bCs/>
          <w:color w:val="auto"/>
          <w:sz w:val="36"/>
          <w:szCs w:val="36"/>
        </w:rPr>
        <w:t/>
      </w:r>
    </w:p>
    <w:p w14:paraId="4A6814CA" w14:textId="77777777" w:rsidR="00BA46A2" w:rsidRDefault="00BA46A2" w:rsidP="007D3703">
      <w:pPr>
        <w:rPr>
          <w:rFonts w:ascii="Times New Roman" w:hAnsi="Times New Roman" w:cs="Times New Roman"/>
          <w:b/>
          <w:bCs/>
          <w:sz w:val="28"/>
          <w:szCs w:val="28"/>
        </w:rPr>
      </w:pPr>
    </w:p>
    <w:p w14:paraId="77415E98" w14:textId="64FFF508" w:rsidR="007D3703" w:rsidRDefault="007D3703" w:rsidP="007D3703">
      <w:pPr>
        <w:rPr>
          <w:rFonts w:ascii="Times New Roman" w:hAnsi="Times New Roman" w:cs="Times New Roman"/>
          <w:b/>
          <w:bCs/>
          <w:sz w:val="28"/>
          <w:szCs w:val="28"/>
        </w:rPr>
      </w:pPr>
      <w:r w:rsidRPr="0021659A">
        <w:rPr>
          <w:rFonts w:ascii="Times New Roman" w:hAnsi="Times New Roman" w:cs="Times New Roman"/>
          <w:b/>
          <w:bCs/>
          <w:sz w:val="28"/>
          <w:szCs w:val="28"/>
        </w:rPr>
        <w:t xml:space="preserve">ABSTRACT </w:t>
      </w:r>
    </w:p>
    <w:p w14:paraId="4A127600" w14:textId="654687D8" w:rsidR="00BA46A2" w:rsidRDefault="00BA46A2" w:rsidP="00BA46A2">
      <w:pPr>
        <w:pStyle w:val="BodyText"/>
        <w:ind w:right="873"/>
        <w:jc w:val="both"/>
      </w:pPr>
      <w:r>
        <w:t>Happiness economics is an emerging field of study that examines how economic conditions influence the overall well-being and life satisfaction of individuals. The present study investigates the relationship between personal happiness and economic contribution among young adults and middle-aged adults. The research is based on primary data collected from 50 respondents through a structured questionnaire, and</w:t>
      </w:r>
      <w:r>
        <w:rPr>
          <w:spacing w:val="40"/>
        </w:rPr>
        <w:t xml:space="preserve"> </w:t>
      </w:r>
      <w:r>
        <w:t xml:space="preserve">the data were </w:t>
      </w:r>
      <w:proofErr w:type="spellStart"/>
      <w:r>
        <w:t>analysed</w:t>
      </w:r>
      <w:proofErr w:type="spellEnd"/>
      <w:r>
        <w:t xml:space="preserve"> using percentage analysis and simple statistical </w:t>
      </w:r>
      <w:r>
        <w:t>interpretation. The</w:t>
      </w:r>
      <w:r>
        <w:t xml:space="preserve"> study considers both economic factors such as income stability, financial independence and contribution to household income, as well as non-economic factors including work-life balance, stress levels, family relationships and social</w:t>
      </w:r>
      <w:r>
        <w:rPr>
          <w:spacing w:val="40"/>
        </w:rPr>
        <w:t xml:space="preserve"> </w:t>
      </w:r>
      <w:r>
        <w:t xml:space="preserve">participation. The findings reveal that although financial security plays an important role in reducing stress and ensuring stability, income alone does not determine an </w:t>
      </w:r>
      <w:r>
        <w:t>individual ‘</w:t>
      </w:r>
      <w:r>
        <w:t xml:space="preserve">s level of happiness. Social support, mental well-being and balanced personal life were also found to be significantly influence the overall </w:t>
      </w:r>
      <w:r>
        <w:t>happiness. The</w:t>
      </w:r>
      <w:r>
        <w:t xml:space="preserve"> results further indicate that middle-aged adults generally contribute more to household income compared to young adults, while both groups report moderate to high levels of life satisfaction. Overall, the study highlights that happiness is multidimensional and influenced by a combination of economic and social factors. These findings support the perspective in happiness economics that improving quality of life requires more than economic growth alone.</w:t>
      </w:r>
    </w:p>
    <w:p w14:paraId="6BF5EC52" w14:textId="165144DF" w:rsidR="003368A8" w:rsidRDefault="007D3703" w:rsidP="003368A8">
      <w:pPr>
        <w:spacing w:line="180" w:lineRule="auto"/>
        <w:jc w:val="both"/>
        <w:rPr>
          <w:rFonts w:ascii="Times New Roman" w:hAnsi="Times New Roman" w:cs="Times New Roman"/>
        </w:rPr>
      </w:pPr>
      <w:r>
        <w:rPr>
          <w:rFonts w:ascii="Times New Roman" w:hAnsi="Times New Roman" w:cs="Times New Roman"/>
        </w:rPr>
        <w:t xml:space="preserve">Key words: </w:t>
      </w:r>
      <w:r w:rsidR="003368A8" w:rsidRPr="003368A8">
        <w:rPr>
          <w:rFonts w:ascii="Times New Roman" w:hAnsi="Times New Roman" w:cs="Times New Roman"/>
        </w:rPr>
        <w:t>social expectations</w:t>
      </w:r>
      <w:r w:rsidR="003368A8" w:rsidRPr="003368A8">
        <w:rPr>
          <w:rFonts w:ascii="Times New Roman" w:hAnsi="Times New Roman" w:cs="Times New Roman"/>
        </w:rPr>
        <w:t xml:space="preserve">, </w:t>
      </w:r>
      <w:r w:rsidR="003368A8" w:rsidRPr="003368A8">
        <w:rPr>
          <w:rFonts w:ascii="Times New Roman" w:hAnsi="Times New Roman" w:cs="Times New Roman"/>
        </w:rPr>
        <w:t>work–life balance</w:t>
      </w:r>
      <w:r w:rsidR="003368A8" w:rsidRPr="003368A8">
        <w:rPr>
          <w:rFonts w:ascii="Times New Roman" w:hAnsi="Times New Roman" w:cs="Times New Roman"/>
        </w:rPr>
        <w:t xml:space="preserve">, </w:t>
      </w:r>
      <w:r w:rsidR="003368A8" w:rsidRPr="003368A8">
        <w:rPr>
          <w:rFonts w:ascii="Times New Roman" w:hAnsi="Times New Roman" w:cs="Times New Roman"/>
        </w:rPr>
        <w:t>Easterlin Paradox</w:t>
      </w:r>
      <w:r w:rsidR="003368A8" w:rsidRPr="003368A8">
        <w:rPr>
          <w:rFonts w:ascii="Times New Roman" w:hAnsi="Times New Roman" w:cs="Times New Roman"/>
        </w:rPr>
        <w:t xml:space="preserve">, </w:t>
      </w:r>
      <w:proofErr w:type="spellStart"/>
      <w:proofErr w:type="gramStart"/>
      <w:r w:rsidR="003368A8" w:rsidRPr="003368A8">
        <w:rPr>
          <w:rFonts w:ascii="Times New Roman" w:hAnsi="Times New Roman" w:cs="Times New Roman"/>
        </w:rPr>
        <w:t>Sen</w:t>
      </w:r>
      <w:r w:rsidR="003368A8">
        <w:rPr>
          <w:rFonts w:ascii="Times New Roman" w:hAnsi="Times New Roman" w:cs="Times New Roman"/>
        </w:rPr>
        <w:t>,</w:t>
      </w:r>
      <w:r w:rsidR="003368A8" w:rsidRPr="003368A8">
        <w:rPr>
          <w:rFonts w:ascii="Times New Roman" w:hAnsi="Times New Roman" w:cs="Times New Roman"/>
        </w:rPr>
        <w:t>s</w:t>
      </w:r>
      <w:proofErr w:type="spellEnd"/>
      <w:proofErr w:type="gramEnd"/>
      <w:r w:rsidR="003368A8" w:rsidRPr="003368A8">
        <w:rPr>
          <w:rFonts w:ascii="Times New Roman" w:hAnsi="Times New Roman" w:cs="Times New Roman"/>
        </w:rPr>
        <w:t xml:space="preserve"> capability</w:t>
      </w:r>
      <w:r w:rsidR="003368A8">
        <w:rPr>
          <w:rFonts w:ascii="Times New Roman" w:hAnsi="Times New Roman" w:cs="Times New Roman"/>
        </w:rPr>
        <w:t xml:space="preserve"> </w:t>
      </w:r>
    </w:p>
    <w:p w14:paraId="4A70DBCF" w14:textId="711FCC85" w:rsidR="007D3703" w:rsidRPr="003368A8" w:rsidRDefault="003368A8" w:rsidP="003368A8">
      <w:pPr>
        <w:spacing w:line="180" w:lineRule="auto"/>
        <w:jc w:val="both"/>
        <w:rPr>
          <w:rFonts w:ascii="Times New Roman" w:hAnsi="Times New Roman" w:cs="Times New Roman"/>
        </w:rPr>
      </w:pPr>
      <w:r w:rsidRPr="003368A8">
        <w:rPr>
          <w:rFonts w:ascii="Times New Roman" w:hAnsi="Times New Roman" w:cs="Times New Roman"/>
        </w:rPr>
        <w:t>approach</w:t>
      </w:r>
      <w:r w:rsidRPr="003368A8">
        <w:rPr>
          <w:rFonts w:ascii="Times New Roman" w:hAnsi="Times New Roman" w:cs="Times New Roman"/>
        </w:rPr>
        <w:t xml:space="preserve">, </w:t>
      </w:r>
      <w:r w:rsidRPr="003368A8">
        <w:rPr>
          <w:rFonts w:ascii="Times New Roman" w:hAnsi="Times New Roman" w:cs="Times New Roman"/>
        </w:rPr>
        <w:t>subjective well</w:t>
      </w:r>
      <w:r w:rsidRPr="003368A8">
        <w:rPr>
          <w:rFonts w:ascii="Times New Roman" w:hAnsi="Times New Roman" w:cs="Times New Roman"/>
        </w:rPr>
        <w:softHyphen/>
        <w:t>being (SWB)</w:t>
      </w:r>
    </w:p>
    <w:p w14:paraId="66AD7CF2" w14:textId="77777777" w:rsidR="007D3703" w:rsidRDefault="007D3703" w:rsidP="007D3703">
      <w:pPr>
        <w:spacing w:line="240" w:lineRule="auto"/>
        <w:jc w:val="both"/>
        <w:rPr>
          <w:rFonts w:ascii="Times New Roman" w:hAnsi="Times New Roman" w:cs="Times New Roman"/>
          <w:b/>
          <w:bCs/>
          <w:sz w:val="28"/>
          <w:szCs w:val="28"/>
        </w:rPr>
      </w:pPr>
      <w:r w:rsidRPr="003F7EA1">
        <w:rPr>
          <w:rFonts w:ascii="Times New Roman" w:hAnsi="Times New Roman" w:cs="Times New Roman"/>
          <w:b/>
          <w:bCs/>
          <w:sz w:val="28"/>
          <w:szCs w:val="28"/>
        </w:rPr>
        <w:t>INTRODUCTION</w:t>
      </w:r>
    </w:p>
    <w:p w14:paraId="5AF5DBFA" w14:textId="77777777" w:rsidR="0065443D" w:rsidRDefault="00BA46A2" w:rsidP="0065443D">
      <w:pPr>
        <w:pStyle w:val="BodyText"/>
        <w:spacing w:before="1"/>
        <w:ind w:right="872"/>
        <w:jc w:val="both"/>
      </w:pPr>
      <w:r>
        <w:t>In recent years, the concept of happiness and well-being has received increasing attention in the field of Happiness Economics. Traditionally, economic progress was mainly assessed through indicators such as income levels, employment opportunities, and overall economic growth. It was widely assumed that improvements in income and economic development would automatically lead to higher levels of happiness</w:t>
      </w:r>
      <w:r>
        <w:rPr>
          <w:spacing w:val="40"/>
        </w:rPr>
        <w:t xml:space="preserve"> </w:t>
      </w:r>
      <w:r>
        <w:t>and life satisfaction. However, over time researchers have found that economic</w:t>
      </w:r>
      <w:r>
        <w:rPr>
          <w:spacing w:val="40"/>
        </w:rPr>
        <w:t xml:space="preserve"> </w:t>
      </w:r>
      <w:r>
        <w:t>growth alone does not necessarily guarantee greater well-being.</w:t>
      </w:r>
    </w:p>
    <w:p w14:paraId="62761F87" w14:textId="77777777" w:rsidR="0065443D" w:rsidRDefault="00BA46A2" w:rsidP="0065443D">
      <w:pPr>
        <w:pStyle w:val="BodyText"/>
        <w:spacing w:before="1"/>
        <w:ind w:right="872"/>
        <w:jc w:val="both"/>
      </w:pPr>
      <w:r>
        <w:t xml:space="preserve">Many individuals may experience improved economic conditions but still face challenges such as stress, heavy workloads, social expectations, and difficulties in maintaining a work–life balance. These observations have led economists and social scientists to understand that happiness is influenced not only by economic factors but also by various non-economic aspects including family relationships, physical health, mental well-being, and social support. As a result, research has increasingly focused on examining how both economic and social factors together shape the overall life </w:t>
      </w:r>
      <w:r>
        <w:rPr>
          <w:spacing w:val="-2"/>
        </w:rPr>
        <w:t>satisfaction.</w:t>
      </w:r>
    </w:p>
    <w:p w14:paraId="0207B40E" w14:textId="77777777" w:rsidR="0065443D" w:rsidRDefault="00BA46A2" w:rsidP="0065443D">
      <w:pPr>
        <w:pStyle w:val="BodyText"/>
        <w:spacing w:before="1"/>
        <w:ind w:right="872"/>
        <w:jc w:val="both"/>
      </w:pPr>
      <w:r>
        <w:t>Happiness may also differ across different stages of life. Young adults often</w:t>
      </w:r>
      <w:r>
        <w:rPr>
          <w:spacing w:val="80"/>
        </w:rPr>
        <w:t xml:space="preserve"> </w:t>
      </w:r>
      <w:r>
        <w:t>encounter challenges related to education, career opportunities, and future goals,</w:t>
      </w:r>
      <w:r>
        <w:rPr>
          <w:spacing w:val="40"/>
        </w:rPr>
        <w:t xml:space="preserve"> </w:t>
      </w:r>
      <w:r>
        <w:t>while middle-aged individuals generally deal with greater responsibilities such as family commitments, financial obligations, and career pressures. These differences can affect how individuals perceive their happiness and well-being.</w:t>
      </w:r>
    </w:p>
    <w:p w14:paraId="6DE61F79" w14:textId="77777777" w:rsidR="0065443D" w:rsidRDefault="00BA46A2" w:rsidP="0065443D">
      <w:pPr>
        <w:pStyle w:val="BodyText"/>
        <w:spacing w:before="1"/>
        <w:ind w:right="872"/>
        <w:jc w:val="both"/>
      </w:pPr>
      <w:r>
        <w:lastRenderedPageBreak/>
        <w:t>Therefore, studying the factors that influence happiness among youth and middle-aged individuals can provide useful insights into the relationship between economic conditions,</w:t>
      </w:r>
      <w:r>
        <w:rPr>
          <w:spacing w:val="34"/>
        </w:rPr>
        <w:t xml:space="preserve"> </w:t>
      </w:r>
      <w:r>
        <w:t>social</w:t>
      </w:r>
      <w:r>
        <w:rPr>
          <w:spacing w:val="35"/>
        </w:rPr>
        <w:t xml:space="preserve"> </w:t>
      </w:r>
      <w:r>
        <w:t>influences,</w:t>
      </w:r>
      <w:r>
        <w:rPr>
          <w:spacing w:val="35"/>
        </w:rPr>
        <w:t xml:space="preserve"> </w:t>
      </w:r>
      <w:r>
        <w:t>and</w:t>
      </w:r>
      <w:r>
        <w:rPr>
          <w:spacing w:val="33"/>
        </w:rPr>
        <w:t xml:space="preserve"> </w:t>
      </w:r>
      <w:r>
        <w:t>personal</w:t>
      </w:r>
      <w:r>
        <w:rPr>
          <w:spacing w:val="35"/>
        </w:rPr>
        <w:t xml:space="preserve"> </w:t>
      </w:r>
      <w:r>
        <w:t>satisfaction.</w:t>
      </w:r>
      <w:r>
        <w:rPr>
          <w:spacing w:val="34"/>
        </w:rPr>
        <w:t xml:space="preserve"> </w:t>
      </w:r>
      <w:r>
        <w:t>Understanding</w:t>
      </w:r>
      <w:r>
        <w:rPr>
          <w:spacing w:val="32"/>
        </w:rPr>
        <w:t xml:space="preserve"> </w:t>
      </w:r>
      <w:r>
        <w:t>these</w:t>
      </w:r>
      <w:r>
        <w:rPr>
          <w:spacing w:val="34"/>
        </w:rPr>
        <w:t xml:space="preserve"> </w:t>
      </w:r>
      <w:r>
        <w:rPr>
          <w:spacing w:val="-2"/>
        </w:rPr>
        <w:t>factor</w:t>
      </w:r>
      <w:r>
        <w:rPr>
          <w:spacing w:val="-2"/>
        </w:rPr>
        <w:t xml:space="preserve">s </w:t>
      </w:r>
      <w:r>
        <w:t>can help to emphasize the importance of improving not only economic growth but</w:t>
      </w:r>
      <w:r>
        <w:rPr>
          <w:spacing w:val="40"/>
        </w:rPr>
        <w:t xml:space="preserve"> </w:t>
      </w:r>
      <w:r>
        <w:t>also the overall quality of life.</w:t>
      </w:r>
    </w:p>
    <w:p w14:paraId="3F1BBD32" w14:textId="32CC97BE" w:rsidR="00BA46A2" w:rsidRDefault="00BA46A2" w:rsidP="0065443D">
      <w:pPr>
        <w:pStyle w:val="BodyText"/>
        <w:spacing w:before="1"/>
        <w:ind w:right="872"/>
        <w:jc w:val="both"/>
      </w:pPr>
      <w:r>
        <w:t xml:space="preserve">In recent years, there has been growing interest in understanding the factors that influence human happiness and well-being. Traditional economic theories mainly focus on income and economic growth as the primary determinants of happiness. However, several studies indicate that these factors alone cannot fully explain </w:t>
      </w:r>
      <w:r>
        <w:t xml:space="preserve">individual’s </w:t>
      </w:r>
      <w:r>
        <w:rPr>
          <w:spacing w:val="-3"/>
        </w:rPr>
        <w:t>level</w:t>
      </w:r>
      <w:r>
        <w:rPr>
          <w:spacing w:val="-3"/>
        </w:rPr>
        <w:t xml:space="preserve"> </w:t>
      </w:r>
      <w:r>
        <w:t>of</w:t>
      </w:r>
      <w:r>
        <w:rPr>
          <w:spacing w:val="-3"/>
        </w:rPr>
        <w:t xml:space="preserve"> </w:t>
      </w:r>
      <w:r>
        <w:t>life</w:t>
      </w:r>
      <w:r>
        <w:rPr>
          <w:spacing w:val="-3"/>
        </w:rPr>
        <w:t xml:space="preserve"> </w:t>
      </w:r>
      <w:r>
        <w:t>satisfaction.</w:t>
      </w:r>
      <w:r>
        <w:rPr>
          <w:spacing w:val="-3"/>
        </w:rPr>
        <w:t xml:space="preserve"> </w:t>
      </w:r>
      <w:r>
        <w:t>Even</w:t>
      </w:r>
      <w:r>
        <w:rPr>
          <w:spacing w:val="-3"/>
        </w:rPr>
        <w:t xml:space="preserve"> </w:t>
      </w:r>
      <w:r>
        <w:t>when</w:t>
      </w:r>
      <w:r>
        <w:rPr>
          <w:spacing w:val="-1"/>
        </w:rPr>
        <w:t xml:space="preserve"> </w:t>
      </w:r>
      <w:r>
        <w:t>people</w:t>
      </w:r>
      <w:r>
        <w:rPr>
          <w:spacing w:val="-3"/>
        </w:rPr>
        <w:t xml:space="preserve"> </w:t>
      </w:r>
      <w:r>
        <w:t>experience</w:t>
      </w:r>
      <w:r>
        <w:rPr>
          <w:spacing w:val="-4"/>
        </w:rPr>
        <w:t xml:space="preserve"> </w:t>
      </w:r>
      <w:r>
        <w:t>higher</w:t>
      </w:r>
      <w:r>
        <w:rPr>
          <w:spacing w:val="-2"/>
        </w:rPr>
        <w:t xml:space="preserve"> </w:t>
      </w:r>
      <w:r>
        <w:t>income</w:t>
      </w:r>
      <w:r>
        <w:rPr>
          <w:spacing w:val="-4"/>
        </w:rPr>
        <w:t xml:space="preserve"> </w:t>
      </w:r>
      <w:r>
        <w:t>and improved living standards, they may still face challenges such as stress, social pressures, and difficulties in maintaining a balanced life.</w:t>
      </w:r>
    </w:p>
    <w:p w14:paraId="3F1137E6" w14:textId="4F991732" w:rsidR="00BA46A2" w:rsidRDefault="00BA46A2" w:rsidP="00BA46A2">
      <w:pPr>
        <w:pStyle w:val="BodyText"/>
        <w:spacing w:before="1"/>
        <w:ind w:right="870"/>
        <w:jc w:val="both"/>
      </w:pPr>
      <w:r>
        <w:t>Moreover, happiness may vary across different stages of life. Young adults often encounter uncertainties related to education, employment, and future prospects, whereas middle-aged individuals typically experience greater financial</w:t>
      </w:r>
      <w:r>
        <w:rPr>
          <w:spacing w:val="40"/>
        </w:rPr>
        <w:t xml:space="preserve"> </w:t>
      </w:r>
      <w:r>
        <w:t>responsibilities and family obligations. These differences may affect how individuals perceive happiness and overall well-being.</w:t>
      </w:r>
      <w:r>
        <w:t xml:space="preserve"> </w:t>
      </w:r>
      <w:r>
        <w:t>Therefore, it becomes important to examine how both economic and non-economic factors influence happiness among these age groups. The present study aims to analyze the various factors that affect happiness among youth and middle-aged individuals and to understand their role in shaping overall life satisfaction.</w:t>
      </w:r>
    </w:p>
    <w:p w14:paraId="396D1638" w14:textId="77777777" w:rsidR="00BA46A2" w:rsidRDefault="00BA46A2" w:rsidP="00BA46A2">
      <w:pPr>
        <w:pStyle w:val="BodyText"/>
        <w:spacing w:before="1"/>
        <w:ind w:right="869"/>
        <w:jc w:val="both"/>
      </w:pPr>
      <w:r>
        <w:t xml:space="preserve">This study is significant because it examines the relationship between personal happiness and economic contribution among young and middle-aged adults. In the modern context, income alone does not fully reflect well-being; therefore, </w:t>
      </w:r>
      <w:proofErr w:type="spellStart"/>
      <w:r>
        <w:t>analysing</w:t>
      </w:r>
      <w:proofErr w:type="spellEnd"/>
      <w:r>
        <w:t xml:space="preserve"> happiness provides a more realistic picture of quality of life. The study helps identify how different age groups experience happiness under varying economic conditions.</w:t>
      </w:r>
      <w:r>
        <w:rPr>
          <w:spacing w:val="40"/>
        </w:rPr>
        <w:t xml:space="preserve"> </w:t>
      </w:r>
      <w:r>
        <w:t>Its findings may assist policymakers and researchers in designing more people-</w:t>
      </w:r>
      <w:proofErr w:type="spellStart"/>
      <w:r>
        <w:t>centred</w:t>
      </w:r>
      <w:proofErr w:type="spellEnd"/>
      <w:r>
        <w:t xml:space="preserve"> development strategies and also contribute to the growing literature on happiness economics in India.</w:t>
      </w:r>
    </w:p>
    <w:p w14:paraId="41DD785C" w14:textId="77777777" w:rsidR="00BA46A2" w:rsidRPr="00023D70" w:rsidRDefault="00BA46A2" w:rsidP="00BA46A2">
      <w:pPr>
        <w:spacing w:line="240" w:lineRule="auto"/>
        <w:jc w:val="both"/>
        <w:rPr>
          <w:rFonts w:ascii="Times New Roman" w:hAnsi="Times New Roman" w:cs="Times New Roman"/>
          <w:b/>
          <w:bCs/>
          <w:sz w:val="28"/>
          <w:szCs w:val="28"/>
        </w:rPr>
      </w:pPr>
      <w:r w:rsidRPr="00023D70">
        <w:rPr>
          <w:rFonts w:ascii="Times New Roman" w:hAnsi="Times New Roman" w:cs="Times New Roman"/>
          <w:b/>
          <w:bCs/>
          <w:sz w:val="28"/>
          <w:szCs w:val="28"/>
        </w:rPr>
        <w:t xml:space="preserve">REVIEW OF LITERATURE </w:t>
      </w:r>
    </w:p>
    <w:p w14:paraId="0A68F58B" w14:textId="77777777" w:rsidR="00BA46A2" w:rsidRDefault="00BA46A2" w:rsidP="00BA46A2">
      <w:pPr>
        <w:pStyle w:val="BodyText"/>
        <w:spacing w:before="1"/>
        <w:ind w:right="875"/>
        <w:jc w:val="both"/>
      </w:pPr>
      <w:r>
        <w:t xml:space="preserve">The following review of literature examines key empirical and theoretical studies relating to happiness economics, subjective well-being, and the relationship between economic factors and personal happiness — with particular focus on young and middle-aged adults. These studies form the conceptual foundation of the present </w:t>
      </w:r>
      <w:r>
        <w:rPr>
          <w:spacing w:val="-2"/>
        </w:rPr>
        <w:t>research.</w:t>
      </w:r>
    </w:p>
    <w:p w14:paraId="64ED078A" w14:textId="72B85694" w:rsidR="00BA46A2" w:rsidRPr="00D35790" w:rsidRDefault="00BA46A2" w:rsidP="00BA46A2">
      <w:pPr>
        <w:pStyle w:val="BodyText"/>
        <w:spacing w:before="102"/>
        <w:ind w:right="872"/>
        <w:jc w:val="both"/>
        <w:rPr>
          <w:bCs/>
        </w:rPr>
      </w:pPr>
      <w:r w:rsidRPr="00D35790">
        <w:rPr>
          <w:bCs/>
        </w:rPr>
        <w:t>Clark and Oswald (1994)</w:t>
      </w:r>
      <w:r w:rsidRPr="00D35790">
        <w:rPr>
          <w:bCs/>
          <w:spacing w:val="40"/>
        </w:rPr>
        <w:t xml:space="preserve"> </w:t>
      </w:r>
      <w:r w:rsidRPr="00D35790">
        <w:rPr>
          <w:bCs/>
        </w:rPr>
        <w:t>conducted a foundational study on the impact of employment status on psychological well-being, using data from the British Household Panel Survey. They found that unemployment is one of the strongest negative predictors of subjective well-being, with effects that extend beyond financial loss</w:t>
      </w:r>
      <w:r w:rsidRPr="00D35790">
        <w:rPr>
          <w:bCs/>
          <w:spacing w:val="-1"/>
        </w:rPr>
        <w:t xml:space="preserve"> </w:t>
      </w:r>
      <w:r w:rsidRPr="00D35790">
        <w:rPr>
          <w:bCs/>
        </w:rPr>
        <w:t>to</w:t>
      </w:r>
      <w:r w:rsidRPr="00D35790">
        <w:rPr>
          <w:bCs/>
          <w:spacing w:val="-1"/>
        </w:rPr>
        <w:t xml:space="preserve"> </w:t>
      </w:r>
      <w:r w:rsidRPr="00D35790">
        <w:rPr>
          <w:bCs/>
        </w:rPr>
        <w:t>include</w:t>
      </w:r>
      <w:r w:rsidRPr="00D35790">
        <w:rPr>
          <w:bCs/>
          <w:spacing w:val="-2"/>
        </w:rPr>
        <w:t xml:space="preserve"> </w:t>
      </w:r>
      <w:r w:rsidRPr="00D35790">
        <w:rPr>
          <w:bCs/>
        </w:rPr>
        <w:t>losses</w:t>
      </w:r>
      <w:r w:rsidRPr="00D35790">
        <w:rPr>
          <w:bCs/>
          <w:spacing w:val="-1"/>
        </w:rPr>
        <w:t xml:space="preserve"> </w:t>
      </w:r>
      <w:r w:rsidRPr="00D35790">
        <w:rPr>
          <w:bCs/>
        </w:rPr>
        <w:t>in</w:t>
      </w:r>
      <w:r w:rsidRPr="00D35790">
        <w:rPr>
          <w:bCs/>
          <w:spacing w:val="-1"/>
        </w:rPr>
        <w:t xml:space="preserve"> </w:t>
      </w:r>
      <w:r w:rsidRPr="00D35790">
        <w:rPr>
          <w:bCs/>
        </w:rPr>
        <w:t>identity,</w:t>
      </w:r>
      <w:r w:rsidRPr="00D35790">
        <w:rPr>
          <w:bCs/>
          <w:spacing w:val="-1"/>
        </w:rPr>
        <w:t xml:space="preserve"> </w:t>
      </w:r>
      <w:r w:rsidRPr="00D35790">
        <w:rPr>
          <w:bCs/>
        </w:rPr>
        <w:t>social</w:t>
      </w:r>
      <w:r w:rsidRPr="00D35790">
        <w:rPr>
          <w:bCs/>
          <w:spacing w:val="-1"/>
        </w:rPr>
        <w:t xml:space="preserve"> </w:t>
      </w:r>
      <w:r w:rsidRPr="00D35790">
        <w:rPr>
          <w:bCs/>
        </w:rPr>
        <w:t>connection, purpose,</w:t>
      </w:r>
      <w:r w:rsidRPr="00D35790">
        <w:rPr>
          <w:bCs/>
          <w:spacing w:val="-1"/>
        </w:rPr>
        <w:t xml:space="preserve"> </w:t>
      </w:r>
      <w:r w:rsidRPr="00D35790">
        <w:rPr>
          <w:bCs/>
        </w:rPr>
        <w:t>and</w:t>
      </w:r>
      <w:r w:rsidRPr="00D35790">
        <w:rPr>
          <w:bCs/>
          <w:spacing w:val="-1"/>
        </w:rPr>
        <w:t xml:space="preserve"> </w:t>
      </w:r>
      <w:r w:rsidRPr="00D35790">
        <w:rPr>
          <w:bCs/>
        </w:rPr>
        <w:t>daily</w:t>
      </w:r>
      <w:r w:rsidRPr="00D35790">
        <w:rPr>
          <w:bCs/>
          <w:spacing w:val="-6"/>
        </w:rPr>
        <w:t xml:space="preserve"> </w:t>
      </w:r>
      <w:r w:rsidRPr="00D35790">
        <w:rPr>
          <w:bCs/>
        </w:rPr>
        <w:t>structure.</w:t>
      </w:r>
      <w:r w:rsidRPr="00D35790">
        <w:rPr>
          <w:bCs/>
          <w:spacing w:val="-1"/>
        </w:rPr>
        <w:t xml:space="preserve"> </w:t>
      </w:r>
      <w:r w:rsidRPr="00D35790">
        <w:rPr>
          <w:bCs/>
        </w:rPr>
        <w:t>Their findings indicated that the non-pecuniary costs of unemployment — those unrelated</w:t>
      </w:r>
      <w:r w:rsidRPr="00D35790">
        <w:rPr>
          <w:bCs/>
          <w:spacing w:val="80"/>
        </w:rPr>
        <w:t xml:space="preserve"> </w:t>
      </w:r>
      <w:r w:rsidRPr="00D35790">
        <w:rPr>
          <w:bCs/>
        </w:rPr>
        <w:t>to income — are substantial and often underestimated in economic analyses.</w:t>
      </w:r>
      <w:r w:rsidR="00D35790" w:rsidRPr="00D35790">
        <w:rPr>
          <w:bCs/>
        </w:rPr>
        <w:t xml:space="preserve"> </w:t>
      </w:r>
      <w:r w:rsidRPr="00D35790">
        <w:rPr>
          <w:bCs/>
        </w:rPr>
        <w:t>The study also found that the psychological damage caused by unemployment is not fully offset even when income is held constant, suggesting that the act of work itself contributes meaningfully to well-being. This is particularly relevant to the present study</w:t>
      </w:r>
      <w:r w:rsidRPr="00D35790">
        <w:rPr>
          <w:bCs/>
        </w:rPr>
        <w:t>’</w:t>
      </w:r>
      <w:r w:rsidRPr="00D35790">
        <w:rPr>
          <w:bCs/>
        </w:rPr>
        <w:t xml:space="preserve">s objective of </w:t>
      </w:r>
      <w:proofErr w:type="spellStart"/>
      <w:r w:rsidRPr="00D35790">
        <w:rPr>
          <w:bCs/>
        </w:rPr>
        <w:t>analysing</w:t>
      </w:r>
      <w:proofErr w:type="spellEnd"/>
      <w:r w:rsidRPr="00D35790">
        <w:rPr>
          <w:bCs/>
        </w:rPr>
        <w:t xml:space="preserve"> the relationship between economic contribution — measured through employment, income, and productive activity — and personal happiness among young and middle-aged adults.</w:t>
      </w:r>
    </w:p>
    <w:p w14:paraId="6B681B2E" w14:textId="77777777" w:rsidR="00BA46A2" w:rsidRPr="00D35790" w:rsidRDefault="00BA46A2" w:rsidP="00BA46A2">
      <w:pPr>
        <w:pStyle w:val="BodyText"/>
        <w:spacing w:before="162"/>
        <w:ind w:right="870"/>
        <w:jc w:val="both"/>
        <w:rPr>
          <w:bCs/>
        </w:rPr>
      </w:pPr>
      <w:r w:rsidRPr="00D35790">
        <w:rPr>
          <w:bCs/>
        </w:rPr>
        <w:t>Easterlin (2001) explores the paradoxical relationship between income and</w:t>
      </w:r>
      <w:r w:rsidRPr="00D35790">
        <w:rPr>
          <w:bCs/>
          <w:spacing w:val="40"/>
        </w:rPr>
        <w:t xml:space="preserve"> </w:t>
      </w:r>
      <w:r w:rsidRPr="00D35790">
        <w:rPr>
          <w:bCs/>
        </w:rPr>
        <w:t>happiness, noting that while individuals with higher income report greater happiness</w:t>
      </w:r>
      <w:r w:rsidRPr="00D35790">
        <w:rPr>
          <w:bCs/>
          <w:spacing w:val="40"/>
        </w:rPr>
        <w:t xml:space="preserve"> </w:t>
      </w:r>
      <w:r w:rsidRPr="00D35790">
        <w:rPr>
          <w:bCs/>
        </w:rPr>
        <w:t>at a given point in time, long-term happiness within cohorts remains constant despite substantial income growth. He argues that this contradiction arises from the dynamic nature of material aspirations, which increase alongside income and diminish the expected gains in subjective well-being. Using survey data, Easterlin demonstrates that although income is positively correlated with happiness cross-sectionally, the long-term trajectory of happiness over the life cycle remains flat, leading to</w:t>
      </w:r>
      <w:r w:rsidRPr="00D35790">
        <w:rPr>
          <w:bCs/>
          <w:spacing w:val="40"/>
        </w:rPr>
        <w:t xml:space="preserve"> </w:t>
      </w:r>
      <w:r w:rsidRPr="00D35790">
        <w:rPr>
          <w:bCs/>
        </w:rPr>
        <w:t xml:space="preserve">systematic discrepancies between projected and experienced happiness. The </w:t>
      </w:r>
      <w:r w:rsidRPr="00D35790">
        <w:rPr>
          <w:bCs/>
        </w:rPr>
        <w:lastRenderedPageBreak/>
        <w:t>study underscores the importance of considering aspiration adjustments in theories of economic well-being.</w:t>
      </w:r>
    </w:p>
    <w:p w14:paraId="7B46C277" w14:textId="77777777" w:rsidR="00BA46A2" w:rsidRPr="00D35790" w:rsidRDefault="00BA46A2" w:rsidP="00BA46A2">
      <w:pPr>
        <w:pStyle w:val="BodyText"/>
        <w:spacing w:before="72"/>
        <w:ind w:right="870"/>
        <w:jc w:val="both"/>
        <w:rPr>
          <w:bCs/>
        </w:rPr>
      </w:pPr>
      <w:r w:rsidRPr="00D35790">
        <w:rPr>
          <w:bCs/>
        </w:rPr>
        <w:t>Gardner and Oswald (2001) investigate the causal relationship between money and happiness through the lens of natural experiments provided by windfalls such as lottery winnings and inheritances. Using data from the British Household Panel Survey, they demonstrate that individuals who receive significant windfalls</w:t>
      </w:r>
      <w:r w:rsidRPr="00D35790">
        <w:rPr>
          <w:bCs/>
          <w:spacing w:val="40"/>
        </w:rPr>
        <w:t xml:space="preserve"> </w:t>
      </w:r>
      <w:r w:rsidRPr="00D35790">
        <w:rPr>
          <w:bCs/>
        </w:rPr>
        <w:t>experience measurable improvements in psychological well-being in the subsequent year. For example, a £50,000 windfall is associated with a 0.1 to 0.3 standard deviation increase in well-being. While the study confirms that money can enhance happiness in the short term, it leaves open the question of whether these gains persist in the long run. Their findings provide rare longitudinal evidence supporting the economic assumption that income increases utility.</w:t>
      </w:r>
    </w:p>
    <w:p w14:paraId="28842CE6" w14:textId="52B81692" w:rsidR="00BA46A2" w:rsidRPr="00D35790" w:rsidRDefault="00BA46A2" w:rsidP="00BA46A2">
      <w:pPr>
        <w:pStyle w:val="BodyText"/>
        <w:spacing w:before="72"/>
        <w:ind w:right="870"/>
        <w:jc w:val="both"/>
        <w:rPr>
          <w:bCs/>
        </w:rPr>
      </w:pPr>
      <w:r w:rsidRPr="00D35790">
        <w:rPr>
          <w:bCs/>
        </w:rPr>
        <w:t>Richard A. Easterlin (2004) challenges both psychological set point theory and classical</w:t>
      </w:r>
      <w:r w:rsidRPr="00D35790">
        <w:rPr>
          <w:bCs/>
          <w:spacing w:val="-2"/>
        </w:rPr>
        <w:t xml:space="preserve"> </w:t>
      </w:r>
      <w:r w:rsidRPr="00D35790">
        <w:rPr>
          <w:bCs/>
        </w:rPr>
        <w:t>economic</w:t>
      </w:r>
      <w:r w:rsidRPr="00D35790">
        <w:rPr>
          <w:bCs/>
          <w:spacing w:val="-3"/>
        </w:rPr>
        <w:t xml:space="preserve"> </w:t>
      </w:r>
      <w:r w:rsidRPr="00D35790">
        <w:rPr>
          <w:bCs/>
        </w:rPr>
        <w:t>theory</w:t>
      </w:r>
      <w:r w:rsidRPr="00D35790">
        <w:rPr>
          <w:bCs/>
          <w:spacing w:val="-5"/>
        </w:rPr>
        <w:t xml:space="preserve"> </w:t>
      </w:r>
      <w:r w:rsidRPr="00D35790">
        <w:rPr>
          <w:bCs/>
        </w:rPr>
        <w:t>by</w:t>
      </w:r>
      <w:r w:rsidRPr="00D35790">
        <w:rPr>
          <w:bCs/>
          <w:spacing w:val="-5"/>
        </w:rPr>
        <w:t xml:space="preserve"> </w:t>
      </w:r>
      <w:r w:rsidRPr="00D35790">
        <w:rPr>
          <w:bCs/>
        </w:rPr>
        <w:t>arguing</w:t>
      </w:r>
      <w:r w:rsidRPr="00D35790">
        <w:rPr>
          <w:bCs/>
          <w:spacing w:val="-5"/>
        </w:rPr>
        <w:t xml:space="preserve"> </w:t>
      </w:r>
      <w:r w:rsidRPr="00D35790">
        <w:rPr>
          <w:bCs/>
        </w:rPr>
        <w:t>that</w:t>
      </w:r>
      <w:r w:rsidRPr="00D35790">
        <w:rPr>
          <w:bCs/>
          <w:spacing w:val="-2"/>
        </w:rPr>
        <w:t xml:space="preserve"> </w:t>
      </w:r>
      <w:r w:rsidRPr="00D35790">
        <w:rPr>
          <w:bCs/>
        </w:rPr>
        <w:t>life</w:t>
      </w:r>
      <w:r w:rsidRPr="00D35790">
        <w:rPr>
          <w:bCs/>
          <w:spacing w:val="-2"/>
        </w:rPr>
        <w:t xml:space="preserve"> </w:t>
      </w:r>
      <w:r w:rsidRPr="00D35790">
        <w:rPr>
          <w:bCs/>
        </w:rPr>
        <w:t>circumstances</w:t>
      </w:r>
      <w:r w:rsidRPr="00D35790">
        <w:rPr>
          <w:bCs/>
          <w:spacing w:val="-2"/>
        </w:rPr>
        <w:t xml:space="preserve"> </w:t>
      </w:r>
      <w:r w:rsidRPr="00D35790">
        <w:rPr>
          <w:bCs/>
        </w:rPr>
        <w:t>do</w:t>
      </w:r>
      <w:r w:rsidRPr="00D35790">
        <w:rPr>
          <w:bCs/>
          <w:spacing w:val="-2"/>
        </w:rPr>
        <w:t xml:space="preserve"> </w:t>
      </w:r>
      <w:r w:rsidRPr="00D35790">
        <w:rPr>
          <w:bCs/>
        </w:rPr>
        <w:t>have</w:t>
      </w:r>
      <w:r w:rsidRPr="00D35790">
        <w:rPr>
          <w:bCs/>
          <w:spacing w:val="-3"/>
        </w:rPr>
        <w:t xml:space="preserve"> </w:t>
      </w:r>
      <w:r w:rsidRPr="00D35790">
        <w:rPr>
          <w:bCs/>
        </w:rPr>
        <w:t>lasting</w:t>
      </w:r>
      <w:r w:rsidRPr="00D35790">
        <w:rPr>
          <w:bCs/>
          <w:spacing w:val="-4"/>
        </w:rPr>
        <w:t xml:space="preserve"> </w:t>
      </w:r>
      <w:r w:rsidRPr="00D35790">
        <w:rPr>
          <w:bCs/>
        </w:rPr>
        <w:t>effects</w:t>
      </w:r>
      <w:r w:rsidRPr="00D35790">
        <w:rPr>
          <w:bCs/>
          <w:spacing w:val="-2"/>
        </w:rPr>
        <w:t xml:space="preserve"> </w:t>
      </w:r>
      <w:r w:rsidRPr="00D35790">
        <w:rPr>
          <w:bCs/>
        </w:rPr>
        <w:t xml:space="preserve">on happiness, contrary to the idea that individuals fully adapt over time. Drawing from decades of survey data, he demonstrates that health, family relationships, and income stability significantly influence well-being across the life course. His findings contradict set point </w:t>
      </w:r>
      <w:proofErr w:type="gramStart"/>
      <w:r w:rsidRPr="00D35790">
        <w:rPr>
          <w:bCs/>
        </w:rPr>
        <w:t>theory‘</w:t>
      </w:r>
      <w:proofErr w:type="gramEnd"/>
      <w:r w:rsidRPr="00D35790">
        <w:rPr>
          <w:bCs/>
        </w:rPr>
        <w:t xml:space="preserve">s claim that people return to a fixed happiness level, and also oppose the economic belief that more income always increases happiness. Easterlin shows that </w:t>
      </w:r>
      <w:proofErr w:type="gramStart"/>
      <w:r w:rsidRPr="00D35790">
        <w:rPr>
          <w:bCs/>
        </w:rPr>
        <w:t>people‘</w:t>
      </w:r>
      <w:proofErr w:type="gramEnd"/>
      <w:r w:rsidRPr="00D35790">
        <w:rPr>
          <w:bCs/>
        </w:rPr>
        <w:t>s happiness levels reflect real, enduring impacts of major life events, such as marriage, unemployment, or poor health, making a case for policies that improve these specific conditions to enhance long-term well-being.</w:t>
      </w:r>
    </w:p>
    <w:p w14:paraId="68A703B3" w14:textId="77777777" w:rsidR="00FD63C4" w:rsidRPr="00D35790" w:rsidRDefault="00BA46A2" w:rsidP="00FD63C4">
      <w:pPr>
        <w:pStyle w:val="BodyText"/>
        <w:spacing w:before="72"/>
        <w:ind w:right="865"/>
        <w:jc w:val="both"/>
        <w:rPr>
          <w:bCs/>
        </w:rPr>
      </w:pPr>
      <w:r w:rsidRPr="00D35790">
        <w:rPr>
          <w:bCs/>
        </w:rPr>
        <w:t xml:space="preserve">Headey, </w:t>
      </w:r>
      <w:proofErr w:type="spellStart"/>
      <w:r w:rsidRPr="00D35790">
        <w:rPr>
          <w:bCs/>
        </w:rPr>
        <w:t>Muffels</w:t>
      </w:r>
      <w:proofErr w:type="spellEnd"/>
      <w:r w:rsidRPr="00D35790">
        <w:rPr>
          <w:bCs/>
        </w:rPr>
        <w:t>, and Wooden (2004) challenge the prevailing belief that income</w:t>
      </w:r>
      <w:r w:rsidRPr="00D35790">
        <w:rPr>
          <w:bCs/>
          <w:spacing w:val="40"/>
        </w:rPr>
        <w:t xml:space="preserve"> </w:t>
      </w:r>
      <w:r w:rsidRPr="00D35790">
        <w:rPr>
          <w:bCs/>
        </w:rPr>
        <w:t>has only a weak effect on subjective well-being by considering the combined impact of wealth, income, and consumption. Drawing on longitudinal household panel data from</w:t>
      </w:r>
      <w:r w:rsidRPr="00D35790">
        <w:rPr>
          <w:bCs/>
          <w:spacing w:val="-2"/>
        </w:rPr>
        <w:t xml:space="preserve"> </w:t>
      </w:r>
      <w:r w:rsidRPr="00D35790">
        <w:rPr>
          <w:bCs/>
        </w:rPr>
        <w:t>five</w:t>
      </w:r>
      <w:r w:rsidRPr="00D35790">
        <w:rPr>
          <w:bCs/>
          <w:spacing w:val="-4"/>
        </w:rPr>
        <w:t xml:space="preserve"> </w:t>
      </w:r>
      <w:r w:rsidRPr="00D35790">
        <w:rPr>
          <w:bCs/>
        </w:rPr>
        <w:t>countries—Australia,</w:t>
      </w:r>
      <w:r w:rsidRPr="00D35790">
        <w:rPr>
          <w:bCs/>
          <w:spacing w:val="-2"/>
        </w:rPr>
        <w:t xml:space="preserve"> </w:t>
      </w:r>
      <w:r w:rsidRPr="00D35790">
        <w:rPr>
          <w:bCs/>
        </w:rPr>
        <w:t>Britain,</w:t>
      </w:r>
      <w:r w:rsidRPr="00D35790">
        <w:rPr>
          <w:bCs/>
          <w:spacing w:val="-3"/>
        </w:rPr>
        <w:t xml:space="preserve"> </w:t>
      </w:r>
      <w:r w:rsidRPr="00D35790">
        <w:rPr>
          <w:bCs/>
        </w:rPr>
        <w:t>Germany, Hungary,</w:t>
      </w:r>
      <w:r w:rsidRPr="00D35790">
        <w:rPr>
          <w:bCs/>
          <w:spacing w:val="-2"/>
        </w:rPr>
        <w:t xml:space="preserve"> </w:t>
      </w:r>
      <w:r w:rsidRPr="00D35790">
        <w:rPr>
          <w:bCs/>
        </w:rPr>
        <w:t>and</w:t>
      </w:r>
      <w:r w:rsidRPr="00D35790">
        <w:rPr>
          <w:bCs/>
          <w:spacing w:val="-2"/>
        </w:rPr>
        <w:t xml:space="preserve"> </w:t>
      </w:r>
      <w:r w:rsidRPr="00D35790">
        <w:rPr>
          <w:bCs/>
        </w:rPr>
        <w:t>the</w:t>
      </w:r>
      <w:r w:rsidRPr="00D35790">
        <w:rPr>
          <w:bCs/>
          <w:spacing w:val="-3"/>
        </w:rPr>
        <w:t xml:space="preserve"> </w:t>
      </w:r>
      <w:r w:rsidRPr="00D35790">
        <w:rPr>
          <w:bCs/>
        </w:rPr>
        <w:t>Netherlands—the authors find that wealth exerts a stronger influence on life satisfaction than income, while consumption plays an equally important role where measured. Their fixed-effects regression models reveal that changes in wealth, income, and consumption each produce statistically significant shifts in life satisfaction, although adaptation effects remain relevant. This research broadens the traditional income-happiness discussion, highlighting the necessity of incorporating multiple dimensions of economic well-bein</w:t>
      </w:r>
      <w:r w:rsidR="00FD63C4" w:rsidRPr="00D35790">
        <w:rPr>
          <w:bCs/>
        </w:rPr>
        <w:t>g.</w:t>
      </w:r>
    </w:p>
    <w:p w14:paraId="3BFEA042" w14:textId="77777777" w:rsidR="00FD63C4" w:rsidRPr="00D35790" w:rsidRDefault="00FD63C4" w:rsidP="00FD63C4">
      <w:pPr>
        <w:pStyle w:val="BodyText"/>
        <w:spacing w:before="72"/>
        <w:ind w:right="865"/>
        <w:jc w:val="both"/>
        <w:rPr>
          <w:bCs/>
        </w:rPr>
      </w:pPr>
      <w:r w:rsidRPr="00D35790">
        <w:rPr>
          <w:bCs/>
        </w:rPr>
        <w:t>Blanchflower and Oswald (2008) examined the relationship between age and happiness using large-scale survey data from the United States and Europe. Their research identified a U-shaped pattern in well-being across the life course: happiness tends to be relatively high in youth, declines through middle age — reaching its</w:t>
      </w:r>
      <w:r w:rsidRPr="00D35790">
        <w:rPr>
          <w:bCs/>
          <w:spacing w:val="40"/>
        </w:rPr>
        <w:t xml:space="preserve"> </w:t>
      </w:r>
      <w:r w:rsidRPr="00D35790">
        <w:rPr>
          <w:bCs/>
        </w:rPr>
        <w:t>lowest point typically in the mid-40s — and then rises again in later life. This pattern was found to be robust across different countries and demographic groups. The study attributed this dip in middle-age happiness to a combination of factors including unfulfilled aspirations, career and financial pressures, and caregiving responsibilities. Crucially for the present study, the findings suggest that young adults and middle-aged adults occupy different positions on the happiness curve, meaning age itself is a significant</w:t>
      </w:r>
      <w:r w:rsidRPr="00D35790">
        <w:rPr>
          <w:bCs/>
          <w:spacing w:val="-1"/>
        </w:rPr>
        <w:t xml:space="preserve"> </w:t>
      </w:r>
      <w:r w:rsidRPr="00D35790">
        <w:rPr>
          <w:bCs/>
        </w:rPr>
        <w:t>moderating</w:t>
      </w:r>
      <w:r w:rsidRPr="00D35790">
        <w:rPr>
          <w:bCs/>
          <w:spacing w:val="-4"/>
        </w:rPr>
        <w:t xml:space="preserve"> </w:t>
      </w:r>
      <w:r w:rsidRPr="00D35790">
        <w:rPr>
          <w:bCs/>
        </w:rPr>
        <w:t>variable</w:t>
      </w:r>
      <w:r w:rsidRPr="00D35790">
        <w:rPr>
          <w:bCs/>
          <w:spacing w:val="-2"/>
        </w:rPr>
        <w:t xml:space="preserve"> </w:t>
      </w:r>
      <w:r w:rsidRPr="00D35790">
        <w:rPr>
          <w:bCs/>
        </w:rPr>
        <w:t>in</w:t>
      </w:r>
      <w:r w:rsidRPr="00D35790">
        <w:rPr>
          <w:bCs/>
          <w:spacing w:val="-1"/>
        </w:rPr>
        <w:t xml:space="preserve"> </w:t>
      </w:r>
      <w:r w:rsidRPr="00D35790">
        <w:rPr>
          <w:bCs/>
        </w:rPr>
        <w:t>the</w:t>
      </w:r>
      <w:r w:rsidRPr="00D35790">
        <w:rPr>
          <w:bCs/>
          <w:spacing w:val="-2"/>
        </w:rPr>
        <w:t xml:space="preserve"> </w:t>
      </w:r>
      <w:r w:rsidRPr="00D35790">
        <w:rPr>
          <w:bCs/>
        </w:rPr>
        <w:t>relationship</w:t>
      </w:r>
      <w:r w:rsidRPr="00D35790">
        <w:rPr>
          <w:bCs/>
          <w:spacing w:val="-1"/>
        </w:rPr>
        <w:t xml:space="preserve"> </w:t>
      </w:r>
      <w:r w:rsidRPr="00D35790">
        <w:rPr>
          <w:bCs/>
        </w:rPr>
        <w:t>between economic</w:t>
      </w:r>
      <w:r w:rsidRPr="00D35790">
        <w:rPr>
          <w:bCs/>
          <w:spacing w:val="-2"/>
        </w:rPr>
        <w:t xml:space="preserve"> </w:t>
      </w:r>
      <w:r w:rsidRPr="00D35790">
        <w:rPr>
          <w:bCs/>
        </w:rPr>
        <w:t>contribution</w:t>
      </w:r>
      <w:r w:rsidRPr="00D35790">
        <w:rPr>
          <w:bCs/>
          <w:spacing w:val="-1"/>
        </w:rPr>
        <w:t xml:space="preserve"> </w:t>
      </w:r>
      <w:r w:rsidRPr="00D35790">
        <w:rPr>
          <w:bCs/>
        </w:rPr>
        <w:t>and personal happiness. This article directly supports the present study</w:t>
      </w:r>
      <w:r w:rsidRPr="00D35790">
        <w:rPr>
          <w:bCs/>
        </w:rPr>
        <w:t>’</w:t>
      </w:r>
      <w:r w:rsidRPr="00D35790">
        <w:rPr>
          <w:bCs/>
        </w:rPr>
        <w:t>s objective of comparing happiness levels between young adults and middle-aged adults.</w:t>
      </w:r>
    </w:p>
    <w:p w14:paraId="0AB38F46" w14:textId="77777777" w:rsidR="00FD63C4" w:rsidRPr="00D35790" w:rsidRDefault="00FD63C4" w:rsidP="00FD63C4">
      <w:pPr>
        <w:pStyle w:val="BodyText"/>
        <w:spacing w:before="72"/>
        <w:ind w:right="865"/>
        <w:jc w:val="both"/>
        <w:rPr>
          <w:bCs/>
        </w:rPr>
      </w:pPr>
      <w:r w:rsidRPr="00D35790">
        <w:rPr>
          <w:bCs/>
        </w:rPr>
        <w:t xml:space="preserve">Kahneman and Deaton (2010) conducted a landmark study </w:t>
      </w:r>
      <w:proofErr w:type="spellStart"/>
      <w:r w:rsidRPr="00D35790">
        <w:rPr>
          <w:bCs/>
        </w:rPr>
        <w:t>analysing</w:t>
      </w:r>
      <w:proofErr w:type="spellEnd"/>
      <w:r w:rsidRPr="00D35790">
        <w:rPr>
          <w:bCs/>
        </w:rPr>
        <w:t xml:space="preserve"> over 450,000 responses from the Gallup-Healthways Well-Being Index in the United States to examine how income influences different dimensions of happiness. Their findings established a critical distinction between two aspects of well-being: emotional well</w:t>
      </w:r>
      <w:r w:rsidRPr="00D35790">
        <w:rPr>
          <w:bCs/>
        </w:rPr>
        <w:softHyphen/>
        <w:t xml:space="preserve">being, which refers to the quality of everyday emotional experiences such as joy, stress, and sadness; and life evaluation, which refers to an </w:t>
      </w:r>
      <w:proofErr w:type="gramStart"/>
      <w:r w:rsidRPr="00D35790">
        <w:rPr>
          <w:bCs/>
        </w:rPr>
        <w:t>individual‘</w:t>
      </w:r>
      <w:proofErr w:type="gramEnd"/>
      <w:r w:rsidRPr="00D35790">
        <w:rPr>
          <w:bCs/>
        </w:rPr>
        <w:t>s cognitive judgment of their life. The study found that emotional well-being plateaus at an</w:t>
      </w:r>
      <w:r w:rsidRPr="00D35790">
        <w:rPr>
          <w:bCs/>
          <w:spacing w:val="40"/>
        </w:rPr>
        <w:t xml:space="preserve"> </w:t>
      </w:r>
      <w:r w:rsidRPr="00D35790">
        <w:rPr>
          <w:bCs/>
        </w:rPr>
        <w:t xml:space="preserve">annual income of approximately $75,000, beyond which additional earnings do not significantly improve daily emotional experience. However, life evaluation </w:t>
      </w:r>
      <w:r w:rsidRPr="00D35790">
        <w:rPr>
          <w:bCs/>
        </w:rPr>
        <w:lastRenderedPageBreak/>
        <w:t>continues to rise with income without apparent saturation. The research further demonstrated that poverty significantly amplifies emotional suffering in the face of adversities such as illness, divorce, and social isolation. These findings provide strong empirical support for the view that the relationship between money and happiness is nuanced, and that economic policy must consider both experiential and evaluative dimensions of well-being. This study is directly relevant to the present research as it provides the foundational understanding of how income — a core measure of economic contribution — relates to personal happiness.</w:t>
      </w:r>
    </w:p>
    <w:p w14:paraId="4EC2E577" w14:textId="77777777" w:rsidR="00FD63C4" w:rsidRPr="00D35790" w:rsidRDefault="00FD63C4" w:rsidP="00FD63C4">
      <w:pPr>
        <w:pStyle w:val="BodyText"/>
        <w:spacing w:before="72"/>
        <w:ind w:right="865"/>
        <w:jc w:val="both"/>
        <w:rPr>
          <w:bCs/>
        </w:rPr>
      </w:pPr>
      <w:r w:rsidRPr="00D35790">
        <w:rPr>
          <w:bCs/>
        </w:rPr>
        <w:t xml:space="preserve">Van </w:t>
      </w:r>
      <w:proofErr w:type="spellStart"/>
      <w:r w:rsidRPr="00D35790">
        <w:rPr>
          <w:bCs/>
        </w:rPr>
        <w:t>Praag</w:t>
      </w:r>
      <w:proofErr w:type="spellEnd"/>
      <w:r w:rsidRPr="00D35790">
        <w:rPr>
          <w:bCs/>
        </w:rPr>
        <w:t xml:space="preserve"> and Ferrer-</w:t>
      </w:r>
      <w:proofErr w:type="spellStart"/>
      <w:r w:rsidRPr="00D35790">
        <w:rPr>
          <w:bCs/>
        </w:rPr>
        <w:t>i</w:t>
      </w:r>
      <w:proofErr w:type="spellEnd"/>
      <w:r w:rsidRPr="00D35790">
        <w:rPr>
          <w:bCs/>
        </w:rPr>
        <w:t>-Carbonell (2010) provide a comprehensive overview of happiness</w:t>
      </w:r>
      <w:r w:rsidRPr="00D35790">
        <w:rPr>
          <w:bCs/>
          <w:spacing w:val="-3"/>
        </w:rPr>
        <w:t xml:space="preserve"> </w:t>
      </w:r>
      <w:r w:rsidRPr="00D35790">
        <w:rPr>
          <w:bCs/>
        </w:rPr>
        <w:t>economics,</w:t>
      </w:r>
      <w:r w:rsidRPr="00D35790">
        <w:rPr>
          <w:bCs/>
          <w:spacing w:val="-3"/>
        </w:rPr>
        <w:t xml:space="preserve"> </w:t>
      </w:r>
      <w:r w:rsidRPr="00D35790">
        <w:rPr>
          <w:bCs/>
        </w:rPr>
        <w:t>situating</w:t>
      </w:r>
      <w:r w:rsidRPr="00D35790">
        <w:rPr>
          <w:bCs/>
          <w:spacing w:val="-6"/>
        </w:rPr>
        <w:t xml:space="preserve"> </w:t>
      </w:r>
      <w:r w:rsidRPr="00D35790">
        <w:rPr>
          <w:bCs/>
        </w:rPr>
        <w:t>it</w:t>
      </w:r>
      <w:r w:rsidRPr="00D35790">
        <w:rPr>
          <w:bCs/>
          <w:spacing w:val="-3"/>
        </w:rPr>
        <w:t xml:space="preserve"> </w:t>
      </w:r>
      <w:r w:rsidRPr="00D35790">
        <w:rPr>
          <w:bCs/>
        </w:rPr>
        <w:t>as</w:t>
      </w:r>
      <w:r w:rsidRPr="00D35790">
        <w:rPr>
          <w:bCs/>
          <w:spacing w:val="-3"/>
        </w:rPr>
        <w:t xml:space="preserve"> </w:t>
      </w:r>
      <w:r w:rsidRPr="00D35790">
        <w:rPr>
          <w:bCs/>
        </w:rPr>
        <w:t>a</w:t>
      </w:r>
      <w:r w:rsidRPr="00D35790">
        <w:rPr>
          <w:bCs/>
          <w:spacing w:val="-2"/>
        </w:rPr>
        <w:t xml:space="preserve"> </w:t>
      </w:r>
      <w:r w:rsidRPr="00D35790">
        <w:rPr>
          <w:bCs/>
        </w:rPr>
        <w:t>growing</w:t>
      </w:r>
      <w:r w:rsidRPr="00D35790">
        <w:rPr>
          <w:bCs/>
          <w:spacing w:val="-6"/>
        </w:rPr>
        <w:t xml:space="preserve"> </w:t>
      </w:r>
      <w:r w:rsidRPr="00D35790">
        <w:rPr>
          <w:bCs/>
        </w:rPr>
        <w:t>empirical</w:t>
      </w:r>
      <w:r w:rsidRPr="00D35790">
        <w:rPr>
          <w:bCs/>
          <w:spacing w:val="-3"/>
        </w:rPr>
        <w:t xml:space="preserve"> </w:t>
      </w:r>
      <w:r w:rsidRPr="00D35790">
        <w:rPr>
          <w:bCs/>
        </w:rPr>
        <w:t>field</w:t>
      </w:r>
      <w:r w:rsidRPr="00D35790">
        <w:rPr>
          <w:bCs/>
          <w:spacing w:val="-3"/>
        </w:rPr>
        <w:t xml:space="preserve"> </w:t>
      </w:r>
      <w:r w:rsidRPr="00D35790">
        <w:rPr>
          <w:bCs/>
        </w:rPr>
        <w:t>within</w:t>
      </w:r>
      <w:r w:rsidRPr="00D35790">
        <w:rPr>
          <w:bCs/>
          <w:spacing w:val="-3"/>
        </w:rPr>
        <w:t xml:space="preserve"> </w:t>
      </w:r>
      <w:r w:rsidRPr="00D35790">
        <w:rPr>
          <w:bCs/>
        </w:rPr>
        <w:t>microeconomics. They discuss methods of measuring happiness, including survey-based life</w:t>
      </w:r>
      <w:r w:rsidRPr="00D35790">
        <w:rPr>
          <w:bCs/>
          <w:spacing w:val="40"/>
        </w:rPr>
        <w:t xml:space="preserve"> </w:t>
      </w:r>
      <w:r w:rsidRPr="00D35790">
        <w:rPr>
          <w:bCs/>
        </w:rPr>
        <w:t>satisfaction questions, and examine determinants such as job, financial, and health satisfaction. The authors emphasize the role of reference groups, adaptation, and inequality in shaping subjective well-being, and they argue that happiness economics has significant implications for normative economics and policy design. Their work synthesizes insights from both economics and psychology, underscoring the interdisciplinary nature of happiness research and its growing legitimacy within mainstream economic analysis.</w:t>
      </w:r>
    </w:p>
    <w:p w14:paraId="09B3FF67" w14:textId="77777777" w:rsidR="00FD63C4" w:rsidRPr="00D35790" w:rsidRDefault="00FD63C4" w:rsidP="00FD63C4">
      <w:pPr>
        <w:pStyle w:val="BodyText"/>
        <w:spacing w:before="72"/>
        <w:ind w:right="865"/>
        <w:jc w:val="both"/>
        <w:rPr>
          <w:bCs/>
        </w:rPr>
      </w:pPr>
      <w:r w:rsidRPr="00D35790">
        <w:rPr>
          <w:bCs/>
        </w:rPr>
        <w:t>Stutzer and Frey (2012) offered a comprehensive empirical overview of the economics of happiness, surveying a broad range of research on the determinants of subjective well-being. They identified income, employment status, social capital, and health as the four major drivers of happiness. While cross-sectional data consistently show a positive association between income and happiness, the authors highlight that sustained</w:t>
      </w:r>
      <w:r w:rsidRPr="00D35790">
        <w:rPr>
          <w:bCs/>
          <w:spacing w:val="-2"/>
        </w:rPr>
        <w:t xml:space="preserve"> </w:t>
      </w:r>
      <w:r w:rsidRPr="00D35790">
        <w:rPr>
          <w:bCs/>
        </w:rPr>
        <w:t>long-term</w:t>
      </w:r>
      <w:r w:rsidRPr="00D35790">
        <w:rPr>
          <w:bCs/>
          <w:spacing w:val="-1"/>
        </w:rPr>
        <w:t xml:space="preserve"> </w:t>
      </w:r>
      <w:r w:rsidRPr="00D35790">
        <w:rPr>
          <w:bCs/>
        </w:rPr>
        <w:t>income</w:t>
      </w:r>
      <w:r w:rsidRPr="00D35790">
        <w:rPr>
          <w:bCs/>
          <w:spacing w:val="-2"/>
        </w:rPr>
        <w:t xml:space="preserve"> </w:t>
      </w:r>
      <w:r w:rsidRPr="00D35790">
        <w:rPr>
          <w:bCs/>
        </w:rPr>
        <w:t>growth</w:t>
      </w:r>
      <w:r w:rsidRPr="00D35790">
        <w:rPr>
          <w:bCs/>
          <w:spacing w:val="-1"/>
        </w:rPr>
        <w:t xml:space="preserve"> </w:t>
      </w:r>
      <w:r w:rsidRPr="00D35790">
        <w:rPr>
          <w:bCs/>
        </w:rPr>
        <w:t>does</w:t>
      </w:r>
      <w:r w:rsidRPr="00D35790">
        <w:rPr>
          <w:bCs/>
          <w:spacing w:val="-1"/>
        </w:rPr>
        <w:t xml:space="preserve"> </w:t>
      </w:r>
      <w:r w:rsidRPr="00D35790">
        <w:rPr>
          <w:bCs/>
        </w:rPr>
        <w:t>not</w:t>
      </w:r>
      <w:r w:rsidRPr="00D35790">
        <w:rPr>
          <w:bCs/>
          <w:spacing w:val="-1"/>
        </w:rPr>
        <w:t xml:space="preserve"> </w:t>
      </w:r>
      <w:r w:rsidRPr="00D35790">
        <w:rPr>
          <w:bCs/>
        </w:rPr>
        <w:t>produce</w:t>
      </w:r>
      <w:r w:rsidRPr="00D35790">
        <w:rPr>
          <w:bCs/>
          <w:spacing w:val="-2"/>
        </w:rPr>
        <w:t xml:space="preserve"> </w:t>
      </w:r>
      <w:r w:rsidRPr="00D35790">
        <w:rPr>
          <w:bCs/>
        </w:rPr>
        <w:t>lasting</w:t>
      </w:r>
      <w:r w:rsidRPr="00D35790">
        <w:rPr>
          <w:bCs/>
          <w:spacing w:val="-4"/>
        </w:rPr>
        <w:t xml:space="preserve"> </w:t>
      </w:r>
      <w:r w:rsidRPr="00D35790">
        <w:rPr>
          <w:bCs/>
        </w:rPr>
        <w:t>gains</w:t>
      </w:r>
      <w:r w:rsidRPr="00D35790">
        <w:rPr>
          <w:bCs/>
          <w:spacing w:val="-1"/>
        </w:rPr>
        <w:t xml:space="preserve"> </w:t>
      </w:r>
      <w:r w:rsidRPr="00D35790">
        <w:rPr>
          <w:bCs/>
        </w:rPr>
        <w:t>in</w:t>
      </w:r>
      <w:r w:rsidRPr="00D35790">
        <w:rPr>
          <w:bCs/>
          <w:spacing w:val="-1"/>
        </w:rPr>
        <w:t xml:space="preserve"> </w:t>
      </w:r>
      <w:r w:rsidRPr="00D35790">
        <w:rPr>
          <w:bCs/>
        </w:rPr>
        <w:t>well-being</w:t>
      </w:r>
      <w:r w:rsidRPr="00D35790">
        <w:rPr>
          <w:bCs/>
          <w:spacing w:val="-3"/>
        </w:rPr>
        <w:t xml:space="preserve"> </w:t>
      </w:r>
      <w:r w:rsidRPr="00D35790">
        <w:rPr>
          <w:bCs/>
        </w:rPr>
        <w:t>—</w:t>
      </w:r>
      <w:r w:rsidRPr="00D35790">
        <w:rPr>
          <w:bCs/>
          <w:spacing w:val="-1"/>
        </w:rPr>
        <w:t xml:space="preserve"> </w:t>
      </w:r>
      <w:r w:rsidRPr="00D35790">
        <w:rPr>
          <w:bCs/>
        </w:rPr>
        <w:t xml:space="preserve">an observation consistent with the Easterlin </w:t>
      </w:r>
      <w:proofErr w:type="spellStart"/>
      <w:r w:rsidRPr="00D35790">
        <w:rPr>
          <w:bCs/>
        </w:rPr>
        <w:t>Paradox.A</w:t>
      </w:r>
      <w:proofErr w:type="spellEnd"/>
      <w:r w:rsidRPr="00D35790">
        <w:rPr>
          <w:bCs/>
        </w:rPr>
        <w:t xml:space="preserve"> particularly important finding of the study is that relative income — how </w:t>
      </w:r>
      <w:proofErr w:type="gramStart"/>
      <w:r w:rsidRPr="00D35790">
        <w:rPr>
          <w:bCs/>
        </w:rPr>
        <w:t>one‘</w:t>
      </w:r>
      <w:proofErr w:type="gramEnd"/>
      <w:r w:rsidRPr="00D35790">
        <w:rPr>
          <w:bCs/>
        </w:rPr>
        <w:t xml:space="preserve">s earnings compare to those of peers and </w:t>
      </w:r>
      <w:proofErr w:type="spellStart"/>
      <w:r w:rsidRPr="00D35790">
        <w:rPr>
          <w:bCs/>
        </w:rPr>
        <w:t>neighbours</w:t>
      </w:r>
      <w:proofErr w:type="spellEnd"/>
      <w:r w:rsidRPr="00D35790">
        <w:rPr>
          <w:bCs/>
        </w:rPr>
        <w:t xml:space="preserve"> — matters significantly for well</w:t>
      </w:r>
      <w:r w:rsidRPr="00D35790">
        <w:rPr>
          <w:bCs/>
        </w:rPr>
        <w:softHyphen/>
        <w:t>being, often more than absolute income levels. Aspirations, social comparisons, and adaptation effects all play</w:t>
      </w:r>
      <w:r w:rsidRPr="00D35790">
        <w:rPr>
          <w:bCs/>
          <w:spacing w:val="-2"/>
        </w:rPr>
        <w:t xml:space="preserve"> </w:t>
      </w:r>
      <w:r w:rsidRPr="00D35790">
        <w:rPr>
          <w:bCs/>
        </w:rPr>
        <w:t>a role in moderating</w:t>
      </w:r>
      <w:r w:rsidRPr="00D35790">
        <w:rPr>
          <w:bCs/>
          <w:spacing w:val="-1"/>
        </w:rPr>
        <w:t xml:space="preserve"> </w:t>
      </w:r>
      <w:r w:rsidRPr="00D35790">
        <w:rPr>
          <w:bCs/>
        </w:rPr>
        <w:t>the income-happiness relationship. For the present study, this insight is valuable as it suggests that among young and middle-aged adults, economic satisfaction may be shaped as much by perceived social standing as by actual earnings.</w:t>
      </w:r>
    </w:p>
    <w:p w14:paraId="254AB987" w14:textId="77777777" w:rsidR="00FD63C4" w:rsidRPr="00D35790" w:rsidRDefault="00FD63C4" w:rsidP="00FD63C4">
      <w:pPr>
        <w:pStyle w:val="BodyText"/>
        <w:spacing w:before="72"/>
        <w:ind w:right="865"/>
        <w:jc w:val="both"/>
        <w:rPr>
          <w:bCs/>
        </w:rPr>
      </w:pPr>
      <w:r w:rsidRPr="00D35790">
        <w:rPr>
          <w:bCs/>
        </w:rPr>
        <w:t xml:space="preserve">Binder &amp; </w:t>
      </w:r>
      <w:proofErr w:type="spellStart"/>
      <w:r w:rsidRPr="00D35790">
        <w:rPr>
          <w:bCs/>
        </w:rPr>
        <w:t>Broekel</w:t>
      </w:r>
      <w:proofErr w:type="spellEnd"/>
      <w:r w:rsidRPr="00D35790">
        <w:rPr>
          <w:bCs/>
        </w:rPr>
        <w:t xml:space="preserve"> (2012) identifies key factors such as income, health, education, employment, and social relationships as major influences on happiness (Frey &amp; Stutzer, 2002; Dolan et al., 2008). While income has a limited effect beyond a point, health and strong social ties consistently enhance well-being. Binder and </w:t>
      </w:r>
      <w:proofErr w:type="spellStart"/>
      <w:r w:rsidRPr="00D35790">
        <w:rPr>
          <w:bCs/>
        </w:rPr>
        <w:t>Broekel</w:t>
      </w:r>
      <w:proofErr w:type="spellEnd"/>
      <w:r w:rsidRPr="00D35790">
        <w:rPr>
          <w:bCs/>
        </w:rPr>
        <w:t xml:space="preserve"> (2012) extend this understanding by introducing the concept of *happiness efficiency*—how</w:t>
      </w:r>
      <w:r w:rsidRPr="00D35790">
        <w:rPr>
          <w:bCs/>
          <w:spacing w:val="54"/>
          <w:w w:val="150"/>
        </w:rPr>
        <w:t xml:space="preserve"> </w:t>
      </w:r>
      <w:r w:rsidRPr="00D35790">
        <w:rPr>
          <w:bCs/>
        </w:rPr>
        <w:t>effectively</w:t>
      </w:r>
      <w:r w:rsidRPr="00D35790">
        <w:rPr>
          <w:bCs/>
          <w:spacing w:val="52"/>
          <w:w w:val="150"/>
        </w:rPr>
        <w:t xml:space="preserve"> </w:t>
      </w:r>
      <w:r w:rsidRPr="00D35790">
        <w:rPr>
          <w:bCs/>
        </w:rPr>
        <w:t>individuals</w:t>
      </w:r>
      <w:r w:rsidRPr="00D35790">
        <w:rPr>
          <w:bCs/>
          <w:spacing w:val="56"/>
          <w:w w:val="150"/>
        </w:rPr>
        <w:t xml:space="preserve"> </w:t>
      </w:r>
      <w:r w:rsidRPr="00D35790">
        <w:rPr>
          <w:bCs/>
        </w:rPr>
        <w:t>convert</w:t>
      </w:r>
      <w:r w:rsidRPr="00D35790">
        <w:rPr>
          <w:bCs/>
          <w:spacing w:val="57"/>
          <w:w w:val="150"/>
        </w:rPr>
        <w:t xml:space="preserve"> </w:t>
      </w:r>
      <w:r w:rsidRPr="00D35790">
        <w:rPr>
          <w:bCs/>
        </w:rPr>
        <w:t>their</w:t>
      </w:r>
      <w:r w:rsidRPr="00D35790">
        <w:rPr>
          <w:bCs/>
          <w:spacing w:val="55"/>
          <w:w w:val="150"/>
        </w:rPr>
        <w:t xml:space="preserve"> </w:t>
      </w:r>
      <w:r w:rsidRPr="00D35790">
        <w:rPr>
          <w:bCs/>
        </w:rPr>
        <w:t>resources</w:t>
      </w:r>
      <w:r w:rsidRPr="00D35790">
        <w:rPr>
          <w:bCs/>
          <w:spacing w:val="57"/>
          <w:w w:val="150"/>
        </w:rPr>
        <w:t xml:space="preserve"> </w:t>
      </w:r>
      <w:r w:rsidRPr="00D35790">
        <w:rPr>
          <w:bCs/>
        </w:rPr>
        <w:t>into</w:t>
      </w:r>
      <w:r w:rsidRPr="00D35790">
        <w:rPr>
          <w:bCs/>
          <w:spacing w:val="57"/>
          <w:w w:val="150"/>
        </w:rPr>
        <w:t xml:space="preserve"> </w:t>
      </w:r>
      <w:r w:rsidRPr="00D35790">
        <w:rPr>
          <w:bCs/>
          <w:spacing w:val="-2"/>
        </w:rPr>
        <w:t>happiness.</w:t>
      </w:r>
      <w:r w:rsidRPr="00D35790">
        <w:rPr>
          <w:bCs/>
        </w:rPr>
        <w:t xml:space="preserve"> </w:t>
      </w:r>
      <w:r w:rsidRPr="00D35790">
        <w:rPr>
          <w:bCs/>
        </w:rPr>
        <w:t xml:space="preserve">Using nonparametric efficiency analysis and drawing on </w:t>
      </w:r>
      <w:proofErr w:type="gramStart"/>
      <w:r w:rsidRPr="00D35790">
        <w:rPr>
          <w:bCs/>
        </w:rPr>
        <w:t>Sen‘</w:t>
      </w:r>
      <w:proofErr w:type="gramEnd"/>
      <w:r w:rsidRPr="00D35790">
        <w:rPr>
          <w:bCs/>
        </w:rPr>
        <w:t>s capability approach, they argue that factors like unemployment reduce efficiency, while stable</w:t>
      </w:r>
      <w:r w:rsidRPr="00D35790">
        <w:rPr>
          <w:bCs/>
          <w:spacing w:val="40"/>
        </w:rPr>
        <w:t xml:space="preserve"> </w:t>
      </w:r>
      <w:r w:rsidRPr="00D35790">
        <w:rPr>
          <w:bCs/>
        </w:rPr>
        <w:t>relationships improve it. This perspective complements traditional happiness studies by focusing not just on increasing happiness levels, but also on how efficiently those levels are achieved, offering valuable insights for more effective policymaking.</w:t>
      </w:r>
    </w:p>
    <w:p w14:paraId="0EAA6268" w14:textId="77777777" w:rsidR="00FD63C4" w:rsidRPr="00D35790" w:rsidRDefault="00FD63C4" w:rsidP="00FD63C4">
      <w:pPr>
        <w:pStyle w:val="BodyText"/>
        <w:spacing w:before="72"/>
        <w:ind w:right="865"/>
        <w:jc w:val="both"/>
        <w:rPr>
          <w:bCs/>
        </w:rPr>
      </w:pPr>
      <w:r w:rsidRPr="00D35790">
        <w:rPr>
          <w:bCs/>
        </w:rPr>
        <w:t>Ada Ferrer-</w:t>
      </w:r>
      <w:proofErr w:type="spellStart"/>
      <w:r w:rsidRPr="00D35790">
        <w:rPr>
          <w:bCs/>
        </w:rPr>
        <w:t>i</w:t>
      </w:r>
      <w:proofErr w:type="spellEnd"/>
      <w:r w:rsidRPr="00D35790">
        <w:rPr>
          <w:bCs/>
        </w:rPr>
        <w:t>-Carbonell (2012) critically reviews the use of self-reported life satisfaction as a valid and useful proxy for utility in economic research. Her article highlights how happiness surveys reveal that income has a limited effect on well</w:t>
      </w:r>
      <w:r w:rsidRPr="00D35790">
        <w:rPr>
          <w:bCs/>
        </w:rPr>
        <w:softHyphen/>
        <w:t>being compared to factors like health, employment, and personal relationships. She discusses the role of relative income, adaptation, and personality traits, emphasizing that people care more about how their income compares to others than its absolute value. The paper also points out that unemployment has a strong, lasting negative impact on happiness, even after re-employment. With advances in panel data and econometric techniques, Ferrer-</w:t>
      </w:r>
      <w:proofErr w:type="spellStart"/>
      <w:r w:rsidRPr="00D35790">
        <w:rPr>
          <w:bCs/>
        </w:rPr>
        <w:t>i</w:t>
      </w:r>
      <w:proofErr w:type="spellEnd"/>
      <w:r w:rsidRPr="00D35790">
        <w:rPr>
          <w:bCs/>
        </w:rPr>
        <w:t xml:space="preserve">-Carbonell supports the growing use of subjective well-being measures to inform policy evaluation, poverty analysis, and social welfare </w:t>
      </w:r>
      <w:r w:rsidRPr="00D35790">
        <w:rPr>
          <w:bCs/>
          <w:spacing w:val="-2"/>
        </w:rPr>
        <w:t>research.</w:t>
      </w:r>
    </w:p>
    <w:p w14:paraId="34F03BAB" w14:textId="77777777" w:rsidR="00FD63C4" w:rsidRPr="00D35790" w:rsidRDefault="00FD63C4" w:rsidP="00FD63C4">
      <w:pPr>
        <w:pStyle w:val="BodyText"/>
        <w:spacing w:before="72"/>
        <w:ind w:right="865"/>
        <w:jc w:val="both"/>
        <w:rPr>
          <w:bCs/>
        </w:rPr>
      </w:pPr>
      <w:r w:rsidRPr="00D35790">
        <w:rPr>
          <w:bCs/>
        </w:rPr>
        <w:t>Layard and colleagues at the London School of Economics (2014) shift the focus</w:t>
      </w:r>
      <w:r w:rsidRPr="00D35790">
        <w:rPr>
          <w:bCs/>
          <w:spacing w:val="40"/>
        </w:rPr>
        <w:t xml:space="preserve"> </w:t>
      </w:r>
      <w:r w:rsidRPr="00D35790">
        <w:rPr>
          <w:bCs/>
        </w:rPr>
        <w:t xml:space="preserve">of happiness research toward public policy, advocating for the explicit inclusion of well-being as a policy goal. Through the Wellbeing </w:t>
      </w:r>
      <w:proofErr w:type="spellStart"/>
      <w:r w:rsidRPr="00D35790">
        <w:rPr>
          <w:bCs/>
        </w:rPr>
        <w:t>Programme</w:t>
      </w:r>
      <w:proofErr w:type="spellEnd"/>
      <w:r w:rsidRPr="00D35790">
        <w:rPr>
          <w:bCs/>
        </w:rPr>
        <w:t xml:space="preserve"> at the Centre for Economic Performance, they identify key measures of subjective well-being— including life satisfaction, sense of worth, </w:t>
      </w:r>
      <w:r w:rsidRPr="00D35790">
        <w:rPr>
          <w:bCs/>
        </w:rPr>
        <w:lastRenderedPageBreak/>
        <w:t>happiness, and anxiety—and demonstrate that mental health is a stronger determinant of happiness than income. Their policy impact</w:t>
      </w:r>
      <w:r w:rsidRPr="00D35790">
        <w:rPr>
          <w:bCs/>
          <w:spacing w:val="-3"/>
        </w:rPr>
        <w:t xml:space="preserve"> </w:t>
      </w:r>
      <w:r w:rsidRPr="00D35790">
        <w:rPr>
          <w:bCs/>
        </w:rPr>
        <w:t>is</w:t>
      </w:r>
      <w:r w:rsidRPr="00D35790">
        <w:rPr>
          <w:bCs/>
          <w:spacing w:val="-3"/>
        </w:rPr>
        <w:t xml:space="preserve"> </w:t>
      </w:r>
      <w:r w:rsidRPr="00D35790">
        <w:rPr>
          <w:bCs/>
        </w:rPr>
        <w:t>tangible.</w:t>
      </w:r>
      <w:r w:rsidRPr="00D35790">
        <w:rPr>
          <w:bCs/>
          <w:spacing w:val="-3"/>
        </w:rPr>
        <w:t xml:space="preserve"> </w:t>
      </w:r>
      <w:r w:rsidRPr="00D35790">
        <w:rPr>
          <w:bCs/>
        </w:rPr>
        <w:t>The</w:t>
      </w:r>
      <w:r w:rsidRPr="00D35790">
        <w:rPr>
          <w:bCs/>
          <w:spacing w:val="-2"/>
        </w:rPr>
        <w:t xml:space="preserve"> </w:t>
      </w:r>
      <w:r w:rsidRPr="00D35790">
        <w:rPr>
          <w:bCs/>
        </w:rPr>
        <w:t>Improving</w:t>
      </w:r>
      <w:r w:rsidRPr="00D35790">
        <w:rPr>
          <w:bCs/>
          <w:spacing w:val="-5"/>
        </w:rPr>
        <w:t xml:space="preserve"> </w:t>
      </w:r>
      <w:r w:rsidRPr="00D35790">
        <w:rPr>
          <w:bCs/>
        </w:rPr>
        <w:t>Access</w:t>
      </w:r>
      <w:r w:rsidRPr="00D35790">
        <w:rPr>
          <w:bCs/>
          <w:spacing w:val="-3"/>
        </w:rPr>
        <w:t xml:space="preserve"> </w:t>
      </w:r>
      <w:r w:rsidRPr="00D35790">
        <w:rPr>
          <w:bCs/>
        </w:rPr>
        <w:t>to</w:t>
      </w:r>
      <w:r w:rsidRPr="00D35790">
        <w:rPr>
          <w:bCs/>
          <w:spacing w:val="-3"/>
        </w:rPr>
        <w:t xml:space="preserve"> </w:t>
      </w:r>
      <w:r w:rsidRPr="00D35790">
        <w:rPr>
          <w:bCs/>
        </w:rPr>
        <w:t>Psychological</w:t>
      </w:r>
      <w:r w:rsidRPr="00D35790">
        <w:rPr>
          <w:bCs/>
          <w:spacing w:val="-1"/>
        </w:rPr>
        <w:t xml:space="preserve"> </w:t>
      </w:r>
      <w:r w:rsidRPr="00D35790">
        <w:rPr>
          <w:bCs/>
        </w:rPr>
        <w:t>Therapies</w:t>
      </w:r>
      <w:r w:rsidRPr="00D35790">
        <w:rPr>
          <w:bCs/>
          <w:spacing w:val="-3"/>
        </w:rPr>
        <w:t xml:space="preserve"> </w:t>
      </w:r>
      <w:r w:rsidRPr="00D35790">
        <w:rPr>
          <w:bCs/>
        </w:rPr>
        <w:t>(IAPT)</w:t>
      </w:r>
      <w:r w:rsidRPr="00D35790">
        <w:rPr>
          <w:bCs/>
          <w:spacing w:val="-4"/>
        </w:rPr>
        <w:t xml:space="preserve"> </w:t>
      </w:r>
      <w:r w:rsidRPr="00D35790">
        <w:rPr>
          <w:bCs/>
        </w:rPr>
        <w:t>program now treats hundreds of thousands annually in the UK, with significant recovery rates. Internationally, their influence extends to the OECD and United Nations, both of which adopted well-being metrics inspired by their work. This research illustrates the practical application of happiness economics in shaping governmental priorities.</w:t>
      </w:r>
    </w:p>
    <w:p w14:paraId="490E8F5E" w14:textId="56E12932" w:rsidR="00FD63C4" w:rsidRPr="00D35790" w:rsidRDefault="00FD63C4" w:rsidP="00FD63C4">
      <w:pPr>
        <w:pStyle w:val="BodyText"/>
        <w:spacing w:before="72"/>
        <w:ind w:right="865"/>
        <w:jc w:val="both"/>
        <w:rPr>
          <w:bCs/>
        </w:rPr>
      </w:pPr>
      <w:r w:rsidRPr="00D35790">
        <w:rPr>
          <w:bCs/>
        </w:rPr>
        <w:t xml:space="preserve">Richard Easterlin (2015) revisited and reinforced his seminal Easterlin </w:t>
      </w:r>
      <w:proofErr w:type="gramStart"/>
      <w:r w:rsidRPr="00D35790">
        <w:rPr>
          <w:bCs/>
        </w:rPr>
        <w:t>Paradox,‘</w:t>
      </w:r>
      <w:proofErr w:type="gramEnd"/>
      <w:r w:rsidRPr="00D35790">
        <w:rPr>
          <w:bCs/>
        </w:rPr>
        <w:t xml:space="preserve"> which posits that long-term economic growth does not lead to sustained increases in happiness</w:t>
      </w:r>
      <w:r w:rsidRPr="00D35790">
        <w:rPr>
          <w:bCs/>
          <w:spacing w:val="11"/>
        </w:rPr>
        <w:t xml:space="preserve"> </w:t>
      </w:r>
      <w:r w:rsidRPr="00D35790">
        <w:rPr>
          <w:bCs/>
        </w:rPr>
        <w:t>at</w:t>
      </w:r>
      <w:r w:rsidRPr="00D35790">
        <w:rPr>
          <w:bCs/>
          <w:spacing w:val="14"/>
        </w:rPr>
        <w:t xml:space="preserve"> </w:t>
      </w:r>
      <w:r w:rsidRPr="00D35790">
        <w:rPr>
          <w:bCs/>
        </w:rPr>
        <w:t>the</w:t>
      </w:r>
      <w:r w:rsidRPr="00D35790">
        <w:rPr>
          <w:bCs/>
          <w:spacing w:val="12"/>
        </w:rPr>
        <w:t xml:space="preserve"> </w:t>
      </w:r>
      <w:r w:rsidRPr="00D35790">
        <w:rPr>
          <w:bCs/>
        </w:rPr>
        <w:t>national</w:t>
      </w:r>
      <w:r w:rsidRPr="00D35790">
        <w:rPr>
          <w:bCs/>
          <w:spacing w:val="14"/>
        </w:rPr>
        <w:t xml:space="preserve"> </w:t>
      </w:r>
      <w:r w:rsidRPr="00D35790">
        <w:rPr>
          <w:bCs/>
        </w:rPr>
        <w:t>level.</w:t>
      </w:r>
      <w:r w:rsidRPr="00D35790">
        <w:rPr>
          <w:bCs/>
          <w:spacing w:val="14"/>
        </w:rPr>
        <w:t xml:space="preserve"> </w:t>
      </w:r>
      <w:r w:rsidRPr="00D35790">
        <w:rPr>
          <w:bCs/>
        </w:rPr>
        <w:t>Drawing</w:t>
      </w:r>
      <w:r w:rsidRPr="00D35790">
        <w:rPr>
          <w:bCs/>
          <w:spacing w:val="10"/>
        </w:rPr>
        <w:t xml:space="preserve"> </w:t>
      </w:r>
      <w:r w:rsidRPr="00D35790">
        <w:rPr>
          <w:bCs/>
        </w:rPr>
        <w:t>on</w:t>
      </w:r>
      <w:r w:rsidRPr="00D35790">
        <w:rPr>
          <w:bCs/>
          <w:spacing w:val="14"/>
        </w:rPr>
        <w:t xml:space="preserve"> </w:t>
      </w:r>
      <w:r w:rsidRPr="00D35790">
        <w:rPr>
          <w:bCs/>
        </w:rPr>
        <w:t>comparative</w:t>
      </w:r>
      <w:r w:rsidRPr="00D35790">
        <w:rPr>
          <w:bCs/>
          <w:spacing w:val="13"/>
        </w:rPr>
        <w:t xml:space="preserve"> </w:t>
      </w:r>
      <w:r w:rsidRPr="00D35790">
        <w:rPr>
          <w:bCs/>
        </w:rPr>
        <w:t>data</w:t>
      </w:r>
      <w:r w:rsidRPr="00D35790">
        <w:rPr>
          <w:bCs/>
          <w:spacing w:val="12"/>
        </w:rPr>
        <w:t xml:space="preserve"> </w:t>
      </w:r>
      <w:r w:rsidRPr="00D35790">
        <w:rPr>
          <w:bCs/>
        </w:rPr>
        <w:t>from</w:t>
      </w:r>
      <w:r w:rsidRPr="00D35790">
        <w:rPr>
          <w:bCs/>
          <w:spacing w:val="13"/>
        </w:rPr>
        <w:t xml:space="preserve"> </w:t>
      </w:r>
      <w:r w:rsidRPr="00D35790">
        <w:rPr>
          <w:bCs/>
        </w:rPr>
        <w:t>European</w:t>
      </w:r>
      <w:r w:rsidRPr="00D35790">
        <w:rPr>
          <w:bCs/>
          <w:spacing w:val="14"/>
        </w:rPr>
        <w:t xml:space="preserve"> </w:t>
      </w:r>
      <w:r w:rsidRPr="00D35790">
        <w:rPr>
          <w:bCs/>
          <w:spacing w:val="-2"/>
        </w:rPr>
        <w:t>welfare</w:t>
      </w:r>
      <w:r w:rsidRPr="00D35790">
        <w:rPr>
          <w:bCs/>
          <w:spacing w:val="-2"/>
        </w:rPr>
        <w:t xml:space="preserve"> </w:t>
      </w:r>
      <w:r w:rsidRPr="00D35790">
        <w:rPr>
          <w:bCs/>
        </w:rPr>
        <w:t xml:space="preserve">states and case studies from China and East Germany, Easterlin demonstrated that subjective well-being is more strongly associated with full employment and comprehensive social safety nets than with rising GDP per capita. His findings revealed that despite rapid income growth following economic </w:t>
      </w:r>
      <w:proofErr w:type="spellStart"/>
      <w:r w:rsidRPr="00D35790">
        <w:rPr>
          <w:bCs/>
        </w:rPr>
        <w:t>liberalisation</w:t>
      </w:r>
      <w:proofErr w:type="spellEnd"/>
      <w:r w:rsidRPr="00D35790">
        <w:rPr>
          <w:bCs/>
        </w:rPr>
        <w:t>, happiness levels in China stagnated or declined — largely due to the erosion of job security and the dismantling of social welfare systems. In contrast, European</w:t>
      </w:r>
      <w:r w:rsidRPr="00D35790">
        <w:rPr>
          <w:bCs/>
          <w:spacing w:val="80"/>
        </w:rPr>
        <w:t xml:space="preserve"> </w:t>
      </w:r>
      <w:r w:rsidRPr="00D35790">
        <w:rPr>
          <w:bCs/>
        </w:rPr>
        <w:t>countries with robust welfare provisions exhibited higher life satisfaction even at comparable income levels. These findings underscore the importance of non-income economic factors — particularly employment security — in determining well-being. This directly informs the present study</w:t>
      </w:r>
      <w:r w:rsidRPr="00D35790">
        <w:rPr>
          <w:bCs/>
        </w:rPr>
        <w:t>’</w:t>
      </w:r>
      <w:r w:rsidRPr="00D35790">
        <w:rPr>
          <w:bCs/>
        </w:rPr>
        <w:t>s objective of examining the relationship between economic contribution and personal happiness, especially among working-age adults.</w:t>
      </w:r>
    </w:p>
    <w:p w14:paraId="6C970D6F" w14:textId="77777777" w:rsidR="00FD63C4" w:rsidRPr="00D35790" w:rsidRDefault="00FD63C4" w:rsidP="00FD63C4">
      <w:pPr>
        <w:pStyle w:val="BodyText"/>
        <w:spacing w:before="72"/>
        <w:ind w:right="865"/>
        <w:jc w:val="both"/>
        <w:rPr>
          <w:bCs/>
        </w:rPr>
      </w:pPr>
      <w:r w:rsidRPr="00D35790">
        <w:rPr>
          <w:bCs/>
        </w:rPr>
        <w:t>Carol Graham (2017) paper explores how subjective well-being (SWB) surveys</w:t>
      </w:r>
      <w:r w:rsidRPr="00D35790">
        <w:rPr>
          <w:bCs/>
          <w:spacing w:val="40"/>
        </w:rPr>
        <w:t xml:space="preserve"> </w:t>
      </w:r>
      <w:r w:rsidRPr="00D35790">
        <w:rPr>
          <w:bCs/>
        </w:rPr>
        <w:t>have become a valuable complement to traditional economic analysis, particularly in understanding welfare beyond income measures. Drawing from behavioral</w:t>
      </w:r>
      <w:r w:rsidRPr="00D35790">
        <w:rPr>
          <w:bCs/>
          <w:spacing w:val="40"/>
        </w:rPr>
        <w:t xml:space="preserve"> </w:t>
      </w:r>
      <w:r w:rsidRPr="00D35790">
        <w:rPr>
          <w:bCs/>
        </w:rPr>
        <w:t>economics, she argues that SWB data can address policy-relevant questions that revealed preferences cannot, such as the effects of inequality, addiction, and lack of agency. The literature consistently shows that happiness is influenced by factors like income, health, relationships, and expectations, though adaptation and social norms play complex roles. Graham also emphasizes the policy potential of happiness</w:t>
      </w:r>
      <w:r w:rsidRPr="00D35790">
        <w:rPr>
          <w:bCs/>
          <w:spacing w:val="40"/>
        </w:rPr>
        <w:t xml:space="preserve"> </w:t>
      </w:r>
      <w:r w:rsidRPr="00D35790">
        <w:rPr>
          <w:bCs/>
        </w:rPr>
        <w:t>metrics, particularly in areas like health, employment, and poverty. For example, she highlights how unpleasant uncertainty (e.g., chronic illness or job insecurity) has a greater</w:t>
      </w:r>
      <w:r w:rsidRPr="00D35790">
        <w:rPr>
          <w:bCs/>
          <w:spacing w:val="-1"/>
        </w:rPr>
        <w:t xml:space="preserve"> </w:t>
      </w:r>
      <w:r w:rsidRPr="00D35790">
        <w:rPr>
          <w:bCs/>
        </w:rPr>
        <w:t>negative</w:t>
      </w:r>
      <w:r w:rsidRPr="00D35790">
        <w:rPr>
          <w:bCs/>
          <w:spacing w:val="-1"/>
        </w:rPr>
        <w:t xml:space="preserve"> </w:t>
      </w:r>
      <w:r w:rsidRPr="00D35790">
        <w:rPr>
          <w:bCs/>
        </w:rPr>
        <w:t>impact on well-being</w:t>
      </w:r>
      <w:r w:rsidRPr="00D35790">
        <w:rPr>
          <w:bCs/>
          <w:spacing w:val="-3"/>
        </w:rPr>
        <w:t xml:space="preserve"> </w:t>
      </w:r>
      <w:r w:rsidRPr="00D35790">
        <w:rPr>
          <w:bCs/>
        </w:rPr>
        <w:t>than</w:t>
      </w:r>
      <w:r w:rsidRPr="00D35790">
        <w:rPr>
          <w:bCs/>
          <w:spacing w:val="-1"/>
        </w:rPr>
        <w:t xml:space="preserve"> </w:t>
      </w:r>
      <w:r w:rsidRPr="00D35790">
        <w:rPr>
          <w:bCs/>
        </w:rPr>
        <w:t>more</w:t>
      </w:r>
      <w:r w:rsidRPr="00D35790">
        <w:rPr>
          <w:bCs/>
          <w:spacing w:val="-2"/>
        </w:rPr>
        <w:t xml:space="preserve"> </w:t>
      </w:r>
      <w:r w:rsidRPr="00D35790">
        <w:rPr>
          <w:bCs/>
        </w:rPr>
        <w:t>stable</w:t>
      </w:r>
      <w:r w:rsidRPr="00D35790">
        <w:rPr>
          <w:bCs/>
          <w:spacing w:val="-1"/>
        </w:rPr>
        <w:t xml:space="preserve"> </w:t>
      </w:r>
      <w:r w:rsidRPr="00D35790">
        <w:rPr>
          <w:bCs/>
        </w:rPr>
        <w:t>adversity. Her</w:t>
      </w:r>
      <w:r w:rsidRPr="00D35790">
        <w:rPr>
          <w:bCs/>
          <w:spacing w:val="-1"/>
        </w:rPr>
        <w:t xml:space="preserve"> </w:t>
      </w:r>
      <w:r w:rsidRPr="00D35790">
        <w:rPr>
          <w:bCs/>
        </w:rPr>
        <w:t>work, grounded in robust empirical studies, supports integrating well-being measures into policy decisions, while cautioning against treating ―happiness‖ itself as a simplistic policy.</w:t>
      </w:r>
    </w:p>
    <w:p w14:paraId="058100C3" w14:textId="77777777" w:rsidR="00FD63C4" w:rsidRPr="00D35790" w:rsidRDefault="00FD63C4" w:rsidP="00FD63C4">
      <w:pPr>
        <w:pStyle w:val="BodyText"/>
        <w:spacing w:before="72"/>
        <w:ind w:right="865"/>
        <w:jc w:val="both"/>
        <w:rPr>
          <w:bCs/>
        </w:rPr>
      </w:pPr>
      <w:r w:rsidRPr="00D35790">
        <w:rPr>
          <w:bCs/>
        </w:rPr>
        <w:t>Nikolova and Graham</w:t>
      </w:r>
      <w:r w:rsidRPr="00D35790">
        <w:rPr>
          <w:bCs/>
          <w:spacing w:val="-2"/>
        </w:rPr>
        <w:t xml:space="preserve"> </w:t>
      </w:r>
      <w:r w:rsidRPr="00D35790">
        <w:rPr>
          <w:bCs/>
        </w:rPr>
        <w:t>(2020) provided a comprehensive analysis of subjective well</w:t>
      </w:r>
      <w:r w:rsidRPr="00D35790">
        <w:rPr>
          <w:bCs/>
        </w:rPr>
        <w:softHyphen/>
        <w:t>being (SWB) as a critical complement to traditional economic metrics such as GDP. The authors identified three dimensions of SWB: hedonic well-being (day-to-day emotional experiences), evaluative well-being (overall life satisfaction), and eudemonic well-being (sense of purpose and meaning). Their review of global evidence</w:t>
      </w:r>
      <w:r w:rsidRPr="00D35790">
        <w:rPr>
          <w:bCs/>
          <w:spacing w:val="17"/>
        </w:rPr>
        <w:t xml:space="preserve"> </w:t>
      </w:r>
      <w:r w:rsidRPr="00D35790">
        <w:rPr>
          <w:bCs/>
        </w:rPr>
        <w:t>found</w:t>
      </w:r>
      <w:r w:rsidRPr="00D35790">
        <w:rPr>
          <w:bCs/>
          <w:spacing w:val="18"/>
        </w:rPr>
        <w:t xml:space="preserve"> </w:t>
      </w:r>
      <w:r w:rsidRPr="00D35790">
        <w:rPr>
          <w:bCs/>
        </w:rPr>
        <w:t>that</w:t>
      </w:r>
      <w:r w:rsidRPr="00D35790">
        <w:rPr>
          <w:bCs/>
          <w:spacing w:val="18"/>
        </w:rPr>
        <w:t xml:space="preserve"> </w:t>
      </w:r>
      <w:r w:rsidRPr="00D35790">
        <w:rPr>
          <w:bCs/>
        </w:rPr>
        <w:t>while</w:t>
      </w:r>
      <w:r w:rsidRPr="00D35790">
        <w:rPr>
          <w:bCs/>
          <w:spacing w:val="18"/>
        </w:rPr>
        <w:t xml:space="preserve"> </w:t>
      </w:r>
      <w:r w:rsidRPr="00D35790">
        <w:rPr>
          <w:bCs/>
        </w:rPr>
        <w:t>income</w:t>
      </w:r>
      <w:r w:rsidRPr="00D35790">
        <w:rPr>
          <w:bCs/>
          <w:spacing w:val="18"/>
        </w:rPr>
        <w:t xml:space="preserve"> </w:t>
      </w:r>
      <w:r w:rsidRPr="00D35790">
        <w:rPr>
          <w:bCs/>
        </w:rPr>
        <w:t>positively</w:t>
      </w:r>
      <w:r w:rsidRPr="00D35790">
        <w:rPr>
          <w:bCs/>
          <w:spacing w:val="13"/>
        </w:rPr>
        <w:t xml:space="preserve"> </w:t>
      </w:r>
      <w:r w:rsidRPr="00D35790">
        <w:rPr>
          <w:bCs/>
        </w:rPr>
        <w:t>influences</w:t>
      </w:r>
      <w:r w:rsidRPr="00D35790">
        <w:rPr>
          <w:bCs/>
          <w:spacing w:val="19"/>
        </w:rPr>
        <w:t xml:space="preserve"> </w:t>
      </w:r>
      <w:r w:rsidRPr="00D35790">
        <w:rPr>
          <w:bCs/>
        </w:rPr>
        <w:t>life</w:t>
      </w:r>
      <w:r w:rsidRPr="00D35790">
        <w:rPr>
          <w:bCs/>
          <w:spacing w:val="18"/>
        </w:rPr>
        <w:t xml:space="preserve"> </w:t>
      </w:r>
      <w:r w:rsidRPr="00D35790">
        <w:rPr>
          <w:bCs/>
        </w:rPr>
        <w:t>satisfaction,</w:t>
      </w:r>
      <w:r w:rsidRPr="00D35790">
        <w:rPr>
          <w:bCs/>
          <w:spacing w:val="18"/>
        </w:rPr>
        <w:t xml:space="preserve"> </w:t>
      </w:r>
      <w:r w:rsidRPr="00D35790">
        <w:rPr>
          <w:bCs/>
        </w:rPr>
        <w:t>its</w:t>
      </w:r>
      <w:r w:rsidRPr="00D35790">
        <w:rPr>
          <w:bCs/>
          <w:spacing w:val="19"/>
        </w:rPr>
        <w:t xml:space="preserve"> </w:t>
      </w:r>
      <w:r w:rsidRPr="00D35790">
        <w:rPr>
          <w:bCs/>
        </w:rPr>
        <w:t>effect</w:t>
      </w:r>
      <w:r w:rsidRPr="00D35790">
        <w:rPr>
          <w:bCs/>
          <w:spacing w:val="19"/>
        </w:rPr>
        <w:t xml:space="preserve"> </w:t>
      </w:r>
      <w:r w:rsidRPr="00D35790">
        <w:rPr>
          <w:bCs/>
          <w:spacing w:val="-5"/>
        </w:rPr>
        <w:t>on</w:t>
      </w:r>
      <w:r w:rsidRPr="00D35790">
        <w:rPr>
          <w:bCs/>
          <w:spacing w:val="-5"/>
        </w:rPr>
        <w:t xml:space="preserve"> </w:t>
      </w:r>
      <w:r w:rsidRPr="00D35790">
        <w:rPr>
          <w:bCs/>
        </w:rPr>
        <w:t>emotional well-being diminishes beyond a threshold of $75,000 annually —</w:t>
      </w:r>
      <w:r w:rsidRPr="00D35790">
        <w:rPr>
          <w:bCs/>
          <w:spacing w:val="40"/>
        </w:rPr>
        <w:t xml:space="preserve"> </w:t>
      </w:r>
      <w:r w:rsidRPr="00D35790">
        <w:rPr>
          <w:bCs/>
        </w:rPr>
        <w:t xml:space="preserve">consistent with Kahneman and Deaton (2010). The study also found that unemployment and economic inequality are persistent and powerful reducers of subjective well-being, with individuals showing limited adaptation to these stressors over time. The authors caution against authoritarian misuse of happiness metrics, as seen in so-called </w:t>
      </w:r>
      <w:r w:rsidRPr="00D35790">
        <w:rPr>
          <w:bCs/>
        </w:rPr>
        <w:t>-</w:t>
      </w:r>
      <w:r w:rsidRPr="00D35790">
        <w:rPr>
          <w:bCs/>
        </w:rPr>
        <w:t>happiness ministrie</w:t>
      </w:r>
      <w:r w:rsidRPr="00D35790">
        <w:rPr>
          <w:bCs/>
        </w:rPr>
        <w:t>s’</w:t>
      </w:r>
      <w:r w:rsidRPr="00D35790">
        <w:rPr>
          <w:bCs/>
        </w:rPr>
        <w:t xml:space="preserve"> that may manipulate data for political purposes. Methodologically, the study employs vignettes to address cross-cultural measurement biases. The multi-dimensional framework offered by</w:t>
      </w:r>
      <w:r w:rsidRPr="00D35790">
        <w:rPr>
          <w:bCs/>
          <w:spacing w:val="-1"/>
        </w:rPr>
        <w:t xml:space="preserve"> </w:t>
      </w:r>
      <w:r w:rsidRPr="00D35790">
        <w:rPr>
          <w:bCs/>
        </w:rPr>
        <w:t>this study enriches the present research</w:t>
      </w:r>
      <w:r w:rsidRPr="00D35790">
        <w:rPr>
          <w:bCs/>
        </w:rPr>
        <w:t>’</w:t>
      </w:r>
      <w:r w:rsidRPr="00D35790">
        <w:rPr>
          <w:bCs/>
        </w:rPr>
        <w:t>s approach to understanding happiness beyond income alone.</w:t>
      </w:r>
    </w:p>
    <w:p w14:paraId="0C00930D" w14:textId="77777777" w:rsidR="00FD63C4" w:rsidRPr="00D35790" w:rsidRDefault="00FD63C4" w:rsidP="00FD63C4">
      <w:pPr>
        <w:pStyle w:val="BodyText"/>
        <w:spacing w:before="72"/>
        <w:ind w:right="865"/>
        <w:jc w:val="both"/>
        <w:rPr>
          <w:bCs/>
        </w:rPr>
      </w:pPr>
      <w:r w:rsidRPr="00D35790">
        <w:rPr>
          <w:bCs/>
        </w:rPr>
        <w:t xml:space="preserve">Singh, Bandyopadhyay, and Saxena (2022) conducted a qualitative study exploring subjective perceptions of happiness among 60 Indian participants using reflexive thematic analysis. The study identified nine key themes contributing to happiness, including family bonds, material satisfaction, health, work-life balance, and spirituality. The findings highlight the collectivist and multidimensional nature of happiness in the Indian </w:t>
      </w:r>
      <w:r w:rsidRPr="00D35790">
        <w:rPr>
          <w:bCs/>
        </w:rPr>
        <w:t>context;</w:t>
      </w:r>
      <w:r w:rsidRPr="00D35790">
        <w:rPr>
          <w:bCs/>
        </w:rPr>
        <w:t xml:space="preserve"> wherein family and social ties emerged as the most central determinants of well-being.</w:t>
      </w:r>
      <w:r w:rsidRPr="00D35790">
        <w:rPr>
          <w:bCs/>
        </w:rPr>
        <w:t xml:space="preserve"> </w:t>
      </w:r>
      <w:r w:rsidRPr="00D35790">
        <w:rPr>
          <w:bCs/>
        </w:rPr>
        <w:t>Importantly, the study</w:t>
      </w:r>
      <w:r w:rsidRPr="00D35790">
        <w:rPr>
          <w:bCs/>
          <w:spacing w:val="-1"/>
        </w:rPr>
        <w:t xml:space="preserve"> </w:t>
      </w:r>
      <w:r w:rsidRPr="00D35790">
        <w:rPr>
          <w:bCs/>
        </w:rPr>
        <w:t xml:space="preserve">found that </w:t>
      </w:r>
      <w:r w:rsidRPr="00D35790">
        <w:rPr>
          <w:bCs/>
        </w:rPr>
        <w:lastRenderedPageBreak/>
        <w:t>financial stability and health were especially critical for lower-income groups, while the COVID-19 pandemic negatively affected happiness by disrupting social connections. The</w:t>
      </w:r>
      <w:r w:rsidRPr="00D35790">
        <w:rPr>
          <w:bCs/>
          <w:spacing w:val="40"/>
        </w:rPr>
        <w:t xml:space="preserve"> </w:t>
      </w:r>
      <w:r w:rsidRPr="00D35790">
        <w:rPr>
          <w:bCs/>
        </w:rPr>
        <w:t>research aligns with prior cross-cultural studies (</w:t>
      </w:r>
      <w:proofErr w:type="spellStart"/>
      <w:r w:rsidRPr="00D35790">
        <w:rPr>
          <w:bCs/>
        </w:rPr>
        <w:t>Joshanloo</w:t>
      </w:r>
      <w:proofErr w:type="spellEnd"/>
      <w:r w:rsidRPr="00D35790">
        <w:rPr>
          <w:bCs/>
        </w:rPr>
        <w:t>, 2014; Uchida &amp; Kitayama, 2009) that highlight differences between Western individualistic and Eastern collectivist orientations toward happiness — with the latter placing greater emphasis on low-arousal emotions such as contentment and harmony. This study is among the most directly relevant to the present research, as it is set in the Indian context and examines happiness across social and economic dimensions closely mirroring the variables in the current study.</w:t>
      </w:r>
    </w:p>
    <w:p w14:paraId="67DC18B5" w14:textId="77777777" w:rsidR="00FD63C4" w:rsidRPr="00D35790" w:rsidRDefault="00FD63C4" w:rsidP="00FD63C4">
      <w:pPr>
        <w:pStyle w:val="BodyText"/>
        <w:spacing w:before="72"/>
        <w:ind w:right="865"/>
        <w:jc w:val="both"/>
        <w:rPr>
          <w:bCs/>
        </w:rPr>
      </w:pPr>
      <w:r w:rsidRPr="00D35790">
        <w:rPr>
          <w:bCs/>
        </w:rPr>
        <w:t xml:space="preserve">Susanti and </w:t>
      </w:r>
      <w:proofErr w:type="spellStart"/>
      <w:r w:rsidRPr="00D35790">
        <w:rPr>
          <w:bCs/>
        </w:rPr>
        <w:t>Fitri</w:t>
      </w:r>
      <w:proofErr w:type="spellEnd"/>
      <w:r w:rsidRPr="00D35790">
        <w:rPr>
          <w:bCs/>
        </w:rPr>
        <w:t xml:space="preserve"> (2024) explored the evolving and interdisciplinary field of happiness economics, </w:t>
      </w:r>
      <w:proofErr w:type="spellStart"/>
      <w:r w:rsidRPr="00D35790">
        <w:rPr>
          <w:bCs/>
        </w:rPr>
        <w:t>synthesising</w:t>
      </w:r>
      <w:proofErr w:type="spellEnd"/>
      <w:r w:rsidRPr="00D35790">
        <w:rPr>
          <w:bCs/>
        </w:rPr>
        <w:t xml:space="preserve"> evidence from psychology, sociology, and economics. Their review reaffirmed the Easterlin Paradox, confirming that while income correlates positively with happiness at a given point in time, long-term increases</w:t>
      </w:r>
      <w:r w:rsidRPr="00D35790">
        <w:rPr>
          <w:bCs/>
          <w:spacing w:val="-1"/>
        </w:rPr>
        <w:t xml:space="preserve"> </w:t>
      </w:r>
      <w:r w:rsidRPr="00D35790">
        <w:rPr>
          <w:bCs/>
        </w:rPr>
        <w:t>in</w:t>
      </w:r>
      <w:r w:rsidRPr="00D35790">
        <w:rPr>
          <w:bCs/>
          <w:spacing w:val="2"/>
        </w:rPr>
        <w:t xml:space="preserve"> </w:t>
      </w:r>
      <w:r w:rsidRPr="00D35790">
        <w:rPr>
          <w:bCs/>
        </w:rPr>
        <w:t>national</w:t>
      </w:r>
      <w:r w:rsidRPr="00D35790">
        <w:rPr>
          <w:bCs/>
          <w:spacing w:val="1"/>
        </w:rPr>
        <w:t xml:space="preserve"> </w:t>
      </w:r>
      <w:r w:rsidRPr="00D35790">
        <w:rPr>
          <w:bCs/>
        </w:rPr>
        <w:t>income</w:t>
      </w:r>
      <w:r w:rsidRPr="00D35790">
        <w:rPr>
          <w:bCs/>
          <w:spacing w:val="1"/>
        </w:rPr>
        <w:t xml:space="preserve"> </w:t>
      </w:r>
      <w:r w:rsidRPr="00D35790">
        <w:rPr>
          <w:bCs/>
        </w:rPr>
        <w:t>do</w:t>
      </w:r>
      <w:r w:rsidRPr="00D35790">
        <w:rPr>
          <w:bCs/>
          <w:spacing w:val="1"/>
        </w:rPr>
        <w:t xml:space="preserve"> </w:t>
      </w:r>
      <w:r w:rsidRPr="00D35790">
        <w:rPr>
          <w:bCs/>
        </w:rPr>
        <w:t>not</w:t>
      </w:r>
      <w:r w:rsidRPr="00D35790">
        <w:rPr>
          <w:bCs/>
          <w:spacing w:val="5"/>
        </w:rPr>
        <w:t xml:space="preserve"> </w:t>
      </w:r>
      <w:r w:rsidRPr="00D35790">
        <w:rPr>
          <w:bCs/>
        </w:rPr>
        <w:t>reliably</w:t>
      </w:r>
      <w:r w:rsidRPr="00D35790">
        <w:rPr>
          <w:bCs/>
          <w:spacing w:val="-4"/>
        </w:rPr>
        <w:t xml:space="preserve"> </w:t>
      </w:r>
      <w:r w:rsidRPr="00D35790">
        <w:rPr>
          <w:bCs/>
        </w:rPr>
        <w:t>produce</w:t>
      </w:r>
      <w:r w:rsidRPr="00D35790">
        <w:rPr>
          <w:bCs/>
          <w:spacing w:val="3"/>
        </w:rPr>
        <w:t xml:space="preserve"> </w:t>
      </w:r>
      <w:r w:rsidRPr="00D35790">
        <w:rPr>
          <w:bCs/>
        </w:rPr>
        <w:t>greater</w:t>
      </w:r>
      <w:r w:rsidRPr="00D35790">
        <w:rPr>
          <w:bCs/>
          <w:spacing w:val="2"/>
        </w:rPr>
        <w:t xml:space="preserve"> </w:t>
      </w:r>
      <w:r w:rsidRPr="00D35790">
        <w:rPr>
          <w:bCs/>
        </w:rPr>
        <w:t>individual</w:t>
      </w:r>
      <w:r w:rsidRPr="00D35790">
        <w:rPr>
          <w:bCs/>
          <w:spacing w:val="2"/>
        </w:rPr>
        <w:t xml:space="preserve"> </w:t>
      </w:r>
      <w:r w:rsidRPr="00D35790">
        <w:rPr>
          <w:bCs/>
        </w:rPr>
        <w:t>happiness.</w:t>
      </w:r>
      <w:r w:rsidRPr="00D35790">
        <w:rPr>
          <w:bCs/>
          <w:spacing w:val="2"/>
        </w:rPr>
        <w:t xml:space="preserve"> </w:t>
      </w:r>
      <w:r w:rsidRPr="00D35790">
        <w:rPr>
          <w:bCs/>
          <w:spacing w:val="-5"/>
        </w:rPr>
        <w:t>The</w:t>
      </w:r>
      <w:r w:rsidRPr="00D35790">
        <w:rPr>
          <w:bCs/>
          <w:spacing w:val="-5"/>
        </w:rPr>
        <w:t xml:space="preserve"> </w:t>
      </w:r>
      <w:r w:rsidRPr="00D35790">
        <w:rPr>
          <w:bCs/>
        </w:rPr>
        <w:t>study found that happiness is influenced more by relative income, life expectations, and individual circumstances than by absolute material wealth.</w:t>
      </w:r>
      <w:r w:rsidRPr="00D35790">
        <w:rPr>
          <w:bCs/>
        </w:rPr>
        <w:t xml:space="preserve"> </w:t>
      </w:r>
      <w:r w:rsidRPr="00D35790">
        <w:rPr>
          <w:bCs/>
        </w:rPr>
        <w:t xml:space="preserve">The authors also highlighted the role of cultural and social factors in shaping happiness, </w:t>
      </w:r>
      <w:proofErr w:type="spellStart"/>
      <w:r w:rsidRPr="00D35790">
        <w:rPr>
          <w:bCs/>
        </w:rPr>
        <w:t>emphasising</w:t>
      </w:r>
      <w:proofErr w:type="spellEnd"/>
      <w:r w:rsidRPr="00D35790">
        <w:rPr>
          <w:bCs/>
        </w:rPr>
        <w:t xml:space="preserve"> that subjective well-being cannot be reduced to economic variables alone. Their interdisciplinary framework aligns well with the present study, which seeks to understand happiness not merely as a function of income or employment</w:t>
      </w:r>
      <w:r w:rsidRPr="00D35790">
        <w:rPr>
          <w:bCs/>
          <w:spacing w:val="-3"/>
        </w:rPr>
        <w:t xml:space="preserve"> </w:t>
      </w:r>
      <w:r w:rsidRPr="00D35790">
        <w:rPr>
          <w:bCs/>
        </w:rPr>
        <w:t>but</w:t>
      </w:r>
      <w:r w:rsidRPr="00D35790">
        <w:rPr>
          <w:bCs/>
          <w:spacing w:val="-1"/>
        </w:rPr>
        <w:t xml:space="preserve"> </w:t>
      </w:r>
      <w:r w:rsidRPr="00D35790">
        <w:rPr>
          <w:bCs/>
        </w:rPr>
        <w:t>as</w:t>
      </w:r>
      <w:r w:rsidRPr="00D35790">
        <w:rPr>
          <w:bCs/>
          <w:spacing w:val="-3"/>
        </w:rPr>
        <w:t xml:space="preserve"> </w:t>
      </w:r>
      <w:r w:rsidRPr="00D35790">
        <w:rPr>
          <w:bCs/>
        </w:rPr>
        <w:t>a</w:t>
      </w:r>
      <w:r w:rsidRPr="00D35790">
        <w:rPr>
          <w:bCs/>
          <w:spacing w:val="-2"/>
        </w:rPr>
        <w:t xml:space="preserve"> </w:t>
      </w:r>
      <w:r w:rsidRPr="00D35790">
        <w:rPr>
          <w:bCs/>
        </w:rPr>
        <w:t>product</w:t>
      </w:r>
      <w:r w:rsidRPr="00D35790">
        <w:rPr>
          <w:bCs/>
          <w:spacing w:val="-3"/>
        </w:rPr>
        <w:t xml:space="preserve"> </w:t>
      </w:r>
      <w:r w:rsidRPr="00D35790">
        <w:rPr>
          <w:bCs/>
        </w:rPr>
        <w:t>of</w:t>
      </w:r>
      <w:r w:rsidRPr="00D35790">
        <w:rPr>
          <w:bCs/>
          <w:spacing w:val="-3"/>
        </w:rPr>
        <w:t xml:space="preserve"> </w:t>
      </w:r>
      <w:r w:rsidRPr="00D35790">
        <w:rPr>
          <w:bCs/>
        </w:rPr>
        <w:t>multiple</w:t>
      </w:r>
      <w:r w:rsidRPr="00D35790">
        <w:rPr>
          <w:bCs/>
          <w:spacing w:val="-3"/>
        </w:rPr>
        <w:t xml:space="preserve"> </w:t>
      </w:r>
      <w:r w:rsidRPr="00D35790">
        <w:rPr>
          <w:bCs/>
        </w:rPr>
        <w:t>social</w:t>
      </w:r>
      <w:r w:rsidRPr="00D35790">
        <w:rPr>
          <w:bCs/>
          <w:spacing w:val="-1"/>
        </w:rPr>
        <w:t xml:space="preserve"> </w:t>
      </w:r>
      <w:r w:rsidRPr="00D35790">
        <w:rPr>
          <w:bCs/>
        </w:rPr>
        <w:t>and</w:t>
      </w:r>
      <w:r w:rsidRPr="00D35790">
        <w:rPr>
          <w:bCs/>
          <w:spacing w:val="-3"/>
        </w:rPr>
        <w:t xml:space="preserve"> </w:t>
      </w:r>
      <w:r w:rsidRPr="00D35790">
        <w:rPr>
          <w:bCs/>
        </w:rPr>
        <w:t>economic</w:t>
      </w:r>
      <w:r w:rsidRPr="00D35790">
        <w:rPr>
          <w:bCs/>
          <w:spacing w:val="-4"/>
        </w:rPr>
        <w:t xml:space="preserve"> </w:t>
      </w:r>
      <w:r w:rsidRPr="00D35790">
        <w:rPr>
          <w:bCs/>
        </w:rPr>
        <w:t>dimensions</w:t>
      </w:r>
      <w:r w:rsidRPr="00D35790">
        <w:rPr>
          <w:bCs/>
          <w:spacing w:val="-1"/>
        </w:rPr>
        <w:t xml:space="preserve"> </w:t>
      </w:r>
      <w:r w:rsidRPr="00D35790">
        <w:rPr>
          <w:bCs/>
        </w:rPr>
        <w:t>experienced by young and middle-aged adults in the Indian context.</w:t>
      </w:r>
    </w:p>
    <w:p w14:paraId="3D2D95E2" w14:textId="77777777" w:rsidR="00FD63C4" w:rsidRPr="00D35790" w:rsidRDefault="00FD63C4" w:rsidP="00FD63C4">
      <w:pPr>
        <w:pStyle w:val="BodyText"/>
        <w:spacing w:before="72"/>
        <w:ind w:right="865"/>
        <w:jc w:val="both"/>
        <w:rPr>
          <w:bCs/>
        </w:rPr>
      </w:pPr>
      <w:r w:rsidRPr="00D35790">
        <w:rPr>
          <w:bCs/>
        </w:rPr>
        <w:t>Tenhunen (2025) explored the relationship between economic factors and happiness with an emphasis on the distinction between absolute and relative measures of</w:t>
      </w:r>
      <w:r w:rsidRPr="00D35790">
        <w:rPr>
          <w:bCs/>
          <w:spacing w:val="40"/>
        </w:rPr>
        <w:t xml:space="preserve"> </w:t>
      </w:r>
      <w:r w:rsidRPr="00D35790">
        <w:rPr>
          <w:bCs/>
        </w:rPr>
        <w:t>income. The study found that subjective well-being is shaped more strongly by relative income, job security, and social equity</w:t>
      </w:r>
      <w:r w:rsidRPr="00D35790">
        <w:rPr>
          <w:bCs/>
          <w:spacing w:val="-2"/>
        </w:rPr>
        <w:t xml:space="preserve"> </w:t>
      </w:r>
      <w:r w:rsidRPr="00D35790">
        <w:rPr>
          <w:bCs/>
        </w:rPr>
        <w:t>than by</w:t>
      </w:r>
      <w:r w:rsidRPr="00D35790">
        <w:rPr>
          <w:bCs/>
          <w:spacing w:val="-2"/>
        </w:rPr>
        <w:t xml:space="preserve"> </w:t>
      </w:r>
      <w:r w:rsidRPr="00D35790">
        <w:rPr>
          <w:bCs/>
        </w:rPr>
        <w:t xml:space="preserve">the absolute level of wealth an individual possesses. The research supports the Easterlin Paradox by showing that beyond a certain income threshold, continued economic growth yields diminishing returns in terms of happiness, largely due to adaptation effects and upward social </w:t>
      </w:r>
      <w:proofErr w:type="spellStart"/>
      <w:proofErr w:type="gramStart"/>
      <w:r w:rsidRPr="00D35790">
        <w:rPr>
          <w:bCs/>
        </w:rPr>
        <w:t>comparisons.Tenhunen</w:t>
      </w:r>
      <w:proofErr w:type="spellEnd"/>
      <w:proofErr w:type="gramEnd"/>
      <w:r w:rsidRPr="00D35790">
        <w:rPr>
          <w:bCs/>
        </w:rPr>
        <w:t xml:space="preserve"> also recommended moving beyond GDP as the primary measure of economic progress, advocating instead for multidimensional well-being indicators that capture health, social relationships, and meaningful work alongside material prosperity. This study adds methodological and conceptual support to the present research</w:t>
      </w:r>
      <w:r w:rsidRPr="00D35790">
        <w:rPr>
          <w:bCs/>
        </w:rPr>
        <w:t>’</w:t>
      </w:r>
      <w:r w:rsidRPr="00D35790">
        <w:rPr>
          <w:bCs/>
        </w:rPr>
        <w:t>s approach of using subjective happiness measures alongside economic variables.</w:t>
      </w:r>
    </w:p>
    <w:p w14:paraId="2A0DD641" w14:textId="77777777" w:rsidR="00FD63C4" w:rsidRPr="00D35790" w:rsidRDefault="00FD63C4" w:rsidP="00FD63C4">
      <w:pPr>
        <w:pStyle w:val="BodyText"/>
        <w:spacing w:before="162"/>
        <w:ind w:right="870"/>
        <w:jc w:val="both"/>
        <w:rPr>
          <w:bCs/>
        </w:rPr>
      </w:pPr>
      <w:r w:rsidRPr="00D35790">
        <w:rPr>
          <w:bCs/>
        </w:rPr>
        <w:t xml:space="preserve">Agrawal et al. (2025) propose a *triple-helix framework* involving government, international organizations, and academia to guide economies toward a happiness-centered development model. Drawing on examples such as </w:t>
      </w:r>
      <w:proofErr w:type="gramStart"/>
      <w:r w:rsidRPr="00D35790">
        <w:rPr>
          <w:bCs/>
        </w:rPr>
        <w:t>Bhutan‘</w:t>
      </w:r>
      <w:proofErr w:type="gramEnd"/>
      <w:r w:rsidRPr="00D35790">
        <w:rPr>
          <w:bCs/>
        </w:rPr>
        <w:t>s Gross National Happiness, Scotland</w:t>
      </w:r>
      <w:r w:rsidRPr="00D35790">
        <w:rPr>
          <w:bCs/>
        </w:rPr>
        <w:t>’</w:t>
      </w:r>
      <w:r w:rsidRPr="00D35790">
        <w:rPr>
          <w:bCs/>
        </w:rPr>
        <w:t>s National Performance Framework, and New Zealand</w:t>
      </w:r>
      <w:r w:rsidRPr="00D35790">
        <w:rPr>
          <w:bCs/>
        </w:rPr>
        <w:t>’</w:t>
      </w:r>
      <w:r w:rsidRPr="00D35790">
        <w:rPr>
          <w:bCs/>
        </w:rPr>
        <w:t>s Well-Being Budget, the paper emphasizes shifting policy focus from GDP growth to well</w:t>
      </w:r>
      <w:r w:rsidRPr="00D35790">
        <w:rPr>
          <w:bCs/>
        </w:rPr>
        <w:softHyphen/>
        <w:t>being, sustainability, and equity. It highlights the institutional and societal enablers required for implementing such a framework and presents strategies to embed subjective</w:t>
      </w:r>
      <w:r w:rsidRPr="00D35790">
        <w:rPr>
          <w:bCs/>
          <w:spacing w:val="40"/>
        </w:rPr>
        <w:t xml:space="preserve"> </w:t>
      </w:r>
      <w:r w:rsidRPr="00D35790">
        <w:rPr>
          <w:bCs/>
        </w:rPr>
        <w:t>well-being</w:t>
      </w:r>
      <w:r w:rsidRPr="00D35790">
        <w:rPr>
          <w:bCs/>
          <w:spacing w:val="40"/>
        </w:rPr>
        <w:t xml:space="preserve"> </w:t>
      </w:r>
      <w:r w:rsidRPr="00D35790">
        <w:rPr>
          <w:bCs/>
        </w:rPr>
        <w:t>metrics</w:t>
      </w:r>
      <w:r w:rsidRPr="00D35790">
        <w:rPr>
          <w:bCs/>
          <w:spacing w:val="44"/>
        </w:rPr>
        <w:t xml:space="preserve"> </w:t>
      </w:r>
      <w:r w:rsidRPr="00D35790">
        <w:rPr>
          <w:bCs/>
        </w:rPr>
        <w:t>into</w:t>
      </w:r>
      <w:r w:rsidRPr="00D35790">
        <w:rPr>
          <w:bCs/>
          <w:spacing w:val="43"/>
        </w:rPr>
        <w:t xml:space="preserve"> </w:t>
      </w:r>
      <w:r w:rsidRPr="00D35790">
        <w:rPr>
          <w:bCs/>
        </w:rPr>
        <w:t>economic</w:t>
      </w:r>
      <w:r w:rsidRPr="00D35790">
        <w:rPr>
          <w:bCs/>
          <w:spacing w:val="43"/>
        </w:rPr>
        <w:t xml:space="preserve"> </w:t>
      </w:r>
      <w:r w:rsidRPr="00D35790">
        <w:rPr>
          <w:bCs/>
        </w:rPr>
        <w:t>decision-making.</w:t>
      </w:r>
      <w:r w:rsidRPr="00D35790">
        <w:rPr>
          <w:bCs/>
          <w:spacing w:val="43"/>
        </w:rPr>
        <w:t xml:space="preserve"> </w:t>
      </w:r>
      <w:r w:rsidRPr="00D35790">
        <w:rPr>
          <w:bCs/>
        </w:rPr>
        <w:t>This</w:t>
      </w:r>
      <w:r w:rsidRPr="00D35790">
        <w:rPr>
          <w:bCs/>
          <w:spacing w:val="44"/>
        </w:rPr>
        <w:t xml:space="preserve"> </w:t>
      </w:r>
      <w:r w:rsidRPr="00D35790">
        <w:rPr>
          <w:bCs/>
        </w:rPr>
        <w:t>article</w:t>
      </w:r>
      <w:r w:rsidRPr="00D35790">
        <w:rPr>
          <w:bCs/>
          <w:spacing w:val="42"/>
        </w:rPr>
        <w:t xml:space="preserve"> </w:t>
      </w:r>
      <w:r w:rsidRPr="00D35790">
        <w:rPr>
          <w:bCs/>
        </w:rPr>
        <w:t>offers</w:t>
      </w:r>
      <w:r w:rsidRPr="00D35790">
        <w:rPr>
          <w:bCs/>
          <w:spacing w:val="46"/>
        </w:rPr>
        <w:t xml:space="preserve"> </w:t>
      </w:r>
      <w:r w:rsidRPr="00D35790">
        <w:rPr>
          <w:bCs/>
          <w:spacing w:val="-10"/>
        </w:rPr>
        <w:t>a</w:t>
      </w:r>
      <w:r w:rsidRPr="00D35790">
        <w:rPr>
          <w:bCs/>
          <w:spacing w:val="-10"/>
        </w:rPr>
        <w:t xml:space="preserve"> </w:t>
      </w:r>
      <w:r w:rsidRPr="00D35790">
        <w:rPr>
          <w:bCs/>
        </w:rPr>
        <w:t>forward-looking</w:t>
      </w:r>
      <w:r w:rsidRPr="00D35790">
        <w:rPr>
          <w:bCs/>
          <w:spacing w:val="34"/>
        </w:rPr>
        <w:t xml:space="preserve"> </w:t>
      </w:r>
      <w:r w:rsidRPr="00D35790">
        <w:rPr>
          <w:bCs/>
        </w:rPr>
        <w:t>perspective</w:t>
      </w:r>
      <w:r w:rsidRPr="00D35790">
        <w:rPr>
          <w:bCs/>
          <w:spacing w:val="35"/>
        </w:rPr>
        <w:t xml:space="preserve"> </w:t>
      </w:r>
      <w:r w:rsidRPr="00D35790">
        <w:rPr>
          <w:bCs/>
        </w:rPr>
        <w:t>on</w:t>
      </w:r>
      <w:r w:rsidRPr="00D35790">
        <w:rPr>
          <w:bCs/>
          <w:spacing w:val="36"/>
        </w:rPr>
        <w:t xml:space="preserve"> </w:t>
      </w:r>
      <w:r w:rsidRPr="00D35790">
        <w:rPr>
          <w:bCs/>
        </w:rPr>
        <w:t>operationalizing</w:t>
      </w:r>
      <w:r w:rsidRPr="00D35790">
        <w:rPr>
          <w:bCs/>
          <w:spacing w:val="34"/>
        </w:rPr>
        <w:t xml:space="preserve"> </w:t>
      </w:r>
      <w:r w:rsidRPr="00D35790">
        <w:rPr>
          <w:bCs/>
        </w:rPr>
        <w:t>happiness</w:t>
      </w:r>
      <w:r w:rsidRPr="00D35790">
        <w:rPr>
          <w:bCs/>
          <w:spacing w:val="36"/>
        </w:rPr>
        <w:t xml:space="preserve"> </w:t>
      </w:r>
      <w:r w:rsidRPr="00D35790">
        <w:rPr>
          <w:bCs/>
        </w:rPr>
        <w:t>economics</w:t>
      </w:r>
      <w:r w:rsidRPr="00D35790">
        <w:rPr>
          <w:bCs/>
          <w:spacing w:val="36"/>
        </w:rPr>
        <w:t xml:space="preserve"> </w:t>
      </w:r>
      <w:r w:rsidRPr="00D35790">
        <w:rPr>
          <w:bCs/>
        </w:rPr>
        <w:t>at</w:t>
      </w:r>
      <w:r w:rsidRPr="00D35790">
        <w:rPr>
          <w:bCs/>
          <w:spacing w:val="39"/>
        </w:rPr>
        <w:t xml:space="preserve"> </w:t>
      </w:r>
      <w:r w:rsidRPr="00D35790">
        <w:rPr>
          <w:bCs/>
        </w:rPr>
        <w:t>the</w:t>
      </w:r>
      <w:r w:rsidRPr="00D35790">
        <w:rPr>
          <w:bCs/>
          <w:spacing w:val="36"/>
        </w:rPr>
        <w:t xml:space="preserve"> </w:t>
      </w:r>
      <w:r w:rsidRPr="00D35790">
        <w:rPr>
          <w:bCs/>
        </w:rPr>
        <w:t>policy level and supports global efforts to redefine progress through a human-centered lens.</w:t>
      </w:r>
    </w:p>
    <w:p w14:paraId="5AF13557" w14:textId="77777777" w:rsidR="00515776" w:rsidRDefault="00515776" w:rsidP="00515776">
      <w:pPr>
        <w:spacing w:line="240" w:lineRule="auto"/>
        <w:jc w:val="both"/>
        <w:rPr>
          <w:rFonts w:ascii="Times New Roman" w:hAnsi="Times New Roman" w:cs="Times New Roman"/>
          <w:b/>
          <w:bCs/>
          <w:sz w:val="28"/>
          <w:szCs w:val="28"/>
        </w:rPr>
      </w:pPr>
      <w:r w:rsidRPr="005B1CDD">
        <w:rPr>
          <w:rFonts w:ascii="Times New Roman" w:hAnsi="Times New Roman" w:cs="Times New Roman"/>
          <w:b/>
          <w:bCs/>
          <w:sz w:val="28"/>
          <w:szCs w:val="28"/>
        </w:rPr>
        <w:t xml:space="preserve">OBJECTIVES </w:t>
      </w:r>
    </w:p>
    <w:p w14:paraId="72982843" w14:textId="77777777" w:rsidR="00515776" w:rsidRPr="00FD63C4" w:rsidRDefault="00515776" w:rsidP="00515776">
      <w:pPr>
        <w:pStyle w:val="ListParagraph"/>
        <w:widowControl w:val="0"/>
        <w:numPr>
          <w:ilvl w:val="0"/>
          <w:numId w:val="3"/>
        </w:numPr>
        <w:tabs>
          <w:tab w:val="left" w:pos="1681"/>
        </w:tabs>
        <w:autoSpaceDE w:val="0"/>
        <w:autoSpaceDN w:val="0"/>
        <w:spacing w:after="0" w:line="240" w:lineRule="auto"/>
        <w:ind w:right="878"/>
        <w:jc w:val="both"/>
        <w:rPr>
          <w:rFonts w:ascii="Times New Roman" w:hAnsi="Times New Roman" w:cs="Times New Roman"/>
        </w:rPr>
      </w:pPr>
      <w:r w:rsidRPr="00FD63C4">
        <w:rPr>
          <w:rFonts w:ascii="Times New Roman" w:hAnsi="Times New Roman" w:cs="Times New Roman"/>
        </w:rPr>
        <w:t>To</w:t>
      </w:r>
      <w:r w:rsidRPr="00FD63C4">
        <w:rPr>
          <w:rFonts w:ascii="Times New Roman" w:hAnsi="Times New Roman" w:cs="Times New Roman"/>
          <w:spacing w:val="40"/>
        </w:rPr>
        <w:t xml:space="preserve"> </w:t>
      </w:r>
      <w:r w:rsidRPr="00FD63C4">
        <w:rPr>
          <w:rFonts w:ascii="Times New Roman" w:hAnsi="Times New Roman" w:cs="Times New Roman"/>
        </w:rPr>
        <w:t>examine</w:t>
      </w:r>
      <w:r w:rsidRPr="00FD63C4">
        <w:rPr>
          <w:rFonts w:ascii="Times New Roman" w:hAnsi="Times New Roman" w:cs="Times New Roman"/>
          <w:spacing w:val="40"/>
        </w:rPr>
        <w:t xml:space="preserve"> </w:t>
      </w:r>
      <w:r w:rsidRPr="00FD63C4">
        <w:rPr>
          <w:rFonts w:ascii="Times New Roman" w:hAnsi="Times New Roman" w:cs="Times New Roman"/>
        </w:rPr>
        <w:t>the</w:t>
      </w:r>
      <w:r w:rsidRPr="00FD63C4">
        <w:rPr>
          <w:rFonts w:ascii="Times New Roman" w:hAnsi="Times New Roman" w:cs="Times New Roman"/>
          <w:spacing w:val="40"/>
        </w:rPr>
        <w:t xml:space="preserve"> </w:t>
      </w:r>
      <w:r w:rsidRPr="00FD63C4">
        <w:rPr>
          <w:rFonts w:ascii="Times New Roman" w:hAnsi="Times New Roman" w:cs="Times New Roman"/>
        </w:rPr>
        <w:t>level</w:t>
      </w:r>
      <w:r w:rsidRPr="00FD63C4">
        <w:rPr>
          <w:rFonts w:ascii="Times New Roman" w:hAnsi="Times New Roman" w:cs="Times New Roman"/>
          <w:spacing w:val="40"/>
        </w:rPr>
        <w:t xml:space="preserve"> </w:t>
      </w:r>
      <w:r w:rsidRPr="00FD63C4">
        <w:rPr>
          <w:rFonts w:ascii="Times New Roman" w:hAnsi="Times New Roman" w:cs="Times New Roman"/>
        </w:rPr>
        <w:t>of</w:t>
      </w:r>
      <w:r w:rsidRPr="00FD63C4">
        <w:rPr>
          <w:rFonts w:ascii="Times New Roman" w:hAnsi="Times New Roman" w:cs="Times New Roman"/>
          <w:spacing w:val="40"/>
        </w:rPr>
        <w:t xml:space="preserve"> </w:t>
      </w:r>
      <w:r w:rsidRPr="00FD63C4">
        <w:rPr>
          <w:rFonts w:ascii="Times New Roman" w:hAnsi="Times New Roman" w:cs="Times New Roman"/>
        </w:rPr>
        <w:t>personal</w:t>
      </w:r>
      <w:r w:rsidRPr="00FD63C4">
        <w:rPr>
          <w:rFonts w:ascii="Times New Roman" w:hAnsi="Times New Roman" w:cs="Times New Roman"/>
          <w:spacing w:val="40"/>
        </w:rPr>
        <w:t xml:space="preserve"> </w:t>
      </w:r>
      <w:r w:rsidRPr="00FD63C4">
        <w:rPr>
          <w:rFonts w:ascii="Times New Roman" w:hAnsi="Times New Roman" w:cs="Times New Roman"/>
        </w:rPr>
        <w:t>happiness</w:t>
      </w:r>
      <w:r w:rsidRPr="00FD63C4">
        <w:rPr>
          <w:rFonts w:ascii="Times New Roman" w:hAnsi="Times New Roman" w:cs="Times New Roman"/>
          <w:spacing w:val="40"/>
        </w:rPr>
        <w:t xml:space="preserve"> </w:t>
      </w:r>
      <w:r w:rsidRPr="00FD63C4">
        <w:rPr>
          <w:rFonts w:ascii="Times New Roman" w:hAnsi="Times New Roman" w:cs="Times New Roman"/>
        </w:rPr>
        <w:t>among</w:t>
      </w:r>
      <w:r w:rsidRPr="00FD63C4">
        <w:rPr>
          <w:rFonts w:ascii="Times New Roman" w:hAnsi="Times New Roman" w:cs="Times New Roman"/>
          <w:spacing w:val="40"/>
        </w:rPr>
        <w:t xml:space="preserve"> </w:t>
      </w:r>
      <w:r w:rsidRPr="00FD63C4">
        <w:rPr>
          <w:rFonts w:ascii="Times New Roman" w:hAnsi="Times New Roman" w:cs="Times New Roman"/>
        </w:rPr>
        <w:t>young</w:t>
      </w:r>
      <w:r w:rsidRPr="00FD63C4">
        <w:rPr>
          <w:rFonts w:ascii="Times New Roman" w:hAnsi="Times New Roman" w:cs="Times New Roman"/>
          <w:spacing w:val="40"/>
        </w:rPr>
        <w:t xml:space="preserve"> </w:t>
      </w:r>
      <w:r w:rsidRPr="00FD63C4">
        <w:rPr>
          <w:rFonts w:ascii="Times New Roman" w:hAnsi="Times New Roman" w:cs="Times New Roman"/>
        </w:rPr>
        <w:t>adults</w:t>
      </w:r>
      <w:r w:rsidRPr="00FD63C4">
        <w:rPr>
          <w:rFonts w:ascii="Times New Roman" w:hAnsi="Times New Roman" w:cs="Times New Roman"/>
          <w:spacing w:val="40"/>
        </w:rPr>
        <w:t xml:space="preserve"> </w:t>
      </w:r>
      <w:r w:rsidRPr="00FD63C4">
        <w:rPr>
          <w:rFonts w:ascii="Times New Roman" w:hAnsi="Times New Roman" w:cs="Times New Roman"/>
        </w:rPr>
        <w:t>and</w:t>
      </w:r>
      <w:r w:rsidRPr="00FD63C4">
        <w:rPr>
          <w:rFonts w:ascii="Times New Roman" w:hAnsi="Times New Roman" w:cs="Times New Roman"/>
          <w:spacing w:val="40"/>
        </w:rPr>
        <w:t xml:space="preserve"> </w:t>
      </w:r>
      <w:r w:rsidRPr="00FD63C4">
        <w:rPr>
          <w:rFonts w:ascii="Times New Roman" w:hAnsi="Times New Roman" w:cs="Times New Roman"/>
        </w:rPr>
        <w:t>middle-aged adults.</w:t>
      </w:r>
    </w:p>
    <w:p w14:paraId="524D947D" w14:textId="77777777" w:rsidR="00515776" w:rsidRPr="00FD63C4" w:rsidRDefault="00515776" w:rsidP="00515776">
      <w:pPr>
        <w:pStyle w:val="ListParagraph"/>
        <w:widowControl w:val="0"/>
        <w:numPr>
          <w:ilvl w:val="0"/>
          <w:numId w:val="3"/>
        </w:numPr>
        <w:tabs>
          <w:tab w:val="left" w:pos="1681"/>
        </w:tabs>
        <w:autoSpaceDE w:val="0"/>
        <w:autoSpaceDN w:val="0"/>
        <w:spacing w:before="7" w:after="0" w:line="240" w:lineRule="auto"/>
        <w:ind w:right="874"/>
        <w:jc w:val="both"/>
        <w:rPr>
          <w:rFonts w:ascii="Times New Roman" w:hAnsi="Times New Roman" w:cs="Times New Roman"/>
        </w:rPr>
      </w:pPr>
      <w:r w:rsidRPr="00FD63C4">
        <w:rPr>
          <w:rFonts w:ascii="Times New Roman" w:hAnsi="Times New Roman" w:cs="Times New Roman"/>
        </w:rPr>
        <w:t>To</w:t>
      </w:r>
      <w:r w:rsidRPr="00FD63C4">
        <w:rPr>
          <w:rFonts w:ascii="Times New Roman" w:hAnsi="Times New Roman" w:cs="Times New Roman"/>
          <w:spacing w:val="40"/>
        </w:rPr>
        <w:t xml:space="preserve"> </w:t>
      </w:r>
      <w:r w:rsidRPr="00FD63C4">
        <w:rPr>
          <w:rFonts w:ascii="Times New Roman" w:hAnsi="Times New Roman" w:cs="Times New Roman"/>
        </w:rPr>
        <w:t>analyse</w:t>
      </w:r>
      <w:r w:rsidRPr="00FD63C4">
        <w:rPr>
          <w:rFonts w:ascii="Times New Roman" w:hAnsi="Times New Roman" w:cs="Times New Roman"/>
          <w:spacing w:val="40"/>
        </w:rPr>
        <w:t xml:space="preserve"> </w:t>
      </w:r>
      <w:r w:rsidRPr="00FD63C4">
        <w:rPr>
          <w:rFonts w:ascii="Times New Roman" w:hAnsi="Times New Roman" w:cs="Times New Roman"/>
        </w:rPr>
        <w:t>the</w:t>
      </w:r>
      <w:r w:rsidRPr="00FD63C4">
        <w:rPr>
          <w:rFonts w:ascii="Times New Roman" w:hAnsi="Times New Roman" w:cs="Times New Roman"/>
          <w:spacing w:val="40"/>
        </w:rPr>
        <w:t xml:space="preserve"> </w:t>
      </w:r>
      <w:r w:rsidRPr="00FD63C4">
        <w:rPr>
          <w:rFonts w:ascii="Times New Roman" w:hAnsi="Times New Roman" w:cs="Times New Roman"/>
        </w:rPr>
        <w:t>relationship</w:t>
      </w:r>
      <w:r w:rsidRPr="00FD63C4">
        <w:rPr>
          <w:rFonts w:ascii="Times New Roman" w:hAnsi="Times New Roman" w:cs="Times New Roman"/>
          <w:spacing w:val="40"/>
        </w:rPr>
        <w:t xml:space="preserve"> </w:t>
      </w:r>
      <w:r w:rsidRPr="00FD63C4">
        <w:rPr>
          <w:rFonts w:ascii="Times New Roman" w:hAnsi="Times New Roman" w:cs="Times New Roman"/>
        </w:rPr>
        <w:t>between</w:t>
      </w:r>
      <w:r w:rsidRPr="00FD63C4">
        <w:rPr>
          <w:rFonts w:ascii="Times New Roman" w:hAnsi="Times New Roman" w:cs="Times New Roman"/>
          <w:spacing w:val="40"/>
        </w:rPr>
        <w:t xml:space="preserve"> </w:t>
      </w:r>
      <w:r w:rsidRPr="00FD63C4">
        <w:rPr>
          <w:rFonts w:ascii="Times New Roman" w:hAnsi="Times New Roman" w:cs="Times New Roman"/>
        </w:rPr>
        <w:t>personal</w:t>
      </w:r>
      <w:r w:rsidRPr="00FD63C4">
        <w:rPr>
          <w:rFonts w:ascii="Times New Roman" w:hAnsi="Times New Roman" w:cs="Times New Roman"/>
          <w:spacing w:val="40"/>
        </w:rPr>
        <w:t xml:space="preserve"> </w:t>
      </w:r>
      <w:r w:rsidRPr="00FD63C4">
        <w:rPr>
          <w:rFonts w:ascii="Times New Roman" w:hAnsi="Times New Roman" w:cs="Times New Roman"/>
        </w:rPr>
        <w:t>happiness</w:t>
      </w:r>
      <w:r w:rsidRPr="00FD63C4">
        <w:rPr>
          <w:rFonts w:ascii="Times New Roman" w:hAnsi="Times New Roman" w:cs="Times New Roman"/>
          <w:spacing w:val="40"/>
        </w:rPr>
        <w:t xml:space="preserve"> </w:t>
      </w:r>
      <w:r w:rsidRPr="00FD63C4">
        <w:rPr>
          <w:rFonts w:ascii="Times New Roman" w:hAnsi="Times New Roman" w:cs="Times New Roman"/>
        </w:rPr>
        <w:t>and</w:t>
      </w:r>
      <w:r w:rsidRPr="00FD63C4">
        <w:rPr>
          <w:rFonts w:ascii="Times New Roman" w:hAnsi="Times New Roman" w:cs="Times New Roman"/>
          <w:spacing w:val="40"/>
        </w:rPr>
        <w:t xml:space="preserve"> </w:t>
      </w:r>
      <w:r w:rsidRPr="00FD63C4">
        <w:rPr>
          <w:rFonts w:ascii="Times New Roman" w:hAnsi="Times New Roman" w:cs="Times New Roman"/>
        </w:rPr>
        <w:t>economic contribution among adult and middle-aged groups.</w:t>
      </w:r>
    </w:p>
    <w:p w14:paraId="05466CE2" w14:textId="77777777" w:rsidR="00515776" w:rsidRPr="005B1CDD" w:rsidRDefault="00515776" w:rsidP="00515776">
      <w:pPr>
        <w:spacing w:line="240" w:lineRule="auto"/>
        <w:jc w:val="both"/>
        <w:rPr>
          <w:rFonts w:ascii="Times New Roman" w:hAnsi="Times New Roman" w:cs="Times New Roman"/>
          <w:b/>
          <w:bCs/>
          <w:sz w:val="28"/>
          <w:szCs w:val="28"/>
        </w:rPr>
      </w:pPr>
      <w:r w:rsidRPr="005B1CDD">
        <w:rPr>
          <w:rFonts w:ascii="Times New Roman" w:hAnsi="Times New Roman" w:cs="Times New Roman"/>
        </w:rPr>
        <w:t xml:space="preserve"> </w:t>
      </w:r>
      <w:r w:rsidRPr="005B1CDD">
        <w:rPr>
          <w:rFonts w:ascii="Times New Roman" w:hAnsi="Times New Roman" w:cs="Times New Roman"/>
          <w:b/>
          <w:bCs/>
          <w:sz w:val="28"/>
          <w:szCs w:val="28"/>
        </w:rPr>
        <w:t>METHODOLOGY</w:t>
      </w:r>
    </w:p>
    <w:p w14:paraId="79CBDC09" w14:textId="77777777" w:rsidR="00515776" w:rsidRDefault="00515776" w:rsidP="00515776">
      <w:pPr>
        <w:pStyle w:val="BodyText"/>
        <w:ind w:right="874"/>
        <w:jc w:val="both"/>
      </w:pPr>
      <w:r>
        <w:t xml:space="preserve">Research methodology refers to the systematic framework used for collecting, </w:t>
      </w:r>
      <w:proofErr w:type="spellStart"/>
      <w:r>
        <w:t>organising</w:t>
      </w:r>
      <w:proofErr w:type="spellEnd"/>
      <w:r>
        <w:t xml:space="preserve"> and </w:t>
      </w:r>
      <w:proofErr w:type="spellStart"/>
      <w:r>
        <w:t>analysing</w:t>
      </w:r>
      <w:proofErr w:type="spellEnd"/>
      <w:r>
        <w:t xml:space="preserve"> data in order to achieve the objectives of the study. The present study</w:t>
      </w:r>
      <w:r>
        <w:rPr>
          <w:spacing w:val="-5"/>
        </w:rPr>
        <w:t xml:space="preserve"> </w:t>
      </w:r>
      <w:r>
        <w:t>is empirical in nature and is based on primary</w:t>
      </w:r>
      <w:r>
        <w:rPr>
          <w:spacing w:val="-5"/>
        </w:rPr>
        <w:t xml:space="preserve"> </w:t>
      </w:r>
      <w:r>
        <w:t>data</w:t>
      </w:r>
      <w:r>
        <w:rPr>
          <w:spacing w:val="-1"/>
        </w:rPr>
        <w:t xml:space="preserve"> </w:t>
      </w:r>
      <w:r>
        <w:t xml:space="preserve">collected through a structured questionnaire. The data </w:t>
      </w:r>
      <w:r>
        <w:lastRenderedPageBreak/>
        <w:t xml:space="preserve">were classified, tabulated and </w:t>
      </w:r>
      <w:proofErr w:type="spellStart"/>
      <w:r>
        <w:t>analysed</w:t>
      </w:r>
      <w:proofErr w:type="spellEnd"/>
      <w:r>
        <w:t xml:space="preserve"> using simple statistical tools such as percentage analysis and graphical presentation. The present study adopts the convenience sampling method for selecting respondents. Under this method, samples are chosen based on ease of access and availability of respondents within the study area. This technique was used due to time constraints and practical limitations in reaching a wider population. The</w:t>
      </w:r>
      <w:r>
        <w:rPr>
          <w:spacing w:val="-2"/>
        </w:rPr>
        <w:t xml:space="preserve"> </w:t>
      </w:r>
      <w:r>
        <w:t>sampling</w:t>
      </w:r>
      <w:r>
        <w:rPr>
          <w:spacing w:val="-3"/>
        </w:rPr>
        <w:t xml:space="preserve"> </w:t>
      </w:r>
      <w:r>
        <w:t>size</w:t>
      </w:r>
      <w:r>
        <w:rPr>
          <w:spacing w:val="-1"/>
        </w:rPr>
        <w:t xml:space="preserve"> </w:t>
      </w:r>
      <w:r>
        <w:t>is 50</w:t>
      </w:r>
      <w:r>
        <w:rPr>
          <w:spacing w:val="1"/>
        </w:rPr>
        <w:t xml:space="preserve"> </w:t>
      </w:r>
      <w:r>
        <w:rPr>
          <w:spacing w:val="-2"/>
        </w:rPr>
        <w:t>respondents.</w:t>
      </w:r>
      <w:r>
        <w:t xml:space="preserve"> The present study is primarily based on primary data collected directly from the respondents. The required information was gathered through a structured questionnaire</w:t>
      </w:r>
      <w:r>
        <w:rPr>
          <w:spacing w:val="75"/>
          <w:w w:val="150"/>
        </w:rPr>
        <w:t xml:space="preserve"> </w:t>
      </w:r>
      <w:r>
        <w:t>administered</w:t>
      </w:r>
      <w:r>
        <w:rPr>
          <w:spacing w:val="74"/>
          <w:w w:val="150"/>
        </w:rPr>
        <w:t xml:space="preserve"> </w:t>
      </w:r>
      <w:r>
        <w:t>using</w:t>
      </w:r>
      <w:r>
        <w:rPr>
          <w:spacing w:val="72"/>
          <w:w w:val="150"/>
        </w:rPr>
        <w:t xml:space="preserve"> </w:t>
      </w:r>
      <w:r>
        <w:t>Google</w:t>
      </w:r>
      <w:r>
        <w:rPr>
          <w:spacing w:val="75"/>
          <w:w w:val="150"/>
        </w:rPr>
        <w:t xml:space="preserve"> </w:t>
      </w:r>
      <w:r>
        <w:t>Forms.</w:t>
      </w:r>
      <w:r>
        <w:rPr>
          <w:spacing w:val="75"/>
          <w:w w:val="150"/>
        </w:rPr>
        <w:t xml:space="preserve"> </w:t>
      </w:r>
      <w:r>
        <w:t>This</w:t>
      </w:r>
      <w:r>
        <w:rPr>
          <w:spacing w:val="75"/>
          <w:w w:val="150"/>
        </w:rPr>
        <w:t xml:space="preserve"> </w:t>
      </w:r>
      <w:r>
        <w:t>method</w:t>
      </w:r>
      <w:r>
        <w:rPr>
          <w:spacing w:val="74"/>
          <w:w w:val="150"/>
        </w:rPr>
        <w:t xml:space="preserve"> </w:t>
      </w:r>
      <w:r>
        <w:t>enabled</w:t>
      </w:r>
      <w:r>
        <w:rPr>
          <w:spacing w:val="74"/>
          <w:w w:val="150"/>
        </w:rPr>
        <w:t xml:space="preserve"> </w:t>
      </w:r>
      <w:r>
        <w:rPr>
          <w:spacing w:val="-5"/>
        </w:rPr>
        <w:t>the</w:t>
      </w:r>
      <w:r>
        <w:t xml:space="preserve"> researcher to obtain first-hand information on the personal happiness and economic contribution of young and middle-aged adults. In addition to primary data, relevant secondary data were collected from books, journals,</w:t>
      </w:r>
      <w:r>
        <w:rPr>
          <w:spacing w:val="-2"/>
        </w:rPr>
        <w:t xml:space="preserve"> </w:t>
      </w:r>
      <w:r>
        <w:t>reports</w:t>
      </w:r>
      <w:r>
        <w:rPr>
          <w:spacing w:val="-2"/>
        </w:rPr>
        <w:t xml:space="preserve"> </w:t>
      </w:r>
      <w:r>
        <w:t>and</w:t>
      </w:r>
      <w:r>
        <w:rPr>
          <w:spacing w:val="-2"/>
        </w:rPr>
        <w:t xml:space="preserve"> </w:t>
      </w:r>
      <w:r>
        <w:t>authentic</w:t>
      </w:r>
      <w:r>
        <w:rPr>
          <w:spacing w:val="-3"/>
        </w:rPr>
        <w:t xml:space="preserve"> </w:t>
      </w:r>
      <w:r>
        <w:t>online</w:t>
      </w:r>
      <w:r>
        <w:rPr>
          <w:spacing w:val="-3"/>
        </w:rPr>
        <w:t xml:space="preserve"> </w:t>
      </w:r>
      <w:r>
        <w:t>sources</w:t>
      </w:r>
      <w:r>
        <w:rPr>
          <w:spacing w:val="-2"/>
        </w:rPr>
        <w:t xml:space="preserve"> </w:t>
      </w:r>
      <w:r>
        <w:t>to</w:t>
      </w:r>
      <w:r>
        <w:rPr>
          <w:spacing w:val="-2"/>
        </w:rPr>
        <w:t xml:space="preserve"> </w:t>
      </w:r>
      <w:r>
        <w:t>support</w:t>
      </w:r>
      <w:r>
        <w:rPr>
          <w:spacing w:val="-3"/>
        </w:rPr>
        <w:t xml:space="preserve"> </w:t>
      </w:r>
      <w:r>
        <w:t>the</w:t>
      </w:r>
      <w:r>
        <w:rPr>
          <w:spacing w:val="-3"/>
        </w:rPr>
        <w:t xml:space="preserve"> </w:t>
      </w:r>
      <w:r>
        <w:t>conceptual</w:t>
      </w:r>
      <w:r>
        <w:rPr>
          <w:spacing w:val="-2"/>
        </w:rPr>
        <w:t xml:space="preserve"> </w:t>
      </w:r>
      <w:r>
        <w:t>framework and review</w:t>
      </w:r>
      <w:r>
        <w:rPr>
          <w:spacing w:val="-1"/>
        </w:rPr>
        <w:t xml:space="preserve"> </w:t>
      </w:r>
      <w:r>
        <w:t>of</w:t>
      </w:r>
      <w:r>
        <w:rPr>
          <w:spacing w:val="-1"/>
        </w:rPr>
        <w:t xml:space="preserve"> </w:t>
      </w:r>
      <w:r>
        <w:t>literature. The</w:t>
      </w:r>
      <w:r>
        <w:rPr>
          <w:spacing w:val="-2"/>
        </w:rPr>
        <w:t xml:space="preserve"> </w:t>
      </w:r>
      <w:r>
        <w:t>combination of</w:t>
      </w:r>
      <w:r>
        <w:rPr>
          <w:spacing w:val="-1"/>
        </w:rPr>
        <w:t xml:space="preserve"> </w:t>
      </w:r>
      <w:r>
        <w:t>primary</w:t>
      </w:r>
      <w:r>
        <w:rPr>
          <w:spacing w:val="-5"/>
        </w:rPr>
        <w:t xml:space="preserve"> </w:t>
      </w:r>
      <w:r>
        <w:t>and secondary</w:t>
      </w:r>
      <w:r>
        <w:rPr>
          <w:spacing w:val="-5"/>
        </w:rPr>
        <w:t xml:space="preserve"> </w:t>
      </w:r>
      <w:r>
        <w:t>data</w:t>
      </w:r>
      <w:r>
        <w:rPr>
          <w:spacing w:val="-1"/>
        </w:rPr>
        <w:t xml:space="preserve"> </w:t>
      </w:r>
      <w:r>
        <w:t>helped</w:t>
      </w:r>
      <w:r>
        <w:rPr>
          <w:spacing w:val="-1"/>
        </w:rPr>
        <w:t xml:space="preserve"> </w:t>
      </w:r>
      <w:r>
        <w:t>in conducting a more comprehensive and reliable analysis. The collected data were classified and tabulated for analysis. The study mainly used percentage analysis to examine the distribution of responses across age, gender and occupation groups. Tables and simple charts were used to present the findings clearly and to interpret the relationship between personal happiness and economic contribution. Mean score analysis was used to compare the responses of youth and middle-aged respondents on different factors affecting happiness. An independent sample t-test was also applied to check whether the differences in their mean scores were statistically significant. The results were presented using tables and simple charts to make the findings clear and easy to understand.</w:t>
      </w:r>
    </w:p>
    <w:p w14:paraId="1CC53F7B" w14:textId="77777777" w:rsidR="00515776" w:rsidRDefault="00515776" w:rsidP="00515776">
      <w:pPr>
        <w:spacing w:line="240" w:lineRule="auto"/>
        <w:jc w:val="both"/>
        <w:rPr>
          <w:rFonts w:ascii="Times New Roman" w:hAnsi="Times New Roman" w:cs="Times New Roman"/>
        </w:rPr>
      </w:pPr>
      <w:r w:rsidRPr="006A127B">
        <w:rPr>
          <w:rFonts w:ascii="Times New Roman" w:hAnsi="Times New Roman" w:cs="Times New Roman"/>
          <w:b/>
          <w:bCs/>
          <w:sz w:val="28"/>
          <w:szCs w:val="28"/>
        </w:rPr>
        <w:t xml:space="preserve">LIMITATION </w:t>
      </w:r>
    </w:p>
    <w:p w14:paraId="56210F0D" w14:textId="77777777" w:rsidR="00515776" w:rsidRDefault="00515776" w:rsidP="00515776">
      <w:pPr>
        <w:widowControl w:val="0"/>
        <w:tabs>
          <w:tab w:val="left" w:pos="1321"/>
        </w:tabs>
        <w:autoSpaceDE w:val="0"/>
        <w:autoSpaceDN w:val="0"/>
        <w:spacing w:before="72" w:after="0" w:line="240" w:lineRule="auto"/>
        <w:ind w:right="867"/>
        <w:jc w:val="both"/>
        <w:rPr>
          <w:rFonts w:ascii="Times New Roman" w:hAnsi="Times New Roman" w:cs="Times New Roman"/>
        </w:rPr>
      </w:pPr>
      <w:r w:rsidRPr="00515776">
        <w:rPr>
          <w:rFonts w:ascii="Times New Roman" w:hAnsi="Times New Roman" w:cs="Times New Roman"/>
        </w:rPr>
        <w:t>The study was carried out using a sample of 50 respondents, which may not completely represent the opinions and experiences of the larger population.</w:t>
      </w:r>
      <w:r>
        <w:rPr>
          <w:rFonts w:ascii="Times New Roman" w:hAnsi="Times New Roman" w:cs="Times New Roman"/>
        </w:rPr>
        <w:t xml:space="preserve"> </w:t>
      </w:r>
      <w:r w:rsidRPr="00515776">
        <w:rPr>
          <w:rFonts w:ascii="Times New Roman" w:hAnsi="Times New Roman" w:cs="Times New Roman"/>
        </w:rPr>
        <w:t>The research was primarily based on primary data collected through questionnaires, and therefore the reliability of the results depends on the respondents</w:t>
      </w:r>
      <w:r>
        <w:rPr>
          <w:rFonts w:ascii="Times New Roman" w:hAnsi="Times New Roman" w:cs="Times New Roman"/>
        </w:rPr>
        <w:t>’</w:t>
      </w:r>
      <w:r w:rsidRPr="00515776">
        <w:rPr>
          <w:rFonts w:ascii="Times New Roman" w:hAnsi="Times New Roman" w:cs="Times New Roman"/>
        </w:rPr>
        <w:t xml:space="preserve"> honesty, understanding, and personal perceptions while answering.</w:t>
      </w:r>
      <w:r>
        <w:rPr>
          <w:rFonts w:ascii="Times New Roman" w:hAnsi="Times New Roman" w:cs="Times New Roman"/>
        </w:rPr>
        <w:t xml:space="preserve"> </w:t>
      </w:r>
      <w:r w:rsidRPr="00515776">
        <w:rPr>
          <w:rFonts w:ascii="Times New Roman" w:hAnsi="Times New Roman" w:cs="Times New Roman"/>
        </w:rPr>
        <w:t>The study considered only young adults and middle-aged individuals, so the results may not accurately reflect the happiness levels of other age groups.</w:t>
      </w:r>
      <w:r>
        <w:rPr>
          <w:rFonts w:ascii="Times New Roman" w:hAnsi="Times New Roman" w:cs="Times New Roman"/>
        </w:rPr>
        <w:t xml:space="preserve"> </w:t>
      </w:r>
      <w:r w:rsidRPr="00515776">
        <w:rPr>
          <w:rFonts w:ascii="Times New Roman" w:hAnsi="Times New Roman" w:cs="Times New Roman"/>
        </w:rPr>
        <w:t>Due to limited time available for the research, only a restricted number of economic</w:t>
      </w:r>
      <w:r w:rsidRPr="00515776">
        <w:rPr>
          <w:rFonts w:ascii="Times New Roman" w:hAnsi="Times New Roman" w:cs="Times New Roman"/>
          <w:spacing w:val="-4"/>
        </w:rPr>
        <w:t xml:space="preserve"> </w:t>
      </w:r>
      <w:r w:rsidRPr="00515776">
        <w:rPr>
          <w:rFonts w:ascii="Times New Roman" w:hAnsi="Times New Roman" w:cs="Times New Roman"/>
        </w:rPr>
        <w:t>and non-economic</w:t>
      </w:r>
      <w:r w:rsidRPr="00515776">
        <w:rPr>
          <w:rFonts w:ascii="Times New Roman" w:hAnsi="Times New Roman" w:cs="Times New Roman"/>
          <w:spacing w:val="-1"/>
        </w:rPr>
        <w:t xml:space="preserve"> </w:t>
      </w:r>
      <w:r w:rsidRPr="00515776">
        <w:rPr>
          <w:rFonts w:ascii="Times New Roman" w:hAnsi="Times New Roman" w:cs="Times New Roman"/>
        </w:rPr>
        <w:t>factors influencing</w:t>
      </w:r>
      <w:r w:rsidRPr="00515776">
        <w:rPr>
          <w:rFonts w:ascii="Times New Roman" w:hAnsi="Times New Roman" w:cs="Times New Roman"/>
          <w:spacing w:val="-3"/>
        </w:rPr>
        <w:t xml:space="preserve"> </w:t>
      </w:r>
      <w:r w:rsidRPr="00515776">
        <w:rPr>
          <w:rFonts w:ascii="Times New Roman" w:hAnsi="Times New Roman" w:cs="Times New Roman"/>
        </w:rPr>
        <w:t>happiness were</w:t>
      </w:r>
      <w:r w:rsidRPr="00515776">
        <w:rPr>
          <w:rFonts w:ascii="Times New Roman" w:hAnsi="Times New Roman" w:cs="Times New Roman"/>
          <w:spacing w:val="-1"/>
        </w:rPr>
        <w:t xml:space="preserve"> </w:t>
      </w:r>
      <w:r w:rsidRPr="00515776">
        <w:rPr>
          <w:rFonts w:ascii="Times New Roman" w:hAnsi="Times New Roman" w:cs="Times New Roman"/>
        </w:rPr>
        <w:t xml:space="preserve">included in the </w:t>
      </w:r>
      <w:r w:rsidRPr="00515776">
        <w:rPr>
          <w:rFonts w:ascii="Times New Roman" w:hAnsi="Times New Roman" w:cs="Times New Roman"/>
          <w:spacing w:val="-2"/>
        </w:rPr>
        <w:t>study.</w:t>
      </w:r>
      <w:r>
        <w:rPr>
          <w:rFonts w:ascii="Times New Roman" w:hAnsi="Times New Roman" w:cs="Times New Roman"/>
          <w:spacing w:val="-2"/>
        </w:rPr>
        <w:t xml:space="preserve"> </w:t>
      </w:r>
      <w:r w:rsidRPr="00515776">
        <w:rPr>
          <w:rFonts w:ascii="Times New Roman" w:hAnsi="Times New Roman" w:cs="Times New Roman"/>
        </w:rPr>
        <w:t>As</w:t>
      </w:r>
      <w:r w:rsidRPr="00515776">
        <w:rPr>
          <w:rFonts w:ascii="Times New Roman" w:hAnsi="Times New Roman" w:cs="Times New Roman"/>
          <w:spacing w:val="69"/>
        </w:rPr>
        <w:t xml:space="preserve"> </w:t>
      </w:r>
      <w:r w:rsidRPr="00515776">
        <w:rPr>
          <w:rFonts w:ascii="Times New Roman" w:hAnsi="Times New Roman" w:cs="Times New Roman"/>
        </w:rPr>
        <w:t>the</w:t>
      </w:r>
      <w:r w:rsidRPr="00515776">
        <w:rPr>
          <w:rFonts w:ascii="Times New Roman" w:hAnsi="Times New Roman" w:cs="Times New Roman"/>
          <w:spacing w:val="69"/>
        </w:rPr>
        <w:t xml:space="preserve"> </w:t>
      </w:r>
      <w:r w:rsidRPr="00515776">
        <w:rPr>
          <w:rFonts w:ascii="Times New Roman" w:hAnsi="Times New Roman" w:cs="Times New Roman"/>
        </w:rPr>
        <w:t>study</w:t>
      </w:r>
      <w:r w:rsidRPr="00515776">
        <w:rPr>
          <w:rFonts w:ascii="Times New Roman" w:hAnsi="Times New Roman" w:cs="Times New Roman"/>
          <w:spacing w:val="40"/>
        </w:rPr>
        <w:t xml:space="preserve"> </w:t>
      </w:r>
      <w:r w:rsidRPr="00515776">
        <w:rPr>
          <w:rFonts w:ascii="Times New Roman" w:hAnsi="Times New Roman" w:cs="Times New Roman"/>
        </w:rPr>
        <w:t>used</w:t>
      </w:r>
      <w:r w:rsidRPr="00515776">
        <w:rPr>
          <w:rFonts w:ascii="Times New Roman" w:hAnsi="Times New Roman" w:cs="Times New Roman"/>
          <w:spacing w:val="69"/>
        </w:rPr>
        <w:t xml:space="preserve"> </w:t>
      </w:r>
      <w:r w:rsidRPr="00515776">
        <w:rPr>
          <w:rFonts w:ascii="Times New Roman" w:hAnsi="Times New Roman" w:cs="Times New Roman"/>
        </w:rPr>
        <w:t>convenience</w:t>
      </w:r>
      <w:r w:rsidRPr="00515776">
        <w:rPr>
          <w:rFonts w:ascii="Times New Roman" w:hAnsi="Times New Roman" w:cs="Times New Roman"/>
          <w:spacing w:val="68"/>
        </w:rPr>
        <w:t xml:space="preserve"> </w:t>
      </w:r>
      <w:r w:rsidRPr="00515776">
        <w:rPr>
          <w:rFonts w:ascii="Times New Roman" w:hAnsi="Times New Roman" w:cs="Times New Roman"/>
        </w:rPr>
        <w:t>sampling,</w:t>
      </w:r>
      <w:r w:rsidRPr="00515776">
        <w:rPr>
          <w:rFonts w:ascii="Times New Roman" w:hAnsi="Times New Roman" w:cs="Times New Roman"/>
          <w:spacing w:val="69"/>
        </w:rPr>
        <w:t xml:space="preserve"> </w:t>
      </w:r>
      <w:r w:rsidRPr="00515776">
        <w:rPr>
          <w:rFonts w:ascii="Times New Roman" w:hAnsi="Times New Roman" w:cs="Times New Roman"/>
        </w:rPr>
        <w:t>the</w:t>
      </w:r>
      <w:r w:rsidRPr="00515776">
        <w:rPr>
          <w:rFonts w:ascii="Times New Roman" w:hAnsi="Times New Roman" w:cs="Times New Roman"/>
          <w:spacing w:val="71"/>
        </w:rPr>
        <w:t xml:space="preserve"> </w:t>
      </w:r>
      <w:r w:rsidRPr="00515776">
        <w:rPr>
          <w:rFonts w:ascii="Times New Roman" w:hAnsi="Times New Roman" w:cs="Times New Roman"/>
        </w:rPr>
        <w:t>findings</w:t>
      </w:r>
      <w:r w:rsidRPr="00515776">
        <w:rPr>
          <w:rFonts w:ascii="Times New Roman" w:hAnsi="Times New Roman" w:cs="Times New Roman"/>
          <w:spacing w:val="70"/>
        </w:rPr>
        <w:t xml:space="preserve"> </w:t>
      </w:r>
      <w:r w:rsidRPr="00515776">
        <w:rPr>
          <w:rFonts w:ascii="Times New Roman" w:hAnsi="Times New Roman" w:cs="Times New Roman"/>
        </w:rPr>
        <w:t>may</w:t>
      </w:r>
      <w:r w:rsidRPr="00515776">
        <w:rPr>
          <w:rFonts w:ascii="Times New Roman" w:hAnsi="Times New Roman" w:cs="Times New Roman"/>
          <w:spacing w:val="40"/>
        </w:rPr>
        <w:t xml:space="preserve"> </w:t>
      </w:r>
      <w:r w:rsidRPr="00515776">
        <w:rPr>
          <w:rFonts w:ascii="Times New Roman" w:hAnsi="Times New Roman" w:cs="Times New Roman"/>
        </w:rPr>
        <w:t>not</w:t>
      </w:r>
      <w:r w:rsidRPr="00515776">
        <w:rPr>
          <w:rFonts w:ascii="Times New Roman" w:hAnsi="Times New Roman" w:cs="Times New Roman"/>
          <w:spacing w:val="70"/>
        </w:rPr>
        <w:t xml:space="preserve"> </w:t>
      </w:r>
      <w:r w:rsidRPr="00515776">
        <w:rPr>
          <w:rFonts w:ascii="Times New Roman" w:hAnsi="Times New Roman" w:cs="Times New Roman"/>
        </w:rPr>
        <w:t>be</w:t>
      </w:r>
      <w:r w:rsidRPr="00515776">
        <w:rPr>
          <w:rFonts w:ascii="Times New Roman" w:hAnsi="Times New Roman" w:cs="Times New Roman"/>
          <w:spacing w:val="71"/>
        </w:rPr>
        <w:t xml:space="preserve"> </w:t>
      </w:r>
      <w:r w:rsidRPr="00515776">
        <w:rPr>
          <w:rFonts w:ascii="Times New Roman" w:hAnsi="Times New Roman" w:cs="Times New Roman"/>
        </w:rPr>
        <w:t>fully generalizable to the broader population.</w:t>
      </w:r>
    </w:p>
    <w:p w14:paraId="740F2CAA" w14:textId="77777777" w:rsidR="00515776" w:rsidRDefault="00515776" w:rsidP="00515776">
      <w:pPr>
        <w:spacing w:line="240" w:lineRule="auto"/>
        <w:jc w:val="both"/>
        <w:rPr>
          <w:rFonts w:ascii="Times New Roman" w:hAnsi="Times New Roman" w:cs="Times New Roman"/>
          <w:b/>
          <w:bCs/>
          <w:sz w:val="28"/>
          <w:szCs w:val="28"/>
        </w:rPr>
      </w:pPr>
      <w:r w:rsidRPr="00C31347">
        <w:rPr>
          <w:rFonts w:ascii="Times New Roman" w:hAnsi="Times New Roman" w:cs="Times New Roman"/>
          <w:b/>
          <w:bCs/>
          <w:sz w:val="28"/>
          <w:szCs w:val="28"/>
        </w:rPr>
        <w:t>RESULTS</w:t>
      </w:r>
    </w:p>
    <w:p w14:paraId="0BFF31BD" w14:textId="77777777" w:rsidR="00515776" w:rsidRDefault="00515776" w:rsidP="0005662D">
      <w:pPr>
        <w:pStyle w:val="BodyText"/>
        <w:ind w:right="874"/>
        <w:jc w:val="both"/>
      </w:pPr>
      <w:r>
        <w:t xml:space="preserve">Data analysis is considered the basis of research. It is the most important step in research from which result can be inferred. In fact, the tabulated data as such, has no meaning unless it is </w:t>
      </w:r>
      <w:proofErr w:type="spellStart"/>
      <w:r>
        <w:t>analysed</w:t>
      </w:r>
      <w:proofErr w:type="spellEnd"/>
      <w:r>
        <w:t xml:space="preserve"> and interpreted by statistical techniques to arrive at significant and meaning full result. This chapter covered analysis of data with a brief description of sample characteristics, presentation of result and their </w:t>
      </w:r>
      <w:proofErr w:type="spellStart"/>
      <w:proofErr w:type="gramStart"/>
      <w:r>
        <w:t>interpretation.The</w:t>
      </w:r>
      <w:proofErr w:type="spellEnd"/>
      <w:proofErr w:type="gramEnd"/>
      <w:r>
        <w:t xml:space="preserve"> data collected includes 50 respondents with equal representation, where 50% (25 individuals) belong to the youth category aged 18-35 years and 50% (25 individuals) belong to the middle-aged category aged 36-55 years,</w:t>
      </w:r>
      <w:r w:rsidRPr="00515776">
        <w:rPr>
          <w:spacing w:val="40"/>
        </w:rPr>
        <w:t xml:space="preserve"> </w:t>
      </w:r>
      <w:r>
        <w:t>ensuring balanced comparison between age groups.</w:t>
      </w:r>
      <w:r>
        <w:t xml:space="preserve"> </w:t>
      </w:r>
      <w:r>
        <w:t>The survey</w:t>
      </w:r>
      <w:r w:rsidRPr="00515776">
        <w:rPr>
          <w:spacing w:val="-1"/>
        </w:rPr>
        <w:t xml:space="preserve"> </w:t>
      </w:r>
      <w:r>
        <w:t xml:space="preserve">results show that 50% of respondents (25 individuals) identify as male, while 50% (25 individuals) identify as female, indicating balanced gender distribution that reduces bias and ensures diverse perspectives in the </w:t>
      </w:r>
      <w:r w:rsidRPr="00515776">
        <w:rPr>
          <w:spacing w:val="-2"/>
        </w:rPr>
        <w:t>study.</w:t>
      </w:r>
      <w:r>
        <w:rPr>
          <w:spacing w:val="-2"/>
        </w:rPr>
        <w:t xml:space="preserve"> </w:t>
      </w:r>
      <w:r>
        <w:t>46% (23 students) have undergraduate education, making it the most common educational level, followed by 26% (13 individuals) with school-level education, 18% (9 individuals) with postgraduate qualifications, and</w:t>
      </w:r>
      <w:r w:rsidRPr="00515776">
        <w:rPr>
          <w:spacing w:val="80"/>
        </w:rPr>
        <w:t xml:space="preserve"> </w:t>
      </w:r>
      <w:r>
        <w:t>10% (5 individuals) with professional courses.</w:t>
      </w:r>
      <w:r>
        <w:t xml:space="preserve"> </w:t>
      </w:r>
      <w:r>
        <w:t xml:space="preserve">A significant majority of 76% (38 individuals) belong to the APL (Above Poverty Line) category, indicating economically stable backgrounds with better access to financial resources, while 24% (12 individuals) fall under the BPL (Below Poverty Line) category, providing economic diversity to the </w:t>
      </w:r>
      <w:r w:rsidRPr="00515776">
        <w:rPr>
          <w:spacing w:val="-2"/>
        </w:rPr>
        <w:t>study.</w:t>
      </w:r>
      <w:r>
        <w:rPr>
          <w:spacing w:val="-2"/>
        </w:rPr>
        <w:t xml:space="preserve"> </w:t>
      </w:r>
      <w:r>
        <w:t xml:space="preserve">54% (27 individuals) reported being single, 44% (22 individuals) are married, and 2% (1 individual) is unmarried, indicating a relatively balanced representation of marital status that allows examination of how family </w:t>
      </w:r>
      <w:r>
        <w:lastRenderedPageBreak/>
        <w:t>responsibilities influence happiness.</w:t>
      </w:r>
      <w:r>
        <w:t xml:space="preserve"> </w:t>
      </w:r>
      <w:r>
        <w:t>The largest occupational group consists of 34% (17 individuals) who are students,</w:t>
      </w:r>
      <w:r w:rsidRPr="00515776">
        <w:rPr>
          <w:spacing w:val="76"/>
        </w:rPr>
        <w:t xml:space="preserve"> </w:t>
      </w:r>
      <w:r>
        <w:t>followed</w:t>
      </w:r>
      <w:r w:rsidRPr="00515776">
        <w:rPr>
          <w:spacing w:val="75"/>
        </w:rPr>
        <w:t xml:space="preserve"> </w:t>
      </w:r>
      <w:r>
        <w:t>by</w:t>
      </w:r>
      <w:r w:rsidRPr="00515776">
        <w:rPr>
          <w:spacing w:val="73"/>
        </w:rPr>
        <w:t xml:space="preserve"> </w:t>
      </w:r>
      <w:r>
        <w:t>30%</w:t>
      </w:r>
      <w:r w:rsidRPr="00515776">
        <w:rPr>
          <w:spacing w:val="75"/>
        </w:rPr>
        <w:t xml:space="preserve"> </w:t>
      </w:r>
      <w:r>
        <w:t>(15</w:t>
      </w:r>
      <w:r w:rsidRPr="00515776">
        <w:rPr>
          <w:spacing w:val="75"/>
        </w:rPr>
        <w:t xml:space="preserve"> </w:t>
      </w:r>
      <w:r>
        <w:t>individuals)</w:t>
      </w:r>
      <w:r w:rsidRPr="00515776">
        <w:rPr>
          <w:spacing w:val="75"/>
        </w:rPr>
        <w:t xml:space="preserve"> </w:t>
      </w:r>
      <w:r>
        <w:t>employed</w:t>
      </w:r>
      <w:r w:rsidRPr="00515776">
        <w:rPr>
          <w:spacing w:val="75"/>
        </w:rPr>
        <w:t xml:space="preserve"> </w:t>
      </w:r>
      <w:r>
        <w:t>full-time,</w:t>
      </w:r>
      <w:r>
        <w:rPr>
          <w:spacing w:val="75"/>
        </w:rPr>
        <w:t xml:space="preserve"> </w:t>
      </w:r>
      <w:r>
        <w:t>18%</w:t>
      </w:r>
      <w:r w:rsidRPr="00515776">
        <w:rPr>
          <w:spacing w:val="75"/>
        </w:rPr>
        <w:t xml:space="preserve"> </w:t>
      </w:r>
      <w:r>
        <w:t>(9</w:t>
      </w:r>
      <w:r>
        <w:t xml:space="preserve"> </w:t>
      </w:r>
      <w:r>
        <w:t>individuals) unemployed, 12% (6 individuals) self-employed, and 6% (3 individuals) working part-time.</w:t>
      </w:r>
      <w:r w:rsidR="0005662D">
        <w:t xml:space="preserve"> </w:t>
      </w:r>
      <w:r w:rsidR="0005662D">
        <w:t>From the total 50 respondents included in the study, a considerable number belong to nuclear families, while the remaining respondents live in joint family systems.</w:t>
      </w:r>
    </w:p>
    <w:p w14:paraId="5823D289" w14:textId="656B661B" w:rsidR="0005662D" w:rsidRDefault="0005662D" w:rsidP="0005662D">
      <w:pPr>
        <w:pStyle w:val="BodyText"/>
        <w:spacing w:before="72"/>
        <w:ind w:left="601"/>
        <w:jc w:val="both"/>
      </w:pPr>
      <w:r>
        <w:t>Table</w:t>
      </w:r>
      <w:r>
        <w:rPr>
          <w:spacing w:val="-1"/>
        </w:rPr>
        <w:t xml:space="preserve"> </w:t>
      </w:r>
      <w:r>
        <w:t>1</w:t>
      </w:r>
      <w:r>
        <w:t xml:space="preserve"> Contribution of</w:t>
      </w:r>
      <w:r>
        <w:rPr>
          <w:spacing w:val="-1"/>
        </w:rPr>
        <w:t xml:space="preserve"> </w:t>
      </w:r>
      <w:r>
        <w:t>household</w:t>
      </w:r>
      <w:r>
        <w:rPr>
          <w:spacing w:val="-1"/>
        </w:rPr>
        <w:t xml:space="preserve"> </w:t>
      </w:r>
      <w:r>
        <w:t>income by</w:t>
      </w:r>
      <w:r>
        <w:rPr>
          <w:spacing w:val="-3"/>
        </w:rPr>
        <w:t xml:space="preserve"> </w:t>
      </w:r>
      <w:r>
        <w:t>age</w:t>
      </w:r>
      <w:r>
        <w:rPr>
          <w:spacing w:val="-1"/>
        </w:rPr>
        <w:t xml:space="preserve"> </w:t>
      </w:r>
      <w:r>
        <w:rPr>
          <w:spacing w:val="-2"/>
        </w:rPr>
        <w:t>group</w:t>
      </w:r>
    </w:p>
    <w:p w14:paraId="7150B86B" w14:textId="77777777" w:rsidR="0005662D" w:rsidRDefault="0005662D" w:rsidP="0005662D">
      <w:pPr>
        <w:pStyle w:val="BodyText"/>
        <w:spacing w:before="73"/>
        <w:rPr>
          <w:sz w:val="20"/>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652"/>
        <w:gridCol w:w="1657"/>
        <w:gridCol w:w="1630"/>
        <w:gridCol w:w="1775"/>
      </w:tblGrid>
      <w:tr w:rsidR="0005662D" w14:paraId="10F0911F" w14:textId="77777777" w:rsidTr="009D5E2C">
        <w:trPr>
          <w:trHeight w:val="952"/>
        </w:trPr>
        <w:tc>
          <w:tcPr>
            <w:tcW w:w="1812" w:type="dxa"/>
          </w:tcPr>
          <w:p w14:paraId="40BFDB3B" w14:textId="77777777" w:rsidR="0005662D" w:rsidRDefault="0005662D" w:rsidP="009D5E2C">
            <w:pPr>
              <w:pStyle w:val="TableParagraph"/>
              <w:spacing w:line="276" w:lineRule="auto"/>
              <w:ind w:left="631" w:hanging="341"/>
              <w:jc w:val="left"/>
              <w:rPr>
                <w:sz w:val="24"/>
              </w:rPr>
            </w:pPr>
            <w:r>
              <w:rPr>
                <w:spacing w:val="-2"/>
                <w:sz w:val="24"/>
              </w:rPr>
              <w:t>Contribution Level</w:t>
            </w:r>
          </w:p>
        </w:tc>
        <w:tc>
          <w:tcPr>
            <w:tcW w:w="1652" w:type="dxa"/>
          </w:tcPr>
          <w:p w14:paraId="1B4A31BD" w14:textId="77777777" w:rsidR="0005662D" w:rsidRDefault="0005662D" w:rsidP="009D5E2C">
            <w:pPr>
              <w:pStyle w:val="TableParagraph"/>
              <w:spacing w:line="276" w:lineRule="auto"/>
              <w:ind w:left="190" w:right="179" w:hanging="3"/>
              <w:rPr>
                <w:sz w:val="24"/>
              </w:rPr>
            </w:pPr>
            <w:r>
              <w:rPr>
                <w:sz w:val="24"/>
              </w:rPr>
              <w:t>Young aged adults</w:t>
            </w:r>
            <w:r>
              <w:rPr>
                <w:spacing w:val="-3"/>
                <w:sz w:val="24"/>
              </w:rPr>
              <w:t xml:space="preserve"> </w:t>
            </w:r>
            <w:r>
              <w:rPr>
                <w:sz w:val="24"/>
              </w:rPr>
              <w:t>(18-</w:t>
            </w:r>
            <w:r>
              <w:rPr>
                <w:spacing w:val="-5"/>
                <w:sz w:val="24"/>
              </w:rPr>
              <w:t>35</w:t>
            </w:r>
          </w:p>
          <w:p w14:paraId="0862E832" w14:textId="77777777" w:rsidR="0005662D" w:rsidRDefault="0005662D" w:rsidP="009D5E2C">
            <w:pPr>
              <w:pStyle w:val="TableParagraph"/>
              <w:spacing w:line="240" w:lineRule="auto"/>
              <w:ind w:right="2"/>
              <w:rPr>
                <w:sz w:val="24"/>
              </w:rPr>
            </w:pPr>
            <w:r>
              <w:rPr>
                <w:spacing w:val="-2"/>
                <w:sz w:val="24"/>
              </w:rPr>
              <w:t>years)</w:t>
            </w:r>
          </w:p>
        </w:tc>
        <w:tc>
          <w:tcPr>
            <w:tcW w:w="1657" w:type="dxa"/>
          </w:tcPr>
          <w:p w14:paraId="5572730C" w14:textId="77777777" w:rsidR="0005662D" w:rsidRDefault="0005662D" w:rsidP="009D5E2C">
            <w:pPr>
              <w:pStyle w:val="TableParagraph"/>
              <w:spacing w:line="276" w:lineRule="auto"/>
              <w:ind w:left="191" w:right="182" w:hanging="1"/>
              <w:rPr>
                <w:sz w:val="24"/>
              </w:rPr>
            </w:pPr>
            <w:r>
              <w:rPr>
                <w:sz w:val="24"/>
              </w:rPr>
              <w:t>Middle aged adults</w:t>
            </w:r>
            <w:r>
              <w:rPr>
                <w:spacing w:val="-2"/>
                <w:sz w:val="24"/>
              </w:rPr>
              <w:t xml:space="preserve"> </w:t>
            </w:r>
            <w:r>
              <w:rPr>
                <w:sz w:val="24"/>
              </w:rPr>
              <w:t>(30-</w:t>
            </w:r>
            <w:r>
              <w:rPr>
                <w:spacing w:val="-5"/>
                <w:sz w:val="24"/>
              </w:rPr>
              <w:t>55</w:t>
            </w:r>
          </w:p>
          <w:p w14:paraId="22B465A2" w14:textId="77777777" w:rsidR="0005662D" w:rsidRDefault="0005662D" w:rsidP="009D5E2C">
            <w:pPr>
              <w:pStyle w:val="TableParagraph"/>
              <w:spacing w:line="240" w:lineRule="auto"/>
              <w:ind w:left="8" w:right="2"/>
              <w:rPr>
                <w:sz w:val="24"/>
              </w:rPr>
            </w:pPr>
            <w:r>
              <w:rPr>
                <w:spacing w:val="-2"/>
                <w:sz w:val="24"/>
              </w:rPr>
              <w:t>years)</w:t>
            </w:r>
          </w:p>
        </w:tc>
        <w:tc>
          <w:tcPr>
            <w:tcW w:w="1630" w:type="dxa"/>
          </w:tcPr>
          <w:p w14:paraId="7DABBC42" w14:textId="77777777" w:rsidR="0005662D" w:rsidRDefault="0005662D" w:rsidP="009D5E2C">
            <w:pPr>
              <w:pStyle w:val="TableParagraph"/>
              <w:ind w:left="5" w:right="3"/>
              <w:rPr>
                <w:sz w:val="24"/>
              </w:rPr>
            </w:pPr>
            <w:r>
              <w:rPr>
                <w:spacing w:val="-2"/>
                <w:sz w:val="24"/>
              </w:rPr>
              <w:t>Total</w:t>
            </w:r>
          </w:p>
        </w:tc>
        <w:tc>
          <w:tcPr>
            <w:tcW w:w="1775" w:type="dxa"/>
          </w:tcPr>
          <w:p w14:paraId="406229F6" w14:textId="77777777" w:rsidR="0005662D" w:rsidRDefault="0005662D" w:rsidP="009D5E2C">
            <w:pPr>
              <w:pStyle w:val="TableParagraph"/>
              <w:ind w:left="4" w:right="4"/>
              <w:rPr>
                <w:sz w:val="24"/>
              </w:rPr>
            </w:pPr>
            <w:r>
              <w:rPr>
                <w:sz w:val="24"/>
              </w:rPr>
              <w:t>Percentage</w:t>
            </w:r>
            <w:r>
              <w:rPr>
                <w:spacing w:val="-4"/>
                <w:sz w:val="24"/>
              </w:rPr>
              <w:t xml:space="preserve"> </w:t>
            </w:r>
            <w:r>
              <w:rPr>
                <w:spacing w:val="-5"/>
                <w:sz w:val="24"/>
              </w:rPr>
              <w:t>(%)</w:t>
            </w:r>
          </w:p>
        </w:tc>
      </w:tr>
      <w:tr w:rsidR="0005662D" w14:paraId="111392C5" w14:textId="77777777" w:rsidTr="009D5E2C">
        <w:trPr>
          <w:trHeight w:val="316"/>
        </w:trPr>
        <w:tc>
          <w:tcPr>
            <w:tcW w:w="1812" w:type="dxa"/>
          </w:tcPr>
          <w:p w14:paraId="77FC0210" w14:textId="77777777" w:rsidR="0005662D" w:rsidRDefault="0005662D" w:rsidP="009D5E2C">
            <w:pPr>
              <w:pStyle w:val="TableParagraph"/>
              <w:ind w:left="8" w:right="2"/>
              <w:rPr>
                <w:sz w:val="24"/>
              </w:rPr>
            </w:pPr>
            <w:r>
              <w:rPr>
                <w:sz w:val="24"/>
              </w:rPr>
              <w:t xml:space="preserve">Not </w:t>
            </w:r>
            <w:r>
              <w:rPr>
                <w:spacing w:val="-2"/>
                <w:sz w:val="24"/>
              </w:rPr>
              <w:t>contributing</w:t>
            </w:r>
          </w:p>
        </w:tc>
        <w:tc>
          <w:tcPr>
            <w:tcW w:w="1652" w:type="dxa"/>
          </w:tcPr>
          <w:p w14:paraId="19E81BAC" w14:textId="77777777" w:rsidR="0005662D" w:rsidRDefault="0005662D" w:rsidP="009D5E2C">
            <w:pPr>
              <w:pStyle w:val="TableParagraph"/>
              <w:rPr>
                <w:sz w:val="24"/>
              </w:rPr>
            </w:pPr>
            <w:r>
              <w:rPr>
                <w:spacing w:val="-10"/>
                <w:sz w:val="24"/>
              </w:rPr>
              <w:t>6</w:t>
            </w:r>
          </w:p>
        </w:tc>
        <w:tc>
          <w:tcPr>
            <w:tcW w:w="1657" w:type="dxa"/>
          </w:tcPr>
          <w:p w14:paraId="787A52B3" w14:textId="77777777" w:rsidR="0005662D" w:rsidRDefault="0005662D" w:rsidP="009D5E2C">
            <w:pPr>
              <w:pStyle w:val="TableParagraph"/>
              <w:ind w:left="8"/>
              <w:rPr>
                <w:sz w:val="24"/>
              </w:rPr>
            </w:pPr>
            <w:r>
              <w:rPr>
                <w:spacing w:val="-10"/>
                <w:sz w:val="24"/>
              </w:rPr>
              <w:t>1</w:t>
            </w:r>
          </w:p>
        </w:tc>
        <w:tc>
          <w:tcPr>
            <w:tcW w:w="1630" w:type="dxa"/>
          </w:tcPr>
          <w:p w14:paraId="07C3863B" w14:textId="77777777" w:rsidR="0005662D" w:rsidRDefault="0005662D" w:rsidP="009D5E2C">
            <w:pPr>
              <w:pStyle w:val="TableParagraph"/>
              <w:ind w:left="5"/>
              <w:rPr>
                <w:sz w:val="24"/>
              </w:rPr>
            </w:pPr>
            <w:r>
              <w:rPr>
                <w:spacing w:val="-10"/>
                <w:sz w:val="24"/>
              </w:rPr>
              <w:t>7</w:t>
            </w:r>
          </w:p>
        </w:tc>
        <w:tc>
          <w:tcPr>
            <w:tcW w:w="1775" w:type="dxa"/>
          </w:tcPr>
          <w:p w14:paraId="730139CE" w14:textId="77777777" w:rsidR="0005662D" w:rsidRDefault="0005662D" w:rsidP="009D5E2C">
            <w:pPr>
              <w:pStyle w:val="TableParagraph"/>
              <w:ind w:left="4"/>
              <w:rPr>
                <w:sz w:val="24"/>
              </w:rPr>
            </w:pPr>
            <w:r>
              <w:rPr>
                <w:spacing w:val="-5"/>
                <w:sz w:val="24"/>
              </w:rPr>
              <w:t>14</w:t>
            </w:r>
          </w:p>
        </w:tc>
      </w:tr>
      <w:tr w:rsidR="0005662D" w14:paraId="645C4CC9" w14:textId="77777777" w:rsidTr="009D5E2C">
        <w:trPr>
          <w:trHeight w:val="635"/>
        </w:trPr>
        <w:tc>
          <w:tcPr>
            <w:tcW w:w="1812" w:type="dxa"/>
          </w:tcPr>
          <w:p w14:paraId="36F237A7" w14:textId="77777777" w:rsidR="0005662D" w:rsidRDefault="0005662D" w:rsidP="009D5E2C">
            <w:pPr>
              <w:pStyle w:val="TableParagraph"/>
              <w:ind w:left="8" w:right="1"/>
              <w:rPr>
                <w:sz w:val="24"/>
              </w:rPr>
            </w:pPr>
            <w:r>
              <w:rPr>
                <w:spacing w:val="-2"/>
                <w:sz w:val="24"/>
              </w:rPr>
              <w:t>Minor</w:t>
            </w:r>
          </w:p>
          <w:p w14:paraId="054DE254" w14:textId="77777777" w:rsidR="0005662D" w:rsidRDefault="0005662D" w:rsidP="009D5E2C">
            <w:pPr>
              <w:pStyle w:val="TableParagraph"/>
              <w:spacing w:before="43" w:line="240" w:lineRule="auto"/>
              <w:ind w:left="8"/>
              <w:rPr>
                <w:sz w:val="24"/>
              </w:rPr>
            </w:pPr>
            <w:r>
              <w:rPr>
                <w:spacing w:val="-2"/>
                <w:sz w:val="24"/>
              </w:rPr>
              <w:t>contribution</w:t>
            </w:r>
          </w:p>
        </w:tc>
        <w:tc>
          <w:tcPr>
            <w:tcW w:w="1652" w:type="dxa"/>
          </w:tcPr>
          <w:p w14:paraId="17F07022" w14:textId="77777777" w:rsidR="0005662D" w:rsidRDefault="0005662D" w:rsidP="009D5E2C">
            <w:pPr>
              <w:pStyle w:val="TableParagraph"/>
              <w:rPr>
                <w:sz w:val="24"/>
              </w:rPr>
            </w:pPr>
            <w:r>
              <w:rPr>
                <w:spacing w:val="-10"/>
                <w:sz w:val="24"/>
              </w:rPr>
              <w:t>8</w:t>
            </w:r>
          </w:p>
        </w:tc>
        <w:tc>
          <w:tcPr>
            <w:tcW w:w="1657" w:type="dxa"/>
          </w:tcPr>
          <w:p w14:paraId="7E0A83FE" w14:textId="77777777" w:rsidR="0005662D" w:rsidRDefault="0005662D" w:rsidP="009D5E2C">
            <w:pPr>
              <w:pStyle w:val="TableParagraph"/>
              <w:ind w:left="8"/>
              <w:rPr>
                <w:sz w:val="24"/>
              </w:rPr>
            </w:pPr>
            <w:r>
              <w:rPr>
                <w:spacing w:val="-10"/>
                <w:sz w:val="24"/>
              </w:rPr>
              <w:t>3</w:t>
            </w:r>
          </w:p>
        </w:tc>
        <w:tc>
          <w:tcPr>
            <w:tcW w:w="1630" w:type="dxa"/>
          </w:tcPr>
          <w:p w14:paraId="74769797" w14:textId="77777777" w:rsidR="0005662D" w:rsidRDefault="0005662D" w:rsidP="009D5E2C">
            <w:pPr>
              <w:pStyle w:val="TableParagraph"/>
              <w:ind w:left="5"/>
              <w:rPr>
                <w:sz w:val="24"/>
              </w:rPr>
            </w:pPr>
            <w:r>
              <w:rPr>
                <w:spacing w:val="-5"/>
                <w:sz w:val="24"/>
              </w:rPr>
              <w:t>11</w:t>
            </w:r>
          </w:p>
        </w:tc>
        <w:tc>
          <w:tcPr>
            <w:tcW w:w="1775" w:type="dxa"/>
          </w:tcPr>
          <w:p w14:paraId="04A2607D" w14:textId="77777777" w:rsidR="0005662D" w:rsidRDefault="0005662D" w:rsidP="009D5E2C">
            <w:pPr>
              <w:pStyle w:val="TableParagraph"/>
              <w:ind w:left="4"/>
              <w:rPr>
                <w:sz w:val="24"/>
              </w:rPr>
            </w:pPr>
            <w:r>
              <w:rPr>
                <w:spacing w:val="-5"/>
                <w:sz w:val="24"/>
              </w:rPr>
              <w:t>22</w:t>
            </w:r>
          </w:p>
        </w:tc>
      </w:tr>
      <w:tr w:rsidR="0005662D" w14:paraId="6714C59D" w14:textId="77777777" w:rsidTr="009D5E2C">
        <w:trPr>
          <w:trHeight w:val="636"/>
        </w:trPr>
        <w:tc>
          <w:tcPr>
            <w:tcW w:w="1812" w:type="dxa"/>
          </w:tcPr>
          <w:p w14:paraId="43FAAFC2" w14:textId="77777777" w:rsidR="0005662D" w:rsidRDefault="0005662D" w:rsidP="009D5E2C">
            <w:pPr>
              <w:pStyle w:val="TableParagraph"/>
              <w:ind w:left="446"/>
              <w:jc w:val="left"/>
              <w:rPr>
                <w:sz w:val="24"/>
              </w:rPr>
            </w:pPr>
            <w:r>
              <w:rPr>
                <w:spacing w:val="-2"/>
                <w:sz w:val="24"/>
              </w:rPr>
              <w:t>Moderate</w:t>
            </w:r>
          </w:p>
          <w:p w14:paraId="03357F2B" w14:textId="77777777" w:rsidR="0005662D" w:rsidRDefault="0005662D" w:rsidP="009D5E2C">
            <w:pPr>
              <w:pStyle w:val="TableParagraph"/>
              <w:spacing w:before="41" w:line="240" w:lineRule="auto"/>
              <w:ind w:left="319"/>
              <w:jc w:val="left"/>
              <w:rPr>
                <w:sz w:val="24"/>
              </w:rPr>
            </w:pPr>
            <w:r>
              <w:rPr>
                <w:spacing w:val="-2"/>
                <w:sz w:val="24"/>
              </w:rPr>
              <w:t>contribution</w:t>
            </w:r>
          </w:p>
        </w:tc>
        <w:tc>
          <w:tcPr>
            <w:tcW w:w="1652" w:type="dxa"/>
          </w:tcPr>
          <w:p w14:paraId="365C585B" w14:textId="77777777" w:rsidR="0005662D" w:rsidRDefault="0005662D" w:rsidP="009D5E2C">
            <w:pPr>
              <w:pStyle w:val="TableParagraph"/>
              <w:rPr>
                <w:sz w:val="24"/>
              </w:rPr>
            </w:pPr>
            <w:r>
              <w:rPr>
                <w:spacing w:val="-10"/>
                <w:sz w:val="24"/>
              </w:rPr>
              <w:t>6</w:t>
            </w:r>
          </w:p>
        </w:tc>
        <w:tc>
          <w:tcPr>
            <w:tcW w:w="1657" w:type="dxa"/>
          </w:tcPr>
          <w:p w14:paraId="0FB67CB2" w14:textId="77777777" w:rsidR="0005662D" w:rsidRDefault="0005662D" w:rsidP="009D5E2C">
            <w:pPr>
              <w:pStyle w:val="TableParagraph"/>
              <w:ind w:left="8"/>
              <w:rPr>
                <w:sz w:val="24"/>
              </w:rPr>
            </w:pPr>
            <w:r>
              <w:rPr>
                <w:spacing w:val="-10"/>
                <w:sz w:val="24"/>
              </w:rPr>
              <w:t>7</w:t>
            </w:r>
          </w:p>
        </w:tc>
        <w:tc>
          <w:tcPr>
            <w:tcW w:w="1630" w:type="dxa"/>
          </w:tcPr>
          <w:p w14:paraId="66DA76C7" w14:textId="77777777" w:rsidR="0005662D" w:rsidRDefault="0005662D" w:rsidP="009D5E2C">
            <w:pPr>
              <w:pStyle w:val="TableParagraph"/>
              <w:ind w:left="5"/>
              <w:rPr>
                <w:sz w:val="24"/>
              </w:rPr>
            </w:pPr>
            <w:r>
              <w:rPr>
                <w:spacing w:val="-5"/>
                <w:sz w:val="24"/>
              </w:rPr>
              <w:t>13</w:t>
            </w:r>
          </w:p>
        </w:tc>
        <w:tc>
          <w:tcPr>
            <w:tcW w:w="1775" w:type="dxa"/>
          </w:tcPr>
          <w:p w14:paraId="660BA062" w14:textId="77777777" w:rsidR="0005662D" w:rsidRDefault="0005662D" w:rsidP="009D5E2C">
            <w:pPr>
              <w:pStyle w:val="TableParagraph"/>
              <w:ind w:left="4"/>
              <w:rPr>
                <w:sz w:val="24"/>
              </w:rPr>
            </w:pPr>
            <w:r>
              <w:rPr>
                <w:spacing w:val="-5"/>
                <w:sz w:val="24"/>
              </w:rPr>
              <w:t>26</w:t>
            </w:r>
          </w:p>
        </w:tc>
      </w:tr>
      <w:tr w:rsidR="0005662D" w14:paraId="3F71EDC3" w14:textId="77777777" w:rsidTr="009D5E2C">
        <w:trPr>
          <w:trHeight w:val="633"/>
        </w:trPr>
        <w:tc>
          <w:tcPr>
            <w:tcW w:w="1812" w:type="dxa"/>
          </w:tcPr>
          <w:p w14:paraId="22EDF519" w14:textId="77777777" w:rsidR="0005662D" w:rsidRDefault="0005662D" w:rsidP="009D5E2C">
            <w:pPr>
              <w:pStyle w:val="TableParagraph"/>
              <w:ind w:left="8"/>
              <w:rPr>
                <w:sz w:val="24"/>
              </w:rPr>
            </w:pPr>
            <w:r>
              <w:rPr>
                <w:spacing w:val="-2"/>
                <w:sz w:val="24"/>
              </w:rPr>
              <w:t>Major</w:t>
            </w:r>
          </w:p>
          <w:p w14:paraId="1DE08A7D" w14:textId="77777777" w:rsidR="0005662D" w:rsidRDefault="0005662D" w:rsidP="009D5E2C">
            <w:pPr>
              <w:pStyle w:val="TableParagraph"/>
              <w:spacing w:before="41" w:line="240" w:lineRule="auto"/>
              <w:ind w:left="8"/>
              <w:rPr>
                <w:sz w:val="24"/>
              </w:rPr>
            </w:pPr>
            <w:r>
              <w:rPr>
                <w:spacing w:val="-2"/>
                <w:sz w:val="24"/>
              </w:rPr>
              <w:t>contribution</w:t>
            </w:r>
          </w:p>
        </w:tc>
        <w:tc>
          <w:tcPr>
            <w:tcW w:w="1652" w:type="dxa"/>
          </w:tcPr>
          <w:p w14:paraId="4A2D9F0C" w14:textId="77777777" w:rsidR="0005662D" w:rsidRDefault="0005662D" w:rsidP="009D5E2C">
            <w:pPr>
              <w:pStyle w:val="TableParagraph"/>
              <w:rPr>
                <w:sz w:val="24"/>
              </w:rPr>
            </w:pPr>
            <w:r>
              <w:rPr>
                <w:spacing w:val="-10"/>
                <w:sz w:val="24"/>
              </w:rPr>
              <w:t>4</w:t>
            </w:r>
          </w:p>
        </w:tc>
        <w:tc>
          <w:tcPr>
            <w:tcW w:w="1657" w:type="dxa"/>
          </w:tcPr>
          <w:p w14:paraId="533B6DB1" w14:textId="77777777" w:rsidR="0005662D" w:rsidRDefault="0005662D" w:rsidP="009D5E2C">
            <w:pPr>
              <w:pStyle w:val="TableParagraph"/>
              <w:ind w:left="8"/>
              <w:rPr>
                <w:sz w:val="24"/>
              </w:rPr>
            </w:pPr>
            <w:r>
              <w:rPr>
                <w:spacing w:val="-10"/>
                <w:sz w:val="24"/>
              </w:rPr>
              <w:t>9</w:t>
            </w:r>
          </w:p>
        </w:tc>
        <w:tc>
          <w:tcPr>
            <w:tcW w:w="1630" w:type="dxa"/>
          </w:tcPr>
          <w:p w14:paraId="29EC1371" w14:textId="77777777" w:rsidR="0005662D" w:rsidRDefault="0005662D" w:rsidP="009D5E2C">
            <w:pPr>
              <w:pStyle w:val="TableParagraph"/>
              <w:ind w:left="5"/>
              <w:rPr>
                <w:sz w:val="24"/>
              </w:rPr>
            </w:pPr>
            <w:r>
              <w:rPr>
                <w:spacing w:val="-5"/>
                <w:sz w:val="24"/>
              </w:rPr>
              <w:t>13</w:t>
            </w:r>
          </w:p>
        </w:tc>
        <w:tc>
          <w:tcPr>
            <w:tcW w:w="1775" w:type="dxa"/>
          </w:tcPr>
          <w:p w14:paraId="60B29E5B" w14:textId="77777777" w:rsidR="0005662D" w:rsidRDefault="0005662D" w:rsidP="009D5E2C">
            <w:pPr>
              <w:pStyle w:val="TableParagraph"/>
              <w:ind w:left="4"/>
              <w:rPr>
                <w:sz w:val="24"/>
              </w:rPr>
            </w:pPr>
            <w:r>
              <w:rPr>
                <w:spacing w:val="-5"/>
                <w:sz w:val="24"/>
              </w:rPr>
              <w:t>26</w:t>
            </w:r>
          </w:p>
        </w:tc>
      </w:tr>
      <w:tr w:rsidR="0005662D" w14:paraId="037A0654" w14:textId="77777777" w:rsidTr="009D5E2C">
        <w:trPr>
          <w:trHeight w:val="635"/>
        </w:trPr>
        <w:tc>
          <w:tcPr>
            <w:tcW w:w="1812" w:type="dxa"/>
          </w:tcPr>
          <w:p w14:paraId="10BB307A" w14:textId="77777777" w:rsidR="0005662D" w:rsidRDefault="0005662D" w:rsidP="009D5E2C">
            <w:pPr>
              <w:pStyle w:val="TableParagraph"/>
              <w:ind w:left="8"/>
              <w:rPr>
                <w:sz w:val="24"/>
              </w:rPr>
            </w:pPr>
            <w:r>
              <w:rPr>
                <w:sz w:val="24"/>
              </w:rPr>
              <w:t xml:space="preserve">Sole </w:t>
            </w:r>
            <w:r>
              <w:rPr>
                <w:spacing w:val="-2"/>
                <w:sz w:val="24"/>
              </w:rPr>
              <w:t>earning</w:t>
            </w:r>
          </w:p>
          <w:p w14:paraId="783F7B9A" w14:textId="77777777" w:rsidR="0005662D" w:rsidRDefault="0005662D" w:rsidP="009D5E2C">
            <w:pPr>
              <w:pStyle w:val="TableParagraph"/>
              <w:spacing w:before="43" w:line="240" w:lineRule="auto"/>
              <w:ind w:left="8" w:right="3"/>
              <w:rPr>
                <w:sz w:val="24"/>
              </w:rPr>
            </w:pPr>
            <w:r>
              <w:rPr>
                <w:spacing w:val="-2"/>
                <w:sz w:val="24"/>
              </w:rPr>
              <w:t>member</w:t>
            </w:r>
          </w:p>
        </w:tc>
        <w:tc>
          <w:tcPr>
            <w:tcW w:w="1652" w:type="dxa"/>
          </w:tcPr>
          <w:p w14:paraId="3675C77F" w14:textId="77777777" w:rsidR="0005662D" w:rsidRDefault="0005662D" w:rsidP="009D5E2C">
            <w:pPr>
              <w:pStyle w:val="TableParagraph"/>
              <w:rPr>
                <w:sz w:val="24"/>
              </w:rPr>
            </w:pPr>
            <w:r>
              <w:rPr>
                <w:spacing w:val="-10"/>
                <w:sz w:val="24"/>
              </w:rPr>
              <w:t>1</w:t>
            </w:r>
          </w:p>
        </w:tc>
        <w:tc>
          <w:tcPr>
            <w:tcW w:w="1657" w:type="dxa"/>
          </w:tcPr>
          <w:p w14:paraId="5F73130D" w14:textId="77777777" w:rsidR="0005662D" w:rsidRDefault="0005662D" w:rsidP="009D5E2C">
            <w:pPr>
              <w:pStyle w:val="TableParagraph"/>
              <w:ind w:left="8"/>
              <w:rPr>
                <w:sz w:val="24"/>
              </w:rPr>
            </w:pPr>
            <w:r>
              <w:rPr>
                <w:spacing w:val="-10"/>
                <w:sz w:val="24"/>
              </w:rPr>
              <w:t>5</w:t>
            </w:r>
          </w:p>
        </w:tc>
        <w:tc>
          <w:tcPr>
            <w:tcW w:w="1630" w:type="dxa"/>
          </w:tcPr>
          <w:p w14:paraId="5CAEB13D" w14:textId="77777777" w:rsidR="0005662D" w:rsidRDefault="0005662D" w:rsidP="009D5E2C">
            <w:pPr>
              <w:pStyle w:val="TableParagraph"/>
              <w:ind w:left="5"/>
              <w:rPr>
                <w:sz w:val="24"/>
              </w:rPr>
            </w:pPr>
            <w:r>
              <w:rPr>
                <w:spacing w:val="-10"/>
                <w:sz w:val="24"/>
              </w:rPr>
              <w:t>6</w:t>
            </w:r>
          </w:p>
        </w:tc>
        <w:tc>
          <w:tcPr>
            <w:tcW w:w="1775" w:type="dxa"/>
          </w:tcPr>
          <w:p w14:paraId="34D250FF" w14:textId="77777777" w:rsidR="0005662D" w:rsidRDefault="0005662D" w:rsidP="009D5E2C">
            <w:pPr>
              <w:pStyle w:val="TableParagraph"/>
              <w:ind w:left="4"/>
              <w:rPr>
                <w:sz w:val="24"/>
              </w:rPr>
            </w:pPr>
            <w:r>
              <w:rPr>
                <w:spacing w:val="-5"/>
                <w:sz w:val="24"/>
              </w:rPr>
              <w:t>12</w:t>
            </w:r>
          </w:p>
        </w:tc>
      </w:tr>
      <w:tr w:rsidR="0005662D" w14:paraId="0CADD68E" w14:textId="77777777" w:rsidTr="009D5E2C">
        <w:trPr>
          <w:trHeight w:val="316"/>
        </w:trPr>
        <w:tc>
          <w:tcPr>
            <w:tcW w:w="1812" w:type="dxa"/>
          </w:tcPr>
          <w:p w14:paraId="7B518720" w14:textId="77777777" w:rsidR="0005662D" w:rsidRDefault="0005662D" w:rsidP="009D5E2C">
            <w:pPr>
              <w:pStyle w:val="TableParagraph"/>
              <w:ind w:left="8"/>
              <w:rPr>
                <w:sz w:val="24"/>
              </w:rPr>
            </w:pPr>
            <w:r>
              <w:rPr>
                <w:spacing w:val="-2"/>
                <w:sz w:val="24"/>
              </w:rPr>
              <w:t>Total</w:t>
            </w:r>
          </w:p>
        </w:tc>
        <w:tc>
          <w:tcPr>
            <w:tcW w:w="1652" w:type="dxa"/>
          </w:tcPr>
          <w:p w14:paraId="01B9C2D3" w14:textId="77777777" w:rsidR="0005662D" w:rsidRDefault="0005662D" w:rsidP="009D5E2C">
            <w:pPr>
              <w:pStyle w:val="TableParagraph"/>
              <w:rPr>
                <w:sz w:val="24"/>
              </w:rPr>
            </w:pPr>
            <w:r>
              <w:rPr>
                <w:spacing w:val="-5"/>
                <w:sz w:val="24"/>
              </w:rPr>
              <w:t>25</w:t>
            </w:r>
          </w:p>
        </w:tc>
        <w:tc>
          <w:tcPr>
            <w:tcW w:w="1657" w:type="dxa"/>
          </w:tcPr>
          <w:p w14:paraId="4E73D738" w14:textId="77777777" w:rsidR="0005662D" w:rsidRDefault="0005662D" w:rsidP="009D5E2C">
            <w:pPr>
              <w:pStyle w:val="TableParagraph"/>
              <w:ind w:left="8"/>
              <w:rPr>
                <w:sz w:val="24"/>
              </w:rPr>
            </w:pPr>
            <w:r>
              <w:rPr>
                <w:spacing w:val="-5"/>
                <w:sz w:val="24"/>
              </w:rPr>
              <w:t>25</w:t>
            </w:r>
          </w:p>
        </w:tc>
        <w:tc>
          <w:tcPr>
            <w:tcW w:w="1630" w:type="dxa"/>
          </w:tcPr>
          <w:p w14:paraId="4D144C86" w14:textId="77777777" w:rsidR="0005662D" w:rsidRDefault="0005662D" w:rsidP="009D5E2C">
            <w:pPr>
              <w:pStyle w:val="TableParagraph"/>
              <w:ind w:left="5"/>
              <w:rPr>
                <w:sz w:val="24"/>
              </w:rPr>
            </w:pPr>
            <w:r>
              <w:rPr>
                <w:spacing w:val="-5"/>
                <w:sz w:val="24"/>
              </w:rPr>
              <w:t>50</w:t>
            </w:r>
          </w:p>
        </w:tc>
        <w:tc>
          <w:tcPr>
            <w:tcW w:w="1775" w:type="dxa"/>
          </w:tcPr>
          <w:p w14:paraId="1EC87E9C" w14:textId="77777777" w:rsidR="0005662D" w:rsidRDefault="0005662D" w:rsidP="009D5E2C">
            <w:pPr>
              <w:pStyle w:val="TableParagraph"/>
              <w:ind w:left="4"/>
              <w:rPr>
                <w:sz w:val="24"/>
              </w:rPr>
            </w:pPr>
            <w:r>
              <w:rPr>
                <w:spacing w:val="-5"/>
                <w:sz w:val="24"/>
              </w:rPr>
              <w:t>100</w:t>
            </w:r>
          </w:p>
        </w:tc>
      </w:tr>
    </w:tbl>
    <w:p w14:paraId="040CBBB0" w14:textId="02F6984E" w:rsidR="0005662D" w:rsidRPr="00D35790" w:rsidRDefault="0005662D" w:rsidP="0005662D">
      <w:pPr>
        <w:ind w:left="601"/>
        <w:jc w:val="both"/>
        <w:rPr>
          <w:rFonts w:ascii="Times New Roman" w:hAnsi="Times New Roman" w:cs="Times New Roman"/>
          <w:sz w:val="20"/>
        </w:rPr>
      </w:pPr>
      <w:r w:rsidRPr="00D35790">
        <w:rPr>
          <w:rFonts w:ascii="Times New Roman" w:hAnsi="Times New Roman" w:cs="Times New Roman"/>
          <w:sz w:val="20"/>
        </w:rPr>
        <w:t>Source:</w:t>
      </w:r>
      <w:r w:rsidRPr="00D35790">
        <w:rPr>
          <w:rFonts w:ascii="Times New Roman" w:hAnsi="Times New Roman" w:cs="Times New Roman"/>
          <w:spacing w:val="-8"/>
          <w:sz w:val="20"/>
        </w:rPr>
        <w:t xml:space="preserve"> </w:t>
      </w:r>
      <w:r w:rsidRPr="00D35790">
        <w:rPr>
          <w:rFonts w:ascii="Times New Roman" w:hAnsi="Times New Roman" w:cs="Times New Roman"/>
          <w:sz w:val="20"/>
        </w:rPr>
        <w:t>Primary</w:t>
      </w:r>
      <w:r w:rsidRPr="00D35790">
        <w:rPr>
          <w:rFonts w:ascii="Times New Roman" w:hAnsi="Times New Roman" w:cs="Times New Roman"/>
          <w:spacing w:val="-8"/>
          <w:sz w:val="20"/>
        </w:rPr>
        <w:t xml:space="preserve"> </w:t>
      </w:r>
      <w:r w:rsidRPr="00D35790">
        <w:rPr>
          <w:rFonts w:ascii="Times New Roman" w:hAnsi="Times New Roman" w:cs="Times New Roman"/>
          <w:spacing w:val="-4"/>
          <w:sz w:val="20"/>
        </w:rPr>
        <w:t>data</w:t>
      </w:r>
    </w:p>
    <w:p w14:paraId="6884BD1B" w14:textId="74C66B22" w:rsidR="0005662D" w:rsidRDefault="0005662D" w:rsidP="0005662D">
      <w:pPr>
        <w:pStyle w:val="BodyText"/>
        <w:ind w:right="870"/>
        <w:jc w:val="both"/>
      </w:pPr>
      <w:r>
        <w:t xml:space="preserve">Table </w:t>
      </w:r>
      <w:r>
        <w:t>1</w:t>
      </w:r>
      <w:r>
        <w:t xml:space="preserve"> explains the extent to which different age groups contribute to</w:t>
      </w:r>
      <w:r>
        <w:rPr>
          <w:spacing w:val="40"/>
        </w:rPr>
        <w:t xml:space="preserve"> </w:t>
      </w:r>
      <w:r>
        <w:t>household income, particularly comparing youth and middle-aged respondents. The findings indicate that middle-aged respondents contribute a larger proportion of the household income compared to younger respondents. This trend is understandable because individuals in the middle-aged group are usually more settled in their careers and have higher earning capacity.</w:t>
      </w:r>
      <w:r>
        <w:t xml:space="preserve"> </w:t>
      </w:r>
      <w:r>
        <w:t>In contrast, youth respondents contribute a smaller share to household income, as many of them may still be pursuing education, entering the job market, or working in early career positions with comparatively lower earnings. Consequently, their</w:t>
      </w:r>
      <w:r>
        <w:rPr>
          <w:spacing w:val="40"/>
        </w:rPr>
        <w:t xml:space="preserve"> </w:t>
      </w:r>
      <w:r>
        <w:t xml:space="preserve">financial contribution to family income tends to be lower than that of middle-aged </w:t>
      </w:r>
      <w:r>
        <w:rPr>
          <w:spacing w:val="-2"/>
        </w:rPr>
        <w:t>individuals.</w:t>
      </w:r>
      <w:r>
        <w:t xml:space="preserve"> </w:t>
      </w:r>
      <w:r>
        <w:t>This pattern reflects the normal economic life-cycle, where income and earning potential gradually increase with age, work experience, and career development. The results therefore suggest that middle-aged individuals generally bear greater financial responsibility within the household, while younger individuals are still progressing towards economic independence.</w:t>
      </w:r>
    </w:p>
    <w:p w14:paraId="6E646DA9" w14:textId="3DEA8C88" w:rsidR="0005662D" w:rsidRDefault="0005662D" w:rsidP="00D35790">
      <w:pPr>
        <w:pStyle w:val="BodyText"/>
        <w:spacing w:before="1"/>
      </w:pPr>
      <w:r>
        <w:t>Table</w:t>
      </w:r>
      <w:r>
        <w:rPr>
          <w:spacing w:val="-2"/>
        </w:rPr>
        <w:t xml:space="preserve"> </w:t>
      </w:r>
      <w:r>
        <w:t>2</w:t>
      </w:r>
      <w:r>
        <w:rPr>
          <w:spacing w:val="-3"/>
        </w:rPr>
        <w:t xml:space="preserve"> </w:t>
      </w:r>
      <w:r>
        <w:t>Personal</w:t>
      </w:r>
      <w:r>
        <w:rPr>
          <w:spacing w:val="-1"/>
        </w:rPr>
        <w:t xml:space="preserve"> </w:t>
      </w:r>
      <w:r>
        <w:rPr>
          <w:spacing w:val="-2"/>
        </w:rPr>
        <w:t>Happiness</w:t>
      </w:r>
    </w:p>
    <w:p w14:paraId="1DCFDA2B" w14:textId="77777777" w:rsidR="0005662D" w:rsidRDefault="0005662D" w:rsidP="0005662D">
      <w:pPr>
        <w:pStyle w:val="BodyText"/>
        <w:spacing w:before="73"/>
        <w:rPr>
          <w:sz w:val="20"/>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1063"/>
        <w:gridCol w:w="1097"/>
        <w:gridCol w:w="937"/>
        <w:gridCol w:w="1287"/>
        <w:gridCol w:w="1468"/>
        <w:gridCol w:w="812"/>
      </w:tblGrid>
      <w:tr w:rsidR="0005662D" w14:paraId="05E56C70" w14:textId="77777777" w:rsidTr="009D5E2C">
        <w:trPr>
          <w:trHeight w:val="827"/>
        </w:trPr>
        <w:tc>
          <w:tcPr>
            <w:tcW w:w="2180" w:type="dxa"/>
          </w:tcPr>
          <w:p w14:paraId="49F15B25" w14:textId="77777777" w:rsidR="0005662D" w:rsidRDefault="0005662D" w:rsidP="009D5E2C">
            <w:pPr>
              <w:pStyle w:val="TableParagraph"/>
              <w:spacing w:before="203" w:line="240" w:lineRule="auto"/>
              <w:ind w:left="609"/>
              <w:jc w:val="left"/>
              <w:rPr>
                <w:sz w:val="24"/>
              </w:rPr>
            </w:pPr>
            <w:r>
              <w:rPr>
                <w:spacing w:val="-2"/>
                <w:sz w:val="24"/>
              </w:rPr>
              <w:t>Statement</w:t>
            </w:r>
          </w:p>
        </w:tc>
        <w:tc>
          <w:tcPr>
            <w:tcW w:w="1063" w:type="dxa"/>
          </w:tcPr>
          <w:p w14:paraId="4B4264C5" w14:textId="77777777" w:rsidR="0005662D" w:rsidRDefault="0005662D" w:rsidP="009D5E2C">
            <w:pPr>
              <w:pStyle w:val="TableParagraph"/>
              <w:ind w:left="9"/>
              <w:rPr>
                <w:sz w:val="24"/>
              </w:rPr>
            </w:pPr>
            <w:r>
              <w:rPr>
                <w:spacing w:val="-4"/>
                <w:sz w:val="24"/>
              </w:rPr>
              <w:t>Very</w:t>
            </w:r>
          </w:p>
          <w:p w14:paraId="4D20BA99" w14:textId="77777777" w:rsidR="0005662D" w:rsidRDefault="0005662D" w:rsidP="009D5E2C">
            <w:pPr>
              <w:pStyle w:val="TableParagraph"/>
              <w:spacing w:before="139" w:line="240" w:lineRule="auto"/>
              <w:ind w:left="9" w:right="5"/>
              <w:rPr>
                <w:sz w:val="24"/>
              </w:rPr>
            </w:pPr>
            <w:r>
              <w:rPr>
                <w:spacing w:val="-2"/>
                <w:sz w:val="24"/>
              </w:rPr>
              <w:t>unhappy</w:t>
            </w:r>
          </w:p>
        </w:tc>
        <w:tc>
          <w:tcPr>
            <w:tcW w:w="1097" w:type="dxa"/>
          </w:tcPr>
          <w:p w14:paraId="7BA36209" w14:textId="77777777" w:rsidR="0005662D" w:rsidRDefault="0005662D" w:rsidP="009D5E2C">
            <w:pPr>
              <w:pStyle w:val="TableParagraph"/>
              <w:spacing w:before="203" w:line="240" w:lineRule="auto"/>
              <w:ind w:left="11"/>
              <w:rPr>
                <w:sz w:val="24"/>
              </w:rPr>
            </w:pPr>
            <w:r>
              <w:rPr>
                <w:spacing w:val="-2"/>
                <w:sz w:val="24"/>
              </w:rPr>
              <w:t>Unhappy</w:t>
            </w:r>
          </w:p>
        </w:tc>
        <w:tc>
          <w:tcPr>
            <w:tcW w:w="937" w:type="dxa"/>
          </w:tcPr>
          <w:p w14:paraId="45F4E709" w14:textId="77777777" w:rsidR="0005662D" w:rsidRDefault="0005662D" w:rsidP="009D5E2C">
            <w:pPr>
              <w:pStyle w:val="TableParagraph"/>
              <w:spacing w:before="203" w:line="240" w:lineRule="auto"/>
              <w:ind w:left="4" w:right="3"/>
              <w:rPr>
                <w:sz w:val="24"/>
              </w:rPr>
            </w:pPr>
            <w:r>
              <w:rPr>
                <w:spacing w:val="-2"/>
                <w:sz w:val="24"/>
              </w:rPr>
              <w:t>Neutral</w:t>
            </w:r>
          </w:p>
        </w:tc>
        <w:tc>
          <w:tcPr>
            <w:tcW w:w="1287" w:type="dxa"/>
          </w:tcPr>
          <w:p w14:paraId="5F50102C" w14:textId="77777777" w:rsidR="0005662D" w:rsidRDefault="0005662D" w:rsidP="009D5E2C">
            <w:pPr>
              <w:pStyle w:val="TableParagraph"/>
              <w:spacing w:before="203" w:line="240" w:lineRule="auto"/>
              <w:ind w:left="7"/>
              <w:rPr>
                <w:sz w:val="24"/>
              </w:rPr>
            </w:pPr>
            <w:r>
              <w:rPr>
                <w:spacing w:val="-2"/>
                <w:sz w:val="24"/>
              </w:rPr>
              <w:t>Happy</w:t>
            </w:r>
          </w:p>
        </w:tc>
        <w:tc>
          <w:tcPr>
            <w:tcW w:w="1468" w:type="dxa"/>
          </w:tcPr>
          <w:p w14:paraId="1D8941E7" w14:textId="77777777" w:rsidR="0005662D" w:rsidRDefault="0005662D" w:rsidP="009D5E2C">
            <w:pPr>
              <w:pStyle w:val="TableParagraph"/>
              <w:spacing w:before="203" w:line="240" w:lineRule="auto"/>
              <w:ind w:left="7"/>
              <w:rPr>
                <w:sz w:val="24"/>
              </w:rPr>
            </w:pPr>
            <w:r>
              <w:rPr>
                <w:sz w:val="24"/>
              </w:rPr>
              <w:t>Very</w:t>
            </w:r>
            <w:r>
              <w:rPr>
                <w:spacing w:val="-4"/>
                <w:sz w:val="24"/>
              </w:rPr>
              <w:t xml:space="preserve"> </w:t>
            </w:r>
            <w:r>
              <w:rPr>
                <w:spacing w:val="-2"/>
                <w:sz w:val="24"/>
              </w:rPr>
              <w:t>happy</w:t>
            </w:r>
          </w:p>
        </w:tc>
        <w:tc>
          <w:tcPr>
            <w:tcW w:w="812" w:type="dxa"/>
          </w:tcPr>
          <w:p w14:paraId="35B1ED32" w14:textId="77777777" w:rsidR="0005662D" w:rsidRDefault="0005662D" w:rsidP="009D5E2C">
            <w:pPr>
              <w:pStyle w:val="TableParagraph"/>
              <w:spacing w:before="203" w:line="240" w:lineRule="auto"/>
              <w:ind w:left="0"/>
              <w:rPr>
                <w:sz w:val="24"/>
              </w:rPr>
            </w:pPr>
            <w:r>
              <w:rPr>
                <w:spacing w:val="-2"/>
                <w:sz w:val="24"/>
              </w:rPr>
              <w:t>Total</w:t>
            </w:r>
          </w:p>
        </w:tc>
      </w:tr>
      <w:tr w:rsidR="0005662D" w14:paraId="13AA612B" w14:textId="77777777" w:rsidTr="009D5E2C">
        <w:trPr>
          <w:trHeight w:val="827"/>
        </w:trPr>
        <w:tc>
          <w:tcPr>
            <w:tcW w:w="2180" w:type="dxa"/>
          </w:tcPr>
          <w:p w14:paraId="4D7DACEC" w14:textId="77777777" w:rsidR="0005662D" w:rsidRDefault="0005662D" w:rsidP="009D5E2C">
            <w:pPr>
              <w:pStyle w:val="TableParagraph"/>
              <w:ind w:left="199"/>
              <w:jc w:val="left"/>
              <w:rPr>
                <w:sz w:val="24"/>
              </w:rPr>
            </w:pPr>
            <w:r>
              <w:rPr>
                <w:sz w:val="24"/>
              </w:rPr>
              <w:t>I</w:t>
            </w:r>
            <w:r>
              <w:rPr>
                <w:spacing w:val="-2"/>
                <w:sz w:val="24"/>
              </w:rPr>
              <w:t xml:space="preserve"> </w:t>
            </w:r>
            <w:r>
              <w:rPr>
                <w:sz w:val="24"/>
              </w:rPr>
              <w:t>am</w:t>
            </w:r>
            <w:r>
              <w:rPr>
                <w:spacing w:val="-1"/>
                <w:sz w:val="24"/>
              </w:rPr>
              <w:t xml:space="preserve"> </w:t>
            </w:r>
            <w:r>
              <w:rPr>
                <w:sz w:val="24"/>
              </w:rPr>
              <w:t xml:space="preserve">satisfied </w:t>
            </w:r>
            <w:r>
              <w:rPr>
                <w:spacing w:val="-4"/>
                <w:sz w:val="24"/>
              </w:rPr>
              <w:t>with</w:t>
            </w:r>
          </w:p>
          <w:p w14:paraId="695FC854" w14:textId="77777777" w:rsidR="0005662D" w:rsidRDefault="0005662D" w:rsidP="009D5E2C">
            <w:pPr>
              <w:pStyle w:val="TableParagraph"/>
              <w:spacing w:before="139" w:line="240" w:lineRule="auto"/>
              <w:ind w:left="208"/>
              <w:jc w:val="left"/>
              <w:rPr>
                <w:sz w:val="24"/>
              </w:rPr>
            </w:pPr>
            <w:r>
              <w:rPr>
                <w:sz w:val="24"/>
              </w:rPr>
              <w:t>my</w:t>
            </w:r>
            <w:r>
              <w:rPr>
                <w:spacing w:val="-5"/>
                <w:sz w:val="24"/>
              </w:rPr>
              <w:t xml:space="preserve"> </w:t>
            </w:r>
            <w:r>
              <w:rPr>
                <w:sz w:val="24"/>
              </w:rPr>
              <w:t>life</w:t>
            </w:r>
            <w:r>
              <w:rPr>
                <w:spacing w:val="-2"/>
                <w:sz w:val="24"/>
              </w:rPr>
              <w:t xml:space="preserve"> </w:t>
            </w:r>
            <w:r>
              <w:rPr>
                <w:sz w:val="24"/>
              </w:rPr>
              <w:t>as</w:t>
            </w:r>
            <w:r>
              <w:rPr>
                <w:spacing w:val="2"/>
                <w:sz w:val="24"/>
              </w:rPr>
              <w:t xml:space="preserve"> </w:t>
            </w:r>
            <w:r>
              <w:rPr>
                <w:sz w:val="24"/>
              </w:rPr>
              <w:t xml:space="preserve">a </w:t>
            </w:r>
            <w:r>
              <w:rPr>
                <w:spacing w:val="-2"/>
                <w:sz w:val="24"/>
              </w:rPr>
              <w:t>whole</w:t>
            </w:r>
          </w:p>
        </w:tc>
        <w:tc>
          <w:tcPr>
            <w:tcW w:w="1063" w:type="dxa"/>
          </w:tcPr>
          <w:p w14:paraId="1A951C41" w14:textId="77777777" w:rsidR="0005662D" w:rsidRDefault="0005662D" w:rsidP="009D5E2C">
            <w:pPr>
              <w:pStyle w:val="TableParagraph"/>
              <w:spacing w:before="203" w:line="240" w:lineRule="auto"/>
              <w:ind w:left="9" w:right="7"/>
              <w:rPr>
                <w:sz w:val="24"/>
              </w:rPr>
            </w:pPr>
            <w:r>
              <w:rPr>
                <w:spacing w:val="-10"/>
                <w:sz w:val="24"/>
              </w:rPr>
              <w:t>0</w:t>
            </w:r>
          </w:p>
        </w:tc>
        <w:tc>
          <w:tcPr>
            <w:tcW w:w="1097" w:type="dxa"/>
          </w:tcPr>
          <w:p w14:paraId="6569A601" w14:textId="77777777" w:rsidR="0005662D" w:rsidRDefault="0005662D" w:rsidP="009D5E2C">
            <w:pPr>
              <w:pStyle w:val="TableParagraph"/>
              <w:spacing w:before="203" w:line="240" w:lineRule="auto"/>
              <w:ind w:left="11" w:right="4"/>
              <w:rPr>
                <w:sz w:val="24"/>
              </w:rPr>
            </w:pPr>
            <w:r>
              <w:rPr>
                <w:spacing w:val="-10"/>
                <w:sz w:val="24"/>
              </w:rPr>
              <w:t>6</w:t>
            </w:r>
          </w:p>
        </w:tc>
        <w:tc>
          <w:tcPr>
            <w:tcW w:w="937" w:type="dxa"/>
          </w:tcPr>
          <w:p w14:paraId="21125DA4" w14:textId="77777777" w:rsidR="0005662D" w:rsidRDefault="0005662D" w:rsidP="009D5E2C">
            <w:pPr>
              <w:pStyle w:val="TableParagraph"/>
              <w:spacing w:before="203" w:line="240" w:lineRule="auto"/>
              <w:ind w:left="4"/>
              <w:rPr>
                <w:sz w:val="24"/>
              </w:rPr>
            </w:pPr>
            <w:r>
              <w:rPr>
                <w:spacing w:val="-5"/>
                <w:sz w:val="24"/>
              </w:rPr>
              <w:t>12</w:t>
            </w:r>
          </w:p>
        </w:tc>
        <w:tc>
          <w:tcPr>
            <w:tcW w:w="1287" w:type="dxa"/>
          </w:tcPr>
          <w:p w14:paraId="589F17EC" w14:textId="77777777" w:rsidR="0005662D" w:rsidRDefault="0005662D" w:rsidP="009D5E2C">
            <w:pPr>
              <w:pStyle w:val="TableParagraph"/>
              <w:spacing w:before="203" w:line="240" w:lineRule="auto"/>
              <w:ind w:left="7" w:right="5"/>
              <w:rPr>
                <w:sz w:val="24"/>
              </w:rPr>
            </w:pPr>
            <w:r>
              <w:rPr>
                <w:spacing w:val="-5"/>
                <w:sz w:val="24"/>
              </w:rPr>
              <w:t>18</w:t>
            </w:r>
          </w:p>
        </w:tc>
        <w:tc>
          <w:tcPr>
            <w:tcW w:w="1468" w:type="dxa"/>
          </w:tcPr>
          <w:p w14:paraId="6A658D2D" w14:textId="77777777" w:rsidR="0005662D" w:rsidRDefault="0005662D" w:rsidP="009D5E2C">
            <w:pPr>
              <w:pStyle w:val="TableParagraph"/>
              <w:spacing w:before="203" w:line="240" w:lineRule="auto"/>
              <w:ind w:left="7" w:right="3"/>
              <w:rPr>
                <w:sz w:val="24"/>
              </w:rPr>
            </w:pPr>
            <w:r>
              <w:rPr>
                <w:spacing w:val="-5"/>
                <w:sz w:val="24"/>
              </w:rPr>
              <w:t>14</w:t>
            </w:r>
          </w:p>
        </w:tc>
        <w:tc>
          <w:tcPr>
            <w:tcW w:w="812" w:type="dxa"/>
          </w:tcPr>
          <w:p w14:paraId="54E5EC62" w14:textId="77777777" w:rsidR="0005662D" w:rsidRDefault="0005662D" w:rsidP="009D5E2C">
            <w:pPr>
              <w:pStyle w:val="TableParagraph"/>
              <w:spacing w:before="203" w:line="240" w:lineRule="auto"/>
              <w:ind w:left="0"/>
              <w:rPr>
                <w:sz w:val="24"/>
              </w:rPr>
            </w:pPr>
            <w:r>
              <w:rPr>
                <w:spacing w:val="-5"/>
                <w:sz w:val="24"/>
              </w:rPr>
              <w:t>50</w:t>
            </w:r>
          </w:p>
        </w:tc>
      </w:tr>
      <w:tr w:rsidR="0005662D" w14:paraId="6ECB9C7E" w14:textId="77777777" w:rsidTr="009D5E2C">
        <w:trPr>
          <w:trHeight w:val="830"/>
        </w:trPr>
        <w:tc>
          <w:tcPr>
            <w:tcW w:w="2180" w:type="dxa"/>
          </w:tcPr>
          <w:p w14:paraId="0A5E61E0" w14:textId="77777777" w:rsidR="0005662D" w:rsidRDefault="0005662D" w:rsidP="009D5E2C">
            <w:pPr>
              <w:pStyle w:val="TableParagraph"/>
              <w:spacing w:line="273" w:lineRule="exact"/>
              <w:ind w:left="134" w:right="126"/>
              <w:rPr>
                <w:sz w:val="24"/>
              </w:rPr>
            </w:pPr>
            <w:r>
              <w:rPr>
                <w:sz w:val="24"/>
              </w:rPr>
              <w:t>I</w:t>
            </w:r>
            <w:r>
              <w:rPr>
                <w:spacing w:val="-4"/>
                <w:sz w:val="24"/>
              </w:rPr>
              <w:t xml:space="preserve"> </w:t>
            </w:r>
            <w:r>
              <w:rPr>
                <w:sz w:val="24"/>
              </w:rPr>
              <w:t xml:space="preserve">have </w:t>
            </w:r>
            <w:r>
              <w:rPr>
                <w:spacing w:val="-2"/>
                <w:sz w:val="24"/>
              </w:rPr>
              <w:t>achieved</w:t>
            </w:r>
          </w:p>
          <w:p w14:paraId="61DD8B24" w14:textId="77777777" w:rsidR="0005662D" w:rsidRDefault="0005662D" w:rsidP="009D5E2C">
            <w:pPr>
              <w:pStyle w:val="TableParagraph"/>
              <w:spacing w:before="137" w:line="240" w:lineRule="auto"/>
              <w:ind w:left="134" w:right="127"/>
              <w:rPr>
                <w:sz w:val="24"/>
              </w:rPr>
            </w:pPr>
            <w:r>
              <w:rPr>
                <w:sz w:val="24"/>
              </w:rPr>
              <w:t>important</w:t>
            </w:r>
            <w:r>
              <w:rPr>
                <w:spacing w:val="-2"/>
                <w:sz w:val="24"/>
              </w:rPr>
              <w:t xml:space="preserve"> </w:t>
            </w:r>
            <w:r>
              <w:rPr>
                <w:sz w:val="24"/>
              </w:rPr>
              <w:t>life</w:t>
            </w:r>
            <w:r>
              <w:rPr>
                <w:spacing w:val="-2"/>
                <w:sz w:val="24"/>
              </w:rPr>
              <w:t xml:space="preserve"> </w:t>
            </w:r>
            <w:r>
              <w:rPr>
                <w:spacing w:val="-4"/>
                <w:sz w:val="24"/>
              </w:rPr>
              <w:t>goals</w:t>
            </w:r>
          </w:p>
        </w:tc>
        <w:tc>
          <w:tcPr>
            <w:tcW w:w="1063" w:type="dxa"/>
          </w:tcPr>
          <w:p w14:paraId="0B2FC9D6" w14:textId="77777777" w:rsidR="0005662D" w:rsidRDefault="0005662D" w:rsidP="009D5E2C">
            <w:pPr>
              <w:pStyle w:val="TableParagraph"/>
              <w:spacing w:before="203" w:line="240" w:lineRule="auto"/>
              <w:ind w:left="9" w:right="7"/>
              <w:rPr>
                <w:sz w:val="24"/>
              </w:rPr>
            </w:pPr>
            <w:r>
              <w:rPr>
                <w:spacing w:val="-10"/>
                <w:sz w:val="24"/>
              </w:rPr>
              <w:t>0</w:t>
            </w:r>
          </w:p>
        </w:tc>
        <w:tc>
          <w:tcPr>
            <w:tcW w:w="1097" w:type="dxa"/>
          </w:tcPr>
          <w:p w14:paraId="435EBD7B" w14:textId="77777777" w:rsidR="0005662D" w:rsidRDefault="0005662D" w:rsidP="009D5E2C">
            <w:pPr>
              <w:pStyle w:val="TableParagraph"/>
              <w:spacing w:before="203" w:line="240" w:lineRule="auto"/>
              <w:ind w:left="11" w:right="4"/>
              <w:rPr>
                <w:sz w:val="24"/>
              </w:rPr>
            </w:pPr>
            <w:r>
              <w:rPr>
                <w:spacing w:val="-10"/>
                <w:sz w:val="24"/>
              </w:rPr>
              <w:t>5</w:t>
            </w:r>
          </w:p>
        </w:tc>
        <w:tc>
          <w:tcPr>
            <w:tcW w:w="937" w:type="dxa"/>
          </w:tcPr>
          <w:p w14:paraId="2497EE01" w14:textId="77777777" w:rsidR="0005662D" w:rsidRDefault="0005662D" w:rsidP="009D5E2C">
            <w:pPr>
              <w:pStyle w:val="TableParagraph"/>
              <w:spacing w:before="203" w:line="240" w:lineRule="auto"/>
              <w:ind w:left="4"/>
              <w:rPr>
                <w:sz w:val="24"/>
              </w:rPr>
            </w:pPr>
            <w:r>
              <w:rPr>
                <w:spacing w:val="-5"/>
                <w:sz w:val="24"/>
              </w:rPr>
              <w:t>13</w:t>
            </w:r>
          </w:p>
        </w:tc>
        <w:tc>
          <w:tcPr>
            <w:tcW w:w="1287" w:type="dxa"/>
          </w:tcPr>
          <w:p w14:paraId="7392596D" w14:textId="77777777" w:rsidR="0005662D" w:rsidRDefault="0005662D" w:rsidP="009D5E2C">
            <w:pPr>
              <w:pStyle w:val="TableParagraph"/>
              <w:spacing w:before="203" w:line="240" w:lineRule="auto"/>
              <w:ind w:left="7" w:right="5"/>
              <w:rPr>
                <w:sz w:val="24"/>
              </w:rPr>
            </w:pPr>
            <w:r>
              <w:rPr>
                <w:spacing w:val="-5"/>
                <w:sz w:val="24"/>
              </w:rPr>
              <w:t>17</w:t>
            </w:r>
          </w:p>
        </w:tc>
        <w:tc>
          <w:tcPr>
            <w:tcW w:w="1468" w:type="dxa"/>
          </w:tcPr>
          <w:p w14:paraId="507DAC39" w14:textId="77777777" w:rsidR="0005662D" w:rsidRDefault="0005662D" w:rsidP="009D5E2C">
            <w:pPr>
              <w:pStyle w:val="TableParagraph"/>
              <w:spacing w:before="203" w:line="240" w:lineRule="auto"/>
              <w:ind w:left="7" w:right="3"/>
              <w:rPr>
                <w:sz w:val="24"/>
              </w:rPr>
            </w:pPr>
            <w:r>
              <w:rPr>
                <w:spacing w:val="-5"/>
                <w:sz w:val="24"/>
              </w:rPr>
              <w:t>15</w:t>
            </w:r>
          </w:p>
        </w:tc>
        <w:tc>
          <w:tcPr>
            <w:tcW w:w="812" w:type="dxa"/>
          </w:tcPr>
          <w:p w14:paraId="0044E9D7" w14:textId="77777777" w:rsidR="0005662D" w:rsidRDefault="0005662D" w:rsidP="009D5E2C">
            <w:pPr>
              <w:pStyle w:val="TableParagraph"/>
              <w:spacing w:before="203" w:line="240" w:lineRule="auto"/>
              <w:ind w:left="0"/>
              <w:rPr>
                <w:sz w:val="24"/>
              </w:rPr>
            </w:pPr>
            <w:r>
              <w:rPr>
                <w:spacing w:val="-5"/>
                <w:sz w:val="24"/>
              </w:rPr>
              <w:t>50</w:t>
            </w:r>
          </w:p>
        </w:tc>
      </w:tr>
      <w:tr w:rsidR="0005662D" w14:paraId="431F2D12" w14:textId="77777777" w:rsidTr="009D5E2C">
        <w:trPr>
          <w:trHeight w:val="827"/>
        </w:trPr>
        <w:tc>
          <w:tcPr>
            <w:tcW w:w="2180" w:type="dxa"/>
          </w:tcPr>
          <w:p w14:paraId="143F813E" w14:textId="77777777" w:rsidR="0005662D" w:rsidRDefault="0005662D" w:rsidP="009D5E2C">
            <w:pPr>
              <w:pStyle w:val="TableParagraph"/>
              <w:ind w:left="177"/>
              <w:jc w:val="left"/>
              <w:rPr>
                <w:sz w:val="24"/>
              </w:rPr>
            </w:pPr>
            <w:r>
              <w:rPr>
                <w:sz w:val="24"/>
              </w:rPr>
              <w:t>The</w:t>
            </w:r>
            <w:r>
              <w:rPr>
                <w:spacing w:val="-3"/>
                <w:sz w:val="24"/>
              </w:rPr>
              <w:t xml:space="preserve"> </w:t>
            </w:r>
            <w:r>
              <w:rPr>
                <w:sz w:val="24"/>
              </w:rPr>
              <w:t xml:space="preserve">overall </w:t>
            </w:r>
            <w:r>
              <w:rPr>
                <w:spacing w:val="-2"/>
                <w:sz w:val="24"/>
              </w:rPr>
              <w:t>quality</w:t>
            </w:r>
          </w:p>
          <w:p w14:paraId="634DE5F0" w14:textId="77777777" w:rsidR="0005662D" w:rsidRDefault="0005662D" w:rsidP="009D5E2C">
            <w:pPr>
              <w:pStyle w:val="TableParagraph"/>
              <w:spacing w:before="137" w:line="240" w:lineRule="auto"/>
              <w:ind w:left="235"/>
              <w:jc w:val="left"/>
              <w:rPr>
                <w:sz w:val="24"/>
              </w:rPr>
            </w:pPr>
            <w:r>
              <w:rPr>
                <w:sz w:val="24"/>
              </w:rPr>
              <w:t>of</w:t>
            </w:r>
            <w:r>
              <w:rPr>
                <w:spacing w:val="-3"/>
                <w:sz w:val="24"/>
              </w:rPr>
              <w:t xml:space="preserve"> </w:t>
            </w:r>
            <w:r>
              <w:rPr>
                <w:sz w:val="24"/>
              </w:rPr>
              <w:t>my</w:t>
            </w:r>
            <w:r>
              <w:rPr>
                <w:spacing w:val="-5"/>
                <w:sz w:val="24"/>
              </w:rPr>
              <w:t xml:space="preserve"> </w:t>
            </w:r>
            <w:r>
              <w:rPr>
                <w:sz w:val="24"/>
              </w:rPr>
              <w:t>life</w:t>
            </w:r>
            <w:r>
              <w:rPr>
                <w:spacing w:val="-1"/>
                <w:sz w:val="24"/>
              </w:rPr>
              <w:t xml:space="preserve"> </w:t>
            </w:r>
            <w:r>
              <w:rPr>
                <w:sz w:val="24"/>
              </w:rPr>
              <w:t>is</w:t>
            </w:r>
            <w:r>
              <w:rPr>
                <w:spacing w:val="3"/>
                <w:sz w:val="24"/>
              </w:rPr>
              <w:t xml:space="preserve"> </w:t>
            </w:r>
            <w:r>
              <w:rPr>
                <w:spacing w:val="-4"/>
                <w:sz w:val="24"/>
              </w:rPr>
              <w:t>good</w:t>
            </w:r>
          </w:p>
        </w:tc>
        <w:tc>
          <w:tcPr>
            <w:tcW w:w="1063" w:type="dxa"/>
          </w:tcPr>
          <w:p w14:paraId="3E7B0DCA" w14:textId="77777777" w:rsidR="0005662D" w:rsidRDefault="0005662D" w:rsidP="009D5E2C">
            <w:pPr>
              <w:pStyle w:val="TableParagraph"/>
              <w:spacing w:before="200" w:line="240" w:lineRule="auto"/>
              <w:ind w:left="9" w:right="7"/>
              <w:rPr>
                <w:sz w:val="24"/>
              </w:rPr>
            </w:pPr>
            <w:r>
              <w:rPr>
                <w:spacing w:val="-10"/>
                <w:sz w:val="24"/>
              </w:rPr>
              <w:t>0</w:t>
            </w:r>
          </w:p>
        </w:tc>
        <w:tc>
          <w:tcPr>
            <w:tcW w:w="1097" w:type="dxa"/>
          </w:tcPr>
          <w:p w14:paraId="11CCE3EA" w14:textId="77777777" w:rsidR="0005662D" w:rsidRDefault="0005662D" w:rsidP="009D5E2C">
            <w:pPr>
              <w:pStyle w:val="TableParagraph"/>
              <w:spacing w:before="200" w:line="240" w:lineRule="auto"/>
              <w:ind w:left="11" w:right="4"/>
              <w:rPr>
                <w:sz w:val="24"/>
              </w:rPr>
            </w:pPr>
            <w:r>
              <w:rPr>
                <w:spacing w:val="-10"/>
                <w:sz w:val="24"/>
              </w:rPr>
              <w:t>4</w:t>
            </w:r>
          </w:p>
        </w:tc>
        <w:tc>
          <w:tcPr>
            <w:tcW w:w="937" w:type="dxa"/>
          </w:tcPr>
          <w:p w14:paraId="7C504033" w14:textId="77777777" w:rsidR="0005662D" w:rsidRDefault="0005662D" w:rsidP="009D5E2C">
            <w:pPr>
              <w:pStyle w:val="TableParagraph"/>
              <w:spacing w:before="200" w:line="240" w:lineRule="auto"/>
              <w:ind w:left="4"/>
              <w:rPr>
                <w:sz w:val="24"/>
              </w:rPr>
            </w:pPr>
            <w:r>
              <w:rPr>
                <w:spacing w:val="-5"/>
                <w:sz w:val="24"/>
              </w:rPr>
              <w:t>11</w:t>
            </w:r>
          </w:p>
        </w:tc>
        <w:tc>
          <w:tcPr>
            <w:tcW w:w="1287" w:type="dxa"/>
          </w:tcPr>
          <w:p w14:paraId="2DBBED93" w14:textId="77777777" w:rsidR="0005662D" w:rsidRDefault="0005662D" w:rsidP="009D5E2C">
            <w:pPr>
              <w:pStyle w:val="TableParagraph"/>
              <w:spacing w:before="200" w:line="240" w:lineRule="auto"/>
              <w:ind w:left="7" w:right="5"/>
              <w:rPr>
                <w:sz w:val="24"/>
              </w:rPr>
            </w:pPr>
            <w:r>
              <w:rPr>
                <w:spacing w:val="-5"/>
                <w:sz w:val="24"/>
              </w:rPr>
              <w:t>20</w:t>
            </w:r>
          </w:p>
        </w:tc>
        <w:tc>
          <w:tcPr>
            <w:tcW w:w="1468" w:type="dxa"/>
          </w:tcPr>
          <w:p w14:paraId="1D95DC6C" w14:textId="77777777" w:rsidR="0005662D" w:rsidRDefault="0005662D" w:rsidP="009D5E2C">
            <w:pPr>
              <w:pStyle w:val="TableParagraph"/>
              <w:spacing w:before="200" w:line="240" w:lineRule="auto"/>
              <w:ind w:left="7" w:right="3"/>
              <w:rPr>
                <w:sz w:val="24"/>
              </w:rPr>
            </w:pPr>
            <w:r>
              <w:rPr>
                <w:spacing w:val="-5"/>
                <w:sz w:val="24"/>
              </w:rPr>
              <w:t>15</w:t>
            </w:r>
          </w:p>
        </w:tc>
        <w:tc>
          <w:tcPr>
            <w:tcW w:w="812" w:type="dxa"/>
          </w:tcPr>
          <w:p w14:paraId="1935E1AB" w14:textId="77777777" w:rsidR="0005662D" w:rsidRDefault="0005662D" w:rsidP="009D5E2C">
            <w:pPr>
              <w:pStyle w:val="TableParagraph"/>
              <w:spacing w:before="200" w:line="240" w:lineRule="auto"/>
              <w:ind w:left="0"/>
              <w:rPr>
                <w:sz w:val="24"/>
              </w:rPr>
            </w:pPr>
            <w:r>
              <w:rPr>
                <w:spacing w:val="-5"/>
                <w:sz w:val="24"/>
              </w:rPr>
              <w:t>50</w:t>
            </w:r>
          </w:p>
        </w:tc>
      </w:tr>
      <w:tr w:rsidR="0005662D" w14:paraId="61536C71" w14:textId="77777777" w:rsidTr="009D5E2C">
        <w:trPr>
          <w:trHeight w:val="827"/>
        </w:trPr>
        <w:tc>
          <w:tcPr>
            <w:tcW w:w="2180" w:type="dxa"/>
          </w:tcPr>
          <w:p w14:paraId="1E10DE1D" w14:textId="77777777" w:rsidR="0005662D" w:rsidRDefault="0005662D" w:rsidP="009D5E2C">
            <w:pPr>
              <w:pStyle w:val="TableParagraph"/>
              <w:ind w:left="134" w:right="129"/>
              <w:rPr>
                <w:sz w:val="24"/>
              </w:rPr>
            </w:pPr>
            <w:r>
              <w:rPr>
                <w:sz w:val="24"/>
              </w:rPr>
              <w:lastRenderedPageBreak/>
              <w:t>My</w:t>
            </w:r>
            <w:r>
              <w:rPr>
                <w:spacing w:val="-5"/>
                <w:sz w:val="24"/>
              </w:rPr>
              <w:t xml:space="preserve"> </w:t>
            </w:r>
            <w:r>
              <w:rPr>
                <w:sz w:val="24"/>
              </w:rPr>
              <w:t>life</w:t>
            </w:r>
            <w:r>
              <w:rPr>
                <w:spacing w:val="-2"/>
                <w:sz w:val="24"/>
              </w:rPr>
              <w:t xml:space="preserve"> </w:t>
            </w:r>
            <w:r>
              <w:rPr>
                <w:sz w:val="24"/>
              </w:rPr>
              <w:t>is</w:t>
            </w:r>
            <w:r>
              <w:rPr>
                <w:spacing w:val="1"/>
                <w:sz w:val="24"/>
              </w:rPr>
              <w:t xml:space="preserve"> </w:t>
            </w:r>
            <w:r>
              <w:rPr>
                <w:sz w:val="24"/>
              </w:rPr>
              <w:t>close</w:t>
            </w:r>
            <w:r>
              <w:rPr>
                <w:spacing w:val="1"/>
                <w:sz w:val="24"/>
              </w:rPr>
              <w:t xml:space="preserve"> </w:t>
            </w:r>
            <w:r>
              <w:rPr>
                <w:spacing w:val="-5"/>
                <w:sz w:val="24"/>
              </w:rPr>
              <w:t>to</w:t>
            </w:r>
          </w:p>
          <w:p w14:paraId="0825B875" w14:textId="77777777" w:rsidR="0005662D" w:rsidRDefault="0005662D" w:rsidP="009D5E2C">
            <w:pPr>
              <w:pStyle w:val="TableParagraph"/>
              <w:spacing w:before="137" w:line="240" w:lineRule="auto"/>
              <w:ind w:left="134" w:right="126"/>
              <w:rPr>
                <w:sz w:val="24"/>
              </w:rPr>
            </w:pPr>
            <w:r>
              <w:rPr>
                <w:spacing w:val="-2"/>
                <w:sz w:val="24"/>
              </w:rPr>
              <w:t>ideal</w:t>
            </w:r>
          </w:p>
        </w:tc>
        <w:tc>
          <w:tcPr>
            <w:tcW w:w="1063" w:type="dxa"/>
          </w:tcPr>
          <w:p w14:paraId="2A2223A4" w14:textId="77777777" w:rsidR="0005662D" w:rsidRDefault="0005662D" w:rsidP="009D5E2C">
            <w:pPr>
              <w:pStyle w:val="TableParagraph"/>
              <w:spacing w:before="200" w:line="240" w:lineRule="auto"/>
              <w:ind w:left="9" w:right="7"/>
              <w:rPr>
                <w:sz w:val="24"/>
              </w:rPr>
            </w:pPr>
            <w:r>
              <w:rPr>
                <w:spacing w:val="-10"/>
                <w:sz w:val="24"/>
              </w:rPr>
              <w:t>0</w:t>
            </w:r>
          </w:p>
        </w:tc>
        <w:tc>
          <w:tcPr>
            <w:tcW w:w="1097" w:type="dxa"/>
          </w:tcPr>
          <w:p w14:paraId="7ABE1AD3" w14:textId="77777777" w:rsidR="0005662D" w:rsidRDefault="0005662D" w:rsidP="009D5E2C">
            <w:pPr>
              <w:pStyle w:val="TableParagraph"/>
              <w:spacing w:before="200" w:line="240" w:lineRule="auto"/>
              <w:ind w:left="11" w:right="4"/>
              <w:rPr>
                <w:sz w:val="24"/>
              </w:rPr>
            </w:pPr>
            <w:r>
              <w:rPr>
                <w:spacing w:val="-10"/>
                <w:sz w:val="24"/>
              </w:rPr>
              <w:t>7</w:t>
            </w:r>
          </w:p>
        </w:tc>
        <w:tc>
          <w:tcPr>
            <w:tcW w:w="937" w:type="dxa"/>
          </w:tcPr>
          <w:p w14:paraId="6A17FF18" w14:textId="77777777" w:rsidR="0005662D" w:rsidRDefault="0005662D" w:rsidP="009D5E2C">
            <w:pPr>
              <w:pStyle w:val="TableParagraph"/>
              <w:spacing w:before="200" w:line="240" w:lineRule="auto"/>
              <w:ind w:left="4"/>
              <w:rPr>
                <w:sz w:val="24"/>
              </w:rPr>
            </w:pPr>
            <w:r>
              <w:rPr>
                <w:spacing w:val="-5"/>
                <w:sz w:val="24"/>
              </w:rPr>
              <w:t>15</w:t>
            </w:r>
          </w:p>
        </w:tc>
        <w:tc>
          <w:tcPr>
            <w:tcW w:w="1287" w:type="dxa"/>
          </w:tcPr>
          <w:p w14:paraId="35A23208" w14:textId="77777777" w:rsidR="0005662D" w:rsidRDefault="0005662D" w:rsidP="009D5E2C">
            <w:pPr>
              <w:pStyle w:val="TableParagraph"/>
              <w:spacing w:before="200" w:line="240" w:lineRule="auto"/>
              <w:ind w:left="7" w:right="5"/>
              <w:rPr>
                <w:sz w:val="24"/>
              </w:rPr>
            </w:pPr>
            <w:r>
              <w:rPr>
                <w:spacing w:val="-5"/>
                <w:sz w:val="24"/>
              </w:rPr>
              <w:t>16</w:t>
            </w:r>
          </w:p>
        </w:tc>
        <w:tc>
          <w:tcPr>
            <w:tcW w:w="1468" w:type="dxa"/>
          </w:tcPr>
          <w:p w14:paraId="2A662F7B" w14:textId="77777777" w:rsidR="0005662D" w:rsidRDefault="0005662D" w:rsidP="009D5E2C">
            <w:pPr>
              <w:pStyle w:val="TableParagraph"/>
              <w:spacing w:before="200" w:line="240" w:lineRule="auto"/>
              <w:ind w:left="7" w:right="3"/>
              <w:rPr>
                <w:sz w:val="24"/>
              </w:rPr>
            </w:pPr>
            <w:r>
              <w:rPr>
                <w:spacing w:val="-5"/>
                <w:sz w:val="24"/>
              </w:rPr>
              <w:t>12</w:t>
            </w:r>
          </w:p>
        </w:tc>
        <w:tc>
          <w:tcPr>
            <w:tcW w:w="812" w:type="dxa"/>
          </w:tcPr>
          <w:p w14:paraId="2D383B9B" w14:textId="77777777" w:rsidR="0005662D" w:rsidRDefault="0005662D" w:rsidP="009D5E2C">
            <w:pPr>
              <w:pStyle w:val="TableParagraph"/>
              <w:spacing w:before="200" w:line="240" w:lineRule="auto"/>
              <w:ind w:left="0"/>
              <w:rPr>
                <w:sz w:val="24"/>
              </w:rPr>
            </w:pPr>
            <w:r>
              <w:rPr>
                <w:spacing w:val="-5"/>
                <w:sz w:val="24"/>
              </w:rPr>
              <w:t>50</w:t>
            </w:r>
          </w:p>
        </w:tc>
      </w:tr>
      <w:tr w:rsidR="0005662D" w14:paraId="69DF646A" w14:textId="77777777" w:rsidTr="009D5E2C">
        <w:trPr>
          <w:trHeight w:val="1240"/>
        </w:trPr>
        <w:tc>
          <w:tcPr>
            <w:tcW w:w="2180" w:type="dxa"/>
          </w:tcPr>
          <w:p w14:paraId="587421A9" w14:textId="77777777" w:rsidR="0005662D" w:rsidRDefault="0005662D" w:rsidP="009D5E2C">
            <w:pPr>
              <w:pStyle w:val="TableParagraph"/>
              <w:spacing w:line="360" w:lineRule="auto"/>
              <w:ind w:left="134" w:right="123"/>
              <w:rPr>
                <w:sz w:val="24"/>
              </w:rPr>
            </w:pPr>
            <w:r>
              <w:rPr>
                <w:sz w:val="24"/>
              </w:rPr>
              <w:t>I</w:t>
            </w:r>
            <w:r>
              <w:rPr>
                <w:spacing w:val="-14"/>
                <w:sz w:val="24"/>
              </w:rPr>
              <w:t xml:space="preserve"> </w:t>
            </w:r>
            <w:r>
              <w:rPr>
                <w:sz w:val="24"/>
              </w:rPr>
              <w:t>am</w:t>
            </w:r>
            <w:r>
              <w:rPr>
                <w:spacing w:val="-13"/>
                <w:sz w:val="24"/>
              </w:rPr>
              <w:t xml:space="preserve"> </w:t>
            </w:r>
            <w:r>
              <w:rPr>
                <w:sz w:val="24"/>
              </w:rPr>
              <w:t>content</w:t>
            </w:r>
            <w:r>
              <w:rPr>
                <w:spacing w:val="-13"/>
                <w:sz w:val="24"/>
              </w:rPr>
              <w:t xml:space="preserve"> </w:t>
            </w:r>
            <w:r>
              <w:rPr>
                <w:sz w:val="24"/>
              </w:rPr>
              <w:t>with my living</w:t>
            </w:r>
          </w:p>
          <w:p w14:paraId="7A3C3ED6" w14:textId="77777777" w:rsidR="0005662D" w:rsidRDefault="0005662D" w:rsidP="009D5E2C">
            <w:pPr>
              <w:pStyle w:val="TableParagraph"/>
              <w:spacing w:line="240" w:lineRule="auto"/>
              <w:ind w:left="134" w:right="129"/>
              <w:rPr>
                <w:sz w:val="24"/>
              </w:rPr>
            </w:pPr>
            <w:r>
              <w:rPr>
                <w:spacing w:val="-2"/>
                <w:sz w:val="24"/>
              </w:rPr>
              <w:t>conditions</w:t>
            </w:r>
          </w:p>
        </w:tc>
        <w:tc>
          <w:tcPr>
            <w:tcW w:w="1063" w:type="dxa"/>
          </w:tcPr>
          <w:p w14:paraId="74438DE7" w14:textId="77777777" w:rsidR="0005662D" w:rsidRDefault="0005662D" w:rsidP="009D5E2C">
            <w:pPr>
              <w:pStyle w:val="TableParagraph"/>
              <w:spacing w:before="130" w:line="240" w:lineRule="auto"/>
              <w:ind w:left="0"/>
              <w:jc w:val="left"/>
              <w:rPr>
                <w:sz w:val="24"/>
              </w:rPr>
            </w:pPr>
          </w:p>
          <w:p w14:paraId="5EA7C1FD" w14:textId="77777777" w:rsidR="0005662D" w:rsidRDefault="0005662D" w:rsidP="009D5E2C">
            <w:pPr>
              <w:pStyle w:val="TableParagraph"/>
              <w:spacing w:before="1" w:line="240" w:lineRule="auto"/>
              <w:ind w:left="9" w:right="7"/>
              <w:rPr>
                <w:sz w:val="24"/>
              </w:rPr>
            </w:pPr>
            <w:r>
              <w:rPr>
                <w:spacing w:val="-10"/>
                <w:sz w:val="24"/>
              </w:rPr>
              <w:t>0</w:t>
            </w:r>
          </w:p>
        </w:tc>
        <w:tc>
          <w:tcPr>
            <w:tcW w:w="1097" w:type="dxa"/>
          </w:tcPr>
          <w:p w14:paraId="64C9F67A" w14:textId="77777777" w:rsidR="0005662D" w:rsidRDefault="0005662D" w:rsidP="009D5E2C">
            <w:pPr>
              <w:pStyle w:val="TableParagraph"/>
              <w:spacing w:before="130" w:line="240" w:lineRule="auto"/>
              <w:ind w:left="0"/>
              <w:jc w:val="left"/>
              <w:rPr>
                <w:sz w:val="24"/>
              </w:rPr>
            </w:pPr>
          </w:p>
          <w:p w14:paraId="330191EB" w14:textId="77777777" w:rsidR="0005662D" w:rsidRDefault="0005662D" w:rsidP="009D5E2C">
            <w:pPr>
              <w:pStyle w:val="TableParagraph"/>
              <w:spacing w:before="1" w:line="240" w:lineRule="auto"/>
              <w:ind w:left="11" w:right="4"/>
              <w:rPr>
                <w:sz w:val="24"/>
              </w:rPr>
            </w:pPr>
            <w:r>
              <w:rPr>
                <w:spacing w:val="-10"/>
                <w:sz w:val="24"/>
              </w:rPr>
              <w:t>5</w:t>
            </w:r>
          </w:p>
        </w:tc>
        <w:tc>
          <w:tcPr>
            <w:tcW w:w="937" w:type="dxa"/>
          </w:tcPr>
          <w:p w14:paraId="5E47B7EA" w14:textId="77777777" w:rsidR="0005662D" w:rsidRDefault="0005662D" w:rsidP="009D5E2C">
            <w:pPr>
              <w:pStyle w:val="TableParagraph"/>
              <w:spacing w:before="130" w:line="240" w:lineRule="auto"/>
              <w:ind w:left="0"/>
              <w:jc w:val="left"/>
              <w:rPr>
                <w:sz w:val="24"/>
              </w:rPr>
            </w:pPr>
          </w:p>
          <w:p w14:paraId="00677A28" w14:textId="77777777" w:rsidR="0005662D" w:rsidRDefault="0005662D" w:rsidP="009D5E2C">
            <w:pPr>
              <w:pStyle w:val="TableParagraph"/>
              <w:spacing w:before="1" w:line="240" w:lineRule="auto"/>
              <w:ind w:left="4"/>
              <w:rPr>
                <w:sz w:val="24"/>
              </w:rPr>
            </w:pPr>
            <w:r>
              <w:rPr>
                <w:spacing w:val="-5"/>
                <w:sz w:val="24"/>
              </w:rPr>
              <w:t>10</w:t>
            </w:r>
          </w:p>
        </w:tc>
        <w:tc>
          <w:tcPr>
            <w:tcW w:w="1287" w:type="dxa"/>
          </w:tcPr>
          <w:p w14:paraId="1CC60476" w14:textId="77777777" w:rsidR="0005662D" w:rsidRDefault="0005662D" w:rsidP="009D5E2C">
            <w:pPr>
              <w:pStyle w:val="TableParagraph"/>
              <w:spacing w:before="130" w:line="240" w:lineRule="auto"/>
              <w:ind w:left="0"/>
              <w:jc w:val="left"/>
              <w:rPr>
                <w:sz w:val="24"/>
              </w:rPr>
            </w:pPr>
          </w:p>
          <w:p w14:paraId="73A5D19F" w14:textId="77777777" w:rsidR="0005662D" w:rsidRDefault="0005662D" w:rsidP="009D5E2C">
            <w:pPr>
              <w:pStyle w:val="TableParagraph"/>
              <w:spacing w:before="1" w:line="240" w:lineRule="auto"/>
              <w:ind w:left="7" w:right="5"/>
              <w:rPr>
                <w:sz w:val="24"/>
              </w:rPr>
            </w:pPr>
            <w:r>
              <w:rPr>
                <w:spacing w:val="-5"/>
                <w:sz w:val="24"/>
              </w:rPr>
              <w:t>20</w:t>
            </w:r>
          </w:p>
        </w:tc>
        <w:tc>
          <w:tcPr>
            <w:tcW w:w="1468" w:type="dxa"/>
          </w:tcPr>
          <w:p w14:paraId="3B67B62D" w14:textId="77777777" w:rsidR="0005662D" w:rsidRDefault="0005662D" w:rsidP="009D5E2C">
            <w:pPr>
              <w:pStyle w:val="TableParagraph"/>
              <w:spacing w:before="130" w:line="240" w:lineRule="auto"/>
              <w:ind w:left="0"/>
              <w:jc w:val="left"/>
              <w:rPr>
                <w:sz w:val="24"/>
              </w:rPr>
            </w:pPr>
          </w:p>
          <w:p w14:paraId="14C4A81A" w14:textId="77777777" w:rsidR="0005662D" w:rsidRDefault="0005662D" w:rsidP="009D5E2C">
            <w:pPr>
              <w:pStyle w:val="TableParagraph"/>
              <w:spacing w:before="1" w:line="240" w:lineRule="auto"/>
              <w:ind w:left="7" w:right="3"/>
              <w:rPr>
                <w:sz w:val="24"/>
              </w:rPr>
            </w:pPr>
            <w:r>
              <w:rPr>
                <w:spacing w:val="-5"/>
                <w:sz w:val="24"/>
              </w:rPr>
              <w:t>15</w:t>
            </w:r>
          </w:p>
        </w:tc>
        <w:tc>
          <w:tcPr>
            <w:tcW w:w="812" w:type="dxa"/>
          </w:tcPr>
          <w:p w14:paraId="5771B96C" w14:textId="77777777" w:rsidR="0005662D" w:rsidRDefault="0005662D" w:rsidP="009D5E2C">
            <w:pPr>
              <w:pStyle w:val="TableParagraph"/>
              <w:spacing w:before="130" w:line="240" w:lineRule="auto"/>
              <w:ind w:left="0"/>
              <w:jc w:val="left"/>
              <w:rPr>
                <w:sz w:val="24"/>
              </w:rPr>
            </w:pPr>
          </w:p>
          <w:p w14:paraId="40E3451E" w14:textId="77777777" w:rsidR="0005662D" w:rsidRDefault="0005662D" w:rsidP="009D5E2C">
            <w:pPr>
              <w:pStyle w:val="TableParagraph"/>
              <w:spacing w:before="1" w:line="240" w:lineRule="auto"/>
              <w:ind w:left="0"/>
              <w:rPr>
                <w:sz w:val="24"/>
              </w:rPr>
            </w:pPr>
            <w:r>
              <w:rPr>
                <w:spacing w:val="-5"/>
                <w:sz w:val="24"/>
              </w:rPr>
              <w:t>50</w:t>
            </w:r>
          </w:p>
        </w:tc>
      </w:tr>
      <w:tr w:rsidR="0005662D" w14:paraId="06388828" w14:textId="77777777" w:rsidTr="009D5E2C">
        <w:trPr>
          <w:trHeight w:val="830"/>
        </w:trPr>
        <w:tc>
          <w:tcPr>
            <w:tcW w:w="2180" w:type="dxa"/>
          </w:tcPr>
          <w:p w14:paraId="3A1C3284" w14:textId="77777777" w:rsidR="0005662D" w:rsidRDefault="0005662D" w:rsidP="009D5E2C">
            <w:pPr>
              <w:pStyle w:val="TableParagraph"/>
              <w:spacing w:line="273" w:lineRule="exact"/>
              <w:ind w:left="328"/>
              <w:jc w:val="left"/>
              <w:rPr>
                <w:sz w:val="24"/>
              </w:rPr>
            </w:pPr>
            <w:r>
              <w:rPr>
                <w:sz w:val="24"/>
              </w:rPr>
              <w:t>I</w:t>
            </w:r>
            <w:r>
              <w:rPr>
                <w:spacing w:val="-3"/>
                <w:sz w:val="24"/>
              </w:rPr>
              <w:t xml:space="preserve"> </w:t>
            </w:r>
            <w:r>
              <w:rPr>
                <w:sz w:val="24"/>
              </w:rPr>
              <w:t>feel</w:t>
            </w:r>
            <w:r>
              <w:rPr>
                <w:spacing w:val="-1"/>
                <w:sz w:val="24"/>
              </w:rPr>
              <w:t xml:space="preserve"> </w:t>
            </w:r>
            <w:r>
              <w:rPr>
                <w:spacing w:val="-2"/>
                <w:sz w:val="24"/>
              </w:rPr>
              <w:t>optimistic</w:t>
            </w:r>
          </w:p>
          <w:p w14:paraId="66CABD07" w14:textId="77777777" w:rsidR="0005662D" w:rsidRDefault="0005662D" w:rsidP="009D5E2C">
            <w:pPr>
              <w:pStyle w:val="TableParagraph"/>
              <w:spacing w:before="137" w:line="240" w:lineRule="auto"/>
              <w:ind w:left="321"/>
              <w:jc w:val="left"/>
              <w:rPr>
                <w:sz w:val="24"/>
              </w:rPr>
            </w:pPr>
            <w:r>
              <w:rPr>
                <w:sz w:val="24"/>
              </w:rPr>
              <w:t>about</w:t>
            </w:r>
            <w:r>
              <w:rPr>
                <w:spacing w:val="1"/>
                <w:sz w:val="24"/>
              </w:rPr>
              <w:t xml:space="preserve"> </w:t>
            </w:r>
            <w:r>
              <w:rPr>
                <w:sz w:val="24"/>
              </w:rPr>
              <w:t>my</w:t>
            </w:r>
            <w:r>
              <w:rPr>
                <w:spacing w:val="-4"/>
                <w:sz w:val="24"/>
              </w:rPr>
              <w:t xml:space="preserve"> </w:t>
            </w:r>
            <w:r>
              <w:rPr>
                <w:spacing w:val="-2"/>
                <w:sz w:val="24"/>
              </w:rPr>
              <w:t>future</w:t>
            </w:r>
          </w:p>
        </w:tc>
        <w:tc>
          <w:tcPr>
            <w:tcW w:w="1063" w:type="dxa"/>
          </w:tcPr>
          <w:p w14:paraId="0AC2B5E6" w14:textId="77777777" w:rsidR="0005662D" w:rsidRDefault="0005662D" w:rsidP="009D5E2C">
            <w:pPr>
              <w:pStyle w:val="TableParagraph"/>
              <w:spacing w:before="203" w:line="240" w:lineRule="auto"/>
              <w:ind w:left="9" w:right="7"/>
              <w:rPr>
                <w:sz w:val="24"/>
              </w:rPr>
            </w:pPr>
            <w:r>
              <w:rPr>
                <w:spacing w:val="-10"/>
                <w:sz w:val="24"/>
              </w:rPr>
              <w:t>0</w:t>
            </w:r>
          </w:p>
        </w:tc>
        <w:tc>
          <w:tcPr>
            <w:tcW w:w="1097" w:type="dxa"/>
          </w:tcPr>
          <w:p w14:paraId="6AC8F1CC" w14:textId="77777777" w:rsidR="0005662D" w:rsidRDefault="0005662D" w:rsidP="009D5E2C">
            <w:pPr>
              <w:pStyle w:val="TableParagraph"/>
              <w:spacing w:before="203" w:line="240" w:lineRule="auto"/>
              <w:ind w:left="11" w:right="4"/>
              <w:rPr>
                <w:sz w:val="24"/>
              </w:rPr>
            </w:pPr>
            <w:r>
              <w:rPr>
                <w:spacing w:val="-10"/>
                <w:sz w:val="24"/>
              </w:rPr>
              <w:t>7</w:t>
            </w:r>
          </w:p>
        </w:tc>
        <w:tc>
          <w:tcPr>
            <w:tcW w:w="937" w:type="dxa"/>
          </w:tcPr>
          <w:p w14:paraId="39F1169F" w14:textId="77777777" w:rsidR="0005662D" w:rsidRDefault="0005662D" w:rsidP="009D5E2C">
            <w:pPr>
              <w:pStyle w:val="TableParagraph"/>
              <w:spacing w:before="203" w:line="240" w:lineRule="auto"/>
              <w:ind w:left="4"/>
              <w:rPr>
                <w:sz w:val="24"/>
              </w:rPr>
            </w:pPr>
            <w:r>
              <w:rPr>
                <w:spacing w:val="-10"/>
                <w:sz w:val="24"/>
              </w:rPr>
              <w:t>9</w:t>
            </w:r>
          </w:p>
        </w:tc>
        <w:tc>
          <w:tcPr>
            <w:tcW w:w="1287" w:type="dxa"/>
          </w:tcPr>
          <w:p w14:paraId="70FDA0CF" w14:textId="77777777" w:rsidR="0005662D" w:rsidRDefault="0005662D" w:rsidP="009D5E2C">
            <w:pPr>
              <w:pStyle w:val="TableParagraph"/>
              <w:spacing w:before="203" w:line="240" w:lineRule="auto"/>
              <w:ind w:left="7" w:right="5"/>
              <w:rPr>
                <w:sz w:val="24"/>
              </w:rPr>
            </w:pPr>
            <w:r>
              <w:rPr>
                <w:spacing w:val="-5"/>
                <w:sz w:val="24"/>
              </w:rPr>
              <w:t>18</w:t>
            </w:r>
          </w:p>
        </w:tc>
        <w:tc>
          <w:tcPr>
            <w:tcW w:w="1468" w:type="dxa"/>
          </w:tcPr>
          <w:p w14:paraId="4D0F173D" w14:textId="77777777" w:rsidR="0005662D" w:rsidRDefault="0005662D" w:rsidP="009D5E2C">
            <w:pPr>
              <w:pStyle w:val="TableParagraph"/>
              <w:spacing w:before="203" w:line="240" w:lineRule="auto"/>
              <w:ind w:left="7" w:right="3"/>
              <w:rPr>
                <w:sz w:val="24"/>
              </w:rPr>
            </w:pPr>
            <w:r>
              <w:rPr>
                <w:spacing w:val="-5"/>
                <w:sz w:val="24"/>
              </w:rPr>
              <w:t>16</w:t>
            </w:r>
          </w:p>
        </w:tc>
        <w:tc>
          <w:tcPr>
            <w:tcW w:w="812" w:type="dxa"/>
          </w:tcPr>
          <w:p w14:paraId="56FB6AAE" w14:textId="77777777" w:rsidR="0005662D" w:rsidRDefault="0005662D" w:rsidP="009D5E2C">
            <w:pPr>
              <w:pStyle w:val="TableParagraph"/>
              <w:spacing w:before="203" w:line="240" w:lineRule="auto"/>
              <w:ind w:left="0"/>
              <w:rPr>
                <w:sz w:val="24"/>
              </w:rPr>
            </w:pPr>
            <w:r>
              <w:rPr>
                <w:spacing w:val="-5"/>
                <w:sz w:val="24"/>
              </w:rPr>
              <w:t>50</w:t>
            </w:r>
          </w:p>
        </w:tc>
      </w:tr>
      <w:tr w:rsidR="0005662D" w14:paraId="1327C850" w14:textId="77777777" w:rsidTr="009D5E2C">
        <w:trPr>
          <w:trHeight w:val="827"/>
        </w:trPr>
        <w:tc>
          <w:tcPr>
            <w:tcW w:w="2180" w:type="dxa"/>
          </w:tcPr>
          <w:p w14:paraId="41CC0C12" w14:textId="77777777" w:rsidR="0005662D" w:rsidRDefault="0005662D" w:rsidP="009D5E2C">
            <w:pPr>
              <w:pStyle w:val="TableParagraph"/>
              <w:ind w:left="134" w:right="127"/>
              <w:rPr>
                <w:sz w:val="24"/>
              </w:rPr>
            </w:pPr>
            <w:r>
              <w:rPr>
                <w:sz w:val="24"/>
              </w:rPr>
              <w:t>I</w:t>
            </w:r>
            <w:r>
              <w:rPr>
                <w:spacing w:val="-2"/>
                <w:sz w:val="24"/>
              </w:rPr>
              <w:t xml:space="preserve"> </w:t>
            </w:r>
            <w:r>
              <w:rPr>
                <w:sz w:val="24"/>
              </w:rPr>
              <w:t xml:space="preserve">feel fulfilment </w:t>
            </w:r>
            <w:r>
              <w:rPr>
                <w:spacing w:val="-5"/>
                <w:sz w:val="24"/>
              </w:rPr>
              <w:t>in</w:t>
            </w:r>
          </w:p>
          <w:p w14:paraId="4BF7E874" w14:textId="77777777" w:rsidR="0005662D" w:rsidRDefault="0005662D" w:rsidP="009D5E2C">
            <w:pPr>
              <w:pStyle w:val="TableParagraph"/>
              <w:spacing w:before="137" w:line="240" w:lineRule="auto"/>
              <w:ind w:left="134" w:right="127"/>
              <w:rPr>
                <w:sz w:val="24"/>
              </w:rPr>
            </w:pPr>
            <w:r>
              <w:rPr>
                <w:sz w:val="24"/>
              </w:rPr>
              <w:t>daily</w:t>
            </w:r>
            <w:r>
              <w:rPr>
                <w:spacing w:val="-3"/>
                <w:sz w:val="24"/>
              </w:rPr>
              <w:t xml:space="preserve"> </w:t>
            </w:r>
            <w:r>
              <w:rPr>
                <w:spacing w:val="-4"/>
                <w:sz w:val="24"/>
              </w:rPr>
              <w:t>life</w:t>
            </w:r>
          </w:p>
        </w:tc>
        <w:tc>
          <w:tcPr>
            <w:tcW w:w="1063" w:type="dxa"/>
          </w:tcPr>
          <w:p w14:paraId="009D82C9" w14:textId="77777777" w:rsidR="0005662D" w:rsidRDefault="0005662D" w:rsidP="009D5E2C">
            <w:pPr>
              <w:pStyle w:val="TableParagraph"/>
              <w:spacing w:before="200" w:line="240" w:lineRule="auto"/>
              <w:ind w:left="9" w:right="7"/>
              <w:rPr>
                <w:sz w:val="24"/>
              </w:rPr>
            </w:pPr>
            <w:r>
              <w:rPr>
                <w:spacing w:val="-10"/>
                <w:sz w:val="24"/>
              </w:rPr>
              <w:t>0</w:t>
            </w:r>
          </w:p>
        </w:tc>
        <w:tc>
          <w:tcPr>
            <w:tcW w:w="1097" w:type="dxa"/>
          </w:tcPr>
          <w:p w14:paraId="35AF07ED" w14:textId="77777777" w:rsidR="0005662D" w:rsidRDefault="0005662D" w:rsidP="009D5E2C">
            <w:pPr>
              <w:pStyle w:val="TableParagraph"/>
              <w:spacing w:before="200" w:line="240" w:lineRule="auto"/>
              <w:ind w:left="11" w:right="4"/>
              <w:rPr>
                <w:sz w:val="24"/>
              </w:rPr>
            </w:pPr>
            <w:r>
              <w:rPr>
                <w:spacing w:val="-10"/>
                <w:sz w:val="24"/>
              </w:rPr>
              <w:t>6</w:t>
            </w:r>
          </w:p>
        </w:tc>
        <w:tc>
          <w:tcPr>
            <w:tcW w:w="937" w:type="dxa"/>
          </w:tcPr>
          <w:p w14:paraId="16CFDDB4" w14:textId="77777777" w:rsidR="0005662D" w:rsidRDefault="0005662D" w:rsidP="009D5E2C">
            <w:pPr>
              <w:pStyle w:val="TableParagraph"/>
              <w:spacing w:before="200" w:line="240" w:lineRule="auto"/>
              <w:ind w:left="4"/>
              <w:rPr>
                <w:sz w:val="24"/>
              </w:rPr>
            </w:pPr>
            <w:r>
              <w:rPr>
                <w:spacing w:val="-5"/>
                <w:sz w:val="24"/>
              </w:rPr>
              <w:t>11</w:t>
            </w:r>
          </w:p>
        </w:tc>
        <w:tc>
          <w:tcPr>
            <w:tcW w:w="1287" w:type="dxa"/>
          </w:tcPr>
          <w:p w14:paraId="3F78EFB9" w14:textId="77777777" w:rsidR="0005662D" w:rsidRDefault="0005662D" w:rsidP="009D5E2C">
            <w:pPr>
              <w:pStyle w:val="TableParagraph"/>
              <w:spacing w:before="200" w:line="240" w:lineRule="auto"/>
              <w:ind w:left="7" w:right="5"/>
              <w:rPr>
                <w:sz w:val="24"/>
              </w:rPr>
            </w:pPr>
            <w:r>
              <w:rPr>
                <w:spacing w:val="-5"/>
                <w:sz w:val="24"/>
              </w:rPr>
              <w:t>19</w:t>
            </w:r>
          </w:p>
        </w:tc>
        <w:tc>
          <w:tcPr>
            <w:tcW w:w="1468" w:type="dxa"/>
          </w:tcPr>
          <w:p w14:paraId="1D9161ED" w14:textId="77777777" w:rsidR="0005662D" w:rsidRDefault="0005662D" w:rsidP="009D5E2C">
            <w:pPr>
              <w:pStyle w:val="TableParagraph"/>
              <w:spacing w:before="200" w:line="240" w:lineRule="auto"/>
              <w:ind w:left="7" w:right="3"/>
              <w:rPr>
                <w:sz w:val="24"/>
              </w:rPr>
            </w:pPr>
            <w:r>
              <w:rPr>
                <w:spacing w:val="-5"/>
                <w:sz w:val="24"/>
              </w:rPr>
              <w:t>14</w:t>
            </w:r>
          </w:p>
        </w:tc>
        <w:tc>
          <w:tcPr>
            <w:tcW w:w="812" w:type="dxa"/>
          </w:tcPr>
          <w:p w14:paraId="6D669324" w14:textId="77777777" w:rsidR="0005662D" w:rsidRDefault="0005662D" w:rsidP="009D5E2C">
            <w:pPr>
              <w:pStyle w:val="TableParagraph"/>
              <w:spacing w:before="200" w:line="240" w:lineRule="auto"/>
              <w:ind w:left="0"/>
              <w:rPr>
                <w:sz w:val="24"/>
              </w:rPr>
            </w:pPr>
            <w:r>
              <w:rPr>
                <w:spacing w:val="-5"/>
                <w:sz w:val="24"/>
              </w:rPr>
              <w:t>50</w:t>
            </w:r>
          </w:p>
        </w:tc>
      </w:tr>
      <w:tr w:rsidR="0005662D" w14:paraId="6954AA69" w14:textId="77777777" w:rsidTr="009D5E2C">
        <w:trPr>
          <w:trHeight w:val="827"/>
        </w:trPr>
        <w:tc>
          <w:tcPr>
            <w:tcW w:w="2180" w:type="dxa"/>
          </w:tcPr>
          <w:p w14:paraId="783C5ED4" w14:textId="77777777" w:rsidR="0005662D" w:rsidRDefault="0005662D" w:rsidP="009D5E2C">
            <w:pPr>
              <w:pStyle w:val="TableParagraph"/>
              <w:ind w:left="134" w:right="129"/>
              <w:rPr>
                <w:sz w:val="24"/>
              </w:rPr>
            </w:pPr>
            <w:r>
              <w:rPr>
                <w:sz w:val="24"/>
              </w:rPr>
              <w:t>My</w:t>
            </w:r>
            <w:r>
              <w:rPr>
                <w:spacing w:val="-7"/>
                <w:sz w:val="24"/>
              </w:rPr>
              <w:t xml:space="preserve"> </w:t>
            </w:r>
            <w:r>
              <w:rPr>
                <w:sz w:val="24"/>
              </w:rPr>
              <w:t xml:space="preserve">efforts </w:t>
            </w:r>
            <w:r>
              <w:rPr>
                <w:spacing w:val="-4"/>
                <w:sz w:val="24"/>
              </w:rPr>
              <w:t>feel</w:t>
            </w:r>
          </w:p>
          <w:p w14:paraId="3F0EECF1" w14:textId="77777777" w:rsidR="0005662D" w:rsidRDefault="0005662D" w:rsidP="009D5E2C">
            <w:pPr>
              <w:pStyle w:val="TableParagraph"/>
              <w:spacing w:before="137" w:line="240" w:lineRule="auto"/>
              <w:ind w:left="134" w:right="127"/>
              <w:rPr>
                <w:sz w:val="24"/>
              </w:rPr>
            </w:pPr>
            <w:r>
              <w:rPr>
                <w:spacing w:val="-2"/>
                <w:sz w:val="24"/>
              </w:rPr>
              <w:t>worthwhile</w:t>
            </w:r>
          </w:p>
        </w:tc>
        <w:tc>
          <w:tcPr>
            <w:tcW w:w="1063" w:type="dxa"/>
          </w:tcPr>
          <w:p w14:paraId="3AA4B231" w14:textId="77777777" w:rsidR="0005662D" w:rsidRDefault="0005662D" w:rsidP="009D5E2C">
            <w:pPr>
              <w:pStyle w:val="TableParagraph"/>
              <w:spacing w:before="200" w:line="240" w:lineRule="auto"/>
              <w:ind w:left="9" w:right="7"/>
              <w:rPr>
                <w:sz w:val="24"/>
              </w:rPr>
            </w:pPr>
            <w:r>
              <w:rPr>
                <w:spacing w:val="-10"/>
                <w:sz w:val="24"/>
              </w:rPr>
              <w:t>0</w:t>
            </w:r>
          </w:p>
        </w:tc>
        <w:tc>
          <w:tcPr>
            <w:tcW w:w="1097" w:type="dxa"/>
          </w:tcPr>
          <w:p w14:paraId="5B54D711" w14:textId="77777777" w:rsidR="0005662D" w:rsidRDefault="0005662D" w:rsidP="009D5E2C">
            <w:pPr>
              <w:pStyle w:val="TableParagraph"/>
              <w:spacing w:before="200" w:line="240" w:lineRule="auto"/>
              <w:ind w:left="11" w:right="4"/>
              <w:rPr>
                <w:sz w:val="24"/>
              </w:rPr>
            </w:pPr>
            <w:r>
              <w:rPr>
                <w:spacing w:val="-10"/>
                <w:sz w:val="24"/>
              </w:rPr>
              <w:t>7</w:t>
            </w:r>
          </w:p>
        </w:tc>
        <w:tc>
          <w:tcPr>
            <w:tcW w:w="937" w:type="dxa"/>
          </w:tcPr>
          <w:p w14:paraId="60CB9C23" w14:textId="77777777" w:rsidR="0005662D" w:rsidRDefault="0005662D" w:rsidP="009D5E2C">
            <w:pPr>
              <w:pStyle w:val="TableParagraph"/>
              <w:spacing w:before="200" w:line="240" w:lineRule="auto"/>
              <w:ind w:left="4"/>
              <w:rPr>
                <w:sz w:val="24"/>
              </w:rPr>
            </w:pPr>
            <w:r>
              <w:rPr>
                <w:spacing w:val="-5"/>
                <w:sz w:val="24"/>
              </w:rPr>
              <w:t>10</w:t>
            </w:r>
          </w:p>
        </w:tc>
        <w:tc>
          <w:tcPr>
            <w:tcW w:w="1287" w:type="dxa"/>
          </w:tcPr>
          <w:p w14:paraId="7E31D94E" w14:textId="77777777" w:rsidR="0005662D" w:rsidRDefault="0005662D" w:rsidP="009D5E2C">
            <w:pPr>
              <w:pStyle w:val="TableParagraph"/>
              <w:spacing w:before="200" w:line="240" w:lineRule="auto"/>
              <w:ind w:left="7" w:right="5"/>
              <w:rPr>
                <w:sz w:val="24"/>
              </w:rPr>
            </w:pPr>
            <w:r>
              <w:rPr>
                <w:spacing w:val="-5"/>
                <w:sz w:val="24"/>
              </w:rPr>
              <w:t>18</w:t>
            </w:r>
          </w:p>
        </w:tc>
        <w:tc>
          <w:tcPr>
            <w:tcW w:w="1468" w:type="dxa"/>
          </w:tcPr>
          <w:p w14:paraId="596A896F" w14:textId="77777777" w:rsidR="0005662D" w:rsidRDefault="0005662D" w:rsidP="009D5E2C">
            <w:pPr>
              <w:pStyle w:val="TableParagraph"/>
              <w:spacing w:before="200" w:line="240" w:lineRule="auto"/>
              <w:ind w:left="7" w:right="3"/>
              <w:rPr>
                <w:sz w:val="24"/>
              </w:rPr>
            </w:pPr>
            <w:r>
              <w:rPr>
                <w:spacing w:val="-5"/>
                <w:sz w:val="24"/>
              </w:rPr>
              <w:t>15</w:t>
            </w:r>
          </w:p>
        </w:tc>
        <w:tc>
          <w:tcPr>
            <w:tcW w:w="812" w:type="dxa"/>
          </w:tcPr>
          <w:p w14:paraId="67274A27" w14:textId="77777777" w:rsidR="0005662D" w:rsidRDefault="0005662D" w:rsidP="009D5E2C">
            <w:pPr>
              <w:pStyle w:val="TableParagraph"/>
              <w:spacing w:before="200" w:line="240" w:lineRule="auto"/>
              <w:ind w:left="0"/>
              <w:rPr>
                <w:sz w:val="24"/>
              </w:rPr>
            </w:pPr>
            <w:r>
              <w:rPr>
                <w:spacing w:val="-5"/>
                <w:sz w:val="24"/>
              </w:rPr>
              <w:t>50</w:t>
            </w:r>
          </w:p>
        </w:tc>
      </w:tr>
      <w:tr w:rsidR="0005662D" w14:paraId="059C7BAD" w14:textId="77777777" w:rsidTr="009D5E2C">
        <w:trPr>
          <w:trHeight w:val="828"/>
        </w:trPr>
        <w:tc>
          <w:tcPr>
            <w:tcW w:w="2180" w:type="dxa"/>
          </w:tcPr>
          <w:p w14:paraId="701A5BBA" w14:textId="77777777" w:rsidR="0005662D" w:rsidRDefault="0005662D" w:rsidP="009D5E2C">
            <w:pPr>
              <w:pStyle w:val="TableParagraph"/>
              <w:ind w:left="6"/>
              <w:rPr>
                <w:sz w:val="24"/>
              </w:rPr>
            </w:pPr>
            <w:r>
              <w:rPr>
                <w:sz w:val="24"/>
              </w:rPr>
              <w:t>Compared</w:t>
            </w:r>
            <w:r>
              <w:rPr>
                <w:spacing w:val="-2"/>
                <w:sz w:val="24"/>
              </w:rPr>
              <w:t xml:space="preserve"> </w:t>
            </w:r>
            <w:r>
              <w:rPr>
                <w:sz w:val="24"/>
              </w:rPr>
              <w:t>to</w:t>
            </w:r>
            <w:r>
              <w:rPr>
                <w:spacing w:val="-1"/>
                <w:sz w:val="24"/>
              </w:rPr>
              <w:t xml:space="preserve"> </w:t>
            </w:r>
            <w:r>
              <w:rPr>
                <w:spacing w:val="-2"/>
                <w:sz w:val="24"/>
              </w:rPr>
              <w:t>others,</w:t>
            </w:r>
          </w:p>
          <w:p w14:paraId="3E3DE9C1" w14:textId="77777777" w:rsidR="0005662D" w:rsidRDefault="0005662D" w:rsidP="009D5E2C">
            <w:pPr>
              <w:pStyle w:val="TableParagraph"/>
              <w:spacing w:before="137" w:line="240" w:lineRule="auto"/>
              <w:ind w:left="134" w:right="124"/>
              <w:rPr>
                <w:sz w:val="24"/>
              </w:rPr>
            </w:pPr>
            <w:r>
              <w:rPr>
                <w:sz w:val="24"/>
              </w:rPr>
              <w:t>I</w:t>
            </w:r>
            <w:r>
              <w:rPr>
                <w:spacing w:val="-2"/>
                <w:sz w:val="24"/>
              </w:rPr>
              <w:t xml:space="preserve"> </w:t>
            </w:r>
            <w:r>
              <w:rPr>
                <w:sz w:val="24"/>
              </w:rPr>
              <w:t xml:space="preserve">am </w:t>
            </w:r>
            <w:r>
              <w:rPr>
                <w:spacing w:val="-2"/>
                <w:sz w:val="24"/>
              </w:rPr>
              <w:t>happy</w:t>
            </w:r>
          </w:p>
        </w:tc>
        <w:tc>
          <w:tcPr>
            <w:tcW w:w="1063" w:type="dxa"/>
          </w:tcPr>
          <w:p w14:paraId="683D5C44" w14:textId="77777777" w:rsidR="0005662D" w:rsidRDefault="0005662D" w:rsidP="009D5E2C">
            <w:pPr>
              <w:pStyle w:val="TableParagraph"/>
              <w:spacing w:before="201" w:line="240" w:lineRule="auto"/>
              <w:ind w:left="9" w:right="7"/>
              <w:rPr>
                <w:sz w:val="24"/>
              </w:rPr>
            </w:pPr>
            <w:r>
              <w:rPr>
                <w:spacing w:val="-10"/>
                <w:sz w:val="24"/>
              </w:rPr>
              <w:t>0</w:t>
            </w:r>
          </w:p>
        </w:tc>
        <w:tc>
          <w:tcPr>
            <w:tcW w:w="1097" w:type="dxa"/>
          </w:tcPr>
          <w:p w14:paraId="15097DAA" w14:textId="77777777" w:rsidR="0005662D" w:rsidRDefault="0005662D" w:rsidP="009D5E2C">
            <w:pPr>
              <w:pStyle w:val="TableParagraph"/>
              <w:spacing w:before="201" w:line="240" w:lineRule="auto"/>
              <w:ind w:left="11" w:right="4"/>
              <w:rPr>
                <w:sz w:val="24"/>
              </w:rPr>
            </w:pPr>
            <w:r>
              <w:rPr>
                <w:spacing w:val="-10"/>
                <w:sz w:val="24"/>
              </w:rPr>
              <w:t>7</w:t>
            </w:r>
          </w:p>
        </w:tc>
        <w:tc>
          <w:tcPr>
            <w:tcW w:w="937" w:type="dxa"/>
          </w:tcPr>
          <w:p w14:paraId="282697E2" w14:textId="77777777" w:rsidR="0005662D" w:rsidRDefault="0005662D" w:rsidP="009D5E2C">
            <w:pPr>
              <w:pStyle w:val="TableParagraph"/>
              <w:spacing w:before="201" w:line="240" w:lineRule="auto"/>
              <w:ind w:left="4"/>
              <w:rPr>
                <w:sz w:val="24"/>
              </w:rPr>
            </w:pPr>
            <w:r>
              <w:rPr>
                <w:spacing w:val="-5"/>
                <w:sz w:val="24"/>
              </w:rPr>
              <w:t>12</w:t>
            </w:r>
          </w:p>
        </w:tc>
        <w:tc>
          <w:tcPr>
            <w:tcW w:w="1287" w:type="dxa"/>
          </w:tcPr>
          <w:p w14:paraId="6B9D8A9F" w14:textId="77777777" w:rsidR="0005662D" w:rsidRDefault="0005662D" w:rsidP="009D5E2C">
            <w:pPr>
              <w:pStyle w:val="TableParagraph"/>
              <w:spacing w:before="201" w:line="240" w:lineRule="auto"/>
              <w:ind w:left="7" w:right="5"/>
              <w:rPr>
                <w:sz w:val="24"/>
              </w:rPr>
            </w:pPr>
            <w:r>
              <w:rPr>
                <w:spacing w:val="-5"/>
                <w:sz w:val="24"/>
              </w:rPr>
              <w:t>18</w:t>
            </w:r>
          </w:p>
        </w:tc>
        <w:tc>
          <w:tcPr>
            <w:tcW w:w="1468" w:type="dxa"/>
          </w:tcPr>
          <w:p w14:paraId="15DBE795" w14:textId="77777777" w:rsidR="0005662D" w:rsidRDefault="0005662D" w:rsidP="009D5E2C">
            <w:pPr>
              <w:pStyle w:val="TableParagraph"/>
              <w:spacing w:before="201" w:line="240" w:lineRule="auto"/>
              <w:ind w:left="7" w:right="3"/>
              <w:rPr>
                <w:sz w:val="24"/>
              </w:rPr>
            </w:pPr>
            <w:r>
              <w:rPr>
                <w:spacing w:val="-5"/>
                <w:sz w:val="24"/>
              </w:rPr>
              <w:t>13</w:t>
            </w:r>
          </w:p>
        </w:tc>
        <w:tc>
          <w:tcPr>
            <w:tcW w:w="812" w:type="dxa"/>
          </w:tcPr>
          <w:p w14:paraId="304FEF4F" w14:textId="77777777" w:rsidR="0005662D" w:rsidRDefault="0005662D" w:rsidP="009D5E2C">
            <w:pPr>
              <w:pStyle w:val="TableParagraph"/>
              <w:spacing w:before="201" w:line="240" w:lineRule="auto"/>
              <w:ind w:left="0"/>
              <w:rPr>
                <w:sz w:val="24"/>
              </w:rPr>
            </w:pPr>
            <w:r>
              <w:rPr>
                <w:spacing w:val="-5"/>
                <w:sz w:val="24"/>
              </w:rPr>
              <w:t>50</w:t>
            </w:r>
          </w:p>
        </w:tc>
      </w:tr>
      <w:tr w:rsidR="0005662D" w14:paraId="2CEBA124" w14:textId="77777777" w:rsidTr="009D5E2C">
        <w:trPr>
          <w:trHeight w:val="827"/>
        </w:trPr>
        <w:tc>
          <w:tcPr>
            <w:tcW w:w="2180" w:type="dxa"/>
          </w:tcPr>
          <w:p w14:paraId="5F414462" w14:textId="77777777" w:rsidR="0005662D" w:rsidRDefault="0005662D" w:rsidP="009D5E2C">
            <w:pPr>
              <w:pStyle w:val="TableParagraph"/>
              <w:ind w:left="134" w:right="127"/>
              <w:rPr>
                <w:sz w:val="24"/>
              </w:rPr>
            </w:pPr>
            <w:r>
              <w:rPr>
                <w:sz w:val="24"/>
              </w:rPr>
              <w:t>Overall</w:t>
            </w:r>
            <w:r>
              <w:rPr>
                <w:spacing w:val="-4"/>
                <w:sz w:val="24"/>
              </w:rPr>
              <w:t xml:space="preserve"> </w:t>
            </w:r>
            <w:r>
              <w:rPr>
                <w:spacing w:val="-2"/>
                <w:sz w:val="24"/>
              </w:rPr>
              <w:t>satisfaction</w:t>
            </w:r>
          </w:p>
          <w:p w14:paraId="65E947B4" w14:textId="77777777" w:rsidR="0005662D" w:rsidRDefault="0005662D" w:rsidP="009D5E2C">
            <w:pPr>
              <w:pStyle w:val="TableParagraph"/>
              <w:spacing w:before="139" w:line="240" w:lineRule="auto"/>
              <w:ind w:left="134" w:right="125"/>
              <w:rPr>
                <w:sz w:val="24"/>
              </w:rPr>
            </w:pPr>
            <w:r>
              <w:rPr>
                <w:sz w:val="24"/>
              </w:rPr>
              <w:t xml:space="preserve">with </w:t>
            </w:r>
            <w:r>
              <w:rPr>
                <w:spacing w:val="-4"/>
                <w:sz w:val="24"/>
              </w:rPr>
              <w:t>life</w:t>
            </w:r>
          </w:p>
        </w:tc>
        <w:tc>
          <w:tcPr>
            <w:tcW w:w="1063" w:type="dxa"/>
          </w:tcPr>
          <w:p w14:paraId="4170B801" w14:textId="77777777" w:rsidR="0005662D" w:rsidRDefault="0005662D" w:rsidP="009D5E2C">
            <w:pPr>
              <w:pStyle w:val="TableParagraph"/>
              <w:spacing w:before="200" w:line="240" w:lineRule="auto"/>
              <w:ind w:left="9" w:right="7"/>
              <w:rPr>
                <w:sz w:val="24"/>
              </w:rPr>
            </w:pPr>
            <w:r>
              <w:rPr>
                <w:spacing w:val="-10"/>
                <w:sz w:val="24"/>
              </w:rPr>
              <w:t>0</w:t>
            </w:r>
          </w:p>
        </w:tc>
        <w:tc>
          <w:tcPr>
            <w:tcW w:w="1097" w:type="dxa"/>
          </w:tcPr>
          <w:p w14:paraId="1C4FE29F" w14:textId="77777777" w:rsidR="0005662D" w:rsidRDefault="0005662D" w:rsidP="009D5E2C">
            <w:pPr>
              <w:pStyle w:val="TableParagraph"/>
              <w:spacing w:before="200" w:line="240" w:lineRule="auto"/>
              <w:ind w:left="11" w:right="4"/>
              <w:rPr>
                <w:sz w:val="24"/>
              </w:rPr>
            </w:pPr>
            <w:r>
              <w:rPr>
                <w:spacing w:val="-10"/>
                <w:sz w:val="24"/>
              </w:rPr>
              <w:t>8</w:t>
            </w:r>
          </w:p>
        </w:tc>
        <w:tc>
          <w:tcPr>
            <w:tcW w:w="937" w:type="dxa"/>
          </w:tcPr>
          <w:p w14:paraId="3FB5A296" w14:textId="77777777" w:rsidR="0005662D" w:rsidRDefault="0005662D" w:rsidP="009D5E2C">
            <w:pPr>
              <w:pStyle w:val="TableParagraph"/>
              <w:spacing w:before="200" w:line="240" w:lineRule="auto"/>
              <w:ind w:left="4"/>
              <w:rPr>
                <w:sz w:val="24"/>
              </w:rPr>
            </w:pPr>
            <w:r>
              <w:rPr>
                <w:spacing w:val="-5"/>
                <w:sz w:val="24"/>
              </w:rPr>
              <w:t>11</w:t>
            </w:r>
          </w:p>
        </w:tc>
        <w:tc>
          <w:tcPr>
            <w:tcW w:w="1287" w:type="dxa"/>
          </w:tcPr>
          <w:p w14:paraId="362B3081" w14:textId="77777777" w:rsidR="0005662D" w:rsidRDefault="0005662D" w:rsidP="009D5E2C">
            <w:pPr>
              <w:pStyle w:val="TableParagraph"/>
              <w:spacing w:before="200" w:line="240" w:lineRule="auto"/>
              <w:ind w:left="7" w:right="5"/>
              <w:rPr>
                <w:sz w:val="24"/>
              </w:rPr>
            </w:pPr>
            <w:r>
              <w:rPr>
                <w:spacing w:val="-5"/>
                <w:sz w:val="24"/>
              </w:rPr>
              <w:t>19</w:t>
            </w:r>
          </w:p>
        </w:tc>
        <w:tc>
          <w:tcPr>
            <w:tcW w:w="1468" w:type="dxa"/>
          </w:tcPr>
          <w:p w14:paraId="31F0A0CD" w14:textId="77777777" w:rsidR="0005662D" w:rsidRDefault="0005662D" w:rsidP="009D5E2C">
            <w:pPr>
              <w:pStyle w:val="TableParagraph"/>
              <w:spacing w:before="200" w:line="240" w:lineRule="auto"/>
              <w:ind w:left="7" w:right="3"/>
              <w:rPr>
                <w:sz w:val="24"/>
              </w:rPr>
            </w:pPr>
            <w:r>
              <w:rPr>
                <w:spacing w:val="-5"/>
                <w:sz w:val="24"/>
              </w:rPr>
              <w:t>12</w:t>
            </w:r>
          </w:p>
        </w:tc>
        <w:tc>
          <w:tcPr>
            <w:tcW w:w="812" w:type="dxa"/>
          </w:tcPr>
          <w:p w14:paraId="7755AD70" w14:textId="77777777" w:rsidR="0005662D" w:rsidRDefault="0005662D" w:rsidP="009D5E2C">
            <w:pPr>
              <w:pStyle w:val="TableParagraph"/>
              <w:spacing w:before="200" w:line="240" w:lineRule="auto"/>
              <w:ind w:left="0"/>
              <w:rPr>
                <w:sz w:val="24"/>
              </w:rPr>
            </w:pPr>
            <w:r>
              <w:rPr>
                <w:spacing w:val="-5"/>
                <w:sz w:val="24"/>
              </w:rPr>
              <w:t>50</w:t>
            </w:r>
          </w:p>
        </w:tc>
      </w:tr>
    </w:tbl>
    <w:p w14:paraId="6691BADE" w14:textId="77777777" w:rsidR="0005662D" w:rsidRDefault="0005662D" w:rsidP="0005662D">
      <w:pPr>
        <w:ind w:left="601"/>
        <w:rPr>
          <w:sz w:val="20"/>
        </w:rPr>
      </w:pPr>
      <w:r>
        <w:rPr>
          <w:sz w:val="20"/>
        </w:rPr>
        <w:t>Source:</w:t>
      </w:r>
      <w:r>
        <w:rPr>
          <w:spacing w:val="-8"/>
          <w:sz w:val="20"/>
        </w:rPr>
        <w:t xml:space="preserve"> </w:t>
      </w:r>
      <w:r>
        <w:rPr>
          <w:sz w:val="20"/>
        </w:rPr>
        <w:t>Primary</w:t>
      </w:r>
      <w:r>
        <w:rPr>
          <w:spacing w:val="-8"/>
          <w:sz w:val="20"/>
        </w:rPr>
        <w:t xml:space="preserve"> </w:t>
      </w:r>
      <w:r>
        <w:rPr>
          <w:spacing w:val="-4"/>
          <w:sz w:val="20"/>
        </w:rPr>
        <w:t>data</w:t>
      </w:r>
    </w:p>
    <w:p w14:paraId="79274E96" w14:textId="6E5A8D10" w:rsidR="0005662D" w:rsidRPr="0005662D" w:rsidRDefault="0005662D" w:rsidP="0005662D">
      <w:pPr>
        <w:spacing w:before="77"/>
        <w:jc w:val="both"/>
        <w:rPr>
          <w:rFonts w:ascii="Times New Roman" w:hAnsi="Times New Roman" w:cs="Times New Roman"/>
          <w:b/>
        </w:rPr>
      </w:pPr>
      <w:r w:rsidRPr="0005662D">
        <w:rPr>
          <w:rFonts w:ascii="Times New Roman" w:hAnsi="Times New Roman" w:cs="Times New Roman"/>
          <w:b/>
        </w:rPr>
        <w:t xml:space="preserve">            </w:t>
      </w:r>
      <w:r w:rsidRPr="0005662D">
        <w:rPr>
          <w:rFonts w:ascii="Times New Roman" w:hAnsi="Times New Roman" w:cs="Times New Roman"/>
          <w:b/>
        </w:rPr>
        <w:t>Mean</w:t>
      </w:r>
      <w:r w:rsidRPr="0005662D">
        <w:rPr>
          <w:rFonts w:ascii="Times New Roman" w:hAnsi="Times New Roman" w:cs="Times New Roman"/>
          <w:b/>
          <w:spacing w:val="-1"/>
        </w:rPr>
        <w:t xml:space="preserve"> </w:t>
      </w:r>
      <w:r w:rsidRPr="0005662D">
        <w:rPr>
          <w:rFonts w:ascii="Times New Roman" w:hAnsi="Times New Roman" w:cs="Times New Roman"/>
          <w:b/>
        </w:rPr>
        <w:t>score</w:t>
      </w:r>
      <w:r w:rsidRPr="0005662D">
        <w:rPr>
          <w:rFonts w:ascii="Times New Roman" w:hAnsi="Times New Roman" w:cs="Times New Roman"/>
          <w:b/>
          <w:spacing w:val="-2"/>
        </w:rPr>
        <w:t xml:space="preserve"> </w:t>
      </w:r>
      <w:r w:rsidRPr="0005662D">
        <w:rPr>
          <w:rFonts w:ascii="Times New Roman" w:hAnsi="Times New Roman" w:cs="Times New Roman"/>
          <w:b/>
        </w:rPr>
        <w:t>analysis</w:t>
      </w:r>
      <w:r w:rsidRPr="0005662D">
        <w:rPr>
          <w:rFonts w:ascii="Times New Roman" w:hAnsi="Times New Roman" w:cs="Times New Roman"/>
          <w:b/>
          <w:spacing w:val="-1"/>
        </w:rPr>
        <w:t xml:space="preserve"> </w:t>
      </w:r>
      <w:r w:rsidRPr="0005662D">
        <w:rPr>
          <w:rFonts w:ascii="Times New Roman" w:hAnsi="Times New Roman" w:cs="Times New Roman"/>
          <w:b/>
        </w:rPr>
        <w:t>for</w:t>
      </w:r>
      <w:r w:rsidRPr="0005662D">
        <w:rPr>
          <w:rFonts w:ascii="Times New Roman" w:hAnsi="Times New Roman" w:cs="Times New Roman"/>
          <w:b/>
          <w:spacing w:val="-2"/>
        </w:rPr>
        <w:t xml:space="preserve"> </w:t>
      </w:r>
      <w:r w:rsidRPr="0005662D">
        <w:rPr>
          <w:rFonts w:ascii="Times New Roman" w:hAnsi="Times New Roman" w:cs="Times New Roman"/>
          <w:b/>
        </w:rPr>
        <w:t>personal</w:t>
      </w:r>
      <w:r w:rsidRPr="0005662D">
        <w:rPr>
          <w:rFonts w:ascii="Times New Roman" w:hAnsi="Times New Roman" w:cs="Times New Roman"/>
          <w:b/>
          <w:spacing w:val="-1"/>
        </w:rPr>
        <w:t xml:space="preserve"> </w:t>
      </w:r>
      <w:r w:rsidRPr="0005662D">
        <w:rPr>
          <w:rFonts w:ascii="Times New Roman" w:hAnsi="Times New Roman" w:cs="Times New Roman"/>
          <w:b/>
          <w:spacing w:val="-2"/>
        </w:rPr>
        <w:t>happiness</w:t>
      </w:r>
      <w:r>
        <w:rPr>
          <w:rFonts w:ascii="Times New Roman" w:hAnsi="Times New Roman" w:cs="Times New Roman"/>
          <w:b/>
          <w:spacing w:val="-2"/>
        </w:rPr>
        <w:t xml:space="preserve"> (Based on Table 2)</w:t>
      </w:r>
    </w:p>
    <w:p w14:paraId="73FEBF4F" w14:textId="77777777" w:rsidR="0005662D" w:rsidRPr="0005662D" w:rsidRDefault="0005662D" w:rsidP="0005662D">
      <w:pPr>
        <w:pStyle w:val="BodyText"/>
        <w:spacing w:before="68"/>
        <w:rPr>
          <w:b/>
          <w:sz w:val="20"/>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2"/>
        <w:gridCol w:w="2801"/>
        <w:gridCol w:w="2871"/>
      </w:tblGrid>
      <w:tr w:rsidR="0005662D" w14:paraId="6863DA81" w14:textId="77777777" w:rsidTr="009D5E2C">
        <w:trPr>
          <w:trHeight w:val="299"/>
        </w:trPr>
        <w:tc>
          <w:tcPr>
            <w:tcW w:w="2852" w:type="dxa"/>
          </w:tcPr>
          <w:p w14:paraId="0EFE2C6B" w14:textId="77777777" w:rsidR="0005662D" w:rsidRDefault="0005662D" w:rsidP="009D5E2C">
            <w:pPr>
              <w:pStyle w:val="TableParagraph"/>
              <w:spacing w:line="268" w:lineRule="exact"/>
              <w:ind w:left="13" w:right="5"/>
              <w:rPr>
                <w:sz w:val="24"/>
              </w:rPr>
            </w:pPr>
            <w:r>
              <w:rPr>
                <w:spacing w:val="-2"/>
                <w:sz w:val="24"/>
              </w:rPr>
              <w:t>Statement</w:t>
            </w:r>
          </w:p>
        </w:tc>
        <w:tc>
          <w:tcPr>
            <w:tcW w:w="2801" w:type="dxa"/>
          </w:tcPr>
          <w:p w14:paraId="47FABBF1" w14:textId="77777777" w:rsidR="0005662D" w:rsidRDefault="0005662D" w:rsidP="009D5E2C">
            <w:pPr>
              <w:pStyle w:val="TableParagraph"/>
              <w:spacing w:line="268" w:lineRule="exact"/>
              <w:ind w:left="9" w:right="2"/>
              <w:rPr>
                <w:sz w:val="24"/>
              </w:rPr>
            </w:pPr>
            <w:r>
              <w:rPr>
                <w:sz w:val="24"/>
              </w:rPr>
              <w:t>Mean</w:t>
            </w:r>
            <w:r>
              <w:rPr>
                <w:spacing w:val="-1"/>
                <w:sz w:val="24"/>
              </w:rPr>
              <w:t xml:space="preserve"> </w:t>
            </w:r>
            <w:r>
              <w:rPr>
                <w:sz w:val="24"/>
              </w:rPr>
              <w:t>score</w:t>
            </w:r>
            <w:r>
              <w:rPr>
                <w:spacing w:val="-2"/>
                <w:sz w:val="24"/>
              </w:rPr>
              <w:t xml:space="preserve"> </w:t>
            </w:r>
            <w:r>
              <w:rPr>
                <w:sz w:val="24"/>
              </w:rPr>
              <w:t>-out</w:t>
            </w:r>
            <w:r>
              <w:rPr>
                <w:spacing w:val="-1"/>
                <w:sz w:val="24"/>
              </w:rPr>
              <w:t xml:space="preserve"> </w:t>
            </w:r>
            <w:r>
              <w:rPr>
                <w:sz w:val="24"/>
              </w:rPr>
              <w:t xml:space="preserve">of </w:t>
            </w:r>
            <w:r>
              <w:rPr>
                <w:spacing w:val="-10"/>
                <w:sz w:val="24"/>
              </w:rPr>
              <w:t>5</w:t>
            </w:r>
          </w:p>
        </w:tc>
        <w:tc>
          <w:tcPr>
            <w:tcW w:w="2871" w:type="dxa"/>
          </w:tcPr>
          <w:p w14:paraId="7908F9CB" w14:textId="77777777" w:rsidR="0005662D" w:rsidRDefault="0005662D" w:rsidP="009D5E2C">
            <w:pPr>
              <w:pStyle w:val="TableParagraph"/>
              <w:spacing w:line="268" w:lineRule="exact"/>
              <w:ind w:left="8"/>
              <w:rPr>
                <w:sz w:val="24"/>
              </w:rPr>
            </w:pPr>
            <w:r>
              <w:rPr>
                <w:spacing w:val="-2"/>
                <w:sz w:val="24"/>
              </w:rPr>
              <w:t>Interpretation</w:t>
            </w:r>
          </w:p>
        </w:tc>
      </w:tr>
      <w:tr w:rsidR="0005662D" w14:paraId="27760763" w14:textId="77777777" w:rsidTr="009D5E2C">
        <w:trPr>
          <w:trHeight w:val="827"/>
        </w:trPr>
        <w:tc>
          <w:tcPr>
            <w:tcW w:w="2852" w:type="dxa"/>
          </w:tcPr>
          <w:p w14:paraId="59C26725" w14:textId="77777777" w:rsidR="0005662D" w:rsidRDefault="0005662D" w:rsidP="009D5E2C">
            <w:pPr>
              <w:pStyle w:val="TableParagraph"/>
              <w:ind w:left="13" w:right="5"/>
              <w:rPr>
                <w:sz w:val="24"/>
              </w:rPr>
            </w:pPr>
            <w:r>
              <w:rPr>
                <w:sz w:val="24"/>
              </w:rPr>
              <w:t>I</w:t>
            </w:r>
            <w:r>
              <w:rPr>
                <w:spacing w:val="-3"/>
                <w:sz w:val="24"/>
              </w:rPr>
              <w:t xml:space="preserve"> </w:t>
            </w:r>
            <w:r>
              <w:rPr>
                <w:sz w:val="24"/>
              </w:rPr>
              <w:t>am satisfied with my</w:t>
            </w:r>
            <w:r>
              <w:rPr>
                <w:spacing w:val="-4"/>
                <w:sz w:val="24"/>
              </w:rPr>
              <w:t xml:space="preserve"> life</w:t>
            </w:r>
          </w:p>
          <w:p w14:paraId="11FBDFF2" w14:textId="77777777" w:rsidR="0005662D" w:rsidRDefault="0005662D" w:rsidP="009D5E2C">
            <w:pPr>
              <w:pStyle w:val="TableParagraph"/>
              <w:spacing w:before="139" w:line="240" w:lineRule="auto"/>
              <w:ind w:left="13" w:right="7"/>
              <w:rPr>
                <w:sz w:val="24"/>
              </w:rPr>
            </w:pPr>
            <w:r>
              <w:rPr>
                <w:sz w:val="24"/>
              </w:rPr>
              <w:t>as</w:t>
            </w:r>
            <w:r>
              <w:rPr>
                <w:spacing w:val="-1"/>
                <w:sz w:val="24"/>
              </w:rPr>
              <w:t xml:space="preserve"> </w:t>
            </w:r>
            <w:r>
              <w:rPr>
                <w:sz w:val="24"/>
              </w:rPr>
              <w:t xml:space="preserve">a </w:t>
            </w:r>
            <w:r>
              <w:rPr>
                <w:spacing w:val="-2"/>
                <w:sz w:val="24"/>
              </w:rPr>
              <w:t>whole</w:t>
            </w:r>
          </w:p>
        </w:tc>
        <w:tc>
          <w:tcPr>
            <w:tcW w:w="2801" w:type="dxa"/>
          </w:tcPr>
          <w:p w14:paraId="06CAF0CE" w14:textId="77777777" w:rsidR="0005662D" w:rsidRDefault="0005662D" w:rsidP="009D5E2C">
            <w:pPr>
              <w:pStyle w:val="TableParagraph"/>
              <w:spacing w:line="268" w:lineRule="exact"/>
              <w:ind w:left="9"/>
              <w:rPr>
                <w:sz w:val="24"/>
              </w:rPr>
            </w:pPr>
            <w:r>
              <w:rPr>
                <w:spacing w:val="-4"/>
                <w:sz w:val="24"/>
              </w:rPr>
              <w:t>3.80</w:t>
            </w:r>
          </w:p>
        </w:tc>
        <w:tc>
          <w:tcPr>
            <w:tcW w:w="2871" w:type="dxa"/>
          </w:tcPr>
          <w:p w14:paraId="3284B08E"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284B8758" w14:textId="77777777" w:rsidTr="009D5E2C">
        <w:trPr>
          <w:trHeight w:val="827"/>
        </w:trPr>
        <w:tc>
          <w:tcPr>
            <w:tcW w:w="2852" w:type="dxa"/>
          </w:tcPr>
          <w:p w14:paraId="76062599" w14:textId="77777777" w:rsidR="0005662D" w:rsidRDefault="0005662D" w:rsidP="009D5E2C">
            <w:pPr>
              <w:pStyle w:val="TableParagraph"/>
              <w:ind w:left="13" w:right="7"/>
              <w:rPr>
                <w:sz w:val="24"/>
              </w:rPr>
            </w:pPr>
            <w:r>
              <w:rPr>
                <w:sz w:val="24"/>
              </w:rPr>
              <w:t>I</w:t>
            </w:r>
            <w:r>
              <w:rPr>
                <w:spacing w:val="-5"/>
                <w:sz w:val="24"/>
              </w:rPr>
              <w:t xml:space="preserve"> </w:t>
            </w:r>
            <w:r>
              <w:rPr>
                <w:sz w:val="24"/>
              </w:rPr>
              <w:t>have</w:t>
            </w:r>
            <w:r>
              <w:rPr>
                <w:spacing w:val="-1"/>
                <w:sz w:val="24"/>
              </w:rPr>
              <w:t xml:space="preserve"> </w:t>
            </w:r>
            <w:r>
              <w:rPr>
                <w:sz w:val="24"/>
              </w:rPr>
              <w:t xml:space="preserve">achieved </w:t>
            </w:r>
            <w:r>
              <w:rPr>
                <w:spacing w:val="-2"/>
                <w:sz w:val="24"/>
              </w:rPr>
              <w:t>important</w:t>
            </w:r>
          </w:p>
          <w:p w14:paraId="64DD471B" w14:textId="77777777" w:rsidR="0005662D" w:rsidRDefault="0005662D" w:rsidP="009D5E2C">
            <w:pPr>
              <w:pStyle w:val="TableParagraph"/>
              <w:spacing w:before="139" w:line="240" w:lineRule="auto"/>
              <w:ind w:left="13" w:right="8"/>
              <w:rPr>
                <w:sz w:val="24"/>
              </w:rPr>
            </w:pPr>
            <w:r>
              <w:rPr>
                <w:sz w:val="24"/>
              </w:rPr>
              <w:t>life</w:t>
            </w:r>
            <w:r>
              <w:rPr>
                <w:spacing w:val="-2"/>
                <w:sz w:val="24"/>
              </w:rPr>
              <w:t xml:space="preserve"> </w:t>
            </w:r>
            <w:r>
              <w:rPr>
                <w:spacing w:val="-4"/>
                <w:sz w:val="24"/>
              </w:rPr>
              <w:t>goals</w:t>
            </w:r>
          </w:p>
        </w:tc>
        <w:tc>
          <w:tcPr>
            <w:tcW w:w="2801" w:type="dxa"/>
          </w:tcPr>
          <w:p w14:paraId="17FDBFA3" w14:textId="77777777" w:rsidR="0005662D" w:rsidRDefault="0005662D" w:rsidP="009D5E2C">
            <w:pPr>
              <w:pStyle w:val="TableParagraph"/>
              <w:spacing w:line="268" w:lineRule="exact"/>
              <w:ind w:left="9"/>
              <w:rPr>
                <w:sz w:val="24"/>
              </w:rPr>
            </w:pPr>
            <w:r>
              <w:rPr>
                <w:spacing w:val="-4"/>
                <w:sz w:val="24"/>
              </w:rPr>
              <w:t>3.84</w:t>
            </w:r>
          </w:p>
        </w:tc>
        <w:tc>
          <w:tcPr>
            <w:tcW w:w="2871" w:type="dxa"/>
          </w:tcPr>
          <w:p w14:paraId="7CAD881C"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2F25B4E2" w14:textId="77777777" w:rsidTr="009D5E2C">
        <w:trPr>
          <w:trHeight w:val="830"/>
        </w:trPr>
        <w:tc>
          <w:tcPr>
            <w:tcW w:w="2852" w:type="dxa"/>
          </w:tcPr>
          <w:p w14:paraId="74940778" w14:textId="77777777" w:rsidR="0005662D" w:rsidRDefault="0005662D" w:rsidP="009D5E2C">
            <w:pPr>
              <w:pStyle w:val="TableParagraph"/>
              <w:spacing w:line="273" w:lineRule="exact"/>
              <w:ind w:left="13" w:right="4"/>
              <w:rPr>
                <w:sz w:val="24"/>
              </w:rPr>
            </w:pPr>
            <w:r>
              <w:rPr>
                <w:sz w:val="24"/>
              </w:rPr>
              <w:t>The</w:t>
            </w:r>
            <w:r>
              <w:rPr>
                <w:spacing w:val="-4"/>
                <w:sz w:val="24"/>
              </w:rPr>
              <w:t xml:space="preserve"> </w:t>
            </w:r>
            <w:r>
              <w:rPr>
                <w:sz w:val="24"/>
              </w:rPr>
              <w:t>overall quality</w:t>
            </w:r>
            <w:r>
              <w:rPr>
                <w:spacing w:val="-5"/>
                <w:sz w:val="24"/>
              </w:rPr>
              <w:t xml:space="preserve"> </w:t>
            </w:r>
            <w:r>
              <w:rPr>
                <w:sz w:val="24"/>
              </w:rPr>
              <w:t xml:space="preserve">of </w:t>
            </w:r>
            <w:proofErr w:type="gramStart"/>
            <w:r>
              <w:rPr>
                <w:spacing w:val="-5"/>
                <w:sz w:val="24"/>
              </w:rPr>
              <w:t>my</w:t>
            </w:r>
            <w:proofErr w:type="gramEnd"/>
          </w:p>
          <w:p w14:paraId="6DEF71E3" w14:textId="77777777" w:rsidR="0005662D" w:rsidRDefault="0005662D" w:rsidP="009D5E2C">
            <w:pPr>
              <w:pStyle w:val="TableParagraph"/>
              <w:spacing w:before="137" w:line="240" w:lineRule="auto"/>
              <w:ind w:left="13" w:right="7"/>
              <w:rPr>
                <w:sz w:val="24"/>
              </w:rPr>
            </w:pPr>
            <w:r>
              <w:rPr>
                <w:sz w:val="24"/>
              </w:rPr>
              <w:t>life</w:t>
            </w:r>
            <w:r>
              <w:rPr>
                <w:spacing w:val="-2"/>
                <w:sz w:val="24"/>
              </w:rPr>
              <w:t xml:space="preserve"> </w:t>
            </w:r>
            <w:r>
              <w:rPr>
                <w:sz w:val="24"/>
              </w:rPr>
              <w:t xml:space="preserve">is </w:t>
            </w:r>
            <w:r>
              <w:rPr>
                <w:spacing w:val="-4"/>
                <w:sz w:val="24"/>
              </w:rPr>
              <w:t>good</w:t>
            </w:r>
          </w:p>
        </w:tc>
        <w:tc>
          <w:tcPr>
            <w:tcW w:w="2801" w:type="dxa"/>
          </w:tcPr>
          <w:p w14:paraId="15F115DE" w14:textId="77777777" w:rsidR="0005662D" w:rsidRDefault="0005662D" w:rsidP="009D5E2C">
            <w:pPr>
              <w:pStyle w:val="TableParagraph"/>
              <w:ind w:left="9"/>
              <w:rPr>
                <w:sz w:val="24"/>
              </w:rPr>
            </w:pPr>
            <w:r>
              <w:rPr>
                <w:spacing w:val="-4"/>
                <w:sz w:val="24"/>
              </w:rPr>
              <w:t>3.92</w:t>
            </w:r>
          </w:p>
        </w:tc>
        <w:tc>
          <w:tcPr>
            <w:tcW w:w="2871" w:type="dxa"/>
          </w:tcPr>
          <w:p w14:paraId="5CE097A0" w14:textId="77777777" w:rsidR="0005662D" w:rsidRDefault="0005662D" w:rsidP="009D5E2C">
            <w:pPr>
              <w:pStyle w:val="TableParagraph"/>
              <w:ind w:left="8" w:right="2"/>
              <w:rPr>
                <w:sz w:val="24"/>
              </w:rPr>
            </w:pPr>
            <w:r>
              <w:rPr>
                <w:sz w:val="24"/>
              </w:rPr>
              <w:t>High</w:t>
            </w:r>
            <w:r>
              <w:rPr>
                <w:spacing w:val="-3"/>
                <w:sz w:val="24"/>
              </w:rPr>
              <w:t xml:space="preserve"> </w:t>
            </w:r>
            <w:r>
              <w:rPr>
                <w:spacing w:val="-2"/>
                <w:sz w:val="24"/>
              </w:rPr>
              <w:t>Happiness</w:t>
            </w:r>
          </w:p>
        </w:tc>
      </w:tr>
      <w:tr w:rsidR="0005662D" w14:paraId="557FFD80" w14:textId="77777777" w:rsidTr="009D5E2C">
        <w:trPr>
          <w:trHeight w:val="551"/>
        </w:trPr>
        <w:tc>
          <w:tcPr>
            <w:tcW w:w="2852" w:type="dxa"/>
          </w:tcPr>
          <w:p w14:paraId="5499212F" w14:textId="77777777" w:rsidR="0005662D" w:rsidRDefault="0005662D" w:rsidP="009D5E2C">
            <w:pPr>
              <w:pStyle w:val="TableParagraph"/>
              <w:ind w:left="13" w:right="9"/>
              <w:rPr>
                <w:sz w:val="24"/>
              </w:rPr>
            </w:pPr>
            <w:r>
              <w:rPr>
                <w:sz w:val="24"/>
              </w:rPr>
              <w:t>My</w:t>
            </w:r>
            <w:r>
              <w:rPr>
                <w:spacing w:val="-5"/>
                <w:sz w:val="24"/>
              </w:rPr>
              <w:t xml:space="preserve"> </w:t>
            </w:r>
            <w:r>
              <w:rPr>
                <w:sz w:val="24"/>
              </w:rPr>
              <w:t>life</w:t>
            </w:r>
            <w:r>
              <w:rPr>
                <w:spacing w:val="-2"/>
                <w:sz w:val="24"/>
              </w:rPr>
              <w:t xml:space="preserve"> </w:t>
            </w:r>
            <w:r>
              <w:rPr>
                <w:sz w:val="24"/>
              </w:rPr>
              <w:t>is</w:t>
            </w:r>
            <w:r>
              <w:rPr>
                <w:spacing w:val="1"/>
                <w:sz w:val="24"/>
              </w:rPr>
              <w:t xml:space="preserve"> </w:t>
            </w:r>
            <w:r>
              <w:rPr>
                <w:sz w:val="24"/>
              </w:rPr>
              <w:t>close to</w:t>
            </w:r>
            <w:r>
              <w:rPr>
                <w:spacing w:val="1"/>
                <w:sz w:val="24"/>
              </w:rPr>
              <w:t xml:space="preserve"> </w:t>
            </w:r>
            <w:r>
              <w:rPr>
                <w:spacing w:val="-4"/>
                <w:sz w:val="24"/>
              </w:rPr>
              <w:t>ideal</w:t>
            </w:r>
          </w:p>
        </w:tc>
        <w:tc>
          <w:tcPr>
            <w:tcW w:w="2801" w:type="dxa"/>
          </w:tcPr>
          <w:p w14:paraId="119AF52C" w14:textId="77777777" w:rsidR="0005662D" w:rsidRDefault="0005662D" w:rsidP="009D5E2C">
            <w:pPr>
              <w:pStyle w:val="TableParagraph"/>
              <w:spacing w:line="268" w:lineRule="exact"/>
              <w:ind w:left="9"/>
              <w:rPr>
                <w:sz w:val="24"/>
              </w:rPr>
            </w:pPr>
            <w:r>
              <w:rPr>
                <w:spacing w:val="-4"/>
                <w:sz w:val="24"/>
              </w:rPr>
              <w:t>3.66</w:t>
            </w:r>
          </w:p>
        </w:tc>
        <w:tc>
          <w:tcPr>
            <w:tcW w:w="2871" w:type="dxa"/>
          </w:tcPr>
          <w:p w14:paraId="00BC5E72"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59B473DC" w14:textId="77777777" w:rsidTr="009D5E2C">
        <w:trPr>
          <w:trHeight w:val="827"/>
        </w:trPr>
        <w:tc>
          <w:tcPr>
            <w:tcW w:w="2852" w:type="dxa"/>
          </w:tcPr>
          <w:p w14:paraId="2A2CF949" w14:textId="77777777" w:rsidR="0005662D" w:rsidRDefault="0005662D" w:rsidP="009D5E2C">
            <w:pPr>
              <w:pStyle w:val="TableParagraph"/>
              <w:ind w:left="13"/>
              <w:rPr>
                <w:sz w:val="24"/>
              </w:rPr>
            </w:pPr>
            <w:r>
              <w:rPr>
                <w:sz w:val="24"/>
              </w:rPr>
              <w:t>I</w:t>
            </w:r>
            <w:r>
              <w:rPr>
                <w:spacing w:val="-4"/>
                <w:sz w:val="24"/>
              </w:rPr>
              <w:t xml:space="preserve"> </w:t>
            </w:r>
            <w:r>
              <w:rPr>
                <w:sz w:val="24"/>
              </w:rPr>
              <w:t xml:space="preserve">am content with </w:t>
            </w:r>
            <w:proofErr w:type="gramStart"/>
            <w:r>
              <w:rPr>
                <w:spacing w:val="-5"/>
                <w:sz w:val="24"/>
              </w:rPr>
              <w:t>my</w:t>
            </w:r>
            <w:proofErr w:type="gramEnd"/>
          </w:p>
          <w:p w14:paraId="1A642609" w14:textId="77777777" w:rsidR="0005662D" w:rsidRDefault="0005662D" w:rsidP="009D5E2C">
            <w:pPr>
              <w:pStyle w:val="TableParagraph"/>
              <w:spacing w:before="137" w:line="240" w:lineRule="auto"/>
              <w:ind w:left="13" w:right="9"/>
              <w:rPr>
                <w:sz w:val="24"/>
              </w:rPr>
            </w:pPr>
            <w:r>
              <w:rPr>
                <w:sz w:val="24"/>
              </w:rPr>
              <w:t>living</w:t>
            </w:r>
            <w:r>
              <w:rPr>
                <w:spacing w:val="-2"/>
                <w:sz w:val="24"/>
              </w:rPr>
              <w:t xml:space="preserve"> conditions</w:t>
            </w:r>
          </w:p>
        </w:tc>
        <w:tc>
          <w:tcPr>
            <w:tcW w:w="2801" w:type="dxa"/>
          </w:tcPr>
          <w:p w14:paraId="0F13E9CF" w14:textId="77777777" w:rsidR="0005662D" w:rsidRDefault="0005662D" w:rsidP="009D5E2C">
            <w:pPr>
              <w:pStyle w:val="TableParagraph"/>
              <w:spacing w:line="268" w:lineRule="exact"/>
              <w:ind w:left="9"/>
              <w:rPr>
                <w:sz w:val="24"/>
              </w:rPr>
            </w:pPr>
            <w:r>
              <w:rPr>
                <w:spacing w:val="-4"/>
                <w:sz w:val="24"/>
              </w:rPr>
              <w:t>3.90</w:t>
            </w:r>
          </w:p>
        </w:tc>
        <w:tc>
          <w:tcPr>
            <w:tcW w:w="2871" w:type="dxa"/>
          </w:tcPr>
          <w:p w14:paraId="09FD6911"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1CE0D5C5" w14:textId="77777777" w:rsidTr="009D5E2C">
        <w:trPr>
          <w:trHeight w:val="827"/>
        </w:trPr>
        <w:tc>
          <w:tcPr>
            <w:tcW w:w="2852" w:type="dxa"/>
          </w:tcPr>
          <w:p w14:paraId="7ACDB215" w14:textId="77777777" w:rsidR="0005662D" w:rsidRDefault="0005662D" w:rsidP="009D5E2C">
            <w:pPr>
              <w:pStyle w:val="TableParagraph"/>
              <w:ind w:left="13" w:right="4"/>
              <w:rPr>
                <w:sz w:val="24"/>
              </w:rPr>
            </w:pPr>
            <w:r>
              <w:rPr>
                <w:sz w:val="24"/>
              </w:rPr>
              <w:t>I</w:t>
            </w:r>
            <w:r>
              <w:rPr>
                <w:spacing w:val="-3"/>
                <w:sz w:val="24"/>
              </w:rPr>
              <w:t xml:space="preserve"> </w:t>
            </w:r>
            <w:r>
              <w:rPr>
                <w:sz w:val="24"/>
              </w:rPr>
              <w:t>feel</w:t>
            </w:r>
            <w:r>
              <w:rPr>
                <w:spacing w:val="-1"/>
                <w:sz w:val="24"/>
              </w:rPr>
              <w:t xml:space="preserve"> </w:t>
            </w:r>
            <w:r>
              <w:rPr>
                <w:sz w:val="24"/>
              </w:rPr>
              <w:t>optimistic</w:t>
            </w:r>
            <w:r>
              <w:rPr>
                <w:spacing w:val="-1"/>
                <w:sz w:val="24"/>
              </w:rPr>
              <w:t xml:space="preserve"> </w:t>
            </w:r>
            <w:r>
              <w:rPr>
                <w:sz w:val="24"/>
              </w:rPr>
              <w:t>about</w:t>
            </w:r>
            <w:r>
              <w:rPr>
                <w:spacing w:val="-1"/>
                <w:sz w:val="24"/>
              </w:rPr>
              <w:t xml:space="preserve"> </w:t>
            </w:r>
            <w:proofErr w:type="gramStart"/>
            <w:r>
              <w:rPr>
                <w:spacing w:val="-5"/>
                <w:sz w:val="24"/>
              </w:rPr>
              <w:t>my</w:t>
            </w:r>
            <w:proofErr w:type="gramEnd"/>
          </w:p>
          <w:p w14:paraId="4035D6CD" w14:textId="77777777" w:rsidR="0005662D" w:rsidRDefault="0005662D" w:rsidP="009D5E2C">
            <w:pPr>
              <w:pStyle w:val="TableParagraph"/>
              <w:spacing w:before="137" w:line="240" w:lineRule="auto"/>
              <w:ind w:left="13" w:right="9"/>
              <w:rPr>
                <w:sz w:val="24"/>
              </w:rPr>
            </w:pPr>
            <w:r>
              <w:rPr>
                <w:spacing w:val="-2"/>
                <w:sz w:val="24"/>
              </w:rPr>
              <w:t>future</w:t>
            </w:r>
          </w:p>
        </w:tc>
        <w:tc>
          <w:tcPr>
            <w:tcW w:w="2801" w:type="dxa"/>
          </w:tcPr>
          <w:p w14:paraId="6C7E4405" w14:textId="77777777" w:rsidR="0005662D" w:rsidRDefault="0005662D" w:rsidP="009D5E2C">
            <w:pPr>
              <w:pStyle w:val="TableParagraph"/>
              <w:spacing w:line="268" w:lineRule="exact"/>
              <w:ind w:left="9"/>
              <w:rPr>
                <w:sz w:val="24"/>
              </w:rPr>
            </w:pPr>
            <w:r>
              <w:rPr>
                <w:spacing w:val="-4"/>
                <w:sz w:val="24"/>
              </w:rPr>
              <w:t>3.86</w:t>
            </w:r>
          </w:p>
        </w:tc>
        <w:tc>
          <w:tcPr>
            <w:tcW w:w="2871" w:type="dxa"/>
          </w:tcPr>
          <w:p w14:paraId="430473F2"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1C1D9C49" w14:textId="77777777" w:rsidTr="009D5E2C">
        <w:trPr>
          <w:trHeight w:val="827"/>
        </w:trPr>
        <w:tc>
          <w:tcPr>
            <w:tcW w:w="2852" w:type="dxa"/>
          </w:tcPr>
          <w:p w14:paraId="7875ABA6" w14:textId="77777777" w:rsidR="0005662D" w:rsidRDefault="0005662D" w:rsidP="009D5E2C">
            <w:pPr>
              <w:pStyle w:val="TableParagraph"/>
              <w:ind w:left="13" w:right="1"/>
              <w:rPr>
                <w:sz w:val="24"/>
              </w:rPr>
            </w:pPr>
            <w:r>
              <w:rPr>
                <w:sz w:val="24"/>
              </w:rPr>
              <w:t>I</w:t>
            </w:r>
            <w:r>
              <w:rPr>
                <w:spacing w:val="-4"/>
                <w:sz w:val="24"/>
              </w:rPr>
              <w:t xml:space="preserve"> </w:t>
            </w:r>
            <w:r>
              <w:rPr>
                <w:sz w:val="24"/>
              </w:rPr>
              <w:t xml:space="preserve">feel fulfilment in </w:t>
            </w:r>
            <w:r>
              <w:rPr>
                <w:spacing w:val="-4"/>
                <w:sz w:val="24"/>
              </w:rPr>
              <w:t>daily</w:t>
            </w:r>
          </w:p>
          <w:p w14:paraId="5546EB46" w14:textId="77777777" w:rsidR="0005662D" w:rsidRDefault="0005662D" w:rsidP="009D5E2C">
            <w:pPr>
              <w:pStyle w:val="TableParagraph"/>
              <w:spacing w:before="139" w:line="240" w:lineRule="auto"/>
              <w:ind w:left="13" w:right="6"/>
              <w:rPr>
                <w:sz w:val="24"/>
              </w:rPr>
            </w:pPr>
            <w:r>
              <w:rPr>
                <w:spacing w:val="-4"/>
                <w:sz w:val="24"/>
              </w:rPr>
              <w:t>life</w:t>
            </w:r>
          </w:p>
        </w:tc>
        <w:tc>
          <w:tcPr>
            <w:tcW w:w="2801" w:type="dxa"/>
          </w:tcPr>
          <w:p w14:paraId="1CBCD2E5" w14:textId="77777777" w:rsidR="0005662D" w:rsidRDefault="0005662D" w:rsidP="009D5E2C">
            <w:pPr>
              <w:pStyle w:val="TableParagraph"/>
              <w:spacing w:line="268" w:lineRule="exact"/>
              <w:ind w:left="9"/>
              <w:rPr>
                <w:sz w:val="24"/>
              </w:rPr>
            </w:pPr>
            <w:r>
              <w:rPr>
                <w:spacing w:val="-4"/>
                <w:sz w:val="24"/>
              </w:rPr>
              <w:t>3.82</w:t>
            </w:r>
          </w:p>
        </w:tc>
        <w:tc>
          <w:tcPr>
            <w:tcW w:w="2871" w:type="dxa"/>
          </w:tcPr>
          <w:p w14:paraId="12F35557"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25289FFD" w14:textId="77777777" w:rsidTr="009D5E2C">
        <w:trPr>
          <w:trHeight w:val="551"/>
        </w:trPr>
        <w:tc>
          <w:tcPr>
            <w:tcW w:w="2852" w:type="dxa"/>
          </w:tcPr>
          <w:p w14:paraId="37016068" w14:textId="77777777" w:rsidR="0005662D" w:rsidRDefault="0005662D" w:rsidP="009D5E2C">
            <w:pPr>
              <w:pStyle w:val="TableParagraph"/>
              <w:ind w:left="13" w:right="5"/>
              <w:rPr>
                <w:sz w:val="24"/>
              </w:rPr>
            </w:pPr>
            <w:r>
              <w:rPr>
                <w:sz w:val="24"/>
              </w:rPr>
              <w:t>My</w:t>
            </w:r>
            <w:r>
              <w:rPr>
                <w:spacing w:val="-5"/>
                <w:sz w:val="24"/>
              </w:rPr>
              <w:t xml:space="preserve"> </w:t>
            </w:r>
            <w:r>
              <w:rPr>
                <w:sz w:val="24"/>
              </w:rPr>
              <w:t xml:space="preserve">efforts feel </w:t>
            </w:r>
            <w:r>
              <w:rPr>
                <w:spacing w:val="-2"/>
                <w:sz w:val="24"/>
              </w:rPr>
              <w:t>worthwhile</w:t>
            </w:r>
          </w:p>
        </w:tc>
        <w:tc>
          <w:tcPr>
            <w:tcW w:w="2801" w:type="dxa"/>
          </w:tcPr>
          <w:p w14:paraId="4ADC3EFC" w14:textId="77777777" w:rsidR="0005662D" w:rsidRDefault="0005662D" w:rsidP="009D5E2C">
            <w:pPr>
              <w:pStyle w:val="TableParagraph"/>
              <w:spacing w:line="268" w:lineRule="exact"/>
              <w:ind w:left="9"/>
              <w:rPr>
                <w:sz w:val="24"/>
              </w:rPr>
            </w:pPr>
            <w:r>
              <w:rPr>
                <w:spacing w:val="-4"/>
                <w:sz w:val="24"/>
              </w:rPr>
              <w:t>3.82</w:t>
            </w:r>
          </w:p>
        </w:tc>
        <w:tc>
          <w:tcPr>
            <w:tcW w:w="2871" w:type="dxa"/>
          </w:tcPr>
          <w:p w14:paraId="7E693524"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301DA8E4" w14:textId="77777777" w:rsidTr="009D5E2C">
        <w:trPr>
          <w:trHeight w:val="827"/>
        </w:trPr>
        <w:tc>
          <w:tcPr>
            <w:tcW w:w="2852" w:type="dxa"/>
          </w:tcPr>
          <w:p w14:paraId="228E74C5" w14:textId="77777777" w:rsidR="0005662D" w:rsidRDefault="0005662D" w:rsidP="009D5E2C">
            <w:pPr>
              <w:pStyle w:val="TableParagraph"/>
              <w:ind w:left="13" w:right="11"/>
              <w:rPr>
                <w:sz w:val="24"/>
              </w:rPr>
            </w:pPr>
            <w:r>
              <w:rPr>
                <w:sz w:val="24"/>
              </w:rPr>
              <w:lastRenderedPageBreak/>
              <w:t>Compared</w:t>
            </w:r>
            <w:r>
              <w:rPr>
                <w:spacing w:val="-2"/>
                <w:sz w:val="24"/>
              </w:rPr>
              <w:t xml:space="preserve"> </w:t>
            </w:r>
            <w:r>
              <w:rPr>
                <w:sz w:val="24"/>
              </w:rPr>
              <w:t>to</w:t>
            </w:r>
            <w:r>
              <w:rPr>
                <w:spacing w:val="-1"/>
                <w:sz w:val="24"/>
              </w:rPr>
              <w:t xml:space="preserve"> </w:t>
            </w:r>
            <w:r>
              <w:rPr>
                <w:sz w:val="24"/>
              </w:rPr>
              <w:t>others, I</w:t>
            </w:r>
            <w:r>
              <w:rPr>
                <w:spacing w:val="-4"/>
                <w:sz w:val="24"/>
              </w:rPr>
              <w:t xml:space="preserve"> </w:t>
            </w:r>
            <w:r>
              <w:rPr>
                <w:spacing w:val="-5"/>
                <w:sz w:val="24"/>
              </w:rPr>
              <w:t>am</w:t>
            </w:r>
          </w:p>
          <w:p w14:paraId="4E226476" w14:textId="77777777" w:rsidR="0005662D" w:rsidRDefault="0005662D" w:rsidP="009D5E2C">
            <w:pPr>
              <w:pStyle w:val="TableParagraph"/>
              <w:spacing w:before="139" w:line="240" w:lineRule="auto"/>
              <w:ind w:left="13" w:right="3"/>
              <w:rPr>
                <w:sz w:val="24"/>
              </w:rPr>
            </w:pPr>
            <w:r>
              <w:rPr>
                <w:spacing w:val="-2"/>
                <w:sz w:val="24"/>
              </w:rPr>
              <w:t>happy</w:t>
            </w:r>
          </w:p>
        </w:tc>
        <w:tc>
          <w:tcPr>
            <w:tcW w:w="2801" w:type="dxa"/>
          </w:tcPr>
          <w:p w14:paraId="1874D3DE" w14:textId="77777777" w:rsidR="0005662D" w:rsidRDefault="0005662D" w:rsidP="009D5E2C">
            <w:pPr>
              <w:pStyle w:val="TableParagraph"/>
              <w:spacing w:line="268" w:lineRule="exact"/>
              <w:ind w:left="9"/>
              <w:rPr>
                <w:sz w:val="24"/>
              </w:rPr>
            </w:pPr>
            <w:r>
              <w:rPr>
                <w:spacing w:val="-4"/>
                <w:sz w:val="24"/>
              </w:rPr>
              <w:t>3.74</w:t>
            </w:r>
          </w:p>
        </w:tc>
        <w:tc>
          <w:tcPr>
            <w:tcW w:w="2871" w:type="dxa"/>
          </w:tcPr>
          <w:p w14:paraId="54F0ACAF"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r w:rsidR="0005662D" w14:paraId="1831B82B" w14:textId="77777777" w:rsidTr="009D5E2C">
        <w:trPr>
          <w:trHeight w:val="554"/>
        </w:trPr>
        <w:tc>
          <w:tcPr>
            <w:tcW w:w="2852" w:type="dxa"/>
          </w:tcPr>
          <w:p w14:paraId="7CE4FB35" w14:textId="77777777" w:rsidR="0005662D" w:rsidRDefault="0005662D" w:rsidP="009D5E2C">
            <w:pPr>
              <w:pStyle w:val="TableParagraph"/>
              <w:ind w:left="13" w:right="9"/>
              <w:rPr>
                <w:sz w:val="24"/>
              </w:rPr>
            </w:pPr>
            <w:r>
              <w:rPr>
                <w:sz w:val="24"/>
              </w:rPr>
              <w:t>Overall</w:t>
            </w:r>
            <w:r>
              <w:rPr>
                <w:spacing w:val="-3"/>
                <w:sz w:val="24"/>
              </w:rPr>
              <w:t xml:space="preserve"> </w:t>
            </w:r>
            <w:r>
              <w:rPr>
                <w:sz w:val="24"/>
              </w:rPr>
              <w:t>satisfaction</w:t>
            </w:r>
            <w:r>
              <w:rPr>
                <w:spacing w:val="-2"/>
                <w:sz w:val="24"/>
              </w:rPr>
              <w:t xml:space="preserve"> </w:t>
            </w:r>
            <w:r>
              <w:rPr>
                <w:spacing w:val="-4"/>
                <w:sz w:val="24"/>
              </w:rPr>
              <w:t>with</w:t>
            </w:r>
          </w:p>
          <w:p w14:paraId="77860BEC" w14:textId="77777777" w:rsidR="0005662D" w:rsidRDefault="0005662D" w:rsidP="009D5E2C">
            <w:pPr>
              <w:pStyle w:val="TableParagraph"/>
              <w:spacing w:line="264" w:lineRule="exact"/>
              <w:ind w:left="13" w:right="6"/>
              <w:rPr>
                <w:sz w:val="24"/>
              </w:rPr>
            </w:pPr>
            <w:r>
              <w:rPr>
                <w:spacing w:val="-4"/>
                <w:sz w:val="24"/>
              </w:rPr>
              <w:t>life</w:t>
            </w:r>
          </w:p>
        </w:tc>
        <w:tc>
          <w:tcPr>
            <w:tcW w:w="2801" w:type="dxa"/>
          </w:tcPr>
          <w:p w14:paraId="6C845DAF" w14:textId="77777777" w:rsidR="0005662D" w:rsidRDefault="0005662D" w:rsidP="009D5E2C">
            <w:pPr>
              <w:pStyle w:val="TableParagraph"/>
              <w:ind w:left="9"/>
              <w:rPr>
                <w:sz w:val="24"/>
              </w:rPr>
            </w:pPr>
            <w:r>
              <w:rPr>
                <w:spacing w:val="-4"/>
                <w:sz w:val="24"/>
              </w:rPr>
              <w:t>3.70</w:t>
            </w:r>
          </w:p>
        </w:tc>
        <w:tc>
          <w:tcPr>
            <w:tcW w:w="2871" w:type="dxa"/>
          </w:tcPr>
          <w:p w14:paraId="2D0AF3A4" w14:textId="77777777" w:rsidR="0005662D" w:rsidRDefault="0005662D" w:rsidP="009D5E2C">
            <w:pPr>
              <w:pStyle w:val="TableParagraph"/>
              <w:ind w:left="8" w:right="2"/>
              <w:rPr>
                <w:sz w:val="24"/>
              </w:rPr>
            </w:pPr>
            <w:r>
              <w:rPr>
                <w:sz w:val="24"/>
              </w:rPr>
              <w:t>High</w:t>
            </w:r>
            <w:r>
              <w:rPr>
                <w:spacing w:val="-3"/>
                <w:sz w:val="24"/>
              </w:rPr>
              <w:t xml:space="preserve"> </w:t>
            </w:r>
            <w:r>
              <w:rPr>
                <w:spacing w:val="-2"/>
                <w:sz w:val="24"/>
              </w:rPr>
              <w:t>Happiness</w:t>
            </w:r>
          </w:p>
        </w:tc>
      </w:tr>
      <w:tr w:rsidR="0005662D" w14:paraId="3391A163" w14:textId="77777777" w:rsidTr="009D5E2C">
        <w:trPr>
          <w:trHeight w:val="551"/>
        </w:trPr>
        <w:tc>
          <w:tcPr>
            <w:tcW w:w="2852" w:type="dxa"/>
          </w:tcPr>
          <w:p w14:paraId="4672F814" w14:textId="77777777" w:rsidR="0005662D" w:rsidRDefault="0005662D" w:rsidP="009D5E2C">
            <w:pPr>
              <w:pStyle w:val="TableParagraph"/>
              <w:spacing w:line="268" w:lineRule="exact"/>
              <w:ind w:left="13" w:right="5"/>
              <w:rPr>
                <w:sz w:val="24"/>
              </w:rPr>
            </w:pPr>
            <w:r>
              <w:rPr>
                <w:sz w:val="24"/>
              </w:rPr>
              <w:t>Overall</w:t>
            </w:r>
            <w:r>
              <w:rPr>
                <w:spacing w:val="-3"/>
                <w:sz w:val="24"/>
              </w:rPr>
              <w:t xml:space="preserve"> </w:t>
            </w:r>
            <w:r>
              <w:rPr>
                <w:sz w:val="24"/>
              </w:rPr>
              <w:t>mean</w:t>
            </w:r>
            <w:r>
              <w:rPr>
                <w:spacing w:val="-3"/>
                <w:sz w:val="24"/>
              </w:rPr>
              <w:t xml:space="preserve"> </w:t>
            </w:r>
            <w:r>
              <w:rPr>
                <w:spacing w:val="-2"/>
                <w:sz w:val="24"/>
              </w:rPr>
              <w:t>happiness</w:t>
            </w:r>
          </w:p>
          <w:p w14:paraId="43A3E26B" w14:textId="77777777" w:rsidR="0005662D" w:rsidRDefault="0005662D" w:rsidP="009D5E2C">
            <w:pPr>
              <w:pStyle w:val="TableParagraph"/>
              <w:spacing w:line="264" w:lineRule="exact"/>
              <w:ind w:left="13" w:right="9"/>
              <w:rPr>
                <w:sz w:val="24"/>
              </w:rPr>
            </w:pPr>
            <w:r>
              <w:rPr>
                <w:spacing w:val="-2"/>
                <w:sz w:val="24"/>
              </w:rPr>
              <w:t>score</w:t>
            </w:r>
          </w:p>
        </w:tc>
        <w:tc>
          <w:tcPr>
            <w:tcW w:w="2801" w:type="dxa"/>
          </w:tcPr>
          <w:p w14:paraId="013203D5" w14:textId="77777777" w:rsidR="0005662D" w:rsidRDefault="0005662D" w:rsidP="009D5E2C">
            <w:pPr>
              <w:pStyle w:val="TableParagraph"/>
              <w:spacing w:line="268" w:lineRule="exact"/>
              <w:ind w:left="9"/>
              <w:rPr>
                <w:sz w:val="24"/>
              </w:rPr>
            </w:pPr>
            <w:r>
              <w:rPr>
                <w:spacing w:val="-4"/>
                <w:sz w:val="24"/>
              </w:rPr>
              <w:t>3.81</w:t>
            </w:r>
          </w:p>
        </w:tc>
        <w:tc>
          <w:tcPr>
            <w:tcW w:w="2871" w:type="dxa"/>
          </w:tcPr>
          <w:p w14:paraId="76C9B780" w14:textId="77777777" w:rsidR="0005662D" w:rsidRDefault="0005662D" w:rsidP="009D5E2C">
            <w:pPr>
              <w:pStyle w:val="TableParagraph"/>
              <w:spacing w:line="268" w:lineRule="exact"/>
              <w:ind w:left="8" w:right="2"/>
              <w:rPr>
                <w:sz w:val="24"/>
              </w:rPr>
            </w:pPr>
            <w:r>
              <w:rPr>
                <w:sz w:val="24"/>
              </w:rPr>
              <w:t>High</w:t>
            </w:r>
            <w:r>
              <w:rPr>
                <w:spacing w:val="-3"/>
                <w:sz w:val="24"/>
              </w:rPr>
              <w:t xml:space="preserve"> </w:t>
            </w:r>
            <w:r>
              <w:rPr>
                <w:spacing w:val="-2"/>
                <w:sz w:val="24"/>
              </w:rPr>
              <w:t>Happiness</w:t>
            </w:r>
          </w:p>
        </w:tc>
      </w:tr>
    </w:tbl>
    <w:p w14:paraId="56C175C2" w14:textId="77777777" w:rsidR="0005662D" w:rsidRPr="0005662D" w:rsidRDefault="0005662D" w:rsidP="0005662D">
      <w:pPr>
        <w:spacing w:line="240" w:lineRule="auto"/>
        <w:ind w:left="601"/>
        <w:jc w:val="both"/>
        <w:rPr>
          <w:rFonts w:ascii="Times New Roman" w:hAnsi="Times New Roman" w:cs="Times New Roman"/>
          <w:spacing w:val="-4"/>
          <w:sz w:val="20"/>
        </w:rPr>
      </w:pPr>
      <w:r w:rsidRPr="0005662D">
        <w:rPr>
          <w:rFonts w:ascii="Times New Roman" w:hAnsi="Times New Roman" w:cs="Times New Roman"/>
          <w:sz w:val="20"/>
        </w:rPr>
        <w:t>Source</w:t>
      </w:r>
      <w:r w:rsidRPr="0005662D">
        <w:rPr>
          <w:rFonts w:ascii="Times New Roman" w:hAnsi="Times New Roman" w:cs="Times New Roman"/>
          <w:spacing w:val="-8"/>
          <w:sz w:val="20"/>
        </w:rPr>
        <w:t xml:space="preserve"> </w:t>
      </w:r>
      <w:r w:rsidRPr="0005662D">
        <w:rPr>
          <w:rFonts w:ascii="Times New Roman" w:hAnsi="Times New Roman" w:cs="Times New Roman"/>
          <w:sz w:val="20"/>
        </w:rPr>
        <w:t>Primary</w:t>
      </w:r>
      <w:r w:rsidRPr="0005662D">
        <w:rPr>
          <w:rFonts w:ascii="Times New Roman" w:hAnsi="Times New Roman" w:cs="Times New Roman"/>
          <w:spacing w:val="-7"/>
          <w:sz w:val="20"/>
        </w:rPr>
        <w:t xml:space="preserve"> </w:t>
      </w:r>
      <w:r w:rsidRPr="0005662D">
        <w:rPr>
          <w:rFonts w:ascii="Times New Roman" w:hAnsi="Times New Roman" w:cs="Times New Roman"/>
          <w:spacing w:val="-4"/>
          <w:sz w:val="20"/>
        </w:rPr>
        <w:t>data</w:t>
      </w:r>
    </w:p>
    <w:p w14:paraId="22BFC1E2" w14:textId="317DC9ED" w:rsidR="0005662D" w:rsidRDefault="0005662D" w:rsidP="0005662D">
      <w:pPr>
        <w:spacing w:line="240" w:lineRule="auto"/>
        <w:jc w:val="both"/>
        <w:rPr>
          <w:rFonts w:ascii="Times New Roman" w:hAnsi="Times New Roman" w:cs="Times New Roman"/>
          <w:spacing w:val="-2"/>
        </w:rPr>
      </w:pPr>
      <w:r w:rsidRPr="0005662D">
        <w:rPr>
          <w:rFonts w:ascii="Times New Roman" w:hAnsi="Times New Roman" w:cs="Times New Roman"/>
        </w:rPr>
        <w:t xml:space="preserve">Interpretation scale; 1.00-1.80 = Very low happiness,1.81-2.60=Low happiness, 2.61-3.40= Moderate happiness, 3.41-4.20=High happiness, 4.21-5.00= Very high </w:t>
      </w:r>
      <w:r w:rsidRPr="0005662D">
        <w:rPr>
          <w:rFonts w:ascii="Times New Roman" w:hAnsi="Times New Roman" w:cs="Times New Roman"/>
          <w:spacing w:val="-2"/>
        </w:rPr>
        <w:t>happiness</w:t>
      </w:r>
      <w:r>
        <w:rPr>
          <w:rFonts w:ascii="Times New Roman" w:hAnsi="Times New Roman" w:cs="Times New Roman"/>
          <w:spacing w:val="-2"/>
        </w:rPr>
        <w:t>.</w:t>
      </w:r>
    </w:p>
    <w:p w14:paraId="5FCF45E1" w14:textId="11ABC651" w:rsidR="0005662D" w:rsidRPr="0005662D" w:rsidRDefault="0005662D" w:rsidP="0005662D">
      <w:pPr>
        <w:spacing w:line="240" w:lineRule="auto"/>
        <w:jc w:val="both"/>
        <w:rPr>
          <w:rFonts w:ascii="Times New Roman" w:hAnsi="Times New Roman" w:cs="Times New Roman"/>
          <w:sz w:val="20"/>
        </w:rPr>
      </w:pPr>
      <w:r w:rsidRPr="0005662D">
        <w:rPr>
          <w:rFonts w:ascii="Times New Roman" w:hAnsi="Times New Roman" w:cs="Times New Roman"/>
        </w:rPr>
        <w:t>Table 2 presents the personal happiness levels of respondents using a five-point Likert</w:t>
      </w:r>
      <w:r w:rsidRPr="0005662D">
        <w:rPr>
          <w:rFonts w:ascii="Times New Roman" w:hAnsi="Times New Roman" w:cs="Times New Roman"/>
          <w:spacing w:val="-2"/>
        </w:rPr>
        <w:t xml:space="preserve"> </w:t>
      </w:r>
      <w:r w:rsidRPr="0005662D">
        <w:rPr>
          <w:rFonts w:ascii="Times New Roman" w:hAnsi="Times New Roman" w:cs="Times New Roman"/>
        </w:rPr>
        <w:t>scale.</w:t>
      </w:r>
      <w:r w:rsidRPr="0005662D">
        <w:rPr>
          <w:rFonts w:ascii="Times New Roman" w:hAnsi="Times New Roman" w:cs="Times New Roman"/>
          <w:spacing w:val="-2"/>
        </w:rPr>
        <w:t xml:space="preserve"> </w:t>
      </w:r>
      <w:r w:rsidRPr="0005662D">
        <w:rPr>
          <w:rFonts w:ascii="Times New Roman" w:hAnsi="Times New Roman" w:cs="Times New Roman"/>
        </w:rPr>
        <w:t>The analysis</w:t>
      </w:r>
      <w:r w:rsidRPr="0005662D">
        <w:rPr>
          <w:rFonts w:ascii="Times New Roman" w:hAnsi="Times New Roman" w:cs="Times New Roman"/>
          <w:spacing w:val="-1"/>
        </w:rPr>
        <w:t xml:space="preserve"> </w:t>
      </w:r>
      <w:r w:rsidRPr="0005662D">
        <w:rPr>
          <w:rFonts w:ascii="Times New Roman" w:hAnsi="Times New Roman" w:cs="Times New Roman"/>
        </w:rPr>
        <w:t>reveals</w:t>
      </w:r>
      <w:r w:rsidRPr="0005662D">
        <w:rPr>
          <w:rFonts w:ascii="Times New Roman" w:hAnsi="Times New Roman" w:cs="Times New Roman"/>
          <w:spacing w:val="-1"/>
        </w:rPr>
        <w:t xml:space="preserve"> </w:t>
      </w:r>
      <w:r w:rsidRPr="0005662D">
        <w:rPr>
          <w:rFonts w:ascii="Times New Roman" w:hAnsi="Times New Roman" w:cs="Times New Roman"/>
        </w:rPr>
        <w:t>an</w:t>
      </w:r>
      <w:r w:rsidRPr="0005662D">
        <w:rPr>
          <w:rFonts w:ascii="Times New Roman" w:hAnsi="Times New Roman" w:cs="Times New Roman"/>
          <w:spacing w:val="-1"/>
        </w:rPr>
        <w:t xml:space="preserve"> </w:t>
      </w:r>
      <w:r w:rsidRPr="0005662D">
        <w:rPr>
          <w:rFonts w:ascii="Times New Roman" w:hAnsi="Times New Roman" w:cs="Times New Roman"/>
        </w:rPr>
        <w:t>overall</w:t>
      </w:r>
      <w:r w:rsidRPr="0005662D">
        <w:rPr>
          <w:rFonts w:ascii="Times New Roman" w:hAnsi="Times New Roman" w:cs="Times New Roman"/>
          <w:spacing w:val="-1"/>
        </w:rPr>
        <w:t xml:space="preserve"> </w:t>
      </w:r>
      <w:r w:rsidRPr="0005662D">
        <w:rPr>
          <w:rFonts w:ascii="Times New Roman" w:hAnsi="Times New Roman" w:cs="Times New Roman"/>
        </w:rPr>
        <w:t>mean score</w:t>
      </w:r>
      <w:r w:rsidRPr="0005662D">
        <w:rPr>
          <w:rFonts w:ascii="Times New Roman" w:hAnsi="Times New Roman" w:cs="Times New Roman"/>
          <w:spacing w:val="-2"/>
        </w:rPr>
        <w:t xml:space="preserve"> </w:t>
      </w:r>
      <w:r w:rsidRPr="0005662D">
        <w:rPr>
          <w:rFonts w:ascii="Times New Roman" w:hAnsi="Times New Roman" w:cs="Times New Roman"/>
        </w:rPr>
        <w:t>of</w:t>
      </w:r>
      <w:r w:rsidRPr="0005662D">
        <w:rPr>
          <w:rFonts w:ascii="Times New Roman" w:hAnsi="Times New Roman" w:cs="Times New Roman"/>
          <w:spacing w:val="-2"/>
        </w:rPr>
        <w:t xml:space="preserve"> </w:t>
      </w:r>
      <w:r w:rsidRPr="0005662D">
        <w:rPr>
          <w:rFonts w:ascii="Times New Roman" w:hAnsi="Times New Roman" w:cs="Times New Roman"/>
        </w:rPr>
        <w:t>3.81</w:t>
      </w:r>
      <w:r w:rsidRPr="0005662D">
        <w:rPr>
          <w:rFonts w:ascii="Times New Roman" w:hAnsi="Times New Roman" w:cs="Times New Roman"/>
          <w:spacing w:val="-1"/>
        </w:rPr>
        <w:t xml:space="preserve"> </w:t>
      </w:r>
      <w:r w:rsidRPr="0005662D">
        <w:rPr>
          <w:rFonts w:ascii="Times New Roman" w:hAnsi="Times New Roman" w:cs="Times New Roman"/>
        </w:rPr>
        <w:t>out</w:t>
      </w:r>
      <w:r w:rsidRPr="0005662D">
        <w:rPr>
          <w:rFonts w:ascii="Times New Roman" w:hAnsi="Times New Roman" w:cs="Times New Roman"/>
          <w:spacing w:val="-1"/>
        </w:rPr>
        <w:t xml:space="preserve"> </w:t>
      </w:r>
      <w:r w:rsidRPr="0005662D">
        <w:rPr>
          <w:rFonts w:ascii="Times New Roman" w:hAnsi="Times New Roman" w:cs="Times New Roman"/>
        </w:rPr>
        <w:t>of</w:t>
      </w:r>
      <w:r w:rsidRPr="0005662D">
        <w:rPr>
          <w:rFonts w:ascii="Times New Roman" w:hAnsi="Times New Roman" w:cs="Times New Roman"/>
          <w:spacing w:val="-2"/>
        </w:rPr>
        <w:t xml:space="preserve"> </w:t>
      </w:r>
      <w:r w:rsidRPr="0005662D">
        <w:rPr>
          <w:rFonts w:ascii="Times New Roman" w:hAnsi="Times New Roman" w:cs="Times New Roman"/>
        </w:rPr>
        <w:t>5.00,</w:t>
      </w:r>
      <w:r w:rsidRPr="0005662D">
        <w:rPr>
          <w:rFonts w:ascii="Times New Roman" w:hAnsi="Times New Roman" w:cs="Times New Roman"/>
          <w:spacing w:val="-1"/>
        </w:rPr>
        <w:t xml:space="preserve"> </w:t>
      </w:r>
      <w:r w:rsidRPr="0005662D">
        <w:rPr>
          <w:rFonts w:ascii="Times New Roman" w:hAnsi="Times New Roman" w:cs="Times New Roman"/>
        </w:rPr>
        <w:t>indicating high happiness levels among participants. Life satisfaction received the highest rating with a mean of 3.92, where 70% of respondents expressed happiness with their</w:t>
      </w:r>
      <w:r w:rsidRPr="0005662D">
        <w:rPr>
          <w:rFonts w:ascii="Times New Roman" w:hAnsi="Times New Roman" w:cs="Times New Roman"/>
          <w:spacing w:val="80"/>
        </w:rPr>
        <w:t xml:space="preserve"> </w:t>
      </w:r>
      <w:r w:rsidRPr="0005662D">
        <w:rPr>
          <w:rFonts w:ascii="Times New Roman" w:hAnsi="Times New Roman" w:cs="Times New Roman"/>
        </w:rPr>
        <w:t>overall</w:t>
      </w:r>
      <w:r w:rsidRPr="0005662D">
        <w:rPr>
          <w:rFonts w:ascii="Times New Roman" w:hAnsi="Times New Roman" w:cs="Times New Roman"/>
          <w:spacing w:val="25"/>
        </w:rPr>
        <w:t xml:space="preserve"> </w:t>
      </w:r>
      <w:r w:rsidRPr="0005662D">
        <w:rPr>
          <w:rFonts w:ascii="Times New Roman" w:hAnsi="Times New Roman" w:cs="Times New Roman"/>
        </w:rPr>
        <w:t>quality</w:t>
      </w:r>
      <w:r w:rsidRPr="0005662D">
        <w:rPr>
          <w:rFonts w:ascii="Times New Roman" w:hAnsi="Times New Roman" w:cs="Times New Roman"/>
          <w:spacing w:val="22"/>
        </w:rPr>
        <w:t xml:space="preserve"> </w:t>
      </w:r>
      <w:r w:rsidRPr="0005662D">
        <w:rPr>
          <w:rFonts w:ascii="Times New Roman" w:hAnsi="Times New Roman" w:cs="Times New Roman"/>
        </w:rPr>
        <w:t>of</w:t>
      </w:r>
      <w:r w:rsidRPr="0005662D">
        <w:rPr>
          <w:rFonts w:ascii="Times New Roman" w:hAnsi="Times New Roman" w:cs="Times New Roman"/>
          <w:spacing w:val="26"/>
        </w:rPr>
        <w:t xml:space="preserve"> </w:t>
      </w:r>
      <w:r w:rsidRPr="0005662D">
        <w:rPr>
          <w:rFonts w:ascii="Times New Roman" w:hAnsi="Times New Roman" w:cs="Times New Roman"/>
        </w:rPr>
        <w:t>life.</w:t>
      </w:r>
      <w:r w:rsidRPr="0005662D">
        <w:rPr>
          <w:rFonts w:ascii="Times New Roman" w:hAnsi="Times New Roman" w:cs="Times New Roman"/>
          <w:spacing w:val="27"/>
        </w:rPr>
        <w:t xml:space="preserve"> </w:t>
      </w:r>
      <w:r w:rsidRPr="0005662D">
        <w:rPr>
          <w:rFonts w:ascii="Times New Roman" w:hAnsi="Times New Roman" w:cs="Times New Roman"/>
        </w:rPr>
        <w:t>Contentment</w:t>
      </w:r>
      <w:r w:rsidRPr="0005662D">
        <w:rPr>
          <w:rFonts w:ascii="Times New Roman" w:hAnsi="Times New Roman" w:cs="Times New Roman"/>
          <w:spacing w:val="27"/>
        </w:rPr>
        <w:t xml:space="preserve"> </w:t>
      </w:r>
      <w:r w:rsidRPr="0005662D">
        <w:rPr>
          <w:rFonts w:ascii="Times New Roman" w:hAnsi="Times New Roman" w:cs="Times New Roman"/>
        </w:rPr>
        <w:t>with</w:t>
      </w:r>
      <w:r w:rsidRPr="0005662D">
        <w:rPr>
          <w:rFonts w:ascii="Times New Roman" w:hAnsi="Times New Roman" w:cs="Times New Roman"/>
          <w:spacing w:val="27"/>
        </w:rPr>
        <w:t xml:space="preserve"> </w:t>
      </w:r>
      <w:r w:rsidRPr="0005662D">
        <w:rPr>
          <w:rFonts w:ascii="Times New Roman" w:hAnsi="Times New Roman" w:cs="Times New Roman"/>
        </w:rPr>
        <w:t>living</w:t>
      </w:r>
      <w:r w:rsidRPr="0005662D">
        <w:rPr>
          <w:rFonts w:ascii="Times New Roman" w:hAnsi="Times New Roman" w:cs="Times New Roman"/>
          <w:spacing w:val="25"/>
        </w:rPr>
        <w:t xml:space="preserve"> </w:t>
      </w:r>
      <w:r w:rsidRPr="0005662D">
        <w:rPr>
          <w:rFonts w:ascii="Times New Roman" w:hAnsi="Times New Roman" w:cs="Times New Roman"/>
        </w:rPr>
        <w:t>conditions</w:t>
      </w:r>
      <w:r w:rsidRPr="0005662D">
        <w:rPr>
          <w:rFonts w:ascii="Times New Roman" w:hAnsi="Times New Roman" w:cs="Times New Roman"/>
          <w:spacing w:val="28"/>
        </w:rPr>
        <w:t xml:space="preserve"> </w:t>
      </w:r>
      <w:r w:rsidRPr="0005662D">
        <w:rPr>
          <w:rFonts w:ascii="Times New Roman" w:hAnsi="Times New Roman" w:cs="Times New Roman"/>
        </w:rPr>
        <w:t>scored</w:t>
      </w:r>
      <w:r w:rsidRPr="0005662D">
        <w:rPr>
          <w:rFonts w:ascii="Times New Roman" w:hAnsi="Times New Roman" w:cs="Times New Roman"/>
          <w:spacing w:val="27"/>
        </w:rPr>
        <w:t xml:space="preserve"> </w:t>
      </w:r>
      <w:r w:rsidRPr="0005662D">
        <w:rPr>
          <w:rFonts w:ascii="Times New Roman" w:hAnsi="Times New Roman" w:cs="Times New Roman"/>
        </w:rPr>
        <w:t>3.90,</w:t>
      </w:r>
      <w:r w:rsidRPr="0005662D">
        <w:rPr>
          <w:rFonts w:ascii="Times New Roman" w:hAnsi="Times New Roman" w:cs="Times New Roman"/>
          <w:spacing w:val="27"/>
        </w:rPr>
        <w:t xml:space="preserve"> </w:t>
      </w:r>
      <w:r w:rsidRPr="0005662D">
        <w:rPr>
          <w:rFonts w:ascii="Times New Roman" w:hAnsi="Times New Roman" w:cs="Times New Roman"/>
        </w:rPr>
        <w:t>followed</w:t>
      </w:r>
      <w:r w:rsidRPr="0005662D">
        <w:rPr>
          <w:rFonts w:ascii="Times New Roman" w:hAnsi="Times New Roman" w:cs="Times New Roman"/>
          <w:spacing w:val="27"/>
        </w:rPr>
        <w:t xml:space="preserve"> </w:t>
      </w:r>
      <w:r w:rsidRPr="0005662D">
        <w:rPr>
          <w:rFonts w:ascii="Times New Roman" w:hAnsi="Times New Roman" w:cs="Times New Roman"/>
          <w:spacing w:val="-5"/>
        </w:rPr>
        <w:t>by</w:t>
      </w:r>
      <w:r w:rsidRPr="0005662D">
        <w:rPr>
          <w:rFonts w:ascii="Times New Roman" w:hAnsi="Times New Roman" w:cs="Times New Roman"/>
        </w:rPr>
        <w:t xml:space="preserve"> </w:t>
      </w:r>
      <w:r w:rsidRPr="0005662D">
        <w:rPr>
          <w:rFonts w:ascii="Times New Roman" w:hAnsi="Times New Roman" w:cs="Times New Roman"/>
        </w:rPr>
        <w:t>future</w:t>
      </w:r>
      <w:r w:rsidRPr="0005662D">
        <w:rPr>
          <w:rFonts w:ascii="Times New Roman" w:hAnsi="Times New Roman" w:cs="Times New Roman"/>
          <w:spacing w:val="15"/>
        </w:rPr>
        <w:t xml:space="preserve"> </w:t>
      </w:r>
      <w:r w:rsidRPr="0005662D">
        <w:rPr>
          <w:rFonts w:ascii="Times New Roman" w:hAnsi="Times New Roman" w:cs="Times New Roman"/>
        </w:rPr>
        <w:t>optimism</w:t>
      </w:r>
      <w:r w:rsidRPr="0005662D">
        <w:rPr>
          <w:rFonts w:ascii="Times New Roman" w:hAnsi="Times New Roman" w:cs="Times New Roman"/>
          <w:spacing w:val="18"/>
        </w:rPr>
        <w:t xml:space="preserve"> </w:t>
      </w:r>
      <w:r w:rsidRPr="0005662D">
        <w:rPr>
          <w:rFonts w:ascii="Times New Roman" w:hAnsi="Times New Roman" w:cs="Times New Roman"/>
        </w:rPr>
        <w:t>at</w:t>
      </w:r>
      <w:r w:rsidRPr="0005662D">
        <w:rPr>
          <w:rFonts w:ascii="Times New Roman" w:hAnsi="Times New Roman" w:cs="Times New Roman"/>
          <w:spacing w:val="18"/>
        </w:rPr>
        <w:t xml:space="preserve"> </w:t>
      </w:r>
      <w:r w:rsidRPr="0005662D">
        <w:rPr>
          <w:rFonts w:ascii="Times New Roman" w:hAnsi="Times New Roman" w:cs="Times New Roman"/>
        </w:rPr>
        <w:t>3.86</w:t>
      </w:r>
      <w:r w:rsidRPr="0005662D">
        <w:rPr>
          <w:rFonts w:ascii="Times New Roman" w:hAnsi="Times New Roman" w:cs="Times New Roman"/>
          <w:spacing w:val="15"/>
        </w:rPr>
        <w:t xml:space="preserve"> </w:t>
      </w:r>
      <w:r w:rsidRPr="0005662D">
        <w:rPr>
          <w:rFonts w:ascii="Times New Roman" w:hAnsi="Times New Roman" w:cs="Times New Roman"/>
        </w:rPr>
        <w:t>and</w:t>
      </w:r>
      <w:r w:rsidRPr="0005662D">
        <w:rPr>
          <w:rFonts w:ascii="Times New Roman" w:hAnsi="Times New Roman" w:cs="Times New Roman"/>
          <w:spacing w:val="18"/>
        </w:rPr>
        <w:t xml:space="preserve"> </w:t>
      </w:r>
      <w:r w:rsidRPr="0005662D">
        <w:rPr>
          <w:rFonts w:ascii="Times New Roman" w:hAnsi="Times New Roman" w:cs="Times New Roman"/>
        </w:rPr>
        <w:t>achievement</w:t>
      </w:r>
      <w:r w:rsidRPr="0005662D">
        <w:rPr>
          <w:rFonts w:ascii="Times New Roman" w:hAnsi="Times New Roman" w:cs="Times New Roman"/>
          <w:spacing w:val="17"/>
        </w:rPr>
        <w:t xml:space="preserve"> </w:t>
      </w:r>
      <w:r w:rsidRPr="0005662D">
        <w:rPr>
          <w:rFonts w:ascii="Times New Roman" w:hAnsi="Times New Roman" w:cs="Times New Roman"/>
        </w:rPr>
        <w:t>of</w:t>
      </w:r>
      <w:r w:rsidRPr="0005662D">
        <w:rPr>
          <w:rFonts w:ascii="Times New Roman" w:hAnsi="Times New Roman" w:cs="Times New Roman"/>
          <w:spacing w:val="17"/>
        </w:rPr>
        <w:t xml:space="preserve"> </w:t>
      </w:r>
      <w:r w:rsidRPr="0005662D">
        <w:rPr>
          <w:rFonts w:ascii="Times New Roman" w:hAnsi="Times New Roman" w:cs="Times New Roman"/>
        </w:rPr>
        <w:t>life</w:t>
      </w:r>
      <w:r w:rsidRPr="0005662D">
        <w:rPr>
          <w:rFonts w:ascii="Times New Roman" w:hAnsi="Times New Roman" w:cs="Times New Roman"/>
          <w:spacing w:val="16"/>
        </w:rPr>
        <w:t xml:space="preserve"> </w:t>
      </w:r>
      <w:r w:rsidRPr="0005662D">
        <w:rPr>
          <w:rFonts w:ascii="Times New Roman" w:hAnsi="Times New Roman" w:cs="Times New Roman"/>
        </w:rPr>
        <w:t>goals</w:t>
      </w:r>
      <w:r w:rsidRPr="0005662D">
        <w:rPr>
          <w:rFonts w:ascii="Times New Roman" w:hAnsi="Times New Roman" w:cs="Times New Roman"/>
          <w:spacing w:val="23"/>
        </w:rPr>
        <w:t xml:space="preserve"> </w:t>
      </w:r>
      <w:r w:rsidRPr="0005662D">
        <w:rPr>
          <w:rFonts w:ascii="Times New Roman" w:hAnsi="Times New Roman" w:cs="Times New Roman"/>
        </w:rPr>
        <w:t>at</w:t>
      </w:r>
      <w:r w:rsidRPr="0005662D">
        <w:rPr>
          <w:rFonts w:ascii="Times New Roman" w:hAnsi="Times New Roman" w:cs="Times New Roman"/>
          <w:spacing w:val="19"/>
        </w:rPr>
        <w:t xml:space="preserve"> </w:t>
      </w:r>
      <w:r w:rsidRPr="0005662D">
        <w:rPr>
          <w:rFonts w:ascii="Times New Roman" w:hAnsi="Times New Roman" w:cs="Times New Roman"/>
        </w:rPr>
        <w:t>3.84.</w:t>
      </w:r>
      <w:r w:rsidRPr="0005662D">
        <w:rPr>
          <w:rFonts w:ascii="Times New Roman" w:hAnsi="Times New Roman" w:cs="Times New Roman"/>
          <w:spacing w:val="17"/>
        </w:rPr>
        <w:t xml:space="preserve"> </w:t>
      </w:r>
      <w:r w:rsidRPr="0005662D">
        <w:rPr>
          <w:rFonts w:ascii="Times New Roman" w:hAnsi="Times New Roman" w:cs="Times New Roman"/>
        </w:rPr>
        <w:t>The</w:t>
      </w:r>
      <w:r w:rsidRPr="0005662D">
        <w:rPr>
          <w:rFonts w:ascii="Times New Roman" w:hAnsi="Times New Roman" w:cs="Times New Roman"/>
          <w:spacing w:val="16"/>
        </w:rPr>
        <w:t xml:space="preserve"> </w:t>
      </w:r>
      <w:r w:rsidRPr="0005662D">
        <w:rPr>
          <w:rFonts w:ascii="Times New Roman" w:hAnsi="Times New Roman" w:cs="Times New Roman"/>
        </w:rPr>
        <w:t>lowest</w:t>
      </w:r>
      <w:r w:rsidRPr="0005662D">
        <w:rPr>
          <w:rFonts w:ascii="Times New Roman" w:hAnsi="Times New Roman" w:cs="Times New Roman"/>
          <w:spacing w:val="18"/>
        </w:rPr>
        <w:t xml:space="preserve"> </w:t>
      </w:r>
      <w:r w:rsidRPr="0005662D">
        <w:rPr>
          <w:rFonts w:ascii="Times New Roman" w:hAnsi="Times New Roman" w:cs="Times New Roman"/>
        </w:rPr>
        <w:t>mean</w:t>
      </w:r>
      <w:r w:rsidRPr="0005662D">
        <w:rPr>
          <w:rFonts w:ascii="Times New Roman" w:hAnsi="Times New Roman" w:cs="Times New Roman"/>
          <w:spacing w:val="18"/>
        </w:rPr>
        <w:t xml:space="preserve"> </w:t>
      </w:r>
      <w:r w:rsidRPr="0005662D">
        <w:rPr>
          <w:rFonts w:ascii="Times New Roman" w:hAnsi="Times New Roman" w:cs="Times New Roman"/>
          <w:spacing w:val="-5"/>
        </w:rPr>
        <w:t>was</w:t>
      </w:r>
      <w:r w:rsidRPr="0005662D">
        <w:rPr>
          <w:rFonts w:ascii="Times New Roman" w:hAnsi="Times New Roman" w:cs="Times New Roman"/>
          <w:spacing w:val="-5"/>
        </w:rPr>
        <w:t xml:space="preserve"> </w:t>
      </w:r>
      <w:r w:rsidRPr="0005662D">
        <w:rPr>
          <w:rFonts w:ascii="Times New Roman" w:hAnsi="Times New Roman" w:cs="Times New Roman"/>
        </w:rPr>
        <w:t>3.66 for life closeness to ideal, suggesting moderate satisfaction in this dimension. Overall, the majority</w:t>
      </w:r>
      <w:r w:rsidRPr="0005662D">
        <w:rPr>
          <w:rFonts w:ascii="Times New Roman" w:hAnsi="Times New Roman" w:cs="Times New Roman"/>
          <w:spacing w:val="-3"/>
        </w:rPr>
        <w:t xml:space="preserve"> </w:t>
      </w:r>
      <w:r w:rsidRPr="0005662D">
        <w:rPr>
          <w:rFonts w:ascii="Times New Roman" w:hAnsi="Times New Roman" w:cs="Times New Roman"/>
        </w:rPr>
        <w:t>of responses fell within the happy categories, indicating positive well-being among respondents.</w:t>
      </w:r>
    </w:p>
    <w:p w14:paraId="17C2347F" w14:textId="50919371" w:rsidR="00714667" w:rsidRPr="00714667" w:rsidRDefault="00714667" w:rsidP="00714667">
      <w:pPr>
        <w:pStyle w:val="BodyText"/>
        <w:spacing w:line="360" w:lineRule="auto"/>
        <w:ind w:right="828"/>
      </w:pPr>
      <w:r w:rsidRPr="00714667">
        <w:t>Table</w:t>
      </w:r>
      <w:r w:rsidRPr="00714667">
        <w:rPr>
          <w:spacing w:val="-4"/>
        </w:rPr>
        <w:t xml:space="preserve"> </w:t>
      </w:r>
      <w:r w:rsidRPr="00714667">
        <w:t>3</w:t>
      </w:r>
      <w:r w:rsidRPr="00714667">
        <w:rPr>
          <w:spacing w:val="-4"/>
        </w:rPr>
        <w:t xml:space="preserve"> </w:t>
      </w:r>
      <w:r w:rsidRPr="00714667">
        <w:t>Support</w:t>
      </w:r>
      <w:r w:rsidRPr="00714667">
        <w:rPr>
          <w:spacing w:val="-4"/>
        </w:rPr>
        <w:t xml:space="preserve"> </w:t>
      </w:r>
      <w:r w:rsidRPr="00714667">
        <w:t>from</w:t>
      </w:r>
      <w:r w:rsidRPr="00714667">
        <w:rPr>
          <w:spacing w:val="-3"/>
        </w:rPr>
        <w:t xml:space="preserve"> </w:t>
      </w:r>
      <w:r w:rsidRPr="00714667">
        <w:t>workplace/educational</w:t>
      </w:r>
      <w:r w:rsidRPr="00714667">
        <w:rPr>
          <w:spacing w:val="-4"/>
        </w:rPr>
        <w:t xml:space="preserve"> </w:t>
      </w:r>
      <w:r w:rsidRPr="00714667">
        <w:t>institution</w:t>
      </w:r>
      <w:r w:rsidRPr="00714667">
        <w:rPr>
          <w:spacing w:val="-4"/>
        </w:rPr>
        <w:t xml:space="preserve"> </w:t>
      </w:r>
      <w:r w:rsidRPr="00714667">
        <w:t>in</w:t>
      </w:r>
      <w:r w:rsidRPr="00714667">
        <w:rPr>
          <w:spacing w:val="-7"/>
        </w:rPr>
        <w:t xml:space="preserve"> </w:t>
      </w:r>
      <w:r w:rsidRPr="00714667">
        <w:t>maintaining</w:t>
      </w:r>
      <w:r w:rsidRPr="00714667">
        <w:rPr>
          <w:spacing w:val="-6"/>
        </w:rPr>
        <w:t xml:space="preserve"> </w:t>
      </w:r>
      <w:r w:rsidRPr="00714667">
        <w:t xml:space="preserve">work-Life </w:t>
      </w:r>
      <w:r w:rsidRPr="00714667">
        <w:rPr>
          <w:spacing w:val="-2"/>
        </w:rPr>
        <w:t>balance</w:t>
      </w:r>
    </w:p>
    <w:p w14:paraId="1064B771" w14:textId="77777777" w:rsidR="00714667" w:rsidRPr="00714667" w:rsidRDefault="00714667" w:rsidP="00714667">
      <w:pPr>
        <w:pStyle w:val="BodyText"/>
        <w:spacing w:before="6" w:after="1"/>
        <w:rPr>
          <w:sz w:val="14"/>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5"/>
        <w:gridCol w:w="2838"/>
        <w:gridCol w:w="2843"/>
      </w:tblGrid>
      <w:tr w:rsidR="00714667" w:rsidRPr="00714667" w14:paraId="349E6738" w14:textId="77777777" w:rsidTr="009D5E2C">
        <w:trPr>
          <w:trHeight w:val="551"/>
        </w:trPr>
        <w:tc>
          <w:tcPr>
            <w:tcW w:w="2845" w:type="dxa"/>
          </w:tcPr>
          <w:p w14:paraId="02DE3296" w14:textId="77777777" w:rsidR="00714667" w:rsidRPr="00714667" w:rsidRDefault="00714667" w:rsidP="009D5E2C">
            <w:pPr>
              <w:pStyle w:val="TableParagraph"/>
              <w:spacing w:line="268" w:lineRule="exact"/>
              <w:ind w:right="2"/>
              <w:rPr>
                <w:sz w:val="24"/>
              </w:rPr>
            </w:pPr>
            <w:r w:rsidRPr="00714667">
              <w:rPr>
                <w:spacing w:val="-2"/>
                <w:sz w:val="24"/>
              </w:rPr>
              <w:t>Response</w:t>
            </w:r>
          </w:p>
        </w:tc>
        <w:tc>
          <w:tcPr>
            <w:tcW w:w="2838" w:type="dxa"/>
          </w:tcPr>
          <w:p w14:paraId="21475160" w14:textId="77777777" w:rsidR="00714667" w:rsidRPr="00714667" w:rsidRDefault="00714667" w:rsidP="009D5E2C">
            <w:pPr>
              <w:pStyle w:val="TableParagraph"/>
              <w:spacing w:line="268" w:lineRule="exact"/>
              <w:ind w:left="9"/>
              <w:rPr>
                <w:sz w:val="24"/>
              </w:rPr>
            </w:pPr>
            <w:r w:rsidRPr="00714667">
              <w:rPr>
                <w:spacing w:val="-2"/>
                <w:sz w:val="24"/>
              </w:rPr>
              <w:t>Frequency</w:t>
            </w:r>
          </w:p>
        </w:tc>
        <w:tc>
          <w:tcPr>
            <w:tcW w:w="2843" w:type="dxa"/>
          </w:tcPr>
          <w:p w14:paraId="4809A226" w14:textId="77777777" w:rsidR="00714667" w:rsidRPr="00714667" w:rsidRDefault="00714667" w:rsidP="009D5E2C">
            <w:pPr>
              <w:pStyle w:val="TableParagraph"/>
              <w:spacing w:line="268" w:lineRule="exact"/>
              <w:ind w:left="7" w:right="4"/>
              <w:rPr>
                <w:sz w:val="24"/>
              </w:rPr>
            </w:pPr>
            <w:r w:rsidRPr="00714667">
              <w:rPr>
                <w:sz w:val="24"/>
              </w:rPr>
              <w:t>Percentage</w:t>
            </w:r>
            <w:r w:rsidRPr="00714667">
              <w:rPr>
                <w:spacing w:val="-4"/>
                <w:sz w:val="24"/>
              </w:rPr>
              <w:t xml:space="preserve"> </w:t>
            </w:r>
            <w:r w:rsidRPr="00714667">
              <w:rPr>
                <w:spacing w:val="-5"/>
                <w:sz w:val="24"/>
              </w:rPr>
              <w:t>(%)</w:t>
            </w:r>
          </w:p>
        </w:tc>
      </w:tr>
      <w:tr w:rsidR="00714667" w:rsidRPr="00714667" w14:paraId="5ADC5827" w14:textId="77777777" w:rsidTr="009D5E2C">
        <w:trPr>
          <w:trHeight w:val="551"/>
        </w:trPr>
        <w:tc>
          <w:tcPr>
            <w:tcW w:w="2845" w:type="dxa"/>
          </w:tcPr>
          <w:p w14:paraId="3BEA99E6" w14:textId="77777777" w:rsidR="00714667" w:rsidRPr="00714667" w:rsidRDefault="00714667" w:rsidP="009D5E2C">
            <w:pPr>
              <w:pStyle w:val="TableParagraph"/>
              <w:spacing w:line="268" w:lineRule="exact"/>
              <w:ind w:right="1"/>
              <w:rPr>
                <w:sz w:val="24"/>
              </w:rPr>
            </w:pPr>
            <w:r w:rsidRPr="00714667">
              <w:rPr>
                <w:sz w:val="24"/>
              </w:rPr>
              <w:t xml:space="preserve">Not </w:t>
            </w:r>
            <w:r w:rsidRPr="00714667">
              <w:rPr>
                <w:spacing w:val="-2"/>
                <w:sz w:val="24"/>
              </w:rPr>
              <w:t>supportive</w:t>
            </w:r>
          </w:p>
        </w:tc>
        <w:tc>
          <w:tcPr>
            <w:tcW w:w="2838" w:type="dxa"/>
          </w:tcPr>
          <w:p w14:paraId="321EDC21" w14:textId="77777777" w:rsidR="00714667" w:rsidRPr="00714667" w:rsidRDefault="00714667" w:rsidP="009D5E2C">
            <w:pPr>
              <w:pStyle w:val="TableParagraph"/>
              <w:spacing w:line="268" w:lineRule="exact"/>
              <w:ind w:left="9" w:right="2"/>
              <w:rPr>
                <w:sz w:val="24"/>
              </w:rPr>
            </w:pPr>
            <w:r w:rsidRPr="00714667">
              <w:rPr>
                <w:spacing w:val="-10"/>
                <w:sz w:val="24"/>
              </w:rPr>
              <w:t>5</w:t>
            </w:r>
          </w:p>
        </w:tc>
        <w:tc>
          <w:tcPr>
            <w:tcW w:w="2843" w:type="dxa"/>
          </w:tcPr>
          <w:p w14:paraId="64EFB414" w14:textId="77777777" w:rsidR="00714667" w:rsidRPr="00714667" w:rsidRDefault="00714667" w:rsidP="009D5E2C">
            <w:pPr>
              <w:pStyle w:val="TableParagraph"/>
              <w:spacing w:line="268" w:lineRule="exact"/>
              <w:ind w:left="7" w:right="2"/>
              <w:rPr>
                <w:sz w:val="24"/>
              </w:rPr>
            </w:pPr>
            <w:r w:rsidRPr="00714667">
              <w:rPr>
                <w:spacing w:val="-5"/>
                <w:sz w:val="24"/>
              </w:rPr>
              <w:t>10</w:t>
            </w:r>
          </w:p>
        </w:tc>
      </w:tr>
      <w:tr w:rsidR="00714667" w:rsidRPr="00714667" w14:paraId="7C67C2F2" w14:textId="77777777" w:rsidTr="009D5E2C">
        <w:trPr>
          <w:trHeight w:val="551"/>
        </w:trPr>
        <w:tc>
          <w:tcPr>
            <w:tcW w:w="2845" w:type="dxa"/>
          </w:tcPr>
          <w:p w14:paraId="522EB7CB" w14:textId="77777777" w:rsidR="00714667" w:rsidRPr="00714667" w:rsidRDefault="00714667" w:rsidP="009D5E2C">
            <w:pPr>
              <w:pStyle w:val="TableParagraph"/>
              <w:spacing w:line="268" w:lineRule="exact"/>
              <w:ind w:right="5"/>
              <w:rPr>
                <w:sz w:val="24"/>
              </w:rPr>
            </w:pPr>
            <w:r w:rsidRPr="00714667">
              <w:rPr>
                <w:sz w:val="24"/>
              </w:rPr>
              <w:t>Slightly</w:t>
            </w:r>
            <w:r w:rsidRPr="00714667">
              <w:rPr>
                <w:spacing w:val="-5"/>
                <w:sz w:val="24"/>
              </w:rPr>
              <w:t xml:space="preserve"> </w:t>
            </w:r>
            <w:r w:rsidRPr="00714667">
              <w:rPr>
                <w:spacing w:val="-2"/>
                <w:sz w:val="24"/>
              </w:rPr>
              <w:t>Supportive</w:t>
            </w:r>
          </w:p>
        </w:tc>
        <w:tc>
          <w:tcPr>
            <w:tcW w:w="2838" w:type="dxa"/>
          </w:tcPr>
          <w:p w14:paraId="654DC89A" w14:textId="77777777" w:rsidR="00714667" w:rsidRPr="00714667" w:rsidRDefault="00714667" w:rsidP="009D5E2C">
            <w:pPr>
              <w:pStyle w:val="TableParagraph"/>
              <w:spacing w:line="268" w:lineRule="exact"/>
              <w:ind w:left="9" w:right="2"/>
              <w:rPr>
                <w:sz w:val="24"/>
              </w:rPr>
            </w:pPr>
            <w:r w:rsidRPr="00714667">
              <w:rPr>
                <w:spacing w:val="-10"/>
                <w:sz w:val="24"/>
              </w:rPr>
              <w:t>9</w:t>
            </w:r>
          </w:p>
        </w:tc>
        <w:tc>
          <w:tcPr>
            <w:tcW w:w="2843" w:type="dxa"/>
          </w:tcPr>
          <w:p w14:paraId="74159E53" w14:textId="77777777" w:rsidR="00714667" w:rsidRPr="00714667" w:rsidRDefault="00714667" w:rsidP="009D5E2C">
            <w:pPr>
              <w:pStyle w:val="TableParagraph"/>
              <w:spacing w:line="268" w:lineRule="exact"/>
              <w:ind w:left="7" w:right="2"/>
              <w:rPr>
                <w:sz w:val="24"/>
              </w:rPr>
            </w:pPr>
            <w:r w:rsidRPr="00714667">
              <w:rPr>
                <w:spacing w:val="-5"/>
                <w:sz w:val="24"/>
              </w:rPr>
              <w:t>18</w:t>
            </w:r>
          </w:p>
        </w:tc>
      </w:tr>
      <w:tr w:rsidR="00714667" w:rsidRPr="00714667" w14:paraId="32C57150" w14:textId="77777777" w:rsidTr="009D5E2C">
        <w:trPr>
          <w:trHeight w:val="551"/>
        </w:trPr>
        <w:tc>
          <w:tcPr>
            <w:tcW w:w="2845" w:type="dxa"/>
          </w:tcPr>
          <w:p w14:paraId="33AEB43A" w14:textId="77777777" w:rsidR="00714667" w:rsidRPr="00714667" w:rsidRDefault="00714667" w:rsidP="009D5E2C">
            <w:pPr>
              <w:pStyle w:val="TableParagraph"/>
              <w:spacing w:line="268" w:lineRule="exact"/>
              <w:ind w:right="4"/>
              <w:rPr>
                <w:sz w:val="24"/>
              </w:rPr>
            </w:pPr>
            <w:r w:rsidRPr="00714667">
              <w:rPr>
                <w:sz w:val="24"/>
              </w:rPr>
              <w:t>Moderately</w:t>
            </w:r>
            <w:r w:rsidRPr="00714667">
              <w:rPr>
                <w:spacing w:val="-4"/>
                <w:sz w:val="24"/>
              </w:rPr>
              <w:t xml:space="preserve"> </w:t>
            </w:r>
            <w:r w:rsidRPr="00714667">
              <w:rPr>
                <w:spacing w:val="-2"/>
                <w:sz w:val="24"/>
              </w:rPr>
              <w:t>Supportive</w:t>
            </w:r>
          </w:p>
        </w:tc>
        <w:tc>
          <w:tcPr>
            <w:tcW w:w="2838" w:type="dxa"/>
          </w:tcPr>
          <w:p w14:paraId="5044E7B7" w14:textId="77777777" w:rsidR="00714667" w:rsidRPr="00714667" w:rsidRDefault="00714667" w:rsidP="009D5E2C">
            <w:pPr>
              <w:pStyle w:val="TableParagraph"/>
              <w:spacing w:line="268" w:lineRule="exact"/>
              <w:ind w:left="9" w:right="2"/>
              <w:rPr>
                <w:sz w:val="24"/>
              </w:rPr>
            </w:pPr>
            <w:r w:rsidRPr="00714667">
              <w:rPr>
                <w:spacing w:val="-5"/>
                <w:sz w:val="24"/>
              </w:rPr>
              <w:t>16</w:t>
            </w:r>
          </w:p>
        </w:tc>
        <w:tc>
          <w:tcPr>
            <w:tcW w:w="2843" w:type="dxa"/>
          </w:tcPr>
          <w:p w14:paraId="7E7A3EBA" w14:textId="77777777" w:rsidR="00714667" w:rsidRPr="00714667" w:rsidRDefault="00714667" w:rsidP="009D5E2C">
            <w:pPr>
              <w:pStyle w:val="TableParagraph"/>
              <w:spacing w:line="268" w:lineRule="exact"/>
              <w:ind w:left="7" w:right="2"/>
              <w:rPr>
                <w:sz w:val="24"/>
              </w:rPr>
            </w:pPr>
            <w:r w:rsidRPr="00714667">
              <w:rPr>
                <w:spacing w:val="-5"/>
                <w:sz w:val="24"/>
              </w:rPr>
              <w:t>32</w:t>
            </w:r>
          </w:p>
        </w:tc>
      </w:tr>
      <w:tr w:rsidR="00714667" w:rsidRPr="00714667" w14:paraId="2B3CEE60" w14:textId="77777777" w:rsidTr="009D5E2C">
        <w:trPr>
          <w:trHeight w:val="551"/>
        </w:trPr>
        <w:tc>
          <w:tcPr>
            <w:tcW w:w="2845" w:type="dxa"/>
          </w:tcPr>
          <w:p w14:paraId="5B98DAC2" w14:textId="77777777" w:rsidR="00714667" w:rsidRPr="00714667" w:rsidRDefault="00714667" w:rsidP="009D5E2C">
            <w:pPr>
              <w:pStyle w:val="TableParagraph"/>
              <w:spacing w:line="268" w:lineRule="exact"/>
              <w:ind w:right="1"/>
              <w:rPr>
                <w:sz w:val="24"/>
              </w:rPr>
            </w:pPr>
            <w:r w:rsidRPr="00714667">
              <w:rPr>
                <w:spacing w:val="-2"/>
                <w:sz w:val="24"/>
              </w:rPr>
              <w:t>Supportive</w:t>
            </w:r>
          </w:p>
        </w:tc>
        <w:tc>
          <w:tcPr>
            <w:tcW w:w="2838" w:type="dxa"/>
          </w:tcPr>
          <w:p w14:paraId="120D365F" w14:textId="77777777" w:rsidR="00714667" w:rsidRPr="00714667" w:rsidRDefault="00714667" w:rsidP="009D5E2C">
            <w:pPr>
              <w:pStyle w:val="TableParagraph"/>
              <w:spacing w:line="268" w:lineRule="exact"/>
              <w:ind w:left="9" w:right="2"/>
              <w:rPr>
                <w:sz w:val="24"/>
              </w:rPr>
            </w:pPr>
            <w:r w:rsidRPr="00714667">
              <w:rPr>
                <w:spacing w:val="-5"/>
                <w:sz w:val="24"/>
              </w:rPr>
              <w:t>13</w:t>
            </w:r>
          </w:p>
        </w:tc>
        <w:tc>
          <w:tcPr>
            <w:tcW w:w="2843" w:type="dxa"/>
          </w:tcPr>
          <w:p w14:paraId="1FEB9196" w14:textId="77777777" w:rsidR="00714667" w:rsidRPr="00714667" w:rsidRDefault="00714667" w:rsidP="009D5E2C">
            <w:pPr>
              <w:pStyle w:val="TableParagraph"/>
              <w:spacing w:line="268" w:lineRule="exact"/>
              <w:ind w:left="7" w:right="2"/>
              <w:rPr>
                <w:sz w:val="24"/>
              </w:rPr>
            </w:pPr>
            <w:r w:rsidRPr="00714667">
              <w:rPr>
                <w:spacing w:val="-5"/>
                <w:sz w:val="24"/>
              </w:rPr>
              <w:t>26</w:t>
            </w:r>
          </w:p>
        </w:tc>
      </w:tr>
      <w:tr w:rsidR="00714667" w:rsidRPr="00714667" w14:paraId="38D6BFD0" w14:textId="77777777" w:rsidTr="009D5E2C">
        <w:trPr>
          <w:trHeight w:val="554"/>
        </w:trPr>
        <w:tc>
          <w:tcPr>
            <w:tcW w:w="2845" w:type="dxa"/>
          </w:tcPr>
          <w:p w14:paraId="5B91AC45" w14:textId="77777777" w:rsidR="00714667" w:rsidRPr="00714667" w:rsidRDefault="00714667" w:rsidP="009D5E2C">
            <w:pPr>
              <w:pStyle w:val="TableParagraph"/>
              <w:ind w:right="7"/>
              <w:rPr>
                <w:sz w:val="24"/>
              </w:rPr>
            </w:pPr>
            <w:r w:rsidRPr="00714667">
              <w:rPr>
                <w:sz w:val="24"/>
              </w:rPr>
              <w:t>Highly</w:t>
            </w:r>
            <w:r w:rsidRPr="00714667">
              <w:rPr>
                <w:spacing w:val="-3"/>
                <w:sz w:val="24"/>
              </w:rPr>
              <w:t xml:space="preserve"> </w:t>
            </w:r>
            <w:r w:rsidRPr="00714667">
              <w:rPr>
                <w:spacing w:val="-2"/>
                <w:sz w:val="24"/>
              </w:rPr>
              <w:t>Supportive</w:t>
            </w:r>
          </w:p>
        </w:tc>
        <w:tc>
          <w:tcPr>
            <w:tcW w:w="2838" w:type="dxa"/>
          </w:tcPr>
          <w:p w14:paraId="7E8AB345" w14:textId="77777777" w:rsidR="00714667" w:rsidRPr="00714667" w:rsidRDefault="00714667" w:rsidP="009D5E2C">
            <w:pPr>
              <w:pStyle w:val="TableParagraph"/>
              <w:ind w:left="9" w:right="2"/>
              <w:rPr>
                <w:sz w:val="24"/>
              </w:rPr>
            </w:pPr>
            <w:r w:rsidRPr="00714667">
              <w:rPr>
                <w:spacing w:val="-10"/>
                <w:sz w:val="24"/>
              </w:rPr>
              <w:t>7</w:t>
            </w:r>
          </w:p>
        </w:tc>
        <w:tc>
          <w:tcPr>
            <w:tcW w:w="2843" w:type="dxa"/>
          </w:tcPr>
          <w:p w14:paraId="2A0C66F6" w14:textId="77777777" w:rsidR="00714667" w:rsidRPr="00714667" w:rsidRDefault="00714667" w:rsidP="009D5E2C">
            <w:pPr>
              <w:pStyle w:val="TableParagraph"/>
              <w:ind w:left="7" w:right="2"/>
              <w:rPr>
                <w:sz w:val="24"/>
              </w:rPr>
            </w:pPr>
            <w:r w:rsidRPr="00714667">
              <w:rPr>
                <w:spacing w:val="-5"/>
                <w:sz w:val="24"/>
              </w:rPr>
              <w:t>14</w:t>
            </w:r>
          </w:p>
        </w:tc>
      </w:tr>
      <w:tr w:rsidR="00714667" w:rsidRPr="00714667" w14:paraId="4CE70F66" w14:textId="77777777" w:rsidTr="009D5E2C">
        <w:trPr>
          <w:trHeight w:val="551"/>
        </w:trPr>
        <w:tc>
          <w:tcPr>
            <w:tcW w:w="2845" w:type="dxa"/>
          </w:tcPr>
          <w:p w14:paraId="21895D3D" w14:textId="77777777" w:rsidR="00714667" w:rsidRPr="00714667" w:rsidRDefault="00714667" w:rsidP="009D5E2C">
            <w:pPr>
              <w:pStyle w:val="TableParagraph"/>
              <w:spacing w:line="268" w:lineRule="exact"/>
              <w:ind w:right="3"/>
              <w:rPr>
                <w:sz w:val="24"/>
              </w:rPr>
            </w:pPr>
            <w:r w:rsidRPr="00714667">
              <w:rPr>
                <w:spacing w:val="-2"/>
                <w:sz w:val="24"/>
              </w:rPr>
              <w:t>Total</w:t>
            </w:r>
          </w:p>
        </w:tc>
        <w:tc>
          <w:tcPr>
            <w:tcW w:w="2838" w:type="dxa"/>
          </w:tcPr>
          <w:p w14:paraId="2DCABC5C" w14:textId="77777777" w:rsidR="00714667" w:rsidRPr="00714667" w:rsidRDefault="00714667" w:rsidP="009D5E2C">
            <w:pPr>
              <w:pStyle w:val="TableParagraph"/>
              <w:spacing w:line="268" w:lineRule="exact"/>
              <w:ind w:left="9" w:right="2"/>
              <w:rPr>
                <w:sz w:val="24"/>
              </w:rPr>
            </w:pPr>
            <w:r w:rsidRPr="00714667">
              <w:rPr>
                <w:spacing w:val="-5"/>
                <w:sz w:val="24"/>
              </w:rPr>
              <w:t>50</w:t>
            </w:r>
          </w:p>
        </w:tc>
        <w:tc>
          <w:tcPr>
            <w:tcW w:w="2843" w:type="dxa"/>
          </w:tcPr>
          <w:p w14:paraId="55A8EF09" w14:textId="77777777" w:rsidR="00714667" w:rsidRPr="00714667" w:rsidRDefault="00714667" w:rsidP="009D5E2C">
            <w:pPr>
              <w:pStyle w:val="TableParagraph"/>
              <w:spacing w:line="268" w:lineRule="exact"/>
              <w:ind w:left="7" w:right="2"/>
              <w:rPr>
                <w:sz w:val="24"/>
              </w:rPr>
            </w:pPr>
            <w:r w:rsidRPr="00714667">
              <w:rPr>
                <w:spacing w:val="-5"/>
                <w:sz w:val="24"/>
              </w:rPr>
              <w:t>100</w:t>
            </w:r>
          </w:p>
        </w:tc>
      </w:tr>
    </w:tbl>
    <w:p w14:paraId="5746A1CE" w14:textId="77777777" w:rsidR="00714667" w:rsidRPr="00714667" w:rsidRDefault="00714667" w:rsidP="00714667">
      <w:pPr>
        <w:ind w:left="601"/>
        <w:rPr>
          <w:rFonts w:ascii="Times New Roman" w:hAnsi="Times New Roman" w:cs="Times New Roman"/>
          <w:sz w:val="20"/>
        </w:rPr>
      </w:pPr>
      <w:r w:rsidRPr="00714667">
        <w:rPr>
          <w:rFonts w:ascii="Times New Roman" w:hAnsi="Times New Roman" w:cs="Times New Roman"/>
          <w:sz w:val="20"/>
        </w:rPr>
        <w:t>Source:</w:t>
      </w:r>
      <w:r w:rsidRPr="00714667">
        <w:rPr>
          <w:rFonts w:ascii="Times New Roman" w:hAnsi="Times New Roman" w:cs="Times New Roman"/>
          <w:spacing w:val="-8"/>
          <w:sz w:val="20"/>
        </w:rPr>
        <w:t xml:space="preserve"> </w:t>
      </w:r>
      <w:r w:rsidRPr="00714667">
        <w:rPr>
          <w:rFonts w:ascii="Times New Roman" w:hAnsi="Times New Roman" w:cs="Times New Roman"/>
          <w:sz w:val="20"/>
        </w:rPr>
        <w:t>Primary</w:t>
      </w:r>
      <w:r w:rsidRPr="00714667">
        <w:rPr>
          <w:rFonts w:ascii="Times New Roman" w:hAnsi="Times New Roman" w:cs="Times New Roman"/>
          <w:spacing w:val="-8"/>
          <w:sz w:val="20"/>
        </w:rPr>
        <w:t xml:space="preserve"> </w:t>
      </w:r>
      <w:r w:rsidRPr="00714667">
        <w:rPr>
          <w:rFonts w:ascii="Times New Roman" w:hAnsi="Times New Roman" w:cs="Times New Roman"/>
          <w:spacing w:val="-4"/>
          <w:sz w:val="20"/>
        </w:rPr>
        <w:t>data</w:t>
      </w:r>
    </w:p>
    <w:p w14:paraId="4BBA4F4D" w14:textId="77777777" w:rsidR="00714667" w:rsidRPr="00714667" w:rsidRDefault="00714667" w:rsidP="00714667">
      <w:pPr>
        <w:pStyle w:val="BodyText"/>
        <w:spacing w:before="41"/>
        <w:rPr>
          <w:sz w:val="20"/>
        </w:rPr>
      </w:pPr>
    </w:p>
    <w:p w14:paraId="34BD1A4A" w14:textId="7650E43C" w:rsidR="00714667" w:rsidRDefault="00714667" w:rsidP="00714667">
      <w:pPr>
        <w:pStyle w:val="BodyText"/>
        <w:spacing w:before="1"/>
        <w:ind w:right="872"/>
        <w:jc w:val="both"/>
      </w:pPr>
      <w:r>
        <w:t xml:space="preserve">Table </w:t>
      </w:r>
      <w:r>
        <w:t>3</w:t>
      </w:r>
      <w:r>
        <w:t xml:space="preserve"> presents respondents</w:t>
      </w:r>
      <w:r>
        <w:t>’</w:t>
      </w:r>
      <w:r>
        <w:t xml:space="preserve"> opinions regarding the level of support they receive from their workplace or educational institution in maintaining work-life balance. Among the 50 respondents, the highest proportion 16 respondents (32%) reported receiving</w:t>
      </w:r>
      <w:r>
        <w:rPr>
          <w:spacing w:val="-3"/>
        </w:rPr>
        <w:t xml:space="preserve"> </w:t>
      </w:r>
      <w:r>
        <w:t>moderate</w:t>
      </w:r>
      <w:r>
        <w:rPr>
          <w:spacing w:val="-1"/>
        </w:rPr>
        <w:t xml:space="preserve"> </w:t>
      </w:r>
      <w:r>
        <w:t>support.</w:t>
      </w:r>
      <w:r>
        <w:rPr>
          <w:spacing w:val="-1"/>
        </w:rPr>
        <w:t xml:space="preserve"> </w:t>
      </w:r>
      <w:r>
        <w:t>This</w:t>
      </w:r>
      <w:r>
        <w:rPr>
          <w:spacing w:val="-1"/>
        </w:rPr>
        <w:t xml:space="preserve"> </w:t>
      </w:r>
      <w:r>
        <w:t>is</w:t>
      </w:r>
      <w:r>
        <w:rPr>
          <w:spacing w:val="-1"/>
        </w:rPr>
        <w:t xml:space="preserve"> </w:t>
      </w:r>
      <w:r>
        <w:t>followed</w:t>
      </w:r>
      <w:r>
        <w:rPr>
          <w:spacing w:val="-1"/>
        </w:rPr>
        <w:t xml:space="preserve"> </w:t>
      </w:r>
      <w:r>
        <w:t>by</w:t>
      </w:r>
      <w:r>
        <w:rPr>
          <w:spacing w:val="-8"/>
        </w:rPr>
        <w:t xml:space="preserve"> </w:t>
      </w:r>
      <w:r>
        <w:t>13</w:t>
      </w:r>
      <w:r>
        <w:rPr>
          <w:spacing w:val="-1"/>
        </w:rPr>
        <w:t xml:space="preserve"> </w:t>
      </w:r>
      <w:r>
        <w:t>respondents</w:t>
      </w:r>
      <w:r>
        <w:rPr>
          <w:spacing w:val="-1"/>
        </w:rPr>
        <w:t xml:space="preserve"> </w:t>
      </w:r>
      <w:r>
        <w:t>(26%)</w:t>
      </w:r>
      <w:r>
        <w:rPr>
          <w:spacing w:val="-1"/>
        </w:rPr>
        <w:t xml:space="preserve"> </w:t>
      </w:r>
      <w:r>
        <w:t>who</w:t>
      </w:r>
      <w:r>
        <w:rPr>
          <w:spacing w:val="-1"/>
        </w:rPr>
        <w:t xml:space="preserve"> </w:t>
      </w:r>
      <w:r>
        <w:t>stated</w:t>
      </w:r>
      <w:r>
        <w:rPr>
          <w:spacing w:val="-1"/>
        </w:rPr>
        <w:t xml:space="preserve"> </w:t>
      </w:r>
      <w:r>
        <w:t>that they receive supportive assistance.</w:t>
      </w:r>
      <w:r>
        <w:t xml:space="preserve"> </w:t>
      </w:r>
      <w:r>
        <w:t>Additionally, 9 respondents (18%) reported receiving slight support, while 7 respondents (14%) indicated that their workplace or institution is highly supportive. On the other hand, 5 respondents (10%) stated that they receive no support.</w:t>
      </w:r>
      <w:r>
        <w:t xml:space="preserve"> </w:t>
      </w:r>
      <w:r>
        <w:t>Overall, the results indicate that most respondents receive at least a moderate level of support from their workplace or educational institution, although a smaller proportion perceive limited or no support in maintaining work-life balance.</w:t>
      </w:r>
    </w:p>
    <w:p w14:paraId="1BB77101" w14:textId="77777777" w:rsidR="00714667" w:rsidRDefault="00714667" w:rsidP="0005662D">
      <w:pPr>
        <w:pStyle w:val="BodyText"/>
        <w:spacing w:line="360" w:lineRule="auto"/>
        <w:jc w:val="both"/>
      </w:pPr>
    </w:p>
    <w:p w14:paraId="17C06668" w14:textId="77777777" w:rsidR="00714667" w:rsidRDefault="00714667" w:rsidP="00714667">
      <w:pPr>
        <w:pStyle w:val="BodyText"/>
        <w:spacing w:line="360" w:lineRule="auto"/>
        <w:ind w:right="1342"/>
      </w:pPr>
    </w:p>
    <w:p w14:paraId="662C5987" w14:textId="77777777" w:rsidR="00D35790" w:rsidRDefault="00D35790" w:rsidP="00714667">
      <w:pPr>
        <w:pStyle w:val="BodyText"/>
        <w:ind w:right="1342"/>
      </w:pPr>
    </w:p>
    <w:p w14:paraId="08DAD247" w14:textId="77BE9A24" w:rsidR="00714667" w:rsidRDefault="00714667" w:rsidP="00714667">
      <w:pPr>
        <w:pStyle w:val="BodyText"/>
        <w:ind w:right="1342"/>
      </w:pPr>
      <w:r>
        <w:lastRenderedPageBreak/>
        <w:t>Table</w:t>
      </w:r>
      <w:r>
        <w:rPr>
          <w:spacing w:val="-4"/>
        </w:rPr>
        <w:t xml:space="preserve"> </w:t>
      </w:r>
      <w:r>
        <w:t>4</w:t>
      </w:r>
      <w:r>
        <w:rPr>
          <w:spacing w:val="-4"/>
        </w:rPr>
        <w:t xml:space="preserve"> </w:t>
      </w:r>
      <w:r>
        <w:t>Frequency</w:t>
      </w:r>
      <w:r>
        <w:rPr>
          <w:spacing w:val="-9"/>
        </w:rPr>
        <w:t xml:space="preserve"> </w:t>
      </w:r>
      <w:r>
        <w:t>Distribution</w:t>
      </w:r>
      <w:r>
        <w:rPr>
          <w:spacing w:val="-4"/>
        </w:rPr>
        <w:t xml:space="preserve"> </w:t>
      </w:r>
      <w:r>
        <w:t>of</w:t>
      </w:r>
      <w:r>
        <w:rPr>
          <w:spacing w:val="-4"/>
        </w:rPr>
        <w:t xml:space="preserve"> </w:t>
      </w:r>
      <w:r>
        <w:t>Responses</w:t>
      </w:r>
      <w:r>
        <w:rPr>
          <w:spacing w:val="-4"/>
        </w:rPr>
        <w:t xml:space="preserve"> </w:t>
      </w:r>
      <w:r>
        <w:t>on</w:t>
      </w:r>
      <w:r>
        <w:rPr>
          <w:spacing w:val="-4"/>
        </w:rPr>
        <w:t xml:space="preserve"> </w:t>
      </w:r>
      <w:r>
        <w:t>Non-Economic</w:t>
      </w:r>
      <w:r>
        <w:rPr>
          <w:spacing w:val="-4"/>
        </w:rPr>
        <w:t xml:space="preserve"> </w:t>
      </w:r>
      <w:r>
        <w:t>Factors Influencing Happiness Among Respondents (n = 50)</w:t>
      </w:r>
    </w:p>
    <w:p w14:paraId="4DC19308" w14:textId="77777777" w:rsidR="00714667" w:rsidRDefault="00714667" w:rsidP="00714667">
      <w:pPr>
        <w:pStyle w:val="BodyText"/>
        <w:spacing w:before="6"/>
        <w:rPr>
          <w:sz w:val="14"/>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374"/>
        <w:gridCol w:w="2900"/>
        <w:gridCol w:w="1498"/>
      </w:tblGrid>
      <w:tr w:rsidR="00714667" w14:paraId="75745BC0" w14:textId="77777777" w:rsidTr="009D5E2C">
        <w:trPr>
          <w:trHeight w:val="1104"/>
        </w:trPr>
        <w:tc>
          <w:tcPr>
            <w:tcW w:w="2269" w:type="dxa"/>
          </w:tcPr>
          <w:p w14:paraId="16327E50" w14:textId="77777777" w:rsidR="00714667" w:rsidRDefault="00714667" w:rsidP="009D5E2C">
            <w:pPr>
              <w:pStyle w:val="TableParagraph"/>
              <w:spacing w:before="272" w:line="240" w:lineRule="auto"/>
              <w:ind w:right="4"/>
              <w:rPr>
                <w:b/>
                <w:sz w:val="24"/>
              </w:rPr>
            </w:pPr>
            <w:r>
              <w:rPr>
                <w:b/>
                <w:spacing w:val="-2"/>
                <w:sz w:val="24"/>
              </w:rPr>
              <w:t>Statement</w:t>
            </w:r>
          </w:p>
        </w:tc>
        <w:tc>
          <w:tcPr>
            <w:tcW w:w="2374" w:type="dxa"/>
          </w:tcPr>
          <w:p w14:paraId="2A2485D3" w14:textId="77777777" w:rsidR="00714667" w:rsidRDefault="00714667" w:rsidP="009D5E2C">
            <w:pPr>
              <w:pStyle w:val="TableParagraph"/>
              <w:spacing w:before="272" w:line="240" w:lineRule="auto"/>
              <w:ind w:left="8"/>
              <w:rPr>
                <w:b/>
                <w:sz w:val="24"/>
              </w:rPr>
            </w:pPr>
            <w:r>
              <w:rPr>
                <w:b/>
                <w:sz w:val="24"/>
              </w:rPr>
              <w:t xml:space="preserve">Youth </w:t>
            </w:r>
            <w:r>
              <w:rPr>
                <w:b/>
                <w:spacing w:val="-2"/>
                <w:sz w:val="24"/>
              </w:rPr>
              <w:t>Mean(n=25)</w:t>
            </w:r>
          </w:p>
        </w:tc>
        <w:tc>
          <w:tcPr>
            <w:tcW w:w="2900" w:type="dxa"/>
          </w:tcPr>
          <w:p w14:paraId="562EC36C" w14:textId="77777777" w:rsidR="00714667" w:rsidRDefault="00714667" w:rsidP="009D5E2C">
            <w:pPr>
              <w:pStyle w:val="TableParagraph"/>
              <w:spacing w:before="272" w:line="240" w:lineRule="auto"/>
              <w:ind w:left="6"/>
              <w:rPr>
                <w:b/>
                <w:sz w:val="24"/>
              </w:rPr>
            </w:pPr>
            <w:r>
              <w:rPr>
                <w:b/>
                <w:sz w:val="24"/>
              </w:rPr>
              <w:t>Middle-Aged</w:t>
            </w:r>
            <w:r>
              <w:rPr>
                <w:b/>
                <w:spacing w:val="-3"/>
                <w:sz w:val="24"/>
              </w:rPr>
              <w:t xml:space="preserve"> </w:t>
            </w:r>
            <w:r>
              <w:rPr>
                <w:b/>
                <w:spacing w:val="-2"/>
                <w:sz w:val="24"/>
              </w:rPr>
              <w:t>Mean(n=25)</w:t>
            </w:r>
          </w:p>
        </w:tc>
        <w:tc>
          <w:tcPr>
            <w:tcW w:w="1498" w:type="dxa"/>
          </w:tcPr>
          <w:p w14:paraId="5B0BE2EB" w14:textId="77777777" w:rsidR="00714667" w:rsidRDefault="00714667" w:rsidP="009D5E2C">
            <w:pPr>
              <w:pStyle w:val="TableParagraph"/>
              <w:spacing w:line="273" w:lineRule="exact"/>
              <w:ind w:left="6"/>
              <w:rPr>
                <w:b/>
                <w:sz w:val="24"/>
              </w:rPr>
            </w:pPr>
            <w:r>
              <w:rPr>
                <w:b/>
                <w:spacing w:val="-2"/>
                <w:sz w:val="24"/>
              </w:rPr>
              <w:t>Overall</w:t>
            </w:r>
          </w:p>
          <w:p w14:paraId="720D45A8" w14:textId="77777777" w:rsidR="00714667" w:rsidRDefault="00714667" w:rsidP="009D5E2C">
            <w:pPr>
              <w:pStyle w:val="TableParagraph"/>
              <w:spacing w:line="240" w:lineRule="auto"/>
              <w:ind w:left="0"/>
              <w:jc w:val="left"/>
              <w:rPr>
                <w:sz w:val="24"/>
              </w:rPr>
            </w:pPr>
          </w:p>
          <w:p w14:paraId="02363AA4" w14:textId="77777777" w:rsidR="00714667" w:rsidRDefault="00714667" w:rsidP="009D5E2C">
            <w:pPr>
              <w:pStyle w:val="TableParagraph"/>
              <w:spacing w:line="240" w:lineRule="auto"/>
              <w:ind w:left="6" w:right="1"/>
              <w:rPr>
                <w:b/>
                <w:sz w:val="24"/>
              </w:rPr>
            </w:pPr>
            <w:r>
              <w:rPr>
                <w:b/>
                <w:spacing w:val="-2"/>
                <w:sz w:val="24"/>
              </w:rPr>
              <w:t>Mean(n=50)</w:t>
            </w:r>
          </w:p>
        </w:tc>
      </w:tr>
      <w:tr w:rsidR="00714667" w14:paraId="472E960D" w14:textId="77777777" w:rsidTr="009D5E2C">
        <w:trPr>
          <w:trHeight w:val="551"/>
        </w:trPr>
        <w:tc>
          <w:tcPr>
            <w:tcW w:w="2269" w:type="dxa"/>
          </w:tcPr>
          <w:p w14:paraId="0BF0BB1C" w14:textId="77777777" w:rsidR="00714667" w:rsidRDefault="00714667" w:rsidP="009D5E2C">
            <w:pPr>
              <w:pStyle w:val="TableParagraph"/>
              <w:spacing w:line="268" w:lineRule="exact"/>
              <w:ind w:right="6"/>
              <w:rPr>
                <w:sz w:val="24"/>
              </w:rPr>
            </w:pPr>
            <w:r>
              <w:rPr>
                <w:sz w:val="24"/>
              </w:rPr>
              <w:t>Family</w:t>
            </w:r>
            <w:r>
              <w:rPr>
                <w:spacing w:val="-8"/>
                <w:sz w:val="24"/>
              </w:rPr>
              <w:t xml:space="preserve"> </w:t>
            </w:r>
            <w:r>
              <w:rPr>
                <w:spacing w:val="-2"/>
                <w:sz w:val="24"/>
              </w:rPr>
              <w:t>Relationship</w:t>
            </w:r>
          </w:p>
        </w:tc>
        <w:tc>
          <w:tcPr>
            <w:tcW w:w="2374" w:type="dxa"/>
          </w:tcPr>
          <w:p w14:paraId="2D46CA02" w14:textId="77777777" w:rsidR="00714667" w:rsidRDefault="00714667" w:rsidP="009D5E2C">
            <w:pPr>
              <w:pStyle w:val="TableParagraph"/>
              <w:spacing w:line="268" w:lineRule="exact"/>
              <w:ind w:left="8"/>
              <w:rPr>
                <w:sz w:val="24"/>
              </w:rPr>
            </w:pPr>
            <w:r>
              <w:rPr>
                <w:spacing w:val="-4"/>
                <w:sz w:val="24"/>
              </w:rPr>
              <w:t>4.12</w:t>
            </w:r>
          </w:p>
        </w:tc>
        <w:tc>
          <w:tcPr>
            <w:tcW w:w="2900" w:type="dxa"/>
          </w:tcPr>
          <w:p w14:paraId="0FC08858" w14:textId="77777777" w:rsidR="00714667" w:rsidRDefault="00714667" w:rsidP="009D5E2C">
            <w:pPr>
              <w:pStyle w:val="TableParagraph"/>
              <w:spacing w:line="268" w:lineRule="exact"/>
              <w:ind w:left="6" w:right="1"/>
              <w:rPr>
                <w:sz w:val="24"/>
              </w:rPr>
            </w:pPr>
            <w:r>
              <w:rPr>
                <w:spacing w:val="-4"/>
                <w:sz w:val="24"/>
              </w:rPr>
              <w:t>4.36</w:t>
            </w:r>
          </w:p>
        </w:tc>
        <w:tc>
          <w:tcPr>
            <w:tcW w:w="1498" w:type="dxa"/>
          </w:tcPr>
          <w:p w14:paraId="683B54BC" w14:textId="77777777" w:rsidR="00714667" w:rsidRDefault="00714667" w:rsidP="009D5E2C">
            <w:pPr>
              <w:pStyle w:val="TableParagraph"/>
              <w:spacing w:line="268" w:lineRule="exact"/>
              <w:ind w:left="6" w:right="1"/>
              <w:rPr>
                <w:sz w:val="24"/>
              </w:rPr>
            </w:pPr>
            <w:r>
              <w:rPr>
                <w:spacing w:val="-4"/>
                <w:sz w:val="24"/>
              </w:rPr>
              <w:t>4.24</w:t>
            </w:r>
          </w:p>
        </w:tc>
      </w:tr>
      <w:tr w:rsidR="00714667" w14:paraId="2F311988" w14:textId="77777777" w:rsidTr="009D5E2C">
        <w:trPr>
          <w:trHeight w:val="551"/>
        </w:trPr>
        <w:tc>
          <w:tcPr>
            <w:tcW w:w="2269" w:type="dxa"/>
          </w:tcPr>
          <w:p w14:paraId="613F3DD2" w14:textId="77777777" w:rsidR="00714667" w:rsidRDefault="00714667" w:rsidP="009D5E2C">
            <w:pPr>
              <w:pStyle w:val="TableParagraph"/>
              <w:spacing w:line="268" w:lineRule="exact"/>
              <w:ind w:right="3"/>
              <w:rPr>
                <w:sz w:val="24"/>
              </w:rPr>
            </w:pPr>
            <w:r>
              <w:rPr>
                <w:sz w:val="24"/>
              </w:rPr>
              <w:t>Social</w:t>
            </w:r>
            <w:r>
              <w:rPr>
                <w:spacing w:val="-1"/>
                <w:sz w:val="24"/>
              </w:rPr>
              <w:t xml:space="preserve"> </w:t>
            </w:r>
            <w:r>
              <w:rPr>
                <w:spacing w:val="-2"/>
                <w:sz w:val="24"/>
              </w:rPr>
              <w:t>Relationship</w:t>
            </w:r>
          </w:p>
        </w:tc>
        <w:tc>
          <w:tcPr>
            <w:tcW w:w="2374" w:type="dxa"/>
          </w:tcPr>
          <w:p w14:paraId="52339DF8" w14:textId="77777777" w:rsidR="00714667" w:rsidRDefault="00714667" w:rsidP="009D5E2C">
            <w:pPr>
              <w:pStyle w:val="TableParagraph"/>
              <w:spacing w:line="268" w:lineRule="exact"/>
              <w:ind w:left="8"/>
              <w:rPr>
                <w:sz w:val="24"/>
              </w:rPr>
            </w:pPr>
            <w:r>
              <w:rPr>
                <w:spacing w:val="-4"/>
                <w:sz w:val="24"/>
              </w:rPr>
              <w:t>4.08</w:t>
            </w:r>
          </w:p>
        </w:tc>
        <w:tc>
          <w:tcPr>
            <w:tcW w:w="2900" w:type="dxa"/>
          </w:tcPr>
          <w:p w14:paraId="21401687" w14:textId="77777777" w:rsidR="00714667" w:rsidRDefault="00714667" w:rsidP="009D5E2C">
            <w:pPr>
              <w:pStyle w:val="TableParagraph"/>
              <w:spacing w:line="268" w:lineRule="exact"/>
              <w:ind w:left="6" w:right="1"/>
              <w:rPr>
                <w:sz w:val="24"/>
              </w:rPr>
            </w:pPr>
            <w:r>
              <w:rPr>
                <w:spacing w:val="-5"/>
                <w:sz w:val="24"/>
              </w:rPr>
              <w:t>4.2</w:t>
            </w:r>
          </w:p>
        </w:tc>
        <w:tc>
          <w:tcPr>
            <w:tcW w:w="1498" w:type="dxa"/>
          </w:tcPr>
          <w:p w14:paraId="32ACEDF2" w14:textId="77777777" w:rsidR="00714667" w:rsidRDefault="00714667" w:rsidP="009D5E2C">
            <w:pPr>
              <w:pStyle w:val="TableParagraph"/>
              <w:spacing w:line="268" w:lineRule="exact"/>
              <w:ind w:left="6" w:right="1"/>
              <w:rPr>
                <w:sz w:val="24"/>
              </w:rPr>
            </w:pPr>
            <w:r>
              <w:rPr>
                <w:spacing w:val="-4"/>
                <w:sz w:val="24"/>
              </w:rPr>
              <w:t>4.14</w:t>
            </w:r>
          </w:p>
        </w:tc>
      </w:tr>
      <w:tr w:rsidR="00714667" w14:paraId="1E85742C" w14:textId="77777777" w:rsidTr="009D5E2C">
        <w:trPr>
          <w:trHeight w:val="551"/>
        </w:trPr>
        <w:tc>
          <w:tcPr>
            <w:tcW w:w="2269" w:type="dxa"/>
          </w:tcPr>
          <w:p w14:paraId="09AD4E3A" w14:textId="77777777" w:rsidR="00714667" w:rsidRDefault="00714667" w:rsidP="009D5E2C">
            <w:pPr>
              <w:pStyle w:val="TableParagraph"/>
              <w:spacing w:line="268" w:lineRule="exact"/>
              <w:ind w:right="5"/>
              <w:rPr>
                <w:sz w:val="24"/>
              </w:rPr>
            </w:pPr>
            <w:r>
              <w:rPr>
                <w:sz w:val="24"/>
              </w:rPr>
              <w:t>Physical</w:t>
            </w:r>
            <w:r>
              <w:rPr>
                <w:spacing w:val="-5"/>
                <w:sz w:val="24"/>
              </w:rPr>
              <w:t xml:space="preserve"> </w:t>
            </w:r>
            <w:r>
              <w:rPr>
                <w:spacing w:val="-2"/>
                <w:sz w:val="24"/>
              </w:rPr>
              <w:t>Health</w:t>
            </w:r>
          </w:p>
        </w:tc>
        <w:tc>
          <w:tcPr>
            <w:tcW w:w="2374" w:type="dxa"/>
          </w:tcPr>
          <w:p w14:paraId="589EB60D" w14:textId="77777777" w:rsidR="00714667" w:rsidRDefault="00714667" w:rsidP="009D5E2C">
            <w:pPr>
              <w:pStyle w:val="TableParagraph"/>
              <w:spacing w:line="268" w:lineRule="exact"/>
              <w:ind w:left="8"/>
              <w:rPr>
                <w:sz w:val="24"/>
              </w:rPr>
            </w:pPr>
            <w:r>
              <w:rPr>
                <w:spacing w:val="-4"/>
                <w:sz w:val="24"/>
              </w:rPr>
              <w:t>4.16</w:t>
            </w:r>
          </w:p>
        </w:tc>
        <w:tc>
          <w:tcPr>
            <w:tcW w:w="2900" w:type="dxa"/>
          </w:tcPr>
          <w:p w14:paraId="5BBAE64A" w14:textId="77777777" w:rsidR="00714667" w:rsidRDefault="00714667" w:rsidP="009D5E2C">
            <w:pPr>
              <w:pStyle w:val="TableParagraph"/>
              <w:spacing w:line="268" w:lineRule="exact"/>
              <w:ind w:left="6" w:right="1"/>
              <w:rPr>
                <w:sz w:val="24"/>
              </w:rPr>
            </w:pPr>
            <w:r>
              <w:rPr>
                <w:spacing w:val="-4"/>
                <w:sz w:val="24"/>
              </w:rPr>
              <w:t>4.04</w:t>
            </w:r>
          </w:p>
        </w:tc>
        <w:tc>
          <w:tcPr>
            <w:tcW w:w="1498" w:type="dxa"/>
          </w:tcPr>
          <w:p w14:paraId="2C218F5C" w14:textId="77777777" w:rsidR="00714667" w:rsidRDefault="00714667" w:rsidP="009D5E2C">
            <w:pPr>
              <w:pStyle w:val="TableParagraph"/>
              <w:spacing w:line="268" w:lineRule="exact"/>
              <w:ind w:left="6" w:right="1"/>
              <w:rPr>
                <w:sz w:val="24"/>
              </w:rPr>
            </w:pPr>
            <w:r>
              <w:rPr>
                <w:spacing w:val="-5"/>
                <w:sz w:val="24"/>
              </w:rPr>
              <w:t>4.1</w:t>
            </w:r>
          </w:p>
        </w:tc>
      </w:tr>
      <w:tr w:rsidR="00714667" w14:paraId="31E226E4" w14:textId="77777777" w:rsidTr="009D5E2C">
        <w:trPr>
          <w:trHeight w:val="551"/>
        </w:trPr>
        <w:tc>
          <w:tcPr>
            <w:tcW w:w="2269" w:type="dxa"/>
          </w:tcPr>
          <w:p w14:paraId="00C674DC" w14:textId="77777777" w:rsidR="00714667" w:rsidRDefault="00714667" w:rsidP="009D5E2C">
            <w:pPr>
              <w:pStyle w:val="TableParagraph"/>
              <w:spacing w:line="268" w:lineRule="exact"/>
              <w:ind w:right="5"/>
              <w:rPr>
                <w:sz w:val="24"/>
              </w:rPr>
            </w:pPr>
            <w:r>
              <w:rPr>
                <w:sz w:val="24"/>
              </w:rPr>
              <w:t>Mental</w:t>
            </w:r>
            <w:r>
              <w:rPr>
                <w:spacing w:val="-2"/>
                <w:sz w:val="24"/>
              </w:rPr>
              <w:t xml:space="preserve"> Health</w:t>
            </w:r>
          </w:p>
        </w:tc>
        <w:tc>
          <w:tcPr>
            <w:tcW w:w="2374" w:type="dxa"/>
          </w:tcPr>
          <w:p w14:paraId="587DCA3A" w14:textId="77777777" w:rsidR="00714667" w:rsidRDefault="00714667" w:rsidP="009D5E2C">
            <w:pPr>
              <w:pStyle w:val="TableParagraph"/>
              <w:spacing w:line="268" w:lineRule="exact"/>
              <w:ind w:left="8"/>
              <w:rPr>
                <w:sz w:val="24"/>
              </w:rPr>
            </w:pPr>
            <w:r>
              <w:rPr>
                <w:spacing w:val="-4"/>
                <w:sz w:val="24"/>
              </w:rPr>
              <w:t>4.24</w:t>
            </w:r>
          </w:p>
        </w:tc>
        <w:tc>
          <w:tcPr>
            <w:tcW w:w="2900" w:type="dxa"/>
          </w:tcPr>
          <w:p w14:paraId="6CC3F6A6" w14:textId="77777777" w:rsidR="00714667" w:rsidRDefault="00714667" w:rsidP="009D5E2C">
            <w:pPr>
              <w:pStyle w:val="TableParagraph"/>
              <w:spacing w:line="268" w:lineRule="exact"/>
              <w:ind w:left="6" w:right="1"/>
              <w:rPr>
                <w:sz w:val="24"/>
              </w:rPr>
            </w:pPr>
            <w:r>
              <w:rPr>
                <w:spacing w:val="-4"/>
                <w:sz w:val="24"/>
              </w:rPr>
              <w:t>4.28</w:t>
            </w:r>
          </w:p>
        </w:tc>
        <w:tc>
          <w:tcPr>
            <w:tcW w:w="1498" w:type="dxa"/>
          </w:tcPr>
          <w:p w14:paraId="34DA32F8" w14:textId="77777777" w:rsidR="00714667" w:rsidRDefault="00714667" w:rsidP="009D5E2C">
            <w:pPr>
              <w:pStyle w:val="TableParagraph"/>
              <w:spacing w:line="268" w:lineRule="exact"/>
              <w:ind w:left="6" w:right="1"/>
              <w:rPr>
                <w:sz w:val="24"/>
              </w:rPr>
            </w:pPr>
            <w:r>
              <w:rPr>
                <w:spacing w:val="-4"/>
                <w:sz w:val="24"/>
              </w:rPr>
              <w:t>4.26</w:t>
            </w:r>
          </w:p>
        </w:tc>
      </w:tr>
      <w:tr w:rsidR="00714667" w14:paraId="77672DCD" w14:textId="77777777" w:rsidTr="009D5E2C">
        <w:trPr>
          <w:trHeight w:val="554"/>
        </w:trPr>
        <w:tc>
          <w:tcPr>
            <w:tcW w:w="2269" w:type="dxa"/>
          </w:tcPr>
          <w:p w14:paraId="4BFAC7A7" w14:textId="77777777" w:rsidR="00714667" w:rsidRDefault="00714667" w:rsidP="009D5E2C">
            <w:pPr>
              <w:pStyle w:val="TableParagraph"/>
              <w:rPr>
                <w:sz w:val="24"/>
              </w:rPr>
            </w:pPr>
            <w:r>
              <w:rPr>
                <w:spacing w:val="-2"/>
                <w:sz w:val="24"/>
              </w:rPr>
              <w:t>Money</w:t>
            </w:r>
          </w:p>
        </w:tc>
        <w:tc>
          <w:tcPr>
            <w:tcW w:w="2374" w:type="dxa"/>
          </w:tcPr>
          <w:p w14:paraId="6ECA2ECD" w14:textId="77777777" w:rsidR="00714667" w:rsidRDefault="00714667" w:rsidP="009D5E2C">
            <w:pPr>
              <w:pStyle w:val="TableParagraph"/>
              <w:ind w:left="8"/>
              <w:rPr>
                <w:sz w:val="24"/>
              </w:rPr>
            </w:pPr>
            <w:r>
              <w:rPr>
                <w:spacing w:val="-4"/>
                <w:sz w:val="24"/>
              </w:rPr>
              <w:t>3.84</w:t>
            </w:r>
          </w:p>
        </w:tc>
        <w:tc>
          <w:tcPr>
            <w:tcW w:w="2900" w:type="dxa"/>
          </w:tcPr>
          <w:p w14:paraId="5D726635" w14:textId="77777777" w:rsidR="00714667" w:rsidRDefault="00714667" w:rsidP="009D5E2C">
            <w:pPr>
              <w:pStyle w:val="TableParagraph"/>
              <w:ind w:left="6" w:right="1"/>
              <w:rPr>
                <w:sz w:val="24"/>
              </w:rPr>
            </w:pPr>
            <w:r>
              <w:rPr>
                <w:spacing w:val="-4"/>
                <w:sz w:val="24"/>
              </w:rPr>
              <w:t>4.12</w:t>
            </w:r>
          </w:p>
        </w:tc>
        <w:tc>
          <w:tcPr>
            <w:tcW w:w="1498" w:type="dxa"/>
          </w:tcPr>
          <w:p w14:paraId="08C7E349" w14:textId="77777777" w:rsidR="00714667" w:rsidRDefault="00714667" w:rsidP="009D5E2C">
            <w:pPr>
              <w:pStyle w:val="TableParagraph"/>
              <w:ind w:left="6" w:right="1"/>
              <w:rPr>
                <w:sz w:val="24"/>
              </w:rPr>
            </w:pPr>
            <w:r>
              <w:rPr>
                <w:spacing w:val="-4"/>
                <w:sz w:val="24"/>
              </w:rPr>
              <w:t>3.98</w:t>
            </w:r>
          </w:p>
        </w:tc>
      </w:tr>
      <w:tr w:rsidR="00714667" w14:paraId="378520CD" w14:textId="77777777" w:rsidTr="009D5E2C">
        <w:trPr>
          <w:trHeight w:val="552"/>
        </w:trPr>
        <w:tc>
          <w:tcPr>
            <w:tcW w:w="2269" w:type="dxa"/>
          </w:tcPr>
          <w:p w14:paraId="4C54F9D9" w14:textId="77777777" w:rsidR="00714667" w:rsidRDefault="00714667" w:rsidP="009D5E2C">
            <w:pPr>
              <w:pStyle w:val="TableParagraph"/>
              <w:spacing w:line="268" w:lineRule="exact"/>
              <w:ind w:right="3"/>
              <w:rPr>
                <w:sz w:val="24"/>
              </w:rPr>
            </w:pPr>
            <w:r>
              <w:rPr>
                <w:sz w:val="24"/>
              </w:rPr>
              <w:t>Financial</w:t>
            </w:r>
            <w:r>
              <w:rPr>
                <w:spacing w:val="-4"/>
                <w:sz w:val="24"/>
              </w:rPr>
              <w:t xml:space="preserve"> </w:t>
            </w:r>
            <w:r>
              <w:rPr>
                <w:spacing w:val="-2"/>
                <w:sz w:val="24"/>
              </w:rPr>
              <w:t>Security</w:t>
            </w:r>
          </w:p>
        </w:tc>
        <w:tc>
          <w:tcPr>
            <w:tcW w:w="2374" w:type="dxa"/>
          </w:tcPr>
          <w:p w14:paraId="7301D4B8" w14:textId="77777777" w:rsidR="00714667" w:rsidRDefault="00714667" w:rsidP="009D5E2C">
            <w:pPr>
              <w:pStyle w:val="TableParagraph"/>
              <w:spacing w:line="268" w:lineRule="exact"/>
              <w:ind w:left="8" w:right="2"/>
              <w:rPr>
                <w:sz w:val="24"/>
              </w:rPr>
            </w:pPr>
            <w:r>
              <w:rPr>
                <w:spacing w:val="-10"/>
                <w:sz w:val="24"/>
              </w:rPr>
              <w:t>4</w:t>
            </w:r>
          </w:p>
        </w:tc>
        <w:tc>
          <w:tcPr>
            <w:tcW w:w="2900" w:type="dxa"/>
          </w:tcPr>
          <w:p w14:paraId="284A7D59" w14:textId="77777777" w:rsidR="00714667" w:rsidRDefault="00714667" w:rsidP="009D5E2C">
            <w:pPr>
              <w:pStyle w:val="TableParagraph"/>
              <w:spacing w:line="268" w:lineRule="exact"/>
              <w:ind w:left="6" w:right="1"/>
              <w:rPr>
                <w:sz w:val="24"/>
              </w:rPr>
            </w:pPr>
            <w:r>
              <w:rPr>
                <w:spacing w:val="-4"/>
                <w:sz w:val="24"/>
              </w:rPr>
              <w:t>4.32</w:t>
            </w:r>
          </w:p>
        </w:tc>
        <w:tc>
          <w:tcPr>
            <w:tcW w:w="1498" w:type="dxa"/>
          </w:tcPr>
          <w:p w14:paraId="4CB78564" w14:textId="77777777" w:rsidR="00714667" w:rsidRDefault="00714667" w:rsidP="009D5E2C">
            <w:pPr>
              <w:pStyle w:val="TableParagraph"/>
              <w:spacing w:line="268" w:lineRule="exact"/>
              <w:ind w:left="6" w:right="1"/>
              <w:rPr>
                <w:sz w:val="24"/>
              </w:rPr>
            </w:pPr>
            <w:r>
              <w:rPr>
                <w:spacing w:val="-4"/>
                <w:sz w:val="24"/>
              </w:rPr>
              <w:t>4.16</w:t>
            </w:r>
          </w:p>
        </w:tc>
      </w:tr>
      <w:tr w:rsidR="00714667" w14:paraId="0CAA94C5" w14:textId="77777777" w:rsidTr="009D5E2C">
        <w:trPr>
          <w:trHeight w:val="551"/>
        </w:trPr>
        <w:tc>
          <w:tcPr>
            <w:tcW w:w="2269" w:type="dxa"/>
          </w:tcPr>
          <w:p w14:paraId="0948194A" w14:textId="77777777" w:rsidR="00714667" w:rsidRDefault="00714667" w:rsidP="009D5E2C">
            <w:pPr>
              <w:pStyle w:val="TableParagraph"/>
              <w:spacing w:line="268" w:lineRule="exact"/>
              <w:ind w:right="5"/>
              <w:rPr>
                <w:sz w:val="24"/>
              </w:rPr>
            </w:pPr>
            <w:r>
              <w:rPr>
                <w:spacing w:val="-2"/>
                <w:sz w:val="24"/>
              </w:rPr>
              <w:t>Religion</w:t>
            </w:r>
          </w:p>
        </w:tc>
        <w:tc>
          <w:tcPr>
            <w:tcW w:w="2374" w:type="dxa"/>
          </w:tcPr>
          <w:p w14:paraId="2DFEE3EE" w14:textId="77777777" w:rsidR="00714667" w:rsidRDefault="00714667" w:rsidP="009D5E2C">
            <w:pPr>
              <w:pStyle w:val="TableParagraph"/>
              <w:spacing w:line="268" w:lineRule="exact"/>
              <w:ind w:left="8"/>
              <w:rPr>
                <w:sz w:val="24"/>
              </w:rPr>
            </w:pPr>
            <w:r>
              <w:rPr>
                <w:spacing w:val="-5"/>
                <w:sz w:val="24"/>
              </w:rPr>
              <w:t>3.6</w:t>
            </w:r>
          </w:p>
        </w:tc>
        <w:tc>
          <w:tcPr>
            <w:tcW w:w="2900" w:type="dxa"/>
          </w:tcPr>
          <w:p w14:paraId="267AF635" w14:textId="77777777" w:rsidR="00714667" w:rsidRDefault="00714667" w:rsidP="009D5E2C">
            <w:pPr>
              <w:pStyle w:val="TableParagraph"/>
              <w:spacing w:line="268" w:lineRule="exact"/>
              <w:ind w:left="6" w:right="1"/>
              <w:rPr>
                <w:sz w:val="24"/>
              </w:rPr>
            </w:pPr>
            <w:r>
              <w:rPr>
                <w:spacing w:val="-4"/>
                <w:sz w:val="24"/>
              </w:rPr>
              <w:t>3.96</w:t>
            </w:r>
          </w:p>
        </w:tc>
        <w:tc>
          <w:tcPr>
            <w:tcW w:w="1498" w:type="dxa"/>
          </w:tcPr>
          <w:p w14:paraId="56441370" w14:textId="77777777" w:rsidR="00714667" w:rsidRDefault="00714667" w:rsidP="009D5E2C">
            <w:pPr>
              <w:pStyle w:val="TableParagraph"/>
              <w:spacing w:line="268" w:lineRule="exact"/>
              <w:ind w:left="6" w:right="1"/>
              <w:rPr>
                <w:sz w:val="24"/>
              </w:rPr>
            </w:pPr>
            <w:r>
              <w:rPr>
                <w:spacing w:val="-4"/>
                <w:sz w:val="24"/>
              </w:rPr>
              <w:t>3.78</w:t>
            </w:r>
          </w:p>
        </w:tc>
      </w:tr>
      <w:tr w:rsidR="00714667" w14:paraId="00E99F08" w14:textId="77777777" w:rsidTr="009D5E2C">
        <w:trPr>
          <w:trHeight w:val="551"/>
        </w:trPr>
        <w:tc>
          <w:tcPr>
            <w:tcW w:w="2269" w:type="dxa"/>
          </w:tcPr>
          <w:p w14:paraId="0719FE52" w14:textId="77777777" w:rsidR="00714667" w:rsidRDefault="00714667" w:rsidP="009D5E2C">
            <w:pPr>
              <w:pStyle w:val="TableParagraph"/>
              <w:spacing w:line="268" w:lineRule="exact"/>
              <w:ind w:right="7"/>
              <w:rPr>
                <w:sz w:val="24"/>
              </w:rPr>
            </w:pPr>
            <w:r>
              <w:rPr>
                <w:sz w:val="24"/>
              </w:rPr>
              <w:t xml:space="preserve">Good </w:t>
            </w:r>
            <w:r>
              <w:rPr>
                <w:spacing w:val="-2"/>
                <w:sz w:val="24"/>
              </w:rPr>
              <w:t>Health</w:t>
            </w:r>
          </w:p>
        </w:tc>
        <w:tc>
          <w:tcPr>
            <w:tcW w:w="2374" w:type="dxa"/>
          </w:tcPr>
          <w:p w14:paraId="0B3E3E79" w14:textId="77777777" w:rsidR="00714667" w:rsidRDefault="00714667" w:rsidP="009D5E2C">
            <w:pPr>
              <w:pStyle w:val="TableParagraph"/>
              <w:spacing w:line="268" w:lineRule="exact"/>
              <w:ind w:left="8"/>
              <w:rPr>
                <w:sz w:val="24"/>
              </w:rPr>
            </w:pPr>
            <w:r>
              <w:rPr>
                <w:spacing w:val="-5"/>
                <w:sz w:val="24"/>
              </w:rPr>
              <w:t>4.2</w:t>
            </w:r>
          </w:p>
        </w:tc>
        <w:tc>
          <w:tcPr>
            <w:tcW w:w="2900" w:type="dxa"/>
          </w:tcPr>
          <w:p w14:paraId="6DEF61A6" w14:textId="77777777" w:rsidR="00714667" w:rsidRDefault="00714667" w:rsidP="009D5E2C">
            <w:pPr>
              <w:pStyle w:val="TableParagraph"/>
              <w:spacing w:line="268" w:lineRule="exact"/>
              <w:ind w:left="6" w:right="1"/>
              <w:rPr>
                <w:sz w:val="24"/>
              </w:rPr>
            </w:pPr>
            <w:r>
              <w:rPr>
                <w:spacing w:val="-4"/>
                <w:sz w:val="24"/>
              </w:rPr>
              <w:t>4.44</w:t>
            </w:r>
          </w:p>
        </w:tc>
        <w:tc>
          <w:tcPr>
            <w:tcW w:w="1498" w:type="dxa"/>
          </w:tcPr>
          <w:p w14:paraId="13821844" w14:textId="77777777" w:rsidR="00714667" w:rsidRDefault="00714667" w:rsidP="009D5E2C">
            <w:pPr>
              <w:pStyle w:val="TableParagraph"/>
              <w:spacing w:line="268" w:lineRule="exact"/>
              <w:ind w:left="6" w:right="1"/>
              <w:rPr>
                <w:sz w:val="24"/>
              </w:rPr>
            </w:pPr>
            <w:r>
              <w:rPr>
                <w:spacing w:val="-4"/>
                <w:sz w:val="24"/>
              </w:rPr>
              <w:t>4.32</w:t>
            </w:r>
          </w:p>
        </w:tc>
      </w:tr>
    </w:tbl>
    <w:p w14:paraId="1D869D79" w14:textId="77777777" w:rsidR="00714667" w:rsidRDefault="00714667" w:rsidP="00714667">
      <w:pPr>
        <w:ind w:left="601"/>
        <w:rPr>
          <w:sz w:val="20"/>
        </w:rPr>
      </w:pPr>
      <w:r>
        <w:rPr>
          <w:sz w:val="20"/>
        </w:rPr>
        <w:t>Source:</w:t>
      </w:r>
      <w:r>
        <w:rPr>
          <w:spacing w:val="-8"/>
          <w:sz w:val="20"/>
        </w:rPr>
        <w:t xml:space="preserve"> </w:t>
      </w:r>
      <w:r>
        <w:rPr>
          <w:sz w:val="20"/>
        </w:rPr>
        <w:t>Primary</w:t>
      </w:r>
      <w:r>
        <w:rPr>
          <w:spacing w:val="-8"/>
          <w:sz w:val="20"/>
        </w:rPr>
        <w:t xml:space="preserve"> </w:t>
      </w:r>
      <w:r>
        <w:rPr>
          <w:spacing w:val="-4"/>
          <w:sz w:val="20"/>
        </w:rPr>
        <w:t>data</w:t>
      </w:r>
    </w:p>
    <w:p w14:paraId="1541C10D" w14:textId="6C827706" w:rsidR="00714667" w:rsidRDefault="00714667" w:rsidP="00714667">
      <w:pPr>
        <w:pStyle w:val="BodyText"/>
        <w:spacing w:before="1"/>
        <w:ind w:right="869"/>
        <w:jc w:val="both"/>
      </w:pPr>
      <w:r>
        <w:t xml:space="preserve">Table </w:t>
      </w:r>
      <w:r>
        <w:t xml:space="preserve">4 </w:t>
      </w:r>
      <w:r>
        <w:t>presents the mean scores of various non-economic factors influencing happiness among youth (n=25) and middle-aged respondents (n=25). Good health emerged as the most important factor with the highest overall mean of 4.32 (youth: 4.20, middle-aged: 4.44). Mental health also showed high importance with an overall mean of 4.26 (youth: 4.24, middle-aged: 4.28). Family relationships scored an overall mean of 4.24 (youth: 4.12, middle-aged: 4.36), while financial security recorded 4.16 (youth: 4.00, middle-aged: 4.32). In contrast, religion showed the lowest overall mean of</w:t>
      </w:r>
      <w:r>
        <w:rPr>
          <w:spacing w:val="-4"/>
        </w:rPr>
        <w:t xml:space="preserve"> </w:t>
      </w:r>
      <w:r>
        <w:t>3.78</w:t>
      </w:r>
      <w:r>
        <w:rPr>
          <w:spacing w:val="-3"/>
        </w:rPr>
        <w:t xml:space="preserve"> </w:t>
      </w:r>
      <w:r>
        <w:t>(youth:</w:t>
      </w:r>
      <w:r>
        <w:rPr>
          <w:spacing w:val="-3"/>
        </w:rPr>
        <w:t xml:space="preserve"> </w:t>
      </w:r>
      <w:r>
        <w:t>3.60,</w:t>
      </w:r>
      <w:r>
        <w:rPr>
          <w:spacing w:val="-3"/>
        </w:rPr>
        <w:t xml:space="preserve"> </w:t>
      </w:r>
      <w:r>
        <w:t>middle-aged:</w:t>
      </w:r>
      <w:r>
        <w:rPr>
          <w:spacing w:val="-3"/>
        </w:rPr>
        <w:t xml:space="preserve"> </w:t>
      </w:r>
      <w:r>
        <w:t>3.96),</w:t>
      </w:r>
      <w:r>
        <w:rPr>
          <w:spacing w:val="-2"/>
        </w:rPr>
        <w:t xml:space="preserve"> </w:t>
      </w:r>
      <w:r>
        <w:t>and</w:t>
      </w:r>
      <w:r>
        <w:rPr>
          <w:spacing w:val="-3"/>
        </w:rPr>
        <w:t xml:space="preserve"> </w:t>
      </w:r>
      <w:r>
        <w:t>money</w:t>
      </w:r>
      <w:r>
        <w:rPr>
          <w:spacing w:val="-8"/>
        </w:rPr>
        <w:t xml:space="preserve"> </w:t>
      </w:r>
      <w:r>
        <w:t>scored</w:t>
      </w:r>
      <w:r>
        <w:rPr>
          <w:spacing w:val="-3"/>
        </w:rPr>
        <w:t xml:space="preserve"> </w:t>
      </w:r>
      <w:r>
        <w:t>3.98</w:t>
      </w:r>
      <w:r>
        <w:rPr>
          <w:spacing w:val="-1"/>
        </w:rPr>
        <w:t xml:space="preserve"> </w:t>
      </w:r>
      <w:r>
        <w:t>(youth:</w:t>
      </w:r>
      <w:r>
        <w:rPr>
          <w:spacing w:val="-3"/>
        </w:rPr>
        <w:t xml:space="preserve"> </w:t>
      </w:r>
      <w:r>
        <w:t>3.84,</w:t>
      </w:r>
      <w:r>
        <w:rPr>
          <w:spacing w:val="-3"/>
        </w:rPr>
        <w:t xml:space="preserve"> </w:t>
      </w:r>
      <w:r>
        <w:t>middle-aged:</w:t>
      </w:r>
      <w:r>
        <w:rPr>
          <w:spacing w:val="59"/>
          <w:w w:val="150"/>
        </w:rPr>
        <w:t xml:space="preserve"> </w:t>
      </w:r>
      <w:r>
        <w:t>4.12).</w:t>
      </w:r>
      <w:r>
        <w:rPr>
          <w:spacing w:val="62"/>
          <w:w w:val="150"/>
        </w:rPr>
        <w:t xml:space="preserve"> </w:t>
      </w:r>
      <w:r>
        <w:t>The</w:t>
      </w:r>
      <w:r>
        <w:rPr>
          <w:spacing w:val="61"/>
          <w:w w:val="150"/>
        </w:rPr>
        <w:t xml:space="preserve"> </w:t>
      </w:r>
      <w:r>
        <w:t>findings</w:t>
      </w:r>
      <w:r>
        <w:rPr>
          <w:spacing w:val="62"/>
          <w:w w:val="150"/>
        </w:rPr>
        <w:t xml:space="preserve"> </w:t>
      </w:r>
      <w:r>
        <w:t>indicate</w:t>
      </w:r>
      <w:r>
        <w:rPr>
          <w:spacing w:val="61"/>
          <w:w w:val="150"/>
        </w:rPr>
        <w:t xml:space="preserve"> </w:t>
      </w:r>
      <w:r>
        <w:t>that</w:t>
      </w:r>
      <w:r>
        <w:rPr>
          <w:spacing w:val="62"/>
          <w:w w:val="150"/>
        </w:rPr>
        <w:t xml:space="preserve"> </w:t>
      </w:r>
      <w:r>
        <w:t>health-related</w:t>
      </w:r>
      <w:r>
        <w:rPr>
          <w:spacing w:val="62"/>
          <w:w w:val="150"/>
        </w:rPr>
        <w:t xml:space="preserve"> </w:t>
      </w:r>
      <w:r>
        <w:t>factors</w:t>
      </w:r>
      <w:r>
        <w:rPr>
          <w:spacing w:val="62"/>
          <w:w w:val="150"/>
        </w:rPr>
        <w:t xml:space="preserve"> </w:t>
      </w:r>
      <w:r>
        <w:t>and</w:t>
      </w:r>
      <w:r>
        <w:rPr>
          <w:spacing w:val="62"/>
          <w:w w:val="150"/>
        </w:rPr>
        <w:t xml:space="preserve"> </w:t>
      </w:r>
      <w:r>
        <w:rPr>
          <w:spacing w:val="-2"/>
        </w:rPr>
        <w:t>interpersonal</w:t>
      </w:r>
      <w:r>
        <w:t xml:space="preserve"> </w:t>
      </w:r>
      <w:r>
        <w:t>relationships are the primary determinants of happiness, while economic factors have relatively lower influence among respondents.</w:t>
      </w:r>
    </w:p>
    <w:p w14:paraId="222D3A02" w14:textId="64AF909B" w:rsidR="00714667" w:rsidRDefault="00714667" w:rsidP="00714667">
      <w:pPr>
        <w:pStyle w:val="BodyText"/>
        <w:spacing w:before="159"/>
        <w:ind w:right="828"/>
      </w:pPr>
      <w:r>
        <w:t>Table</w:t>
      </w:r>
      <w:r>
        <w:rPr>
          <w:spacing w:val="-4"/>
        </w:rPr>
        <w:t xml:space="preserve"> </w:t>
      </w:r>
      <w:r>
        <w:t>5</w:t>
      </w:r>
      <w:r>
        <w:rPr>
          <w:spacing w:val="-4"/>
        </w:rPr>
        <w:t xml:space="preserve"> </w:t>
      </w:r>
      <w:r>
        <w:t>Mean</w:t>
      </w:r>
      <w:r>
        <w:rPr>
          <w:spacing w:val="-4"/>
        </w:rPr>
        <w:t xml:space="preserve"> </w:t>
      </w:r>
      <w:r>
        <w:t>Score</w:t>
      </w:r>
      <w:r>
        <w:rPr>
          <w:spacing w:val="-4"/>
        </w:rPr>
        <w:t xml:space="preserve"> </w:t>
      </w:r>
      <w:r>
        <w:t>Comparison</w:t>
      </w:r>
      <w:r>
        <w:rPr>
          <w:spacing w:val="-4"/>
        </w:rPr>
        <w:t xml:space="preserve"> </w:t>
      </w:r>
      <w:r>
        <w:t>of</w:t>
      </w:r>
      <w:r>
        <w:rPr>
          <w:spacing w:val="-4"/>
        </w:rPr>
        <w:t xml:space="preserve"> </w:t>
      </w:r>
      <w:r>
        <w:t>Non-Economic</w:t>
      </w:r>
      <w:r>
        <w:rPr>
          <w:spacing w:val="-5"/>
        </w:rPr>
        <w:t xml:space="preserve"> </w:t>
      </w:r>
      <w:r>
        <w:t>Factors</w:t>
      </w:r>
      <w:r>
        <w:rPr>
          <w:spacing w:val="-3"/>
        </w:rPr>
        <w:t xml:space="preserve"> </w:t>
      </w:r>
      <w:r>
        <w:t>Affecting</w:t>
      </w:r>
      <w:r>
        <w:rPr>
          <w:spacing w:val="-5"/>
        </w:rPr>
        <w:t xml:space="preserve"> </w:t>
      </w:r>
      <w:r>
        <w:t>Happiness Between Youth and Middle-Aged Respondents</w:t>
      </w:r>
    </w:p>
    <w:p w14:paraId="3C172A08" w14:textId="77777777" w:rsidR="00714667" w:rsidRDefault="00714667" w:rsidP="00714667">
      <w:pPr>
        <w:pStyle w:val="BodyText"/>
        <w:spacing w:before="5"/>
        <w:rPr>
          <w:sz w:val="14"/>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113"/>
        <w:gridCol w:w="1097"/>
        <w:gridCol w:w="1157"/>
        <w:gridCol w:w="1236"/>
        <w:gridCol w:w="1925"/>
      </w:tblGrid>
      <w:tr w:rsidR="00714667" w14:paraId="360A6B21" w14:textId="77777777" w:rsidTr="009D5E2C">
        <w:trPr>
          <w:trHeight w:val="1310"/>
        </w:trPr>
        <w:tc>
          <w:tcPr>
            <w:tcW w:w="2225" w:type="dxa"/>
          </w:tcPr>
          <w:p w14:paraId="5FB43D6F" w14:textId="77777777" w:rsidR="00714667" w:rsidRDefault="00714667" w:rsidP="009D5E2C">
            <w:pPr>
              <w:pStyle w:val="TableParagraph"/>
              <w:spacing w:before="166" w:line="240" w:lineRule="auto"/>
              <w:ind w:left="0"/>
              <w:jc w:val="left"/>
              <w:rPr>
                <w:sz w:val="24"/>
              </w:rPr>
            </w:pPr>
          </w:p>
          <w:p w14:paraId="20A5C4EF" w14:textId="77777777" w:rsidR="00714667" w:rsidRDefault="00714667" w:rsidP="009D5E2C">
            <w:pPr>
              <w:pStyle w:val="TableParagraph"/>
              <w:spacing w:before="1" w:line="240" w:lineRule="auto"/>
              <w:ind w:left="11" w:right="5"/>
              <w:rPr>
                <w:sz w:val="24"/>
              </w:rPr>
            </w:pPr>
            <w:r>
              <w:rPr>
                <w:spacing w:val="-2"/>
                <w:sz w:val="24"/>
              </w:rPr>
              <w:t>Statement</w:t>
            </w:r>
          </w:p>
        </w:tc>
        <w:tc>
          <w:tcPr>
            <w:tcW w:w="1113" w:type="dxa"/>
          </w:tcPr>
          <w:p w14:paraId="1280D719" w14:textId="77777777" w:rsidR="00714667" w:rsidRDefault="00714667" w:rsidP="009D5E2C">
            <w:pPr>
              <w:pStyle w:val="TableParagraph"/>
              <w:spacing w:before="236" w:line="360" w:lineRule="auto"/>
              <w:ind w:left="295" w:right="245" w:hanging="39"/>
              <w:jc w:val="left"/>
              <w:rPr>
                <w:sz w:val="24"/>
              </w:rPr>
            </w:pPr>
            <w:r>
              <w:rPr>
                <w:spacing w:val="-2"/>
                <w:sz w:val="24"/>
              </w:rPr>
              <w:t xml:space="preserve">Youth </w:t>
            </w:r>
            <w:r>
              <w:rPr>
                <w:spacing w:val="-4"/>
                <w:sz w:val="24"/>
              </w:rPr>
              <w:t>mean</w:t>
            </w:r>
          </w:p>
        </w:tc>
        <w:tc>
          <w:tcPr>
            <w:tcW w:w="1097" w:type="dxa"/>
          </w:tcPr>
          <w:p w14:paraId="73C89E7D" w14:textId="77777777" w:rsidR="00714667" w:rsidRDefault="00714667" w:rsidP="009D5E2C">
            <w:pPr>
              <w:pStyle w:val="TableParagraph"/>
              <w:spacing w:before="27" w:line="360" w:lineRule="auto"/>
              <w:ind w:left="161" w:right="149"/>
              <w:rPr>
                <w:sz w:val="24"/>
              </w:rPr>
            </w:pPr>
            <w:r>
              <w:rPr>
                <w:spacing w:val="-2"/>
                <w:sz w:val="24"/>
              </w:rPr>
              <w:t>Middle-</w:t>
            </w:r>
            <w:r>
              <w:rPr>
                <w:spacing w:val="-4"/>
                <w:sz w:val="24"/>
              </w:rPr>
              <w:t>aged mean</w:t>
            </w:r>
          </w:p>
        </w:tc>
        <w:tc>
          <w:tcPr>
            <w:tcW w:w="1157" w:type="dxa"/>
          </w:tcPr>
          <w:p w14:paraId="72751B64" w14:textId="77777777" w:rsidR="00714667" w:rsidRDefault="00714667" w:rsidP="009D5E2C">
            <w:pPr>
              <w:pStyle w:val="TableParagraph"/>
              <w:spacing w:before="166" w:line="240" w:lineRule="auto"/>
              <w:ind w:left="0"/>
              <w:jc w:val="left"/>
              <w:rPr>
                <w:sz w:val="24"/>
              </w:rPr>
            </w:pPr>
          </w:p>
          <w:p w14:paraId="11A8C072" w14:textId="77777777" w:rsidR="00714667" w:rsidRDefault="00714667" w:rsidP="009D5E2C">
            <w:pPr>
              <w:pStyle w:val="TableParagraph"/>
              <w:spacing w:before="1" w:line="240" w:lineRule="auto"/>
              <w:ind w:left="14" w:right="5"/>
              <w:rPr>
                <w:sz w:val="24"/>
              </w:rPr>
            </w:pPr>
            <w:r>
              <w:rPr>
                <w:spacing w:val="-2"/>
                <w:sz w:val="24"/>
              </w:rPr>
              <w:t>t-value</w:t>
            </w:r>
          </w:p>
        </w:tc>
        <w:tc>
          <w:tcPr>
            <w:tcW w:w="1236" w:type="dxa"/>
          </w:tcPr>
          <w:p w14:paraId="11EB854C" w14:textId="77777777" w:rsidR="00714667" w:rsidRDefault="00714667" w:rsidP="009D5E2C">
            <w:pPr>
              <w:pStyle w:val="TableParagraph"/>
              <w:spacing w:before="166" w:line="240" w:lineRule="auto"/>
              <w:ind w:left="0"/>
              <w:jc w:val="left"/>
              <w:rPr>
                <w:sz w:val="24"/>
              </w:rPr>
            </w:pPr>
          </w:p>
          <w:p w14:paraId="13656AB6" w14:textId="77777777" w:rsidR="00714667" w:rsidRDefault="00714667" w:rsidP="009D5E2C">
            <w:pPr>
              <w:pStyle w:val="TableParagraph"/>
              <w:spacing w:before="1" w:line="240" w:lineRule="auto"/>
              <w:ind w:left="11" w:right="4"/>
              <w:rPr>
                <w:sz w:val="24"/>
              </w:rPr>
            </w:pPr>
            <w:r>
              <w:rPr>
                <w:spacing w:val="-2"/>
                <w:sz w:val="24"/>
              </w:rPr>
              <w:t>p-value</w:t>
            </w:r>
          </w:p>
        </w:tc>
        <w:tc>
          <w:tcPr>
            <w:tcW w:w="1925" w:type="dxa"/>
          </w:tcPr>
          <w:p w14:paraId="34BB8123" w14:textId="77777777" w:rsidR="00714667" w:rsidRDefault="00714667" w:rsidP="009D5E2C">
            <w:pPr>
              <w:pStyle w:val="TableParagraph"/>
              <w:spacing w:before="166" w:line="240" w:lineRule="auto"/>
              <w:ind w:left="0"/>
              <w:jc w:val="left"/>
              <w:rPr>
                <w:sz w:val="24"/>
              </w:rPr>
            </w:pPr>
          </w:p>
          <w:p w14:paraId="1855FE53" w14:textId="77777777" w:rsidR="00714667" w:rsidRDefault="00714667" w:rsidP="009D5E2C">
            <w:pPr>
              <w:pStyle w:val="TableParagraph"/>
              <w:spacing w:before="1" w:line="240" w:lineRule="auto"/>
              <w:ind w:left="11"/>
              <w:rPr>
                <w:sz w:val="24"/>
              </w:rPr>
            </w:pPr>
            <w:r>
              <w:rPr>
                <w:spacing w:val="-2"/>
                <w:sz w:val="24"/>
              </w:rPr>
              <w:t>Result</w:t>
            </w:r>
          </w:p>
        </w:tc>
      </w:tr>
      <w:tr w:rsidR="00714667" w14:paraId="761D0912" w14:textId="77777777" w:rsidTr="009D5E2C">
        <w:trPr>
          <w:trHeight w:val="890"/>
        </w:trPr>
        <w:tc>
          <w:tcPr>
            <w:tcW w:w="2225" w:type="dxa"/>
          </w:tcPr>
          <w:p w14:paraId="48BC9493" w14:textId="77777777" w:rsidR="00714667" w:rsidRDefault="00714667" w:rsidP="009D5E2C">
            <w:pPr>
              <w:pStyle w:val="TableParagraph"/>
              <w:spacing w:before="231" w:line="240" w:lineRule="auto"/>
              <w:ind w:left="11" w:right="4"/>
              <w:rPr>
                <w:sz w:val="24"/>
              </w:rPr>
            </w:pPr>
            <w:r>
              <w:rPr>
                <w:sz w:val="24"/>
              </w:rPr>
              <w:t>Family</w:t>
            </w:r>
            <w:r>
              <w:rPr>
                <w:spacing w:val="-4"/>
                <w:sz w:val="24"/>
              </w:rPr>
              <w:t xml:space="preserve"> </w:t>
            </w:r>
            <w:r>
              <w:rPr>
                <w:spacing w:val="-2"/>
                <w:sz w:val="24"/>
              </w:rPr>
              <w:t>relationships</w:t>
            </w:r>
          </w:p>
        </w:tc>
        <w:tc>
          <w:tcPr>
            <w:tcW w:w="1113" w:type="dxa"/>
          </w:tcPr>
          <w:p w14:paraId="059C9F1A" w14:textId="77777777" w:rsidR="00714667" w:rsidRDefault="00714667" w:rsidP="009D5E2C">
            <w:pPr>
              <w:pStyle w:val="TableParagraph"/>
              <w:spacing w:before="231" w:line="240" w:lineRule="auto"/>
              <w:ind w:left="11" w:right="3"/>
              <w:rPr>
                <w:sz w:val="24"/>
              </w:rPr>
            </w:pPr>
            <w:r>
              <w:rPr>
                <w:spacing w:val="-4"/>
                <w:sz w:val="24"/>
              </w:rPr>
              <w:t>4.12</w:t>
            </w:r>
          </w:p>
        </w:tc>
        <w:tc>
          <w:tcPr>
            <w:tcW w:w="1097" w:type="dxa"/>
          </w:tcPr>
          <w:p w14:paraId="649057CC" w14:textId="77777777" w:rsidR="00714667" w:rsidRDefault="00714667" w:rsidP="009D5E2C">
            <w:pPr>
              <w:pStyle w:val="TableParagraph"/>
              <w:spacing w:before="231" w:line="240" w:lineRule="auto"/>
              <w:ind w:left="11"/>
              <w:rPr>
                <w:sz w:val="24"/>
              </w:rPr>
            </w:pPr>
            <w:r>
              <w:rPr>
                <w:spacing w:val="-4"/>
                <w:sz w:val="24"/>
              </w:rPr>
              <w:t>4.36</w:t>
            </w:r>
          </w:p>
        </w:tc>
        <w:tc>
          <w:tcPr>
            <w:tcW w:w="1157" w:type="dxa"/>
          </w:tcPr>
          <w:p w14:paraId="10852586" w14:textId="77777777" w:rsidR="00714667" w:rsidRDefault="00714667" w:rsidP="009D5E2C">
            <w:pPr>
              <w:pStyle w:val="TableParagraph"/>
              <w:spacing w:before="231" w:line="240" w:lineRule="auto"/>
              <w:ind w:left="14" w:right="3"/>
              <w:rPr>
                <w:sz w:val="24"/>
              </w:rPr>
            </w:pPr>
            <w:r>
              <w:rPr>
                <w:spacing w:val="-2"/>
                <w:sz w:val="24"/>
              </w:rPr>
              <w:t>-</w:t>
            </w:r>
            <w:r>
              <w:rPr>
                <w:spacing w:val="-4"/>
                <w:sz w:val="24"/>
              </w:rPr>
              <w:t>1.45</w:t>
            </w:r>
          </w:p>
        </w:tc>
        <w:tc>
          <w:tcPr>
            <w:tcW w:w="1236" w:type="dxa"/>
          </w:tcPr>
          <w:p w14:paraId="5EFD352F" w14:textId="77777777" w:rsidR="00714667" w:rsidRDefault="00714667" w:rsidP="009D5E2C">
            <w:pPr>
              <w:pStyle w:val="TableParagraph"/>
              <w:spacing w:before="231" w:line="240" w:lineRule="auto"/>
              <w:ind w:left="11"/>
              <w:rPr>
                <w:sz w:val="24"/>
              </w:rPr>
            </w:pPr>
            <w:r>
              <w:rPr>
                <w:spacing w:val="-2"/>
                <w:sz w:val="24"/>
              </w:rPr>
              <w:t>0.153</w:t>
            </w:r>
          </w:p>
        </w:tc>
        <w:tc>
          <w:tcPr>
            <w:tcW w:w="1925" w:type="dxa"/>
          </w:tcPr>
          <w:p w14:paraId="32EE2C0F" w14:textId="77777777" w:rsidR="00714667" w:rsidRDefault="00714667" w:rsidP="009D5E2C">
            <w:pPr>
              <w:pStyle w:val="TableParagraph"/>
              <w:spacing w:before="25" w:line="240" w:lineRule="auto"/>
              <w:ind w:left="11" w:right="2"/>
              <w:rPr>
                <w:sz w:val="24"/>
              </w:rPr>
            </w:pPr>
            <w:r>
              <w:rPr>
                <w:sz w:val="24"/>
              </w:rPr>
              <w:t xml:space="preserve">Not </w:t>
            </w:r>
            <w:r>
              <w:rPr>
                <w:spacing w:val="-2"/>
                <w:sz w:val="24"/>
              </w:rPr>
              <w:t>Significant</w:t>
            </w:r>
          </w:p>
        </w:tc>
      </w:tr>
      <w:tr w:rsidR="00714667" w14:paraId="004FEAEC" w14:textId="77777777" w:rsidTr="009D5E2C">
        <w:trPr>
          <w:trHeight w:val="445"/>
        </w:trPr>
        <w:tc>
          <w:tcPr>
            <w:tcW w:w="2225" w:type="dxa"/>
          </w:tcPr>
          <w:p w14:paraId="52F1FEA2" w14:textId="77777777" w:rsidR="00714667" w:rsidRDefault="00714667" w:rsidP="009D5E2C">
            <w:pPr>
              <w:pStyle w:val="TableParagraph"/>
              <w:spacing w:before="11" w:line="240" w:lineRule="auto"/>
              <w:ind w:left="11" w:right="6"/>
              <w:rPr>
                <w:sz w:val="24"/>
              </w:rPr>
            </w:pPr>
            <w:r>
              <w:rPr>
                <w:sz w:val="24"/>
              </w:rPr>
              <w:t>Social</w:t>
            </w:r>
            <w:r>
              <w:rPr>
                <w:spacing w:val="-1"/>
                <w:sz w:val="24"/>
              </w:rPr>
              <w:t xml:space="preserve"> </w:t>
            </w:r>
            <w:r>
              <w:rPr>
                <w:spacing w:val="-2"/>
                <w:sz w:val="24"/>
              </w:rPr>
              <w:t>relationships</w:t>
            </w:r>
          </w:p>
        </w:tc>
        <w:tc>
          <w:tcPr>
            <w:tcW w:w="1113" w:type="dxa"/>
          </w:tcPr>
          <w:p w14:paraId="28C279E0" w14:textId="77777777" w:rsidR="00714667" w:rsidRDefault="00714667" w:rsidP="009D5E2C">
            <w:pPr>
              <w:pStyle w:val="TableParagraph"/>
              <w:spacing w:before="11" w:line="240" w:lineRule="auto"/>
              <w:ind w:left="11" w:right="3"/>
              <w:rPr>
                <w:sz w:val="24"/>
              </w:rPr>
            </w:pPr>
            <w:r>
              <w:rPr>
                <w:spacing w:val="-4"/>
                <w:sz w:val="24"/>
              </w:rPr>
              <w:t>4.08</w:t>
            </w:r>
          </w:p>
        </w:tc>
        <w:tc>
          <w:tcPr>
            <w:tcW w:w="1097" w:type="dxa"/>
          </w:tcPr>
          <w:p w14:paraId="47CA44DD" w14:textId="77777777" w:rsidR="00714667" w:rsidRDefault="00714667" w:rsidP="009D5E2C">
            <w:pPr>
              <w:pStyle w:val="TableParagraph"/>
              <w:spacing w:before="11" w:line="240" w:lineRule="auto"/>
              <w:ind w:left="11"/>
              <w:rPr>
                <w:sz w:val="24"/>
              </w:rPr>
            </w:pPr>
            <w:r>
              <w:rPr>
                <w:spacing w:val="-5"/>
                <w:sz w:val="24"/>
              </w:rPr>
              <w:t>4.2</w:t>
            </w:r>
          </w:p>
        </w:tc>
        <w:tc>
          <w:tcPr>
            <w:tcW w:w="1157" w:type="dxa"/>
          </w:tcPr>
          <w:p w14:paraId="35C0BEDB" w14:textId="77777777" w:rsidR="00714667" w:rsidRDefault="00714667" w:rsidP="009D5E2C">
            <w:pPr>
              <w:pStyle w:val="TableParagraph"/>
              <w:spacing w:before="11" w:line="240" w:lineRule="auto"/>
              <w:ind w:left="14" w:right="3"/>
              <w:rPr>
                <w:sz w:val="24"/>
              </w:rPr>
            </w:pPr>
            <w:r>
              <w:rPr>
                <w:spacing w:val="-2"/>
                <w:sz w:val="24"/>
              </w:rPr>
              <w:t>-</w:t>
            </w:r>
            <w:r>
              <w:rPr>
                <w:spacing w:val="-4"/>
                <w:sz w:val="24"/>
              </w:rPr>
              <w:t>0.82</w:t>
            </w:r>
          </w:p>
        </w:tc>
        <w:tc>
          <w:tcPr>
            <w:tcW w:w="1236" w:type="dxa"/>
          </w:tcPr>
          <w:p w14:paraId="3E66B8F7" w14:textId="77777777" w:rsidR="00714667" w:rsidRDefault="00714667" w:rsidP="009D5E2C">
            <w:pPr>
              <w:pStyle w:val="TableParagraph"/>
              <w:spacing w:before="11" w:line="240" w:lineRule="auto"/>
              <w:ind w:left="11"/>
              <w:rPr>
                <w:sz w:val="24"/>
              </w:rPr>
            </w:pPr>
            <w:r>
              <w:rPr>
                <w:spacing w:val="-2"/>
                <w:sz w:val="24"/>
              </w:rPr>
              <w:t>0.416</w:t>
            </w:r>
          </w:p>
        </w:tc>
        <w:tc>
          <w:tcPr>
            <w:tcW w:w="1925" w:type="dxa"/>
          </w:tcPr>
          <w:p w14:paraId="05D2BAAB" w14:textId="77777777" w:rsidR="00714667" w:rsidRDefault="00714667" w:rsidP="009D5E2C">
            <w:pPr>
              <w:pStyle w:val="TableParagraph"/>
              <w:spacing w:before="11" w:line="240" w:lineRule="auto"/>
              <w:ind w:left="11" w:right="2"/>
              <w:rPr>
                <w:sz w:val="24"/>
              </w:rPr>
            </w:pPr>
            <w:r>
              <w:rPr>
                <w:sz w:val="24"/>
              </w:rPr>
              <w:t xml:space="preserve">Not </w:t>
            </w:r>
            <w:r>
              <w:rPr>
                <w:spacing w:val="-2"/>
                <w:sz w:val="24"/>
              </w:rPr>
              <w:t>Significant</w:t>
            </w:r>
          </w:p>
        </w:tc>
      </w:tr>
      <w:tr w:rsidR="00714667" w14:paraId="7EFD948D" w14:textId="77777777" w:rsidTr="009D5E2C">
        <w:trPr>
          <w:trHeight w:val="419"/>
        </w:trPr>
        <w:tc>
          <w:tcPr>
            <w:tcW w:w="2225" w:type="dxa"/>
          </w:tcPr>
          <w:p w14:paraId="14F40713" w14:textId="77777777" w:rsidR="00714667" w:rsidRDefault="00714667" w:rsidP="009D5E2C">
            <w:pPr>
              <w:pStyle w:val="TableParagraph"/>
              <w:spacing w:line="273" w:lineRule="exact"/>
              <w:ind w:left="11" w:right="6"/>
              <w:rPr>
                <w:sz w:val="24"/>
              </w:rPr>
            </w:pPr>
            <w:r>
              <w:rPr>
                <w:sz w:val="24"/>
              </w:rPr>
              <w:t>Physical</w:t>
            </w:r>
            <w:r>
              <w:rPr>
                <w:spacing w:val="-7"/>
                <w:sz w:val="24"/>
              </w:rPr>
              <w:t xml:space="preserve"> </w:t>
            </w:r>
            <w:r>
              <w:rPr>
                <w:spacing w:val="-2"/>
                <w:sz w:val="24"/>
              </w:rPr>
              <w:t>health</w:t>
            </w:r>
          </w:p>
        </w:tc>
        <w:tc>
          <w:tcPr>
            <w:tcW w:w="1113" w:type="dxa"/>
          </w:tcPr>
          <w:p w14:paraId="70C0253D" w14:textId="77777777" w:rsidR="00714667" w:rsidRDefault="00714667" w:rsidP="009D5E2C">
            <w:pPr>
              <w:pStyle w:val="TableParagraph"/>
              <w:spacing w:line="273" w:lineRule="exact"/>
              <w:ind w:left="11" w:right="3"/>
              <w:rPr>
                <w:sz w:val="24"/>
              </w:rPr>
            </w:pPr>
            <w:r>
              <w:rPr>
                <w:spacing w:val="-4"/>
                <w:sz w:val="24"/>
              </w:rPr>
              <w:t>4.16</w:t>
            </w:r>
          </w:p>
        </w:tc>
        <w:tc>
          <w:tcPr>
            <w:tcW w:w="1097" w:type="dxa"/>
          </w:tcPr>
          <w:p w14:paraId="16618C5B" w14:textId="77777777" w:rsidR="00714667" w:rsidRDefault="00714667" w:rsidP="009D5E2C">
            <w:pPr>
              <w:pStyle w:val="TableParagraph"/>
              <w:spacing w:line="273" w:lineRule="exact"/>
              <w:ind w:left="11"/>
              <w:rPr>
                <w:sz w:val="24"/>
              </w:rPr>
            </w:pPr>
            <w:r>
              <w:rPr>
                <w:spacing w:val="-4"/>
                <w:sz w:val="24"/>
              </w:rPr>
              <w:t>4.04</w:t>
            </w:r>
          </w:p>
        </w:tc>
        <w:tc>
          <w:tcPr>
            <w:tcW w:w="1157" w:type="dxa"/>
          </w:tcPr>
          <w:p w14:paraId="37523A07" w14:textId="77777777" w:rsidR="00714667" w:rsidRDefault="00714667" w:rsidP="009D5E2C">
            <w:pPr>
              <w:pStyle w:val="TableParagraph"/>
              <w:spacing w:line="273" w:lineRule="exact"/>
              <w:ind w:left="14"/>
              <w:rPr>
                <w:sz w:val="24"/>
              </w:rPr>
            </w:pPr>
            <w:r>
              <w:rPr>
                <w:spacing w:val="-4"/>
                <w:sz w:val="24"/>
              </w:rPr>
              <w:t>0.74</w:t>
            </w:r>
          </w:p>
        </w:tc>
        <w:tc>
          <w:tcPr>
            <w:tcW w:w="1236" w:type="dxa"/>
          </w:tcPr>
          <w:p w14:paraId="6888F682" w14:textId="77777777" w:rsidR="00714667" w:rsidRDefault="00714667" w:rsidP="009D5E2C">
            <w:pPr>
              <w:pStyle w:val="TableParagraph"/>
              <w:spacing w:line="273" w:lineRule="exact"/>
              <w:ind w:left="11"/>
              <w:rPr>
                <w:sz w:val="24"/>
              </w:rPr>
            </w:pPr>
            <w:r>
              <w:rPr>
                <w:spacing w:val="-2"/>
                <w:sz w:val="24"/>
              </w:rPr>
              <w:t>0.463</w:t>
            </w:r>
          </w:p>
        </w:tc>
        <w:tc>
          <w:tcPr>
            <w:tcW w:w="1925" w:type="dxa"/>
          </w:tcPr>
          <w:p w14:paraId="6965BC81" w14:textId="77777777" w:rsidR="00714667" w:rsidRDefault="00714667" w:rsidP="009D5E2C">
            <w:pPr>
              <w:pStyle w:val="TableParagraph"/>
              <w:spacing w:line="273" w:lineRule="exact"/>
              <w:ind w:left="11" w:right="2"/>
              <w:rPr>
                <w:sz w:val="24"/>
              </w:rPr>
            </w:pPr>
            <w:r>
              <w:rPr>
                <w:sz w:val="24"/>
              </w:rPr>
              <w:t xml:space="preserve">Not </w:t>
            </w:r>
            <w:r>
              <w:rPr>
                <w:spacing w:val="-2"/>
                <w:sz w:val="24"/>
              </w:rPr>
              <w:t>Significant</w:t>
            </w:r>
          </w:p>
        </w:tc>
      </w:tr>
      <w:tr w:rsidR="00714667" w14:paraId="1C1F178D" w14:textId="77777777" w:rsidTr="009D5E2C">
        <w:trPr>
          <w:trHeight w:val="445"/>
        </w:trPr>
        <w:tc>
          <w:tcPr>
            <w:tcW w:w="2225" w:type="dxa"/>
          </w:tcPr>
          <w:p w14:paraId="6138D071" w14:textId="77777777" w:rsidR="00714667" w:rsidRDefault="00714667" w:rsidP="009D5E2C">
            <w:pPr>
              <w:pStyle w:val="TableParagraph"/>
              <w:spacing w:before="11" w:line="240" w:lineRule="auto"/>
              <w:ind w:left="11" w:right="5"/>
              <w:rPr>
                <w:sz w:val="24"/>
              </w:rPr>
            </w:pPr>
            <w:r>
              <w:rPr>
                <w:sz w:val="24"/>
              </w:rPr>
              <w:t>Mental</w:t>
            </w:r>
            <w:r>
              <w:rPr>
                <w:spacing w:val="-4"/>
                <w:sz w:val="24"/>
              </w:rPr>
              <w:t xml:space="preserve"> </w:t>
            </w:r>
            <w:r>
              <w:rPr>
                <w:spacing w:val="-2"/>
                <w:sz w:val="24"/>
              </w:rPr>
              <w:t>health</w:t>
            </w:r>
          </w:p>
        </w:tc>
        <w:tc>
          <w:tcPr>
            <w:tcW w:w="1113" w:type="dxa"/>
          </w:tcPr>
          <w:p w14:paraId="5BA17C8E" w14:textId="77777777" w:rsidR="00714667" w:rsidRDefault="00714667" w:rsidP="009D5E2C">
            <w:pPr>
              <w:pStyle w:val="TableParagraph"/>
              <w:spacing w:before="11" w:line="240" w:lineRule="auto"/>
              <w:ind w:left="11" w:right="3"/>
              <w:rPr>
                <w:sz w:val="24"/>
              </w:rPr>
            </w:pPr>
            <w:r>
              <w:rPr>
                <w:spacing w:val="-4"/>
                <w:sz w:val="24"/>
              </w:rPr>
              <w:t>4.24</w:t>
            </w:r>
          </w:p>
        </w:tc>
        <w:tc>
          <w:tcPr>
            <w:tcW w:w="1097" w:type="dxa"/>
          </w:tcPr>
          <w:p w14:paraId="5D3436F0" w14:textId="77777777" w:rsidR="00714667" w:rsidRDefault="00714667" w:rsidP="009D5E2C">
            <w:pPr>
              <w:pStyle w:val="TableParagraph"/>
              <w:spacing w:before="11" w:line="240" w:lineRule="auto"/>
              <w:ind w:left="11"/>
              <w:rPr>
                <w:sz w:val="24"/>
              </w:rPr>
            </w:pPr>
            <w:r>
              <w:rPr>
                <w:spacing w:val="-4"/>
                <w:sz w:val="24"/>
              </w:rPr>
              <w:t>4.28</w:t>
            </w:r>
          </w:p>
        </w:tc>
        <w:tc>
          <w:tcPr>
            <w:tcW w:w="1157" w:type="dxa"/>
          </w:tcPr>
          <w:p w14:paraId="372C8FD9" w14:textId="77777777" w:rsidR="00714667" w:rsidRDefault="00714667" w:rsidP="009D5E2C">
            <w:pPr>
              <w:pStyle w:val="TableParagraph"/>
              <w:spacing w:before="11" w:line="240" w:lineRule="auto"/>
              <w:ind w:left="14" w:right="3"/>
              <w:rPr>
                <w:sz w:val="24"/>
              </w:rPr>
            </w:pPr>
            <w:r>
              <w:rPr>
                <w:spacing w:val="-2"/>
                <w:sz w:val="24"/>
              </w:rPr>
              <w:t>-</w:t>
            </w:r>
            <w:r>
              <w:rPr>
                <w:spacing w:val="-4"/>
                <w:sz w:val="24"/>
              </w:rPr>
              <w:t>0.25</w:t>
            </w:r>
          </w:p>
        </w:tc>
        <w:tc>
          <w:tcPr>
            <w:tcW w:w="1236" w:type="dxa"/>
          </w:tcPr>
          <w:p w14:paraId="43973892" w14:textId="77777777" w:rsidR="00714667" w:rsidRDefault="00714667" w:rsidP="009D5E2C">
            <w:pPr>
              <w:pStyle w:val="TableParagraph"/>
              <w:spacing w:before="11" w:line="240" w:lineRule="auto"/>
              <w:ind w:left="11"/>
              <w:rPr>
                <w:sz w:val="24"/>
              </w:rPr>
            </w:pPr>
            <w:r>
              <w:rPr>
                <w:spacing w:val="-2"/>
                <w:sz w:val="24"/>
              </w:rPr>
              <w:t>0.804</w:t>
            </w:r>
          </w:p>
        </w:tc>
        <w:tc>
          <w:tcPr>
            <w:tcW w:w="1925" w:type="dxa"/>
          </w:tcPr>
          <w:p w14:paraId="1B62107C" w14:textId="77777777" w:rsidR="00714667" w:rsidRDefault="00714667" w:rsidP="009D5E2C">
            <w:pPr>
              <w:pStyle w:val="TableParagraph"/>
              <w:spacing w:before="11" w:line="240" w:lineRule="auto"/>
              <w:ind w:left="11" w:right="2"/>
              <w:rPr>
                <w:sz w:val="24"/>
              </w:rPr>
            </w:pPr>
            <w:r>
              <w:rPr>
                <w:sz w:val="24"/>
              </w:rPr>
              <w:t xml:space="preserve">Not </w:t>
            </w:r>
            <w:r>
              <w:rPr>
                <w:spacing w:val="-2"/>
                <w:sz w:val="24"/>
              </w:rPr>
              <w:t>Significant</w:t>
            </w:r>
          </w:p>
        </w:tc>
      </w:tr>
      <w:tr w:rsidR="00714667" w14:paraId="2BFBFE83" w14:textId="77777777" w:rsidTr="009D5E2C">
        <w:trPr>
          <w:trHeight w:val="419"/>
        </w:trPr>
        <w:tc>
          <w:tcPr>
            <w:tcW w:w="2225" w:type="dxa"/>
          </w:tcPr>
          <w:p w14:paraId="6FD74008" w14:textId="77777777" w:rsidR="00714667" w:rsidRDefault="00714667" w:rsidP="009D5E2C">
            <w:pPr>
              <w:pStyle w:val="TableParagraph"/>
              <w:spacing w:line="273" w:lineRule="exact"/>
              <w:ind w:left="11"/>
              <w:rPr>
                <w:sz w:val="24"/>
              </w:rPr>
            </w:pPr>
            <w:r>
              <w:rPr>
                <w:spacing w:val="-2"/>
                <w:sz w:val="24"/>
              </w:rPr>
              <w:t>Money</w:t>
            </w:r>
          </w:p>
        </w:tc>
        <w:tc>
          <w:tcPr>
            <w:tcW w:w="1113" w:type="dxa"/>
          </w:tcPr>
          <w:p w14:paraId="2FC05B82" w14:textId="77777777" w:rsidR="00714667" w:rsidRDefault="00714667" w:rsidP="009D5E2C">
            <w:pPr>
              <w:pStyle w:val="TableParagraph"/>
              <w:spacing w:line="273" w:lineRule="exact"/>
              <w:ind w:left="11" w:right="3"/>
              <w:rPr>
                <w:sz w:val="24"/>
              </w:rPr>
            </w:pPr>
            <w:r>
              <w:rPr>
                <w:spacing w:val="-4"/>
                <w:sz w:val="24"/>
              </w:rPr>
              <w:t>3.84</w:t>
            </w:r>
          </w:p>
        </w:tc>
        <w:tc>
          <w:tcPr>
            <w:tcW w:w="1097" w:type="dxa"/>
          </w:tcPr>
          <w:p w14:paraId="01835396" w14:textId="77777777" w:rsidR="00714667" w:rsidRDefault="00714667" w:rsidP="009D5E2C">
            <w:pPr>
              <w:pStyle w:val="TableParagraph"/>
              <w:spacing w:line="273" w:lineRule="exact"/>
              <w:ind w:left="11"/>
              <w:rPr>
                <w:sz w:val="24"/>
              </w:rPr>
            </w:pPr>
            <w:r>
              <w:rPr>
                <w:spacing w:val="-4"/>
                <w:sz w:val="24"/>
              </w:rPr>
              <w:t>4.12</w:t>
            </w:r>
          </w:p>
        </w:tc>
        <w:tc>
          <w:tcPr>
            <w:tcW w:w="1157" w:type="dxa"/>
          </w:tcPr>
          <w:p w14:paraId="262A4E4D" w14:textId="77777777" w:rsidR="00714667" w:rsidRDefault="00714667" w:rsidP="009D5E2C">
            <w:pPr>
              <w:pStyle w:val="TableParagraph"/>
              <w:spacing w:line="273" w:lineRule="exact"/>
              <w:ind w:left="14" w:right="3"/>
              <w:rPr>
                <w:sz w:val="24"/>
              </w:rPr>
            </w:pPr>
            <w:r>
              <w:rPr>
                <w:spacing w:val="-2"/>
                <w:sz w:val="24"/>
              </w:rPr>
              <w:t>-</w:t>
            </w:r>
            <w:r>
              <w:rPr>
                <w:spacing w:val="-4"/>
                <w:sz w:val="24"/>
              </w:rPr>
              <w:t>1.89</w:t>
            </w:r>
          </w:p>
        </w:tc>
        <w:tc>
          <w:tcPr>
            <w:tcW w:w="1236" w:type="dxa"/>
          </w:tcPr>
          <w:p w14:paraId="400AAB47" w14:textId="77777777" w:rsidR="00714667" w:rsidRDefault="00714667" w:rsidP="009D5E2C">
            <w:pPr>
              <w:pStyle w:val="TableParagraph"/>
              <w:spacing w:line="273" w:lineRule="exact"/>
              <w:ind w:left="11"/>
              <w:rPr>
                <w:sz w:val="24"/>
              </w:rPr>
            </w:pPr>
            <w:r>
              <w:rPr>
                <w:spacing w:val="-2"/>
                <w:sz w:val="24"/>
              </w:rPr>
              <w:t>0.064</w:t>
            </w:r>
          </w:p>
        </w:tc>
        <w:tc>
          <w:tcPr>
            <w:tcW w:w="1925" w:type="dxa"/>
          </w:tcPr>
          <w:p w14:paraId="745996D2" w14:textId="77777777" w:rsidR="00714667" w:rsidRDefault="00714667" w:rsidP="009D5E2C">
            <w:pPr>
              <w:pStyle w:val="TableParagraph"/>
              <w:spacing w:line="273" w:lineRule="exact"/>
              <w:ind w:left="11" w:right="2"/>
              <w:rPr>
                <w:sz w:val="24"/>
              </w:rPr>
            </w:pPr>
            <w:r>
              <w:rPr>
                <w:sz w:val="24"/>
              </w:rPr>
              <w:t xml:space="preserve">Not </w:t>
            </w:r>
            <w:r>
              <w:rPr>
                <w:spacing w:val="-2"/>
                <w:sz w:val="24"/>
              </w:rPr>
              <w:t>Significant</w:t>
            </w:r>
          </w:p>
        </w:tc>
      </w:tr>
      <w:tr w:rsidR="00714667" w14:paraId="06A4BD91" w14:textId="77777777" w:rsidTr="009D5E2C">
        <w:trPr>
          <w:trHeight w:val="446"/>
        </w:trPr>
        <w:tc>
          <w:tcPr>
            <w:tcW w:w="2225" w:type="dxa"/>
          </w:tcPr>
          <w:p w14:paraId="7D5FA3C1" w14:textId="77777777" w:rsidR="00714667" w:rsidRDefault="00714667" w:rsidP="009D5E2C">
            <w:pPr>
              <w:pStyle w:val="TableParagraph"/>
              <w:spacing w:before="11" w:line="240" w:lineRule="auto"/>
              <w:ind w:left="11" w:right="3"/>
              <w:rPr>
                <w:sz w:val="24"/>
              </w:rPr>
            </w:pPr>
            <w:r>
              <w:rPr>
                <w:sz w:val="24"/>
              </w:rPr>
              <w:lastRenderedPageBreak/>
              <w:t>Financial</w:t>
            </w:r>
            <w:r>
              <w:rPr>
                <w:spacing w:val="-4"/>
                <w:sz w:val="24"/>
              </w:rPr>
              <w:t xml:space="preserve"> </w:t>
            </w:r>
            <w:r>
              <w:rPr>
                <w:spacing w:val="-2"/>
                <w:sz w:val="24"/>
              </w:rPr>
              <w:t>security</w:t>
            </w:r>
          </w:p>
        </w:tc>
        <w:tc>
          <w:tcPr>
            <w:tcW w:w="1113" w:type="dxa"/>
          </w:tcPr>
          <w:p w14:paraId="591A1DD8" w14:textId="77777777" w:rsidR="00714667" w:rsidRDefault="00714667" w:rsidP="009D5E2C">
            <w:pPr>
              <w:pStyle w:val="TableParagraph"/>
              <w:spacing w:before="11" w:line="240" w:lineRule="auto"/>
              <w:ind w:left="11"/>
              <w:rPr>
                <w:sz w:val="24"/>
              </w:rPr>
            </w:pPr>
            <w:r>
              <w:rPr>
                <w:spacing w:val="-10"/>
                <w:sz w:val="24"/>
              </w:rPr>
              <w:t>4</w:t>
            </w:r>
          </w:p>
        </w:tc>
        <w:tc>
          <w:tcPr>
            <w:tcW w:w="1097" w:type="dxa"/>
          </w:tcPr>
          <w:p w14:paraId="59F7D5B0" w14:textId="77777777" w:rsidR="00714667" w:rsidRDefault="00714667" w:rsidP="009D5E2C">
            <w:pPr>
              <w:pStyle w:val="TableParagraph"/>
              <w:spacing w:before="11" w:line="240" w:lineRule="auto"/>
              <w:ind w:left="11"/>
              <w:rPr>
                <w:sz w:val="24"/>
              </w:rPr>
            </w:pPr>
            <w:r>
              <w:rPr>
                <w:spacing w:val="-4"/>
                <w:sz w:val="24"/>
              </w:rPr>
              <w:t>4.32</w:t>
            </w:r>
          </w:p>
        </w:tc>
        <w:tc>
          <w:tcPr>
            <w:tcW w:w="1157" w:type="dxa"/>
          </w:tcPr>
          <w:p w14:paraId="13CDA233" w14:textId="77777777" w:rsidR="00714667" w:rsidRDefault="00714667" w:rsidP="009D5E2C">
            <w:pPr>
              <w:pStyle w:val="TableParagraph"/>
              <w:spacing w:before="11" w:line="240" w:lineRule="auto"/>
              <w:ind w:left="14" w:right="3"/>
              <w:rPr>
                <w:sz w:val="24"/>
              </w:rPr>
            </w:pPr>
            <w:r>
              <w:rPr>
                <w:spacing w:val="-2"/>
                <w:sz w:val="24"/>
              </w:rPr>
              <w:t>-</w:t>
            </w:r>
            <w:r>
              <w:rPr>
                <w:spacing w:val="-5"/>
                <w:sz w:val="24"/>
              </w:rPr>
              <w:t>2.1</w:t>
            </w:r>
          </w:p>
        </w:tc>
        <w:tc>
          <w:tcPr>
            <w:tcW w:w="1236" w:type="dxa"/>
          </w:tcPr>
          <w:p w14:paraId="52D42929" w14:textId="77777777" w:rsidR="00714667" w:rsidRDefault="00714667" w:rsidP="009D5E2C">
            <w:pPr>
              <w:pStyle w:val="TableParagraph"/>
              <w:spacing w:before="11" w:line="240" w:lineRule="auto"/>
              <w:ind w:left="11"/>
              <w:rPr>
                <w:sz w:val="24"/>
              </w:rPr>
            </w:pPr>
            <w:r>
              <w:rPr>
                <w:spacing w:val="-2"/>
                <w:sz w:val="24"/>
              </w:rPr>
              <w:t>0.041</w:t>
            </w:r>
          </w:p>
        </w:tc>
        <w:tc>
          <w:tcPr>
            <w:tcW w:w="1925" w:type="dxa"/>
          </w:tcPr>
          <w:p w14:paraId="303BF14C" w14:textId="77777777" w:rsidR="00714667" w:rsidRDefault="00714667" w:rsidP="009D5E2C">
            <w:pPr>
              <w:pStyle w:val="TableParagraph"/>
              <w:spacing w:before="11" w:line="240" w:lineRule="auto"/>
              <w:ind w:left="11" w:right="5"/>
              <w:rPr>
                <w:sz w:val="24"/>
              </w:rPr>
            </w:pPr>
            <w:r>
              <w:rPr>
                <w:spacing w:val="-2"/>
                <w:sz w:val="24"/>
              </w:rPr>
              <w:t>Significant</w:t>
            </w:r>
          </w:p>
        </w:tc>
      </w:tr>
      <w:tr w:rsidR="00714667" w14:paraId="7C86EE6E" w14:textId="77777777" w:rsidTr="009D5E2C">
        <w:trPr>
          <w:trHeight w:val="421"/>
        </w:trPr>
        <w:tc>
          <w:tcPr>
            <w:tcW w:w="2225" w:type="dxa"/>
          </w:tcPr>
          <w:p w14:paraId="790905B1" w14:textId="77777777" w:rsidR="00714667" w:rsidRDefault="00714667" w:rsidP="009D5E2C">
            <w:pPr>
              <w:pStyle w:val="TableParagraph"/>
              <w:spacing w:line="275" w:lineRule="exact"/>
              <w:ind w:left="11" w:right="6"/>
              <w:rPr>
                <w:sz w:val="24"/>
              </w:rPr>
            </w:pPr>
            <w:r>
              <w:rPr>
                <w:spacing w:val="-2"/>
                <w:sz w:val="24"/>
              </w:rPr>
              <w:t>Religion</w:t>
            </w:r>
          </w:p>
        </w:tc>
        <w:tc>
          <w:tcPr>
            <w:tcW w:w="1113" w:type="dxa"/>
          </w:tcPr>
          <w:p w14:paraId="6A2C42F8" w14:textId="77777777" w:rsidR="00714667" w:rsidRDefault="00714667" w:rsidP="009D5E2C">
            <w:pPr>
              <w:pStyle w:val="TableParagraph"/>
              <w:spacing w:line="275" w:lineRule="exact"/>
              <w:ind w:left="11" w:right="3"/>
              <w:rPr>
                <w:sz w:val="24"/>
              </w:rPr>
            </w:pPr>
            <w:r>
              <w:rPr>
                <w:spacing w:val="-5"/>
                <w:sz w:val="24"/>
              </w:rPr>
              <w:t>3.6</w:t>
            </w:r>
          </w:p>
        </w:tc>
        <w:tc>
          <w:tcPr>
            <w:tcW w:w="1097" w:type="dxa"/>
          </w:tcPr>
          <w:p w14:paraId="3F12250C" w14:textId="77777777" w:rsidR="00714667" w:rsidRDefault="00714667" w:rsidP="009D5E2C">
            <w:pPr>
              <w:pStyle w:val="TableParagraph"/>
              <w:spacing w:line="275" w:lineRule="exact"/>
              <w:ind w:left="11"/>
              <w:rPr>
                <w:sz w:val="24"/>
              </w:rPr>
            </w:pPr>
            <w:r>
              <w:rPr>
                <w:spacing w:val="-4"/>
                <w:sz w:val="24"/>
              </w:rPr>
              <w:t>3.96</w:t>
            </w:r>
          </w:p>
        </w:tc>
        <w:tc>
          <w:tcPr>
            <w:tcW w:w="1157" w:type="dxa"/>
          </w:tcPr>
          <w:p w14:paraId="362407FD" w14:textId="77777777" w:rsidR="00714667" w:rsidRDefault="00714667" w:rsidP="009D5E2C">
            <w:pPr>
              <w:pStyle w:val="TableParagraph"/>
              <w:spacing w:line="275" w:lineRule="exact"/>
              <w:ind w:left="14" w:right="3"/>
              <w:rPr>
                <w:sz w:val="24"/>
              </w:rPr>
            </w:pPr>
            <w:r>
              <w:rPr>
                <w:spacing w:val="-2"/>
                <w:sz w:val="24"/>
              </w:rPr>
              <w:t>-</w:t>
            </w:r>
            <w:r>
              <w:rPr>
                <w:spacing w:val="-4"/>
                <w:sz w:val="24"/>
              </w:rPr>
              <w:t>2.02</w:t>
            </w:r>
          </w:p>
        </w:tc>
        <w:tc>
          <w:tcPr>
            <w:tcW w:w="1236" w:type="dxa"/>
          </w:tcPr>
          <w:p w14:paraId="1F534B74" w14:textId="77777777" w:rsidR="00714667" w:rsidRDefault="00714667" w:rsidP="009D5E2C">
            <w:pPr>
              <w:pStyle w:val="TableParagraph"/>
              <w:spacing w:line="275" w:lineRule="exact"/>
              <w:ind w:left="11"/>
              <w:rPr>
                <w:sz w:val="24"/>
              </w:rPr>
            </w:pPr>
            <w:r>
              <w:rPr>
                <w:spacing w:val="-2"/>
                <w:sz w:val="24"/>
              </w:rPr>
              <w:t>0.048</w:t>
            </w:r>
          </w:p>
        </w:tc>
        <w:tc>
          <w:tcPr>
            <w:tcW w:w="1925" w:type="dxa"/>
          </w:tcPr>
          <w:p w14:paraId="5982731C" w14:textId="77777777" w:rsidR="00714667" w:rsidRDefault="00714667" w:rsidP="009D5E2C">
            <w:pPr>
              <w:pStyle w:val="TableParagraph"/>
              <w:spacing w:line="275" w:lineRule="exact"/>
              <w:ind w:left="11" w:right="5"/>
              <w:rPr>
                <w:sz w:val="24"/>
              </w:rPr>
            </w:pPr>
            <w:r>
              <w:rPr>
                <w:spacing w:val="-2"/>
                <w:sz w:val="24"/>
              </w:rPr>
              <w:t>Significant</w:t>
            </w:r>
          </w:p>
        </w:tc>
      </w:tr>
      <w:tr w:rsidR="00714667" w14:paraId="7906A381" w14:textId="77777777" w:rsidTr="009D5E2C">
        <w:trPr>
          <w:trHeight w:val="443"/>
        </w:trPr>
        <w:tc>
          <w:tcPr>
            <w:tcW w:w="2225" w:type="dxa"/>
          </w:tcPr>
          <w:p w14:paraId="5F75FC6D" w14:textId="77777777" w:rsidR="00714667" w:rsidRDefault="00714667" w:rsidP="009D5E2C">
            <w:pPr>
              <w:pStyle w:val="TableParagraph"/>
              <w:spacing w:before="8" w:line="240" w:lineRule="auto"/>
              <w:ind w:left="11" w:right="7"/>
              <w:rPr>
                <w:sz w:val="24"/>
              </w:rPr>
            </w:pPr>
            <w:r>
              <w:rPr>
                <w:sz w:val="24"/>
              </w:rPr>
              <w:t>Good</w:t>
            </w:r>
            <w:r>
              <w:rPr>
                <w:spacing w:val="-2"/>
                <w:sz w:val="24"/>
              </w:rPr>
              <w:t xml:space="preserve"> health</w:t>
            </w:r>
          </w:p>
        </w:tc>
        <w:tc>
          <w:tcPr>
            <w:tcW w:w="1113" w:type="dxa"/>
          </w:tcPr>
          <w:p w14:paraId="4C61D536" w14:textId="77777777" w:rsidR="00714667" w:rsidRDefault="00714667" w:rsidP="009D5E2C">
            <w:pPr>
              <w:pStyle w:val="TableParagraph"/>
              <w:spacing w:before="8" w:line="240" w:lineRule="auto"/>
              <w:ind w:left="11" w:right="3"/>
              <w:rPr>
                <w:sz w:val="24"/>
              </w:rPr>
            </w:pPr>
            <w:r>
              <w:rPr>
                <w:spacing w:val="-5"/>
                <w:sz w:val="24"/>
              </w:rPr>
              <w:t>4.2</w:t>
            </w:r>
          </w:p>
        </w:tc>
        <w:tc>
          <w:tcPr>
            <w:tcW w:w="1097" w:type="dxa"/>
          </w:tcPr>
          <w:p w14:paraId="603D5CDF" w14:textId="77777777" w:rsidR="00714667" w:rsidRDefault="00714667" w:rsidP="009D5E2C">
            <w:pPr>
              <w:pStyle w:val="TableParagraph"/>
              <w:spacing w:before="8" w:line="240" w:lineRule="auto"/>
              <w:ind w:left="11"/>
              <w:rPr>
                <w:sz w:val="24"/>
              </w:rPr>
            </w:pPr>
            <w:r>
              <w:rPr>
                <w:spacing w:val="-4"/>
                <w:sz w:val="24"/>
              </w:rPr>
              <w:t>4.44</w:t>
            </w:r>
          </w:p>
        </w:tc>
        <w:tc>
          <w:tcPr>
            <w:tcW w:w="1157" w:type="dxa"/>
          </w:tcPr>
          <w:p w14:paraId="2D20B233" w14:textId="77777777" w:rsidR="00714667" w:rsidRDefault="00714667" w:rsidP="009D5E2C">
            <w:pPr>
              <w:pStyle w:val="TableParagraph"/>
              <w:spacing w:before="8" w:line="240" w:lineRule="auto"/>
              <w:ind w:left="14" w:right="3"/>
              <w:rPr>
                <w:sz w:val="24"/>
              </w:rPr>
            </w:pPr>
            <w:r>
              <w:rPr>
                <w:spacing w:val="-2"/>
                <w:sz w:val="24"/>
              </w:rPr>
              <w:t>-</w:t>
            </w:r>
            <w:r>
              <w:rPr>
                <w:spacing w:val="-4"/>
                <w:sz w:val="24"/>
              </w:rPr>
              <w:t>1.58</w:t>
            </w:r>
          </w:p>
        </w:tc>
        <w:tc>
          <w:tcPr>
            <w:tcW w:w="1236" w:type="dxa"/>
          </w:tcPr>
          <w:p w14:paraId="5A612A8A" w14:textId="77777777" w:rsidR="00714667" w:rsidRDefault="00714667" w:rsidP="009D5E2C">
            <w:pPr>
              <w:pStyle w:val="TableParagraph"/>
              <w:spacing w:before="8" w:line="240" w:lineRule="auto"/>
              <w:ind w:left="11"/>
              <w:rPr>
                <w:sz w:val="24"/>
              </w:rPr>
            </w:pPr>
            <w:r>
              <w:rPr>
                <w:spacing w:val="-4"/>
                <w:sz w:val="24"/>
              </w:rPr>
              <w:t>0.12</w:t>
            </w:r>
          </w:p>
        </w:tc>
        <w:tc>
          <w:tcPr>
            <w:tcW w:w="1925" w:type="dxa"/>
          </w:tcPr>
          <w:p w14:paraId="5CA9CC12" w14:textId="77777777" w:rsidR="00714667" w:rsidRDefault="00714667" w:rsidP="009D5E2C">
            <w:pPr>
              <w:pStyle w:val="TableParagraph"/>
              <w:spacing w:before="8" w:line="240" w:lineRule="auto"/>
              <w:ind w:left="11" w:right="2"/>
              <w:rPr>
                <w:sz w:val="24"/>
              </w:rPr>
            </w:pPr>
            <w:r>
              <w:rPr>
                <w:sz w:val="24"/>
              </w:rPr>
              <w:t xml:space="preserve">Not </w:t>
            </w:r>
            <w:r>
              <w:rPr>
                <w:spacing w:val="-2"/>
                <w:sz w:val="24"/>
              </w:rPr>
              <w:t>Significant</w:t>
            </w:r>
          </w:p>
        </w:tc>
      </w:tr>
    </w:tbl>
    <w:p w14:paraId="0EBB8B52" w14:textId="77777777" w:rsidR="00714667" w:rsidRPr="00714667" w:rsidRDefault="00714667" w:rsidP="00714667">
      <w:pPr>
        <w:ind w:left="601"/>
        <w:rPr>
          <w:rFonts w:ascii="Times New Roman" w:hAnsi="Times New Roman" w:cs="Times New Roman"/>
          <w:sz w:val="20"/>
        </w:rPr>
      </w:pPr>
      <w:r w:rsidRPr="00714667">
        <w:rPr>
          <w:rFonts w:ascii="Times New Roman" w:hAnsi="Times New Roman" w:cs="Times New Roman"/>
          <w:sz w:val="20"/>
        </w:rPr>
        <w:t>Source:</w:t>
      </w:r>
      <w:r w:rsidRPr="00714667">
        <w:rPr>
          <w:rFonts w:ascii="Times New Roman" w:hAnsi="Times New Roman" w:cs="Times New Roman"/>
          <w:spacing w:val="-8"/>
          <w:sz w:val="20"/>
        </w:rPr>
        <w:t xml:space="preserve"> </w:t>
      </w:r>
      <w:r w:rsidRPr="00714667">
        <w:rPr>
          <w:rFonts w:ascii="Times New Roman" w:hAnsi="Times New Roman" w:cs="Times New Roman"/>
          <w:sz w:val="20"/>
        </w:rPr>
        <w:t>Primary</w:t>
      </w:r>
      <w:r w:rsidRPr="00714667">
        <w:rPr>
          <w:rFonts w:ascii="Times New Roman" w:hAnsi="Times New Roman" w:cs="Times New Roman"/>
          <w:spacing w:val="-8"/>
          <w:sz w:val="20"/>
        </w:rPr>
        <w:t xml:space="preserve"> </w:t>
      </w:r>
      <w:r w:rsidRPr="00714667">
        <w:rPr>
          <w:rFonts w:ascii="Times New Roman" w:hAnsi="Times New Roman" w:cs="Times New Roman"/>
          <w:spacing w:val="-2"/>
          <w:sz w:val="20"/>
        </w:rPr>
        <w:t>source</w:t>
      </w:r>
    </w:p>
    <w:p w14:paraId="7309570B" w14:textId="0BAFB456" w:rsidR="00714667" w:rsidRDefault="00714667" w:rsidP="00714667">
      <w:pPr>
        <w:pStyle w:val="BodyText"/>
        <w:ind w:right="869"/>
        <w:jc w:val="both"/>
      </w:pPr>
      <w:r>
        <w:t xml:space="preserve">Table </w:t>
      </w:r>
      <w:r>
        <w:t>5</w:t>
      </w:r>
      <w:r>
        <w:t xml:space="preserve"> presents the t-test results comparing non-economic factors between youth and middle-aged respondents. The analysis reveals that most factors show no significant difference between the two age groups. Family relationship (t = -1.45, p = 0.153), social relationship (t = -0.82, p = 0.416), physical health (t = 0.74, p = 0.463), mental</w:t>
      </w:r>
      <w:r>
        <w:rPr>
          <w:spacing w:val="1"/>
        </w:rPr>
        <w:t xml:space="preserve"> </w:t>
      </w:r>
      <w:r>
        <w:t>health</w:t>
      </w:r>
      <w:r>
        <w:rPr>
          <w:spacing w:val="1"/>
        </w:rPr>
        <w:t xml:space="preserve"> </w:t>
      </w:r>
      <w:r>
        <w:t>(t</w:t>
      </w:r>
      <w:r>
        <w:rPr>
          <w:spacing w:val="1"/>
        </w:rPr>
        <w:t xml:space="preserve"> </w:t>
      </w:r>
      <w:r>
        <w:t>=</w:t>
      </w:r>
      <w:r>
        <w:rPr>
          <w:spacing w:val="2"/>
        </w:rPr>
        <w:t xml:space="preserve"> </w:t>
      </w:r>
      <w:r>
        <w:t>-0.25, p</w:t>
      </w:r>
      <w:r>
        <w:rPr>
          <w:spacing w:val="1"/>
        </w:rPr>
        <w:t xml:space="preserve"> </w:t>
      </w:r>
      <w:r>
        <w:t>=</w:t>
      </w:r>
      <w:r>
        <w:rPr>
          <w:spacing w:val="1"/>
        </w:rPr>
        <w:t xml:space="preserve"> </w:t>
      </w:r>
      <w:r>
        <w:t>0.804),</w:t>
      </w:r>
      <w:r>
        <w:rPr>
          <w:spacing w:val="1"/>
        </w:rPr>
        <w:t xml:space="preserve"> </w:t>
      </w:r>
      <w:r>
        <w:t>money</w:t>
      </w:r>
      <w:r>
        <w:rPr>
          <w:spacing w:val="-6"/>
        </w:rPr>
        <w:t xml:space="preserve"> </w:t>
      </w:r>
      <w:r>
        <w:t>(t =</w:t>
      </w:r>
      <w:r>
        <w:rPr>
          <w:spacing w:val="3"/>
        </w:rPr>
        <w:t xml:space="preserve"> </w:t>
      </w:r>
      <w:r>
        <w:t>-1.89,</w:t>
      </w:r>
      <w:r>
        <w:rPr>
          <w:spacing w:val="1"/>
        </w:rPr>
        <w:t xml:space="preserve"> </w:t>
      </w:r>
      <w:r>
        <w:t>p</w:t>
      </w:r>
      <w:r>
        <w:rPr>
          <w:spacing w:val="2"/>
        </w:rPr>
        <w:t xml:space="preserve"> </w:t>
      </w:r>
      <w:r>
        <w:t>= 0.064),</w:t>
      </w:r>
      <w:r>
        <w:rPr>
          <w:spacing w:val="2"/>
        </w:rPr>
        <w:t xml:space="preserve"> </w:t>
      </w:r>
      <w:r>
        <w:t>and</w:t>
      </w:r>
      <w:r>
        <w:rPr>
          <w:spacing w:val="1"/>
        </w:rPr>
        <w:t xml:space="preserve"> </w:t>
      </w:r>
      <w:r>
        <w:t>good</w:t>
      </w:r>
      <w:r>
        <w:rPr>
          <w:spacing w:val="2"/>
        </w:rPr>
        <w:t xml:space="preserve"> </w:t>
      </w:r>
      <w:r>
        <w:t>health</w:t>
      </w:r>
      <w:r>
        <w:rPr>
          <w:spacing w:val="1"/>
        </w:rPr>
        <w:t xml:space="preserve"> </w:t>
      </w:r>
      <w:r>
        <w:t>(t</w:t>
      </w:r>
      <w:r>
        <w:rPr>
          <w:spacing w:val="1"/>
        </w:rPr>
        <w:t xml:space="preserve"> </w:t>
      </w:r>
      <w:r>
        <w:rPr>
          <w:spacing w:val="-10"/>
        </w:rPr>
        <w:t>=</w:t>
      </w:r>
      <w:r>
        <w:t xml:space="preserve"> </w:t>
      </w:r>
      <w:r>
        <w:t>-1.58, p = 0.12) all recorded p-values above 0.05, indicating non-significant differences.</w:t>
      </w:r>
      <w:r>
        <w:rPr>
          <w:spacing w:val="5"/>
        </w:rPr>
        <w:t xml:space="preserve"> </w:t>
      </w:r>
      <w:r>
        <w:t>However,</w:t>
      </w:r>
      <w:r>
        <w:rPr>
          <w:spacing w:val="6"/>
        </w:rPr>
        <w:t xml:space="preserve"> </w:t>
      </w:r>
      <w:r>
        <w:t>two</w:t>
      </w:r>
      <w:r>
        <w:rPr>
          <w:spacing w:val="8"/>
        </w:rPr>
        <w:t xml:space="preserve"> </w:t>
      </w:r>
      <w:r>
        <w:t>factors</w:t>
      </w:r>
      <w:r>
        <w:rPr>
          <w:spacing w:val="7"/>
        </w:rPr>
        <w:t xml:space="preserve"> </w:t>
      </w:r>
      <w:r>
        <w:t>showed</w:t>
      </w:r>
      <w:r>
        <w:rPr>
          <w:spacing w:val="8"/>
        </w:rPr>
        <w:t xml:space="preserve"> </w:t>
      </w:r>
      <w:r>
        <w:t>statistical</w:t>
      </w:r>
      <w:r>
        <w:rPr>
          <w:spacing w:val="7"/>
        </w:rPr>
        <w:t xml:space="preserve"> </w:t>
      </w:r>
      <w:r>
        <w:t>significance:</w:t>
      </w:r>
      <w:r>
        <w:rPr>
          <w:spacing w:val="8"/>
        </w:rPr>
        <w:t xml:space="preserve"> </w:t>
      </w:r>
      <w:r>
        <w:t>financial</w:t>
      </w:r>
      <w:r>
        <w:rPr>
          <w:spacing w:val="7"/>
        </w:rPr>
        <w:t xml:space="preserve"> </w:t>
      </w:r>
      <w:r>
        <w:t>security</w:t>
      </w:r>
      <w:r>
        <w:rPr>
          <w:spacing w:val="1"/>
        </w:rPr>
        <w:t xml:space="preserve"> </w:t>
      </w:r>
      <w:r>
        <w:rPr>
          <w:spacing w:val="-5"/>
        </w:rPr>
        <w:t>(t</w:t>
      </w:r>
      <w:r>
        <w:t xml:space="preserve"> </w:t>
      </w:r>
      <w:r>
        <w:t>= -2.10, p = 0.041) and religion (t = -2.02, p = 0.048), with middle-aged respondents scoring higher in both. These findings suggest that while most</w:t>
      </w:r>
      <w:r>
        <w:t xml:space="preserve"> </w:t>
      </w:r>
      <w:r>
        <w:t>happiness factors remain consistent across age groups, financial security</w:t>
      </w:r>
      <w:r>
        <w:rPr>
          <w:spacing w:val="-2"/>
        </w:rPr>
        <w:t xml:space="preserve"> </w:t>
      </w:r>
      <w:r>
        <w:t>and religious values differ significantly between youth and middle-aged individuals.</w:t>
      </w:r>
    </w:p>
    <w:p w14:paraId="06B079B4" w14:textId="4E69335F" w:rsidR="00714667" w:rsidRDefault="00714667" w:rsidP="00714667">
      <w:pPr>
        <w:pStyle w:val="BodyText"/>
        <w:spacing w:before="72"/>
        <w:ind w:right="1342"/>
      </w:pPr>
      <w:r>
        <w:t>Table</w:t>
      </w:r>
      <w:r>
        <w:rPr>
          <w:spacing w:val="-3"/>
        </w:rPr>
        <w:t xml:space="preserve"> </w:t>
      </w:r>
      <w:r>
        <w:t>6</w:t>
      </w:r>
      <w:r>
        <w:rPr>
          <w:spacing w:val="-3"/>
        </w:rPr>
        <w:t xml:space="preserve"> </w:t>
      </w:r>
      <w:r>
        <w:t>Independent</w:t>
      </w:r>
      <w:r>
        <w:rPr>
          <w:spacing w:val="-2"/>
        </w:rPr>
        <w:t xml:space="preserve"> </w:t>
      </w:r>
      <w:r>
        <w:t>Sample</w:t>
      </w:r>
      <w:r>
        <w:rPr>
          <w:spacing w:val="-4"/>
        </w:rPr>
        <w:t xml:space="preserve"> </w:t>
      </w:r>
      <w:r>
        <w:t>t-Test</w:t>
      </w:r>
      <w:r>
        <w:rPr>
          <w:spacing w:val="-3"/>
        </w:rPr>
        <w:t xml:space="preserve"> </w:t>
      </w:r>
      <w:r>
        <w:t>Showing</w:t>
      </w:r>
      <w:r>
        <w:rPr>
          <w:spacing w:val="-6"/>
        </w:rPr>
        <w:t xml:space="preserve"> </w:t>
      </w:r>
      <w:r>
        <w:t>the</w:t>
      </w:r>
      <w:r>
        <w:rPr>
          <w:spacing w:val="-4"/>
        </w:rPr>
        <w:t xml:space="preserve"> </w:t>
      </w:r>
      <w:r>
        <w:t>Difference</w:t>
      </w:r>
      <w:r>
        <w:rPr>
          <w:spacing w:val="-4"/>
        </w:rPr>
        <w:t xml:space="preserve"> </w:t>
      </w:r>
      <w:r>
        <w:t>in</w:t>
      </w:r>
      <w:r>
        <w:rPr>
          <w:spacing w:val="-3"/>
        </w:rPr>
        <w:t xml:space="preserve"> </w:t>
      </w:r>
      <w:r>
        <w:t>Mean</w:t>
      </w:r>
      <w:r>
        <w:rPr>
          <w:spacing w:val="-3"/>
        </w:rPr>
        <w:t xml:space="preserve"> </w:t>
      </w:r>
      <w:r>
        <w:t>Scores</w:t>
      </w:r>
      <w:r>
        <w:rPr>
          <w:spacing w:val="-3"/>
        </w:rPr>
        <w:t xml:space="preserve"> </w:t>
      </w:r>
      <w:r>
        <w:t>of Non-Economic Factors Between Youth and Middle-Aged Respondents</w:t>
      </w:r>
    </w:p>
    <w:p w14:paraId="3B39ADC8" w14:textId="77777777" w:rsidR="00714667" w:rsidRDefault="00714667" w:rsidP="00714667">
      <w:pPr>
        <w:pStyle w:val="BodyText"/>
        <w:spacing w:before="3"/>
        <w:rPr>
          <w:sz w:val="14"/>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1490"/>
        <w:gridCol w:w="1570"/>
        <w:gridCol w:w="3445"/>
      </w:tblGrid>
      <w:tr w:rsidR="00714667" w14:paraId="1DA6AD98" w14:textId="77777777" w:rsidTr="009D5E2C">
        <w:trPr>
          <w:trHeight w:val="830"/>
        </w:trPr>
        <w:tc>
          <w:tcPr>
            <w:tcW w:w="2573" w:type="dxa"/>
          </w:tcPr>
          <w:p w14:paraId="2ECC9EC2" w14:textId="77777777" w:rsidR="00714667" w:rsidRDefault="00714667" w:rsidP="009D5E2C">
            <w:pPr>
              <w:pStyle w:val="TableParagraph"/>
              <w:spacing w:before="207" w:line="240" w:lineRule="auto"/>
              <w:ind w:right="6"/>
              <w:rPr>
                <w:b/>
                <w:sz w:val="24"/>
              </w:rPr>
            </w:pPr>
            <w:r>
              <w:rPr>
                <w:b/>
                <w:spacing w:val="-2"/>
                <w:sz w:val="24"/>
              </w:rPr>
              <w:t>Statement</w:t>
            </w:r>
          </w:p>
        </w:tc>
        <w:tc>
          <w:tcPr>
            <w:tcW w:w="1490" w:type="dxa"/>
          </w:tcPr>
          <w:p w14:paraId="7AF34ECA" w14:textId="77777777" w:rsidR="00714667" w:rsidRDefault="00714667" w:rsidP="009D5E2C">
            <w:pPr>
              <w:pStyle w:val="TableParagraph"/>
              <w:spacing w:before="1" w:line="240" w:lineRule="auto"/>
              <w:ind w:left="13" w:right="3"/>
              <w:rPr>
                <w:b/>
                <w:sz w:val="24"/>
              </w:rPr>
            </w:pPr>
            <w:r>
              <w:rPr>
                <w:b/>
                <w:spacing w:val="-2"/>
                <w:sz w:val="24"/>
              </w:rPr>
              <w:t>Youth</w:t>
            </w:r>
          </w:p>
          <w:p w14:paraId="6322A52D" w14:textId="77777777" w:rsidR="00714667" w:rsidRDefault="00714667" w:rsidP="009D5E2C">
            <w:pPr>
              <w:pStyle w:val="TableParagraph"/>
              <w:spacing w:before="137" w:line="240" w:lineRule="auto"/>
              <w:ind w:left="13" w:right="2"/>
              <w:rPr>
                <w:b/>
                <w:sz w:val="24"/>
              </w:rPr>
            </w:pPr>
            <w:r>
              <w:rPr>
                <w:b/>
                <w:spacing w:val="-2"/>
                <w:sz w:val="24"/>
              </w:rPr>
              <w:t>Mean(n=25)</w:t>
            </w:r>
          </w:p>
        </w:tc>
        <w:tc>
          <w:tcPr>
            <w:tcW w:w="1570" w:type="dxa"/>
          </w:tcPr>
          <w:p w14:paraId="43278AAF" w14:textId="77777777" w:rsidR="00714667" w:rsidRDefault="00714667" w:rsidP="009D5E2C">
            <w:pPr>
              <w:pStyle w:val="TableParagraph"/>
              <w:spacing w:before="1" w:line="240" w:lineRule="auto"/>
              <w:ind w:left="111"/>
              <w:jc w:val="left"/>
              <w:rPr>
                <w:b/>
                <w:sz w:val="24"/>
              </w:rPr>
            </w:pPr>
            <w:r>
              <w:rPr>
                <w:b/>
                <w:spacing w:val="-2"/>
                <w:sz w:val="24"/>
              </w:rPr>
              <w:t>Middle-</w:t>
            </w:r>
            <w:r>
              <w:rPr>
                <w:b/>
                <w:spacing w:val="-4"/>
                <w:sz w:val="24"/>
              </w:rPr>
              <w:t>Aged</w:t>
            </w:r>
          </w:p>
          <w:p w14:paraId="5F004585" w14:textId="77777777" w:rsidR="00714667" w:rsidRDefault="00714667" w:rsidP="009D5E2C">
            <w:pPr>
              <w:pStyle w:val="TableParagraph"/>
              <w:spacing w:before="137" w:line="240" w:lineRule="auto"/>
              <w:ind w:left="156"/>
              <w:jc w:val="left"/>
              <w:rPr>
                <w:b/>
                <w:sz w:val="24"/>
              </w:rPr>
            </w:pPr>
            <w:r>
              <w:rPr>
                <w:b/>
                <w:spacing w:val="-2"/>
                <w:sz w:val="24"/>
              </w:rPr>
              <w:t>Mean(n=25)</w:t>
            </w:r>
          </w:p>
        </w:tc>
        <w:tc>
          <w:tcPr>
            <w:tcW w:w="3445" w:type="dxa"/>
          </w:tcPr>
          <w:p w14:paraId="2877F960" w14:textId="77777777" w:rsidR="00714667" w:rsidRDefault="00714667" w:rsidP="009D5E2C">
            <w:pPr>
              <w:pStyle w:val="TableParagraph"/>
              <w:spacing w:before="207" w:line="240" w:lineRule="auto"/>
              <w:ind w:left="11" w:right="4"/>
              <w:rPr>
                <w:b/>
                <w:sz w:val="24"/>
              </w:rPr>
            </w:pPr>
            <w:r>
              <w:rPr>
                <w:b/>
                <w:sz w:val="24"/>
              </w:rPr>
              <w:t>Overall</w:t>
            </w:r>
            <w:r>
              <w:rPr>
                <w:b/>
                <w:spacing w:val="-2"/>
                <w:sz w:val="24"/>
              </w:rPr>
              <w:t xml:space="preserve"> Mean(n=50)</w:t>
            </w:r>
          </w:p>
        </w:tc>
      </w:tr>
      <w:tr w:rsidR="00714667" w14:paraId="6E9A7F91" w14:textId="77777777" w:rsidTr="009D5E2C">
        <w:trPr>
          <w:trHeight w:val="412"/>
        </w:trPr>
        <w:tc>
          <w:tcPr>
            <w:tcW w:w="2573" w:type="dxa"/>
          </w:tcPr>
          <w:p w14:paraId="1E5E7245" w14:textId="77777777" w:rsidR="00714667" w:rsidRDefault="00714667" w:rsidP="009D5E2C">
            <w:pPr>
              <w:pStyle w:val="TableParagraph"/>
              <w:ind w:right="3"/>
              <w:rPr>
                <w:sz w:val="24"/>
              </w:rPr>
            </w:pPr>
            <w:r>
              <w:rPr>
                <w:sz w:val="24"/>
              </w:rPr>
              <w:t>Family</w:t>
            </w:r>
            <w:r>
              <w:rPr>
                <w:spacing w:val="-8"/>
                <w:sz w:val="24"/>
              </w:rPr>
              <w:t xml:space="preserve"> </w:t>
            </w:r>
            <w:r>
              <w:rPr>
                <w:spacing w:val="-2"/>
                <w:sz w:val="24"/>
              </w:rPr>
              <w:t>Relationship</w:t>
            </w:r>
          </w:p>
        </w:tc>
        <w:tc>
          <w:tcPr>
            <w:tcW w:w="1490" w:type="dxa"/>
          </w:tcPr>
          <w:p w14:paraId="28527093" w14:textId="77777777" w:rsidR="00714667" w:rsidRDefault="00714667" w:rsidP="009D5E2C">
            <w:pPr>
              <w:pStyle w:val="TableParagraph"/>
              <w:ind w:left="13" w:right="3"/>
              <w:rPr>
                <w:sz w:val="24"/>
              </w:rPr>
            </w:pPr>
            <w:r>
              <w:rPr>
                <w:spacing w:val="-4"/>
                <w:sz w:val="24"/>
              </w:rPr>
              <w:t>4.12</w:t>
            </w:r>
          </w:p>
        </w:tc>
        <w:tc>
          <w:tcPr>
            <w:tcW w:w="1570" w:type="dxa"/>
          </w:tcPr>
          <w:p w14:paraId="7DB57105" w14:textId="77777777" w:rsidR="00714667" w:rsidRDefault="00714667" w:rsidP="009D5E2C">
            <w:pPr>
              <w:pStyle w:val="TableParagraph"/>
              <w:ind w:left="9"/>
              <w:rPr>
                <w:sz w:val="24"/>
              </w:rPr>
            </w:pPr>
            <w:r>
              <w:rPr>
                <w:spacing w:val="-4"/>
                <w:sz w:val="24"/>
              </w:rPr>
              <w:t>4.36</w:t>
            </w:r>
          </w:p>
        </w:tc>
        <w:tc>
          <w:tcPr>
            <w:tcW w:w="3445" w:type="dxa"/>
          </w:tcPr>
          <w:p w14:paraId="34BDC0CE" w14:textId="77777777" w:rsidR="00714667" w:rsidRDefault="00714667" w:rsidP="009D5E2C">
            <w:pPr>
              <w:pStyle w:val="TableParagraph"/>
              <w:ind w:left="11"/>
              <w:rPr>
                <w:sz w:val="24"/>
              </w:rPr>
            </w:pPr>
            <w:r>
              <w:rPr>
                <w:spacing w:val="-4"/>
                <w:sz w:val="24"/>
              </w:rPr>
              <w:t>4.24</w:t>
            </w:r>
          </w:p>
        </w:tc>
      </w:tr>
      <w:tr w:rsidR="00714667" w14:paraId="30EB650A" w14:textId="77777777" w:rsidTr="009D5E2C">
        <w:trPr>
          <w:trHeight w:val="414"/>
        </w:trPr>
        <w:tc>
          <w:tcPr>
            <w:tcW w:w="2573" w:type="dxa"/>
          </w:tcPr>
          <w:p w14:paraId="381CCA9F" w14:textId="77777777" w:rsidR="00714667" w:rsidRDefault="00714667" w:rsidP="009D5E2C">
            <w:pPr>
              <w:pStyle w:val="TableParagraph"/>
              <w:ind w:right="5"/>
              <w:rPr>
                <w:sz w:val="24"/>
              </w:rPr>
            </w:pPr>
            <w:r>
              <w:rPr>
                <w:sz w:val="24"/>
              </w:rPr>
              <w:t>Social</w:t>
            </w:r>
            <w:r>
              <w:rPr>
                <w:spacing w:val="-1"/>
                <w:sz w:val="24"/>
              </w:rPr>
              <w:t xml:space="preserve"> </w:t>
            </w:r>
            <w:r>
              <w:rPr>
                <w:spacing w:val="-2"/>
                <w:sz w:val="24"/>
              </w:rPr>
              <w:t>Relationship</w:t>
            </w:r>
          </w:p>
        </w:tc>
        <w:tc>
          <w:tcPr>
            <w:tcW w:w="1490" w:type="dxa"/>
          </w:tcPr>
          <w:p w14:paraId="439613CC" w14:textId="77777777" w:rsidR="00714667" w:rsidRDefault="00714667" w:rsidP="009D5E2C">
            <w:pPr>
              <w:pStyle w:val="TableParagraph"/>
              <w:ind w:left="13" w:right="3"/>
              <w:rPr>
                <w:sz w:val="24"/>
              </w:rPr>
            </w:pPr>
            <w:r>
              <w:rPr>
                <w:spacing w:val="-4"/>
                <w:sz w:val="24"/>
              </w:rPr>
              <w:t>4.08</w:t>
            </w:r>
          </w:p>
        </w:tc>
        <w:tc>
          <w:tcPr>
            <w:tcW w:w="1570" w:type="dxa"/>
          </w:tcPr>
          <w:p w14:paraId="6F82515F" w14:textId="77777777" w:rsidR="00714667" w:rsidRDefault="00714667" w:rsidP="009D5E2C">
            <w:pPr>
              <w:pStyle w:val="TableParagraph"/>
              <w:ind w:left="9"/>
              <w:rPr>
                <w:sz w:val="24"/>
              </w:rPr>
            </w:pPr>
            <w:r>
              <w:rPr>
                <w:spacing w:val="-5"/>
                <w:sz w:val="24"/>
              </w:rPr>
              <w:t>4.2</w:t>
            </w:r>
          </w:p>
        </w:tc>
        <w:tc>
          <w:tcPr>
            <w:tcW w:w="3445" w:type="dxa"/>
          </w:tcPr>
          <w:p w14:paraId="7578A8A9" w14:textId="77777777" w:rsidR="00714667" w:rsidRDefault="00714667" w:rsidP="009D5E2C">
            <w:pPr>
              <w:pStyle w:val="TableParagraph"/>
              <w:ind w:left="11"/>
              <w:rPr>
                <w:sz w:val="24"/>
              </w:rPr>
            </w:pPr>
            <w:r>
              <w:rPr>
                <w:spacing w:val="-4"/>
                <w:sz w:val="24"/>
              </w:rPr>
              <w:t>4.14</w:t>
            </w:r>
          </w:p>
        </w:tc>
      </w:tr>
      <w:tr w:rsidR="00714667" w14:paraId="4277E33B" w14:textId="77777777" w:rsidTr="009D5E2C">
        <w:trPr>
          <w:trHeight w:val="415"/>
        </w:trPr>
        <w:tc>
          <w:tcPr>
            <w:tcW w:w="2573" w:type="dxa"/>
          </w:tcPr>
          <w:p w14:paraId="518FFE08" w14:textId="77777777" w:rsidR="00714667" w:rsidRDefault="00714667" w:rsidP="009D5E2C">
            <w:pPr>
              <w:pStyle w:val="TableParagraph"/>
              <w:ind w:right="2"/>
              <w:rPr>
                <w:sz w:val="24"/>
              </w:rPr>
            </w:pPr>
            <w:r>
              <w:rPr>
                <w:sz w:val="24"/>
              </w:rPr>
              <w:t>Physical</w:t>
            </w:r>
            <w:r>
              <w:rPr>
                <w:spacing w:val="-5"/>
                <w:sz w:val="24"/>
              </w:rPr>
              <w:t xml:space="preserve"> </w:t>
            </w:r>
            <w:r>
              <w:rPr>
                <w:spacing w:val="-2"/>
                <w:sz w:val="24"/>
              </w:rPr>
              <w:t>Health</w:t>
            </w:r>
          </w:p>
        </w:tc>
        <w:tc>
          <w:tcPr>
            <w:tcW w:w="1490" w:type="dxa"/>
          </w:tcPr>
          <w:p w14:paraId="1C116B19" w14:textId="77777777" w:rsidR="00714667" w:rsidRDefault="00714667" w:rsidP="009D5E2C">
            <w:pPr>
              <w:pStyle w:val="TableParagraph"/>
              <w:ind w:left="13" w:right="3"/>
              <w:rPr>
                <w:sz w:val="24"/>
              </w:rPr>
            </w:pPr>
            <w:r>
              <w:rPr>
                <w:spacing w:val="-4"/>
                <w:sz w:val="24"/>
              </w:rPr>
              <w:t>4.16</w:t>
            </w:r>
          </w:p>
        </w:tc>
        <w:tc>
          <w:tcPr>
            <w:tcW w:w="1570" w:type="dxa"/>
          </w:tcPr>
          <w:p w14:paraId="63467107" w14:textId="77777777" w:rsidR="00714667" w:rsidRDefault="00714667" w:rsidP="009D5E2C">
            <w:pPr>
              <w:pStyle w:val="TableParagraph"/>
              <w:ind w:left="9"/>
              <w:rPr>
                <w:sz w:val="24"/>
              </w:rPr>
            </w:pPr>
            <w:r>
              <w:rPr>
                <w:spacing w:val="-4"/>
                <w:sz w:val="24"/>
              </w:rPr>
              <w:t>4.04</w:t>
            </w:r>
          </w:p>
        </w:tc>
        <w:tc>
          <w:tcPr>
            <w:tcW w:w="3445" w:type="dxa"/>
          </w:tcPr>
          <w:p w14:paraId="206AF64E" w14:textId="77777777" w:rsidR="00714667" w:rsidRDefault="00714667" w:rsidP="009D5E2C">
            <w:pPr>
              <w:pStyle w:val="TableParagraph"/>
              <w:ind w:left="11"/>
              <w:rPr>
                <w:sz w:val="24"/>
              </w:rPr>
            </w:pPr>
            <w:r>
              <w:rPr>
                <w:spacing w:val="-5"/>
                <w:sz w:val="24"/>
              </w:rPr>
              <w:t>4.1</w:t>
            </w:r>
          </w:p>
        </w:tc>
      </w:tr>
      <w:tr w:rsidR="00714667" w14:paraId="0617B2EB" w14:textId="77777777" w:rsidTr="009D5E2C">
        <w:trPr>
          <w:trHeight w:val="412"/>
        </w:trPr>
        <w:tc>
          <w:tcPr>
            <w:tcW w:w="2573" w:type="dxa"/>
          </w:tcPr>
          <w:p w14:paraId="0C55208F" w14:textId="77777777" w:rsidR="00714667" w:rsidRDefault="00714667" w:rsidP="009D5E2C">
            <w:pPr>
              <w:pStyle w:val="TableParagraph"/>
              <w:ind w:right="6"/>
              <w:rPr>
                <w:sz w:val="24"/>
              </w:rPr>
            </w:pPr>
            <w:r>
              <w:rPr>
                <w:sz w:val="24"/>
              </w:rPr>
              <w:t>Mental</w:t>
            </w:r>
            <w:r>
              <w:rPr>
                <w:spacing w:val="-2"/>
                <w:sz w:val="24"/>
              </w:rPr>
              <w:t xml:space="preserve"> Health</w:t>
            </w:r>
          </w:p>
        </w:tc>
        <w:tc>
          <w:tcPr>
            <w:tcW w:w="1490" w:type="dxa"/>
          </w:tcPr>
          <w:p w14:paraId="38CEC46C" w14:textId="77777777" w:rsidR="00714667" w:rsidRDefault="00714667" w:rsidP="009D5E2C">
            <w:pPr>
              <w:pStyle w:val="TableParagraph"/>
              <w:ind w:left="13" w:right="3"/>
              <w:rPr>
                <w:sz w:val="24"/>
              </w:rPr>
            </w:pPr>
            <w:r>
              <w:rPr>
                <w:spacing w:val="-4"/>
                <w:sz w:val="24"/>
              </w:rPr>
              <w:t>4.24</w:t>
            </w:r>
          </w:p>
        </w:tc>
        <w:tc>
          <w:tcPr>
            <w:tcW w:w="1570" w:type="dxa"/>
          </w:tcPr>
          <w:p w14:paraId="6F523F18" w14:textId="77777777" w:rsidR="00714667" w:rsidRDefault="00714667" w:rsidP="009D5E2C">
            <w:pPr>
              <w:pStyle w:val="TableParagraph"/>
              <w:ind w:left="9"/>
              <w:rPr>
                <w:sz w:val="24"/>
              </w:rPr>
            </w:pPr>
            <w:r>
              <w:rPr>
                <w:spacing w:val="-4"/>
                <w:sz w:val="24"/>
              </w:rPr>
              <w:t>4.28</w:t>
            </w:r>
          </w:p>
        </w:tc>
        <w:tc>
          <w:tcPr>
            <w:tcW w:w="3445" w:type="dxa"/>
          </w:tcPr>
          <w:p w14:paraId="414B7015" w14:textId="77777777" w:rsidR="00714667" w:rsidRDefault="00714667" w:rsidP="009D5E2C">
            <w:pPr>
              <w:pStyle w:val="TableParagraph"/>
              <w:ind w:left="11"/>
              <w:rPr>
                <w:sz w:val="24"/>
              </w:rPr>
            </w:pPr>
            <w:r>
              <w:rPr>
                <w:spacing w:val="-4"/>
                <w:sz w:val="24"/>
              </w:rPr>
              <w:t>4.26</w:t>
            </w:r>
          </w:p>
        </w:tc>
      </w:tr>
      <w:tr w:rsidR="00714667" w14:paraId="24158CCC" w14:textId="77777777" w:rsidTr="009D5E2C">
        <w:trPr>
          <w:trHeight w:val="414"/>
        </w:trPr>
        <w:tc>
          <w:tcPr>
            <w:tcW w:w="2573" w:type="dxa"/>
          </w:tcPr>
          <w:p w14:paraId="56379A51" w14:textId="77777777" w:rsidR="00714667" w:rsidRDefault="00714667" w:rsidP="009D5E2C">
            <w:pPr>
              <w:pStyle w:val="TableParagraph"/>
              <w:ind w:right="1"/>
              <w:rPr>
                <w:sz w:val="24"/>
              </w:rPr>
            </w:pPr>
            <w:r>
              <w:rPr>
                <w:spacing w:val="-2"/>
                <w:sz w:val="24"/>
              </w:rPr>
              <w:t>Money</w:t>
            </w:r>
          </w:p>
        </w:tc>
        <w:tc>
          <w:tcPr>
            <w:tcW w:w="1490" w:type="dxa"/>
          </w:tcPr>
          <w:p w14:paraId="2E27F111" w14:textId="77777777" w:rsidR="00714667" w:rsidRDefault="00714667" w:rsidP="009D5E2C">
            <w:pPr>
              <w:pStyle w:val="TableParagraph"/>
              <w:ind w:left="13" w:right="3"/>
              <w:rPr>
                <w:sz w:val="24"/>
              </w:rPr>
            </w:pPr>
            <w:r>
              <w:rPr>
                <w:spacing w:val="-4"/>
                <w:sz w:val="24"/>
              </w:rPr>
              <w:t>3.84</w:t>
            </w:r>
          </w:p>
        </w:tc>
        <w:tc>
          <w:tcPr>
            <w:tcW w:w="1570" w:type="dxa"/>
          </w:tcPr>
          <w:p w14:paraId="4D57D245" w14:textId="77777777" w:rsidR="00714667" w:rsidRDefault="00714667" w:rsidP="009D5E2C">
            <w:pPr>
              <w:pStyle w:val="TableParagraph"/>
              <w:ind w:left="9"/>
              <w:rPr>
                <w:sz w:val="24"/>
              </w:rPr>
            </w:pPr>
            <w:r>
              <w:rPr>
                <w:spacing w:val="-4"/>
                <w:sz w:val="24"/>
              </w:rPr>
              <w:t>4.12</w:t>
            </w:r>
          </w:p>
        </w:tc>
        <w:tc>
          <w:tcPr>
            <w:tcW w:w="3445" w:type="dxa"/>
          </w:tcPr>
          <w:p w14:paraId="3D2A8AA4" w14:textId="77777777" w:rsidR="00714667" w:rsidRDefault="00714667" w:rsidP="009D5E2C">
            <w:pPr>
              <w:pStyle w:val="TableParagraph"/>
              <w:ind w:left="11"/>
              <w:rPr>
                <w:sz w:val="24"/>
              </w:rPr>
            </w:pPr>
            <w:r>
              <w:rPr>
                <w:spacing w:val="-4"/>
                <w:sz w:val="24"/>
              </w:rPr>
              <w:t>3.98</w:t>
            </w:r>
          </w:p>
        </w:tc>
      </w:tr>
      <w:tr w:rsidR="00714667" w14:paraId="5A632956" w14:textId="77777777" w:rsidTr="009D5E2C">
        <w:trPr>
          <w:trHeight w:val="412"/>
        </w:trPr>
        <w:tc>
          <w:tcPr>
            <w:tcW w:w="2573" w:type="dxa"/>
          </w:tcPr>
          <w:p w14:paraId="69C73211" w14:textId="77777777" w:rsidR="00714667" w:rsidRDefault="00714667" w:rsidP="009D5E2C">
            <w:pPr>
              <w:pStyle w:val="TableParagraph"/>
              <w:rPr>
                <w:sz w:val="24"/>
              </w:rPr>
            </w:pPr>
            <w:r>
              <w:rPr>
                <w:sz w:val="24"/>
              </w:rPr>
              <w:t>Financial</w:t>
            </w:r>
            <w:r>
              <w:rPr>
                <w:spacing w:val="-4"/>
                <w:sz w:val="24"/>
              </w:rPr>
              <w:t xml:space="preserve"> </w:t>
            </w:r>
            <w:r>
              <w:rPr>
                <w:spacing w:val="-2"/>
                <w:sz w:val="24"/>
              </w:rPr>
              <w:t>Security</w:t>
            </w:r>
          </w:p>
        </w:tc>
        <w:tc>
          <w:tcPr>
            <w:tcW w:w="1490" w:type="dxa"/>
          </w:tcPr>
          <w:p w14:paraId="19D8ACB7" w14:textId="77777777" w:rsidR="00714667" w:rsidRDefault="00714667" w:rsidP="009D5E2C">
            <w:pPr>
              <w:pStyle w:val="TableParagraph"/>
              <w:ind w:left="13"/>
              <w:rPr>
                <w:sz w:val="24"/>
              </w:rPr>
            </w:pPr>
            <w:r>
              <w:rPr>
                <w:spacing w:val="-10"/>
                <w:sz w:val="24"/>
              </w:rPr>
              <w:t>4</w:t>
            </w:r>
          </w:p>
        </w:tc>
        <w:tc>
          <w:tcPr>
            <w:tcW w:w="1570" w:type="dxa"/>
          </w:tcPr>
          <w:p w14:paraId="2866A998" w14:textId="77777777" w:rsidR="00714667" w:rsidRDefault="00714667" w:rsidP="009D5E2C">
            <w:pPr>
              <w:pStyle w:val="TableParagraph"/>
              <w:ind w:left="9"/>
              <w:rPr>
                <w:sz w:val="24"/>
              </w:rPr>
            </w:pPr>
            <w:r>
              <w:rPr>
                <w:spacing w:val="-4"/>
                <w:sz w:val="24"/>
              </w:rPr>
              <w:t>4.32</w:t>
            </w:r>
          </w:p>
        </w:tc>
        <w:tc>
          <w:tcPr>
            <w:tcW w:w="3445" w:type="dxa"/>
          </w:tcPr>
          <w:p w14:paraId="05850024" w14:textId="77777777" w:rsidR="00714667" w:rsidRDefault="00714667" w:rsidP="009D5E2C">
            <w:pPr>
              <w:pStyle w:val="TableParagraph"/>
              <w:ind w:left="11"/>
              <w:rPr>
                <w:sz w:val="24"/>
              </w:rPr>
            </w:pPr>
            <w:r>
              <w:rPr>
                <w:spacing w:val="-4"/>
                <w:sz w:val="24"/>
              </w:rPr>
              <w:t>4.16</w:t>
            </w:r>
          </w:p>
        </w:tc>
      </w:tr>
      <w:tr w:rsidR="00714667" w14:paraId="69208382" w14:textId="77777777" w:rsidTr="009D5E2C">
        <w:trPr>
          <w:trHeight w:val="414"/>
        </w:trPr>
        <w:tc>
          <w:tcPr>
            <w:tcW w:w="2573" w:type="dxa"/>
          </w:tcPr>
          <w:p w14:paraId="2935B44A" w14:textId="77777777" w:rsidR="00714667" w:rsidRDefault="00714667" w:rsidP="009D5E2C">
            <w:pPr>
              <w:pStyle w:val="TableParagraph"/>
              <w:spacing w:line="273" w:lineRule="exact"/>
              <w:ind w:right="2"/>
              <w:rPr>
                <w:sz w:val="24"/>
              </w:rPr>
            </w:pPr>
            <w:r>
              <w:rPr>
                <w:spacing w:val="-2"/>
                <w:sz w:val="24"/>
              </w:rPr>
              <w:t>Religion</w:t>
            </w:r>
          </w:p>
        </w:tc>
        <w:tc>
          <w:tcPr>
            <w:tcW w:w="1490" w:type="dxa"/>
          </w:tcPr>
          <w:p w14:paraId="0C5251E1" w14:textId="77777777" w:rsidR="00714667" w:rsidRDefault="00714667" w:rsidP="009D5E2C">
            <w:pPr>
              <w:pStyle w:val="TableParagraph"/>
              <w:spacing w:line="273" w:lineRule="exact"/>
              <w:ind w:left="13" w:right="3"/>
              <w:rPr>
                <w:sz w:val="24"/>
              </w:rPr>
            </w:pPr>
            <w:r>
              <w:rPr>
                <w:spacing w:val="-5"/>
                <w:sz w:val="24"/>
              </w:rPr>
              <w:t>3.6</w:t>
            </w:r>
          </w:p>
        </w:tc>
        <w:tc>
          <w:tcPr>
            <w:tcW w:w="1570" w:type="dxa"/>
          </w:tcPr>
          <w:p w14:paraId="4D1BD3CB" w14:textId="77777777" w:rsidR="00714667" w:rsidRDefault="00714667" w:rsidP="009D5E2C">
            <w:pPr>
              <w:pStyle w:val="TableParagraph"/>
              <w:spacing w:line="273" w:lineRule="exact"/>
              <w:ind w:left="9"/>
              <w:rPr>
                <w:sz w:val="24"/>
              </w:rPr>
            </w:pPr>
            <w:r>
              <w:rPr>
                <w:spacing w:val="-4"/>
                <w:sz w:val="24"/>
              </w:rPr>
              <w:t>3.96</w:t>
            </w:r>
          </w:p>
        </w:tc>
        <w:tc>
          <w:tcPr>
            <w:tcW w:w="3445" w:type="dxa"/>
          </w:tcPr>
          <w:p w14:paraId="3F98EF48" w14:textId="77777777" w:rsidR="00714667" w:rsidRDefault="00714667" w:rsidP="009D5E2C">
            <w:pPr>
              <w:pStyle w:val="TableParagraph"/>
              <w:spacing w:line="273" w:lineRule="exact"/>
              <w:ind w:left="11"/>
              <w:rPr>
                <w:sz w:val="24"/>
              </w:rPr>
            </w:pPr>
            <w:r>
              <w:rPr>
                <w:spacing w:val="-4"/>
                <w:sz w:val="24"/>
              </w:rPr>
              <w:t>3.78</w:t>
            </w:r>
          </w:p>
        </w:tc>
      </w:tr>
      <w:tr w:rsidR="00714667" w14:paraId="62D5089A" w14:textId="77777777" w:rsidTr="009D5E2C">
        <w:trPr>
          <w:trHeight w:val="414"/>
        </w:trPr>
        <w:tc>
          <w:tcPr>
            <w:tcW w:w="2573" w:type="dxa"/>
          </w:tcPr>
          <w:p w14:paraId="1F61F0B7" w14:textId="77777777" w:rsidR="00714667" w:rsidRDefault="00714667" w:rsidP="009D5E2C">
            <w:pPr>
              <w:pStyle w:val="TableParagraph"/>
              <w:ind w:right="4"/>
              <w:rPr>
                <w:sz w:val="24"/>
              </w:rPr>
            </w:pPr>
            <w:r>
              <w:rPr>
                <w:sz w:val="24"/>
              </w:rPr>
              <w:t xml:space="preserve">Good </w:t>
            </w:r>
            <w:r>
              <w:rPr>
                <w:spacing w:val="-2"/>
                <w:sz w:val="24"/>
              </w:rPr>
              <w:t>Health</w:t>
            </w:r>
          </w:p>
        </w:tc>
        <w:tc>
          <w:tcPr>
            <w:tcW w:w="1490" w:type="dxa"/>
          </w:tcPr>
          <w:p w14:paraId="0B5C51D5" w14:textId="77777777" w:rsidR="00714667" w:rsidRDefault="00714667" w:rsidP="009D5E2C">
            <w:pPr>
              <w:pStyle w:val="TableParagraph"/>
              <w:ind w:left="13" w:right="3"/>
              <w:rPr>
                <w:sz w:val="24"/>
              </w:rPr>
            </w:pPr>
            <w:r>
              <w:rPr>
                <w:spacing w:val="-5"/>
                <w:sz w:val="24"/>
              </w:rPr>
              <w:t>4.2</w:t>
            </w:r>
          </w:p>
        </w:tc>
        <w:tc>
          <w:tcPr>
            <w:tcW w:w="1570" w:type="dxa"/>
          </w:tcPr>
          <w:p w14:paraId="6FBC1871" w14:textId="77777777" w:rsidR="00714667" w:rsidRDefault="00714667" w:rsidP="009D5E2C">
            <w:pPr>
              <w:pStyle w:val="TableParagraph"/>
              <w:ind w:left="9"/>
              <w:rPr>
                <w:sz w:val="24"/>
              </w:rPr>
            </w:pPr>
            <w:r>
              <w:rPr>
                <w:spacing w:val="-4"/>
                <w:sz w:val="24"/>
              </w:rPr>
              <w:t>4.44</w:t>
            </w:r>
          </w:p>
        </w:tc>
        <w:tc>
          <w:tcPr>
            <w:tcW w:w="3445" w:type="dxa"/>
          </w:tcPr>
          <w:p w14:paraId="1E028C82" w14:textId="77777777" w:rsidR="00714667" w:rsidRDefault="00714667" w:rsidP="009D5E2C">
            <w:pPr>
              <w:pStyle w:val="TableParagraph"/>
              <w:ind w:left="11"/>
              <w:rPr>
                <w:sz w:val="24"/>
              </w:rPr>
            </w:pPr>
            <w:r>
              <w:rPr>
                <w:spacing w:val="-4"/>
                <w:sz w:val="24"/>
              </w:rPr>
              <w:t>4.32</w:t>
            </w:r>
          </w:p>
        </w:tc>
      </w:tr>
    </w:tbl>
    <w:p w14:paraId="21B7F0B0" w14:textId="77777777" w:rsidR="00714667" w:rsidRPr="00714667" w:rsidRDefault="00714667" w:rsidP="00714667">
      <w:pPr>
        <w:ind w:left="601"/>
        <w:rPr>
          <w:rFonts w:ascii="Times New Roman" w:hAnsi="Times New Roman" w:cs="Times New Roman"/>
          <w:sz w:val="20"/>
        </w:rPr>
      </w:pPr>
      <w:r w:rsidRPr="00714667">
        <w:rPr>
          <w:rFonts w:ascii="Times New Roman" w:hAnsi="Times New Roman" w:cs="Times New Roman"/>
          <w:sz w:val="20"/>
        </w:rPr>
        <w:t>Source:</w:t>
      </w:r>
      <w:r w:rsidRPr="00714667">
        <w:rPr>
          <w:rFonts w:ascii="Times New Roman" w:hAnsi="Times New Roman" w:cs="Times New Roman"/>
          <w:spacing w:val="-8"/>
          <w:sz w:val="20"/>
        </w:rPr>
        <w:t xml:space="preserve"> </w:t>
      </w:r>
      <w:r w:rsidRPr="00714667">
        <w:rPr>
          <w:rFonts w:ascii="Times New Roman" w:hAnsi="Times New Roman" w:cs="Times New Roman"/>
          <w:sz w:val="20"/>
        </w:rPr>
        <w:t>Primary</w:t>
      </w:r>
      <w:r w:rsidRPr="00714667">
        <w:rPr>
          <w:rFonts w:ascii="Times New Roman" w:hAnsi="Times New Roman" w:cs="Times New Roman"/>
          <w:spacing w:val="-8"/>
          <w:sz w:val="20"/>
        </w:rPr>
        <w:t xml:space="preserve"> </w:t>
      </w:r>
      <w:r w:rsidRPr="00714667">
        <w:rPr>
          <w:rFonts w:ascii="Times New Roman" w:hAnsi="Times New Roman" w:cs="Times New Roman"/>
          <w:spacing w:val="-4"/>
          <w:sz w:val="20"/>
        </w:rPr>
        <w:t>data</w:t>
      </w:r>
    </w:p>
    <w:p w14:paraId="28994344" w14:textId="77777777" w:rsidR="00714667" w:rsidRDefault="00714667" w:rsidP="00714667">
      <w:pPr>
        <w:pStyle w:val="BodyText"/>
        <w:spacing w:before="42"/>
        <w:rPr>
          <w:sz w:val="20"/>
        </w:rPr>
      </w:pPr>
    </w:p>
    <w:p w14:paraId="637E61BB" w14:textId="77777777" w:rsidR="00714667" w:rsidRDefault="00714667" w:rsidP="00714667">
      <w:pPr>
        <w:pStyle w:val="BodyText"/>
        <w:ind w:right="875"/>
        <w:jc w:val="both"/>
      </w:pPr>
      <w:r>
        <w:t xml:space="preserve">Table </w:t>
      </w:r>
      <w:r>
        <w:t>6</w:t>
      </w:r>
      <w:r>
        <w:t xml:space="preserve"> Independent Sample t-Test Showing the Difference in Mean Scores of Non-Economic Factors Between Youth and Middle-Aged Respondents</w:t>
      </w:r>
    </w:p>
    <w:p w14:paraId="19CA9E0E" w14:textId="77777777" w:rsidR="0092199D" w:rsidRDefault="00714667" w:rsidP="0092199D">
      <w:pPr>
        <w:pStyle w:val="BodyText"/>
        <w:ind w:right="875"/>
        <w:jc w:val="both"/>
      </w:pPr>
      <w:r>
        <w:t xml:space="preserve">Table </w:t>
      </w:r>
      <w:r>
        <w:t>6</w:t>
      </w:r>
      <w:r>
        <w:t xml:space="preserve"> displays the mean scores of non-economic factors for youth and middle-aged respondents along with overall means. Good health recorded the highest overall mean</w:t>
      </w:r>
      <w:r>
        <w:rPr>
          <w:spacing w:val="39"/>
        </w:rPr>
        <w:t xml:space="preserve"> </w:t>
      </w:r>
      <w:r>
        <w:t>of</w:t>
      </w:r>
      <w:r>
        <w:rPr>
          <w:spacing w:val="42"/>
        </w:rPr>
        <w:t xml:space="preserve"> </w:t>
      </w:r>
      <w:r>
        <w:t>4.32</w:t>
      </w:r>
      <w:r>
        <w:rPr>
          <w:spacing w:val="42"/>
        </w:rPr>
        <w:t xml:space="preserve"> </w:t>
      </w:r>
      <w:r>
        <w:t>(youth:</w:t>
      </w:r>
      <w:r>
        <w:rPr>
          <w:spacing w:val="43"/>
        </w:rPr>
        <w:t xml:space="preserve"> </w:t>
      </w:r>
      <w:r>
        <w:t>4.20,</w:t>
      </w:r>
      <w:r>
        <w:rPr>
          <w:spacing w:val="41"/>
        </w:rPr>
        <w:t xml:space="preserve"> </w:t>
      </w:r>
      <w:r>
        <w:t>middle-aged:</w:t>
      </w:r>
      <w:r>
        <w:rPr>
          <w:spacing w:val="43"/>
        </w:rPr>
        <w:t xml:space="preserve"> </w:t>
      </w:r>
      <w:r>
        <w:t>4.44),</w:t>
      </w:r>
      <w:r>
        <w:rPr>
          <w:spacing w:val="45"/>
        </w:rPr>
        <w:t xml:space="preserve"> </w:t>
      </w:r>
      <w:r>
        <w:t>followed</w:t>
      </w:r>
      <w:r>
        <w:rPr>
          <w:spacing w:val="42"/>
        </w:rPr>
        <w:t xml:space="preserve"> </w:t>
      </w:r>
      <w:r>
        <w:t>by</w:t>
      </w:r>
      <w:r>
        <w:rPr>
          <w:spacing w:val="37"/>
        </w:rPr>
        <w:t xml:space="preserve"> </w:t>
      </w:r>
      <w:r>
        <w:t>mental</w:t>
      </w:r>
      <w:r>
        <w:rPr>
          <w:spacing w:val="43"/>
        </w:rPr>
        <w:t xml:space="preserve"> </w:t>
      </w:r>
      <w:r>
        <w:t>health</w:t>
      </w:r>
      <w:r>
        <w:rPr>
          <w:spacing w:val="42"/>
        </w:rPr>
        <w:t xml:space="preserve"> </w:t>
      </w:r>
      <w:r>
        <w:t>at</w:t>
      </w:r>
      <w:r>
        <w:rPr>
          <w:spacing w:val="43"/>
        </w:rPr>
        <w:t xml:space="preserve"> </w:t>
      </w:r>
      <w:r>
        <w:rPr>
          <w:spacing w:val="-4"/>
        </w:rPr>
        <w:t>4.26</w:t>
      </w:r>
      <w:r>
        <w:t xml:space="preserve"> </w:t>
      </w:r>
      <w:r>
        <w:t>(youth: 4.24, middle-aged: 4.28) and family relationships at 4.24 (youth: 4.12,</w:t>
      </w:r>
      <w:r>
        <w:rPr>
          <w:spacing w:val="80"/>
        </w:rPr>
        <w:t xml:space="preserve"> </w:t>
      </w:r>
      <w:r>
        <w:t>middle-aged: 4.36). Financial security showed an overall mean of 4.16 (youth: 4.00, middle-aged: 4.32), while social relationships scored 4.14 (youth: 4.08, middle-aged: 4.20) and physical health recorded 4.10 (youth: 4.16, middle-aged: 4.04). Money and religion had the lowest scores at 3.98 and 3.78 respectively. Middle-aged respondents consistently rated most factors higher than youth, particularly in health-related dimensions and financial security. The results emphasize that non-economic factors, especially health and relationships, play crucial roles in determining happiness across both age groups</w:t>
      </w:r>
      <w:r w:rsidR="0092199D">
        <w:t>.</w:t>
      </w:r>
    </w:p>
    <w:p w14:paraId="5A38F37A" w14:textId="77777777" w:rsidR="0092199D" w:rsidRDefault="0092199D" w:rsidP="0092199D">
      <w:pPr>
        <w:pStyle w:val="BodyText"/>
        <w:ind w:right="875"/>
        <w:jc w:val="both"/>
      </w:pPr>
    </w:p>
    <w:p w14:paraId="42E842F0" w14:textId="77777777" w:rsidR="0092199D" w:rsidRDefault="0092199D" w:rsidP="0092199D">
      <w:pPr>
        <w:pStyle w:val="BodyText"/>
        <w:ind w:right="875"/>
        <w:jc w:val="both"/>
      </w:pPr>
    </w:p>
    <w:p w14:paraId="7A8975D7" w14:textId="77777777" w:rsidR="0092199D" w:rsidRDefault="0092199D" w:rsidP="0092199D">
      <w:pPr>
        <w:pStyle w:val="BodyText"/>
        <w:ind w:right="875"/>
        <w:jc w:val="both"/>
      </w:pPr>
    </w:p>
    <w:p w14:paraId="785D0C14" w14:textId="126E6BC2" w:rsidR="0092199D" w:rsidRPr="0092199D" w:rsidRDefault="0092199D" w:rsidP="0092199D">
      <w:pPr>
        <w:pStyle w:val="BodyText"/>
        <w:ind w:right="875"/>
        <w:jc w:val="both"/>
        <w:rPr>
          <w:b/>
          <w:bCs/>
          <w:sz w:val="28"/>
          <w:szCs w:val="28"/>
        </w:rPr>
      </w:pPr>
      <w:r>
        <w:lastRenderedPageBreak/>
        <w:t xml:space="preserve">             </w:t>
      </w:r>
      <w:r w:rsidRPr="0092199D">
        <w:rPr>
          <w:b/>
          <w:bCs/>
          <w:spacing w:val="-2"/>
          <w:sz w:val="28"/>
          <w:szCs w:val="28"/>
        </w:rPr>
        <w:t>CONCLUSION</w:t>
      </w:r>
    </w:p>
    <w:p w14:paraId="24A55FE4" w14:textId="77777777" w:rsidR="0092199D" w:rsidRDefault="0092199D" w:rsidP="0092199D">
      <w:pPr>
        <w:pStyle w:val="BodyText"/>
        <w:spacing w:before="16"/>
        <w:rPr>
          <w:b/>
        </w:rPr>
      </w:pPr>
    </w:p>
    <w:p w14:paraId="0BD14696" w14:textId="5D7DECC2" w:rsidR="0092199D" w:rsidRDefault="0092199D" w:rsidP="0092199D">
      <w:pPr>
        <w:pStyle w:val="BodyText"/>
        <w:spacing w:before="1"/>
        <w:ind w:right="873"/>
        <w:jc w:val="both"/>
      </w:pPr>
      <w:r>
        <w:t>This study examined how both economic and non-economic factors influence happiness among young and middle-aged individuals. The findings suggest that although economic aspects such as income contribution and financial security affect well-being, they do not solely determine an individual</w:t>
      </w:r>
      <w:r>
        <w:t>’</w:t>
      </w:r>
      <w:r>
        <w:t>s level of happiness.</w:t>
      </w:r>
      <w:r>
        <w:t xml:space="preserve"> </w:t>
      </w:r>
      <w:r>
        <w:t>The results indicate that middle-aged respondents generally take on greater financial responsibilities and contribute more to household income than younger respondents. They also tend to place higher importance on financial security. However, the study shows that increased economic contribution does not necessarily lead to higher happiness levels. This implies that the responsibilities and pressures associated with greater financial obligations may reduce the positive impact of higher income.</w:t>
      </w:r>
      <w:r>
        <w:t xml:space="preserve"> </w:t>
      </w:r>
      <w:r>
        <w:t>At the same time, non-economic factors—including</w:t>
      </w:r>
      <w:r>
        <w:rPr>
          <w:spacing w:val="-1"/>
        </w:rPr>
        <w:t xml:space="preserve"> </w:t>
      </w:r>
      <w:r>
        <w:t>family</w:t>
      </w:r>
      <w:r>
        <w:rPr>
          <w:spacing w:val="-4"/>
        </w:rPr>
        <w:t xml:space="preserve"> </w:t>
      </w:r>
      <w:r>
        <w:t>relationships, good health, mental well-being, and social interactions—play a significant role in shaping overall life satisfaction. In addition, social expectations and work-related stress influence individuals</w:t>
      </w:r>
      <w:r>
        <w:t>’</w:t>
      </w:r>
      <w:r>
        <w:t xml:space="preserve"> happiness to some extent, highlighting the importance of the social environment in determining well-being.</w:t>
      </w:r>
      <w:r>
        <w:t xml:space="preserve"> </w:t>
      </w:r>
      <w:r>
        <w:t>From a happiness economics perspective, these findings suggest that economic</w:t>
      </w:r>
      <w:r>
        <w:rPr>
          <w:spacing w:val="40"/>
        </w:rPr>
        <w:t xml:space="preserve"> </w:t>
      </w:r>
      <w:r>
        <w:t>growth</w:t>
      </w:r>
      <w:r>
        <w:rPr>
          <w:spacing w:val="-1"/>
        </w:rPr>
        <w:t xml:space="preserve"> </w:t>
      </w:r>
      <w:r>
        <w:t>alone</w:t>
      </w:r>
      <w:r>
        <w:rPr>
          <w:spacing w:val="-2"/>
        </w:rPr>
        <w:t xml:space="preserve"> </w:t>
      </w:r>
      <w:r>
        <w:t>cannot</w:t>
      </w:r>
      <w:r>
        <w:rPr>
          <w:spacing w:val="-1"/>
        </w:rPr>
        <w:t xml:space="preserve"> </w:t>
      </w:r>
      <w:r>
        <w:t>fully</w:t>
      </w:r>
      <w:r>
        <w:rPr>
          <w:spacing w:val="-4"/>
        </w:rPr>
        <w:t xml:space="preserve"> </w:t>
      </w:r>
      <w:r>
        <w:t>explain</w:t>
      </w:r>
      <w:r>
        <w:rPr>
          <w:spacing w:val="-1"/>
        </w:rPr>
        <w:t xml:space="preserve"> </w:t>
      </w:r>
      <w:r>
        <w:t>human</w:t>
      </w:r>
      <w:r>
        <w:rPr>
          <w:spacing w:val="-2"/>
        </w:rPr>
        <w:t xml:space="preserve"> </w:t>
      </w:r>
      <w:r>
        <w:t>happiness.</w:t>
      </w:r>
      <w:r>
        <w:rPr>
          <w:spacing w:val="-1"/>
        </w:rPr>
        <w:t xml:space="preserve"> </w:t>
      </w:r>
      <w:r>
        <w:t>While</w:t>
      </w:r>
      <w:r>
        <w:rPr>
          <w:spacing w:val="-2"/>
        </w:rPr>
        <w:t xml:space="preserve"> </w:t>
      </w:r>
      <w:r>
        <w:t>financial</w:t>
      </w:r>
      <w:r>
        <w:rPr>
          <w:spacing w:val="-1"/>
        </w:rPr>
        <w:t xml:space="preserve"> </w:t>
      </w:r>
      <w:r>
        <w:t>stability</w:t>
      </w:r>
      <w:r>
        <w:rPr>
          <w:spacing w:val="-6"/>
        </w:rPr>
        <w:t xml:space="preserve"> </w:t>
      </w:r>
      <w:r>
        <w:t>provides a sense of security, social and emotional aspects of life are equally important. Therefore, improving overall well-being requires not only</w:t>
      </w:r>
      <w:r>
        <w:rPr>
          <w:spacing w:val="-4"/>
        </w:rPr>
        <w:t xml:space="preserve"> </w:t>
      </w:r>
      <w:r>
        <w:t>economic progress but also efforts to enhance quality of life, strengthen social relationships, and maintain a healthy balance between work and personal life.</w:t>
      </w:r>
    </w:p>
    <w:p w14:paraId="265BF2C1" w14:textId="77777777" w:rsidR="0092199D" w:rsidRDefault="0092199D" w:rsidP="00714667">
      <w:pPr>
        <w:pStyle w:val="BodyText"/>
        <w:spacing w:line="360" w:lineRule="auto"/>
        <w:jc w:val="both"/>
      </w:pPr>
    </w:p>
    <w:p w14:paraId="174FE901" w14:textId="77777777" w:rsidR="0092199D" w:rsidRDefault="0092199D" w:rsidP="00714667">
      <w:pPr>
        <w:pStyle w:val="BodyText"/>
        <w:spacing w:line="360" w:lineRule="auto"/>
        <w:jc w:val="both"/>
        <w:rPr>
          <w:b/>
          <w:bCs/>
        </w:rPr>
      </w:pPr>
      <w:r w:rsidRPr="0092199D">
        <w:rPr>
          <w:b/>
          <w:bCs/>
        </w:rPr>
        <w:t>REFERENCE</w:t>
      </w:r>
      <w:r>
        <w:rPr>
          <w:b/>
          <w:bCs/>
        </w:rPr>
        <w:t>S</w:t>
      </w:r>
    </w:p>
    <w:p w14:paraId="7ACB1008" w14:textId="77777777" w:rsidR="0092199D" w:rsidRDefault="0092199D" w:rsidP="00714667">
      <w:pPr>
        <w:pStyle w:val="BodyText"/>
        <w:spacing w:line="360" w:lineRule="auto"/>
        <w:jc w:val="both"/>
        <w:rPr>
          <w:b/>
          <w:bCs/>
        </w:rPr>
      </w:pPr>
    </w:p>
    <w:p w14:paraId="7EE012E4"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Agrawal,</w:t>
      </w:r>
      <w:r w:rsidRPr="0092199D">
        <w:rPr>
          <w:rFonts w:ascii="Times New Roman" w:hAnsi="Times New Roman" w:cs="Times New Roman"/>
          <w:spacing w:val="29"/>
        </w:rPr>
        <w:t xml:space="preserve"> </w:t>
      </w:r>
      <w:r w:rsidRPr="0092199D">
        <w:rPr>
          <w:rFonts w:ascii="Times New Roman" w:hAnsi="Times New Roman" w:cs="Times New Roman"/>
        </w:rPr>
        <w:t>A.,</w:t>
      </w:r>
      <w:r w:rsidRPr="0092199D">
        <w:rPr>
          <w:rFonts w:ascii="Times New Roman" w:hAnsi="Times New Roman" w:cs="Times New Roman"/>
          <w:spacing w:val="30"/>
        </w:rPr>
        <w:t xml:space="preserve"> </w:t>
      </w:r>
      <w:r w:rsidRPr="0092199D">
        <w:rPr>
          <w:rFonts w:ascii="Times New Roman" w:hAnsi="Times New Roman" w:cs="Times New Roman"/>
        </w:rPr>
        <w:t>et</w:t>
      </w:r>
      <w:r w:rsidRPr="0092199D">
        <w:rPr>
          <w:rFonts w:ascii="Times New Roman" w:hAnsi="Times New Roman" w:cs="Times New Roman"/>
          <w:spacing w:val="28"/>
        </w:rPr>
        <w:t xml:space="preserve"> </w:t>
      </w:r>
      <w:r w:rsidRPr="0092199D">
        <w:rPr>
          <w:rFonts w:ascii="Times New Roman" w:hAnsi="Times New Roman" w:cs="Times New Roman"/>
        </w:rPr>
        <w:t>al.</w:t>
      </w:r>
      <w:r w:rsidRPr="0092199D">
        <w:rPr>
          <w:rFonts w:ascii="Times New Roman" w:hAnsi="Times New Roman" w:cs="Times New Roman"/>
          <w:spacing w:val="29"/>
        </w:rPr>
        <w:t xml:space="preserve">  </w:t>
      </w:r>
      <w:r w:rsidRPr="0092199D">
        <w:rPr>
          <w:rFonts w:ascii="Times New Roman" w:hAnsi="Times New Roman" w:cs="Times New Roman"/>
        </w:rPr>
        <w:t>(2025).</w:t>
      </w:r>
      <w:r w:rsidRPr="0092199D">
        <w:rPr>
          <w:rFonts w:ascii="Times New Roman" w:hAnsi="Times New Roman" w:cs="Times New Roman"/>
          <w:spacing w:val="29"/>
        </w:rPr>
        <w:t xml:space="preserve">  </w:t>
      </w:r>
      <w:proofErr w:type="gramStart"/>
      <w:r w:rsidRPr="0092199D">
        <w:rPr>
          <w:rFonts w:ascii="Times New Roman" w:hAnsi="Times New Roman" w:cs="Times New Roman"/>
        </w:rPr>
        <w:t>A</w:t>
      </w:r>
      <w:r w:rsidRPr="0092199D">
        <w:rPr>
          <w:rFonts w:ascii="Times New Roman" w:hAnsi="Times New Roman" w:cs="Times New Roman"/>
          <w:spacing w:val="29"/>
        </w:rPr>
        <w:t xml:space="preserve">  </w:t>
      </w:r>
      <w:r w:rsidRPr="0092199D">
        <w:rPr>
          <w:rFonts w:ascii="Times New Roman" w:hAnsi="Times New Roman" w:cs="Times New Roman"/>
        </w:rPr>
        <w:t>triple</w:t>
      </w:r>
      <w:proofErr w:type="gramEnd"/>
      <w:r w:rsidRPr="0092199D">
        <w:rPr>
          <w:rFonts w:ascii="Times New Roman" w:hAnsi="Times New Roman" w:cs="Times New Roman"/>
        </w:rPr>
        <w:t>-</w:t>
      </w:r>
      <w:proofErr w:type="gramStart"/>
      <w:r w:rsidRPr="0092199D">
        <w:rPr>
          <w:rFonts w:ascii="Times New Roman" w:hAnsi="Times New Roman" w:cs="Times New Roman"/>
        </w:rPr>
        <w:t>helix</w:t>
      </w:r>
      <w:r w:rsidRPr="0092199D">
        <w:rPr>
          <w:rFonts w:ascii="Times New Roman" w:hAnsi="Times New Roman" w:cs="Times New Roman"/>
          <w:spacing w:val="30"/>
        </w:rPr>
        <w:t xml:space="preserve">  </w:t>
      </w:r>
      <w:r w:rsidRPr="0092199D">
        <w:rPr>
          <w:rFonts w:ascii="Times New Roman" w:hAnsi="Times New Roman" w:cs="Times New Roman"/>
        </w:rPr>
        <w:t>framework</w:t>
      </w:r>
      <w:proofErr w:type="gramEnd"/>
      <w:r w:rsidRPr="0092199D">
        <w:rPr>
          <w:rFonts w:ascii="Times New Roman" w:hAnsi="Times New Roman" w:cs="Times New Roman"/>
          <w:spacing w:val="29"/>
        </w:rPr>
        <w:t xml:space="preserve">  </w:t>
      </w:r>
      <w:proofErr w:type="gramStart"/>
      <w:r w:rsidRPr="0092199D">
        <w:rPr>
          <w:rFonts w:ascii="Times New Roman" w:hAnsi="Times New Roman" w:cs="Times New Roman"/>
        </w:rPr>
        <w:t>for</w:t>
      </w:r>
      <w:r w:rsidRPr="0092199D">
        <w:rPr>
          <w:rFonts w:ascii="Times New Roman" w:hAnsi="Times New Roman" w:cs="Times New Roman"/>
          <w:spacing w:val="29"/>
        </w:rPr>
        <w:t xml:space="preserve">  </w:t>
      </w:r>
      <w:r w:rsidRPr="0092199D">
        <w:rPr>
          <w:rFonts w:ascii="Times New Roman" w:hAnsi="Times New Roman" w:cs="Times New Roman"/>
        </w:rPr>
        <w:t>happiness</w:t>
      </w:r>
      <w:proofErr w:type="gramEnd"/>
      <w:r w:rsidRPr="0092199D">
        <w:rPr>
          <w:rFonts w:ascii="Times New Roman" w:hAnsi="Times New Roman" w:cs="Times New Roman"/>
        </w:rPr>
        <w:t>-</w:t>
      </w:r>
      <w:proofErr w:type="spellStart"/>
      <w:proofErr w:type="gramStart"/>
      <w:r w:rsidRPr="0092199D">
        <w:rPr>
          <w:rFonts w:ascii="Times New Roman" w:hAnsi="Times New Roman" w:cs="Times New Roman"/>
        </w:rPr>
        <w:t>centered</w:t>
      </w:r>
      <w:proofErr w:type="spellEnd"/>
      <w:r w:rsidRPr="0092199D">
        <w:rPr>
          <w:rFonts w:ascii="Times New Roman" w:hAnsi="Times New Roman" w:cs="Times New Roman"/>
          <w:spacing w:val="31"/>
        </w:rPr>
        <w:t xml:space="preserve">  </w:t>
      </w:r>
      <w:r w:rsidRPr="0092199D">
        <w:rPr>
          <w:rFonts w:ascii="Times New Roman" w:hAnsi="Times New Roman" w:cs="Times New Roman"/>
          <w:spacing w:val="-2"/>
        </w:rPr>
        <w:t>development</w:t>
      </w:r>
      <w:proofErr w:type="gramEnd"/>
      <w:r w:rsidRPr="0092199D">
        <w:rPr>
          <w:rFonts w:ascii="Times New Roman" w:hAnsi="Times New Roman" w:cs="Times New Roman"/>
          <w:spacing w:val="-2"/>
        </w:rPr>
        <w:t xml:space="preserve"> </w:t>
      </w:r>
      <w:r w:rsidRPr="0092199D">
        <w:rPr>
          <w:rFonts w:ascii="Times New Roman" w:hAnsi="Times New Roman" w:cs="Times New Roman"/>
        </w:rPr>
        <w:t>Sustainability</w:t>
      </w:r>
      <w:r w:rsidRPr="0092199D">
        <w:rPr>
          <w:rFonts w:ascii="Times New Roman" w:hAnsi="Times New Roman" w:cs="Times New Roman"/>
          <w:spacing w:val="-8"/>
        </w:rPr>
        <w:t xml:space="preserve"> </w:t>
      </w:r>
      <w:r w:rsidRPr="0092199D">
        <w:rPr>
          <w:rFonts w:ascii="Times New Roman" w:hAnsi="Times New Roman" w:cs="Times New Roman"/>
        </w:rPr>
        <w:t>and</w:t>
      </w:r>
      <w:r w:rsidRPr="0092199D">
        <w:rPr>
          <w:rFonts w:ascii="Times New Roman" w:hAnsi="Times New Roman" w:cs="Times New Roman"/>
          <w:spacing w:val="-7"/>
        </w:rPr>
        <w:t xml:space="preserve"> </w:t>
      </w:r>
      <w:r w:rsidRPr="0092199D">
        <w:rPr>
          <w:rFonts w:ascii="Times New Roman" w:hAnsi="Times New Roman" w:cs="Times New Roman"/>
        </w:rPr>
        <w:t>Development</w:t>
      </w:r>
      <w:r w:rsidRPr="0092199D">
        <w:rPr>
          <w:rFonts w:ascii="Times New Roman" w:hAnsi="Times New Roman" w:cs="Times New Roman"/>
          <w:spacing w:val="-8"/>
        </w:rPr>
        <w:t xml:space="preserve"> </w:t>
      </w:r>
      <w:r w:rsidRPr="0092199D">
        <w:rPr>
          <w:rFonts w:ascii="Times New Roman" w:hAnsi="Times New Roman" w:cs="Times New Roman"/>
          <w:spacing w:val="-2"/>
        </w:rPr>
        <w:t>Journal.</w:t>
      </w:r>
    </w:p>
    <w:p w14:paraId="049ECFF0"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Binder,</w:t>
      </w:r>
      <w:r w:rsidRPr="0092199D">
        <w:rPr>
          <w:rFonts w:ascii="Times New Roman" w:hAnsi="Times New Roman" w:cs="Times New Roman"/>
          <w:spacing w:val="-3"/>
        </w:rPr>
        <w:t xml:space="preserve"> </w:t>
      </w:r>
      <w:r w:rsidRPr="0092199D">
        <w:rPr>
          <w:rFonts w:ascii="Times New Roman" w:hAnsi="Times New Roman" w:cs="Times New Roman"/>
        </w:rPr>
        <w:t>M.,</w:t>
      </w:r>
      <w:r w:rsidRPr="0092199D">
        <w:rPr>
          <w:rFonts w:ascii="Times New Roman" w:hAnsi="Times New Roman" w:cs="Times New Roman"/>
          <w:spacing w:val="-3"/>
        </w:rPr>
        <w:t xml:space="preserve"> </w:t>
      </w:r>
      <w:r w:rsidRPr="0092199D">
        <w:rPr>
          <w:rFonts w:ascii="Times New Roman" w:hAnsi="Times New Roman" w:cs="Times New Roman"/>
        </w:rPr>
        <w:t>&amp;</w:t>
      </w:r>
      <w:r w:rsidRPr="0092199D">
        <w:rPr>
          <w:rFonts w:ascii="Times New Roman" w:hAnsi="Times New Roman" w:cs="Times New Roman"/>
          <w:spacing w:val="-5"/>
        </w:rPr>
        <w:t xml:space="preserve"> </w:t>
      </w:r>
      <w:proofErr w:type="spellStart"/>
      <w:r w:rsidRPr="0092199D">
        <w:rPr>
          <w:rFonts w:ascii="Times New Roman" w:hAnsi="Times New Roman" w:cs="Times New Roman"/>
        </w:rPr>
        <w:t>Broekel</w:t>
      </w:r>
      <w:proofErr w:type="spellEnd"/>
      <w:r w:rsidRPr="0092199D">
        <w:rPr>
          <w:rFonts w:ascii="Times New Roman" w:hAnsi="Times New Roman" w:cs="Times New Roman"/>
        </w:rPr>
        <w:t>,</w:t>
      </w:r>
      <w:r w:rsidRPr="0092199D">
        <w:rPr>
          <w:rFonts w:ascii="Times New Roman" w:hAnsi="Times New Roman" w:cs="Times New Roman"/>
          <w:spacing w:val="-5"/>
        </w:rPr>
        <w:t xml:space="preserve"> </w:t>
      </w:r>
      <w:r w:rsidRPr="0092199D">
        <w:rPr>
          <w:rFonts w:ascii="Times New Roman" w:hAnsi="Times New Roman" w:cs="Times New Roman"/>
        </w:rPr>
        <w:t>T.</w:t>
      </w:r>
      <w:r w:rsidRPr="0092199D">
        <w:rPr>
          <w:rFonts w:ascii="Times New Roman" w:hAnsi="Times New Roman" w:cs="Times New Roman"/>
          <w:spacing w:val="-3"/>
        </w:rPr>
        <w:t xml:space="preserve"> </w:t>
      </w:r>
      <w:r w:rsidRPr="0092199D">
        <w:rPr>
          <w:rFonts w:ascii="Times New Roman" w:hAnsi="Times New Roman" w:cs="Times New Roman"/>
        </w:rPr>
        <w:t>(2012).</w:t>
      </w:r>
      <w:r w:rsidRPr="0092199D">
        <w:rPr>
          <w:rFonts w:ascii="Times New Roman" w:hAnsi="Times New Roman" w:cs="Times New Roman"/>
          <w:spacing w:val="-3"/>
        </w:rPr>
        <w:t xml:space="preserve"> </w:t>
      </w:r>
      <w:r w:rsidRPr="0092199D">
        <w:rPr>
          <w:rFonts w:ascii="Times New Roman" w:hAnsi="Times New Roman" w:cs="Times New Roman"/>
        </w:rPr>
        <w:t>On</w:t>
      </w:r>
      <w:r w:rsidRPr="0092199D">
        <w:rPr>
          <w:rFonts w:ascii="Times New Roman" w:hAnsi="Times New Roman" w:cs="Times New Roman"/>
          <w:spacing w:val="-4"/>
        </w:rPr>
        <w:t xml:space="preserve"> </w:t>
      </w:r>
      <w:r w:rsidRPr="0092199D">
        <w:rPr>
          <w:rFonts w:ascii="Times New Roman" w:hAnsi="Times New Roman" w:cs="Times New Roman"/>
        </w:rPr>
        <w:t>the</w:t>
      </w:r>
      <w:r w:rsidRPr="0092199D">
        <w:rPr>
          <w:rFonts w:ascii="Times New Roman" w:hAnsi="Times New Roman" w:cs="Times New Roman"/>
          <w:spacing w:val="-3"/>
        </w:rPr>
        <w:t xml:space="preserve"> </w:t>
      </w:r>
      <w:r w:rsidRPr="0092199D">
        <w:rPr>
          <w:rFonts w:ascii="Times New Roman" w:hAnsi="Times New Roman" w:cs="Times New Roman"/>
        </w:rPr>
        <w:t>relationship</w:t>
      </w:r>
      <w:r w:rsidRPr="0092199D">
        <w:rPr>
          <w:rFonts w:ascii="Times New Roman" w:hAnsi="Times New Roman" w:cs="Times New Roman"/>
          <w:spacing w:val="-2"/>
        </w:rPr>
        <w:t xml:space="preserve"> </w:t>
      </w:r>
      <w:r w:rsidRPr="0092199D">
        <w:rPr>
          <w:rFonts w:ascii="Times New Roman" w:hAnsi="Times New Roman" w:cs="Times New Roman"/>
        </w:rPr>
        <w:t>between</w:t>
      </w:r>
      <w:r w:rsidRPr="0092199D">
        <w:rPr>
          <w:rFonts w:ascii="Times New Roman" w:hAnsi="Times New Roman" w:cs="Times New Roman"/>
          <w:spacing w:val="-4"/>
        </w:rPr>
        <w:t xml:space="preserve"> </w:t>
      </w:r>
      <w:r w:rsidRPr="0092199D">
        <w:rPr>
          <w:rFonts w:ascii="Times New Roman" w:hAnsi="Times New Roman" w:cs="Times New Roman"/>
        </w:rPr>
        <w:t>happiness</w:t>
      </w:r>
      <w:r w:rsidRPr="0092199D">
        <w:rPr>
          <w:rFonts w:ascii="Times New Roman" w:hAnsi="Times New Roman" w:cs="Times New Roman"/>
          <w:spacing w:val="-4"/>
        </w:rPr>
        <w:t xml:space="preserve"> </w:t>
      </w:r>
      <w:r w:rsidRPr="0092199D">
        <w:rPr>
          <w:rFonts w:ascii="Times New Roman" w:hAnsi="Times New Roman" w:cs="Times New Roman"/>
        </w:rPr>
        <w:t>and</w:t>
      </w:r>
      <w:r w:rsidRPr="0092199D">
        <w:rPr>
          <w:rFonts w:ascii="Times New Roman" w:hAnsi="Times New Roman" w:cs="Times New Roman"/>
          <w:spacing w:val="-2"/>
        </w:rPr>
        <w:t xml:space="preserve"> </w:t>
      </w:r>
      <w:r w:rsidRPr="0092199D">
        <w:rPr>
          <w:rFonts w:ascii="Times New Roman" w:hAnsi="Times New Roman" w:cs="Times New Roman"/>
        </w:rPr>
        <w:t>efficiency:</w:t>
      </w:r>
      <w:r w:rsidRPr="0092199D">
        <w:rPr>
          <w:rFonts w:ascii="Times New Roman" w:hAnsi="Times New Roman" w:cs="Times New Roman"/>
          <w:spacing w:val="-1"/>
        </w:rPr>
        <w:t xml:space="preserve"> </w:t>
      </w:r>
      <w:r w:rsidRPr="0092199D">
        <w:rPr>
          <w:rFonts w:ascii="Times New Roman" w:hAnsi="Times New Roman" w:cs="Times New Roman"/>
        </w:rPr>
        <w:t>An</w:t>
      </w:r>
      <w:r w:rsidRPr="0092199D">
        <w:rPr>
          <w:rFonts w:ascii="Times New Roman" w:hAnsi="Times New Roman" w:cs="Times New Roman"/>
          <w:spacing w:val="-4"/>
        </w:rPr>
        <w:t xml:space="preserve"> </w:t>
      </w:r>
      <w:r w:rsidRPr="0092199D">
        <w:rPr>
          <w:rFonts w:ascii="Times New Roman" w:hAnsi="Times New Roman" w:cs="Times New Roman"/>
        </w:rPr>
        <w:t>analysis</w:t>
      </w:r>
      <w:r w:rsidRPr="0092199D">
        <w:rPr>
          <w:rFonts w:ascii="Times New Roman" w:hAnsi="Times New Roman" w:cs="Times New Roman"/>
          <w:spacing w:val="-4"/>
        </w:rPr>
        <w:t xml:space="preserve"> </w:t>
      </w:r>
      <w:r w:rsidRPr="0092199D">
        <w:rPr>
          <w:rFonts w:ascii="Times New Roman" w:hAnsi="Times New Roman" w:cs="Times New Roman"/>
        </w:rPr>
        <w:t>of happiness efficiency. Journal of Socio-Economics, 41(6), 677–688.</w:t>
      </w:r>
    </w:p>
    <w:p w14:paraId="3E13EF2E"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Blanchflower,</w:t>
      </w:r>
      <w:r w:rsidRPr="0092199D">
        <w:rPr>
          <w:rFonts w:ascii="Times New Roman" w:hAnsi="Times New Roman" w:cs="Times New Roman"/>
          <w:spacing w:val="38"/>
        </w:rPr>
        <w:t xml:space="preserve"> </w:t>
      </w:r>
      <w:r w:rsidRPr="0092199D">
        <w:rPr>
          <w:rFonts w:ascii="Times New Roman" w:hAnsi="Times New Roman" w:cs="Times New Roman"/>
        </w:rPr>
        <w:t>D.</w:t>
      </w:r>
      <w:r w:rsidRPr="0092199D">
        <w:rPr>
          <w:rFonts w:ascii="Times New Roman" w:hAnsi="Times New Roman" w:cs="Times New Roman"/>
          <w:spacing w:val="38"/>
        </w:rPr>
        <w:t xml:space="preserve"> </w:t>
      </w:r>
      <w:r w:rsidRPr="0092199D">
        <w:rPr>
          <w:rFonts w:ascii="Times New Roman" w:hAnsi="Times New Roman" w:cs="Times New Roman"/>
        </w:rPr>
        <w:t>G.,</w:t>
      </w:r>
      <w:r w:rsidRPr="0092199D">
        <w:rPr>
          <w:rFonts w:ascii="Times New Roman" w:hAnsi="Times New Roman" w:cs="Times New Roman"/>
          <w:spacing w:val="38"/>
        </w:rPr>
        <w:t xml:space="preserve"> </w:t>
      </w:r>
      <w:r w:rsidRPr="0092199D">
        <w:rPr>
          <w:rFonts w:ascii="Times New Roman" w:hAnsi="Times New Roman" w:cs="Times New Roman"/>
        </w:rPr>
        <w:t>&amp;</w:t>
      </w:r>
      <w:r w:rsidRPr="0092199D">
        <w:rPr>
          <w:rFonts w:ascii="Times New Roman" w:hAnsi="Times New Roman" w:cs="Times New Roman"/>
          <w:spacing w:val="36"/>
        </w:rPr>
        <w:t xml:space="preserve"> </w:t>
      </w:r>
      <w:r w:rsidRPr="0092199D">
        <w:rPr>
          <w:rFonts w:ascii="Times New Roman" w:hAnsi="Times New Roman" w:cs="Times New Roman"/>
        </w:rPr>
        <w:t>Oswald,</w:t>
      </w:r>
      <w:r w:rsidRPr="0092199D">
        <w:rPr>
          <w:rFonts w:ascii="Times New Roman" w:hAnsi="Times New Roman" w:cs="Times New Roman"/>
          <w:spacing w:val="40"/>
        </w:rPr>
        <w:t xml:space="preserve"> </w:t>
      </w:r>
      <w:r w:rsidRPr="0092199D">
        <w:rPr>
          <w:rFonts w:ascii="Times New Roman" w:hAnsi="Times New Roman" w:cs="Times New Roman"/>
        </w:rPr>
        <w:t>A.</w:t>
      </w:r>
      <w:r w:rsidRPr="0092199D">
        <w:rPr>
          <w:rFonts w:ascii="Times New Roman" w:hAnsi="Times New Roman" w:cs="Times New Roman"/>
          <w:spacing w:val="38"/>
        </w:rPr>
        <w:t xml:space="preserve"> </w:t>
      </w:r>
      <w:r w:rsidRPr="0092199D">
        <w:rPr>
          <w:rFonts w:ascii="Times New Roman" w:hAnsi="Times New Roman" w:cs="Times New Roman"/>
        </w:rPr>
        <w:t>J.</w:t>
      </w:r>
      <w:r w:rsidRPr="0092199D">
        <w:rPr>
          <w:rFonts w:ascii="Times New Roman" w:hAnsi="Times New Roman" w:cs="Times New Roman"/>
          <w:spacing w:val="38"/>
        </w:rPr>
        <w:t xml:space="preserve"> </w:t>
      </w:r>
      <w:r w:rsidRPr="0092199D">
        <w:rPr>
          <w:rFonts w:ascii="Times New Roman" w:hAnsi="Times New Roman" w:cs="Times New Roman"/>
        </w:rPr>
        <w:t>(2008).</w:t>
      </w:r>
      <w:r w:rsidRPr="0092199D">
        <w:rPr>
          <w:rFonts w:ascii="Times New Roman" w:hAnsi="Times New Roman" w:cs="Times New Roman"/>
          <w:spacing w:val="36"/>
        </w:rPr>
        <w:t xml:space="preserve"> </w:t>
      </w:r>
      <w:r w:rsidRPr="0092199D">
        <w:rPr>
          <w:rFonts w:ascii="Times New Roman" w:hAnsi="Times New Roman" w:cs="Times New Roman"/>
        </w:rPr>
        <w:t>Is</w:t>
      </w:r>
      <w:r w:rsidRPr="0092199D">
        <w:rPr>
          <w:rFonts w:ascii="Times New Roman" w:hAnsi="Times New Roman" w:cs="Times New Roman"/>
          <w:spacing w:val="39"/>
        </w:rPr>
        <w:t xml:space="preserve"> </w:t>
      </w:r>
      <w:r w:rsidRPr="0092199D">
        <w:rPr>
          <w:rFonts w:ascii="Times New Roman" w:hAnsi="Times New Roman" w:cs="Times New Roman"/>
        </w:rPr>
        <w:t>well-being</w:t>
      </w:r>
      <w:r w:rsidRPr="0092199D">
        <w:rPr>
          <w:rFonts w:ascii="Times New Roman" w:hAnsi="Times New Roman" w:cs="Times New Roman"/>
          <w:spacing w:val="39"/>
        </w:rPr>
        <w:t xml:space="preserve"> </w:t>
      </w:r>
      <w:r w:rsidRPr="0092199D">
        <w:rPr>
          <w:rFonts w:ascii="Times New Roman" w:hAnsi="Times New Roman" w:cs="Times New Roman"/>
        </w:rPr>
        <w:t>U-shaped</w:t>
      </w:r>
      <w:r w:rsidRPr="0092199D">
        <w:rPr>
          <w:rFonts w:ascii="Times New Roman" w:hAnsi="Times New Roman" w:cs="Times New Roman"/>
          <w:spacing w:val="39"/>
        </w:rPr>
        <w:t xml:space="preserve"> </w:t>
      </w:r>
      <w:r w:rsidRPr="0092199D">
        <w:rPr>
          <w:rFonts w:ascii="Times New Roman" w:hAnsi="Times New Roman" w:cs="Times New Roman"/>
        </w:rPr>
        <w:t>over</w:t>
      </w:r>
      <w:r w:rsidRPr="0092199D">
        <w:rPr>
          <w:rFonts w:ascii="Times New Roman" w:hAnsi="Times New Roman" w:cs="Times New Roman"/>
          <w:spacing w:val="39"/>
        </w:rPr>
        <w:t xml:space="preserve"> </w:t>
      </w:r>
      <w:r w:rsidRPr="0092199D">
        <w:rPr>
          <w:rFonts w:ascii="Times New Roman" w:hAnsi="Times New Roman" w:cs="Times New Roman"/>
        </w:rPr>
        <w:t>the</w:t>
      </w:r>
      <w:r w:rsidRPr="0092199D">
        <w:rPr>
          <w:rFonts w:ascii="Times New Roman" w:hAnsi="Times New Roman" w:cs="Times New Roman"/>
          <w:spacing w:val="38"/>
        </w:rPr>
        <w:t xml:space="preserve"> </w:t>
      </w:r>
      <w:r w:rsidRPr="0092199D">
        <w:rPr>
          <w:rFonts w:ascii="Times New Roman" w:hAnsi="Times New Roman" w:cs="Times New Roman"/>
        </w:rPr>
        <w:t>life</w:t>
      </w:r>
      <w:r w:rsidRPr="0092199D">
        <w:rPr>
          <w:rFonts w:ascii="Times New Roman" w:hAnsi="Times New Roman" w:cs="Times New Roman"/>
          <w:spacing w:val="40"/>
        </w:rPr>
        <w:t xml:space="preserve"> </w:t>
      </w:r>
      <w:r w:rsidRPr="0092199D">
        <w:rPr>
          <w:rFonts w:ascii="Times New Roman" w:hAnsi="Times New Roman" w:cs="Times New Roman"/>
        </w:rPr>
        <w:t>cycle?</w:t>
      </w:r>
      <w:r w:rsidRPr="0092199D">
        <w:rPr>
          <w:rFonts w:ascii="Times New Roman" w:hAnsi="Times New Roman" w:cs="Times New Roman"/>
          <w:spacing w:val="40"/>
        </w:rPr>
        <w:t xml:space="preserve"> </w:t>
      </w:r>
      <w:r w:rsidRPr="0092199D">
        <w:rPr>
          <w:rFonts w:ascii="Times New Roman" w:hAnsi="Times New Roman" w:cs="Times New Roman"/>
        </w:rPr>
        <w:t>Social Science &amp; Medicine, 66(8), 1733–1749.</w:t>
      </w:r>
    </w:p>
    <w:p w14:paraId="76019774"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 xml:space="preserve">Clark, A. E., &amp; Oswald, A. J. (1994). Unhappiness and unemployment. Economic Journal, 104(424), </w:t>
      </w:r>
      <w:r w:rsidRPr="0092199D">
        <w:rPr>
          <w:rFonts w:ascii="Times New Roman" w:hAnsi="Times New Roman" w:cs="Times New Roman"/>
          <w:spacing w:val="-2"/>
        </w:rPr>
        <w:t>648–659.</w:t>
      </w:r>
    </w:p>
    <w:p w14:paraId="2FB17281"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Easterlin,</w:t>
      </w:r>
      <w:r w:rsidRPr="0092199D">
        <w:rPr>
          <w:rFonts w:ascii="Times New Roman" w:hAnsi="Times New Roman" w:cs="Times New Roman"/>
          <w:spacing w:val="-2"/>
        </w:rPr>
        <w:t xml:space="preserve"> </w:t>
      </w:r>
      <w:r w:rsidRPr="0092199D">
        <w:rPr>
          <w:rFonts w:ascii="Times New Roman" w:hAnsi="Times New Roman" w:cs="Times New Roman"/>
        </w:rPr>
        <w:t>R. A.</w:t>
      </w:r>
      <w:r w:rsidRPr="0092199D">
        <w:rPr>
          <w:rFonts w:ascii="Times New Roman" w:hAnsi="Times New Roman" w:cs="Times New Roman"/>
          <w:spacing w:val="-2"/>
        </w:rPr>
        <w:t xml:space="preserve"> </w:t>
      </w:r>
      <w:r w:rsidRPr="0092199D">
        <w:rPr>
          <w:rFonts w:ascii="Times New Roman" w:hAnsi="Times New Roman" w:cs="Times New Roman"/>
        </w:rPr>
        <w:t>(2001).</w:t>
      </w:r>
      <w:r w:rsidRPr="0092199D">
        <w:rPr>
          <w:rFonts w:ascii="Times New Roman" w:hAnsi="Times New Roman" w:cs="Times New Roman"/>
          <w:spacing w:val="-3"/>
        </w:rPr>
        <w:t xml:space="preserve"> </w:t>
      </w:r>
      <w:r w:rsidRPr="0092199D">
        <w:rPr>
          <w:rFonts w:ascii="Times New Roman" w:hAnsi="Times New Roman" w:cs="Times New Roman"/>
        </w:rPr>
        <w:t>Income</w:t>
      </w:r>
      <w:r w:rsidRPr="0092199D">
        <w:rPr>
          <w:rFonts w:ascii="Times New Roman" w:hAnsi="Times New Roman" w:cs="Times New Roman"/>
          <w:spacing w:val="-2"/>
        </w:rPr>
        <w:t xml:space="preserve"> </w:t>
      </w:r>
      <w:r w:rsidRPr="0092199D">
        <w:rPr>
          <w:rFonts w:ascii="Times New Roman" w:hAnsi="Times New Roman" w:cs="Times New Roman"/>
        </w:rPr>
        <w:t>and</w:t>
      </w:r>
      <w:r w:rsidRPr="0092199D">
        <w:rPr>
          <w:rFonts w:ascii="Times New Roman" w:hAnsi="Times New Roman" w:cs="Times New Roman"/>
          <w:spacing w:val="-1"/>
        </w:rPr>
        <w:t xml:space="preserve"> </w:t>
      </w:r>
      <w:r w:rsidRPr="0092199D">
        <w:rPr>
          <w:rFonts w:ascii="Times New Roman" w:hAnsi="Times New Roman" w:cs="Times New Roman"/>
        </w:rPr>
        <w:t>happiness:</w:t>
      </w:r>
      <w:r w:rsidRPr="0092199D">
        <w:rPr>
          <w:rFonts w:ascii="Times New Roman" w:hAnsi="Times New Roman" w:cs="Times New Roman"/>
          <w:spacing w:val="-2"/>
        </w:rPr>
        <w:t xml:space="preserve"> </w:t>
      </w:r>
      <w:r w:rsidRPr="0092199D">
        <w:rPr>
          <w:rFonts w:ascii="Times New Roman" w:hAnsi="Times New Roman" w:cs="Times New Roman"/>
        </w:rPr>
        <w:t>Towards</w:t>
      </w:r>
      <w:r w:rsidRPr="0092199D">
        <w:rPr>
          <w:rFonts w:ascii="Times New Roman" w:hAnsi="Times New Roman" w:cs="Times New Roman"/>
          <w:spacing w:val="-2"/>
        </w:rPr>
        <w:t xml:space="preserve"> </w:t>
      </w:r>
      <w:r w:rsidRPr="0092199D">
        <w:rPr>
          <w:rFonts w:ascii="Times New Roman" w:hAnsi="Times New Roman" w:cs="Times New Roman"/>
        </w:rPr>
        <w:t>a</w:t>
      </w:r>
      <w:r w:rsidRPr="0092199D">
        <w:rPr>
          <w:rFonts w:ascii="Times New Roman" w:hAnsi="Times New Roman" w:cs="Times New Roman"/>
          <w:spacing w:val="-2"/>
        </w:rPr>
        <w:t xml:space="preserve"> </w:t>
      </w:r>
      <w:r w:rsidRPr="0092199D">
        <w:rPr>
          <w:rFonts w:ascii="Times New Roman" w:hAnsi="Times New Roman" w:cs="Times New Roman"/>
        </w:rPr>
        <w:t>unified</w:t>
      </w:r>
      <w:r w:rsidRPr="0092199D">
        <w:rPr>
          <w:rFonts w:ascii="Times New Roman" w:hAnsi="Times New Roman" w:cs="Times New Roman"/>
          <w:spacing w:val="-1"/>
        </w:rPr>
        <w:t xml:space="preserve"> </w:t>
      </w:r>
      <w:r w:rsidRPr="0092199D">
        <w:rPr>
          <w:rFonts w:ascii="Times New Roman" w:hAnsi="Times New Roman" w:cs="Times New Roman"/>
        </w:rPr>
        <w:t>theory. Economic</w:t>
      </w:r>
      <w:r w:rsidRPr="0092199D">
        <w:rPr>
          <w:rFonts w:ascii="Times New Roman" w:hAnsi="Times New Roman" w:cs="Times New Roman"/>
          <w:spacing w:val="-2"/>
        </w:rPr>
        <w:t xml:space="preserve"> </w:t>
      </w:r>
      <w:r w:rsidRPr="0092199D">
        <w:rPr>
          <w:rFonts w:ascii="Times New Roman" w:hAnsi="Times New Roman" w:cs="Times New Roman"/>
        </w:rPr>
        <w:t>Journal,</w:t>
      </w:r>
      <w:r w:rsidRPr="0092199D">
        <w:rPr>
          <w:rFonts w:ascii="Times New Roman" w:hAnsi="Times New Roman" w:cs="Times New Roman"/>
          <w:spacing w:val="-2"/>
        </w:rPr>
        <w:t xml:space="preserve"> </w:t>
      </w:r>
      <w:r w:rsidRPr="0092199D">
        <w:rPr>
          <w:rFonts w:ascii="Times New Roman" w:hAnsi="Times New Roman" w:cs="Times New Roman"/>
        </w:rPr>
        <w:t xml:space="preserve">111(473), </w:t>
      </w:r>
      <w:r w:rsidRPr="0092199D">
        <w:rPr>
          <w:rFonts w:ascii="Times New Roman" w:hAnsi="Times New Roman" w:cs="Times New Roman"/>
          <w:spacing w:val="-2"/>
        </w:rPr>
        <w:t>465–484.</w:t>
      </w:r>
    </w:p>
    <w:p w14:paraId="050F7694"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Easterlin,</w:t>
      </w:r>
      <w:r w:rsidRPr="0092199D">
        <w:rPr>
          <w:rFonts w:ascii="Times New Roman" w:hAnsi="Times New Roman" w:cs="Times New Roman"/>
          <w:spacing w:val="-6"/>
        </w:rPr>
        <w:t xml:space="preserve"> </w:t>
      </w:r>
      <w:r w:rsidRPr="0092199D">
        <w:rPr>
          <w:rFonts w:ascii="Times New Roman" w:hAnsi="Times New Roman" w:cs="Times New Roman"/>
        </w:rPr>
        <w:t>R.</w:t>
      </w:r>
      <w:r w:rsidRPr="0092199D">
        <w:rPr>
          <w:rFonts w:ascii="Times New Roman" w:hAnsi="Times New Roman" w:cs="Times New Roman"/>
          <w:spacing w:val="-3"/>
        </w:rPr>
        <w:t xml:space="preserve"> </w:t>
      </w:r>
      <w:r w:rsidRPr="0092199D">
        <w:rPr>
          <w:rFonts w:ascii="Times New Roman" w:hAnsi="Times New Roman" w:cs="Times New Roman"/>
        </w:rPr>
        <w:t>A.</w:t>
      </w:r>
      <w:r w:rsidRPr="0092199D">
        <w:rPr>
          <w:rFonts w:ascii="Times New Roman" w:hAnsi="Times New Roman" w:cs="Times New Roman"/>
          <w:spacing w:val="-5"/>
        </w:rPr>
        <w:t xml:space="preserve"> </w:t>
      </w:r>
      <w:r w:rsidRPr="0092199D">
        <w:rPr>
          <w:rFonts w:ascii="Times New Roman" w:hAnsi="Times New Roman" w:cs="Times New Roman"/>
        </w:rPr>
        <w:t>(2004).</w:t>
      </w:r>
      <w:r w:rsidRPr="0092199D">
        <w:rPr>
          <w:rFonts w:ascii="Times New Roman" w:hAnsi="Times New Roman" w:cs="Times New Roman"/>
          <w:spacing w:val="-7"/>
        </w:rPr>
        <w:t xml:space="preserve"> </w:t>
      </w:r>
      <w:r w:rsidRPr="0092199D">
        <w:rPr>
          <w:rFonts w:ascii="Times New Roman" w:hAnsi="Times New Roman" w:cs="Times New Roman"/>
        </w:rPr>
        <w:t>The</w:t>
      </w:r>
      <w:r w:rsidRPr="0092199D">
        <w:rPr>
          <w:rFonts w:ascii="Times New Roman" w:hAnsi="Times New Roman" w:cs="Times New Roman"/>
          <w:spacing w:val="-5"/>
        </w:rPr>
        <w:t xml:space="preserve"> </w:t>
      </w:r>
      <w:r w:rsidRPr="0092199D">
        <w:rPr>
          <w:rFonts w:ascii="Times New Roman" w:hAnsi="Times New Roman" w:cs="Times New Roman"/>
        </w:rPr>
        <w:t>economics</w:t>
      </w:r>
      <w:r w:rsidRPr="0092199D">
        <w:rPr>
          <w:rFonts w:ascii="Times New Roman" w:hAnsi="Times New Roman" w:cs="Times New Roman"/>
          <w:spacing w:val="-6"/>
        </w:rPr>
        <w:t xml:space="preserve"> </w:t>
      </w:r>
      <w:r w:rsidRPr="0092199D">
        <w:rPr>
          <w:rFonts w:ascii="Times New Roman" w:hAnsi="Times New Roman" w:cs="Times New Roman"/>
        </w:rPr>
        <w:t>of</w:t>
      </w:r>
      <w:r w:rsidRPr="0092199D">
        <w:rPr>
          <w:rFonts w:ascii="Times New Roman" w:hAnsi="Times New Roman" w:cs="Times New Roman"/>
          <w:spacing w:val="-7"/>
        </w:rPr>
        <w:t xml:space="preserve"> </w:t>
      </w:r>
      <w:r w:rsidRPr="0092199D">
        <w:rPr>
          <w:rFonts w:ascii="Times New Roman" w:hAnsi="Times New Roman" w:cs="Times New Roman"/>
        </w:rPr>
        <w:t>happiness. Daedalus,</w:t>
      </w:r>
      <w:r w:rsidRPr="0092199D">
        <w:rPr>
          <w:rFonts w:ascii="Times New Roman" w:hAnsi="Times New Roman" w:cs="Times New Roman"/>
          <w:spacing w:val="-5"/>
        </w:rPr>
        <w:t xml:space="preserve"> </w:t>
      </w:r>
      <w:r w:rsidRPr="0092199D">
        <w:rPr>
          <w:rFonts w:ascii="Times New Roman" w:hAnsi="Times New Roman" w:cs="Times New Roman"/>
        </w:rPr>
        <w:t>133(2),</w:t>
      </w:r>
      <w:r w:rsidRPr="0092199D">
        <w:rPr>
          <w:rFonts w:ascii="Times New Roman" w:hAnsi="Times New Roman" w:cs="Times New Roman"/>
          <w:spacing w:val="-7"/>
        </w:rPr>
        <w:t xml:space="preserve"> </w:t>
      </w:r>
      <w:r w:rsidRPr="0092199D">
        <w:rPr>
          <w:rFonts w:ascii="Times New Roman" w:hAnsi="Times New Roman" w:cs="Times New Roman"/>
          <w:spacing w:val="-2"/>
        </w:rPr>
        <w:t>26–33.</w:t>
      </w:r>
    </w:p>
    <w:p w14:paraId="3087DBA0"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Easterlin,</w:t>
      </w:r>
      <w:r w:rsidRPr="0092199D">
        <w:rPr>
          <w:rFonts w:ascii="Times New Roman" w:hAnsi="Times New Roman" w:cs="Times New Roman"/>
          <w:spacing w:val="-6"/>
        </w:rPr>
        <w:t xml:space="preserve"> </w:t>
      </w:r>
      <w:r w:rsidRPr="0092199D">
        <w:rPr>
          <w:rFonts w:ascii="Times New Roman" w:hAnsi="Times New Roman" w:cs="Times New Roman"/>
        </w:rPr>
        <w:t>R.</w:t>
      </w:r>
      <w:r w:rsidRPr="0092199D">
        <w:rPr>
          <w:rFonts w:ascii="Times New Roman" w:hAnsi="Times New Roman" w:cs="Times New Roman"/>
          <w:spacing w:val="-4"/>
        </w:rPr>
        <w:t xml:space="preserve"> </w:t>
      </w:r>
      <w:r w:rsidRPr="0092199D">
        <w:rPr>
          <w:rFonts w:ascii="Times New Roman" w:hAnsi="Times New Roman" w:cs="Times New Roman"/>
        </w:rPr>
        <w:t>A.</w:t>
      </w:r>
      <w:r w:rsidRPr="0092199D">
        <w:rPr>
          <w:rFonts w:ascii="Times New Roman" w:hAnsi="Times New Roman" w:cs="Times New Roman"/>
          <w:spacing w:val="-5"/>
        </w:rPr>
        <w:t xml:space="preserve"> </w:t>
      </w:r>
      <w:r w:rsidRPr="0092199D">
        <w:rPr>
          <w:rFonts w:ascii="Times New Roman" w:hAnsi="Times New Roman" w:cs="Times New Roman"/>
        </w:rPr>
        <w:t>(2015).</w:t>
      </w:r>
      <w:r w:rsidRPr="0092199D">
        <w:rPr>
          <w:rFonts w:ascii="Times New Roman" w:hAnsi="Times New Roman" w:cs="Times New Roman"/>
          <w:spacing w:val="-6"/>
        </w:rPr>
        <w:t xml:space="preserve"> </w:t>
      </w:r>
      <w:r w:rsidRPr="0092199D">
        <w:rPr>
          <w:rFonts w:ascii="Times New Roman" w:hAnsi="Times New Roman" w:cs="Times New Roman"/>
        </w:rPr>
        <w:t>Happiness</w:t>
      </w:r>
      <w:r w:rsidRPr="0092199D">
        <w:rPr>
          <w:rFonts w:ascii="Times New Roman" w:hAnsi="Times New Roman" w:cs="Times New Roman"/>
          <w:spacing w:val="-6"/>
        </w:rPr>
        <w:t xml:space="preserve"> </w:t>
      </w:r>
      <w:r w:rsidRPr="0092199D">
        <w:rPr>
          <w:rFonts w:ascii="Times New Roman" w:hAnsi="Times New Roman" w:cs="Times New Roman"/>
        </w:rPr>
        <w:t>and</w:t>
      </w:r>
      <w:r w:rsidRPr="0092199D">
        <w:rPr>
          <w:rFonts w:ascii="Times New Roman" w:hAnsi="Times New Roman" w:cs="Times New Roman"/>
          <w:spacing w:val="-5"/>
        </w:rPr>
        <w:t xml:space="preserve"> </w:t>
      </w:r>
      <w:r w:rsidRPr="0092199D">
        <w:rPr>
          <w:rFonts w:ascii="Times New Roman" w:hAnsi="Times New Roman" w:cs="Times New Roman"/>
        </w:rPr>
        <w:t>economic</w:t>
      </w:r>
      <w:r w:rsidRPr="0092199D">
        <w:rPr>
          <w:rFonts w:ascii="Times New Roman" w:hAnsi="Times New Roman" w:cs="Times New Roman"/>
          <w:spacing w:val="-4"/>
        </w:rPr>
        <w:t xml:space="preserve"> </w:t>
      </w:r>
      <w:r w:rsidRPr="0092199D">
        <w:rPr>
          <w:rFonts w:ascii="Times New Roman" w:hAnsi="Times New Roman" w:cs="Times New Roman"/>
        </w:rPr>
        <w:t>growth:</w:t>
      </w:r>
      <w:r w:rsidRPr="0092199D">
        <w:rPr>
          <w:rFonts w:ascii="Times New Roman" w:hAnsi="Times New Roman" w:cs="Times New Roman"/>
          <w:spacing w:val="-6"/>
        </w:rPr>
        <w:t xml:space="preserve"> </w:t>
      </w:r>
      <w:r w:rsidRPr="0092199D">
        <w:rPr>
          <w:rFonts w:ascii="Times New Roman" w:hAnsi="Times New Roman" w:cs="Times New Roman"/>
        </w:rPr>
        <w:t>The</w:t>
      </w:r>
      <w:r w:rsidRPr="0092199D">
        <w:rPr>
          <w:rFonts w:ascii="Times New Roman" w:hAnsi="Times New Roman" w:cs="Times New Roman"/>
          <w:spacing w:val="-6"/>
        </w:rPr>
        <w:t xml:space="preserve"> </w:t>
      </w:r>
      <w:r w:rsidRPr="0092199D">
        <w:rPr>
          <w:rFonts w:ascii="Times New Roman" w:hAnsi="Times New Roman" w:cs="Times New Roman"/>
        </w:rPr>
        <w:t>evidence.</w:t>
      </w:r>
      <w:r w:rsidRPr="0092199D">
        <w:rPr>
          <w:rFonts w:ascii="Times New Roman" w:hAnsi="Times New Roman" w:cs="Times New Roman"/>
          <w:spacing w:val="-6"/>
        </w:rPr>
        <w:t xml:space="preserve"> </w:t>
      </w:r>
      <w:r w:rsidRPr="0092199D">
        <w:rPr>
          <w:rFonts w:ascii="Times New Roman" w:hAnsi="Times New Roman" w:cs="Times New Roman"/>
        </w:rPr>
        <w:t>In</w:t>
      </w:r>
      <w:r w:rsidRPr="0092199D">
        <w:rPr>
          <w:rFonts w:ascii="Times New Roman" w:hAnsi="Times New Roman" w:cs="Times New Roman"/>
          <w:spacing w:val="-2"/>
        </w:rPr>
        <w:t xml:space="preserve"> </w:t>
      </w:r>
      <w:r w:rsidRPr="0092199D">
        <w:rPr>
          <w:rFonts w:ascii="Times New Roman" w:hAnsi="Times New Roman" w:cs="Times New Roman"/>
        </w:rPr>
        <w:t>World</w:t>
      </w:r>
      <w:r w:rsidRPr="0092199D">
        <w:rPr>
          <w:rFonts w:ascii="Times New Roman" w:hAnsi="Times New Roman" w:cs="Times New Roman"/>
          <w:spacing w:val="-4"/>
        </w:rPr>
        <w:t xml:space="preserve"> </w:t>
      </w:r>
      <w:r w:rsidRPr="0092199D">
        <w:rPr>
          <w:rFonts w:ascii="Times New Roman" w:hAnsi="Times New Roman" w:cs="Times New Roman"/>
        </w:rPr>
        <w:t>Happiness</w:t>
      </w:r>
      <w:r w:rsidRPr="0092199D">
        <w:rPr>
          <w:rFonts w:ascii="Times New Roman" w:hAnsi="Times New Roman" w:cs="Times New Roman"/>
          <w:spacing w:val="-7"/>
        </w:rPr>
        <w:t xml:space="preserve"> </w:t>
      </w:r>
      <w:proofErr w:type="spellStart"/>
      <w:r w:rsidRPr="0092199D">
        <w:rPr>
          <w:rFonts w:ascii="Times New Roman" w:hAnsi="Times New Roman" w:cs="Times New Roman"/>
          <w:spacing w:val="-2"/>
        </w:rPr>
        <w:t>Report.</w:t>
      </w:r>
      <w:proofErr w:type="spellEnd"/>
    </w:p>
    <w:p w14:paraId="69BAD0F4"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Ferrer-</w:t>
      </w:r>
      <w:proofErr w:type="spellStart"/>
      <w:r w:rsidRPr="0092199D">
        <w:rPr>
          <w:rFonts w:ascii="Times New Roman" w:hAnsi="Times New Roman" w:cs="Times New Roman"/>
        </w:rPr>
        <w:t>i</w:t>
      </w:r>
      <w:proofErr w:type="spellEnd"/>
      <w:r w:rsidRPr="0092199D">
        <w:rPr>
          <w:rFonts w:ascii="Times New Roman" w:hAnsi="Times New Roman" w:cs="Times New Roman"/>
        </w:rPr>
        <w:t>-Carbonell,</w:t>
      </w:r>
      <w:r w:rsidRPr="0092199D">
        <w:rPr>
          <w:rFonts w:ascii="Times New Roman" w:hAnsi="Times New Roman" w:cs="Times New Roman"/>
          <w:spacing w:val="25"/>
        </w:rPr>
        <w:t xml:space="preserve"> </w:t>
      </w:r>
      <w:r w:rsidRPr="0092199D">
        <w:rPr>
          <w:rFonts w:ascii="Times New Roman" w:hAnsi="Times New Roman" w:cs="Times New Roman"/>
        </w:rPr>
        <w:t>A.</w:t>
      </w:r>
      <w:r w:rsidRPr="0092199D">
        <w:rPr>
          <w:rFonts w:ascii="Times New Roman" w:hAnsi="Times New Roman" w:cs="Times New Roman"/>
          <w:spacing w:val="25"/>
        </w:rPr>
        <w:t xml:space="preserve"> </w:t>
      </w:r>
      <w:r w:rsidRPr="0092199D">
        <w:rPr>
          <w:rFonts w:ascii="Times New Roman" w:hAnsi="Times New Roman" w:cs="Times New Roman"/>
        </w:rPr>
        <w:t>(2012).</w:t>
      </w:r>
      <w:r w:rsidRPr="0092199D">
        <w:rPr>
          <w:rFonts w:ascii="Times New Roman" w:hAnsi="Times New Roman" w:cs="Times New Roman"/>
          <w:spacing w:val="23"/>
        </w:rPr>
        <w:t xml:space="preserve"> </w:t>
      </w:r>
      <w:r w:rsidRPr="0092199D">
        <w:rPr>
          <w:rFonts w:ascii="Times New Roman" w:hAnsi="Times New Roman" w:cs="Times New Roman"/>
        </w:rPr>
        <w:t>Subjective</w:t>
      </w:r>
      <w:r w:rsidRPr="0092199D">
        <w:rPr>
          <w:rFonts w:ascii="Times New Roman" w:hAnsi="Times New Roman" w:cs="Times New Roman"/>
          <w:spacing w:val="27"/>
        </w:rPr>
        <w:t xml:space="preserve"> </w:t>
      </w:r>
      <w:r w:rsidRPr="0092199D">
        <w:rPr>
          <w:rFonts w:ascii="Times New Roman" w:hAnsi="Times New Roman" w:cs="Times New Roman"/>
        </w:rPr>
        <w:t>well-being</w:t>
      </w:r>
      <w:r w:rsidRPr="0092199D">
        <w:rPr>
          <w:rFonts w:ascii="Times New Roman" w:hAnsi="Times New Roman" w:cs="Times New Roman"/>
          <w:spacing w:val="23"/>
        </w:rPr>
        <w:t xml:space="preserve"> </w:t>
      </w:r>
      <w:r w:rsidRPr="0092199D">
        <w:rPr>
          <w:rFonts w:ascii="Times New Roman" w:hAnsi="Times New Roman" w:cs="Times New Roman"/>
        </w:rPr>
        <w:t>and</w:t>
      </w:r>
      <w:r w:rsidRPr="0092199D">
        <w:rPr>
          <w:rFonts w:ascii="Times New Roman" w:hAnsi="Times New Roman" w:cs="Times New Roman"/>
          <w:spacing w:val="26"/>
        </w:rPr>
        <w:t xml:space="preserve"> </w:t>
      </w:r>
      <w:r w:rsidRPr="0092199D">
        <w:rPr>
          <w:rFonts w:ascii="Times New Roman" w:hAnsi="Times New Roman" w:cs="Times New Roman"/>
        </w:rPr>
        <w:t>public</w:t>
      </w:r>
      <w:r w:rsidRPr="0092199D">
        <w:rPr>
          <w:rFonts w:ascii="Times New Roman" w:hAnsi="Times New Roman" w:cs="Times New Roman"/>
          <w:spacing w:val="25"/>
        </w:rPr>
        <w:t xml:space="preserve"> </w:t>
      </w:r>
      <w:r w:rsidRPr="0092199D">
        <w:rPr>
          <w:rFonts w:ascii="Times New Roman" w:hAnsi="Times New Roman" w:cs="Times New Roman"/>
        </w:rPr>
        <w:t>policy:</w:t>
      </w:r>
      <w:r w:rsidRPr="0092199D">
        <w:rPr>
          <w:rFonts w:ascii="Times New Roman" w:hAnsi="Times New Roman" w:cs="Times New Roman"/>
          <w:spacing w:val="24"/>
        </w:rPr>
        <w:t xml:space="preserve"> </w:t>
      </w:r>
      <w:r w:rsidRPr="0092199D">
        <w:rPr>
          <w:rFonts w:ascii="Times New Roman" w:hAnsi="Times New Roman" w:cs="Times New Roman"/>
        </w:rPr>
        <w:t>The</w:t>
      </w:r>
      <w:r w:rsidRPr="0092199D">
        <w:rPr>
          <w:rFonts w:ascii="Times New Roman" w:hAnsi="Times New Roman" w:cs="Times New Roman"/>
          <w:spacing w:val="25"/>
        </w:rPr>
        <w:t xml:space="preserve"> </w:t>
      </w:r>
      <w:r w:rsidRPr="0092199D">
        <w:rPr>
          <w:rFonts w:ascii="Times New Roman" w:hAnsi="Times New Roman" w:cs="Times New Roman"/>
        </w:rPr>
        <w:t>use</w:t>
      </w:r>
      <w:r w:rsidRPr="0092199D">
        <w:rPr>
          <w:rFonts w:ascii="Times New Roman" w:hAnsi="Times New Roman" w:cs="Times New Roman"/>
          <w:spacing w:val="25"/>
        </w:rPr>
        <w:t xml:space="preserve"> </w:t>
      </w:r>
      <w:r w:rsidRPr="0092199D">
        <w:rPr>
          <w:rFonts w:ascii="Times New Roman" w:hAnsi="Times New Roman" w:cs="Times New Roman"/>
        </w:rPr>
        <w:t>of</w:t>
      </w:r>
      <w:r w:rsidRPr="0092199D">
        <w:rPr>
          <w:rFonts w:ascii="Times New Roman" w:hAnsi="Times New Roman" w:cs="Times New Roman"/>
          <w:spacing w:val="23"/>
        </w:rPr>
        <w:t xml:space="preserve"> </w:t>
      </w:r>
      <w:r w:rsidRPr="0092199D">
        <w:rPr>
          <w:rFonts w:ascii="Times New Roman" w:hAnsi="Times New Roman" w:cs="Times New Roman"/>
        </w:rPr>
        <w:t>self-reported</w:t>
      </w:r>
      <w:r w:rsidRPr="0092199D">
        <w:rPr>
          <w:rFonts w:ascii="Times New Roman" w:hAnsi="Times New Roman" w:cs="Times New Roman"/>
          <w:spacing w:val="24"/>
        </w:rPr>
        <w:t xml:space="preserve"> </w:t>
      </w:r>
      <w:r w:rsidRPr="0092199D">
        <w:rPr>
          <w:rFonts w:ascii="Times New Roman" w:hAnsi="Times New Roman" w:cs="Times New Roman"/>
        </w:rPr>
        <w:t xml:space="preserve">life satisfaction data in economics. </w:t>
      </w:r>
      <w:proofErr w:type="spellStart"/>
      <w:r w:rsidRPr="0092199D">
        <w:rPr>
          <w:rFonts w:ascii="Times New Roman" w:hAnsi="Times New Roman" w:cs="Times New Roman"/>
        </w:rPr>
        <w:t>CESifo</w:t>
      </w:r>
      <w:proofErr w:type="spellEnd"/>
      <w:r w:rsidRPr="0092199D">
        <w:rPr>
          <w:rFonts w:ascii="Times New Roman" w:hAnsi="Times New Roman" w:cs="Times New Roman"/>
        </w:rPr>
        <w:t xml:space="preserve"> Economic Studies, 58(4), 571–594.</w:t>
      </w:r>
    </w:p>
    <w:p w14:paraId="2B3FC596"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Gardner, J., &amp; Oswald, A. J. (2001). Does money buy happiness? A longitudinal study using data on</w:t>
      </w:r>
      <w:r w:rsidRPr="0092199D">
        <w:rPr>
          <w:rFonts w:ascii="Times New Roman" w:hAnsi="Times New Roman" w:cs="Times New Roman"/>
          <w:spacing w:val="40"/>
        </w:rPr>
        <w:t xml:space="preserve"> </w:t>
      </w:r>
      <w:r w:rsidRPr="0092199D">
        <w:rPr>
          <w:rFonts w:ascii="Times New Roman" w:hAnsi="Times New Roman" w:cs="Times New Roman"/>
        </w:rPr>
        <w:t>windfalls. Warwick Economic Research Papers.</w:t>
      </w:r>
    </w:p>
    <w:p w14:paraId="07235CD3"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Graham,</w:t>
      </w:r>
      <w:r w:rsidRPr="0092199D">
        <w:rPr>
          <w:rFonts w:ascii="Times New Roman" w:hAnsi="Times New Roman" w:cs="Times New Roman"/>
          <w:spacing w:val="-4"/>
        </w:rPr>
        <w:t xml:space="preserve"> </w:t>
      </w:r>
      <w:r w:rsidRPr="0092199D">
        <w:rPr>
          <w:rFonts w:ascii="Times New Roman" w:hAnsi="Times New Roman" w:cs="Times New Roman"/>
        </w:rPr>
        <w:t>C.</w:t>
      </w:r>
      <w:r w:rsidRPr="0092199D">
        <w:rPr>
          <w:rFonts w:ascii="Times New Roman" w:hAnsi="Times New Roman" w:cs="Times New Roman"/>
          <w:spacing w:val="-5"/>
        </w:rPr>
        <w:t xml:space="preserve"> </w:t>
      </w:r>
      <w:r w:rsidRPr="0092199D">
        <w:rPr>
          <w:rFonts w:ascii="Times New Roman" w:hAnsi="Times New Roman" w:cs="Times New Roman"/>
        </w:rPr>
        <w:t>(2017).</w:t>
      </w:r>
      <w:r w:rsidRPr="0092199D">
        <w:rPr>
          <w:rFonts w:ascii="Times New Roman" w:hAnsi="Times New Roman" w:cs="Times New Roman"/>
          <w:spacing w:val="-5"/>
        </w:rPr>
        <w:t xml:space="preserve"> </w:t>
      </w:r>
      <w:r w:rsidRPr="0092199D">
        <w:rPr>
          <w:rFonts w:ascii="Times New Roman" w:hAnsi="Times New Roman" w:cs="Times New Roman"/>
        </w:rPr>
        <w:t>Happiness</w:t>
      </w:r>
      <w:r w:rsidRPr="0092199D">
        <w:rPr>
          <w:rFonts w:ascii="Times New Roman" w:hAnsi="Times New Roman" w:cs="Times New Roman"/>
          <w:spacing w:val="-6"/>
        </w:rPr>
        <w:t xml:space="preserve"> </w:t>
      </w:r>
      <w:r w:rsidRPr="0092199D">
        <w:rPr>
          <w:rFonts w:ascii="Times New Roman" w:hAnsi="Times New Roman" w:cs="Times New Roman"/>
        </w:rPr>
        <w:t>economics.</w:t>
      </w:r>
      <w:r w:rsidRPr="0092199D">
        <w:rPr>
          <w:rFonts w:ascii="Times New Roman" w:hAnsi="Times New Roman" w:cs="Times New Roman"/>
          <w:spacing w:val="-6"/>
        </w:rPr>
        <w:t xml:space="preserve"> </w:t>
      </w:r>
      <w:r w:rsidRPr="0092199D">
        <w:rPr>
          <w:rFonts w:ascii="Times New Roman" w:hAnsi="Times New Roman" w:cs="Times New Roman"/>
        </w:rPr>
        <w:t>In</w:t>
      </w:r>
      <w:r w:rsidRPr="0092199D">
        <w:rPr>
          <w:rFonts w:ascii="Times New Roman" w:hAnsi="Times New Roman" w:cs="Times New Roman"/>
          <w:spacing w:val="1"/>
        </w:rPr>
        <w:t xml:space="preserve"> </w:t>
      </w:r>
      <w:r w:rsidRPr="0092199D">
        <w:rPr>
          <w:rFonts w:ascii="Times New Roman" w:hAnsi="Times New Roman" w:cs="Times New Roman"/>
        </w:rPr>
        <w:t>The</w:t>
      </w:r>
      <w:r w:rsidRPr="0092199D">
        <w:rPr>
          <w:rFonts w:ascii="Times New Roman" w:hAnsi="Times New Roman" w:cs="Times New Roman"/>
          <w:spacing w:val="-6"/>
        </w:rPr>
        <w:t xml:space="preserve"> </w:t>
      </w:r>
      <w:r w:rsidRPr="0092199D">
        <w:rPr>
          <w:rFonts w:ascii="Times New Roman" w:hAnsi="Times New Roman" w:cs="Times New Roman"/>
        </w:rPr>
        <w:t>Oxford</w:t>
      </w:r>
      <w:r w:rsidRPr="0092199D">
        <w:rPr>
          <w:rFonts w:ascii="Times New Roman" w:hAnsi="Times New Roman" w:cs="Times New Roman"/>
          <w:spacing w:val="-4"/>
        </w:rPr>
        <w:t xml:space="preserve"> </w:t>
      </w:r>
      <w:r w:rsidRPr="0092199D">
        <w:rPr>
          <w:rFonts w:ascii="Times New Roman" w:hAnsi="Times New Roman" w:cs="Times New Roman"/>
        </w:rPr>
        <w:t>Handbook</w:t>
      </w:r>
      <w:r w:rsidRPr="0092199D">
        <w:rPr>
          <w:rFonts w:ascii="Times New Roman" w:hAnsi="Times New Roman" w:cs="Times New Roman"/>
          <w:spacing w:val="-5"/>
        </w:rPr>
        <w:t xml:space="preserve"> </w:t>
      </w:r>
      <w:r w:rsidRPr="0092199D">
        <w:rPr>
          <w:rFonts w:ascii="Times New Roman" w:hAnsi="Times New Roman" w:cs="Times New Roman"/>
        </w:rPr>
        <w:t>of</w:t>
      </w:r>
      <w:r w:rsidRPr="0092199D">
        <w:rPr>
          <w:rFonts w:ascii="Times New Roman" w:hAnsi="Times New Roman" w:cs="Times New Roman"/>
          <w:spacing w:val="-6"/>
        </w:rPr>
        <w:t xml:space="preserve"> </w:t>
      </w:r>
      <w:r w:rsidRPr="0092199D">
        <w:rPr>
          <w:rFonts w:ascii="Times New Roman" w:hAnsi="Times New Roman" w:cs="Times New Roman"/>
        </w:rPr>
        <w:t>Well-Being</w:t>
      </w:r>
      <w:r w:rsidRPr="0092199D">
        <w:rPr>
          <w:rFonts w:ascii="Times New Roman" w:hAnsi="Times New Roman" w:cs="Times New Roman"/>
          <w:spacing w:val="-5"/>
        </w:rPr>
        <w:t xml:space="preserve"> </w:t>
      </w:r>
      <w:r w:rsidRPr="0092199D">
        <w:rPr>
          <w:rFonts w:ascii="Times New Roman" w:hAnsi="Times New Roman" w:cs="Times New Roman"/>
        </w:rPr>
        <w:t>and</w:t>
      </w:r>
      <w:r w:rsidRPr="0092199D">
        <w:rPr>
          <w:rFonts w:ascii="Times New Roman" w:hAnsi="Times New Roman" w:cs="Times New Roman"/>
          <w:spacing w:val="-6"/>
        </w:rPr>
        <w:t xml:space="preserve"> </w:t>
      </w:r>
      <w:r w:rsidRPr="0092199D">
        <w:rPr>
          <w:rFonts w:ascii="Times New Roman" w:hAnsi="Times New Roman" w:cs="Times New Roman"/>
        </w:rPr>
        <w:t>Public</w:t>
      </w:r>
      <w:r w:rsidRPr="0092199D">
        <w:rPr>
          <w:rFonts w:ascii="Times New Roman" w:hAnsi="Times New Roman" w:cs="Times New Roman"/>
          <w:spacing w:val="-5"/>
        </w:rPr>
        <w:t xml:space="preserve"> </w:t>
      </w:r>
      <w:r w:rsidRPr="0092199D">
        <w:rPr>
          <w:rFonts w:ascii="Times New Roman" w:hAnsi="Times New Roman" w:cs="Times New Roman"/>
          <w:spacing w:val="-2"/>
        </w:rPr>
        <w:t>Policy.</w:t>
      </w:r>
    </w:p>
    <w:p w14:paraId="636D35B1"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Headey,</w:t>
      </w:r>
      <w:r w:rsidRPr="0092199D">
        <w:rPr>
          <w:rFonts w:ascii="Times New Roman" w:hAnsi="Times New Roman" w:cs="Times New Roman"/>
          <w:spacing w:val="38"/>
        </w:rPr>
        <w:t xml:space="preserve"> </w:t>
      </w:r>
      <w:r w:rsidRPr="0092199D">
        <w:rPr>
          <w:rFonts w:ascii="Times New Roman" w:hAnsi="Times New Roman" w:cs="Times New Roman"/>
        </w:rPr>
        <w:t>B.,</w:t>
      </w:r>
      <w:r w:rsidRPr="0092199D">
        <w:rPr>
          <w:rFonts w:ascii="Times New Roman" w:hAnsi="Times New Roman" w:cs="Times New Roman"/>
          <w:spacing w:val="38"/>
        </w:rPr>
        <w:t xml:space="preserve"> </w:t>
      </w:r>
      <w:proofErr w:type="spellStart"/>
      <w:r w:rsidRPr="0092199D">
        <w:rPr>
          <w:rFonts w:ascii="Times New Roman" w:hAnsi="Times New Roman" w:cs="Times New Roman"/>
        </w:rPr>
        <w:t>Muffels</w:t>
      </w:r>
      <w:proofErr w:type="spellEnd"/>
      <w:r w:rsidRPr="0092199D">
        <w:rPr>
          <w:rFonts w:ascii="Times New Roman" w:hAnsi="Times New Roman" w:cs="Times New Roman"/>
        </w:rPr>
        <w:t>,</w:t>
      </w:r>
      <w:r w:rsidRPr="0092199D">
        <w:rPr>
          <w:rFonts w:ascii="Times New Roman" w:hAnsi="Times New Roman" w:cs="Times New Roman"/>
          <w:spacing w:val="38"/>
        </w:rPr>
        <w:t xml:space="preserve"> </w:t>
      </w:r>
      <w:r w:rsidRPr="0092199D">
        <w:rPr>
          <w:rFonts w:ascii="Times New Roman" w:hAnsi="Times New Roman" w:cs="Times New Roman"/>
        </w:rPr>
        <w:t>R.,</w:t>
      </w:r>
      <w:r w:rsidRPr="0092199D">
        <w:rPr>
          <w:rFonts w:ascii="Times New Roman" w:hAnsi="Times New Roman" w:cs="Times New Roman"/>
          <w:spacing w:val="38"/>
        </w:rPr>
        <w:t xml:space="preserve"> </w:t>
      </w:r>
      <w:r w:rsidRPr="0092199D">
        <w:rPr>
          <w:rFonts w:ascii="Times New Roman" w:hAnsi="Times New Roman" w:cs="Times New Roman"/>
        </w:rPr>
        <w:t>&amp;</w:t>
      </w:r>
      <w:r w:rsidRPr="0092199D">
        <w:rPr>
          <w:rFonts w:ascii="Times New Roman" w:hAnsi="Times New Roman" w:cs="Times New Roman"/>
          <w:spacing w:val="39"/>
        </w:rPr>
        <w:t xml:space="preserve"> </w:t>
      </w:r>
      <w:r w:rsidRPr="0092199D">
        <w:rPr>
          <w:rFonts w:ascii="Times New Roman" w:hAnsi="Times New Roman" w:cs="Times New Roman"/>
        </w:rPr>
        <w:t>Wooden,</w:t>
      </w:r>
      <w:r w:rsidRPr="0092199D">
        <w:rPr>
          <w:rFonts w:ascii="Times New Roman" w:hAnsi="Times New Roman" w:cs="Times New Roman"/>
          <w:spacing w:val="38"/>
        </w:rPr>
        <w:t xml:space="preserve"> </w:t>
      </w:r>
      <w:r w:rsidRPr="0092199D">
        <w:rPr>
          <w:rFonts w:ascii="Times New Roman" w:hAnsi="Times New Roman" w:cs="Times New Roman"/>
        </w:rPr>
        <w:t>M.</w:t>
      </w:r>
      <w:r w:rsidRPr="0092199D">
        <w:rPr>
          <w:rFonts w:ascii="Times New Roman" w:hAnsi="Times New Roman" w:cs="Times New Roman"/>
          <w:spacing w:val="36"/>
        </w:rPr>
        <w:t xml:space="preserve"> </w:t>
      </w:r>
      <w:r w:rsidRPr="0092199D">
        <w:rPr>
          <w:rFonts w:ascii="Times New Roman" w:hAnsi="Times New Roman" w:cs="Times New Roman"/>
        </w:rPr>
        <w:t>(2004).</w:t>
      </w:r>
      <w:r w:rsidRPr="0092199D">
        <w:rPr>
          <w:rFonts w:ascii="Times New Roman" w:hAnsi="Times New Roman" w:cs="Times New Roman"/>
          <w:spacing w:val="38"/>
        </w:rPr>
        <w:t xml:space="preserve"> </w:t>
      </w:r>
      <w:r w:rsidRPr="0092199D">
        <w:rPr>
          <w:rFonts w:ascii="Times New Roman" w:hAnsi="Times New Roman" w:cs="Times New Roman"/>
        </w:rPr>
        <w:t>Money</w:t>
      </w:r>
      <w:r w:rsidRPr="0092199D">
        <w:rPr>
          <w:rFonts w:ascii="Times New Roman" w:hAnsi="Times New Roman" w:cs="Times New Roman"/>
          <w:spacing w:val="37"/>
        </w:rPr>
        <w:t xml:space="preserve"> </w:t>
      </w:r>
      <w:r w:rsidRPr="0092199D">
        <w:rPr>
          <w:rFonts w:ascii="Times New Roman" w:hAnsi="Times New Roman" w:cs="Times New Roman"/>
        </w:rPr>
        <w:t>does</w:t>
      </w:r>
      <w:r w:rsidRPr="0092199D">
        <w:rPr>
          <w:rFonts w:ascii="Times New Roman" w:hAnsi="Times New Roman" w:cs="Times New Roman"/>
          <w:spacing w:val="37"/>
        </w:rPr>
        <w:t xml:space="preserve"> </w:t>
      </w:r>
      <w:r w:rsidRPr="0092199D">
        <w:rPr>
          <w:rFonts w:ascii="Times New Roman" w:hAnsi="Times New Roman" w:cs="Times New Roman"/>
        </w:rPr>
        <w:t>not</w:t>
      </w:r>
      <w:r w:rsidRPr="0092199D">
        <w:rPr>
          <w:rFonts w:ascii="Times New Roman" w:hAnsi="Times New Roman" w:cs="Times New Roman"/>
          <w:spacing w:val="37"/>
        </w:rPr>
        <w:t xml:space="preserve"> </w:t>
      </w:r>
      <w:r w:rsidRPr="0092199D">
        <w:rPr>
          <w:rFonts w:ascii="Times New Roman" w:hAnsi="Times New Roman" w:cs="Times New Roman"/>
        </w:rPr>
        <w:t>buy</w:t>
      </w:r>
      <w:r w:rsidRPr="0092199D">
        <w:rPr>
          <w:rFonts w:ascii="Times New Roman" w:hAnsi="Times New Roman" w:cs="Times New Roman"/>
          <w:spacing w:val="36"/>
        </w:rPr>
        <w:t xml:space="preserve"> </w:t>
      </w:r>
      <w:r w:rsidRPr="0092199D">
        <w:rPr>
          <w:rFonts w:ascii="Times New Roman" w:hAnsi="Times New Roman" w:cs="Times New Roman"/>
        </w:rPr>
        <w:t>happiness…</w:t>
      </w:r>
      <w:r w:rsidRPr="0092199D">
        <w:rPr>
          <w:rFonts w:ascii="Times New Roman" w:hAnsi="Times New Roman" w:cs="Times New Roman"/>
          <w:spacing w:val="40"/>
        </w:rPr>
        <w:t xml:space="preserve"> </w:t>
      </w:r>
      <w:r w:rsidRPr="0092199D">
        <w:rPr>
          <w:rFonts w:ascii="Times New Roman" w:hAnsi="Times New Roman" w:cs="Times New Roman"/>
        </w:rPr>
        <w:t>or</w:t>
      </w:r>
      <w:r w:rsidRPr="0092199D">
        <w:rPr>
          <w:rFonts w:ascii="Times New Roman" w:hAnsi="Times New Roman" w:cs="Times New Roman"/>
          <w:spacing w:val="38"/>
        </w:rPr>
        <w:t xml:space="preserve"> </w:t>
      </w:r>
      <w:r w:rsidRPr="0092199D">
        <w:rPr>
          <w:rFonts w:ascii="Times New Roman" w:hAnsi="Times New Roman" w:cs="Times New Roman"/>
        </w:rPr>
        <w:t>does</w:t>
      </w:r>
      <w:r w:rsidRPr="0092199D">
        <w:rPr>
          <w:rFonts w:ascii="Times New Roman" w:hAnsi="Times New Roman" w:cs="Times New Roman"/>
          <w:spacing w:val="37"/>
        </w:rPr>
        <w:t xml:space="preserve"> </w:t>
      </w:r>
      <w:r w:rsidRPr="0092199D">
        <w:rPr>
          <w:rFonts w:ascii="Times New Roman" w:hAnsi="Times New Roman" w:cs="Times New Roman"/>
        </w:rPr>
        <w:t>it?</w:t>
      </w:r>
      <w:r w:rsidRPr="0092199D">
        <w:rPr>
          <w:rFonts w:ascii="Times New Roman" w:hAnsi="Times New Roman" w:cs="Times New Roman"/>
          <w:spacing w:val="38"/>
        </w:rPr>
        <w:t xml:space="preserve"> </w:t>
      </w:r>
      <w:r w:rsidRPr="0092199D">
        <w:rPr>
          <w:rFonts w:ascii="Times New Roman" w:hAnsi="Times New Roman" w:cs="Times New Roman"/>
        </w:rPr>
        <w:t xml:space="preserve">A reconsideration based on panel data. </w:t>
      </w:r>
      <w:proofErr w:type="spellStart"/>
      <w:r w:rsidRPr="0092199D">
        <w:rPr>
          <w:rFonts w:ascii="Times New Roman" w:hAnsi="Times New Roman" w:cs="Times New Roman"/>
        </w:rPr>
        <w:t>Kyklos</w:t>
      </w:r>
      <w:proofErr w:type="spellEnd"/>
      <w:r w:rsidRPr="0092199D">
        <w:rPr>
          <w:rFonts w:ascii="Times New Roman" w:hAnsi="Times New Roman" w:cs="Times New Roman"/>
        </w:rPr>
        <w:t>, 57(1), 3–29.</w:t>
      </w:r>
    </w:p>
    <w:p w14:paraId="46F4404E"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lastRenderedPageBreak/>
        <w:t>Kahneman, D., &amp; Deaton, A. (2010). High income improves evaluation of life but not emotional well</w:t>
      </w:r>
      <w:r w:rsidRPr="0092199D">
        <w:rPr>
          <w:rFonts w:ascii="Times New Roman" w:hAnsi="Times New Roman" w:cs="Times New Roman"/>
        </w:rPr>
        <w:softHyphen/>
        <w:t>being. Proceedings of the National Academy of Sciences, 107(38), 16489–16493.</w:t>
      </w:r>
    </w:p>
    <w:p w14:paraId="6066D360" w14:textId="77777777"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Layard,</w:t>
      </w:r>
      <w:r w:rsidRPr="0092199D">
        <w:rPr>
          <w:rFonts w:ascii="Times New Roman" w:hAnsi="Times New Roman" w:cs="Times New Roman"/>
          <w:spacing w:val="-5"/>
        </w:rPr>
        <w:t xml:space="preserve"> </w:t>
      </w:r>
      <w:r w:rsidRPr="0092199D">
        <w:rPr>
          <w:rFonts w:ascii="Times New Roman" w:hAnsi="Times New Roman" w:cs="Times New Roman"/>
        </w:rPr>
        <w:t>R.</w:t>
      </w:r>
      <w:r w:rsidRPr="0092199D">
        <w:rPr>
          <w:rFonts w:ascii="Times New Roman" w:hAnsi="Times New Roman" w:cs="Times New Roman"/>
          <w:spacing w:val="-5"/>
        </w:rPr>
        <w:t xml:space="preserve"> </w:t>
      </w:r>
      <w:r w:rsidRPr="0092199D">
        <w:rPr>
          <w:rFonts w:ascii="Times New Roman" w:hAnsi="Times New Roman" w:cs="Times New Roman"/>
        </w:rPr>
        <w:t>(2014).</w:t>
      </w:r>
      <w:r w:rsidRPr="0092199D">
        <w:rPr>
          <w:rFonts w:ascii="Times New Roman" w:hAnsi="Times New Roman" w:cs="Times New Roman"/>
          <w:spacing w:val="-2"/>
        </w:rPr>
        <w:t xml:space="preserve"> </w:t>
      </w:r>
      <w:r w:rsidRPr="0092199D">
        <w:rPr>
          <w:rFonts w:ascii="Times New Roman" w:hAnsi="Times New Roman" w:cs="Times New Roman"/>
        </w:rPr>
        <w:t>Happiness:</w:t>
      </w:r>
      <w:r w:rsidRPr="0092199D">
        <w:rPr>
          <w:rFonts w:ascii="Times New Roman" w:hAnsi="Times New Roman" w:cs="Times New Roman"/>
          <w:spacing w:val="-7"/>
        </w:rPr>
        <w:t xml:space="preserve"> </w:t>
      </w:r>
      <w:r w:rsidRPr="0092199D">
        <w:rPr>
          <w:rFonts w:ascii="Times New Roman" w:hAnsi="Times New Roman" w:cs="Times New Roman"/>
        </w:rPr>
        <w:t>Lessons</w:t>
      </w:r>
      <w:r w:rsidRPr="0092199D">
        <w:rPr>
          <w:rFonts w:ascii="Times New Roman" w:hAnsi="Times New Roman" w:cs="Times New Roman"/>
          <w:spacing w:val="-6"/>
        </w:rPr>
        <w:t xml:space="preserve"> </w:t>
      </w:r>
      <w:r w:rsidRPr="0092199D">
        <w:rPr>
          <w:rFonts w:ascii="Times New Roman" w:hAnsi="Times New Roman" w:cs="Times New Roman"/>
        </w:rPr>
        <w:t>from</w:t>
      </w:r>
      <w:r w:rsidRPr="0092199D">
        <w:rPr>
          <w:rFonts w:ascii="Times New Roman" w:hAnsi="Times New Roman" w:cs="Times New Roman"/>
          <w:spacing w:val="-4"/>
        </w:rPr>
        <w:t xml:space="preserve"> </w:t>
      </w:r>
      <w:r w:rsidRPr="0092199D">
        <w:rPr>
          <w:rFonts w:ascii="Times New Roman" w:hAnsi="Times New Roman" w:cs="Times New Roman"/>
        </w:rPr>
        <w:t>a</w:t>
      </w:r>
      <w:r w:rsidRPr="0092199D">
        <w:rPr>
          <w:rFonts w:ascii="Times New Roman" w:hAnsi="Times New Roman" w:cs="Times New Roman"/>
          <w:spacing w:val="-4"/>
        </w:rPr>
        <w:t xml:space="preserve"> </w:t>
      </w:r>
      <w:r w:rsidRPr="0092199D">
        <w:rPr>
          <w:rFonts w:ascii="Times New Roman" w:hAnsi="Times New Roman" w:cs="Times New Roman"/>
        </w:rPr>
        <w:t>new</w:t>
      </w:r>
      <w:r w:rsidRPr="0092199D">
        <w:rPr>
          <w:rFonts w:ascii="Times New Roman" w:hAnsi="Times New Roman" w:cs="Times New Roman"/>
          <w:spacing w:val="-6"/>
        </w:rPr>
        <w:t xml:space="preserve"> </w:t>
      </w:r>
      <w:r w:rsidRPr="0092199D">
        <w:rPr>
          <w:rFonts w:ascii="Times New Roman" w:hAnsi="Times New Roman" w:cs="Times New Roman"/>
        </w:rPr>
        <w:t>science</w:t>
      </w:r>
      <w:r w:rsidRPr="0092199D">
        <w:rPr>
          <w:rFonts w:ascii="Times New Roman" w:hAnsi="Times New Roman" w:cs="Times New Roman"/>
          <w:spacing w:val="-1"/>
        </w:rPr>
        <w:t xml:space="preserve"> </w:t>
      </w:r>
      <w:r w:rsidRPr="0092199D">
        <w:rPr>
          <w:rFonts w:ascii="Times New Roman" w:hAnsi="Times New Roman" w:cs="Times New Roman"/>
        </w:rPr>
        <w:t>(2nd</w:t>
      </w:r>
      <w:r w:rsidRPr="0092199D">
        <w:rPr>
          <w:rFonts w:ascii="Times New Roman" w:hAnsi="Times New Roman" w:cs="Times New Roman"/>
          <w:spacing w:val="-4"/>
        </w:rPr>
        <w:t xml:space="preserve"> </w:t>
      </w:r>
      <w:r w:rsidRPr="0092199D">
        <w:rPr>
          <w:rFonts w:ascii="Times New Roman" w:hAnsi="Times New Roman" w:cs="Times New Roman"/>
        </w:rPr>
        <w:t>ed.).</w:t>
      </w:r>
      <w:r w:rsidRPr="0092199D">
        <w:rPr>
          <w:rFonts w:ascii="Times New Roman" w:hAnsi="Times New Roman" w:cs="Times New Roman"/>
          <w:spacing w:val="-7"/>
        </w:rPr>
        <w:t xml:space="preserve"> </w:t>
      </w:r>
      <w:r w:rsidRPr="0092199D">
        <w:rPr>
          <w:rFonts w:ascii="Times New Roman" w:hAnsi="Times New Roman" w:cs="Times New Roman"/>
        </w:rPr>
        <w:t>Penguin</w:t>
      </w:r>
      <w:r w:rsidRPr="0092199D">
        <w:rPr>
          <w:rFonts w:ascii="Times New Roman" w:hAnsi="Times New Roman" w:cs="Times New Roman"/>
          <w:spacing w:val="-5"/>
        </w:rPr>
        <w:t xml:space="preserve"> </w:t>
      </w:r>
      <w:r w:rsidRPr="0092199D">
        <w:rPr>
          <w:rFonts w:ascii="Times New Roman" w:hAnsi="Times New Roman" w:cs="Times New Roman"/>
          <w:spacing w:val="-2"/>
        </w:rPr>
        <w:t>Books.</w:t>
      </w:r>
    </w:p>
    <w:p w14:paraId="400D3A28"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Nikolova,</w:t>
      </w:r>
      <w:r w:rsidRPr="0092199D">
        <w:rPr>
          <w:rFonts w:ascii="Times New Roman" w:hAnsi="Times New Roman" w:cs="Times New Roman"/>
          <w:spacing w:val="24"/>
        </w:rPr>
        <w:t xml:space="preserve"> </w:t>
      </w:r>
      <w:r w:rsidRPr="0092199D">
        <w:rPr>
          <w:rFonts w:ascii="Times New Roman" w:hAnsi="Times New Roman" w:cs="Times New Roman"/>
        </w:rPr>
        <w:t>M.,</w:t>
      </w:r>
      <w:r w:rsidRPr="0092199D">
        <w:rPr>
          <w:rFonts w:ascii="Times New Roman" w:hAnsi="Times New Roman" w:cs="Times New Roman"/>
          <w:spacing w:val="26"/>
        </w:rPr>
        <w:t xml:space="preserve"> </w:t>
      </w:r>
      <w:r w:rsidRPr="0092199D">
        <w:rPr>
          <w:rFonts w:ascii="Times New Roman" w:hAnsi="Times New Roman" w:cs="Times New Roman"/>
        </w:rPr>
        <w:t>&amp;</w:t>
      </w:r>
      <w:r w:rsidRPr="0092199D">
        <w:rPr>
          <w:rFonts w:ascii="Times New Roman" w:hAnsi="Times New Roman" w:cs="Times New Roman"/>
          <w:spacing w:val="24"/>
        </w:rPr>
        <w:t xml:space="preserve"> </w:t>
      </w:r>
      <w:r w:rsidRPr="0092199D">
        <w:rPr>
          <w:rFonts w:ascii="Times New Roman" w:hAnsi="Times New Roman" w:cs="Times New Roman"/>
        </w:rPr>
        <w:t>Graham,</w:t>
      </w:r>
      <w:r w:rsidRPr="0092199D">
        <w:rPr>
          <w:rFonts w:ascii="Times New Roman" w:hAnsi="Times New Roman" w:cs="Times New Roman"/>
          <w:spacing w:val="26"/>
        </w:rPr>
        <w:t xml:space="preserve"> </w:t>
      </w:r>
      <w:r w:rsidRPr="0092199D">
        <w:rPr>
          <w:rFonts w:ascii="Times New Roman" w:hAnsi="Times New Roman" w:cs="Times New Roman"/>
        </w:rPr>
        <w:t>C.</w:t>
      </w:r>
      <w:r w:rsidRPr="0092199D">
        <w:rPr>
          <w:rFonts w:ascii="Times New Roman" w:hAnsi="Times New Roman" w:cs="Times New Roman"/>
          <w:spacing w:val="24"/>
        </w:rPr>
        <w:t xml:space="preserve"> </w:t>
      </w:r>
      <w:r w:rsidRPr="0092199D">
        <w:rPr>
          <w:rFonts w:ascii="Times New Roman" w:hAnsi="Times New Roman" w:cs="Times New Roman"/>
        </w:rPr>
        <w:t>(2020).</w:t>
      </w:r>
      <w:r w:rsidRPr="0092199D">
        <w:rPr>
          <w:rFonts w:ascii="Times New Roman" w:hAnsi="Times New Roman" w:cs="Times New Roman"/>
          <w:spacing w:val="24"/>
        </w:rPr>
        <w:t xml:space="preserve"> </w:t>
      </w:r>
      <w:r w:rsidRPr="0092199D">
        <w:rPr>
          <w:rFonts w:ascii="Times New Roman" w:hAnsi="Times New Roman" w:cs="Times New Roman"/>
        </w:rPr>
        <w:t>The</w:t>
      </w:r>
      <w:r w:rsidRPr="0092199D">
        <w:rPr>
          <w:rFonts w:ascii="Times New Roman" w:hAnsi="Times New Roman" w:cs="Times New Roman"/>
          <w:spacing w:val="23"/>
        </w:rPr>
        <w:t xml:space="preserve"> </w:t>
      </w:r>
      <w:r w:rsidRPr="0092199D">
        <w:rPr>
          <w:rFonts w:ascii="Times New Roman" w:hAnsi="Times New Roman" w:cs="Times New Roman"/>
        </w:rPr>
        <w:t>economics</w:t>
      </w:r>
      <w:r w:rsidRPr="0092199D">
        <w:rPr>
          <w:rFonts w:ascii="Times New Roman" w:hAnsi="Times New Roman" w:cs="Times New Roman"/>
          <w:spacing w:val="23"/>
        </w:rPr>
        <w:t xml:space="preserve"> </w:t>
      </w:r>
      <w:r w:rsidRPr="0092199D">
        <w:rPr>
          <w:rFonts w:ascii="Times New Roman" w:hAnsi="Times New Roman" w:cs="Times New Roman"/>
        </w:rPr>
        <w:t>of</w:t>
      </w:r>
      <w:r w:rsidRPr="0092199D">
        <w:rPr>
          <w:rFonts w:ascii="Times New Roman" w:hAnsi="Times New Roman" w:cs="Times New Roman"/>
          <w:spacing w:val="24"/>
        </w:rPr>
        <w:t xml:space="preserve"> </w:t>
      </w:r>
      <w:r w:rsidRPr="0092199D">
        <w:rPr>
          <w:rFonts w:ascii="Times New Roman" w:hAnsi="Times New Roman" w:cs="Times New Roman"/>
        </w:rPr>
        <w:t>happiness.</w:t>
      </w:r>
      <w:r w:rsidRPr="0092199D">
        <w:rPr>
          <w:rFonts w:ascii="Times New Roman" w:hAnsi="Times New Roman" w:cs="Times New Roman"/>
          <w:spacing w:val="31"/>
        </w:rPr>
        <w:t xml:space="preserve"> </w:t>
      </w:r>
      <w:r w:rsidRPr="0092199D">
        <w:rPr>
          <w:rFonts w:ascii="Times New Roman" w:hAnsi="Times New Roman" w:cs="Times New Roman"/>
        </w:rPr>
        <w:t>Journal</w:t>
      </w:r>
      <w:r w:rsidRPr="0092199D">
        <w:rPr>
          <w:rFonts w:ascii="Times New Roman" w:hAnsi="Times New Roman" w:cs="Times New Roman"/>
          <w:spacing w:val="23"/>
        </w:rPr>
        <w:t xml:space="preserve"> </w:t>
      </w:r>
      <w:r w:rsidRPr="0092199D">
        <w:rPr>
          <w:rFonts w:ascii="Times New Roman" w:hAnsi="Times New Roman" w:cs="Times New Roman"/>
        </w:rPr>
        <w:t>of</w:t>
      </w:r>
      <w:r w:rsidRPr="0092199D">
        <w:rPr>
          <w:rFonts w:ascii="Times New Roman" w:hAnsi="Times New Roman" w:cs="Times New Roman"/>
          <w:spacing w:val="23"/>
        </w:rPr>
        <w:t xml:space="preserve"> </w:t>
      </w:r>
      <w:r w:rsidRPr="0092199D">
        <w:rPr>
          <w:rFonts w:ascii="Times New Roman" w:hAnsi="Times New Roman" w:cs="Times New Roman"/>
        </w:rPr>
        <w:t>Economic</w:t>
      </w:r>
      <w:r w:rsidRPr="0092199D">
        <w:rPr>
          <w:rFonts w:ascii="Times New Roman" w:hAnsi="Times New Roman" w:cs="Times New Roman"/>
          <w:spacing w:val="23"/>
        </w:rPr>
        <w:t xml:space="preserve"> </w:t>
      </w:r>
      <w:r w:rsidRPr="0092199D">
        <w:rPr>
          <w:rFonts w:ascii="Times New Roman" w:hAnsi="Times New Roman" w:cs="Times New Roman"/>
        </w:rPr>
        <w:t>Literature, 58(4), 1–60.</w:t>
      </w:r>
    </w:p>
    <w:p w14:paraId="269F4078" w14:textId="77777777" w:rsid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Singh, P., Bandyopadhyay, S., &amp; Saxena, S. (2022). Understanding happiness in India: A qualitative</w:t>
      </w:r>
      <w:r w:rsidRPr="0092199D">
        <w:rPr>
          <w:rFonts w:ascii="Times New Roman" w:hAnsi="Times New Roman" w:cs="Times New Roman"/>
          <w:spacing w:val="40"/>
        </w:rPr>
        <w:t xml:space="preserve"> </w:t>
      </w:r>
      <w:r w:rsidRPr="0092199D">
        <w:rPr>
          <w:rFonts w:ascii="Times New Roman" w:hAnsi="Times New Roman" w:cs="Times New Roman"/>
        </w:rPr>
        <w:t>study. Journal of Happiness Studies.</w:t>
      </w:r>
    </w:p>
    <w:p w14:paraId="64A49314" w14:textId="5DBFEACA" w:rsidR="0092199D" w:rsidRPr="0092199D" w:rsidRDefault="0092199D" w:rsidP="0092199D">
      <w:pPr>
        <w:pStyle w:val="ListParagraph"/>
        <w:numPr>
          <w:ilvl w:val="0"/>
          <w:numId w:val="7"/>
        </w:numPr>
        <w:spacing w:before="1"/>
        <w:rPr>
          <w:rFonts w:ascii="Times New Roman" w:hAnsi="Times New Roman" w:cs="Times New Roman"/>
        </w:rPr>
      </w:pPr>
      <w:r w:rsidRPr="0092199D">
        <w:rPr>
          <w:rFonts w:ascii="Times New Roman" w:hAnsi="Times New Roman" w:cs="Times New Roman"/>
        </w:rPr>
        <w:t>Stutzer,</w:t>
      </w:r>
      <w:r w:rsidRPr="0092199D">
        <w:rPr>
          <w:rFonts w:ascii="Times New Roman" w:hAnsi="Times New Roman" w:cs="Times New Roman"/>
          <w:spacing w:val="26"/>
        </w:rPr>
        <w:t xml:space="preserve"> </w:t>
      </w:r>
      <w:r w:rsidRPr="0092199D">
        <w:rPr>
          <w:rFonts w:ascii="Times New Roman" w:hAnsi="Times New Roman" w:cs="Times New Roman"/>
        </w:rPr>
        <w:t>A.,</w:t>
      </w:r>
      <w:r w:rsidRPr="0092199D">
        <w:rPr>
          <w:rFonts w:ascii="Times New Roman" w:hAnsi="Times New Roman" w:cs="Times New Roman"/>
          <w:spacing w:val="28"/>
        </w:rPr>
        <w:t xml:space="preserve"> </w:t>
      </w:r>
      <w:r w:rsidRPr="0092199D">
        <w:rPr>
          <w:rFonts w:ascii="Times New Roman" w:hAnsi="Times New Roman" w:cs="Times New Roman"/>
        </w:rPr>
        <w:t>&amp;</w:t>
      </w:r>
      <w:r w:rsidRPr="0092199D">
        <w:rPr>
          <w:rFonts w:ascii="Times New Roman" w:hAnsi="Times New Roman" w:cs="Times New Roman"/>
          <w:spacing w:val="22"/>
        </w:rPr>
        <w:t xml:space="preserve"> </w:t>
      </w:r>
      <w:r w:rsidRPr="0092199D">
        <w:rPr>
          <w:rFonts w:ascii="Times New Roman" w:hAnsi="Times New Roman" w:cs="Times New Roman"/>
        </w:rPr>
        <w:t>Frey,</w:t>
      </w:r>
      <w:r w:rsidRPr="0092199D">
        <w:rPr>
          <w:rFonts w:ascii="Times New Roman" w:hAnsi="Times New Roman" w:cs="Times New Roman"/>
          <w:spacing w:val="24"/>
        </w:rPr>
        <w:t xml:space="preserve"> </w:t>
      </w:r>
      <w:r w:rsidRPr="0092199D">
        <w:rPr>
          <w:rFonts w:ascii="Times New Roman" w:hAnsi="Times New Roman" w:cs="Times New Roman"/>
        </w:rPr>
        <w:t>B.</w:t>
      </w:r>
      <w:r w:rsidRPr="0092199D">
        <w:rPr>
          <w:rFonts w:ascii="Times New Roman" w:hAnsi="Times New Roman" w:cs="Times New Roman"/>
          <w:spacing w:val="24"/>
        </w:rPr>
        <w:t xml:space="preserve"> </w:t>
      </w:r>
      <w:r w:rsidRPr="0092199D">
        <w:rPr>
          <w:rFonts w:ascii="Times New Roman" w:hAnsi="Times New Roman" w:cs="Times New Roman"/>
        </w:rPr>
        <w:t>S.</w:t>
      </w:r>
      <w:r w:rsidRPr="0092199D">
        <w:rPr>
          <w:rFonts w:ascii="Times New Roman" w:hAnsi="Times New Roman" w:cs="Times New Roman"/>
          <w:spacing w:val="26"/>
        </w:rPr>
        <w:t xml:space="preserve"> </w:t>
      </w:r>
      <w:r w:rsidRPr="0092199D">
        <w:rPr>
          <w:rFonts w:ascii="Times New Roman" w:hAnsi="Times New Roman" w:cs="Times New Roman"/>
        </w:rPr>
        <w:t>(2012).</w:t>
      </w:r>
      <w:r w:rsidRPr="0092199D">
        <w:rPr>
          <w:rFonts w:ascii="Times New Roman" w:hAnsi="Times New Roman" w:cs="Times New Roman"/>
          <w:spacing w:val="24"/>
        </w:rPr>
        <w:t xml:space="preserve"> </w:t>
      </w:r>
      <w:r w:rsidRPr="0092199D">
        <w:rPr>
          <w:rFonts w:ascii="Times New Roman" w:hAnsi="Times New Roman" w:cs="Times New Roman"/>
        </w:rPr>
        <w:t>Recent</w:t>
      </w:r>
      <w:r w:rsidRPr="0092199D">
        <w:rPr>
          <w:rFonts w:ascii="Times New Roman" w:hAnsi="Times New Roman" w:cs="Times New Roman"/>
          <w:spacing w:val="23"/>
        </w:rPr>
        <w:t xml:space="preserve"> </w:t>
      </w:r>
      <w:r w:rsidRPr="0092199D">
        <w:rPr>
          <w:rFonts w:ascii="Times New Roman" w:hAnsi="Times New Roman" w:cs="Times New Roman"/>
        </w:rPr>
        <w:t>developments</w:t>
      </w:r>
      <w:r w:rsidRPr="0092199D">
        <w:rPr>
          <w:rFonts w:ascii="Times New Roman" w:hAnsi="Times New Roman" w:cs="Times New Roman"/>
          <w:spacing w:val="23"/>
        </w:rPr>
        <w:t xml:space="preserve"> </w:t>
      </w:r>
      <w:r w:rsidRPr="0092199D">
        <w:rPr>
          <w:rFonts w:ascii="Times New Roman" w:hAnsi="Times New Roman" w:cs="Times New Roman"/>
        </w:rPr>
        <w:t>in</w:t>
      </w:r>
      <w:r w:rsidRPr="0092199D">
        <w:rPr>
          <w:rFonts w:ascii="Times New Roman" w:hAnsi="Times New Roman" w:cs="Times New Roman"/>
          <w:spacing w:val="22"/>
        </w:rPr>
        <w:t xml:space="preserve"> </w:t>
      </w:r>
      <w:r w:rsidRPr="0092199D">
        <w:rPr>
          <w:rFonts w:ascii="Times New Roman" w:hAnsi="Times New Roman" w:cs="Times New Roman"/>
        </w:rPr>
        <w:t>the</w:t>
      </w:r>
      <w:r w:rsidRPr="0092199D">
        <w:rPr>
          <w:rFonts w:ascii="Times New Roman" w:hAnsi="Times New Roman" w:cs="Times New Roman"/>
          <w:spacing w:val="23"/>
        </w:rPr>
        <w:t xml:space="preserve"> </w:t>
      </w:r>
      <w:r w:rsidRPr="0092199D">
        <w:rPr>
          <w:rFonts w:ascii="Times New Roman" w:hAnsi="Times New Roman" w:cs="Times New Roman"/>
        </w:rPr>
        <w:t>economics</w:t>
      </w:r>
      <w:r w:rsidRPr="0092199D">
        <w:rPr>
          <w:rFonts w:ascii="Times New Roman" w:hAnsi="Times New Roman" w:cs="Times New Roman"/>
          <w:spacing w:val="23"/>
        </w:rPr>
        <w:t xml:space="preserve"> </w:t>
      </w:r>
      <w:r w:rsidRPr="0092199D">
        <w:rPr>
          <w:rFonts w:ascii="Times New Roman" w:hAnsi="Times New Roman" w:cs="Times New Roman"/>
        </w:rPr>
        <w:t>of</w:t>
      </w:r>
      <w:r w:rsidRPr="0092199D">
        <w:rPr>
          <w:rFonts w:ascii="Times New Roman" w:hAnsi="Times New Roman" w:cs="Times New Roman"/>
          <w:spacing w:val="24"/>
        </w:rPr>
        <w:t xml:space="preserve"> </w:t>
      </w:r>
      <w:r w:rsidRPr="0092199D">
        <w:rPr>
          <w:rFonts w:ascii="Times New Roman" w:hAnsi="Times New Roman" w:cs="Times New Roman"/>
        </w:rPr>
        <w:t>happiness:</w:t>
      </w:r>
      <w:r w:rsidRPr="0092199D">
        <w:rPr>
          <w:rFonts w:ascii="Times New Roman" w:hAnsi="Times New Roman" w:cs="Times New Roman"/>
          <w:spacing w:val="25"/>
        </w:rPr>
        <w:t xml:space="preserve"> </w:t>
      </w:r>
      <w:r w:rsidRPr="0092199D">
        <w:rPr>
          <w:rFonts w:ascii="Times New Roman" w:hAnsi="Times New Roman" w:cs="Times New Roman"/>
        </w:rPr>
        <w:t>A</w:t>
      </w:r>
      <w:r w:rsidRPr="0092199D">
        <w:rPr>
          <w:rFonts w:ascii="Times New Roman" w:hAnsi="Times New Roman" w:cs="Times New Roman"/>
          <w:spacing w:val="23"/>
        </w:rPr>
        <w:t xml:space="preserve"> </w:t>
      </w:r>
      <w:r w:rsidRPr="0092199D">
        <w:rPr>
          <w:rFonts w:ascii="Times New Roman" w:hAnsi="Times New Roman" w:cs="Times New Roman"/>
        </w:rPr>
        <w:t>selective overview. IZA Discussion Paper.</w:t>
      </w:r>
    </w:p>
    <w:p w14:paraId="2B863409" w14:textId="77777777" w:rsidR="0092199D" w:rsidRDefault="0092199D" w:rsidP="00714667">
      <w:pPr>
        <w:pStyle w:val="BodyText"/>
        <w:spacing w:line="360" w:lineRule="auto"/>
        <w:jc w:val="both"/>
        <w:rPr>
          <w:b/>
          <w:bCs/>
        </w:rPr>
      </w:pPr>
    </w:p>
    <w:p w14:paraId="163B2E1B" w14:textId="77777777" w:rsidR="0092199D" w:rsidRDefault="0092199D" w:rsidP="00714667">
      <w:pPr>
        <w:pStyle w:val="BodyText"/>
        <w:spacing w:line="360" w:lineRule="auto"/>
        <w:jc w:val="both"/>
        <w:rPr>
          <w:b/>
          <w:bCs/>
        </w:rPr>
      </w:pPr>
    </w:p>
    <w:p w14:paraId="67C59738" w14:textId="77777777" w:rsidR="0092199D" w:rsidRDefault="0092199D" w:rsidP="00714667">
      <w:pPr>
        <w:pStyle w:val="BodyText"/>
        <w:spacing w:line="360" w:lineRule="auto"/>
        <w:jc w:val="both"/>
        <w:rPr>
          <w:b/>
          <w:bCs/>
        </w:rPr>
      </w:pPr>
    </w:p>
    <w:p w14:paraId="1F4FD2B6" w14:textId="77777777" w:rsidR="0092199D" w:rsidRDefault="0092199D" w:rsidP="00714667">
      <w:pPr>
        <w:pStyle w:val="BodyText"/>
        <w:spacing w:line="360" w:lineRule="auto"/>
        <w:jc w:val="both"/>
        <w:rPr>
          <w:b/>
          <w:bCs/>
        </w:rPr>
      </w:pPr>
    </w:p>
    <w:p w14:paraId="1A85A22F" w14:textId="77777777" w:rsidR="0092199D" w:rsidRDefault="0092199D" w:rsidP="00714667">
      <w:pPr>
        <w:pStyle w:val="BodyText"/>
        <w:spacing w:line="360" w:lineRule="auto"/>
        <w:jc w:val="both"/>
        <w:rPr>
          <w:b/>
          <w:bCs/>
        </w:rPr>
      </w:pPr>
    </w:p>
    <w:p w14:paraId="3C7D8310" w14:textId="77777777" w:rsidR="0092199D" w:rsidRDefault="0092199D" w:rsidP="00714667">
      <w:pPr>
        <w:pStyle w:val="BodyText"/>
        <w:spacing w:line="360" w:lineRule="auto"/>
        <w:jc w:val="both"/>
        <w:rPr>
          <w:b/>
          <w:bCs/>
        </w:rPr>
      </w:pPr>
    </w:p>
    <w:p w14:paraId="17BCDCCF" w14:textId="77777777" w:rsidR="0092199D" w:rsidRDefault="0092199D" w:rsidP="00714667">
      <w:pPr>
        <w:pStyle w:val="BodyText"/>
        <w:spacing w:line="360" w:lineRule="auto"/>
        <w:jc w:val="both"/>
        <w:rPr>
          <w:b/>
          <w:bCs/>
        </w:rPr>
      </w:pPr>
    </w:p>
    <w:p w14:paraId="2F1E3ABA" w14:textId="77777777" w:rsidR="0092199D" w:rsidRDefault="0092199D" w:rsidP="00714667">
      <w:pPr>
        <w:pStyle w:val="BodyText"/>
        <w:spacing w:line="360" w:lineRule="auto"/>
        <w:jc w:val="both"/>
        <w:rPr>
          <w:b/>
          <w:bCs/>
        </w:rPr>
      </w:pPr>
    </w:p>
    <w:p w14:paraId="1573404A" w14:textId="77777777" w:rsidR="0092199D" w:rsidRDefault="0092199D" w:rsidP="00714667">
      <w:pPr>
        <w:pStyle w:val="BodyText"/>
        <w:spacing w:line="360" w:lineRule="auto"/>
        <w:jc w:val="both"/>
        <w:rPr>
          <w:b/>
          <w:bCs/>
        </w:rPr>
      </w:pPr>
    </w:p>
    <w:p w14:paraId="2CBC8BF4" w14:textId="77777777" w:rsidR="0092199D" w:rsidRDefault="0092199D" w:rsidP="00714667">
      <w:pPr>
        <w:pStyle w:val="BodyText"/>
        <w:spacing w:line="360" w:lineRule="auto"/>
        <w:jc w:val="both"/>
        <w:rPr>
          <w:b/>
          <w:bCs/>
        </w:rPr>
      </w:pPr>
    </w:p>
    <w:p w14:paraId="54AE67F3" w14:textId="77777777" w:rsidR="0092199D" w:rsidRDefault="0092199D" w:rsidP="00714667">
      <w:pPr>
        <w:pStyle w:val="BodyText"/>
        <w:spacing w:line="360" w:lineRule="auto"/>
        <w:jc w:val="both"/>
        <w:rPr>
          <w:b/>
          <w:bCs/>
        </w:rPr>
      </w:pPr>
    </w:p>
    <w:p w14:paraId="64C97AE7" w14:textId="77777777" w:rsidR="0092199D" w:rsidRDefault="0092199D" w:rsidP="00714667">
      <w:pPr>
        <w:pStyle w:val="BodyText"/>
        <w:spacing w:line="360" w:lineRule="auto"/>
        <w:jc w:val="both"/>
        <w:rPr>
          <w:b/>
          <w:bCs/>
        </w:rPr>
      </w:pPr>
    </w:p>
    <w:p w14:paraId="72E114C5" w14:textId="77777777" w:rsidR="0092199D" w:rsidRDefault="0092199D" w:rsidP="00714667">
      <w:pPr>
        <w:pStyle w:val="BodyText"/>
        <w:spacing w:line="360" w:lineRule="auto"/>
        <w:jc w:val="both"/>
        <w:rPr>
          <w:b/>
          <w:bCs/>
        </w:rPr>
      </w:pPr>
    </w:p>
    <w:p w14:paraId="10DD9EAA" w14:textId="77777777" w:rsidR="0092199D" w:rsidRDefault="0092199D" w:rsidP="00714667">
      <w:pPr>
        <w:pStyle w:val="BodyText"/>
        <w:spacing w:line="360" w:lineRule="auto"/>
        <w:jc w:val="both"/>
        <w:rPr>
          <w:b/>
          <w:bCs/>
        </w:rPr>
      </w:pPr>
    </w:p>
    <w:p w14:paraId="5F3DE27F" w14:textId="77777777" w:rsidR="0092199D" w:rsidRDefault="0092199D" w:rsidP="00714667">
      <w:pPr>
        <w:pStyle w:val="BodyText"/>
        <w:spacing w:line="360" w:lineRule="auto"/>
        <w:jc w:val="both"/>
        <w:rPr>
          <w:b/>
          <w:bCs/>
        </w:rPr>
      </w:pPr>
    </w:p>
    <w:p w14:paraId="467DD8EA" w14:textId="77777777" w:rsidR="0092199D" w:rsidRDefault="0092199D" w:rsidP="00714667">
      <w:pPr>
        <w:pStyle w:val="BodyText"/>
        <w:spacing w:line="360" w:lineRule="auto"/>
        <w:jc w:val="both"/>
        <w:rPr>
          <w:b/>
          <w:bCs/>
        </w:rPr>
      </w:pPr>
    </w:p>
    <w:p w14:paraId="02920542" w14:textId="77777777" w:rsidR="0092199D" w:rsidRDefault="0092199D" w:rsidP="00714667">
      <w:pPr>
        <w:pStyle w:val="BodyText"/>
        <w:spacing w:line="360" w:lineRule="auto"/>
        <w:jc w:val="both"/>
        <w:rPr>
          <w:b/>
          <w:bCs/>
        </w:rPr>
      </w:pPr>
    </w:p>
    <w:p w14:paraId="5805F37B" w14:textId="77777777" w:rsidR="0092199D" w:rsidRDefault="0092199D" w:rsidP="00714667">
      <w:pPr>
        <w:pStyle w:val="BodyText"/>
        <w:spacing w:line="360" w:lineRule="auto"/>
        <w:jc w:val="both"/>
        <w:rPr>
          <w:b/>
          <w:bCs/>
        </w:rPr>
      </w:pPr>
    </w:p>
    <w:p w14:paraId="69AB090E" w14:textId="77777777" w:rsidR="0092199D" w:rsidRDefault="0092199D" w:rsidP="00714667">
      <w:pPr>
        <w:pStyle w:val="BodyText"/>
        <w:spacing w:line="360" w:lineRule="auto"/>
        <w:jc w:val="both"/>
        <w:rPr>
          <w:b/>
          <w:bCs/>
        </w:rPr>
      </w:pPr>
    </w:p>
    <w:p w14:paraId="1E1432C5" w14:textId="77777777" w:rsidR="0092199D" w:rsidRDefault="0092199D" w:rsidP="00714667">
      <w:pPr>
        <w:pStyle w:val="BodyText"/>
        <w:spacing w:line="360" w:lineRule="auto"/>
        <w:jc w:val="both"/>
        <w:rPr>
          <w:b/>
          <w:bCs/>
        </w:rPr>
      </w:pPr>
    </w:p>
    <w:p w14:paraId="13022A46" w14:textId="77777777" w:rsidR="0092199D" w:rsidRDefault="0092199D" w:rsidP="00714667">
      <w:pPr>
        <w:pStyle w:val="BodyText"/>
        <w:spacing w:line="360" w:lineRule="auto"/>
        <w:jc w:val="both"/>
        <w:rPr>
          <w:b/>
          <w:bCs/>
        </w:rPr>
      </w:pPr>
    </w:p>
    <w:p w14:paraId="415F69B6" w14:textId="77777777" w:rsidR="0092199D" w:rsidRDefault="0092199D" w:rsidP="00714667">
      <w:pPr>
        <w:pStyle w:val="BodyText"/>
        <w:spacing w:line="360" w:lineRule="auto"/>
        <w:jc w:val="both"/>
        <w:rPr>
          <w:b/>
          <w:bCs/>
        </w:rPr>
      </w:pPr>
    </w:p>
    <w:p w14:paraId="05FE9D03" w14:textId="77777777" w:rsidR="0092199D" w:rsidRDefault="0092199D" w:rsidP="00714667">
      <w:pPr>
        <w:pStyle w:val="BodyText"/>
        <w:spacing w:line="360" w:lineRule="auto"/>
        <w:jc w:val="both"/>
        <w:rPr>
          <w:b/>
          <w:bCs/>
        </w:rPr>
      </w:pPr>
    </w:p>
    <w:p w14:paraId="3379A9B2" w14:textId="77777777" w:rsidR="0092199D" w:rsidRDefault="0092199D" w:rsidP="00714667">
      <w:pPr>
        <w:pStyle w:val="BodyText"/>
        <w:spacing w:line="360" w:lineRule="auto"/>
        <w:jc w:val="both"/>
        <w:rPr>
          <w:b/>
          <w:bCs/>
        </w:rPr>
      </w:pPr>
    </w:p>
    <w:p w14:paraId="27436136" w14:textId="77777777" w:rsidR="0092199D" w:rsidRDefault="0092199D" w:rsidP="00714667">
      <w:pPr>
        <w:pStyle w:val="BodyText"/>
        <w:spacing w:line="360" w:lineRule="auto"/>
        <w:jc w:val="both"/>
        <w:rPr>
          <w:b/>
          <w:bCs/>
        </w:rPr>
      </w:pPr>
    </w:p>
    <w:p w14:paraId="7EE191B9" w14:textId="77777777" w:rsidR="0092199D" w:rsidRDefault="0092199D" w:rsidP="00714667">
      <w:pPr>
        <w:pStyle w:val="BodyText"/>
        <w:spacing w:line="360" w:lineRule="auto"/>
        <w:jc w:val="both"/>
        <w:rPr>
          <w:b/>
          <w:bCs/>
        </w:rPr>
      </w:pPr>
    </w:p>
    <w:p w14:paraId="5C1DC987" w14:textId="77777777" w:rsidR="0092199D" w:rsidRDefault="0092199D" w:rsidP="00714667">
      <w:pPr>
        <w:pStyle w:val="BodyText"/>
        <w:spacing w:line="360" w:lineRule="auto"/>
        <w:jc w:val="both"/>
        <w:rPr>
          <w:b/>
          <w:bCs/>
        </w:rPr>
      </w:pPr>
    </w:p>
    <w:sectPr w:rsidR="0092199D" w:rsidSect="0092199D">
      <w:pgSz w:w="11910" w:h="16840"/>
      <w:pgMar w:top="192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3CD"/>
    <w:multiLevelType w:val="hybridMultilevel"/>
    <w:tmpl w:val="CABE81D2"/>
    <w:lvl w:ilvl="0" w:tplc="FA624DBE">
      <w:start w:val="1"/>
      <w:numFmt w:val="decimal"/>
      <w:lvlText w:val="%1."/>
      <w:lvlJc w:val="left"/>
      <w:pPr>
        <w:ind w:left="961" w:hanging="36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1" w15:restartNumberingAfterBreak="0">
    <w:nsid w:val="04E27B5C"/>
    <w:multiLevelType w:val="hybridMultilevel"/>
    <w:tmpl w:val="B8DEA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3934C8"/>
    <w:multiLevelType w:val="hybridMultilevel"/>
    <w:tmpl w:val="4208C242"/>
    <w:lvl w:ilvl="0" w:tplc="0C7EA920">
      <w:start w:val="1"/>
      <w:numFmt w:val="decimal"/>
      <w:lvlText w:val="%1."/>
      <w:lvlJc w:val="left"/>
      <w:pPr>
        <w:ind w:left="60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B278D8">
      <w:numFmt w:val="bullet"/>
      <w:lvlText w:val="•"/>
      <w:lvlJc w:val="left"/>
      <w:pPr>
        <w:ind w:left="1518" w:hanging="720"/>
      </w:pPr>
      <w:rPr>
        <w:rFonts w:hint="default"/>
        <w:lang w:val="en-US" w:eastAsia="en-US" w:bidi="ar-SA"/>
      </w:rPr>
    </w:lvl>
    <w:lvl w:ilvl="2" w:tplc="6D945576">
      <w:numFmt w:val="bullet"/>
      <w:lvlText w:val="•"/>
      <w:lvlJc w:val="left"/>
      <w:pPr>
        <w:ind w:left="2436" w:hanging="720"/>
      </w:pPr>
      <w:rPr>
        <w:rFonts w:hint="default"/>
        <w:lang w:val="en-US" w:eastAsia="en-US" w:bidi="ar-SA"/>
      </w:rPr>
    </w:lvl>
    <w:lvl w:ilvl="3" w:tplc="E1CCFE06">
      <w:numFmt w:val="bullet"/>
      <w:lvlText w:val="•"/>
      <w:lvlJc w:val="left"/>
      <w:pPr>
        <w:ind w:left="3354" w:hanging="720"/>
      </w:pPr>
      <w:rPr>
        <w:rFonts w:hint="default"/>
        <w:lang w:val="en-US" w:eastAsia="en-US" w:bidi="ar-SA"/>
      </w:rPr>
    </w:lvl>
    <w:lvl w:ilvl="4" w:tplc="CDA8519C">
      <w:numFmt w:val="bullet"/>
      <w:lvlText w:val="•"/>
      <w:lvlJc w:val="left"/>
      <w:pPr>
        <w:ind w:left="4272" w:hanging="720"/>
      </w:pPr>
      <w:rPr>
        <w:rFonts w:hint="default"/>
        <w:lang w:val="en-US" w:eastAsia="en-US" w:bidi="ar-SA"/>
      </w:rPr>
    </w:lvl>
    <w:lvl w:ilvl="5" w:tplc="481CCC6A">
      <w:numFmt w:val="bullet"/>
      <w:lvlText w:val="•"/>
      <w:lvlJc w:val="left"/>
      <w:pPr>
        <w:ind w:left="5190" w:hanging="720"/>
      </w:pPr>
      <w:rPr>
        <w:rFonts w:hint="default"/>
        <w:lang w:val="en-US" w:eastAsia="en-US" w:bidi="ar-SA"/>
      </w:rPr>
    </w:lvl>
    <w:lvl w:ilvl="6" w:tplc="894A7190">
      <w:numFmt w:val="bullet"/>
      <w:lvlText w:val="•"/>
      <w:lvlJc w:val="left"/>
      <w:pPr>
        <w:ind w:left="6108" w:hanging="720"/>
      </w:pPr>
      <w:rPr>
        <w:rFonts w:hint="default"/>
        <w:lang w:val="en-US" w:eastAsia="en-US" w:bidi="ar-SA"/>
      </w:rPr>
    </w:lvl>
    <w:lvl w:ilvl="7" w:tplc="3930498C">
      <w:numFmt w:val="bullet"/>
      <w:lvlText w:val="•"/>
      <w:lvlJc w:val="left"/>
      <w:pPr>
        <w:ind w:left="7026" w:hanging="720"/>
      </w:pPr>
      <w:rPr>
        <w:rFonts w:hint="default"/>
        <w:lang w:val="en-US" w:eastAsia="en-US" w:bidi="ar-SA"/>
      </w:rPr>
    </w:lvl>
    <w:lvl w:ilvl="8" w:tplc="D42E7CB6">
      <w:numFmt w:val="bullet"/>
      <w:lvlText w:val="•"/>
      <w:lvlJc w:val="left"/>
      <w:pPr>
        <w:ind w:left="7945" w:hanging="720"/>
      </w:pPr>
      <w:rPr>
        <w:rFonts w:hint="default"/>
        <w:lang w:val="en-US" w:eastAsia="en-US" w:bidi="ar-SA"/>
      </w:rPr>
    </w:lvl>
  </w:abstractNum>
  <w:abstractNum w:abstractNumId="3" w15:restartNumberingAfterBreak="0">
    <w:nsid w:val="26165DAC"/>
    <w:multiLevelType w:val="multilevel"/>
    <w:tmpl w:val="D99CE2FC"/>
    <w:lvl w:ilvl="0">
      <w:start w:val="1"/>
      <w:numFmt w:val="decimal"/>
      <w:lvlText w:val="%1"/>
      <w:lvlJc w:val="left"/>
      <w:pPr>
        <w:ind w:left="961" w:hanging="360"/>
        <w:jc w:val="left"/>
      </w:pPr>
      <w:rPr>
        <w:rFonts w:hint="default"/>
        <w:lang w:val="en-US" w:eastAsia="en-US" w:bidi="ar-SA"/>
      </w:rPr>
    </w:lvl>
    <w:lvl w:ilvl="1">
      <w:start w:val="1"/>
      <w:numFmt w:val="decimal"/>
      <w:lvlText w:val="%1.%2"/>
      <w:lvlJc w:val="left"/>
      <w:pPr>
        <w:ind w:left="96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68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80" w:hanging="360"/>
      </w:pPr>
      <w:rPr>
        <w:rFonts w:hint="default"/>
        <w:lang w:val="en-US" w:eastAsia="en-US" w:bidi="ar-SA"/>
      </w:rPr>
    </w:lvl>
    <w:lvl w:ilvl="4">
      <w:numFmt w:val="bullet"/>
      <w:lvlText w:val="•"/>
      <w:lvlJc w:val="left"/>
      <w:pPr>
        <w:ind w:left="438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81" w:hanging="360"/>
      </w:pPr>
      <w:rPr>
        <w:rFonts w:hint="default"/>
        <w:lang w:val="en-US" w:eastAsia="en-US" w:bidi="ar-SA"/>
      </w:rPr>
    </w:lvl>
  </w:abstractNum>
  <w:abstractNum w:abstractNumId="4" w15:restartNumberingAfterBreak="0">
    <w:nsid w:val="593D4E72"/>
    <w:multiLevelType w:val="multilevel"/>
    <w:tmpl w:val="42588832"/>
    <w:lvl w:ilvl="0">
      <w:start w:val="3"/>
      <w:numFmt w:val="decimal"/>
      <w:lvlText w:val="%1"/>
      <w:lvlJc w:val="left"/>
      <w:pPr>
        <w:ind w:left="961" w:hanging="360"/>
        <w:jc w:val="left"/>
      </w:pPr>
      <w:rPr>
        <w:rFonts w:hint="default"/>
        <w:lang w:val="en-US" w:eastAsia="en-US" w:bidi="ar-SA"/>
      </w:rPr>
    </w:lvl>
    <w:lvl w:ilvl="1">
      <w:start w:val="1"/>
      <w:numFmt w:val="decimal"/>
      <w:lvlText w:val="%1.%2"/>
      <w:lvlJc w:val="left"/>
      <w:pPr>
        <w:ind w:left="961" w:hanging="360"/>
        <w:jc w:val="left"/>
      </w:pPr>
      <w:rPr>
        <w:rFonts w:hint="default"/>
        <w:spacing w:val="0"/>
        <w:w w:val="100"/>
        <w:lang w:val="en-US" w:eastAsia="en-US" w:bidi="ar-SA"/>
      </w:rPr>
    </w:lvl>
    <w:lvl w:ilvl="2">
      <w:numFmt w:val="bullet"/>
      <w:lvlText w:val="•"/>
      <w:lvlJc w:val="left"/>
      <w:pPr>
        <w:ind w:left="1321" w:hanging="156"/>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00" w:hanging="156"/>
      </w:pPr>
      <w:rPr>
        <w:rFonts w:hint="default"/>
        <w:lang w:val="en-US" w:eastAsia="en-US" w:bidi="ar-SA"/>
      </w:rPr>
    </w:lvl>
    <w:lvl w:ilvl="4">
      <w:numFmt w:val="bullet"/>
      <w:lvlText w:val="•"/>
      <w:lvlJc w:val="left"/>
      <w:pPr>
        <w:ind w:left="4140" w:hanging="156"/>
      </w:pPr>
      <w:rPr>
        <w:rFonts w:hint="default"/>
        <w:lang w:val="en-US" w:eastAsia="en-US" w:bidi="ar-SA"/>
      </w:rPr>
    </w:lvl>
    <w:lvl w:ilvl="5">
      <w:numFmt w:val="bullet"/>
      <w:lvlText w:val="•"/>
      <w:lvlJc w:val="left"/>
      <w:pPr>
        <w:ind w:left="5080" w:hanging="156"/>
      </w:pPr>
      <w:rPr>
        <w:rFonts w:hint="default"/>
        <w:lang w:val="en-US" w:eastAsia="en-US" w:bidi="ar-SA"/>
      </w:rPr>
    </w:lvl>
    <w:lvl w:ilvl="6">
      <w:numFmt w:val="bullet"/>
      <w:lvlText w:val="•"/>
      <w:lvlJc w:val="left"/>
      <w:pPr>
        <w:ind w:left="6020" w:hanging="156"/>
      </w:pPr>
      <w:rPr>
        <w:rFonts w:hint="default"/>
        <w:lang w:val="en-US" w:eastAsia="en-US" w:bidi="ar-SA"/>
      </w:rPr>
    </w:lvl>
    <w:lvl w:ilvl="7">
      <w:numFmt w:val="bullet"/>
      <w:lvlText w:val="•"/>
      <w:lvlJc w:val="left"/>
      <w:pPr>
        <w:ind w:left="6960" w:hanging="156"/>
      </w:pPr>
      <w:rPr>
        <w:rFonts w:hint="default"/>
        <w:lang w:val="en-US" w:eastAsia="en-US" w:bidi="ar-SA"/>
      </w:rPr>
    </w:lvl>
    <w:lvl w:ilvl="8">
      <w:numFmt w:val="bullet"/>
      <w:lvlText w:val="•"/>
      <w:lvlJc w:val="left"/>
      <w:pPr>
        <w:ind w:left="7901" w:hanging="156"/>
      </w:pPr>
      <w:rPr>
        <w:rFonts w:hint="default"/>
        <w:lang w:val="en-US" w:eastAsia="en-US" w:bidi="ar-SA"/>
      </w:rPr>
    </w:lvl>
  </w:abstractNum>
  <w:abstractNum w:abstractNumId="5" w15:restartNumberingAfterBreak="0">
    <w:nsid w:val="676E44C5"/>
    <w:multiLevelType w:val="hybridMultilevel"/>
    <w:tmpl w:val="DCB818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C597101"/>
    <w:multiLevelType w:val="hybridMultilevel"/>
    <w:tmpl w:val="B27CC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76003679">
    <w:abstractNumId w:val="5"/>
  </w:num>
  <w:num w:numId="2" w16cid:durableId="335425991">
    <w:abstractNumId w:val="3"/>
  </w:num>
  <w:num w:numId="3" w16cid:durableId="1539512066">
    <w:abstractNumId w:val="6"/>
  </w:num>
  <w:num w:numId="4" w16cid:durableId="1980526197">
    <w:abstractNumId w:val="2"/>
  </w:num>
  <w:num w:numId="5" w16cid:durableId="125515409">
    <w:abstractNumId w:val="1"/>
  </w:num>
  <w:num w:numId="6" w16cid:durableId="597255103">
    <w:abstractNumId w:val="4"/>
  </w:num>
  <w:num w:numId="7" w16cid:durableId="186111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76"/>
    <w:rsid w:val="0005662D"/>
    <w:rsid w:val="003368A8"/>
    <w:rsid w:val="00487B76"/>
    <w:rsid w:val="00515776"/>
    <w:rsid w:val="0065443D"/>
    <w:rsid w:val="00714667"/>
    <w:rsid w:val="007D3703"/>
    <w:rsid w:val="00921101"/>
    <w:rsid w:val="0092199D"/>
    <w:rsid w:val="00BA46A2"/>
    <w:rsid w:val="00D35790"/>
    <w:rsid w:val="00FD63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A2D8"/>
  <w15:chartTrackingRefBased/>
  <w15:docId w15:val="{068A0559-FF44-4963-B94C-4F559B44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B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B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B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B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B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B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B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76"/>
    <w:rPr>
      <w:rFonts w:eastAsiaTheme="majorEastAsia" w:cstheme="majorBidi"/>
      <w:color w:val="272727" w:themeColor="text1" w:themeTint="D8"/>
    </w:rPr>
  </w:style>
  <w:style w:type="paragraph" w:styleId="Title">
    <w:name w:val="Title"/>
    <w:basedOn w:val="Normal"/>
    <w:next w:val="Normal"/>
    <w:link w:val="TitleChar"/>
    <w:uiPriority w:val="10"/>
    <w:qFormat/>
    <w:rsid w:val="0048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76"/>
    <w:pPr>
      <w:spacing w:before="160"/>
      <w:jc w:val="center"/>
    </w:pPr>
    <w:rPr>
      <w:i/>
      <w:iCs/>
      <w:color w:val="404040" w:themeColor="text1" w:themeTint="BF"/>
    </w:rPr>
  </w:style>
  <w:style w:type="character" w:customStyle="1" w:styleId="QuoteChar">
    <w:name w:val="Quote Char"/>
    <w:basedOn w:val="DefaultParagraphFont"/>
    <w:link w:val="Quote"/>
    <w:uiPriority w:val="29"/>
    <w:rsid w:val="00487B76"/>
    <w:rPr>
      <w:i/>
      <w:iCs/>
      <w:color w:val="404040" w:themeColor="text1" w:themeTint="BF"/>
    </w:rPr>
  </w:style>
  <w:style w:type="paragraph" w:styleId="ListParagraph">
    <w:name w:val="List Paragraph"/>
    <w:basedOn w:val="Normal"/>
    <w:uiPriority w:val="1"/>
    <w:qFormat/>
    <w:rsid w:val="00487B76"/>
    <w:pPr>
      <w:ind w:left="720"/>
      <w:contextualSpacing/>
    </w:pPr>
  </w:style>
  <w:style w:type="character" w:styleId="IntenseEmphasis">
    <w:name w:val="Intense Emphasis"/>
    <w:basedOn w:val="DefaultParagraphFont"/>
    <w:uiPriority w:val="21"/>
    <w:qFormat/>
    <w:rsid w:val="00487B76"/>
    <w:rPr>
      <w:i/>
      <w:iCs/>
      <w:color w:val="2F5496" w:themeColor="accent1" w:themeShade="BF"/>
    </w:rPr>
  </w:style>
  <w:style w:type="paragraph" w:styleId="IntenseQuote">
    <w:name w:val="Intense Quote"/>
    <w:basedOn w:val="Normal"/>
    <w:next w:val="Normal"/>
    <w:link w:val="IntenseQuoteChar"/>
    <w:uiPriority w:val="30"/>
    <w:qFormat/>
    <w:rsid w:val="00487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B76"/>
    <w:rPr>
      <w:i/>
      <w:iCs/>
      <w:color w:val="2F5496" w:themeColor="accent1" w:themeShade="BF"/>
    </w:rPr>
  </w:style>
  <w:style w:type="character" w:styleId="IntenseReference">
    <w:name w:val="Intense Reference"/>
    <w:basedOn w:val="DefaultParagraphFont"/>
    <w:uiPriority w:val="32"/>
    <w:qFormat/>
    <w:rsid w:val="00487B76"/>
    <w:rPr>
      <w:b/>
      <w:bCs/>
      <w:smallCaps/>
      <w:color w:val="2F5496" w:themeColor="accent1" w:themeShade="BF"/>
      <w:spacing w:val="5"/>
    </w:rPr>
  </w:style>
  <w:style w:type="table" w:styleId="TableGrid">
    <w:name w:val="Table Grid"/>
    <w:basedOn w:val="TableNormal"/>
    <w:uiPriority w:val="39"/>
    <w:rsid w:val="007D3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A46A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BA46A2"/>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5662D"/>
    <w:pPr>
      <w:widowControl w:val="0"/>
      <w:autoSpaceDE w:val="0"/>
      <w:autoSpaceDN w:val="0"/>
      <w:spacing w:after="0" w:line="270" w:lineRule="exact"/>
      <w:ind w:left="10"/>
      <w:jc w:val="center"/>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6469</Words>
  <Characters>36877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bindurajvv@hotmail.com</dc:creator>
  <cp:keywords/>
  <dc:description/>
  <cp:lastModifiedBy>bindurajvv@hotmail.com</cp:lastModifiedBy>
  <cp:revision>8</cp:revision>
  <dcterms:created xsi:type="dcterms:W3CDTF">2026-06-10T14:01:00Z</dcterms:created>
  <dcterms:modified xsi:type="dcterms:W3CDTF">2026-06-10T15:26:00Z</dcterms:modified>
</cp:coreProperties>
</file>