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7D9" w:rsidRDefault="004B00F4" w:rsidP="001167D9">
      <w:pPr>
        <w:rPr>
          <w:rFonts w:ascii="Times New Roman" w:hAnsi="Times New Roman" w:cs="Times New Roman"/>
          <w:b/>
          <w:sz w:val="20"/>
          <w:szCs w:val="20"/>
        </w:rPr>
      </w:pPr>
      <w:r w:rsidRPr="002F3770">
        <w:rPr>
          <w:rFonts w:ascii="Times New Roman" w:hAnsi="Times New Roman" w:cs="Times New Roman"/>
          <w:b/>
          <w:sz w:val="20"/>
          <w:szCs w:val="20"/>
        </w:rPr>
        <w:t>Earthworm</w:t>
      </w:r>
      <w:r w:rsidR="000946C6" w:rsidRPr="002F3770">
        <w:rPr>
          <w:rFonts w:ascii="Times New Roman" w:hAnsi="Times New Roman" w:cs="Times New Roman"/>
          <w:b/>
          <w:sz w:val="20"/>
          <w:szCs w:val="20"/>
        </w:rPr>
        <w:t xml:space="preserve"> activities in two contrasting diets and nutrient content of the cast produced</w:t>
      </w:r>
      <w:r w:rsidR="002F3770" w:rsidRPr="002F3770">
        <w:rPr>
          <w:rFonts w:ascii="Times New Roman" w:hAnsi="Times New Roman" w:cs="Times New Roman"/>
          <w:b/>
          <w:sz w:val="20"/>
          <w:szCs w:val="20"/>
        </w:rPr>
        <w:t xml:space="preserve">: Its </w:t>
      </w:r>
      <w:r w:rsidR="00743735">
        <w:rPr>
          <w:rFonts w:ascii="Times New Roman" w:hAnsi="Times New Roman" w:cs="Times New Roman"/>
          <w:b/>
          <w:sz w:val="20"/>
          <w:szCs w:val="20"/>
        </w:rPr>
        <w:t xml:space="preserve">efficiency in </w:t>
      </w:r>
      <w:r w:rsidR="00743735" w:rsidRPr="00743735">
        <w:rPr>
          <w:rFonts w:ascii="Times New Roman" w:hAnsi="Times New Roman" w:cs="Times New Roman"/>
          <w:b/>
          <w:bCs/>
          <w:sz w:val="20"/>
          <w:szCs w:val="20"/>
        </w:rPr>
        <w:t>comparative</w:t>
      </w:r>
      <w:r w:rsidR="0018126B">
        <w:rPr>
          <w:rFonts w:ascii="Times New Roman" w:hAnsi="Times New Roman" w:cs="Times New Roman"/>
          <w:b/>
          <w:bCs/>
          <w:sz w:val="20"/>
          <w:szCs w:val="20"/>
        </w:rPr>
        <w:t>ness</w:t>
      </w:r>
      <w:r w:rsidR="009D3286" w:rsidRPr="00743735">
        <w:rPr>
          <w:rFonts w:ascii="Times New Roman" w:hAnsi="Times New Roman" w:cs="Times New Roman"/>
          <w:b/>
          <w:bCs/>
          <w:sz w:val="20"/>
          <w:szCs w:val="20"/>
        </w:rPr>
        <w:t xml:space="preserve"> </w:t>
      </w:r>
      <w:r w:rsidR="009D3286">
        <w:rPr>
          <w:rFonts w:ascii="Times New Roman" w:hAnsi="Times New Roman" w:cs="Times New Roman"/>
          <w:b/>
          <w:sz w:val="20"/>
          <w:szCs w:val="20"/>
        </w:rPr>
        <w:t xml:space="preserve">to traditional compost </w:t>
      </w:r>
      <w:r w:rsidR="002F3770" w:rsidRPr="002F3770">
        <w:rPr>
          <w:rFonts w:ascii="Times New Roman" w:hAnsi="Times New Roman" w:cs="Times New Roman"/>
          <w:b/>
          <w:sz w:val="20"/>
          <w:szCs w:val="20"/>
        </w:rPr>
        <w:t xml:space="preserve">on </w:t>
      </w:r>
      <w:r w:rsidR="00756912">
        <w:rPr>
          <w:rFonts w:ascii="Times New Roman" w:hAnsi="Times New Roman" w:cs="Times New Roman"/>
          <w:b/>
          <w:sz w:val="20"/>
          <w:szCs w:val="20"/>
        </w:rPr>
        <w:t xml:space="preserve">a deficient </w:t>
      </w:r>
      <w:r w:rsidR="002F3770" w:rsidRPr="002F3770">
        <w:rPr>
          <w:rFonts w:ascii="Times New Roman" w:hAnsi="Times New Roman" w:cs="Times New Roman"/>
          <w:b/>
          <w:sz w:val="20"/>
          <w:szCs w:val="20"/>
        </w:rPr>
        <w:t>loamy sand soil and soybean yield</w:t>
      </w:r>
      <w:r w:rsidR="000946C6" w:rsidRPr="002F3770">
        <w:rPr>
          <w:rFonts w:ascii="Times New Roman" w:hAnsi="Times New Roman" w:cs="Times New Roman"/>
          <w:b/>
          <w:sz w:val="20"/>
          <w:szCs w:val="20"/>
        </w:rPr>
        <w:t xml:space="preserve"> </w:t>
      </w:r>
    </w:p>
    <w:p w:rsidR="001167D9" w:rsidRPr="001167D9" w:rsidRDefault="001167D9" w:rsidP="001167D9">
      <w:pPr>
        <w:rPr>
          <w:rFonts w:ascii="Times New Roman" w:hAnsi="Times New Roman" w:cs="Times New Roman"/>
          <w:b/>
          <w:sz w:val="20"/>
          <w:szCs w:val="20"/>
        </w:rPr>
      </w:pPr>
      <w:r>
        <w:rPr>
          <w:rFonts w:ascii="Times New Roman" w:hAnsi="Times New Roman" w:cs="Times New Roman"/>
          <w:sz w:val="20"/>
          <w:szCs w:val="20"/>
        </w:rPr>
        <w:t xml:space="preserve"/>
      </w:r>
      <w:r w:rsidR="005420E8">
        <w:rPr>
          <w:rFonts w:ascii="Times New Roman" w:hAnsi="Times New Roman" w:cs="Times New Roman"/>
          <w:sz w:val="20"/>
          <w:szCs w:val="20"/>
        </w:rPr>
        <w:t xml:space="preserve"/>
      </w:r>
      <w:bookmarkStart w:id="0" w:name="_GoBack"/>
      <w:bookmarkEnd w:id="0"/>
      <w:r w:rsidR="00162DF8" w:rsidRPr="002F3770">
        <w:rPr>
          <w:rFonts w:ascii="Times New Roman" w:hAnsi="Times New Roman" w:cs="Times New Roman"/>
          <w:sz w:val="20"/>
          <w:szCs w:val="20"/>
        </w:rPr>
        <w:t/>
      </w:r>
      <w:r>
        <w:rPr>
          <w:rFonts w:ascii="Times New Roman" w:hAnsi="Times New Roman" w:cs="Times New Roman"/>
          <w:sz w:val="20"/>
          <w:szCs w:val="20"/>
        </w:rPr>
        <w:t xml:space="preserve"/>
      </w:r>
      <w:r w:rsidR="00162DF8" w:rsidRPr="002F3770">
        <w:rPr>
          <w:rFonts w:ascii="Times New Roman" w:hAnsi="Times New Roman" w:cs="Times New Roman"/>
          <w:sz w:val="20"/>
          <w:szCs w:val="20"/>
        </w:rPr>
        <w:t/>
      </w:r>
      <w:bookmarkStart w:id="1" w:name="_Hlk201588202"/>
      <w:r w:rsidR="00BC2A5B">
        <w:rPr>
          <w:rFonts w:ascii="Times New Roman" w:hAnsi="Times New Roman" w:cs="Times New Roman"/>
          <w:sz w:val="20"/>
          <w:szCs w:val="20"/>
        </w:rPr>
        <w:t/>
      </w:r>
      <w:r>
        <w:rPr>
          <w:rFonts w:ascii="Times New Roman" w:hAnsi="Times New Roman" w:cs="Times New Roman"/>
          <w:sz w:val="20"/>
          <w:szCs w:val="20"/>
        </w:rPr>
        <w:t/>
      </w:r>
      <w:r w:rsidR="007F35F0" w:rsidRPr="007F35F0">
        <w:rPr>
          <w:rFonts w:ascii="Times New Roman" w:hAnsi="Times New Roman" w:cs="Times New Roman"/>
          <w:sz w:val="20"/>
          <w:szCs w:val="20"/>
          <w:vertAlign w:val="superscript"/>
        </w:rPr>
        <w:t/>
      </w:r>
      <w:r w:rsidR="00ED4852">
        <w:rPr>
          <w:rFonts w:ascii="Times New Roman" w:hAnsi="Times New Roman" w:cs="Times New Roman"/>
          <w:sz w:val="20"/>
          <w:szCs w:val="20"/>
        </w:rPr>
        <w:t xml:space="preserve"/>
      </w:r>
      <w:bookmarkEnd w:id="1"/>
      <w:proofErr w:type="spellStart"/>
      <w:r w:rsidR="00916214">
        <w:rPr>
          <w:rFonts w:ascii="Times New Roman" w:hAnsi="Times New Roman" w:cs="Times New Roman"/>
          <w:sz w:val="20"/>
          <w:szCs w:val="20"/>
        </w:rPr>
        <w:t/>
      </w:r>
      <w:proofErr w:type="spellEnd"/>
      <w:r w:rsidR="00916214">
        <w:rPr>
          <w:rFonts w:ascii="Times New Roman" w:hAnsi="Times New Roman" w:cs="Times New Roman"/>
          <w:sz w:val="20"/>
          <w:szCs w:val="20"/>
        </w:rPr>
        <w:t xml:space="preserve"/>
      </w:r>
      <w:r w:rsidR="007F35F0">
        <w:rPr>
          <w:rFonts w:ascii="Times New Roman" w:hAnsi="Times New Roman" w:cs="Times New Roman"/>
          <w:sz w:val="20"/>
          <w:szCs w:val="20"/>
          <w:vertAlign w:val="superscript"/>
        </w:rPr>
        <w:t/>
      </w:r>
      <w:r w:rsidR="00916214">
        <w:rPr>
          <w:rFonts w:ascii="Times New Roman" w:hAnsi="Times New Roman" w:cs="Times New Roman"/>
          <w:sz w:val="20"/>
          <w:szCs w:val="20"/>
        </w:rPr>
        <w:t xml:space="preserve"/>
      </w:r>
      <w:proofErr w:type="spellStart"/>
      <w:r w:rsidR="00935953">
        <w:rPr>
          <w:rFonts w:ascii="Times New Roman" w:hAnsi="Times New Roman" w:cs="Times New Roman"/>
          <w:sz w:val="20"/>
          <w:szCs w:val="20"/>
        </w:rPr>
        <w:t/>
      </w:r>
      <w:proofErr w:type="spellEnd"/>
      <w:r w:rsidR="00935953">
        <w:rPr>
          <w:rFonts w:ascii="Times New Roman" w:hAnsi="Times New Roman" w:cs="Times New Roman"/>
          <w:sz w:val="20"/>
          <w:szCs w:val="20"/>
        </w:rPr>
        <w:t xml:space="preserve"/>
      </w:r>
      <w:r>
        <w:rPr>
          <w:rFonts w:ascii="Times New Roman" w:hAnsi="Times New Roman" w:cs="Times New Roman"/>
          <w:sz w:val="20"/>
          <w:szCs w:val="20"/>
        </w:rPr>
        <w:t xml:space="preserve"/>
      </w:r>
      <w:r w:rsidR="00935953">
        <w:rPr>
          <w:rFonts w:ascii="Times New Roman" w:hAnsi="Times New Roman" w:cs="Times New Roman"/>
          <w:sz w:val="20"/>
          <w:szCs w:val="20"/>
        </w:rPr>
        <w:t/>
      </w:r>
      <w:r w:rsidR="00BC2A5B">
        <w:rPr>
          <w:rFonts w:ascii="Times New Roman" w:hAnsi="Times New Roman" w:cs="Times New Roman"/>
          <w:sz w:val="20"/>
          <w:szCs w:val="20"/>
        </w:rPr>
        <w:t/>
      </w:r>
      <w:bookmarkStart w:id="2" w:name="_Hlk232531300"/>
      <w:r w:rsidR="007F35F0">
        <w:rPr>
          <w:rFonts w:ascii="Times New Roman" w:hAnsi="Times New Roman" w:cs="Times New Roman"/>
          <w:sz w:val="20"/>
          <w:szCs w:val="20"/>
          <w:vertAlign w:val="superscript"/>
        </w:rPr>
        <w:t/>
      </w:r>
      <w:bookmarkEnd w:id="2"/>
      <w:r w:rsidR="00BC2A5B">
        <w:rPr>
          <w:rFonts w:ascii="Times New Roman" w:hAnsi="Times New Roman" w:cs="Times New Roman"/>
          <w:sz w:val="20"/>
          <w:szCs w:val="20"/>
        </w:rPr>
        <w:t xml:space="preserve"/>
      </w:r>
      <w:proofErr w:type="spellStart"/>
      <w:r w:rsidRPr="001167D9">
        <w:rPr>
          <w:rFonts w:ascii="Times New Roman" w:hAnsi="Times New Roman" w:cs="Times New Roman"/>
          <w:iCs/>
          <w:sz w:val="20"/>
          <w:szCs w:val="20"/>
        </w:rPr>
        <w:t/>
      </w:r>
      <w:proofErr w:type="spellEnd"/>
      <w:r w:rsidRPr="001167D9">
        <w:rPr>
          <w:rFonts w:ascii="Times New Roman" w:hAnsi="Times New Roman" w:cs="Times New Roman"/>
          <w:iCs/>
          <w:sz w:val="20"/>
          <w:szCs w:val="20"/>
        </w:rPr>
        <w:t xml:space="preserve"/>
      </w:r>
      <w:r>
        <w:rPr>
          <w:rFonts w:ascii="Times New Roman" w:hAnsi="Times New Roman" w:cs="Times New Roman"/>
          <w:iCs/>
          <w:sz w:val="20"/>
          <w:szCs w:val="20"/>
        </w:rPr>
        <w:t/>
      </w:r>
      <w:r w:rsidRPr="001167D9">
        <w:rPr>
          <w:rFonts w:ascii="Times New Roman" w:hAnsi="Times New Roman" w:cs="Times New Roman"/>
          <w:sz w:val="20"/>
          <w:szCs w:val="20"/>
          <w:vertAlign w:val="superscript"/>
        </w:rPr>
        <w:t xml:space="preserve"/>
      </w:r>
      <w:r>
        <w:rPr>
          <w:rFonts w:ascii="Times New Roman" w:hAnsi="Times New Roman" w:cs="Times New Roman"/>
          <w:sz w:val="20"/>
          <w:szCs w:val="20"/>
          <w:vertAlign w:val="superscript"/>
        </w:rPr>
        <w:t/>
      </w:r>
      <w:r w:rsidRPr="001167D9">
        <w:rPr>
          <w:rFonts w:ascii="Times New Roman" w:hAnsi="Times New Roman" w:cs="Times New Roman"/>
          <w:iCs/>
          <w:sz w:val="20"/>
          <w:szCs w:val="20"/>
        </w:rPr>
        <w:t xml:space="preserve"/>
      </w:r>
      <w:proofErr w:type="spellStart"/>
      <w:r w:rsidR="00BA4650" w:rsidRPr="00F73DA4">
        <w:rPr>
          <w:rFonts w:ascii="Times New Roman" w:hAnsi="Times New Roman" w:cs="Times New Roman"/>
          <w:sz w:val="20"/>
          <w:szCs w:val="20"/>
        </w:rPr>
        <w:t/>
      </w:r>
      <w:proofErr w:type="spellEnd"/>
      <w:r w:rsidR="00BA4650" w:rsidRPr="00F73DA4">
        <w:rPr>
          <w:rFonts w:ascii="Times New Roman" w:hAnsi="Times New Roman" w:cs="Times New Roman"/>
          <w:sz w:val="20"/>
          <w:szCs w:val="20"/>
        </w:rPr>
        <w:t xml:space="preserve"/>
      </w:r>
      <w:r w:rsidR="00BA4650">
        <w:rPr>
          <w:rFonts w:ascii="Times New Roman" w:hAnsi="Times New Roman" w:cs="Times New Roman"/>
          <w:sz w:val="20"/>
          <w:szCs w:val="20"/>
        </w:rPr>
        <w:t/>
      </w:r>
      <w:r w:rsidR="00107B24" w:rsidRPr="00107B24">
        <w:rPr>
          <w:rFonts w:ascii="Times New Roman" w:hAnsi="Times New Roman" w:cs="Times New Roman"/>
          <w:sz w:val="20"/>
          <w:szCs w:val="20"/>
          <w:vertAlign w:val="superscript"/>
        </w:rPr>
        <w:t/>
      </w:r>
      <w:r w:rsidR="00BA4650" w:rsidRPr="00BC2A5B">
        <w:rPr>
          <w:rFonts w:ascii="Times New Roman" w:hAnsi="Times New Roman" w:cs="Times New Roman"/>
          <w:sz w:val="20"/>
          <w:szCs w:val="20"/>
          <w:lang w:val="en-GB"/>
        </w:rPr>
        <w:t xml:space="preserve"/>
      </w:r>
      <w:proofErr w:type="spellStart"/>
      <w:r w:rsidR="00BC2A5B">
        <w:rPr>
          <w:rFonts w:ascii="Times New Roman" w:hAnsi="Times New Roman" w:cs="Times New Roman"/>
          <w:sz w:val="20"/>
          <w:szCs w:val="20"/>
        </w:rPr>
        <w:t/>
      </w:r>
      <w:proofErr w:type="spellEnd"/>
      <w:r w:rsidR="003468E6">
        <w:rPr>
          <w:rFonts w:ascii="Times New Roman" w:hAnsi="Times New Roman" w:cs="Times New Roman"/>
          <w:sz w:val="20"/>
          <w:szCs w:val="20"/>
        </w:rPr>
        <w:t xml:space="preserve"/>
      </w:r>
      <w:r>
        <w:rPr>
          <w:rFonts w:ascii="Times New Roman" w:hAnsi="Times New Roman" w:cs="Times New Roman"/>
          <w:sz w:val="20"/>
          <w:szCs w:val="20"/>
        </w:rPr>
        <w:t xml:space="preserve"/>
      </w:r>
      <w:r w:rsidR="003468E6">
        <w:rPr>
          <w:rFonts w:ascii="Times New Roman" w:hAnsi="Times New Roman" w:cs="Times New Roman"/>
          <w:sz w:val="20"/>
          <w:szCs w:val="20"/>
        </w:rPr>
        <w:t/>
      </w:r>
      <w:r w:rsidR="00BC2A5B">
        <w:rPr>
          <w:rFonts w:ascii="Times New Roman" w:hAnsi="Times New Roman" w:cs="Times New Roman"/>
          <w:sz w:val="20"/>
          <w:szCs w:val="20"/>
        </w:rPr>
        <w:t/>
      </w:r>
      <w:r w:rsidR="007F35F0">
        <w:rPr>
          <w:rFonts w:ascii="Times New Roman" w:hAnsi="Times New Roman" w:cs="Times New Roman"/>
          <w:sz w:val="20"/>
          <w:szCs w:val="20"/>
          <w:vertAlign w:val="superscript"/>
        </w:rPr>
        <w:t/>
      </w:r>
      <w:r w:rsidR="00B067CC">
        <w:rPr>
          <w:rFonts w:ascii="Times New Roman" w:hAnsi="Times New Roman" w:cs="Times New Roman"/>
          <w:sz w:val="20"/>
          <w:szCs w:val="20"/>
        </w:rPr>
        <w:t xml:space="preserve"/>
      </w:r>
    </w:p>
    <w:p w:rsidR="00916214" w:rsidRPr="00144DE3" w:rsidRDefault="00CA03DF" w:rsidP="00144DE3">
      <w:pPr>
        <w:pStyle w:val="ListParagraph"/>
        <w:numPr>
          <w:ilvl w:val="0"/>
          <w:numId w:val="12"/>
        </w:numPr>
        <w:spacing w:after="0" w:line="240" w:lineRule="auto"/>
        <w:rPr>
          <w:rFonts w:ascii="Times New Roman" w:eastAsia="Calibri" w:hAnsi="Times New Roman" w:cs="Times New Roman"/>
          <w:sz w:val="20"/>
          <w:szCs w:val="20"/>
          <w:lang w:val="en-GB"/>
        </w:rPr>
      </w:pPr>
      <w:r w:rsidRPr="00144DE3">
        <w:rPr>
          <w:rFonts w:ascii="Times New Roman" w:hAnsi="Times New Roman" w:cs="Times New Roman"/>
          <w:sz w:val="20"/>
          <w:szCs w:val="20"/>
        </w:rPr>
        <w:t xml:space="preserve"/>
      </w:r>
      <w:r w:rsidRPr="00144DE3">
        <w:rPr>
          <w:rFonts w:ascii="Times New Roman" w:eastAsia="Calibri" w:hAnsi="Times New Roman" w:cs="Times New Roman"/>
          <w:sz w:val="20"/>
          <w:szCs w:val="20"/>
          <w:lang w:val="en-GB"/>
        </w:rPr>
        <w:t xml:space="preserve"/>
      </w:r>
      <w:proofErr w:type="spellStart"/>
      <w:r w:rsidRPr="00144DE3">
        <w:rPr>
          <w:rFonts w:ascii="Times New Roman" w:eastAsia="Calibri" w:hAnsi="Times New Roman" w:cs="Times New Roman"/>
          <w:sz w:val="20"/>
          <w:szCs w:val="20"/>
          <w:lang w:val="en-GB"/>
        </w:rPr>
        <w:t/>
      </w:r>
      <w:proofErr w:type="spellEnd"/>
      <w:r w:rsidRPr="00144DE3">
        <w:rPr>
          <w:rFonts w:ascii="Times New Roman" w:eastAsia="Calibri" w:hAnsi="Times New Roman" w:cs="Times New Roman"/>
          <w:sz w:val="20"/>
          <w:szCs w:val="20"/>
          <w:lang w:val="en-GB"/>
        </w:rPr>
        <w:t xml:space="preserve"/>
      </w:r>
    </w:p>
    <w:p w:rsidR="00916214" w:rsidRPr="00824998" w:rsidRDefault="00916214" w:rsidP="00916214">
      <w:pPr>
        <w:pStyle w:val="ListParagraph"/>
        <w:numPr>
          <w:ilvl w:val="0"/>
          <w:numId w:val="12"/>
        </w:numPr>
        <w:spacing w:after="0" w:line="240" w:lineRule="auto"/>
        <w:jc w:val="both"/>
        <w:rPr>
          <w:rFonts w:ascii="Times New Roman" w:eastAsia="Calibri" w:hAnsi="Times New Roman" w:cs="Times New Roman"/>
          <w:sz w:val="20"/>
          <w:szCs w:val="20"/>
          <w:lang w:val="en-GB"/>
        </w:rPr>
      </w:pPr>
      <w:r w:rsidRPr="002B40BD">
        <w:rPr>
          <w:rFonts w:ascii="Times New Roman" w:hAnsi="Times New Roman" w:cs="Times New Roman"/>
          <w:iCs/>
        </w:rPr>
        <w:t xml:space="preserve"/>
      </w:r>
      <w:proofErr w:type="spellStart"/>
      <w:r w:rsidRPr="002B40BD">
        <w:rPr>
          <w:rFonts w:ascii="Times New Roman" w:hAnsi="Times New Roman" w:cs="Times New Roman"/>
          <w:iCs/>
        </w:rPr>
        <w:t/>
      </w:r>
      <w:proofErr w:type="spellEnd"/>
    </w:p>
    <w:p w:rsidR="00916214" w:rsidRPr="00B25506" w:rsidRDefault="00916214" w:rsidP="00B25506">
      <w:pPr>
        <w:pStyle w:val="ListParagraph"/>
        <w:numPr>
          <w:ilvl w:val="0"/>
          <w:numId w:val="12"/>
        </w:numPr>
        <w:spacing w:after="0" w:line="240" w:lineRule="auto"/>
        <w:jc w:val="both"/>
        <w:rPr>
          <w:rFonts w:ascii="Times New Roman" w:eastAsia="Calibri" w:hAnsi="Times New Roman" w:cs="Times New Roman"/>
          <w:sz w:val="20"/>
          <w:szCs w:val="20"/>
          <w:lang w:val="en-GB"/>
        </w:rPr>
      </w:pPr>
      <w:r w:rsidRPr="008E6C54">
        <w:rPr>
          <w:rFonts w:ascii="Times New Roman" w:eastAsia="Calibri" w:hAnsi="Times New Roman" w:cs="Times New Roman"/>
          <w:sz w:val="20"/>
          <w:szCs w:val="20"/>
          <w:lang w:val="en-GB"/>
        </w:rPr>
        <w:t xml:space="preserve"/>
      </w:r>
      <w:proofErr w:type="spellStart"/>
      <w:r w:rsidRPr="008E6C54">
        <w:rPr>
          <w:rFonts w:ascii="Times New Roman" w:eastAsia="Calibri" w:hAnsi="Times New Roman" w:cs="Times New Roman"/>
          <w:sz w:val="20"/>
          <w:szCs w:val="20"/>
          <w:lang w:val="en-GB"/>
        </w:rPr>
        <w:t/>
      </w:r>
      <w:proofErr w:type="spellEnd"/>
      <w:r w:rsidRPr="008E6C54">
        <w:rPr>
          <w:rFonts w:ascii="Times New Roman" w:eastAsia="Calibri" w:hAnsi="Times New Roman" w:cs="Times New Roman"/>
          <w:sz w:val="20"/>
          <w:szCs w:val="20"/>
          <w:lang w:val="en-GB"/>
        </w:rPr>
        <w:t xml:space="preserve"/>
      </w:r>
    </w:p>
    <w:p w:rsidR="00824998" w:rsidRPr="002B40BD" w:rsidRDefault="00824998" w:rsidP="00824998">
      <w:pPr>
        <w:pStyle w:val="ListParagraph"/>
        <w:numPr>
          <w:ilvl w:val="0"/>
          <w:numId w:val="12"/>
        </w:numPr>
        <w:spacing w:after="0" w:line="240" w:lineRule="auto"/>
        <w:jc w:val="both"/>
        <w:rPr>
          <w:rFonts w:ascii="Times New Roman" w:eastAsia="Calibri" w:hAnsi="Times New Roman" w:cs="Times New Roman"/>
          <w:sz w:val="20"/>
          <w:szCs w:val="20"/>
          <w:lang w:val="en-GB"/>
        </w:rPr>
      </w:pPr>
      <w:bookmarkStart w:id="3" w:name="_Hlk196747944"/>
      <w:r w:rsidRPr="002B40BD">
        <w:rPr>
          <w:rFonts w:ascii="Times New Roman" w:hAnsi="Times New Roman" w:cs="Times New Roman"/>
          <w:iCs/>
        </w:rPr>
        <w:t xml:space="preserve"/>
      </w:r>
      <w:bookmarkEnd w:id="3"/>
      <w:r w:rsidRPr="002B40BD">
        <w:rPr>
          <w:rFonts w:ascii="Times New Roman" w:hAnsi="Times New Roman" w:cs="Times New Roman"/>
          <w:iCs/>
        </w:rPr>
        <w:t xml:space="preserve"/>
      </w:r>
      <w:proofErr w:type="spellStart"/>
      <w:r w:rsidRPr="002B40BD">
        <w:rPr>
          <w:rFonts w:ascii="Times New Roman" w:hAnsi="Times New Roman" w:cs="Times New Roman"/>
          <w:iCs/>
        </w:rPr>
        <w:t/>
      </w:r>
      <w:proofErr w:type="spellEnd"/>
      <w:r w:rsidRPr="002B40BD">
        <w:rPr>
          <w:rFonts w:ascii="Times New Roman" w:hAnsi="Times New Roman" w:cs="Times New Roman"/>
          <w:iCs/>
        </w:rPr>
        <w:t xml:space="preserve"/>
      </w:r>
    </w:p>
    <w:p w:rsidR="00B067CC" w:rsidRPr="00423AAF" w:rsidRDefault="003468E6" w:rsidP="00423AAF">
      <w:pPr>
        <w:pStyle w:val="ListParagraph"/>
        <w:numPr>
          <w:ilvl w:val="0"/>
          <w:numId w:val="12"/>
        </w:numPr>
        <w:spacing w:after="0" w:line="240" w:lineRule="auto"/>
        <w:jc w:val="both"/>
        <w:rPr>
          <w:rFonts w:ascii="Times New Roman" w:eastAsia="Calibri" w:hAnsi="Times New Roman" w:cs="Times New Roman"/>
          <w:sz w:val="20"/>
          <w:szCs w:val="20"/>
          <w:lang w:val="en-GB"/>
        </w:rPr>
      </w:pPr>
      <w:r w:rsidRPr="002A4A8E">
        <w:rPr>
          <w:rFonts w:ascii="Times New Roman" w:hAnsi="Times New Roman" w:cs="Times New Roman"/>
          <w:iCs/>
          <w:sz w:val="20"/>
          <w:szCs w:val="20"/>
        </w:rPr>
        <w:t xml:space="preserve"/>
      </w:r>
      <w:r>
        <w:rPr>
          <w:rFonts w:ascii="Times New Roman" w:hAnsi="Times New Roman" w:cs="Times New Roman"/>
          <w:iCs/>
          <w:sz w:val="20"/>
          <w:szCs w:val="20"/>
        </w:rPr>
        <w:t xml:space="preserve"/>
      </w:r>
      <w:r w:rsidRPr="00381680">
        <w:rPr>
          <w:rFonts w:ascii="Times New Roman" w:eastAsia="Calibri" w:hAnsi="Times New Roman" w:cs="Times New Roman"/>
          <w:sz w:val="20"/>
          <w:szCs w:val="20"/>
          <w:lang w:val="en-GB"/>
        </w:rPr>
        <w:t xml:space="preserve"/>
      </w:r>
      <w:proofErr w:type="spellStart"/>
      <w:r w:rsidRPr="00381680">
        <w:rPr>
          <w:rFonts w:ascii="Times New Roman" w:eastAsia="Calibri" w:hAnsi="Times New Roman" w:cs="Times New Roman"/>
          <w:sz w:val="20"/>
          <w:szCs w:val="20"/>
          <w:lang w:val="en-GB"/>
        </w:rPr>
        <w:t/>
      </w:r>
      <w:proofErr w:type="spellEnd"/>
      <w:r w:rsidRPr="00381680">
        <w:rPr>
          <w:rFonts w:ascii="Times New Roman" w:eastAsia="Calibri" w:hAnsi="Times New Roman" w:cs="Times New Roman"/>
          <w:sz w:val="20"/>
          <w:szCs w:val="20"/>
          <w:lang w:val="en-GB"/>
        </w:rPr>
        <w:t xml:space="preserve"/>
      </w:r>
    </w:p>
    <w:p w:rsidR="00162DF8" w:rsidRPr="000E1A99" w:rsidRDefault="000E1A99" w:rsidP="000E1A99">
      <w:pPr>
        <w:pStyle w:val="ListParagraph"/>
        <w:spacing w:after="0" w:line="240" w:lineRule="auto"/>
        <w:jc w:val="both"/>
        <w:rPr>
          <w:sz w:val="20"/>
          <w:szCs w:val="20"/>
        </w:rPr>
      </w:pPr>
      <w:r>
        <w:rPr>
          <w:rFonts w:ascii="Times New Roman" w:eastAsia="Calibri" w:hAnsi="Times New Roman" w:cs="Times New Roman"/>
          <w:b/>
          <w:sz w:val="20"/>
          <w:szCs w:val="20"/>
          <w:lang w:val="en-GB"/>
        </w:rPr>
        <w:t xml:space="preserve"/>
      </w:r>
      <w:r w:rsidR="002C435F">
        <w:rPr>
          <w:rFonts w:ascii="Times New Roman" w:eastAsia="Calibri" w:hAnsi="Times New Roman" w:cs="Times New Roman"/>
          <w:b/>
          <w:sz w:val="20"/>
          <w:szCs w:val="20"/>
          <w:lang w:val="en-GB"/>
        </w:rPr>
        <w:t xml:space="preserve"/>
      </w:r>
      <w:r>
        <w:rPr>
          <w:rFonts w:ascii="Times New Roman" w:eastAsia="Calibri" w:hAnsi="Times New Roman" w:cs="Times New Roman"/>
          <w:b/>
          <w:sz w:val="20"/>
          <w:szCs w:val="20"/>
          <w:lang w:val="en-GB"/>
        </w:rPr>
        <w:t xml:space="preserve"/>
      </w:r>
      <w:hyperlink r:id="rId8" w:history="1">
        <w:r w:rsidRPr="005F0571">
          <w:rPr>
            <w:rStyle w:val="Hyperlink"/>
            <w:rFonts w:ascii="Times New Roman" w:eastAsia="Calibri" w:hAnsi="Times New Roman" w:cs="Times New Roman"/>
            <w:b/>
            <w:sz w:val="20"/>
            <w:szCs w:val="20"/>
            <w:lang w:val="en-GB"/>
          </w:rPr>
          <w:t/>
        </w:r>
      </w:hyperlink>
      <w:r w:rsidR="00162DF8" w:rsidRPr="000E1A99">
        <w:rPr>
          <w:sz w:val="20"/>
          <w:szCs w:val="20"/>
        </w:rPr>
        <w:t xml:space="preserve"/>
      </w:r>
    </w:p>
    <w:p w:rsidR="00162DF8" w:rsidRDefault="00162DF8" w:rsidP="008F4A3E">
      <w:pPr>
        <w:spacing w:after="0"/>
        <w:jc w:val="both"/>
        <w:rPr>
          <w:rFonts w:ascii="Times New Roman" w:hAnsi="Times New Roman" w:cs="Times New Roman"/>
          <w:b/>
          <w:bCs/>
          <w:sz w:val="20"/>
          <w:szCs w:val="20"/>
        </w:rPr>
      </w:pPr>
      <w:r w:rsidRPr="002F3770">
        <w:rPr>
          <w:rFonts w:ascii="Times New Roman" w:hAnsi="Times New Roman" w:cs="Times New Roman"/>
          <w:b/>
          <w:bCs/>
          <w:sz w:val="20"/>
          <w:szCs w:val="20"/>
        </w:rPr>
        <w:t>Abstract</w:t>
      </w:r>
    </w:p>
    <w:p w:rsidR="00331077" w:rsidRDefault="00331077" w:rsidP="008F4A3E">
      <w:pPr>
        <w:spacing w:after="0"/>
        <w:jc w:val="both"/>
        <w:rPr>
          <w:rFonts w:ascii="Times New Roman" w:hAnsi="Times New Roman" w:cs="Times New Roman"/>
          <w:sz w:val="20"/>
          <w:szCs w:val="20"/>
        </w:rPr>
      </w:pPr>
      <w:r w:rsidRPr="00331077">
        <w:rPr>
          <w:rFonts w:ascii="Times New Roman" w:hAnsi="Times New Roman" w:cs="Times New Roman"/>
          <w:sz w:val="20"/>
          <w:szCs w:val="20"/>
        </w:rPr>
        <w:t>Earthworms</w:t>
      </w:r>
      <w:r>
        <w:rPr>
          <w:rFonts w:ascii="Times New Roman" w:hAnsi="Times New Roman" w:cs="Times New Roman"/>
          <w:sz w:val="20"/>
          <w:szCs w:val="20"/>
        </w:rPr>
        <w:t xml:space="preserve"> have been found to be very efficient in biodegradation, nutrient release and recycling. Thus</w:t>
      </w:r>
      <w:r w:rsidR="00B234B2">
        <w:rPr>
          <w:rFonts w:ascii="Times New Roman" w:hAnsi="Times New Roman" w:cs="Times New Roman"/>
          <w:sz w:val="20"/>
          <w:szCs w:val="20"/>
        </w:rPr>
        <w:t>,</w:t>
      </w:r>
      <w:r>
        <w:rPr>
          <w:rFonts w:ascii="Times New Roman" w:hAnsi="Times New Roman" w:cs="Times New Roman"/>
          <w:sz w:val="20"/>
          <w:szCs w:val="20"/>
        </w:rPr>
        <w:t xml:space="preserve"> in this study the comparative effectiveness of </w:t>
      </w:r>
      <w:r w:rsidR="00AB76FB">
        <w:rPr>
          <w:rFonts w:ascii="Times New Roman" w:hAnsi="Times New Roman" w:cs="Times New Roman"/>
          <w:sz w:val="20"/>
          <w:szCs w:val="20"/>
        </w:rPr>
        <w:t>five</w:t>
      </w:r>
      <w:r>
        <w:rPr>
          <w:rFonts w:ascii="Times New Roman" w:hAnsi="Times New Roman" w:cs="Times New Roman"/>
          <w:sz w:val="20"/>
          <w:szCs w:val="20"/>
        </w:rPr>
        <w:t xml:space="preserve"> composts in improving the productivity of degraded loamy sand soil was investigated for 2</w:t>
      </w:r>
      <w:r w:rsidR="0055108B">
        <w:rPr>
          <w:rFonts w:ascii="Times New Roman" w:hAnsi="Times New Roman" w:cs="Times New Roman"/>
          <w:sz w:val="20"/>
          <w:szCs w:val="20"/>
        </w:rPr>
        <w:t xml:space="preserve"> </w:t>
      </w:r>
      <w:r>
        <w:rPr>
          <w:rFonts w:ascii="Times New Roman" w:hAnsi="Times New Roman" w:cs="Times New Roman"/>
          <w:sz w:val="20"/>
          <w:szCs w:val="20"/>
        </w:rPr>
        <w:t xml:space="preserve">years with detrimental effects in a greenhouse study. Traditional </w:t>
      </w:r>
      <w:proofErr w:type="spellStart"/>
      <w:r>
        <w:rPr>
          <w:rFonts w:ascii="Times New Roman" w:hAnsi="Times New Roman" w:cs="Times New Roman"/>
          <w:sz w:val="20"/>
          <w:szCs w:val="20"/>
        </w:rPr>
        <w:t>Bracharia</w:t>
      </w:r>
      <w:proofErr w:type="spellEnd"/>
      <w:r>
        <w:rPr>
          <w:rFonts w:ascii="Times New Roman" w:hAnsi="Times New Roman" w:cs="Times New Roman"/>
          <w:sz w:val="20"/>
          <w:szCs w:val="20"/>
        </w:rPr>
        <w:t xml:space="preserve"> compost (TBA); traditional </w:t>
      </w:r>
      <w:proofErr w:type="spellStart"/>
      <w:r>
        <w:rPr>
          <w:rFonts w:ascii="Times New Roman" w:hAnsi="Times New Roman" w:cs="Times New Roman"/>
          <w:sz w:val="20"/>
          <w:szCs w:val="20"/>
        </w:rPr>
        <w:t>Bracharia</w:t>
      </w:r>
      <w:proofErr w:type="spellEnd"/>
      <w:r>
        <w:rPr>
          <w:rFonts w:ascii="Times New Roman" w:hAnsi="Times New Roman" w:cs="Times New Roman"/>
          <w:sz w:val="20"/>
          <w:szCs w:val="20"/>
        </w:rPr>
        <w:t>-Eupatorium compost (TBUA)</w:t>
      </w:r>
      <w:r w:rsidR="00C60144">
        <w:rPr>
          <w:rFonts w:ascii="Times New Roman" w:hAnsi="Times New Roman" w:cs="Times New Roman"/>
          <w:sz w:val="20"/>
          <w:szCs w:val="20"/>
        </w:rPr>
        <w:t xml:space="preserve">; </w:t>
      </w:r>
      <w:r w:rsidR="00531C4C">
        <w:rPr>
          <w:rFonts w:ascii="Times New Roman" w:hAnsi="Times New Roman" w:cs="Times New Roman"/>
          <w:sz w:val="20"/>
          <w:szCs w:val="20"/>
        </w:rPr>
        <w:t xml:space="preserve">worm worked </w:t>
      </w:r>
      <w:proofErr w:type="spellStart"/>
      <w:r w:rsidR="00531C4C">
        <w:rPr>
          <w:rFonts w:ascii="Times New Roman" w:hAnsi="Times New Roman" w:cs="Times New Roman"/>
          <w:sz w:val="20"/>
          <w:szCs w:val="20"/>
        </w:rPr>
        <w:t>Bracaharia</w:t>
      </w:r>
      <w:proofErr w:type="spellEnd"/>
      <w:r w:rsidR="00531C4C">
        <w:rPr>
          <w:rFonts w:ascii="Times New Roman" w:hAnsi="Times New Roman" w:cs="Times New Roman"/>
          <w:sz w:val="20"/>
          <w:szCs w:val="20"/>
        </w:rPr>
        <w:t xml:space="preserve"> compost (WBA) and worm worked </w:t>
      </w:r>
      <w:proofErr w:type="spellStart"/>
      <w:r w:rsidR="00531C4C">
        <w:rPr>
          <w:rFonts w:ascii="Times New Roman" w:hAnsi="Times New Roman" w:cs="Times New Roman"/>
          <w:sz w:val="20"/>
          <w:szCs w:val="20"/>
        </w:rPr>
        <w:t>Bacharia</w:t>
      </w:r>
      <w:proofErr w:type="spellEnd"/>
      <w:r w:rsidR="00531C4C">
        <w:rPr>
          <w:rFonts w:ascii="Times New Roman" w:hAnsi="Times New Roman" w:cs="Times New Roman"/>
          <w:sz w:val="20"/>
          <w:szCs w:val="20"/>
        </w:rPr>
        <w:t>-Eupatorium compost (WBUA)</w:t>
      </w:r>
      <w:r w:rsidR="00693798">
        <w:rPr>
          <w:rFonts w:ascii="Times New Roman" w:hAnsi="Times New Roman" w:cs="Times New Roman"/>
          <w:sz w:val="20"/>
          <w:szCs w:val="20"/>
        </w:rPr>
        <w:t xml:space="preserve"> and control (CO)</w:t>
      </w:r>
      <w:r w:rsidR="00C60144">
        <w:rPr>
          <w:rFonts w:ascii="Times New Roman" w:hAnsi="Times New Roman" w:cs="Times New Roman"/>
          <w:sz w:val="20"/>
          <w:szCs w:val="20"/>
        </w:rPr>
        <w:t xml:space="preserve">. </w:t>
      </w:r>
      <w:r w:rsidR="000A1E6E">
        <w:rPr>
          <w:rFonts w:ascii="Times New Roman" w:hAnsi="Times New Roman" w:cs="Times New Roman"/>
          <w:sz w:val="20"/>
          <w:szCs w:val="20"/>
        </w:rPr>
        <w:t xml:space="preserve">The </w:t>
      </w:r>
      <w:r w:rsidR="00693798">
        <w:rPr>
          <w:rFonts w:ascii="Times New Roman" w:hAnsi="Times New Roman" w:cs="Times New Roman"/>
          <w:sz w:val="20"/>
          <w:szCs w:val="20"/>
        </w:rPr>
        <w:t>five</w:t>
      </w:r>
      <w:r w:rsidR="000A1E6E">
        <w:rPr>
          <w:rFonts w:ascii="Times New Roman" w:hAnsi="Times New Roman" w:cs="Times New Roman"/>
          <w:sz w:val="20"/>
          <w:szCs w:val="20"/>
        </w:rPr>
        <w:t xml:space="preserve"> (</w:t>
      </w:r>
      <w:r w:rsidR="00693798">
        <w:rPr>
          <w:rFonts w:ascii="Times New Roman" w:hAnsi="Times New Roman" w:cs="Times New Roman"/>
          <w:sz w:val="20"/>
          <w:szCs w:val="20"/>
        </w:rPr>
        <w:t>5</w:t>
      </w:r>
      <w:r w:rsidR="000A1E6E">
        <w:rPr>
          <w:rFonts w:ascii="Times New Roman" w:hAnsi="Times New Roman" w:cs="Times New Roman"/>
          <w:sz w:val="20"/>
          <w:szCs w:val="20"/>
        </w:rPr>
        <w:t>) composts for the 2 years under study showed significant (P &lt;</w:t>
      </w:r>
      <w:r w:rsidR="005D730A">
        <w:rPr>
          <w:rFonts w:ascii="Times New Roman" w:hAnsi="Times New Roman" w:cs="Times New Roman"/>
          <w:sz w:val="20"/>
          <w:szCs w:val="20"/>
        </w:rPr>
        <w:t xml:space="preserve"> </w:t>
      </w:r>
      <w:r w:rsidR="000A1E6E">
        <w:rPr>
          <w:rFonts w:ascii="Times New Roman" w:hAnsi="Times New Roman" w:cs="Times New Roman"/>
          <w:sz w:val="20"/>
          <w:szCs w:val="20"/>
        </w:rPr>
        <w:t>0.05) difference in most of the parameters st</w:t>
      </w:r>
      <w:r w:rsidR="006D1112">
        <w:rPr>
          <w:rFonts w:ascii="Times New Roman" w:hAnsi="Times New Roman" w:cs="Times New Roman"/>
          <w:sz w:val="20"/>
          <w:szCs w:val="20"/>
        </w:rPr>
        <w:t xml:space="preserve">udied with increased value in </w:t>
      </w:r>
      <w:r w:rsidR="00947FA7">
        <w:rPr>
          <w:rFonts w:ascii="Times New Roman" w:hAnsi="Times New Roman" w:cs="Times New Roman"/>
          <w:sz w:val="20"/>
          <w:szCs w:val="20"/>
        </w:rPr>
        <w:t>2023-year</w:t>
      </w:r>
      <w:r w:rsidR="006D1112">
        <w:rPr>
          <w:rFonts w:ascii="Times New Roman" w:hAnsi="Times New Roman" w:cs="Times New Roman"/>
          <w:sz w:val="20"/>
          <w:szCs w:val="20"/>
        </w:rPr>
        <w:t xml:space="preserve"> planting relative to </w:t>
      </w:r>
      <w:r w:rsidR="00947FA7">
        <w:rPr>
          <w:rFonts w:ascii="Times New Roman" w:hAnsi="Times New Roman" w:cs="Times New Roman"/>
          <w:sz w:val="20"/>
          <w:szCs w:val="20"/>
        </w:rPr>
        <w:t>2024-year</w:t>
      </w:r>
      <w:r w:rsidR="006D1112">
        <w:rPr>
          <w:rFonts w:ascii="Times New Roman" w:hAnsi="Times New Roman" w:cs="Times New Roman"/>
          <w:sz w:val="20"/>
          <w:szCs w:val="20"/>
        </w:rPr>
        <w:t xml:space="preserve"> study.</w:t>
      </w:r>
      <w:r w:rsidR="00802F14">
        <w:rPr>
          <w:rFonts w:ascii="Times New Roman" w:hAnsi="Times New Roman" w:cs="Times New Roman"/>
          <w:sz w:val="20"/>
          <w:szCs w:val="20"/>
        </w:rPr>
        <w:t xml:space="preserve"> </w:t>
      </w:r>
      <w:r w:rsidR="00AE799D">
        <w:rPr>
          <w:rFonts w:ascii="Times New Roman" w:hAnsi="Times New Roman" w:cs="Times New Roman"/>
          <w:sz w:val="20"/>
          <w:szCs w:val="20"/>
        </w:rPr>
        <w:t>Worm worked composts</w:t>
      </w:r>
      <w:r w:rsidR="00BF5A2A">
        <w:rPr>
          <w:rFonts w:ascii="Times New Roman" w:hAnsi="Times New Roman" w:cs="Times New Roman"/>
          <w:sz w:val="20"/>
          <w:szCs w:val="20"/>
        </w:rPr>
        <w:t xml:space="preserve"> </w:t>
      </w:r>
      <w:r w:rsidR="00AE799D">
        <w:rPr>
          <w:rFonts w:ascii="Times New Roman" w:hAnsi="Times New Roman" w:cs="Times New Roman"/>
          <w:sz w:val="20"/>
          <w:szCs w:val="20"/>
        </w:rPr>
        <w:t xml:space="preserve">enriched the soil with nutrients and supported soybean growth and yield more than the traditional composts. </w:t>
      </w:r>
      <w:r w:rsidR="00E2303E">
        <w:rPr>
          <w:rFonts w:ascii="Times New Roman" w:hAnsi="Times New Roman" w:cs="Times New Roman"/>
          <w:sz w:val="20"/>
          <w:szCs w:val="20"/>
        </w:rPr>
        <w:t xml:space="preserve">The ranking of the soybean yield increase and residual effect </w:t>
      </w:r>
      <w:r w:rsidR="003235D7">
        <w:rPr>
          <w:rFonts w:ascii="Times New Roman" w:hAnsi="Times New Roman" w:cs="Times New Roman"/>
          <w:sz w:val="20"/>
          <w:szCs w:val="20"/>
        </w:rPr>
        <w:t xml:space="preserve">in </w:t>
      </w:r>
      <w:r w:rsidR="00947FA7">
        <w:rPr>
          <w:rFonts w:ascii="Times New Roman" w:hAnsi="Times New Roman" w:cs="Times New Roman"/>
          <w:sz w:val="20"/>
          <w:szCs w:val="20"/>
        </w:rPr>
        <w:t>2024</w:t>
      </w:r>
      <w:r w:rsidR="003235D7">
        <w:rPr>
          <w:rFonts w:ascii="Times New Roman" w:hAnsi="Times New Roman" w:cs="Times New Roman"/>
          <w:sz w:val="20"/>
          <w:szCs w:val="20"/>
        </w:rPr>
        <w:t xml:space="preserve"> year planting </w:t>
      </w:r>
      <w:r w:rsidR="00E2303E">
        <w:rPr>
          <w:rFonts w:ascii="Times New Roman" w:hAnsi="Times New Roman" w:cs="Times New Roman"/>
          <w:sz w:val="20"/>
          <w:szCs w:val="20"/>
        </w:rPr>
        <w:t xml:space="preserve">respectively were; WBA &gt; WBUA &gt; TBUA &gt; TBA and WBUA &lt; TBUA &lt; WBA &lt; TBA &lt; CO. </w:t>
      </w:r>
      <w:r w:rsidR="008B2EFC">
        <w:rPr>
          <w:rFonts w:ascii="Times New Roman" w:hAnsi="Times New Roman" w:cs="Times New Roman"/>
          <w:sz w:val="20"/>
          <w:szCs w:val="20"/>
        </w:rPr>
        <w:t>Enhancement levels of plant nutrients and soil pH are evident that the composts studied have a high fertilizing value with</w:t>
      </w:r>
      <w:r w:rsidR="005865D7">
        <w:rPr>
          <w:rFonts w:ascii="Times New Roman" w:hAnsi="Times New Roman" w:cs="Times New Roman"/>
          <w:sz w:val="20"/>
          <w:szCs w:val="20"/>
        </w:rPr>
        <w:t xml:space="preserve"> good potentials for restoration of productivity of degraded loamy sand soil</w:t>
      </w:r>
      <w:r w:rsidR="0001363D">
        <w:rPr>
          <w:rFonts w:ascii="Times New Roman" w:hAnsi="Times New Roman" w:cs="Times New Roman"/>
          <w:sz w:val="20"/>
          <w:szCs w:val="20"/>
        </w:rPr>
        <w:t xml:space="preserve">. </w:t>
      </w:r>
      <w:r w:rsidR="0079472C">
        <w:rPr>
          <w:rFonts w:ascii="Times New Roman" w:hAnsi="Times New Roman" w:cs="Times New Roman"/>
          <w:sz w:val="20"/>
          <w:szCs w:val="20"/>
        </w:rPr>
        <w:t>The composts enriched soybean root and shoot with heavy metals but below their critica</w:t>
      </w:r>
      <w:r w:rsidR="004934E1">
        <w:rPr>
          <w:rFonts w:ascii="Times New Roman" w:hAnsi="Times New Roman" w:cs="Times New Roman"/>
          <w:sz w:val="20"/>
          <w:szCs w:val="20"/>
        </w:rPr>
        <w:t>l level for humans and animals</w:t>
      </w:r>
      <w:r w:rsidR="00193DD0">
        <w:rPr>
          <w:rFonts w:ascii="Times New Roman" w:hAnsi="Times New Roman" w:cs="Times New Roman"/>
          <w:sz w:val="20"/>
          <w:szCs w:val="20"/>
        </w:rPr>
        <w:t xml:space="preserve"> health</w:t>
      </w:r>
      <w:r w:rsidR="004934E1">
        <w:rPr>
          <w:rFonts w:ascii="Times New Roman" w:hAnsi="Times New Roman" w:cs="Times New Roman"/>
          <w:sz w:val="20"/>
          <w:szCs w:val="20"/>
        </w:rPr>
        <w:t xml:space="preserve">. </w:t>
      </w:r>
    </w:p>
    <w:p w:rsidR="008F4A3E" w:rsidRPr="00331077" w:rsidRDefault="008F4A3E" w:rsidP="008F4A3E">
      <w:pPr>
        <w:spacing w:after="0"/>
        <w:jc w:val="both"/>
        <w:rPr>
          <w:rFonts w:ascii="Times New Roman" w:hAnsi="Times New Roman" w:cs="Times New Roman"/>
          <w:sz w:val="20"/>
          <w:szCs w:val="20"/>
        </w:rPr>
      </w:pPr>
      <w:r w:rsidRPr="004F4822">
        <w:rPr>
          <w:rFonts w:ascii="Times New Roman" w:hAnsi="Times New Roman" w:cs="Times New Roman"/>
          <w:b/>
          <w:bCs/>
          <w:sz w:val="20"/>
          <w:szCs w:val="20"/>
        </w:rPr>
        <w:t>Keywords:</w:t>
      </w:r>
      <w:r>
        <w:rPr>
          <w:rFonts w:ascii="Times New Roman" w:hAnsi="Times New Roman" w:cs="Times New Roman"/>
          <w:sz w:val="20"/>
          <w:szCs w:val="20"/>
        </w:rPr>
        <w:t xml:space="preserve"> </w:t>
      </w:r>
      <w:r w:rsidR="00151A33">
        <w:rPr>
          <w:rFonts w:ascii="Times New Roman" w:hAnsi="Times New Roman" w:cs="Times New Roman"/>
          <w:sz w:val="20"/>
          <w:szCs w:val="20"/>
        </w:rPr>
        <w:t xml:space="preserve">Earthworm, fertility reclamation, food security, </w:t>
      </w:r>
      <w:r w:rsidR="00447CF0">
        <w:rPr>
          <w:rFonts w:ascii="Times New Roman" w:hAnsi="Times New Roman" w:cs="Times New Roman"/>
          <w:sz w:val="20"/>
          <w:szCs w:val="20"/>
        </w:rPr>
        <w:t>m</w:t>
      </w:r>
      <w:r w:rsidR="00151A33">
        <w:rPr>
          <w:rFonts w:ascii="Times New Roman" w:hAnsi="Times New Roman" w:cs="Times New Roman"/>
          <w:sz w:val="20"/>
          <w:szCs w:val="20"/>
        </w:rPr>
        <w:t>ineralogy</w:t>
      </w:r>
      <w:r w:rsidR="00447CF0">
        <w:rPr>
          <w:rFonts w:ascii="Times New Roman" w:hAnsi="Times New Roman" w:cs="Times New Roman"/>
          <w:sz w:val="20"/>
          <w:szCs w:val="20"/>
        </w:rPr>
        <w:t xml:space="preserve">, </w:t>
      </w:r>
      <w:r w:rsidR="003C23DA">
        <w:rPr>
          <w:rFonts w:ascii="Times New Roman" w:hAnsi="Times New Roman" w:cs="Times New Roman"/>
          <w:sz w:val="20"/>
          <w:szCs w:val="20"/>
        </w:rPr>
        <w:t xml:space="preserve">microbes, microbial biomass </w:t>
      </w:r>
    </w:p>
    <w:p w:rsidR="00C05D9E" w:rsidRPr="002F3770" w:rsidRDefault="00C05D9E" w:rsidP="008F4A3E">
      <w:pPr>
        <w:spacing w:after="0"/>
        <w:rPr>
          <w:rFonts w:ascii="Times New Roman" w:hAnsi="Times New Roman" w:cs="Times New Roman"/>
          <w:b/>
          <w:sz w:val="20"/>
          <w:szCs w:val="20"/>
        </w:rPr>
      </w:pPr>
      <w:r w:rsidRPr="002F3770">
        <w:rPr>
          <w:rFonts w:ascii="Times New Roman" w:hAnsi="Times New Roman" w:cs="Times New Roman"/>
          <w:b/>
          <w:sz w:val="20"/>
          <w:szCs w:val="20"/>
        </w:rPr>
        <w:t>Introduction</w:t>
      </w:r>
    </w:p>
    <w:p w:rsidR="002647AD" w:rsidRDefault="00397DAD" w:rsidP="004F7B1C">
      <w:pPr>
        <w:spacing w:after="0" w:line="240" w:lineRule="auto"/>
        <w:jc w:val="both"/>
        <w:rPr>
          <w:rFonts w:ascii="Times New Roman" w:hAnsi="Times New Roman" w:cs="Times New Roman"/>
          <w:sz w:val="20"/>
          <w:szCs w:val="20"/>
        </w:rPr>
      </w:pPr>
      <w:r w:rsidRPr="002F3770">
        <w:rPr>
          <w:rFonts w:ascii="Times New Roman" w:hAnsi="Times New Roman" w:cs="Times New Roman"/>
          <w:bCs/>
          <w:sz w:val="20"/>
          <w:szCs w:val="20"/>
        </w:rPr>
        <w:t>With rapid increase in population, there is every need that food increase should follow the same pace to address the food demand. But land available for crop production are limited a</w:t>
      </w:r>
      <w:r w:rsidR="00275617" w:rsidRPr="002F3770">
        <w:rPr>
          <w:rFonts w:ascii="Times New Roman" w:hAnsi="Times New Roman" w:cs="Times New Roman"/>
          <w:bCs/>
          <w:sz w:val="20"/>
          <w:szCs w:val="20"/>
        </w:rPr>
        <w:t>r</w:t>
      </w:r>
      <w:r w:rsidRPr="002F3770">
        <w:rPr>
          <w:rFonts w:ascii="Times New Roman" w:hAnsi="Times New Roman" w:cs="Times New Roman"/>
          <w:bCs/>
          <w:sz w:val="20"/>
          <w:szCs w:val="20"/>
        </w:rPr>
        <w:t xml:space="preserve">ising from urbanization and environmental degradation. </w:t>
      </w:r>
      <w:r w:rsidR="003A1FBC" w:rsidRPr="002F3770">
        <w:rPr>
          <w:rFonts w:ascii="Times New Roman" w:hAnsi="Times New Roman" w:cs="Times New Roman"/>
          <w:bCs/>
          <w:sz w:val="20"/>
          <w:szCs w:val="20"/>
        </w:rPr>
        <w:t>Also, w</w:t>
      </w:r>
      <w:r w:rsidR="007314BC" w:rsidRPr="002F3770">
        <w:rPr>
          <w:rFonts w:ascii="Times New Roman" w:hAnsi="Times New Roman" w:cs="Times New Roman"/>
          <w:sz w:val="20"/>
          <w:szCs w:val="20"/>
        </w:rPr>
        <w:t>aste</w:t>
      </w:r>
      <w:r w:rsidR="003A1FBC" w:rsidRPr="002F3770">
        <w:rPr>
          <w:rFonts w:ascii="Times New Roman" w:hAnsi="Times New Roman" w:cs="Times New Roman"/>
          <w:sz w:val="20"/>
          <w:szCs w:val="20"/>
        </w:rPr>
        <w:t>s</w:t>
      </w:r>
      <w:r w:rsidR="007314BC" w:rsidRPr="002F3770">
        <w:rPr>
          <w:rFonts w:ascii="Times New Roman" w:hAnsi="Times New Roman" w:cs="Times New Roman"/>
          <w:sz w:val="20"/>
          <w:szCs w:val="20"/>
        </w:rPr>
        <w:t xml:space="preserve"> ha</w:t>
      </w:r>
      <w:r w:rsidR="003A1FBC" w:rsidRPr="002F3770">
        <w:rPr>
          <w:rFonts w:ascii="Times New Roman" w:hAnsi="Times New Roman" w:cs="Times New Roman"/>
          <w:sz w:val="20"/>
          <w:szCs w:val="20"/>
        </w:rPr>
        <w:t>ve</w:t>
      </w:r>
      <w:r w:rsidR="007314BC" w:rsidRPr="002F3770">
        <w:rPr>
          <w:rFonts w:ascii="Times New Roman" w:hAnsi="Times New Roman" w:cs="Times New Roman"/>
          <w:sz w:val="20"/>
          <w:szCs w:val="20"/>
        </w:rPr>
        <w:t xml:space="preserve"> increased astronomically beyond local authorities due to population increase and rapid industrialization. </w:t>
      </w:r>
      <w:r w:rsidR="004B00F4" w:rsidRPr="002F3770">
        <w:rPr>
          <w:rFonts w:ascii="Times New Roman" w:hAnsi="Times New Roman" w:cs="Times New Roman"/>
          <w:sz w:val="20"/>
          <w:szCs w:val="20"/>
        </w:rPr>
        <w:t>The</w:t>
      </w:r>
      <w:r w:rsidR="004B00F4" w:rsidRPr="002F3770">
        <w:rPr>
          <w:rFonts w:ascii="Times New Roman" w:hAnsi="Times New Roman" w:cs="Times New Roman"/>
          <w:sz w:val="20"/>
          <w:szCs w:val="20"/>
          <w:lang w:val="en-GB"/>
        </w:rPr>
        <w:t xml:space="preserve"> odour</w:t>
      </w:r>
      <w:r w:rsidR="004B00F4" w:rsidRPr="002F3770">
        <w:rPr>
          <w:rFonts w:ascii="Times New Roman" w:hAnsi="Times New Roman" w:cs="Times New Roman"/>
          <w:sz w:val="20"/>
          <w:szCs w:val="20"/>
        </w:rPr>
        <w:t xml:space="preserve"> from the wastes are sickening and adds to the spread of diseases which affects</w:t>
      </w:r>
      <w:r w:rsidR="004B00F4" w:rsidRPr="002F3770">
        <w:rPr>
          <w:rFonts w:ascii="Times New Roman" w:hAnsi="Times New Roman" w:cs="Times New Roman"/>
          <w:sz w:val="20"/>
          <w:szCs w:val="20"/>
          <w:lang w:val="en-GB"/>
        </w:rPr>
        <w:t xml:space="preserve"> labour</w:t>
      </w:r>
      <w:r w:rsidR="004B00F4" w:rsidRPr="002F3770">
        <w:rPr>
          <w:rFonts w:ascii="Times New Roman" w:hAnsi="Times New Roman" w:cs="Times New Roman"/>
          <w:sz w:val="20"/>
          <w:szCs w:val="20"/>
        </w:rPr>
        <w:t xml:space="preserve"> productivity</w:t>
      </w:r>
      <w:r w:rsidR="007968E8" w:rsidRPr="002F3770">
        <w:rPr>
          <w:rFonts w:ascii="Times New Roman" w:hAnsi="Times New Roman" w:cs="Times New Roman"/>
          <w:sz w:val="20"/>
          <w:szCs w:val="20"/>
        </w:rPr>
        <w:t>.</w:t>
      </w:r>
      <w:r w:rsidR="004B00F4" w:rsidRPr="002F3770">
        <w:rPr>
          <w:rFonts w:ascii="Times New Roman" w:hAnsi="Times New Roman" w:cs="Times New Roman"/>
          <w:sz w:val="20"/>
          <w:szCs w:val="20"/>
        </w:rPr>
        <w:t xml:space="preserve"> </w:t>
      </w:r>
      <w:r w:rsidR="00AA5895" w:rsidRPr="002F3770">
        <w:rPr>
          <w:rFonts w:ascii="Times New Roman" w:hAnsi="Times New Roman" w:cs="Times New Roman"/>
          <w:sz w:val="20"/>
          <w:szCs w:val="20"/>
        </w:rPr>
        <w:t xml:space="preserve">This has made efficient management of the organic waste that has become an eye sour across the cities in Nigeria a problematic and a very rigorous affair. In fact, efficient disposal and </w:t>
      </w:r>
      <w:r w:rsidR="003775BF" w:rsidRPr="002F3770">
        <w:rPr>
          <w:rFonts w:ascii="Times New Roman" w:hAnsi="Times New Roman" w:cs="Times New Roman"/>
          <w:sz w:val="20"/>
          <w:szCs w:val="20"/>
        </w:rPr>
        <w:t xml:space="preserve">management of organic wastes has become a burden to the government. But a healthy environment is dependent on sustainable approach and </w:t>
      </w:r>
      <w:r w:rsidR="00B146A4" w:rsidRPr="002F3770">
        <w:rPr>
          <w:rFonts w:ascii="Times New Roman" w:hAnsi="Times New Roman" w:cs="Times New Roman"/>
          <w:sz w:val="20"/>
          <w:szCs w:val="20"/>
        </w:rPr>
        <w:t>cost-effective</w:t>
      </w:r>
      <w:r w:rsidR="003775BF" w:rsidRPr="002F3770">
        <w:rPr>
          <w:rFonts w:ascii="Times New Roman" w:hAnsi="Times New Roman" w:cs="Times New Roman"/>
          <w:sz w:val="20"/>
          <w:szCs w:val="20"/>
        </w:rPr>
        <w:t xml:space="preserve"> manner in handling waste disposal</w:t>
      </w:r>
      <w:r w:rsidR="004E1902">
        <w:rPr>
          <w:rFonts w:ascii="Times New Roman" w:hAnsi="Times New Roman" w:cs="Times New Roman"/>
          <w:sz w:val="20"/>
          <w:szCs w:val="20"/>
        </w:rPr>
        <w:t xml:space="preserve"> </w:t>
      </w:r>
      <w:r w:rsidR="004148FC">
        <w:rPr>
          <w:rFonts w:ascii="Times New Roman" w:hAnsi="Times New Roman" w:cs="Times New Roman"/>
          <w:sz w:val="20"/>
          <w:szCs w:val="20"/>
        </w:rPr>
        <w:t xml:space="preserve">as observed in </w:t>
      </w:r>
      <w:proofErr w:type="spellStart"/>
      <w:r w:rsidR="001D3B6D">
        <w:rPr>
          <w:rFonts w:ascii="Times New Roman" w:hAnsi="Times New Roman" w:cs="Times New Roman"/>
          <w:sz w:val="20"/>
          <w:szCs w:val="20"/>
        </w:rPr>
        <w:t>Mba</w:t>
      </w:r>
      <w:proofErr w:type="spellEnd"/>
      <w:r w:rsidR="001D3B6D">
        <w:rPr>
          <w:rFonts w:ascii="Times New Roman" w:hAnsi="Times New Roman" w:cs="Times New Roman"/>
          <w:sz w:val="20"/>
          <w:szCs w:val="20"/>
        </w:rPr>
        <w:t xml:space="preserve"> (1983</w:t>
      </w:r>
      <w:r w:rsidR="0009331B">
        <w:rPr>
          <w:rFonts w:ascii="Times New Roman" w:hAnsi="Times New Roman" w:cs="Times New Roman"/>
          <w:sz w:val="20"/>
          <w:szCs w:val="20"/>
        </w:rPr>
        <w:t>;1996</w:t>
      </w:r>
      <w:r w:rsidR="001D3B6D">
        <w:rPr>
          <w:rFonts w:ascii="Times New Roman" w:hAnsi="Times New Roman" w:cs="Times New Roman"/>
          <w:sz w:val="20"/>
          <w:szCs w:val="20"/>
        </w:rPr>
        <w:t xml:space="preserve">) </w:t>
      </w:r>
      <w:r w:rsidR="00A26C05">
        <w:rPr>
          <w:rFonts w:ascii="Times New Roman" w:hAnsi="Times New Roman" w:cs="Times New Roman"/>
          <w:sz w:val="20"/>
          <w:szCs w:val="20"/>
        </w:rPr>
        <w:t xml:space="preserve">and </w:t>
      </w:r>
      <w:r w:rsidR="004148FC" w:rsidRPr="00DE101A">
        <w:rPr>
          <w:rFonts w:ascii="Times New Roman" w:hAnsi="Times New Roman" w:cs="Times New Roman"/>
          <w:sz w:val="20"/>
          <w:szCs w:val="20"/>
        </w:rPr>
        <w:t>Nweke</w:t>
      </w:r>
      <w:r w:rsidR="00B51AB6" w:rsidRPr="00DE101A">
        <w:rPr>
          <w:rFonts w:ascii="Times New Roman" w:hAnsi="Times New Roman" w:cs="Times New Roman"/>
          <w:sz w:val="20"/>
          <w:szCs w:val="20"/>
        </w:rPr>
        <w:t xml:space="preserve"> et al 2020ab</w:t>
      </w:r>
      <w:r w:rsidR="003775BF" w:rsidRPr="002F3770">
        <w:rPr>
          <w:rFonts w:ascii="Times New Roman" w:hAnsi="Times New Roman" w:cs="Times New Roman"/>
          <w:sz w:val="20"/>
          <w:szCs w:val="20"/>
        </w:rPr>
        <w:t xml:space="preserve">. </w:t>
      </w:r>
      <w:r w:rsidR="00445AD2" w:rsidRPr="002F3770">
        <w:rPr>
          <w:rFonts w:ascii="Times New Roman" w:hAnsi="Times New Roman" w:cs="Times New Roman"/>
          <w:sz w:val="20"/>
          <w:szCs w:val="20"/>
        </w:rPr>
        <w:t xml:space="preserve">Uncontrolled disposal of solid wastes causes environmental hazards, soil and water pollution, pests, disease and rodents spread that cause sickness and inconvenience to the populace. </w:t>
      </w:r>
      <w:r w:rsidR="00762667" w:rsidRPr="002F3770">
        <w:rPr>
          <w:rFonts w:ascii="Times New Roman" w:hAnsi="Times New Roman" w:cs="Times New Roman"/>
          <w:sz w:val="20"/>
          <w:szCs w:val="20"/>
        </w:rPr>
        <w:t xml:space="preserve">Some even dump the refuse in a drainage channel leading to the blockage and when rainfalls the entire refuse are brought out on the road by the flood making the road unpassable by the commuters, even to the destruction of some structures. </w:t>
      </w:r>
      <w:r w:rsidR="00596E5B" w:rsidRPr="002F3770">
        <w:rPr>
          <w:rFonts w:ascii="Times New Roman" w:hAnsi="Times New Roman" w:cs="Times New Roman"/>
          <w:sz w:val="20"/>
          <w:szCs w:val="20"/>
        </w:rPr>
        <w:t xml:space="preserve">Thereby increasing economic cost, pain, burden and in extreme case death. A well organized and managed solid wastes disposal can be a source of revenue to the government and local authorities. So beside dumping and land filling that </w:t>
      </w:r>
      <w:r w:rsidR="003D50E0">
        <w:rPr>
          <w:rFonts w:ascii="Times New Roman" w:hAnsi="Times New Roman" w:cs="Times New Roman"/>
          <w:sz w:val="20"/>
          <w:szCs w:val="20"/>
        </w:rPr>
        <w:t xml:space="preserve">may not </w:t>
      </w:r>
      <w:r w:rsidR="00596E5B" w:rsidRPr="002F3770">
        <w:rPr>
          <w:rFonts w:ascii="Times New Roman" w:hAnsi="Times New Roman" w:cs="Times New Roman"/>
          <w:sz w:val="20"/>
          <w:szCs w:val="20"/>
        </w:rPr>
        <w:t xml:space="preserve">attract economic value to the government, solid wastes disposal can be carried out efficiently and </w:t>
      </w:r>
      <w:r w:rsidR="00E3388D" w:rsidRPr="002F3770">
        <w:rPr>
          <w:rFonts w:ascii="Times New Roman" w:hAnsi="Times New Roman" w:cs="Times New Roman"/>
          <w:sz w:val="20"/>
          <w:szCs w:val="20"/>
        </w:rPr>
        <w:t>effectively by earthworm composting popularly known as vermicomposting through vermiculture</w:t>
      </w:r>
      <w:r w:rsidR="007D61FC">
        <w:rPr>
          <w:rFonts w:ascii="Times New Roman" w:hAnsi="Times New Roman" w:cs="Times New Roman"/>
          <w:sz w:val="20"/>
          <w:szCs w:val="20"/>
        </w:rPr>
        <w:t xml:space="preserve"> (</w:t>
      </w:r>
      <w:proofErr w:type="spellStart"/>
      <w:r w:rsidR="00ED0383">
        <w:rPr>
          <w:rFonts w:ascii="Times New Roman" w:hAnsi="Times New Roman" w:cs="Times New Roman"/>
          <w:sz w:val="20"/>
          <w:szCs w:val="20"/>
        </w:rPr>
        <w:t>Mba</w:t>
      </w:r>
      <w:proofErr w:type="spellEnd"/>
      <w:r w:rsidR="00ED0383">
        <w:rPr>
          <w:rFonts w:ascii="Times New Roman" w:hAnsi="Times New Roman" w:cs="Times New Roman"/>
          <w:sz w:val="20"/>
          <w:szCs w:val="20"/>
        </w:rPr>
        <w:t xml:space="preserve"> 1996; </w:t>
      </w:r>
      <w:r w:rsidR="00967762">
        <w:rPr>
          <w:rFonts w:ascii="Times New Roman" w:hAnsi="Times New Roman" w:cs="Times New Roman"/>
          <w:sz w:val="20"/>
          <w:szCs w:val="20"/>
        </w:rPr>
        <w:t xml:space="preserve">Pandey et al., 2006; </w:t>
      </w:r>
      <w:proofErr w:type="spellStart"/>
      <w:r w:rsidR="00967762">
        <w:rPr>
          <w:rFonts w:ascii="Times New Roman" w:hAnsi="Times New Roman" w:cs="Times New Roman"/>
          <w:sz w:val="20"/>
          <w:szCs w:val="20"/>
        </w:rPr>
        <w:t>Samaranayeke</w:t>
      </w:r>
      <w:proofErr w:type="spellEnd"/>
      <w:r w:rsidR="00967762">
        <w:rPr>
          <w:rFonts w:ascii="Times New Roman" w:hAnsi="Times New Roman" w:cs="Times New Roman"/>
          <w:sz w:val="20"/>
          <w:szCs w:val="20"/>
        </w:rPr>
        <w:t xml:space="preserve"> and </w:t>
      </w:r>
      <w:proofErr w:type="spellStart"/>
      <w:r w:rsidR="00967762">
        <w:rPr>
          <w:rFonts w:ascii="Times New Roman" w:hAnsi="Times New Roman" w:cs="Times New Roman"/>
          <w:sz w:val="20"/>
          <w:szCs w:val="20"/>
        </w:rPr>
        <w:t>Wijekoon</w:t>
      </w:r>
      <w:proofErr w:type="spellEnd"/>
      <w:r w:rsidR="00967762">
        <w:rPr>
          <w:rFonts w:ascii="Times New Roman" w:hAnsi="Times New Roman" w:cs="Times New Roman"/>
          <w:sz w:val="20"/>
          <w:szCs w:val="20"/>
        </w:rPr>
        <w:t xml:space="preserve"> 2010; </w:t>
      </w:r>
      <w:r w:rsidR="007D61FC" w:rsidRPr="00821D03">
        <w:rPr>
          <w:rFonts w:ascii="Times New Roman" w:hAnsi="Times New Roman" w:cs="Times New Roman"/>
          <w:sz w:val="20"/>
          <w:szCs w:val="20"/>
        </w:rPr>
        <w:t>Nweke</w:t>
      </w:r>
      <w:r w:rsidR="005977A3" w:rsidRPr="00821D03">
        <w:rPr>
          <w:rFonts w:ascii="Times New Roman" w:hAnsi="Times New Roman" w:cs="Times New Roman"/>
          <w:sz w:val="20"/>
          <w:szCs w:val="20"/>
        </w:rPr>
        <w:t xml:space="preserve"> et al., </w:t>
      </w:r>
      <w:r w:rsidR="00B51AB6" w:rsidRPr="00821D03">
        <w:rPr>
          <w:rFonts w:ascii="Times New Roman" w:hAnsi="Times New Roman" w:cs="Times New Roman"/>
          <w:sz w:val="20"/>
          <w:szCs w:val="20"/>
        </w:rPr>
        <w:t xml:space="preserve">2019; </w:t>
      </w:r>
      <w:r w:rsidR="005977A3" w:rsidRPr="00821D03">
        <w:rPr>
          <w:rFonts w:ascii="Times New Roman" w:hAnsi="Times New Roman" w:cs="Times New Roman"/>
          <w:sz w:val="20"/>
          <w:szCs w:val="20"/>
        </w:rPr>
        <w:t>2020</w:t>
      </w:r>
      <w:r w:rsidR="00967762">
        <w:rPr>
          <w:rFonts w:ascii="Times New Roman" w:hAnsi="Times New Roman" w:cs="Times New Roman"/>
          <w:sz w:val="20"/>
          <w:szCs w:val="20"/>
        </w:rPr>
        <w:t>a</w:t>
      </w:r>
      <w:r w:rsidR="007D61FC">
        <w:rPr>
          <w:rFonts w:ascii="Times New Roman" w:hAnsi="Times New Roman" w:cs="Times New Roman"/>
          <w:sz w:val="20"/>
          <w:szCs w:val="20"/>
        </w:rPr>
        <w:t>)</w:t>
      </w:r>
      <w:r w:rsidR="00E3388D" w:rsidRPr="002F3770">
        <w:rPr>
          <w:rFonts w:ascii="Times New Roman" w:hAnsi="Times New Roman" w:cs="Times New Roman"/>
          <w:sz w:val="20"/>
          <w:szCs w:val="20"/>
        </w:rPr>
        <w:t xml:space="preserve">. Meaning that solid organic wastes of all types can be used to raise (breed) worms, while the wastes in itself are converted to earthworm casts. </w:t>
      </w:r>
      <w:r w:rsidR="002F443B" w:rsidRPr="002F3770">
        <w:rPr>
          <w:rFonts w:ascii="Times New Roman" w:hAnsi="Times New Roman" w:cs="Times New Roman"/>
          <w:sz w:val="20"/>
          <w:szCs w:val="20"/>
        </w:rPr>
        <w:t xml:space="preserve">The vermicompost that is virtually earthworm casts produced from the organic wastes is high valued soil ameliorant product as it contains plant available water stable nutrients. It is biologically active as it contains plant hormones and polycyclic aromatic hydrocarbon that can provide other advantages. </w:t>
      </w:r>
      <w:r w:rsidR="00B278C4" w:rsidRPr="002F3770">
        <w:rPr>
          <w:rFonts w:ascii="Times New Roman" w:hAnsi="Times New Roman" w:cs="Times New Roman"/>
          <w:sz w:val="20"/>
          <w:szCs w:val="20"/>
        </w:rPr>
        <w:t xml:space="preserve">The generated casts can </w:t>
      </w:r>
      <w:r w:rsidR="00B563FC" w:rsidRPr="002F3770">
        <w:rPr>
          <w:rFonts w:ascii="Times New Roman" w:hAnsi="Times New Roman" w:cs="Times New Roman"/>
          <w:sz w:val="20"/>
          <w:szCs w:val="20"/>
        </w:rPr>
        <w:t>be marke</w:t>
      </w:r>
      <w:r w:rsidR="00ED0C95" w:rsidRPr="002F3770">
        <w:rPr>
          <w:rFonts w:ascii="Times New Roman" w:hAnsi="Times New Roman" w:cs="Times New Roman"/>
          <w:sz w:val="20"/>
          <w:szCs w:val="20"/>
        </w:rPr>
        <w:t>te</w:t>
      </w:r>
      <w:r w:rsidR="00B563FC" w:rsidRPr="002F3770">
        <w:rPr>
          <w:rFonts w:ascii="Times New Roman" w:hAnsi="Times New Roman" w:cs="Times New Roman"/>
          <w:sz w:val="20"/>
          <w:szCs w:val="20"/>
        </w:rPr>
        <w:t>d to farmers,</w:t>
      </w:r>
      <w:r w:rsidR="00ED0C95" w:rsidRPr="002F3770">
        <w:rPr>
          <w:rFonts w:ascii="Times New Roman" w:hAnsi="Times New Roman" w:cs="Times New Roman"/>
          <w:sz w:val="20"/>
          <w:szCs w:val="20"/>
        </w:rPr>
        <w:t xml:space="preserve"> gardeners, or landscape industry for use in landscape plantings or for market gardens for use as a compound of potting soil mixes. The earthworms themselves can be sold to fish farmers, fish hatcheries</w:t>
      </w:r>
      <w:r w:rsidR="00D222C3" w:rsidRPr="002F3770">
        <w:rPr>
          <w:rFonts w:ascii="Times New Roman" w:hAnsi="Times New Roman" w:cs="Times New Roman"/>
          <w:sz w:val="20"/>
          <w:szCs w:val="20"/>
        </w:rPr>
        <w:t xml:space="preserve">, classroom biology teacher etc. or further processed to </w:t>
      </w:r>
      <w:r w:rsidR="00F65851" w:rsidRPr="002F3770">
        <w:rPr>
          <w:rFonts w:ascii="Times New Roman" w:hAnsi="Times New Roman" w:cs="Times New Roman"/>
          <w:sz w:val="20"/>
          <w:szCs w:val="20"/>
        </w:rPr>
        <w:t>become feed supplement in livestock</w:t>
      </w:r>
      <w:r w:rsidR="00BE2B9B" w:rsidRPr="002F3770">
        <w:rPr>
          <w:rFonts w:ascii="Times New Roman" w:hAnsi="Times New Roman" w:cs="Times New Roman"/>
          <w:sz w:val="20"/>
          <w:szCs w:val="20"/>
        </w:rPr>
        <w:t>. Through all these ways money comes into the government pocket and adequa</w:t>
      </w:r>
      <w:r w:rsidR="00D301FF" w:rsidRPr="002F3770">
        <w:rPr>
          <w:rFonts w:ascii="Times New Roman" w:hAnsi="Times New Roman" w:cs="Times New Roman"/>
          <w:sz w:val="20"/>
          <w:szCs w:val="20"/>
        </w:rPr>
        <w:t>te employments</w:t>
      </w:r>
      <w:r w:rsidR="00D35B4D" w:rsidRPr="002F3770">
        <w:rPr>
          <w:rFonts w:ascii="Times New Roman" w:hAnsi="Times New Roman" w:cs="Times New Roman"/>
          <w:sz w:val="20"/>
          <w:szCs w:val="20"/>
        </w:rPr>
        <w:t xml:space="preserve"> are created for the team</w:t>
      </w:r>
      <w:r w:rsidR="00E54393">
        <w:rPr>
          <w:rFonts w:ascii="Times New Roman" w:hAnsi="Times New Roman" w:cs="Times New Roman"/>
          <w:sz w:val="20"/>
          <w:szCs w:val="20"/>
        </w:rPr>
        <w:t>ing</w:t>
      </w:r>
      <w:r w:rsidR="00D35B4D" w:rsidRPr="002F3770">
        <w:rPr>
          <w:rFonts w:ascii="Times New Roman" w:hAnsi="Times New Roman" w:cs="Times New Roman"/>
          <w:sz w:val="20"/>
          <w:szCs w:val="20"/>
        </w:rPr>
        <w:t xml:space="preserve"> youth population. Thus</w:t>
      </w:r>
      <w:r w:rsidR="00487E75" w:rsidRPr="002F3770">
        <w:rPr>
          <w:rFonts w:ascii="Times New Roman" w:hAnsi="Times New Roman" w:cs="Times New Roman"/>
          <w:sz w:val="20"/>
          <w:szCs w:val="20"/>
        </w:rPr>
        <w:t>,</w:t>
      </w:r>
      <w:r w:rsidR="00D35B4D" w:rsidRPr="002F3770">
        <w:rPr>
          <w:rFonts w:ascii="Times New Roman" w:hAnsi="Times New Roman" w:cs="Times New Roman"/>
          <w:sz w:val="20"/>
          <w:szCs w:val="20"/>
        </w:rPr>
        <w:t xml:space="preserve"> organic waste fed to earthworms result in to money, biomass and excellent vermicompost product. </w:t>
      </w:r>
      <w:r w:rsidR="007A1100" w:rsidRPr="002F3770">
        <w:rPr>
          <w:rFonts w:ascii="Times New Roman" w:hAnsi="Times New Roman" w:cs="Times New Roman"/>
          <w:sz w:val="20"/>
          <w:szCs w:val="20"/>
        </w:rPr>
        <w:t xml:space="preserve">Note there are ministries of </w:t>
      </w:r>
      <w:r w:rsidR="00D35B4D" w:rsidRPr="002F3770">
        <w:rPr>
          <w:rFonts w:ascii="Times New Roman" w:hAnsi="Times New Roman" w:cs="Times New Roman"/>
          <w:sz w:val="20"/>
          <w:szCs w:val="20"/>
        </w:rPr>
        <w:t>Agriculture and national resources</w:t>
      </w:r>
      <w:r w:rsidR="007A1100" w:rsidRPr="002F3770">
        <w:rPr>
          <w:rFonts w:ascii="Times New Roman" w:hAnsi="Times New Roman" w:cs="Times New Roman"/>
          <w:sz w:val="20"/>
          <w:szCs w:val="20"/>
        </w:rPr>
        <w:t xml:space="preserve"> as well as solid wastes management board across every state in Nigeria, so if the will is there, then this vermiculture a well-organized biotechnology can be put into use for adequate wastes disposal for the well-being of the society and sustainable environment. </w:t>
      </w:r>
      <w:r w:rsidR="005D7A74" w:rsidRPr="002F3770">
        <w:rPr>
          <w:rFonts w:ascii="Times New Roman" w:hAnsi="Times New Roman" w:cs="Times New Roman"/>
          <w:bCs/>
          <w:sz w:val="20"/>
          <w:szCs w:val="20"/>
        </w:rPr>
        <w:t xml:space="preserve">Earthworms being omnivorous thrive best on garbage pile and manure heaps. Their vermicomposting </w:t>
      </w:r>
      <w:r w:rsidR="005D7A74" w:rsidRPr="002F3770">
        <w:rPr>
          <w:rFonts w:ascii="Times New Roman" w:hAnsi="Times New Roman" w:cs="Times New Roman"/>
          <w:bCs/>
          <w:sz w:val="20"/>
          <w:szCs w:val="20"/>
        </w:rPr>
        <w:lastRenderedPageBreak/>
        <w:t xml:space="preserve">decomposes, organic wastes many folds faster than merely microbial decomposers. </w:t>
      </w:r>
      <w:r w:rsidR="005D7A74" w:rsidRPr="002F3770">
        <w:rPr>
          <w:rFonts w:ascii="Times New Roman" w:hAnsi="Times New Roman" w:cs="Times New Roman"/>
          <w:sz w:val="20"/>
          <w:szCs w:val="20"/>
        </w:rPr>
        <w:t>They</w:t>
      </w:r>
      <w:r w:rsidR="002C5D39" w:rsidRPr="002F3770">
        <w:rPr>
          <w:rFonts w:ascii="Times New Roman" w:hAnsi="Times New Roman" w:cs="Times New Roman"/>
          <w:sz w:val="20"/>
          <w:szCs w:val="20"/>
        </w:rPr>
        <w:t xml:space="preserve"> are noted to be natural bioreactors, they redesign biological and physicochemical features</w:t>
      </w:r>
      <w:r w:rsidR="002C3D75" w:rsidRPr="002F3770">
        <w:rPr>
          <w:rFonts w:ascii="Times New Roman" w:hAnsi="Times New Roman" w:cs="Times New Roman"/>
          <w:sz w:val="20"/>
          <w:szCs w:val="20"/>
        </w:rPr>
        <w:t xml:space="preserve"> of soil and the entire ecosystem</w:t>
      </w:r>
      <w:r w:rsidR="00244294">
        <w:rPr>
          <w:rFonts w:ascii="Times New Roman" w:hAnsi="Times New Roman" w:cs="Times New Roman"/>
          <w:sz w:val="20"/>
          <w:szCs w:val="20"/>
        </w:rPr>
        <w:t>.</w:t>
      </w:r>
      <w:r w:rsidR="002C3D75" w:rsidRPr="002F3770">
        <w:rPr>
          <w:rFonts w:ascii="Times New Roman" w:hAnsi="Times New Roman" w:cs="Times New Roman"/>
          <w:sz w:val="20"/>
          <w:szCs w:val="20"/>
        </w:rPr>
        <w:t xml:space="preserve"> </w:t>
      </w:r>
      <w:r w:rsidR="00244294">
        <w:rPr>
          <w:rFonts w:ascii="Times New Roman" w:hAnsi="Times New Roman" w:cs="Times New Roman"/>
          <w:sz w:val="20"/>
          <w:szCs w:val="20"/>
        </w:rPr>
        <w:t>T</w:t>
      </w:r>
      <w:r w:rsidR="002C3D75" w:rsidRPr="002F3770">
        <w:rPr>
          <w:rFonts w:ascii="Times New Roman" w:hAnsi="Times New Roman" w:cs="Times New Roman"/>
          <w:sz w:val="20"/>
          <w:szCs w:val="20"/>
        </w:rPr>
        <w:t>hrough their burrowing activities in conjunction with</w:t>
      </w:r>
      <w:r w:rsidR="002C5D39" w:rsidRPr="002F3770">
        <w:rPr>
          <w:rFonts w:ascii="Times New Roman" w:hAnsi="Times New Roman" w:cs="Times New Roman"/>
          <w:sz w:val="20"/>
          <w:szCs w:val="20"/>
        </w:rPr>
        <w:t xml:space="preserve"> </w:t>
      </w:r>
      <w:r w:rsidR="002C3D75" w:rsidRPr="002F3770">
        <w:rPr>
          <w:rFonts w:ascii="Times New Roman" w:hAnsi="Times New Roman" w:cs="Times New Roman"/>
          <w:sz w:val="20"/>
          <w:szCs w:val="20"/>
        </w:rPr>
        <w:t>vermicompost</w:t>
      </w:r>
      <w:r w:rsidR="00B03553">
        <w:rPr>
          <w:rFonts w:ascii="Times New Roman" w:hAnsi="Times New Roman" w:cs="Times New Roman"/>
          <w:sz w:val="20"/>
          <w:szCs w:val="20"/>
        </w:rPr>
        <w:t>ing</w:t>
      </w:r>
      <w:r w:rsidR="002C3D75" w:rsidRPr="002F3770">
        <w:rPr>
          <w:rFonts w:ascii="Times New Roman" w:hAnsi="Times New Roman" w:cs="Times New Roman"/>
          <w:sz w:val="20"/>
          <w:szCs w:val="20"/>
        </w:rPr>
        <w:t>, soil material mixing and distribution activities contribute immensely to enhance soil physicochemical and biological properties. Thus</w:t>
      </w:r>
      <w:r w:rsidRPr="002F3770">
        <w:rPr>
          <w:rFonts w:ascii="Times New Roman" w:hAnsi="Times New Roman" w:cs="Times New Roman"/>
          <w:sz w:val="20"/>
          <w:szCs w:val="20"/>
        </w:rPr>
        <w:t>,</w:t>
      </w:r>
      <w:r w:rsidR="002C3D75" w:rsidRPr="002F3770">
        <w:rPr>
          <w:rFonts w:ascii="Times New Roman" w:hAnsi="Times New Roman" w:cs="Times New Roman"/>
          <w:sz w:val="20"/>
          <w:szCs w:val="20"/>
        </w:rPr>
        <w:t xml:space="preserve"> impact healthy environment, soil water resources and ecological harmony. </w:t>
      </w:r>
    </w:p>
    <w:p w:rsidR="00AF6D7D" w:rsidRDefault="002C3D75" w:rsidP="004F7B1C">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Nigeria is highly blessed with potentially resourceful efficient and versatile earthworm species which can adequately address food security, water management, soil and environmental bioremediation and productivity sustainably. Hence there is need to develop appropriate biotechnology strategies using earthworm potentials to address Nigerian solid waste</w:t>
      </w:r>
      <w:r w:rsidR="006534F4" w:rsidRPr="002F3770">
        <w:rPr>
          <w:rFonts w:ascii="Times New Roman" w:hAnsi="Times New Roman" w:cs="Times New Roman"/>
          <w:sz w:val="20"/>
          <w:szCs w:val="20"/>
        </w:rPr>
        <w:t xml:space="preserve"> management, food security and environment</w:t>
      </w:r>
      <w:r w:rsidR="00647B2B">
        <w:rPr>
          <w:rFonts w:ascii="Times New Roman" w:hAnsi="Times New Roman" w:cs="Times New Roman"/>
          <w:sz w:val="20"/>
          <w:szCs w:val="20"/>
        </w:rPr>
        <w:t>al</w:t>
      </w:r>
      <w:r w:rsidR="006534F4" w:rsidRPr="002F3770">
        <w:rPr>
          <w:rFonts w:ascii="Times New Roman" w:hAnsi="Times New Roman" w:cs="Times New Roman"/>
          <w:sz w:val="20"/>
          <w:szCs w:val="20"/>
        </w:rPr>
        <w:t xml:space="preserve"> management.</w:t>
      </w:r>
      <w:r w:rsidR="002D37ED">
        <w:rPr>
          <w:rFonts w:ascii="Times New Roman" w:hAnsi="Times New Roman" w:cs="Times New Roman"/>
          <w:sz w:val="20"/>
          <w:szCs w:val="20"/>
        </w:rPr>
        <w:t xml:space="preserve"> </w:t>
      </w:r>
      <w:r w:rsidR="006534F4" w:rsidRPr="002F3770">
        <w:rPr>
          <w:rFonts w:ascii="Times New Roman" w:hAnsi="Times New Roman" w:cs="Times New Roman"/>
          <w:sz w:val="20"/>
          <w:szCs w:val="20"/>
        </w:rPr>
        <w:t xml:space="preserve">Note that thermophilic </w:t>
      </w:r>
      <w:r w:rsidR="006534F4" w:rsidRPr="002F3770">
        <w:rPr>
          <w:rFonts w:ascii="Times New Roman" w:hAnsi="Times New Roman" w:cs="Times New Roman"/>
          <w:sz w:val="20"/>
          <w:szCs w:val="20"/>
          <w:lang w:val="en-GB"/>
        </w:rPr>
        <w:t>(</w:t>
      </w:r>
      <w:r w:rsidR="003A1FBC" w:rsidRPr="002F3770">
        <w:rPr>
          <w:rFonts w:ascii="Times New Roman" w:hAnsi="Times New Roman" w:cs="Times New Roman"/>
          <w:sz w:val="20"/>
          <w:szCs w:val="20"/>
          <w:lang w:val="en-GB"/>
        </w:rPr>
        <w:t>anabolic</w:t>
      </w:r>
      <w:r w:rsidR="006534F4" w:rsidRPr="002F3770">
        <w:rPr>
          <w:rFonts w:ascii="Times New Roman" w:hAnsi="Times New Roman" w:cs="Times New Roman"/>
          <w:sz w:val="20"/>
          <w:szCs w:val="20"/>
        </w:rPr>
        <w:t>) digestion and conventional compositing produce methane and harmful gas and foul</w:t>
      </w:r>
      <w:r w:rsidR="006534F4" w:rsidRPr="002F3770">
        <w:rPr>
          <w:rFonts w:ascii="Times New Roman" w:hAnsi="Times New Roman" w:cs="Times New Roman"/>
          <w:sz w:val="20"/>
          <w:szCs w:val="20"/>
          <w:lang w:val="en-GB"/>
        </w:rPr>
        <w:t xml:space="preserve"> odour</w:t>
      </w:r>
      <w:r w:rsidR="006534F4" w:rsidRPr="002F3770">
        <w:rPr>
          <w:rFonts w:ascii="Times New Roman" w:hAnsi="Times New Roman" w:cs="Times New Roman"/>
          <w:sz w:val="20"/>
          <w:szCs w:val="20"/>
        </w:rPr>
        <w:t xml:space="preserve"> of which is not with vermicompost</w:t>
      </w:r>
      <w:r w:rsidR="008D20A6">
        <w:rPr>
          <w:rFonts w:ascii="Times New Roman" w:hAnsi="Times New Roman" w:cs="Times New Roman"/>
          <w:sz w:val="20"/>
          <w:szCs w:val="20"/>
        </w:rPr>
        <w:t>ing</w:t>
      </w:r>
      <w:r w:rsidR="00211AF0">
        <w:rPr>
          <w:rFonts w:ascii="Times New Roman" w:hAnsi="Times New Roman" w:cs="Times New Roman"/>
          <w:sz w:val="20"/>
          <w:szCs w:val="20"/>
        </w:rPr>
        <w:t>,</w:t>
      </w:r>
      <w:r w:rsidR="006534F4" w:rsidRPr="002F3770">
        <w:rPr>
          <w:rFonts w:ascii="Times New Roman" w:hAnsi="Times New Roman" w:cs="Times New Roman"/>
          <w:sz w:val="20"/>
          <w:szCs w:val="20"/>
        </w:rPr>
        <w:t xml:space="preserve"> so workers on vermicomposting are healthy free.</w:t>
      </w:r>
      <w:r w:rsidR="00211AF0">
        <w:rPr>
          <w:rFonts w:ascii="Times New Roman" w:hAnsi="Times New Roman" w:cs="Times New Roman"/>
          <w:bCs/>
          <w:sz w:val="20"/>
          <w:szCs w:val="20"/>
        </w:rPr>
        <w:t xml:space="preserve"> </w:t>
      </w:r>
      <w:r w:rsidR="00C05D9E" w:rsidRPr="002F3770">
        <w:rPr>
          <w:rFonts w:ascii="Times New Roman" w:hAnsi="Times New Roman" w:cs="Times New Roman"/>
          <w:sz w:val="20"/>
          <w:szCs w:val="20"/>
        </w:rPr>
        <w:t>Nweke</w:t>
      </w:r>
      <w:r w:rsidR="007E4D36" w:rsidRPr="002F3770">
        <w:rPr>
          <w:rFonts w:ascii="Times New Roman" w:hAnsi="Times New Roman" w:cs="Times New Roman"/>
          <w:sz w:val="20"/>
          <w:szCs w:val="20"/>
        </w:rPr>
        <w:t xml:space="preserve"> (2013</w:t>
      </w:r>
      <w:r w:rsidR="002E511A" w:rsidRPr="002F3770">
        <w:rPr>
          <w:rFonts w:ascii="Times New Roman" w:hAnsi="Times New Roman" w:cs="Times New Roman"/>
          <w:sz w:val="20"/>
          <w:szCs w:val="20"/>
        </w:rPr>
        <w:t>; 2017</w:t>
      </w:r>
      <w:r w:rsidR="00501085">
        <w:rPr>
          <w:rFonts w:ascii="Times New Roman" w:hAnsi="Times New Roman" w:cs="Times New Roman"/>
          <w:sz w:val="20"/>
          <w:szCs w:val="20"/>
        </w:rPr>
        <w:t>)</w:t>
      </w:r>
      <w:r w:rsidR="008E1F86">
        <w:rPr>
          <w:rFonts w:ascii="Times New Roman" w:hAnsi="Times New Roman" w:cs="Times New Roman"/>
          <w:sz w:val="20"/>
          <w:szCs w:val="20"/>
        </w:rPr>
        <w:t xml:space="preserve">, Nweke et al. </w:t>
      </w:r>
      <w:r w:rsidR="00501085">
        <w:rPr>
          <w:rFonts w:ascii="Times New Roman" w:hAnsi="Times New Roman" w:cs="Times New Roman"/>
          <w:sz w:val="20"/>
          <w:szCs w:val="20"/>
        </w:rPr>
        <w:t>(</w:t>
      </w:r>
      <w:r w:rsidR="008E1F86">
        <w:rPr>
          <w:rFonts w:ascii="Times New Roman" w:hAnsi="Times New Roman" w:cs="Times New Roman"/>
          <w:sz w:val="20"/>
          <w:szCs w:val="20"/>
        </w:rPr>
        <w:t>2020</w:t>
      </w:r>
      <w:r w:rsidR="00C05D9E" w:rsidRPr="002F3770">
        <w:rPr>
          <w:rFonts w:ascii="Times New Roman" w:hAnsi="Times New Roman" w:cs="Times New Roman"/>
          <w:sz w:val="20"/>
          <w:szCs w:val="20"/>
        </w:rPr>
        <w:t>) documented work on the</w:t>
      </w:r>
      <w:r w:rsidR="008E1F86">
        <w:rPr>
          <w:rFonts w:ascii="Times New Roman" w:hAnsi="Times New Roman" w:cs="Times New Roman"/>
          <w:sz w:val="20"/>
          <w:szCs w:val="20"/>
        </w:rPr>
        <w:t xml:space="preserve"> earthworm activities, vermiculture, vermicompost production</w:t>
      </w:r>
      <w:r w:rsidR="00270543">
        <w:rPr>
          <w:rFonts w:ascii="Times New Roman" w:hAnsi="Times New Roman" w:cs="Times New Roman"/>
          <w:sz w:val="20"/>
          <w:szCs w:val="20"/>
        </w:rPr>
        <w:t>, detoxification</w:t>
      </w:r>
      <w:r w:rsidR="008E1F86">
        <w:rPr>
          <w:rFonts w:ascii="Times New Roman" w:hAnsi="Times New Roman" w:cs="Times New Roman"/>
          <w:sz w:val="20"/>
          <w:szCs w:val="20"/>
        </w:rPr>
        <w:t xml:space="preserve"> and</w:t>
      </w:r>
      <w:r w:rsidR="00C05D9E" w:rsidRPr="002F3770">
        <w:rPr>
          <w:rFonts w:ascii="Times New Roman" w:hAnsi="Times New Roman" w:cs="Times New Roman"/>
          <w:sz w:val="20"/>
          <w:szCs w:val="20"/>
        </w:rPr>
        <w:t xml:space="preserve"> improvement of soil fertility </w:t>
      </w:r>
      <w:r w:rsidR="00F0269E">
        <w:rPr>
          <w:rFonts w:ascii="Times New Roman" w:hAnsi="Times New Roman" w:cs="Times New Roman"/>
          <w:sz w:val="20"/>
          <w:szCs w:val="20"/>
        </w:rPr>
        <w:t>and crop yield</w:t>
      </w:r>
      <w:r w:rsidR="00C05D9E" w:rsidRPr="002F3770">
        <w:rPr>
          <w:rFonts w:ascii="Times New Roman" w:hAnsi="Times New Roman" w:cs="Times New Roman"/>
          <w:sz w:val="20"/>
          <w:szCs w:val="20"/>
        </w:rPr>
        <w:t xml:space="preserve">. The earthworm (Nigeria </w:t>
      </w:r>
      <w:proofErr w:type="spellStart"/>
      <w:r w:rsidR="00C05D9E" w:rsidRPr="002F3770">
        <w:rPr>
          <w:rFonts w:ascii="Times New Roman" w:hAnsi="Times New Roman" w:cs="Times New Roman"/>
          <w:i/>
          <w:sz w:val="20"/>
          <w:szCs w:val="20"/>
        </w:rPr>
        <w:t>Eudrilus</w:t>
      </w:r>
      <w:proofErr w:type="spellEnd"/>
      <w:r w:rsidR="00C05D9E" w:rsidRPr="002F3770">
        <w:rPr>
          <w:rFonts w:ascii="Times New Roman" w:hAnsi="Times New Roman" w:cs="Times New Roman"/>
          <w:i/>
          <w:sz w:val="20"/>
          <w:szCs w:val="20"/>
        </w:rPr>
        <w:t xml:space="preserve"> </w:t>
      </w:r>
      <w:proofErr w:type="spellStart"/>
      <w:r w:rsidR="00C05D9E" w:rsidRPr="002F3770">
        <w:rPr>
          <w:rFonts w:ascii="Times New Roman" w:hAnsi="Times New Roman" w:cs="Times New Roman"/>
          <w:i/>
          <w:sz w:val="20"/>
          <w:szCs w:val="20"/>
        </w:rPr>
        <w:t>spp</w:t>
      </w:r>
      <w:proofErr w:type="spellEnd"/>
      <w:r w:rsidR="00C05D9E" w:rsidRPr="002F3770">
        <w:rPr>
          <w:rFonts w:ascii="Times New Roman" w:hAnsi="Times New Roman" w:cs="Times New Roman"/>
          <w:sz w:val="20"/>
          <w:szCs w:val="20"/>
        </w:rPr>
        <w:t xml:space="preserve">) </w:t>
      </w:r>
      <w:r w:rsidR="00545C19">
        <w:rPr>
          <w:rFonts w:ascii="Times New Roman" w:hAnsi="Times New Roman" w:cs="Times New Roman"/>
          <w:sz w:val="20"/>
          <w:szCs w:val="20"/>
        </w:rPr>
        <w:t>was</w:t>
      </w:r>
      <w:r w:rsidR="00C05D9E" w:rsidRPr="002F3770">
        <w:rPr>
          <w:rFonts w:ascii="Times New Roman" w:hAnsi="Times New Roman" w:cs="Times New Roman"/>
          <w:sz w:val="20"/>
          <w:szCs w:val="20"/>
        </w:rPr>
        <w:t xml:space="preserve"> found to detoxify cassava peel of cyanide poison</w:t>
      </w:r>
      <w:r w:rsidR="000A34DC">
        <w:rPr>
          <w:rFonts w:ascii="Times New Roman" w:hAnsi="Times New Roman" w:cs="Times New Roman"/>
          <w:sz w:val="20"/>
          <w:szCs w:val="20"/>
        </w:rPr>
        <w:t>,</w:t>
      </w:r>
      <w:r w:rsidR="00C05D9E" w:rsidRPr="002F3770">
        <w:rPr>
          <w:rFonts w:ascii="Times New Roman" w:hAnsi="Times New Roman" w:cs="Times New Roman"/>
          <w:sz w:val="20"/>
          <w:szCs w:val="20"/>
        </w:rPr>
        <w:t xml:space="preserve"> enhanced soil water holding capacity and nutrient availability. </w:t>
      </w:r>
      <w:r w:rsidR="00AF6D7D">
        <w:rPr>
          <w:rFonts w:ascii="Times New Roman" w:hAnsi="Times New Roman" w:cs="Times New Roman"/>
          <w:sz w:val="20"/>
          <w:szCs w:val="20"/>
        </w:rPr>
        <w:t>Thus</w:t>
      </w:r>
      <w:r w:rsidR="00AE1375">
        <w:rPr>
          <w:rFonts w:ascii="Times New Roman" w:hAnsi="Times New Roman" w:cs="Times New Roman"/>
          <w:sz w:val="20"/>
          <w:szCs w:val="20"/>
        </w:rPr>
        <w:t>,</w:t>
      </w:r>
      <w:r w:rsidR="00AF6D7D">
        <w:rPr>
          <w:rFonts w:ascii="Times New Roman" w:hAnsi="Times New Roman" w:cs="Times New Roman"/>
          <w:sz w:val="20"/>
          <w:szCs w:val="20"/>
        </w:rPr>
        <w:t xml:space="preserve"> the objective of this study</w:t>
      </w:r>
      <w:r w:rsidR="003E1E26">
        <w:rPr>
          <w:rFonts w:ascii="Times New Roman" w:hAnsi="Times New Roman" w:cs="Times New Roman"/>
          <w:sz w:val="20"/>
          <w:szCs w:val="20"/>
        </w:rPr>
        <w:t xml:space="preserve"> is </w:t>
      </w:r>
      <w:r w:rsidR="002D0719">
        <w:rPr>
          <w:rFonts w:ascii="Times New Roman" w:hAnsi="Times New Roman" w:cs="Times New Roman"/>
          <w:sz w:val="20"/>
          <w:szCs w:val="20"/>
        </w:rPr>
        <w:t xml:space="preserve">to </w:t>
      </w:r>
      <w:r w:rsidR="003E1E26">
        <w:rPr>
          <w:rFonts w:ascii="Times New Roman" w:hAnsi="Times New Roman" w:cs="Times New Roman"/>
          <w:sz w:val="20"/>
          <w:szCs w:val="20"/>
        </w:rPr>
        <w:t xml:space="preserve">evaluate the activities of </w:t>
      </w:r>
      <w:proofErr w:type="spellStart"/>
      <w:r w:rsidR="003E1E26" w:rsidRPr="002D0719">
        <w:rPr>
          <w:rFonts w:ascii="Times New Roman" w:hAnsi="Times New Roman" w:cs="Times New Roman"/>
          <w:i/>
          <w:iCs/>
          <w:sz w:val="20"/>
          <w:szCs w:val="20"/>
        </w:rPr>
        <w:t>Eudrilus</w:t>
      </w:r>
      <w:proofErr w:type="spellEnd"/>
      <w:r w:rsidR="003E1E26" w:rsidRPr="002D0719">
        <w:rPr>
          <w:rFonts w:ascii="Times New Roman" w:hAnsi="Times New Roman" w:cs="Times New Roman"/>
          <w:i/>
          <w:iCs/>
          <w:sz w:val="20"/>
          <w:szCs w:val="20"/>
        </w:rPr>
        <w:t xml:space="preserve"> </w:t>
      </w:r>
      <w:proofErr w:type="spellStart"/>
      <w:r w:rsidR="003E1E26" w:rsidRPr="002D0719">
        <w:rPr>
          <w:rFonts w:ascii="Times New Roman" w:hAnsi="Times New Roman" w:cs="Times New Roman"/>
          <w:i/>
          <w:iCs/>
          <w:sz w:val="20"/>
          <w:szCs w:val="20"/>
        </w:rPr>
        <w:t>eugenae</w:t>
      </w:r>
      <w:proofErr w:type="spellEnd"/>
      <w:r w:rsidR="003E1E26">
        <w:rPr>
          <w:rFonts w:ascii="Times New Roman" w:hAnsi="Times New Roman" w:cs="Times New Roman"/>
          <w:sz w:val="20"/>
          <w:szCs w:val="20"/>
        </w:rPr>
        <w:t xml:space="preserve"> earthworm on two contrasting diets, nutrient content of the casts and </w:t>
      </w:r>
      <w:r w:rsidR="0043687D">
        <w:rPr>
          <w:rFonts w:ascii="Times New Roman" w:hAnsi="Times New Roman" w:cs="Times New Roman"/>
          <w:sz w:val="20"/>
          <w:szCs w:val="20"/>
        </w:rPr>
        <w:t xml:space="preserve">comparative effectiveness of worm worked </w:t>
      </w:r>
      <w:r w:rsidR="0024413A">
        <w:rPr>
          <w:rFonts w:ascii="Times New Roman" w:hAnsi="Times New Roman" w:cs="Times New Roman"/>
          <w:sz w:val="20"/>
          <w:szCs w:val="20"/>
        </w:rPr>
        <w:t xml:space="preserve">composts </w:t>
      </w:r>
      <w:r w:rsidR="0043687D">
        <w:rPr>
          <w:rFonts w:ascii="Times New Roman" w:hAnsi="Times New Roman" w:cs="Times New Roman"/>
          <w:sz w:val="20"/>
          <w:szCs w:val="20"/>
        </w:rPr>
        <w:t xml:space="preserve">and traditional composts </w:t>
      </w:r>
      <w:r w:rsidR="002D0719">
        <w:rPr>
          <w:rFonts w:ascii="Times New Roman" w:hAnsi="Times New Roman" w:cs="Times New Roman"/>
          <w:sz w:val="20"/>
          <w:szCs w:val="20"/>
        </w:rPr>
        <w:t xml:space="preserve">on </w:t>
      </w:r>
      <w:r w:rsidR="00FF3CCB">
        <w:rPr>
          <w:rFonts w:ascii="Times New Roman" w:hAnsi="Times New Roman" w:cs="Times New Roman"/>
          <w:sz w:val="20"/>
          <w:szCs w:val="20"/>
        </w:rPr>
        <w:t xml:space="preserve">degraded </w:t>
      </w:r>
      <w:r w:rsidR="002D0719">
        <w:rPr>
          <w:rFonts w:ascii="Times New Roman" w:hAnsi="Times New Roman" w:cs="Times New Roman"/>
          <w:sz w:val="20"/>
          <w:szCs w:val="20"/>
        </w:rPr>
        <w:t>loamy sand soil and soybean yield.</w:t>
      </w:r>
      <w:r w:rsidR="001D42A4">
        <w:rPr>
          <w:rFonts w:ascii="Times New Roman" w:hAnsi="Times New Roman" w:cs="Times New Roman"/>
          <w:sz w:val="20"/>
          <w:szCs w:val="20"/>
        </w:rPr>
        <w:t xml:space="preserve"> In order to effectively achieve the objective, the following among other things will be critically evaluated;</w:t>
      </w:r>
    </w:p>
    <w:p w:rsidR="001D42A4" w:rsidRDefault="001D42A4" w:rsidP="001D42A4">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Composts and cast production and their nutrient release</w:t>
      </w:r>
    </w:p>
    <w:p w:rsidR="001D42A4" w:rsidRDefault="00D17EF8" w:rsidP="001D42A4">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Their biodegradation and pollution potentials in terms of heavy metal contents</w:t>
      </w:r>
    </w:p>
    <w:p w:rsidR="001D42A4" w:rsidRDefault="00D17EF8" w:rsidP="001D42A4">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Their immediate and long-term effect on the degraded loamy sand soil</w:t>
      </w:r>
    </w:p>
    <w:p w:rsidR="001D42A4" w:rsidRPr="006B1AD6" w:rsidRDefault="006B1AD6" w:rsidP="004F7B1C">
      <w:pPr>
        <w:pStyle w:val="ListParagraph"/>
        <w:numPr>
          <w:ilvl w:val="0"/>
          <w:numId w:val="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Their immediate and residual effect on soybean yield.</w:t>
      </w:r>
    </w:p>
    <w:p w:rsidR="00FD32C8" w:rsidRPr="002F3770" w:rsidRDefault="00FD32C8" w:rsidP="008C3C8D">
      <w:pPr>
        <w:spacing w:after="0"/>
        <w:jc w:val="both"/>
        <w:rPr>
          <w:rFonts w:ascii="Times New Roman" w:hAnsi="Times New Roman" w:cs="Times New Roman"/>
          <w:b/>
          <w:sz w:val="20"/>
          <w:szCs w:val="20"/>
        </w:rPr>
      </w:pPr>
      <w:r w:rsidRPr="002F3770">
        <w:rPr>
          <w:rFonts w:ascii="Times New Roman" w:hAnsi="Times New Roman" w:cs="Times New Roman"/>
          <w:b/>
          <w:sz w:val="20"/>
          <w:szCs w:val="20"/>
        </w:rPr>
        <w:t>Materials and Methods</w:t>
      </w:r>
      <w:r w:rsidR="002973E7" w:rsidRPr="002F3770">
        <w:rPr>
          <w:rFonts w:ascii="Times New Roman" w:hAnsi="Times New Roman" w:cs="Times New Roman"/>
          <w:b/>
          <w:sz w:val="20"/>
          <w:szCs w:val="20"/>
        </w:rPr>
        <w:t xml:space="preserve"> </w:t>
      </w:r>
    </w:p>
    <w:p w:rsidR="0023325D" w:rsidRPr="002F3770" w:rsidRDefault="0023325D" w:rsidP="008D0CE3">
      <w:pPr>
        <w:spacing w:after="0"/>
        <w:jc w:val="both"/>
        <w:rPr>
          <w:rFonts w:ascii="Times New Roman" w:hAnsi="Times New Roman" w:cs="Times New Roman"/>
          <w:sz w:val="20"/>
          <w:szCs w:val="20"/>
        </w:rPr>
      </w:pPr>
      <w:r w:rsidRPr="002F3770">
        <w:rPr>
          <w:rFonts w:ascii="Times New Roman" w:hAnsi="Times New Roman" w:cs="Times New Roman"/>
          <w:sz w:val="20"/>
          <w:szCs w:val="20"/>
        </w:rPr>
        <w:t xml:space="preserve">In this study </w:t>
      </w:r>
      <w:proofErr w:type="spellStart"/>
      <w:r w:rsidRPr="002F3770">
        <w:rPr>
          <w:rFonts w:ascii="Times New Roman" w:hAnsi="Times New Roman" w:cs="Times New Roman"/>
          <w:i/>
          <w:sz w:val="20"/>
          <w:szCs w:val="20"/>
        </w:rPr>
        <w:t>Bracharia</w:t>
      </w:r>
      <w:proofErr w:type="spellEnd"/>
      <w:r w:rsidRPr="002F3770">
        <w:rPr>
          <w:rFonts w:ascii="Times New Roman" w:hAnsi="Times New Roman" w:cs="Times New Roman"/>
          <w:i/>
          <w:sz w:val="20"/>
          <w:szCs w:val="20"/>
        </w:rPr>
        <w:t xml:space="preserve"> </w:t>
      </w:r>
      <w:proofErr w:type="spellStart"/>
      <w:r w:rsidRPr="002F3770">
        <w:rPr>
          <w:rFonts w:ascii="Times New Roman" w:hAnsi="Times New Roman" w:cs="Times New Roman"/>
          <w:i/>
          <w:sz w:val="20"/>
          <w:szCs w:val="20"/>
        </w:rPr>
        <w:t>spp</w:t>
      </w:r>
      <w:proofErr w:type="spellEnd"/>
      <w:r w:rsidRPr="002F3770">
        <w:rPr>
          <w:rFonts w:ascii="Times New Roman" w:hAnsi="Times New Roman" w:cs="Times New Roman"/>
          <w:sz w:val="20"/>
          <w:szCs w:val="20"/>
        </w:rPr>
        <w:t xml:space="preserve"> and </w:t>
      </w:r>
      <w:proofErr w:type="spellStart"/>
      <w:r w:rsidRPr="002F3770">
        <w:rPr>
          <w:rFonts w:ascii="Times New Roman" w:hAnsi="Times New Roman" w:cs="Times New Roman"/>
          <w:i/>
          <w:sz w:val="20"/>
          <w:szCs w:val="20"/>
        </w:rPr>
        <w:t>Chromolaena</w:t>
      </w:r>
      <w:proofErr w:type="spellEnd"/>
      <w:r w:rsidRPr="002F3770">
        <w:rPr>
          <w:rFonts w:ascii="Times New Roman" w:hAnsi="Times New Roman" w:cs="Times New Roman"/>
          <w:i/>
          <w:sz w:val="20"/>
          <w:szCs w:val="20"/>
        </w:rPr>
        <w:t xml:space="preserve"> </w:t>
      </w:r>
      <w:proofErr w:type="spellStart"/>
      <w:r w:rsidRPr="002F3770">
        <w:rPr>
          <w:rFonts w:ascii="Times New Roman" w:hAnsi="Times New Roman" w:cs="Times New Roman"/>
          <w:i/>
          <w:sz w:val="20"/>
          <w:szCs w:val="20"/>
        </w:rPr>
        <w:t>odorata</w:t>
      </w:r>
      <w:proofErr w:type="spellEnd"/>
      <w:r w:rsidRPr="002F3770">
        <w:rPr>
          <w:rFonts w:ascii="Times New Roman" w:hAnsi="Times New Roman" w:cs="Times New Roman"/>
          <w:sz w:val="20"/>
          <w:szCs w:val="20"/>
        </w:rPr>
        <w:t xml:space="preserve"> formerly </w:t>
      </w:r>
      <w:r w:rsidRPr="002F3770">
        <w:rPr>
          <w:rFonts w:ascii="Times New Roman" w:hAnsi="Times New Roman" w:cs="Times New Roman"/>
          <w:i/>
          <w:sz w:val="20"/>
          <w:szCs w:val="20"/>
        </w:rPr>
        <w:t xml:space="preserve">Eupatorium </w:t>
      </w:r>
      <w:proofErr w:type="spellStart"/>
      <w:r w:rsidRPr="002F3770">
        <w:rPr>
          <w:rFonts w:ascii="Times New Roman" w:hAnsi="Times New Roman" w:cs="Times New Roman"/>
          <w:i/>
          <w:sz w:val="20"/>
          <w:szCs w:val="20"/>
        </w:rPr>
        <w:t>odoratum</w:t>
      </w:r>
      <w:proofErr w:type="spellEnd"/>
      <w:r w:rsidRPr="002F3770">
        <w:rPr>
          <w:rFonts w:ascii="Times New Roman" w:hAnsi="Times New Roman" w:cs="Times New Roman"/>
          <w:sz w:val="20"/>
          <w:szCs w:val="20"/>
        </w:rPr>
        <w:t xml:space="preserve"> were composted with animal manure in order to produce </w:t>
      </w:r>
      <w:r w:rsidR="000E6074">
        <w:rPr>
          <w:rFonts w:ascii="Times New Roman" w:hAnsi="Times New Roman" w:cs="Times New Roman"/>
          <w:sz w:val="20"/>
          <w:szCs w:val="20"/>
        </w:rPr>
        <w:t>bio-fertilizer</w:t>
      </w:r>
      <w:r w:rsidRPr="002F3770">
        <w:rPr>
          <w:rFonts w:ascii="Times New Roman" w:hAnsi="Times New Roman" w:cs="Times New Roman"/>
          <w:sz w:val="20"/>
          <w:szCs w:val="20"/>
        </w:rPr>
        <w:t xml:space="preserve"> soil amendments. </w:t>
      </w:r>
      <w:proofErr w:type="spellStart"/>
      <w:r w:rsidRPr="002F3770">
        <w:rPr>
          <w:rFonts w:ascii="Times New Roman" w:hAnsi="Times New Roman" w:cs="Times New Roman"/>
          <w:i/>
          <w:sz w:val="20"/>
          <w:szCs w:val="20"/>
        </w:rPr>
        <w:t>Chromolaena</w:t>
      </w:r>
      <w:proofErr w:type="spellEnd"/>
      <w:r w:rsidRPr="002F3770">
        <w:rPr>
          <w:rFonts w:ascii="Times New Roman" w:hAnsi="Times New Roman" w:cs="Times New Roman"/>
          <w:i/>
          <w:sz w:val="20"/>
          <w:szCs w:val="20"/>
        </w:rPr>
        <w:t xml:space="preserve"> </w:t>
      </w:r>
      <w:proofErr w:type="spellStart"/>
      <w:r w:rsidRPr="002F3770">
        <w:rPr>
          <w:rFonts w:ascii="Times New Roman" w:hAnsi="Times New Roman" w:cs="Times New Roman"/>
          <w:i/>
          <w:sz w:val="20"/>
          <w:szCs w:val="20"/>
        </w:rPr>
        <w:t>odorata</w:t>
      </w:r>
      <w:proofErr w:type="spellEnd"/>
      <w:r w:rsidRPr="002F3770">
        <w:rPr>
          <w:rFonts w:ascii="Times New Roman" w:hAnsi="Times New Roman" w:cs="Times New Roman"/>
          <w:sz w:val="20"/>
          <w:szCs w:val="20"/>
        </w:rPr>
        <w:t xml:space="preserve"> grows rapidly, branches and cover extensive areas. In this form it kill</w:t>
      </w:r>
      <w:r w:rsidR="00000AD2">
        <w:rPr>
          <w:rFonts w:ascii="Times New Roman" w:hAnsi="Times New Roman" w:cs="Times New Roman"/>
          <w:sz w:val="20"/>
          <w:szCs w:val="20"/>
        </w:rPr>
        <w:t>s</w:t>
      </w:r>
      <w:r w:rsidRPr="002F3770">
        <w:rPr>
          <w:rFonts w:ascii="Times New Roman" w:hAnsi="Times New Roman" w:cs="Times New Roman"/>
          <w:sz w:val="20"/>
          <w:szCs w:val="20"/>
        </w:rPr>
        <w:t xml:space="preserve"> young weeds growing under it and concentrates moisture in the soil. </w:t>
      </w:r>
      <w:r w:rsidR="00000AD2">
        <w:rPr>
          <w:rFonts w:ascii="Times New Roman" w:hAnsi="Times New Roman" w:cs="Times New Roman"/>
          <w:sz w:val="20"/>
          <w:szCs w:val="20"/>
        </w:rPr>
        <w:t>A</w:t>
      </w:r>
      <w:r w:rsidR="00000AD2" w:rsidRPr="002F3770">
        <w:rPr>
          <w:rFonts w:ascii="Times New Roman" w:hAnsi="Times New Roman" w:cs="Times New Roman"/>
          <w:sz w:val="20"/>
          <w:szCs w:val="20"/>
        </w:rPr>
        <w:t xml:space="preserve"> source of organic materials in soils where it is growing</w:t>
      </w:r>
      <w:r w:rsidR="00000AD2">
        <w:rPr>
          <w:rFonts w:ascii="Times New Roman" w:hAnsi="Times New Roman" w:cs="Times New Roman"/>
          <w:sz w:val="20"/>
          <w:szCs w:val="20"/>
        </w:rPr>
        <w:t xml:space="preserve">. </w:t>
      </w:r>
      <w:r w:rsidRPr="002F3770">
        <w:rPr>
          <w:rFonts w:ascii="Times New Roman" w:hAnsi="Times New Roman" w:cs="Times New Roman"/>
          <w:sz w:val="20"/>
          <w:szCs w:val="20"/>
        </w:rPr>
        <w:t>The plant has characteristic pungent smell and as such unpalatable to sheep, goat and cattle. Therefore, these livestock try to avoid it. In rice production, it is often regarded as soil fertility indicator especially after the rain</w:t>
      </w:r>
      <w:r w:rsidR="00F43F84">
        <w:rPr>
          <w:rFonts w:ascii="Times New Roman" w:hAnsi="Times New Roman" w:cs="Times New Roman"/>
          <w:sz w:val="20"/>
          <w:szCs w:val="20"/>
        </w:rPr>
        <w:t>,</w:t>
      </w:r>
      <w:r w:rsidRPr="002F3770">
        <w:rPr>
          <w:rFonts w:ascii="Times New Roman" w:hAnsi="Times New Roman" w:cs="Times New Roman"/>
          <w:sz w:val="20"/>
          <w:szCs w:val="20"/>
        </w:rPr>
        <w:t xml:space="preserve"> and the water have established. Among the local people</w:t>
      </w:r>
      <w:r w:rsidR="00F43F84">
        <w:rPr>
          <w:rFonts w:ascii="Times New Roman" w:hAnsi="Times New Roman" w:cs="Times New Roman"/>
          <w:sz w:val="20"/>
          <w:szCs w:val="20"/>
        </w:rPr>
        <w:t>,</w:t>
      </w:r>
      <w:r w:rsidRPr="002F3770">
        <w:rPr>
          <w:rFonts w:ascii="Times New Roman" w:hAnsi="Times New Roman" w:cs="Times New Roman"/>
          <w:sz w:val="20"/>
          <w:szCs w:val="20"/>
        </w:rPr>
        <w:t xml:space="preserve"> and rural dwellers, the weed plant </w:t>
      </w:r>
      <w:r w:rsidR="009C62DA">
        <w:rPr>
          <w:rFonts w:ascii="Times New Roman" w:hAnsi="Times New Roman" w:cs="Times New Roman"/>
          <w:sz w:val="20"/>
          <w:szCs w:val="20"/>
        </w:rPr>
        <w:t xml:space="preserve">when mashed </w:t>
      </w:r>
      <w:r w:rsidRPr="002F3770">
        <w:rPr>
          <w:rFonts w:ascii="Times New Roman" w:hAnsi="Times New Roman" w:cs="Times New Roman"/>
          <w:sz w:val="20"/>
          <w:szCs w:val="20"/>
        </w:rPr>
        <w:t>can be used in treating scratch and wound</w:t>
      </w:r>
      <w:r w:rsidR="00BE7923">
        <w:rPr>
          <w:rFonts w:ascii="Times New Roman" w:hAnsi="Times New Roman" w:cs="Times New Roman"/>
          <w:sz w:val="20"/>
          <w:szCs w:val="20"/>
        </w:rPr>
        <w:t xml:space="preserve"> due </w:t>
      </w:r>
      <w:r w:rsidR="00092F02">
        <w:rPr>
          <w:rFonts w:ascii="Times New Roman" w:hAnsi="Times New Roman" w:cs="Times New Roman"/>
          <w:sz w:val="20"/>
          <w:szCs w:val="20"/>
        </w:rPr>
        <w:t xml:space="preserve">to </w:t>
      </w:r>
      <w:r w:rsidR="00BE7923">
        <w:rPr>
          <w:rFonts w:ascii="Times New Roman" w:hAnsi="Times New Roman" w:cs="Times New Roman"/>
          <w:sz w:val="20"/>
          <w:szCs w:val="20"/>
        </w:rPr>
        <w:t>its anti-inflammatory, antimicrobial and antioxidant properties.</w:t>
      </w:r>
      <w:r w:rsidR="00A563B7">
        <w:rPr>
          <w:rFonts w:ascii="Times New Roman" w:hAnsi="Times New Roman" w:cs="Times New Roman"/>
          <w:sz w:val="20"/>
          <w:szCs w:val="20"/>
        </w:rPr>
        <w:t xml:space="preserve"> </w:t>
      </w:r>
      <w:proofErr w:type="spellStart"/>
      <w:r w:rsidRPr="002F3770">
        <w:rPr>
          <w:rFonts w:ascii="Times New Roman" w:hAnsi="Times New Roman" w:cs="Times New Roman"/>
          <w:i/>
          <w:sz w:val="20"/>
          <w:szCs w:val="20"/>
        </w:rPr>
        <w:t>Bracharia</w:t>
      </w:r>
      <w:proofErr w:type="spellEnd"/>
      <w:r w:rsidRPr="002F3770">
        <w:rPr>
          <w:rFonts w:ascii="Times New Roman" w:hAnsi="Times New Roman" w:cs="Times New Roman"/>
          <w:i/>
          <w:sz w:val="20"/>
          <w:szCs w:val="20"/>
        </w:rPr>
        <w:t xml:space="preserve"> </w:t>
      </w:r>
      <w:proofErr w:type="spellStart"/>
      <w:r w:rsidRPr="002F3770">
        <w:rPr>
          <w:rFonts w:ascii="Times New Roman" w:hAnsi="Times New Roman" w:cs="Times New Roman"/>
          <w:i/>
          <w:sz w:val="20"/>
          <w:szCs w:val="20"/>
        </w:rPr>
        <w:t>spp</w:t>
      </w:r>
      <w:proofErr w:type="spellEnd"/>
      <w:r w:rsidRPr="002F3770">
        <w:rPr>
          <w:rFonts w:ascii="Times New Roman" w:hAnsi="Times New Roman" w:cs="Times New Roman"/>
          <w:sz w:val="20"/>
          <w:szCs w:val="20"/>
        </w:rPr>
        <w:t xml:space="preserve"> grass in its own case is a perennial grass, its creeping ability help in the </w:t>
      </w:r>
      <w:r w:rsidR="00FA706C">
        <w:rPr>
          <w:rFonts w:ascii="Times New Roman" w:hAnsi="Times New Roman" w:cs="Times New Roman"/>
          <w:sz w:val="20"/>
          <w:szCs w:val="20"/>
        </w:rPr>
        <w:t>kill</w:t>
      </w:r>
      <w:r w:rsidRPr="002F3770">
        <w:rPr>
          <w:rFonts w:ascii="Times New Roman" w:hAnsi="Times New Roman" w:cs="Times New Roman"/>
          <w:sz w:val="20"/>
          <w:szCs w:val="20"/>
        </w:rPr>
        <w:t xml:space="preserve">ing of young weeds growing underneath and concentrate moisture in the soil. The grass is of good quality pasture to the livestock as it can be prepared into silage or hay. Unlike the </w:t>
      </w:r>
      <w:proofErr w:type="spellStart"/>
      <w:r w:rsidRPr="002F3770">
        <w:rPr>
          <w:rFonts w:ascii="Times New Roman" w:hAnsi="Times New Roman" w:cs="Times New Roman"/>
          <w:i/>
          <w:sz w:val="20"/>
          <w:szCs w:val="20"/>
        </w:rPr>
        <w:t>chromolaena</w:t>
      </w:r>
      <w:proofErr w:type="spellEnd"/>
      <w:r w:rsidRPr="002F3770">
        <w:rPr>
          <w:rFonts w:ascii="Times New Roman" w:hAnsi="Times New Roman" w:cs="Times New Roman"/>
          <w:i/>
          <w:sz w:val="20"/>
          <w:szCs w:val="20"/>
        </w:rPr>
        <w:t xml:space="preserve"> </w:t>
      </w:r>
      <w:proofErr w:type="spellStart"/>
      <w:r w:rsidRPr="002F3770">
        <w:rPr>
          <w:rFonts w:ascii="Times New Roman" w:hAnsi="Times New Roman" w:cs="Times New Roman"/>
          <w:i/>
          <w:sz w:val="20"/>
          <w:szCs w:val="20"/>
        </w:rPr>
        <w:t>odorata</w:t>
      </w:r>
      <w:proofErr w:type="spellEnd"/>
      <w:r w:rsidRPr="002F3770">
        <w:rPr>
          <w:rFonts w:ascii="Times New Roman" w:hAnsi="Times New Roman" w:cs="Times New Roman"/>
          <w:sz w:val="20"/>
          <w:szCs w:val="20"/>
        </w:rPr>
        <w:t>, the goat, sheep</w:t>
      </w:r>
      <w:r w:rsidR="00E95E51">
        <w:rPr>
          <w:rFonts w:ascii="Times New Roman" w:hAnsi="Times New Roman" w:cs="Times New Roman"/>
          <w:sz w:val="20"/>
          <w:szCs w:val="20"/>
        </w:rPr>
        <w:t>,</w:t>
      </w:r>
      <w:r w:rsidRPr="002F3770">
        <w:rPr>
          <w:rFonts w:ascii="Times New Roman" w:hAnsi="Times New Roman" w:cs="Times New Roman"/>
          <w:sz w:val="20"/>
          <w:szCs w:val="20"/>
        </w:rPr>
        <w:t xml:space="preserve"> cattle and even rabbit eat the grass. The grass has </w:t>
      </w:r>
      <w:r w:rsidR="008F7A36" w:rsidRPr="002F3770">
        <w:rPr>
          <w:rFonts w:ascii="Times New Roman" w:hAnsi="Times New Roman" w:cs="Times New Roman"/>
          <w:sz w:val="20"/>
          <w:szCs w:val="20"/>
        </w:rPr>
        <w:t>highly</w:t>
      </w:r>
      <w:r w:rsidRPr="002F3770">
        <w:rPr>
          <w:rFonts w:ascii="Times New Roman" w:hAnsi="Times New Roman" w:cs="Times New Roman"/>
          <w:sz w:val="20"/>
          <w:szCs w:val="20"/>
        </w:rPr>
        <w:t xml:space="preserve"> competitive vigor. It enriches the soil whereby the decomposition of leaves and other organic residues release substantial </w:t>
      </w:r>
      <w:r w:rsidR="008F7A36" w:rsidRPr="002F3770">
        <w:rPr>
          <w:rFonts w:ascii="Times New Roman" w:hAnsi="Times New Roman" w:cs="Times New Roman"/>
          <w:sz w:val="20"/>
          <w:szCs w:val="20"/>
        </w:rPr>
        <w:t>number</w:t>
      </w:r>
      <w:r w:rsidRPr="002F3770">
        <w:rPr>
          <w:rFonts w:ascii="Times New Roman" w:hAnsi="Times New Roman" w:cs="Times New Roman"/>
          <w:sz w:val="20"/>
          <w:szCs w:val="20"/>
        </w:rPr>
        <w:t xml:space="preserve"> of nutrient elements. </w:t>
      </w:r>
    </w:p>
    <w:p w:rsidR="0023325D" w:rsidRPr="002F3770" w:rsidRDefault="0023325D" w:rsidP="008B3F2B">
      <w:pPr>
        <w:spacing w:after="0"/>
        <w:jc w:val="both"/>
        <w:rPr>
          <w:rFonts w:ascii="Times New Roman" w:hAnsi="Times New Roman" w:cs="Times New Roman"/>
          <w:b/>
          <w:sz w:val="20"/>
          <w:szCs w:val="20"/>
        </w:rPr>
      </w:pPr>
      <w:r w:rsidRPr="002F3770">
        <w:rPr>
          <w:rFonts w:ascii="Times New Roman" w:hAnsi="Times New Roman" w:cs="Times New Roman"/>
          <w:b/>
          <w:sz w:val="20"/>
          <w:szCs w:val="20"/>
        </w:rPr>
        <w:t>Animal materials and mixtures</w:t>
      </w:r>
    </w:p>
    <w:p w:rsidR="00213D65" w:rsidRDefault="0023325D" w:rsidP="00821786">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The</w:t>
      </w:r>
      <w:r w:rsidR="00752500">
        <w:rPr>
          <w:rFonts w:ascii="Times New Roman" w:hAnsi="Times New Roman" w:cs="Times New Roman"/>
          <w:sz w:val="20"/>
          <w:szCs w:val="20"/>
        </w:rPr>
        <w:t xml:space="preserve"> </w:t>
      </w:r>
      <w:r w:rsidRPr="002F3770">
        <w:rPr>
          <w:rFonts w:ascii="Times New Roman" w:hAnsi="Times New Roman" w:cs="Times New Roman"/>
          <w:sz w:val="20"/>
          <w:szCs w:val="20"/>
        </w:rPr>
        <w:t xml:space="preserve">organic wastes, pig and poultry were collected from piggery and poultry section of the </w:t>
      </w:r>
      <w:r w:rsidR="00821786">
        <w:rPr>
          <w:rFonts w:ascii="Times New Roman" w:hAnsi="Times New Roman" w:cs="Times New Roman"/>
          <w:sz w:val="20"/>
          <w:szCs w:val="20"/>
        </w:rPr>
        <w:t>A</w:t>
      </w:r>
      <w:r w:rsidRPr="002F3770">
        <w:rPr>
          <w:rFonts w:ascii="Times New Roman" w:hAnsi="Times New Roman" w:cs="Times New Roman"/>
          <w:sz w:val="20"/>
          <w:szCs w:val="20"/>
        </w:rPr>
        <w:t xml:space="preserve">nimal </w:t>
      </w:r>
      <w:r w:rsidR="00821786">
        <w:rPr>
          <w:rFonts w:ascii="Times New Roman" w:hAnsi="Times New Roman" w:cs="Times New Roman"/>
          <w:sz w:val="20"/>
          <w:szCs w:val="20"/>
        </w:rPr>
        <w:t>S</w:t>
      </w:r>
      <w:r w:rsidRPr="002F3770">
        <w:rPr>
          <w:rFonts w:ascii="Times New Roman" w:hAnsi="Times New Roman" w:cs="Times New Roman"/>
          <w:sz w:val="20"/>
          <w:szCs w:val="20"/>
        </w:rPr>
        <w:t xml:space="preserve">cience </w:t>
      </w:r>
      <w:r w:rsidR="00821786">
        <w:rPr>
          <w:rFonts w:ascii="Times New Roman" w:hAnsi="Times New Roman" w:cs="Times New Roman"/>
          <w:sz w:val="20"/>
          <w:szCs w:val="20"/>
        </w:rPr>
        <w:t>D</w:t>
      </w:r>
      <w:r w:rsidRPr="002F3770">
        <w:rPr>
          <w:rFonts w:ascii="Times New Roman" w:hAnsi="Times New Roman" w:cs="Times New Roman"/>
          <w:sz w:val="20"/>
          <w:szCs w:val="20"/>
        </w:rPr>
        <w:t xml:space="preserve">epartment of </w:t>
      </w:r>
      <w:r w:rsidR="00821786">
        <w:rPr>
          <w:rFonts w:ascii="Times New Roman" w:hAnsi="Times New Roman" w:cs="Times New Roman"/>
          <w:sz w:val="20"/>
          <w:szCs w:val="20"/>
        </w:rPr>
        <w:t>U</w:t>
      </w:r>
      <w:r w:rsidRPr="002F3770">
        <w:rPr>
          <w:rFonts w:ascii="Times New Roman" w:hAnsi="Times New Roman" w:cs="Times New Roman"/>
          <w:sz w:val="20"/>
          <w:szCs w:val="20"/>
        </w:rPr>
        <w:t xml:space="preserve">niversity of Nigeria Nsukka farm. Pig droppings were mixed with poultry droppings on fresh dry basis to form animal manure designated as A. </w:t>
      </w:r>
      <w:r w:rsidR="00821786">
        <w:rPr>
          <w:rFonts w:ascii="Times New Roman" w:hAnsi="Times New Roman" w:cs="Times New Roman"/>
          <w:sz w:val="20"/>
          <w:szCs w:val="20"/>
        </w:rPr>
        <w:t>60g each of animal manure (Pig and Poultry) and 30g each of grass residue (</w:t>
      </w:r>
      <w:proofErr w:type="spellStart"/>
      <w:r w:rsidR="00821786" w:rsidRPr="00BB5B8A">
        <w:rPr>
          <w:rFonts w:ascii="Times New Roman" w:hAnsi="Times New Roman" w:cs="Times New Roman"/>
          <w:i/>
          <w:iCs/>
          <w:sz w:val="20"/>
          <w:szCs w:val="20"/>
        </w:rPr>
        <w:t>Bracharia</w:t>
      </w:r>
      <w:proofErr w:type="spellEnd"/>
      <w:r w:rsidR="00821786">
        <w:rPr>
          <w:rFonts w:ascii="Times New Roman" w:hAnsi="Times New Roman" w:cs="Times New Roman"/>
          <w:sz w:val="20"/>
          <w:szCs w:val="20"/>
        </w:rPr>
        <w:t xml:space="preserve"> and</w:t>
      </w:r>
      <w:r w:rsidR="00821786" w:rsidRPr="00BB5B8A">
        <w:rPr>
          <w:rFonts w:ascii="Times New Roman" w:hAnsi="Times New Roman" w:cs="Times New Roman"/>
          <w:i/>
          <w:sz w:val="20"/>
          <w:szCs w:val="20"/>
        </w:rPr>
        <w:t xml:space="preserve"> </w:t>
      </w:r>
      <w:proofErr w:type="spellStart"/>
      <w:r w:rsidR="00821786" w:rsidRPr="002F3770">
        <w:rPr>
          <w:rFonts w:ascii="Times New Roman" w:hAnsi="Times New Roman" w:cs="Times New Roman"/>
          <w:i/>
          <w:sz w:val="20"/>
          <w:szCs w:val="20"/>
        </w:rPr>
        <w:t>chromolaena</w:t>
      </w:r>
      <w:proofErr w:type="spellEnd"/>
      <w:r w:rsidR="00821786">
        <w:rPr>
          <w:rFonts w:ascii="Times New Roman" w:hAnsi="Times New Roman" w:cs="Times New Roman"/>
          <w:iCs/>
          <w:sz w:val="20"/>
          <w:szCs w:val="20"/>
        </w:rPr>
        <w:t>) on fresh weight basis was used to determine the dry matter yield of each compost material</w:t>
      </w:r>
      <w:r w:rsidR="00821786">
        <w:rPr>
          <w:rFonts w:ascii="Times New Roman" w:hAnsi="Times New Roman" w:cs="Times New Roman"/>
          <w:sz w:val="20"/>
          <w:szCs w:val="20"/>
        </w:rPr>
        <w:t xml:space="preserve"> before composting. </w:t>
      </w:r>
    </w:p>
    <w:p w:rsidR="0023325D" w:rsidRPr="002F3770" w:rsidRDefault="0023325D" w:rsidP="00821786">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The animal mixture is in the proportion of</w:t>
      </w:r>
      <w:r w:rsidR="00821786">
        <w:rPr>
          <w:rFonts w:ascii="Times New Roman" w:hAnsi="Times New Roman" w:cs="Times New Roman"/>
          <w:sz w:val="20"/>
          <w:szCs w:val="20"/>
        </w:rPr>
        <w:t xml:space="preserve"> </w:t>
      </w:r>
      <w:r w:rsidRPr="002F3770">
        <w:rPr>
          <w:rFonts w:ascii="Times New Roman" w:hAnsi="Times New Roman" w:cs="Times New Roman"/>
          <w:sz w:val="20"/>
          <w:szCs w:val="20"/>
        </w:rPr>
        <w:t xml:space="preserve">1kg </w:t>
      </w:r>
      <w:r w:rsidR="00E50AAD" w:rsidRPr="002F3770">
        <w:rPr>
          <w:rFonts w:ascii="Times New Roman" w:hAnsi="Times New Roman" w:cs="Times New Roman"/>
          <w:sz w:val="20"/>
          <w:szCs w:val="20"/>
        </w:rPr>
        <w:t>pig</w:t>
      </w:r>
      <w:r w:rsidR="00E50AAD">
        <w:rPr>
          <w:rFonts w:ascii="Times New Roman" w:hAnsi="Times New Roman" w:cs="Times New Roman"/>
          <w:sz w:val="20"/>
          <w:szCs w:val="20"/>
        </w:rPr>
        <w:t xml:space="preserve">: </w:t>
      </w:r>
      <w:r w:rsidRPr="002F3770">
        <w:rPr>
          <w:rFonts w:ascii="Times New Roman" w:hAnsi="Times New Roman" w:cs="Times New Roman"/>
          <w:sz w:val="20"/>
          <w:szCs w:val="20"/>
        </w:rPr>
        <w:t>2kgpoultry = Animal manure (A).</w:t>
      </w:r>
    </w:p>
    <w:p w:rsidR="0023325D" w:rsidRPr="002F3770" w:rsidRDefault="0023325D" w:rsidP="008B3F2B">
      <w:pPr>
        <w:spacing w:after="0"/>
        <w:jc w:val="both"/>
        <w:rPr>
          <w:rFonts w:ascii="Times New Roman" w:hAnsi="Times New Roman" w:cs="Times New Roman"/>
          <w:sz w:val="20"/>
          <w:szCs w:val="20"/>
        </w:rPr>
      </w:pPr>
      <w:r w:rsidRPr="002F3770">
        <w:rPr>
          <w:rFonts w:ascii="Times New Roman" w:hAnsi="Times New Roman" w:cs="Times New Roman"/>
          <w:b/>
          <w:sz w:val="20"/>
          <w:szCs w:val="20"/>
        </w:rPr>
        <w:t>Compost mixture and quantity</w:t>
      </w:r>
    </w:p>
    <w:p w:rsidR="0023325D" w:rsidRPr="002F3770" w:rsidRDefault="0023325D" w:rsidP="008B3F2B">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Compost BA: </w:t>
      </w:r>
      <w:proofErr w:type="spellStart"/>
      <w:r w:rsidRPr="007D113F">
        <w:rPr>
          <w:rFonts w:ascii="Times New Roman" w:hAnsi="Times New Roman" w:cs="Times New Roman"/>
          <w:i/>
          <w:iCs/>
          <w:sz w:val="20"/>
          <w:szCs w:val="20"/>
        </w:rPr>
        <w:t>Bracharia</w:t>
      </w:r>
      <w:proofErr w:type="spellEnd"/>
      <w:r w:rsidRPr="002F3770">
        <w:rPr>
          <w:rFonts w:ascii="Times New Roman" w:hAnsi="Times New Roman" w:cs="Times New Roman"/>
          <w:sz w:val="20"/>
          <w:szCs w:val="20"/>
        </w:rPr>
        <w:t xml:space="preserve"> + Animal manure</w:t>
      </w:r>
    </w:p>
    <w:p w:rsidR="0023325D" w:rsidRPr="002F3770" w:rsidRDefault="0023325D" w:rsidP="0023325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10kg animal manure (A):10kg </w:t>
      </w:r>
      <w:proofErr w:type="spellStart"/>
      <w:r w:rsidRPr="007D113F">
        <w:rPr>
          <w:rFonts w:ascii="Times New Roman" w:hAnsi="Times New Roman" w:cs="Times New Roman"/>
          <w:i/>
          <w:iCs/>
          <w:sz w:val="20"/>
          <w:szCs w:val="20"/>
        </w:rPr>
        <w:t>Bracharia</w:t>
      </w:r>
      <w:proofErr w:type="spellEnd"/>
      <w:r w:rsidRPr="002F3770">
        <w:rPr>
          <w:rFonts w:ascii="Times New Roman" w:hAnsi="Times New Roman" w:cs="Times New Roman"/>
          <w:sz w:val="20"/>
          <w:szCs w:val="20"/>
        </w:rPr>
        <w:t xml:space="preserve"> grass (B). Total or quantity = 20kg</w:t>
      </w:r>
      <w:r w:rsidR="006B402E" w:rsidRPr="006B402E">
        <w:rPr>
          <w:rFonts w:ascii="Times New Roman" w:hAnsi="Times New Roman" w:cs="Times New Roman"/>
          <w:sz w:val="20"/>
          <w:szCs w:val="20"/>
        </w:rPr>
        <w:t xml:space="preserve"> </w:t>
      </w:r>
      <w:r w:rsidR="006B402E" w:rsidRPr="002F3770">
        <w:rPr>
          <w:rFonts w:ascii="Times New Roman" w:hAnsi="Times New Roman" w:cs="Times New Roman"/>
          <w:sz w:val="20"/>
          <w:szCs w:val="20"/>
        </w:rPr>
        <w:t>BA</w:t>
      </w:r>
      <w:r w:rsidR="006B402E">
        <w:rPr>
          <w:rFonts w:ascii="Times New Roman" w:hAnsi="Times New Roman" w:cs="Times New Roman"/>
          <w:sz w:val="20"/>
          <w:szCs w:val="20"/>
        </w:rPr>
        <w:t xml:space="preserve"> (Compost)</w:t>
      </w:r>
    </w:p>
    <w:p w:rsidR="0023325D" w:rsidRDefault="0023325D" w:rsidP="0023325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Compost BUA: </w:t>
      </w:r>
      <w:proofErr w:type="spellStart"/>
      <w:r w:rsidRPr="007D113F">
        <w:rPr>
          <w:rFonts w:ascii="Times New Roman" w:hAnsi="Times New Roman" w:cs="Times New Roman"/>
          <w:i/>
          <w:iCs/>
          <w:sz w:val="20"/>
          <w:szCs w:val="20"/>
        </w:rPr>
        <w:t>Bracharia</w:t>
      </w:r>
      <w:proofErr w:type="spellEnd"/>
      <w:r w:rsidRPr="002F3770">
        <w:rPr>
          <w:rFonts w:ascii="Times New Roman" w:hAnsi="Times New Roman" w:cs="Times New Roman"/>
          <w:sz w:val="20"/>
          <w:szCs w:val="20"/>
        </w:rPr>
        <w:t xml:space="preserve"> grass + </w:t>
      </w:r>
      <w:r w:rsidRPr="007D113F">
        <w:rPr>
          <w:rFonts w:ascii="Times New Roman" w:hAnsi="Times New Roman" w:cs="Times New Roman"/>
          <w:i/>
          <w:iCs/>
          <w:sz w:val="20"/>
          <w:szCs w:val="20"/>
        </w:rPr>
        <w:t>Eupatorium</w:t>
      </w:r>
      <w:r w:rsidRPr="002F3770">
        <w:rPr>
          <w:rFonts w:ascii="Times New Roman" w:hAnsi="Times New Roman" w:cs="Times New Roman"/>
          <w:sz w:val="20"/>
          <w:szCs w:val="20"/>
        </w:rPr>
        <w:t xml:space="preserve"> </w:t>
      </w:r>
      <w:proofErr w:type="spellStart"/>
      <w:r w:rsidR="007D113F" w:rsidRPr="002F3770">
        <w:rPr>
          <w:rFonts w:ascii="Times New Roman" w:hAnsi="Times New Roman" w:cs="Times New Roman"/>
          <w:i/>
          <w:sz w:val="20"/>
          <w:szCs w:val="20"/>
        </w:rPr>
        <w:t>odoratum</w:t>
      </w:r>
      <w:proofErr w:type="spellEnd"/>
      <w:r w:rsidRPr="002F3770">
        <w:rPr>
          <w:rFonts w:ascii="Times New Roman" w:hAnsi="Times New Roman" w:cs="Times New Roman"/>
          <w:sz w:val="20"/>
          <w:szCs w:val="20"/>
        </w:rPr>
        <w:t xml:space="preserve"> + animal manure</w:t>
      </w:r>
    </w:p>
    <w:p w:rsidR="00213D65" w:rsidRPr="002F3770" w:rsidRDefault="00213D65" w:rsidP="0023325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Quantity: 10kg animal maure:8kg </w:t>
      </w:r>
      <w:proofErr w:type="spellStart"/>
      <w:r w:rsidRPr="002F3770">
        <w:rPr>
          <w:rFonts w:ascii="Times New Roman" w:hAnsi="Times New Roman" w:cs="Times New Roman"/>
          <w:sz w:val="20"/>
          <w:szCs w:val="20"/>
        </w:rPr>
        <w:t>Bracharia</w:t>
      </w:r>
      <w:proofErr w:type="spellEnd"/>
      <w:r w:rsidRPr="002F3770">
        <w:rPr>
          <w:rFonts w:ascii="Times New Roman" w:hAnsi="Times New Roman" w:cs="Times New Roman"/>
          <w:sz w:val="20"/>
          <w:szCs w:val="20"/>
        </w:rPr>
        <w:t xml:space="preserve"> grass:2kg Eupatorium residues = 20kg BUA</w:t>
      </w:r>
      <w:r>
        <w:rPr>
          <w:rFonts w:ascii="Times New Roman" w:hAnsi="Times New Roman" w:cs="Times New Roman"/>
          <w:sz w:val="20"/>
          <w:szCs w:val="20"/>
        </w:rPr>
        <w:t xml:space="preserve"> (Compost)</w:t>
      </w:r>
    </w:p>
    <w:p w:rsidR="0023325D" w:rsidRPr="002F3770" w:rsidRDefault="0023325D" w:rsidP="0023325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Where; B = </w:t>
      </w:r>
      <w:proofErr w:type="spellStart"/>
      <w:r w:rsidRPr="007D113F">
        <w:rPr>
          <w:rFonts w:ascii="Times New Roman" w:hAnsi="Times New Roman" w:cs="Times New Roman"/>
          <w:i/>
          <w:iCs/>
          <w:sz w:val="20"/>
          <w:szCs w:val="20"/>
        </w:rPr>
        <w:t>Bracharia</w:t>
      </w:r>
      <w:proofErr w:type="spellEnd"/>
      <w:r w:rsidRPr="002F3770">
        <w:rPr>
          <w:rFonts w:ascii="Times New Roman" w:hAnsi="Times New Roman" w:cs="Times New Roman"/>
          <w:sz w:val="20"/>
          <w:szCs w:val="20"/>
        </w:rPr>
        <w:t xml:space="preserve"> grass, </w:t>
      </w:r>
    </w:p>
    <w:p w:rsidR="007D113F" w:rsidRDefault="0023325D" w:rsidP="0023325D">
      <w:pPr>
        <w:spacing w:after="0" w:line="240" w:lineRule="auto"/>
        <w:jc w:val="both"/>
        <w:rPr>
          <w:rFonts w:ascii="Times New Roman" w:hAnsi="Times New Roman" w:cs="Times New Roman"/>
          <w:i/>
          <w:sz w:val="20"/>
          <w:szCs w:val="20"/>
        </w:rPr>
      </w:pPr>
      <w:r w:rsidRPr="002F3770">
        <w:rPr>
          <w:rFonts w:ascii="Times New Roman" w:hAnsi="Times New Roman" w:cs="Times New Roman"/>
          <w:sz w:val="20"/>
          <w:szCs w:val="20"/>
        </w:rPr>
        <w:t xml:space="preserve">             U = </w:t>
      </w:r>
      <w:r w:rsidRPr="007D113F">
        <w:rPr>
          <w:rFonts w:ascii="Times New Roman" w:hAnsi="Times New Roman" w:cs="Times New Roman"/>
          <w:i/>
          <w:iCs/>
          <w:sz w:val="20"/>
          <w:szCs w:val="20"/>
        </w:rPr>
        <w:t>Eupatorium</w:t>
      </w:r>
      <w:r w:rsidRPr="002F3770">
        <w:rPr>
          <w:rFonts w:ascii="Times New Roman" w:hAnsi="Times New Roman" w:cs="Times New Roman"/>
          <w:sz w:val="20"/>
          <w:szCs w:val="20"/>
        </w:rPr>
        <w:t xml:space="preserve"> </w:t>
      </w:r>
      <w:proofErr w:type="spellStart"/>
      <w:r w:rsidR="007D113F" w:rsidRPr="002F3770">
        <w:rPr>
          <w:rFonts w:ascii="Times New Roman" w:hAnsi="Times New Roman" w:cs="Times New Roman"/>
          <w:i/>
          <w:sz w:val="20"/>
          <w:szCs w:val="20"/>
        </w:rPr>
        <w:t>odoratum</w:t>
      </w:r>
      <w:proofErr w:type="spellEnd"/>
    </w:p>
    <w:p w:rsidR="0023325D" w:rsidRPr="002F3770" w:rsidRDefault="0023325D" w:rsidP="0023325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             A = Animal manure</w:t>
      </w:r>
    </w:p>
    <w:p w:rsidR="00EE688C" w:rsidRPr="009540C1" w:rsidRDefault="00EE688C" w:rsidP="00CF663E">
      <w:pPr>
        <w:spacing w:after="0" w:line="240" w:lineRule="auto"/>
        <w:jc w:val="both"/>
        <w:rPr>
          <w:rFonts w:ascii="Times New Roman" w:hAnsi="Times New Roman" w:cs="Times New Roman"/>
          <w:b/>
          <w:bCs/>
          <w:sz w:val="20"/>
          <w:szCs w:val="20"/>
        </w:rPr>
      </w:pPr>
      <w:r w:rsidRPr="009540C1">
        <w:rPr>
          <w:rFonts w:ascii="Times New Roman" w:hAnsi="Times New Roman" w:cs="Times New Roman"/>
          <w:b/>
          <w:bCs/>
          <w:sz w:val="20"/>
          <w:szCs w:val="20"/>
        </w:rPr>
        <w:t>The major component of the study</w:t>
      </w:r>
    </w:p>
    <w:p w:rsidR="00EE688C" w:rsidRPr="00167E4F" w:rsidRDefault="00EE688C" w:rsidP="00EE688C">
      <w:pPr>
        <w:spacing w:after="0" w:line="240" w:lineRule="auto"/>
        <w:jc w:val="both"/>
        <w:rPr>
          <w:rFonts w:ascii="Times New Roman" w:hAnsi="Times New Roman" w:cs="Times New Roman"/>
          <w:sz w:val="20"/>
          <w:szCs w:val="20"/>
        </w:rPr>
      </w:pPr>
      <w:r w:rsidRPr="00167E4F">
        <w:rPr>
          <w:rFonts w:ascii="Times New Roman" w:hAnsi="Times New Roman" w:cs="Times New Roman"/>
          <w:sz w:val="20"/>
          <w:szCs w:val="20"/>
        </w:rPr>
        <w:t>Green house study</w:t>
      </w:r>
    </w:p>
    <w:p w:rsidR="00EE688C" w:rsidRDefault="00EE688C" w:rsidP="00EE688C">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Decomposition study (traditional composting)</w:t>
      </w:r>
    </w:p>
    <w:p w:rsidR="00EE688C" w:rsidRDefault="00EE688C" w:rsidP="00EE688C">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Earthworm production </w:t>
      </w:r>
      <w:r w:rsidR="00821786">
        <w:rPr>
          <w:rFonts w:ascii="Times New Roman" w:hAnsi="Times New Roman" w:cs="Times New Roman"/>
          <w:sz w:val="20"/>
          <w:szCs w:val="20"/>
        </w:rPr>
        <w:t xml:space="preserve">and worked compost </w:t>
      </w:r>
      <w:r>
        <w:rPr>
          <w:rFonts w:ascii="Times New Roman" w:hAnsi="Times New Roman" w:cs="Times New Roman"/>
          <w:sz w:val="20"/>
          <w:szCs w:val="20"/>
        </w:rPr>
        <w:t>study</w:t>
      </w:r>
      <w:r w:rsidR="00905E64">
        <w:rPr>
          <w:rFonts w:ascii="Times New Roman" w:hAnsi="Times New Roman" w:cs="Times New Roman"/>
          <w:sz w:val="20"/>
          <w:szCs w:val="20"/>
        </w:rPr>
        <w:t xml:space="preserve"> (worm worked compost)</w:t>
      </w:r>
    </w:p>
    <w:p w:rsidR="00EE688C" w:rsidRDefault="00EE688C" w:rsidP="00EE688C">
      <w:pPr>
        <w:pStyle w:val="ListParagraph"/>
        <w:numPr>
          <w:ilvl w:val="0"/>
          <w:numId w:val="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Soybean production</w:t>
      </w:r>
    </w:p>
    <w:p w:rsidR="009D6065" w:rsidRDefault="009D6065" w:rsidP="00EE688C">
      <w:pPr>
        <w:spacing w:after="0" w:line="240" w:lineRule="auto"/>
        <w:jc w:val="both"/>
        <w:rPr>
          <w:rFonts w:ascii="Times New Roman" w:hAnsi="Times New Roman" w:cs="Times New Roman"/>
          <w:b/>
          <w:bCs/>
          <w:sz w:val="20"/>
          <w:szCs w:val="20"/>
        </w:rPr>
      </w:pPr>
    </w:p>
    <w:p w:rsidR="00167E4F" w:rsidRPr="009540C1" w:rsidRDefault="00167E4F" w:rsidP="00EE688C">
      <w:pPr>
        <w:spacing w:after="0" w:line="240" w:lineRule="auto"/>
        <w:jc w:val="both"/>
        <w:rPr>
          <w:rFonts w:ascii="Times New Roman" w:hAnsi="Times New Roman" w:cs="Times New Roman"/>
          <w:b/>
          <w:bCs/>
          <w:sz w:val="20"/>
          <w:szCs w:val="20"/>
        </w:rPr>
      </w:pPr>
      <w:r w:rsidRPr="009540C1">
        <w:rPr>
          <w:rFonts w:ascii="Times New Roman" w:hAnsi="Times New Roman" w:cs="Times New Roman"/>
          <w:b/>
          <w:bCs/>
          <w:sz w:val="20"/>
          <w:szCs w:val="20"/>
        </w:rPr>
        <w:t>Green house study</w:t>
      </w:r>
    </w:p>
    <w:p w:rsidR="00042EC0" w:rsidRPr="002F3770" w:rsidRDefault="00042EC0" w:rsidP="00042EC0">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Traditional compost</w:t>
      </w:r>
      <w:r w:rsidR="00DB36E5">
        <w:rPr>
          <w:rFonts w:ascii="Times New Roman" w:hAnsi="Times New Roman" w:cs="Times New Roman"/>
          <w:b/>
          <w:sz w:val="20"/>
          <w:szCs w:val="20"/>
        </w:rPr>
        <w:t xml:space="preserve"> (TC)</w:t>
      </w:r>
      <w:r w:rsidR="00FF46D7" w:rsidRPr="00FF46D7">
        <w:rPr>
          <w:rFonts w:ascii="Times New Roman" w:hAnsi="Times New Roman" w:cs="Times New Roman"/>
          <w:b/>
          <w:sz w:val="20"/>
          <w:szCs w:val="20"/>
        </w:rPr>
        <w:t xml:space="preserve"> </w:t>
      </w:r>
      <w:r w:rsidR="00FF46D7" w:rsidRPr="002F3770">
        <w:rPr>
          <w:rFonts w:ascii="Times New Roman" w:hAnsi="Times New Roman" w:cs="Times New Roman"/>
          <w:b/>
          <w:sz w:val="20"/>
          <w:szCs w:val="20"/>
        </w:rPr>
        <w:t>preparation</w:t>
      </w:r>
    </w:p>
    <w:p w:rsidR="003A349C" w:rsidRDefault="007922C0" w:rsidP="00042EC0">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 xml:space="preserve">Two composts made of </w:t>
      </w:r>
      <w:proofErr w:type="spellStart"/>
      <w:r w:rsidRPr="009E4E35">
        <w:rPr>
          <w:rFonts w:ascii="Times New Roman" w:hAnsi="Times New Roman" w:cs="Times New Roman"/>
          <w:i/>
          <w:iCs/>
          <w:sz w:val="20"/>
          <w:szCs w:val="20"/>
        </w:rPr>
        <w:t>Bracharia</w:t>
      </w:r>
      <w:proofErr w:type="spellEnd"/>
      <w:r w:rsidRPr="009E4E35">
        <w:rPr>
          <w:rFonts w:ascii="Times New Roman" w:hAnsi="Times New Roman" w:cs="Times New Roman"/>
          <w:i/>
          <w:iCs/>
          <w:sz w:val="20"/>
          <w:szCs w:val="20"/>
        </w:rPr>
        <w:t xml:space="preserve"> </w:t>
      </w:r>
      <w:r w:rsidRPr="002F3770">
        <w:rPr>
          <w:rFonts w:ascii="Times New Roman" w:hAnsi="Times New Roman" w:cs="Times New Roman"/>
          <w:sz w:val="20"/>
          <w:szCs w:val="20"/>
        </w:rPr>
        <w:t xml:space="preserve">grass plus animal manure (BA) and </w:t>
      </w:r>
      <w:proofErr w:type="spellStart"/>
      <w:r w:rsidRPr="009E4E35">
        <w:rPr>
          <w:rFonts w:ascii="Times New Roman" w:hAnsi="Times New Roman" w:cs="Times New Roman"/>
          <w:i/>
          <w:iCs/>
          <w:sz w:val="20"/>
          <w:szCs w:val="20"/>
        </w:rPr>
        <w:t>Bracharia</w:t>
      </w:r>
      <w:proofErr w:type="spellEnd"/>
      <w:r w:rsidRPr="002F3770">
        <w:rPr>
          <w:rFonts w:ascii="Times New Roman" w:hAnsi="Times New Roman" w:cs="Times New Roman"/>
          <w:sz w:val="20"/>
          <w:szCs w:val="20"/>
        </w:rPr>
        <w:t xml:space="preserve"> grass plus </w:t>
      </w:r>
      <w:r w:rsidRPr="009E4E35">
        <w:rPr>
          <w:rFonts w:ascii="Times New Roman" w:hAnsi="Times New Roman" w:cs="Times New Roman"/>
          <w:i/>
          <w:iCs/>
          <w:sz w:val="20"/>
          <w:szCs w:val="20"/>
        </w:rPr>
        <w:t xml:space="preserve">Eupatorium </w:t>
      </w:r>
      <w:proofErr w:type="spellStart"/>
      <w:r w:rsidR="009E4E35" w:rsidRPr="002F3770">
        <w:rPr>
          <w:rFonts w:ascii="Times New Roman" w:hAnsi="Times New Roman" w:cs="Times New Roman"/>
          <w:i/>
          <w:sz w:val="20"/>
          <w:szCs w:val="20"/>
        </w:rPr>
        <w:t>odoratum</w:t>
      </w:r>
      <w:proofErr w:type="spellEnd"/>
      <w:r w:rsidR="009E4E35" w:rsidRPr="002F3770">
        <w:rPr>
          <w:rFonts w:ascii="Times New Roman" w:hAnsi="Times New Roman" w:cs="Times New Roman"/>
          <w:sz w:val="20"/>
          <w:szCs w:val="20"/>
        </w:rPr>
        <w:t xml:space="preserve"> </w:t>
      </w:r>
      <w:r w:rsidRPr="002F3770">
        <w:rPr>
          <w:rFonts w:ascii="Times New Roman" w:hAnsi="Times New Roman" w:cs="Times New Roman"/>
          <w:sz w:val="20"/>
          <w:szCs w:val="20"/>
        </w:rPr>
        <w:t>(</w:t>
      </w:r>
      <w:proofErr w:type="spellStart"/>
      <w:r w:rsidRPr="009E4E35">
        <w:rPr>
          <w:rFonts w:ascii="Times New Roman" w:hAnsi="Times New Roman" w:cs="Times New Roman"/>
          <w:i/>
          <w:iCs/>
          <w:sz w:val="20"/>
          <w:szCs w:val="20"/>
        </w:rPr>
        <w:t>Chromolaena</w:t>
      </w:r>
      <w:proofErr w:type="spellEnd"/>
      <w:r w:rsidRPr="009E4E35">
        <w:rPr>
          <w:rFonts w:ascii="Times New Roman" w:hAnsi="Times New Roman" w:cs="Times New Roman"/>
          <w:i/>
          <w:iCs/>
          <w:sz w:val="20"/>
          <w:szCs w:val="20"/>
        </w:rPr>
        <w:t xml:space="preserve"> </w:t>
      </w:r>
      <w:proofErr w:type="spellStart"/>
      <w:r w:rsidRPr="009E4E35">
        <w:rPr>
          <w:rFonts w:ascii="Times New Roman" w:hAnsi="Times New Roman" w:cs="Times New Roman"/>
          <w:i/>
          <w:iCs/>
          <w:sz w:val="20"/>
          <w:szCs w:val="20"/>
        </w:rPr>
        <w:t>odorata</w:t>
      </w:r>
      <w:proofErr w:type="spellEnd"/>
      <w:r w:rsidRPr="002F3770">
        <w:rPr>
          <w:rFonts w:ascii="Times New Roman" w:hAnsi="Times New Roman" w:cs="Times New Roman"/>
          <w:sz w:val="20"/>
          <w:szCs w:val="20"/>
        </w:rPr>
        <w:t xml:space="preserve">) plus animal manure (BUA) mixed thoroughly respectively were composted following the procedure already described in an earlier study </w:t>
      </w:r>
      <w:r w:rsidR="004512A6">
        <w:rPr>
          <w:rFonts w:ascii="Times New Roman" w:hAnsi="Times New Roman" w:cs="Times New Roman"/>
          <w:sz w:val="20"/>
          <w:szCs w:val="20"/>
        </w:rPr>
        <w:t>(</w:t>
      </w:r>
      <w:r w:rsidRPr="002F3770">
        <w:rPr>
          <w:rFonts w:ascii="Times New Roman" w:hAnsi="Times New Roman" w:cs="Times New Roman"/>
          <w:sz w:val="20"/>
          <w:szCs w:val="20"/>
        </w:rPr>
        <w:t>Nweke</w:t>
      </w:r>
      <w:r w:rsidR="004512A6">
        <w:rPr>
          <w:rFonts w:ascii="Times New Roman" w:hAnsi="Times New Roman" w:cs="Times New Roman"/>
          <w:sz w:val="20"/>
          <w:szCs w:val="20"/>
        </w:rPr>
        <w:t>,</w:t>
      </w:r>
      <w:r w:rsidR="001A72C3">
        <w:rPr>
          <w:rFonts w:ascii="Times New Roman" w:hAnsi="Times New Roman" w:cs="Times New Roman"/>
          <w:sz w:val="20"/>
          <w:szCs w:val="20"/>
        </w:rPr>
        <w:t xml:space="preserve"> </w:t>
      </w:r>
      <w:r w:rsidRPr="002F3770">
        <w:rPr>
          <w:rFonts w:ascii="Times New Roman" w:hAnsi="Times New Roman" w:cs="Times New Roman"/>
          <w:sz w:val="20"/>
          <w:szCs w:val="20"/>
        </w:rPr>
        <w:t>2013</w:t>
      </w:r>
      <w:r w:rsidR="000E6B68">
        <w:rPr>
          <w:rFonts w:ascii="Times New Roman" w:hAnsi="Times New Roman" w:cs="Times New Roman"/>
          <w:sz w:val="20"/>
          <w:szCs w:val="20"/>
        </w:rPr>
        <w:t>; 2014; 2017; 2019</w:t>
      </w:r>
      <w:r w:rsidRPr="002F3770">
        <w:rPr>
          <w:rFonts w:ascii="Times New Roman" w:hAnsi="Times New Roman" w:cs="Times New Roman"/>
          <w:sz w:val="20"/>
          <w:szCs w:val="20"/>
        </w:rPr>
        <w:t>)</w:t>
      </w:r>
    </w:p>
    <w:p w:rsidR="00042EC0" w:rsidRPr="00042EC0" w:rsidRDefault="004E323E" w:rsidP="00042EC0">
      <w:pPr>
        <w:spacing w:after="0" w:line="240" w:lineRule="auto"/>
        <w:jc w:val="both"/>
        <w:rPr>
          <w:rFonts w:ascii="Times New Roman" w:hAnsi="Times New Roman" w:cs="Times New Roman"/>
          <w:b/>
          <w:bCs/>
          <w:sz w:val="20"/>
          <w:szCs w:val="20"/>
        </w:rPr>
      </w:pPr>
      <w:bookmarkStart w:id="4" w:name="_Hlk200294264"/>
      <w:r>
        <w:rPr>
          <w:rFonts w:ascii="Times New Roman" w:hAnsi="Times New Roman" w:cs="Times New Roman"/>
          <w:b/>
          <w:bCs/>
          <w:sz w:val="20"/>
          <w:szCs w:val="20"/>
        </w:rPr>
        <w:t>Earthworm</w:t>
      </w:r>
      <w:bookmarkEnd w:id="4"/>
      <w:r>
        <w:rPr>
          <w:rFonts w:ascii="Times New Roman" w:hAnsi="Times New Roman" w:cs="Times New Roman"/>
          <w:b/>
          <w:bCs/>
          <w:sz w:val="20"/>
          <w:szCs w:val="20"/>
        </w:rPr>
        <w:t xml:space="preserve"> (</w:t>
      </w:r>
      <w:proofErr w:type="spellStart"/>
      <w:r w:rsidRPr="00042EC0">
        <w:rPr>
          <w:rFonts w:ascii="Times New Roman" w:hAnsi="Times New Roman" w:cs="Times New Roman"/>
          <w:b/>
          <w:bCs/>
          <w:i/>
          <w:iCs/>
          <w:sz w:val="20"/>
          <w:szCs w:val="20"/>
        </w:rPr>
        <w:t>Eudrilus</w:t>
      </w:r>
      <w:proofErr w:type="spellEnd"/>
      <w:r w:rsidRPr="00042EC0">
        <w:rPr>
          <w:rFonts w:ascii="Times New Roman" w:hAnsi="Times New Roman" w:cs="Times New Roman"/>
          <w:b/>
          <w:bCs/>
          <w:i/>
          <w:iCs/>
          <w:sz w:val="20"/>
          <w:szCs w:val="20"/>
        </w:rPr>
        <w:t xml:space="preserve"> </w:t>
      </w:r>
      <w:proofErr w:type="spellStart"/>
      <w:r w:rsidRPr="00042EC0">
        <w:rPr>
          <w:rFonts w:ascii="Times New Roman" w:hAnsi="Times New Roman" w:cs="Times New Roman"/>
          <w:b/>
          <w:bCs/>
          <w:i/>
          <w:iCs/>
          <w:sz w:val="20"/>
          <w:szCs w:val="20"/>
        </w:rPr>
        <w:t>eugenae</w:t>
      </w:r>
      <w:proofErr w:type="spellEnd"/>
      <w:r>
        <w:rPr>
          <w:rFonts w:ascii="Times New Roman" w:hAnsi="Times New Roman" w:cs="Times New Roman"/>
          <w:b/>
          <w:bCs/>
          <w:sz w:val="20"/>
          <w:szCs w:val="20"/>
        </w:rPr>
        <w:t xml:space="preserve">) production and </w:t>
      </w:r>
      <w:r w:rsidR="00DB36E5">
        <w:rPr>
          <w:rFonts w:ascii="Times New Roman" w:hAnsi="Times New Roman" w:cs="Times New Roman"/>
          <w:b/>
          <w:bCs/>
          <w:sz w:val="20"/>
          <w:szCs w:val="20"/>
        </w:rPr>
        <w:t xml:space="preserve">Worm </w:t>
      </w:r>
      <w:r w:rsidR="00042EC0" w:rsidRPr="00042EC0">
        <w:rPr>
          <w:rFonts w:ascii="Times New Roman" w:hAnsi="Times New Roman" w:cs="Times New Roman"/>
          <w:b/>
          <w:bCs/>
          <w:sz w:val="20"/>
          <w:szCs w:val="20"/>
        </w:rPr>
        <w:t>worked compost</w:t>
      </w:r>
      <w:r w:rsidR="00DB36E5">
        <w:rPr>
          <w:rFonts w:ascii="Times New Roman" w:hAnsi="Times New Roman" w:cs="Times New Roman"/>
          <w:b/>
          <w:bCs/>
          <w:sz w:val="20"/>
          <w:szCs w:val="20"/>
        </w:rPr>
        <w:t xml:space="preserve"> (WC)</w:t>
      </w:r>
      <w:r>
        <w:rPr>
          <w:rFonts w:ascii="Times New Roman" w:hAnsi="Times New Roman" w:cs="Times New Roman"/>
          <w:b/>
          <w:bCs/>
          <w:sz w:val="20"/>
          <w:szCs w:val="20"/>
        </w:rPr>
        <w:t xml:space="preserve"> </w:t>
      </w:r>
    </w:p>
    <w:p w:rsidR="00FD32C8" w:rsidRDefault="00B2359E" w:rsidP="0048619A">
      <w:pPr>
        <w:spacing w:after="0"/>
        <w:jc w:val="both"/>
        <w:rPr>
          <w:rFonts w:ascii="Times New Roman" w:hAnsi="Times New Roman" w:cs="Times New Roman"/>
          <w:sz w:val="20"/>
          <w:szCs w:val="20"/>
        </w:rPr>
      </w:pPr>
      <w:r>
        <w:rPr>
          <w:rFonts w:ascii="Times New Roman" w:hAnsi="Times New Roman" w:cs="Times New Roman"/>
          <w:sz w:val="20"/>
          <w:szCs w:val="20"/>
        </w:rPr>
        <w:t>850g</w:t>
      </w:r>
      <w:r w:rsidR="00FD32C8" w:rsidRPr="002F3770">
        <w:rPr>
          <w:rFonts w:ascii="Times New Roman" w:hAnsi="Times New Roman" w:cs="Times New Roman"/>
          <w:sz w:val="20"/>
          <w:szCs w:val="20"/>
        </w:rPr>
        <w:t xml:space="preserve"> each of the </w:t>
      </w:r>
      <w:r w:rsidR="00914B6E">
        <w:rPr>
          <w:rFonts w:ascii="Times New Roman" w:hAnsi="Times New Roman" w:cs="Times New Roman"/>
          <w:sz w:val="20"/>
          <w:szCs w:val="20"/>
        </w:rPr>
        <w:t>BA and BUA</w:t>
      </w:r>
      <w:r w:rsidR="00FD32C8" w:rsidRPr="002F3770">
        <w:rPr>
          <w:rFonts w:ascii="Times New Roman" w:hAnsi="Times New Roman" w:cs="Times New Roman"/>
          <w:sz w:val="20"/>
          <w:szCs w:val="20"/>
        </w:rPr>
        <w:t xml:space="preserve"> </w:t>
      </w:r>
      <w:r w:rsidR="00BC1CEF">
        <w:rPr>
          <w:rFonts w:ascii="Times New Roman" w:hAnsi="Times New Roman" w:cs="Times New Roman"/>
          <w:sz w:val="20"/>
          <w:szCs w:val="20"/>
        </w:rPr>
        <w:t xml:space="preserve">composted </w:t>
      </w:r>
      <w:r w:rsidR="00FD32C8" w:rsidRPr="002F3770">
        <w:rPr>
          <w:rFonts w:ascii="Times New Roman" w:hAnsi="Times New Roman" w:cs="Times New Roman"/>
          <w:sz w:val="20"/>
          <w:szCs w:val="20"/>
        </w:rPr>
        <w:t>was aerated 24hours and moistened overnight and placed in four (4) perforated plastic baskets of uniform size and di</w:t>
      </w:r>
      <w:r w:rsidR="000F2510" w:rsidRPr="002F3770">
        <w:rPr>
          <w:rFonts w:ascii="Times New Roman" w:hAnsi="Times New Roman" w:cs="Times New Roman"/>
          <w:sz w:val="20"/>
          <w:szCs w:val="20"/>
        </w:rPr>
        <w:t>a</w:t>
      </w:r>
      <w:r w:rsidR="00FD32C8" w:rsidRPr="002F3770">
        <w:rPr>
          <w:rFonts w:ascii="Times New Roman" w:hAnsi="Times New Roman" w:cs="Times New Roman"/>
          <w:sz w:val="20"/>
          <w:szCs w:val="20"/>
        </w:rPr>
        <w:t xml:space="preserve">meter </w:t>
      </w:r>
      <w:r w:rsidR="003B7399" w:rsidRPr="002F3770">
        <w:rPr>
          <w:rFonts w:ascii="Times New Roman" w:hAnsi="Times New Roman" w:cs="Times New Roman"/>
          <w:sz w:val="20"/>
          <w:szCs w:val="20"/>
        </w:rPr>
        <w:t xml:space="preserve">for each compost type. </w:t>
      </w:r>
      <w:r w:rsidR="0022294C">
        <w:rPr>
          <w:rFonts w:ascii="Times New Roman" w:hAnsi="Times New Roman" w:cs="Times New Roman"/>
          <w:sz w:val="20"/>
          <w:szCs w:val="20"/>
        </w:rPr>
        <w:t>Five</w:t>
      </w:r>
      <w:r w:rsidR="003B7399" w:rsidRPr="002F3770">
        <w:rPr>
          <w:rFonts w:ascii="Times New Roman" w:hAnsi="Times New Roman" w:cs="Times New Roman"/>
          <w:sz w:val="20"/>
          <w:szCs w:val="20"/>
        </w:rPr>
        <w:t xml:space="preserve"> (</w:t>
      </w:r>
      <w:r w:rsidR="005A44CC">
        <w:rPr>
          <w:rFonts w:ascii="Times New Roman" w:hAnsi="Times New Roman" w:cs="Times New Roman"/>
          <w:sz w:val="20"/>
          <w:szCs w:val="20"/>
        </w:rPr>
        <w:t>4</w:t>
      </w:r>
      <w:r w:rsidR="003B7399" w:rsidRPr="002F3770">
        <w:rPr>
          <w:rFonts w:ascii="Times New Roman" w:hAnsi="Times New Roman" w:cs="Times New Roman"/>
          <w:sz w:val="20"/>
          <w:szCs w:val="20"/>
        </w:rPr>
        <w:t>) sub-adult earthworms were weighed collectively and inoculated in each basket containing the compost. The experiment was laid out in a completely randomized design (CRD) and replicated f</w:t>
      </w:r>
      <w:r w:rsidR="00B12439" w:rsidRPr="002F3770">
        <w:rPr>
          <w:rFonts w:ascii="Times New Roman" w:hAnsi="Times New Roman" w:cs="Times New Roman"/>
          <w:sz w:val="20"/>
          <w:szCs w:val="20"/>
        </w:rPr>
        <w:t>our (4) times. Each of the experimental type were covered with polythene sheet and stacked together. The principles outlined by Nweke (2013) were followed to maintain moisture level, avoid CO</w:t>
      </w:r>
      <w:r w:rsidR="00B12439" w:rsidRPr="00914B6E">
        <w:rPr>
          <w:rFonts w:ascii="Times New Roman" w:hAnsi="Times New Roman" w:cs="Times New Roman"/>
          <w:sz w:val="20"/>
          <w:szCs w:val="20"/>
          <w:vertAlign w:val="subscript"/>
        </w:rPr>
        <w:t>2</w:t>
      </w:r>
      <w:r w:rsidR="00B12439" w:rsidRPr="002F3770">
        <w:rPr>
          <w:rFonts w:ascii="Times New Roman" w:hAnsi="Times New Roman" w:cs="Times New Roman"/>
          <w:sz w:val="20"/>
          <w:szCs w:val="20"/>
        </w:rPr>
        <w:t xml:space="preserve"> build up and to protect the worms from predators. </w:t>
      </w:r>
      <w:r w:rsidR="00D53940" w:rsidRPr="002F3770">
        <w:rPr>
          <w:rFonts w:ascii="Times New Roman" w:hAnsi="Times New Roman" w:cs="Times New Roman"/>
          <w:sz w:val="20"/>
          <w:szCs w:val="20"/>
        </w:rPr>
        <w:t xml:space="preserve">After </w:t>
      </w:r>
      <w:r w:rsidR="009D0E69" w:rsidRPr="002F3770">
        <w:rPr>
          <w:rFonts w:ascii="Times New Roman" w:hAnsi="Times New Roman" w:cs="Times New Roman"/>
          <w:sz w:val="20"/>
          <w:szCs w:val="20"/>
        </w:rPr>
        <w:t xml:space="preserve">seven </w:t>
      </w:r>
      <w:r w:rsidR="00D53940" w:rsidRPr="002F3770">
        <w:rPr>
          <w:rFonts w:ascii="Times New Roman" w:hAnsi="Times New Roman" w:cs="Times New Roman"/>
          <w:sz w:val="20"/>
          <w:szCs w:val="20"/>
        </w:rPr>
        <w:t xml:space="preserve">weeks </w:t>
      </w:r>
      <w:r w:rsidR="009D0E69" w:rsidRPr="002F3770">
        <w:rPr>
          <w:rFonts w:ascii="Times New Roman" w:hAnsi="Times New Roman" w:cs="Times New Roman"/>
          <w:sz w:val="20"/>
          <w:szCs w:val="20"/>
        </w:rPr>
        <w:t xml:space="preserve">and 5 days </w:t>
      </w:r>
      <w:r w:rsidR="00D53940" w:rsidRPr="002F3770">
        <w:rPr>
          <w:rFonts w:ascii="Times New Roman" w:hAnsi="Times New Roman" w:cs="Times New Roman"/>
          <w:sz w:val="20"/>
          <w:szCs w:val="20"/>
        </w:rPr>
        <w:t xml:space="preserve">of inoculation the worms were harvested by hand sorting and collectively weighed per basket. </w:t>
      </w:r>
      <w:r w:rsidR="002D2CA0" w:rsidRPr="002F3770">
        <w:rPr>
          <w:rFonts w:ascii="Times New Roman" w:hAnsi="Times New Roman" w:cs="Times New Roman"/>
          <w:sz w:val="20"/>
          <w:szCs w:val="20"/>
        </w:rPr>
        <w:t>The cast produced were collectively weighed per basket and taken to the laboratory for both physical and chemical analysis</w:t>
      </w:r>
      <w:r w:rsidR="009E68D7" w:rsidRPr="002F3770">
        <w:rPr>
          <w:rFonts w:ascii="Times New Roman" w:hAnsi="Times New Roman" w:cs="Times New Roman"/>
          <w:sz w:val="20"/>
          <w:szCs w:val="20"/>
        </w:rPr>
        <w:t>.</w:t>
      </w:r>
      <w:r w:rsidR="009D0E69" w:rsidRPr="002F3770">
        <w:rPr>
          <w:rFonts w:ascii="Times New Roman" w:hAnsi="Times New Roman" w:cs="Times New Roman"/>
          <w:sz w:val="20"/>
          <w:szCs w:val="20"/>
        </w:rPr>
        <w:t xml:space="preserve"> </w:t>
      </w:r>
    </w:p>
    <w:p w:rsidR="004D7F75" w:rsidRPr="00677882" w:rsidRDefault="00645463" w:rsidP="0048619A">
      <w:pPr>
        <w:spacing w:after="0"/>
        <w:jc w:val="both"/>
        <w:rPr>
          <w:rFonts w:ascii="Times New Roman" w:hAnsi="Times New Roman" w:cs="Times New Roman"/>
          <w:b/>
          <w:bCs/>
          <w:sz w:val="20"/>
          <w:szCs w:val="20"/>
        </w:rPr>
      </w:pPr>
      <w:r>
        <w:rPr>
          <w:rFonts w:ascii="Times New Roman" w:hAnsi="Times New Roman" w:cs="Times New Roman"/>
          <w:b/>
          <w:bCs/>
          <w:sz w:val="20"/>
          <w:szCs w:val="20"/>
        </w:rPr>
        <w:t>Soybean production</w:t>
      </w:r>
    </w:p>
    <w:p w:rsidR="004D7F75" w:rsidRDefault="00EC5F8B" w:rsidP="0048619A">
      <w:pPr>
        <w:spacing w:after="0"/>
        <w:jc w:val="both"/>
        <w:rPr>
          <w:rFonts w:ascii="Times New Roman" w:hAnsi="Times New Roman" w:cs="Times New Roman"/>
          <w:sz w:val="20"/>
          <w:szCs w:val="20"/>
        </w:rPr>
      </w:pPr>
      <w:r>
        <w:rPr>
          <w:rFonts w:ascii="Times New Roman" w:hAnsi="Times New Roman" w:cs="Times New Roman"/>
          <w:sz w:val="20"/>
          <w:szCs w:val="20"/>
        </w:rPr>
        <w:t>Immediately after the earthworm harvest a</w:t>
      </w:r>
      <w:r w:rsidR="004D7F75">
        <w:rPr>
          <w:rFonts w:ascii="Times New Roman" w:hAnsi="Times New Roman" w:cs="Times New Roman"/>
          <w:sz w:val="20"/>
          <w:szCs w:val="20"/>
        </w:rPr>
        <w:t>nother experiment was set up with the worm worked compost</w:t>
      </w:r>
      <w:r w:rsidR="002F120C">
        <w:rPr>
          <w:rFonts w:ascii="Times New Roman" w:hAnsi="Times New Roman" w:cs="Times New Roman"/>
          <w:sz w:val="20"/>
          <w:szCs w:val="20"/>
        </w:rPr>
        <w:t xml:space="preserve"> (WC)</w:t>
      </w:r>
      <w:r w:rsidR="004D7F75">
        <w:rPr>
          <w:rFonts w:ascii="Times New Roman" w:hAnsi="Times New Roman" w:cs="Times New Roman"/>
          <w:sz w:val="20"/>
          <w:szCs w:val="20"/>
        </w:rPr>
        <w:t xml:space="preserve"> and the traditional compost </w:t>
      </w:r>
      <w:r w:rsidR="002F120C">
        <w:rPr>
          <w:rFonts w:ascii="Times New Roman" w:hAnsi="Times New Roman" w:cs="Times New Roman"/>
          <w:sz w:val="20"/>
          <w:szCs w:val="20"/>
        </w:rPr>
        <w:t xml:space="preserve">(TC) </w:t>
      </w:r>
      <w:r w:rsidR="004D7F75">
        <w:rPr>
          <w:rFonts w:ascii="Times New Roman" w:hAnsi="Times New Roman" w:cs="Times New Roman"/>
          <w:sz w:val="20"/>
          <w:szCs w:val="20"/>
        </w:rPr>
        <w:t xml:space="preserve">to determine their </w:t>
      </w:r>
      <w:r w:rsidR="00160AA8">
        <w:rPr>
          <w:rFonts w:ascii="Times New Roman" w:hAnsi="Times New Roman" w:cs="Times New Roman"/>
          <w:sz w:val="20"/>
          <w:szCs w:val="20"/>
        </w:rPr>
        <w:t>comparative effectiveness in improving</w:t>
      </w:r>
      <w:r w:rsidR="004D7F75">
        <w:rPr>
          <w:rFonts w:ascii="Times New Roman" w:hAnsi="Times New Roman" w:cs="Times New Roman"/>
          <w:sz w:val="20"/>
          <w:szCs w:val="20"/>
        </w:rPr>
        <w:t xml:space="preserve"> </w:t>
      </w:r>
      <w:r w:rsidR="00160AA8">
        <w:rPr>
          <w:rFonts w:ascii="Times New Roman" w:hAnsi="Times New Roman" w:cs="Times New Roman"/>
          <w:sz w:val="20"/>
          <w:szCs w:val="20"/>
        </w:rPr>
        <w:t xml:space="preserve">the productivity of </w:t>
      </w:r>
      <w:r w:rsidR="004D7F75">
        <w:rPr>
          <w:rFonts w:ascii="Times New Roman" w:hAnsi="Times New Roman" w:cs="Times New Roman"/>
          <w:sz w:val="20"/>
          <w:szCs w:val="20"/>
        </w:rPr>
        <w:t>nutrient deficient loam</w:t>
      </w:r>
      <w:r w:rsidR="00063A3D">
        <w:rPr>
          <w:rFonts w:ascii="Times New Roman" w:hAnsi="Times New Roman" w:cs="Times New Roman"/>
          <w:sz w:val="20"/>
          <w:szCs w:val="20"/>
        </w:rPr>
        <w:t>y</w:t>
      </w:r>
      <w:r w:rsidR="004D7F75">
        <w:rPr>
          <w:rFonts w:ascii="Times New Roman" w:hAnsi="Times New Roman" w:cs="Times New Roman"/>
          <w:sz w:val="20"/>
          <w:szCs w:val="20"/>
        </w:rPr>
        <w:t xml:space="preserve"> sand soil </w:t>
      </w:r>
      <w:r w:rsidR="008172B5">
        <w:rPr>
          <w:rFonts w:ascii="Times New Roman" w:hAnsi="Times New Roman" w:cs="Times New Roman"/>
          <w:sz w:val="20"/>
          <w:szCs w:val="20"/>
        </w:rPr>
        <w:t xml:space="preserve">of southeast, Nigeria </w:t>
      </w:r>
      <w:r>
        <w:rPr>
          <w:rFonts w:ascii="Times New Roman" w:hAnsi="Times New Roman" w:cs="Times New Roman"/>
          <w:sz w:val="20"/>
          <w:szCs w:val="20"/>
        </w:rPr>
        <w:t xml:space="preserve">and soybean yield </w:t>
      </w:r>
      <w:r w:rsidR="004D7F75">
        <w:rPr>
          <w:rFonts w:ascii="Times New Roman" w:hAnsi="Times New Roman" w:cs="Times New Roman"/>
          <w:sz w:val="20"/>
          <w:szCs w:val="20"/>
        </w:rPr>
        <w:t>for 2 years study.</w:t>
      </w:r>
      <w:r>
        <w:rPr>
          <w:rFonts w:ascii="Times New Roman" w:hAnsi="Times New Roman" w:cs="Times New Roman"/>
          <w:sz w:val="20"/>
          <w:szCs w:val="20"/>
        </w:rPr>
        <w:t xml:space="preserve"> The</w:t>
      </w:r>
      <w:r w:rsidR="000036EE">
        <w:rPr>
          <w:rFonts w:ascii="Times New Roman" w:hAnsi="Times New Roman" w:cs="Times New Roman"/>
          <w:sz w:val="20"/>
          <w:szCs w:val="20"/>
        </w:rPr>
        <w:t xml:space="preserve"> composts</w:t>
      </w:r>
      <w:r>
        <w:rPr>
          <w:rFonts w:ascii="Times New Roman" w:hAnsi="Times New Roman" w:cs="Times New Roman"/>
          <w:sz w:val="20"/>
          <w:szCs w:val="20"/>
        </w:rPr>
        <w:t xml:space="preserve"> are designated as</w:t>
      </w:r>
    </w:p>
    <w:p w:rsidR="00EC5F8B" w:rsidRPr="007604CB" w:rsidRDefault="00EC5F8B" w:rsidP="0048619A">
      <w:pPr>
        <w:spacing w:after="0"/>
        <w:jc w:val="both"/>
        <w:rPr>
          <w:rFonts w:ascii="Times New Roman" w:hAnsi="Times New Roman" w:cs="Times New Roman"/>
          <w:sz w:val="20"/>
          <w:szCs w:val="20"/>
        </w:rPr>
      </w:pPr>
      <w:r w:rsidRPr="007604CB">
        <w:rPr>
          <w:rFonts w:ascii="Times New Roman" w:hAnsi="Times New Roman" w:cs="Times New Roman"/>
          <w:sz w:val="20"/>
          <w:szCs w:val="20"/>
        </w:rPr>
        <w:t>TBA and TBUA for traditional compost</w:t>
      </w:r>
      <w:r w:rsidR="006473DF" w:rsidRPr="007604CB">
        <w:rPr>
          <w:rFonts w:ascii="Times New Roman" w:hAnsi="Times New Roman" w:cs="Times New Roman"/>
          <w:sz w:val="20"/>
          <w:szCs w:val="20"/>
        </w:rPr>
        <w:t xml:space="preserve"> (TC)</w:t>
      </w:r>
    </w:p>
    <w:p w:rsidR="00EC5F8B" w:rsidRDefault="00EC5F8B" w:rsidP="0048619A">
      <w:pPr>
        <w:spacing w:after="0"/>
        <w:jc w:val="both"/>
        <w:rPr>
          <w:rFonts w:ascii="Times New Roman" w:hAnsi="Times New Roman" w:cs="Times New Roman"/>
          <w:sz w:val="20"/>
          <w:szCs w:val="20"/>
        </w:rPr>
      </w:pPr>
      <w:r w:rsidRPr="007604CB">
        <w:rPr>
          <w:rFonts w:ascii="Times New Roman" w:hAnsi="Times New Roman" w:cs="Times New Roman"/>
          <w:sz w:val="20"/>
          <w:szCs w:val="20"/>
        </w:rPr>
        <w:t>WBA and WBUA for worm worked compost</w:t>
      </w:r>
      <w:r w:rsidR="006473DF" w:rsidRPr="007604CB">
        <w:rPr>
          <w:rFonts w:ascii="Times New Roman" w:hAnsi="Times New Roman" w:cs="Times New Roman"/>
          <w:sz w:val="20"/>
          <w:szCs w:val="20"/>
        </w:rPr>
        <w:t xml:space="preserve"> (WC)</w:t>
      </w:r>
    </w:p>
    <w:p w:rsidR="00BC24C7" w:rsidRPr="007604CB" w:rsidRDefault="00BC24C7" w:rsidP="0048619A">
      <w:pPr>
        <w:spacing w:after="0"/>
        <w:jc w:val="both"/>
        <w:rPr>
          <w:rFonts w:ascii="Times New Roman" w:hAnsi="Times New Roman" w:cs="Times New Roman"/>
          <w:sz w:val="20"/>
          <w:szCs w:val="20"/>
        </w:rPr>
      </w:pPr>
      <w:r>
        <w:rPr>
          <w:rFonts w:ascii="Times New Roman" w:hAnsi="Times New Roman" w:cs="Times New Roman"/>
          <w:sz w:val="20"/>
          <w:szCs w:val="20"/>
        </w:rPr>
        <w:t xml:space="preserve">CO control with </w:t>
      </w:r>
      <w:r w:rsidR="001078CA">
        <w:rPr>
          <w:rFonts w:ascii="Times New Roman" w:hAnsi="Times New Roman" w:cs="Times New Roman"/>
          <w:sz w:val="20"/>
          <w:szCs w:val="20"/>
        </w:rPr>
        <w:t xml:space="preserve">no </w:t>
      </w:r>
      <w:r>
        <w:rPr>
          <w:rFonts w:ascii="Times New Roman" w:hAnsi="Times New Roman" w:cs="Times New Roman"/>
          <w:sz w:val="20"/>
          <w:szCs w:val="20"/>
        </w:rPr>
        <w:t>compost application</w:t>
      </w:r>
    </w:p>
    <w:p w:rsidR="00A638FB" w:rsidRPr="007604CB" w:rsidRDefault="00B2359E" w:rsidP="0048619A">
      <w:pPr>
        <w:spacing w:after="0"/>
        <w:jc w:val="both"/>
        <w:rPr>
          <w:rFonts w:ascii="Times New Roman" w:hAnsi="Times New Roman" w:cs="Times New Roman"/>
          <w:sz w:val="20"/>
          <w:szCs w:val="20"/>
        </w:rPr>
      </w:pPr>
      <w:r>
        <w:rPr>
          <w:rFonts w:ascii="Times New Roman" w:hAnsi="Times New Roman" w:cs="Times New Roman"/>
          <w:sz w:val="20"/>
          <w:szCs w:val="20"/>
        </w:rPr>
        <w:t>500g</w:t>
      </w:r>
      <w:r w:rsidR="00AD181C">
        <w:rPr>
          <w:rFonts w:ascii="Times New Roman" w:hAnsi="Times New Roman" w:cs="Times New Roman"/>
          <w:sz w:val="20"/>
          <w:szCs w:val="20"/>
        </w:rPr>
        <w:t xml:space="preserve"> each</w:t>
      </w:r>
      <w:r w:rsidR="00A638FB" w:rsidRPr="007604CB">
        <w:rPr>
          <w:rFonts w:ascii="Times New Roman" w:hAnsi="Times New Roman" w:cs="Times New Roman"/>
          <w:sz w:val="20"/>
          <w:szCs w:val="20"/>
        </w:rPr>
        <w:t xml:space="preserve"> </w:t>
      </w:r>
      <w:r w:rsidR="00557035" w:rsidRPr="007604CB">
        <w:rPr>
          <w:rFonts w:ascii="Times New Roman" w:hAnsi="Times New Roman" w:cs="Times New Roman"/>
          <w:sz w:val="20"/>
          <w:szCs w:val="20"/>
        </w:rPr>
        <w:t>of TBA</w:t>
      </w:r>
      <w:r w:rsidR="00A638FB" w:rsidRPr="007604CB">
        <w:rPr>
          <w:rFonts w:ascii="Times New Roman" w:hAnsi="Times New Roman" w:cs="Times New Roman"/>
          <w:sz w:val="20"/>
          <w:szCs w:val="20"/>
        </w:rPr>
        <w:t xml:space="preserve">; TBUA; WBA and WBUA respectively were weighed out and mixed thoroughly with 10kg soil and laid out in a completely randomized design (CRD) and replicated four (4) times. Five soybean seeds dressed with distilled water were planted per pot. After germination the stands were thinned down to three (3) stands/pot. At </w:t>
      </w:r>
      <w:r w:rsidR="00557035" w:rsidRPr="007604CB">
        <w:rPr>
          <w:rFonts w:ascii="Times New Roman" w:hAnsi="Times New Roman" w:cs="Times New Roman"/>
          <w:sz w:val="20"/>
          <w:szCs w:val="20"/>
        </w:rPr>
        <w:t xml:space="preserve">the </w:t>
      </w:r>
      <w:r w:rsidR="00A638FB" w:rsidRPr="007604CB">
        <w:rPr>
          <w:rFonts w:ascii="Times New Roman" w:hAnsi="Times New Roman" w:cs="Times New Roman"/>
          <w:sz w:val="20"/>
          <w:szCs w:val="20"/>
        </w:rPr>
        <w:t xml:space="preserve">end of the </w:t>
      </w:r>
      <w:r w:rsidR="00EF32EB">
        <w:rPr>
          <w:rFonts w:ascii="Times New Roman" w:hAnsi="Times New Roman" w:cs="Times New Roman"/>
          <w:sz w:val="20"/>
          <w:szCs w:val="20"/>
        </w:rPr>
        <w:t xml:space="preserve">eight </w:t>
      </w:r>
      <w:r w:rsidR="00A638FB" w:rsidRPr="007604CB">
        <w:rPr>
          <w:rFonts w:ascii="Times New Roman" w:hAnsi="Times New Roman" w:cs="Times New Roman"/>
          <w:sz w:val="20"/>
          <w:szCs w:val="20"/>
        </w:rPr>
        <w:t>(</w:t>
      </w:r>
      <w:r w:rsidR="00F31E4B">
        <w:rPr>
          <w:rFonts w:ascii="Times New Roman" w:hAnsi="Times New Roman" w:cs="Times New Roman"/>
          <w:sz w:val="20"/>
          <w:szCs w:val="20"/>
        </w:rPr>
        <w:t>8</w:t>
      </w:r>
      <w:r w:rsidR="00A638FB" w:rsidRPr="007604CB">
        <w:rPr>
          <w:rFonts w:ascii="Times New Roman" w:hAnsi="Times New Roman" w:cs="Times New Roman"/>
          <w:sz w:val="20"/>
          <w:szCs w:val="20"/>
        </w:rPr>
        <w:t>) weeks</w:t>
      </w:r>
      <w:r w:rsidR="00DD4A29" w:rsidRPr="007604CB">
        <w:rPr>
          <w:rFonts w:ascii="Times New Roman" w:hAnsi="Times New Roman" w:cs="Times New Roman"/>
          <w:sz w:val="20"/>
          <w:szCs w:val="20"/>
        </w:rPr>
        <w:t xml:space="preserve"> </w:t>
      </w:r>
      <w:r w:rsidR="003F7F21">
        <w:rPr>
          <w:rFonts w:ascii="Times New Roman" w:hAnsi="Times New Roman" w:cs="Times New Roman"/>
          <w:sz w:val="20"/>
          <w:szCs w:val="20"/>
        </w:rPr>
        <w:t xml:space="preserve">and </w:t>
      </w:r>
      <w:r w:rsidR="003E1BB2">
        <w:rPr>
          <w:rFonts w:ascii="Times New Roman" w:hAnsi="Times New Roman" w:cs="Times New Roman"/>
          <w:sz w:val="20"/>
          <w:szCs w:val="20"/>
        </w:rPr>
        <w:t>six</w:t>
      </w:r>
      <w:r w:rsidR="003F7F21">
        <w:rPr>
          <w:rFonts w:ascii="Times New Roman" w:hAnsi="Times New Roman" w:cs="Times New Roman"/>
          <w:sz w:val="20"/>
          <w:szCs w:val="20"/>
        </w:rPr>
        <w:t xml:space="preserve"> (</w:t>
      </w:r>
      <w:r w:rsidR="003E1BB2">
        <w:rPr>
          <w:rFonts w:ascii="Times New Roman" w:hAnsi="Times New Roman" w:cs="Times New Roman"/>
          <w:sz w:val="20"/>
          <w:szCs w:val="20"/>
        </w:rPr>
        <w:t>6</w:t>
      </w:r>
      <w:r w:rsidR="003F7F21">
        <w:rPr>
          <w:rFonts w:ascii="Times New Roman" w:hAnsi="Times New Roman" w:cs="Times New Roman"/>
          <w:sz w:val="20"/>
          <w:szCs w:val="20"/>
        </w:rPr>
        <w:t xml:space="preserve">) days </w:t>
      </w:r>
      <w:r w:rsidR="00DD4A29" w:rsidRPr="007604CB">
        <w:rPr>
          <w:rFonts w:ascii="Times New Roman" w:hAnsi="Times New Roman" w:cs="Times New Roman"/>
          <w:sz w:val="20"/>
          <w:szCs w:val="20"/>
        </w:rPr>
        <w:t>agronomic parameters and soybean yield were measured.</w:t>
      </w:r>
      <w:r w:rsidR="00C754CA" w:rsidRPr="007604CB">
        <w:rPr>
          <w:rFonts w:ascii="Times New Roman" w:hAnsi="Times New Roman" w:cs="Times New Roman"/>
          <w:sz w:val="20"/>
          <w:szCs w:val="20"/>
        </w:rPr>
        <w:t xml:space="preserve"> </w:t>
      </w:r>
    </w:p>
    <w:p w:rsidR="00C754CA" w:rsidRPr="007604CB" w:rsidRDefault="00C754CA" w:rsidP="00C754CA">
      <w:pPr>
        <w:spacing w:after="0"/>
        <w:jc w:val="both"/>
        <w:rPr>
          <w:rFonts w:ascii="Times New Roman" w:hAnsi="Times New Roman" w:cs="Times New Roman"/>
          <w:b/>
          <w:sz w:val="20"/>
          <w:szCs w:val="20"/>
        </w:rPr>
      </w:pPr>
      <w:r w:rsidRPr="007604CB">
        <w:rPr>
          <w:rFonts w:ascii="Times New Roman" w:hAnsi="Times New Roman" w:cs="Times New Roman"/>
          <w:b/>
          <w:sz w:val="20"/>
          <w:szCs w:val="20"/>
        </w:rPr>
        <w:t>Residual effect study</w:t>
      </w:r>
    </w:p>
    <w:p w:rsidR="00C754CA" w:rsidRDefault="00C754CA" w:rsidP="00C754CA">
      <w:pPr>
        <w:spacing w:after="0" w:line="240" w:lineRule="auto"/>
        <w:jc w:val="both"/>
        <w:rPr>
          <w:rFonts w:ascii="Times New Roman" w:hAnsi="Times New Roman" w:cs="Times New Roman"/>
          <w:sz w:val="20"/>
          <w:szCs w:val="20"/>
        </w:rPr>
      </w:pPr>
      <w:r w:rsidRPr="007604CB">
        <w:rPr>
          <w:rFonts w:ascii="Times New Roman" w:hAnsi="Times New Roman" w:cs="Times New Roman"/>
          <w:sz w:val="20"/>
          <w:szCs w:val="20"/>
        </w:rPr>
        <w:t xml:space="preserve">The above was repeated without further addition of </w:t>
      </w:r>
      <w:r w:rsidR="0044719A" w:rsidRPr="007604CB">
        <w:rPr>
          <w:rFonts w:ascii="Times New Roman" w:hAnsi="Times New Roman" w:cs="Times New Roman"/>
          <w:sz w:val="20"/>
          <w:szCs w:val="20"/>
        </w:rPr>
        <w:t>composts</w:t>
      </w:r>
      <w:r w:rsidRPr="007604CB">
        <w:rPr>
          <w:rFonts w:ascii="Times New Roman" w:hAnsi="Times New Roman" w:cs="Times New Roman"/>
          <w:sz w:val="20"/>
          <w:szCs w:val="20"/>
        </w:rPr>
        <w:t xml:space="preserve"> to test the residual effect of the </w:t>
      </w:r>
      <w:r w:rsidR="006473DF" w:rsidRPr="007604CB">
        <w:rPr>
          <w:rFonts w:ascii="Times New Roman" w:hAnsi="Times New Roman" w:cs="Times New Roman"/>
          <w:sz w:val="20"/>
          <w:szCs w:val="20"/>
        </w:rPr>
        <w:t xml:space="preserve">traditional compost </w:t>
      </w:r>
      <w:r w:rsidR="0044719A" w:rsidRPr="007604CB">
        <w:rPr>
          <w:rFonts w:ascii="Times New Roman" w:hAnsi="Times New Roman" w:cs="Times New Roman"/>
          <w:sz w:val="20"/>
          <w:szCs w:val="20"/>
        </w:rPr>
        <w:t xml:space="preserve">(TC) </w:t>
      </w:r>
      <w:r w:rsidR="006473DF" w:rsidRPr="007604CB">
        <w:rPr>
          <w:rFonts w:ascii="Times New Roman" w:hAnsi="Times New Roman" w:cs="Times New Roman"/>
          <w:sz w:val="20"/>
          <w:szCs w:val="20"/>
        </w:rPr>
        <w:t>and worm worked compost</w:t>
      </w:r>
      <w:r w:rsidRPr="007604CB">
        <w:rPr>
          <w:rFonts w:ascii="Times New Roman" w:hAnsi="Times New Roman" w:cs="Times New Roman"/>
          <w:sz w:val="20"/>
          <w:szCs w:val="20"/>
        </w:rPr>
        <w:t xml:space="preserve"> </w:t>
      </w:r>
      <w:r w:rsidR="0044719A" w:rsidRPr="007604CB">
        <w:rPr>
          <w:rFonts w:ascii="Times New Roman" w:hAnsi="Times New Roman" w:cs="Times New Roman"/>
          <w:sz w:val="20"/>
          <w:szCs w:val="20"/>
        </w:rPr>
        <w:t xml:space="preserve">(WC) </w:t>
      </w:r>
      <w:r w:rsidRPr="007604CB">
        <w:rPr>
          <w:rFonts w:ascii="Times New Roman" w:hAnsi="Times New Roman" w:cs="Times New Roman"/>
          <w:sz w:val="20"/>
          <w:szCs w:val="20"/>
        </w:rPr>
        <w:t xml:space="preserve">on </w:t>
      </w:r>
      <w:r w:rsidR="006473DF" w:rsidRPr="007604CB">
        <w:rPr>
          <w:rFonts w:ascii="Times New Roman" w:hAnsi="Times New Roman" w:cs="Times New Roman"/>
          <w:sz w:val="20"/>
          <w:szCs w:val="20"/>
        </w:rPr>
        <w:t>soybean</w:t>
      </w:r>
      <w:r w:rsidRPr="007604CB">
        <w:rPr>
          <w:rFonts w:ascii="Times New Roman" w:hAnsi="Times New Roman" w:cs="Times New Roman"/>
          <w:sz w:val="20"/>
          <w:szCs w:val="20"/>
        </w:rPr>
        <w:t xml:space="preserve"> growth and yield.</w:t>
      </w:r>
    </w:p>
    <w:p w:rsidR="00E27666" w:rsidRPr="00E27666" w:rsidRDefault="00E27666" w:rsidP="00E27666">
      <w:pPr>
        <w:spacing w:after="0"/>
        <w:jc w:val="both"/>
        <w:rPr>
          <w:rFonts w:ascii="Times New Roman" w:hAnsi="Times New Roman" w:cs="Times New Roman"/>
          <w:b/>
          <w:sz w:val="20"/>
          <w:szCs w:val="20"/>
        </w:rPr>
      </w:pPr>
      <w:r w:rsidRPr="002F3770">
        <w:rPr>
          <w:rFonts w:ascii="Times New Roman" w:hAnsi="Times New Roman" w:cs="Times New Roman"/>
          <w:b/>
          <w:sz w:val="20"/>
          <w:szCs w:val="20"/>
        </w:rPr>
        <w:t xml:space="preserve">Laboratory </w:t>
      </w:r>
      <w:r>
        <w:rPr>
          <w:rFonts w:ascii="Times New Roman" w:hAnsi="Times New Roman" w:cs="Times New Roman"/>
          <w:b/>
          <w:sz w:val="20"/>
          <w:szCs w:val="20"/>
        </w:rPr>
        <w:t>Study</w:t>
      </w:r>
    </w:p>
    <w:p w:rsidR="00D33A36" w:rsidRPr="007604CB" w:rsidRDefault="00D33A36" w:rsidP="00D4652D">
      <w:pPr>
        <w:spacing w:after="0"/>
        <w:jc w:val="both"/>
        <w:rPr>
          <w:rFonts w:ascii="Times New Roman" w:hAnsi="Times New Roman" w:cs="Times New Roman"/>
          <w:b/>
          <w:sz w:val="20"/>
          <w:szCs w:val="20"/>
        </w:rPr>
      </w:pPr>
      <w:r w:rsidRPr="007604CB">
        <w:rPr>
          <w:rFonts w:ascii="Times New Roman" w:hAnsi="Times New Roman" w:cs="Times New Roman"/>
          <w:b/>
          <w:sz w:val="20"/>
          <w:szCs w:val="20"/>
        </w:rPr>
        <w:t>Compost</w:t>
      </w:r>
      <w:r w:rsidR="0057749F">
        <w:rPr>
          <w:rFonts w:ascii="Times New Roman" w:hAnsi="Times New Roman" w:cs="Times New Roman"/>
          <w:b/>
          <w:sz w:val="20"/>
          <w:szCs w:val="20"/>
        </w:rPr>
        <w:t xml:space="preserve"> (Traditional compost)</w:t>
      </w:r>
    </w:p>
    <w:p w:rsidR="00D33A36" w:rsidRPr="007604CB" w:rsidRDefault="005B3A85"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Dry matter yield of compost: 30g on fresh weight basis </w:t>
      </w:r>
      <w:r w:rsidR="002C07A1">
        <w:rPr>
          <w:rFonts w:ascii="Times New Roman" w:hAnsi="Times New Roman" w:cs="Times New Roman"/>
          <w:sz w:val="20"/>
          <w:szCs w:val="20"/>
        </w:rPr>
        <w:t xml:space="preserve">in 4 replicates </w:t>
      </w:r>
      <w:r w:rsidRPr="007604CB">
        <w:rPr>
          <w:rFonts w:ascii="Times New Roman" w:hAnsi="Times New Roman" w:cs="Times New Roman"/>
          <w:sz w:val="20"/>
          <w:szCs w:val="20"/>
        </w:rPr>
        <w:t>was used to determine the dry matter yield of each compost using the formula;</w:t>
      </w:r>
    </w:p>
    <w:p w:rsidR="005B3A85" w:rsidRPr="007604CB" w:rsidRDefault="005B3A85" w:rsidP="005B3A85">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Dry matter% = </w:t>
      </w:r>
      <w:r w:rsidR="00260C0A">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oven dry weight</m:t>
            </m:r>
          </m:num>
          <m:den>
            <m:r>
              <m:rPr>
                <m:sty m:val="p"/>
              </m:rPr>
              <w:rPr>
                <w:rFonts w:ascii="Cambria Math" w:hAnsi="Cambria Math" w:cs="Times New Roman"/>
                <w:sz w:val="20"/>
                <w:szCs w:val="20"/>
              </w:rPr>
              <m:t xml:space="preserve">fresh weight </m:t>
            </m:r>
          </m:den>
        </m:f>
        <m:r>
          <m:rPr>
            <m:sty m:val="p"/>
          </m:rPr>
          <w:rPr>
            <w:rFonts w:ascii="Cambria Math" w:hAnsi="Cambria Math" w:cs="Times New Roman"/>
            <w:sz w:val="20"/>
            <w:szCs w:val="20"/>
          </w:rPr>
          <m:t>x 100</m:t>
        </m:r>
      </m:oMath>
      <w:r w:rsidR="00260C0A">
        <w:rPr>
          <w:rFonts w:ascii="Times New Roman" w:hAnsi="Times New Roman" w:cs="Times New Roman"/>
          <w:sz w:val="20"/>
          <w:szCs w:val="20"/>
        </w:rPr>
        <w:t xml:space="preserve">                                         </w:t>
      </w:r>
    </w:p>
    <w:p w:rsidR="005B3A85" w:rsidRPr="007604CB" w:rsidRDefault="008519BC"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Aggregate stability of Compost: </w:t>
      </w:r>
      <w:r w:rsidR="004D2C86" w:rsidRPr="007604CB">
        <w:rPr>
          <w:rFonts w:ascii="Times New Roman" w:hAnsi="Times New Roman" w:cs="Times New Roman"/>
          <w:sz w:val="20"/>
          <w:szCs w:val="20"/>
        </w:rPr>
        <w:t xml:space="preserve">10g fresh weight </w:t>
      </w:r>
      <w:r w:rsidR="00AD26D2">
        <w:rPr>
          <w:rFonts w:ascii="Times New Roman" w:hAnsi="Times New Roman" w:cs="Times New Roman"/>
          <w:sz w:val="20"/>
          <w:szCs w:val="20"/>
        </w:rPr>
        <w:t xml:space="preserve">in 4 replicates </w:t>
      </w:r>
      <w:r w:rsidR="004D2C86" w:rsidRPr="007604CB">
        <w:rPr>
          <w:rFonts w:ascii="Times New Roman" w:hAnsi="Times New Roman" w:cs="Times New Roman"/>
          <w:sz w:val="20"/>
          <w:szCs w:val="20"/>
        </w:rPr>
        <w:t>was used to determine the aggregate stability status of each compost using the formula;</w:t>
      </w:r>
    </w:p>
    <w:p w:rsidR="004D2C86" w:rsidRPr="007604CB" w:rsidRDefault="004D2C86" w:rsidP="004D2C86">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Aggregate Stability </w:t>
      </w:r>
      <w:r w:rsidR="00280B21">
        <w:rPr>
          <w:rFonts w:ascii="Times New Roman" w:hAnsi="Times New Roman" w:cs="Times New Roman"/>
          <w:sz w:val="20"/>
          <w:szCs w:val="20"/>
        </w:rPr>
        <w:t xml:space="preserve">% </w:t>
      </w:r>
      <w:r w:rsidRPr="007604CB">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weight of WSA</m:t>
            </m:r>
          </m:num>
          <m:den>
            <m:r>
              <m:rPr>
                <m:sty m:val="p"/>
              </m:rPr>
              <w:rPr>
                <w:rFonts w:ascii="Cambria Math" w:hAnsi="Cambria Math" w:cs="Times New Roman"/>
                <w:sz w:val="20"/>
                <w:szCs w:val="20"/>
              </w:rPr>
              <m:t>weight of sample</m:t>
            </m:r>
          </m:den>
        </m:f>
        <m:r>
          <m:rPr>
            <m:sty m:val="p"/>
          </m:rPr>
          <w:rPr>
            <w:rFonts w:ascii="Cambria Math" w:hAnsi="Cambria Math" w:cs="Times New Roman"/>
            <w:sz w:val="20"/>
            <w:szCs w:val="20"/>
          </w:rPr>
          <m:t>x 100</m:t>
        </m:r>
      </m:oMath>
      <w:r w:rsidR="00280B21">
        <w:rPr>
          <w:rFonts w:ascii="Times New Roman" w:hAnsi="Times New Roman" w:cs="Times New Roman"/>
          <w:sz w:val="20"/>
          <w:szCs w:val="20"/>
        </w:rPr>
        <w:t xml:space="preserve"> </w:t>
      </w:r>
      <w:r w:rsidR="00C20259">
        <w:rPr>
          <w:rFonts w:ascii="Times New Roman" w:hAnsi="Times New Roman" w:cs="Times New Roman"/>
          <w:sz w:val="20"/>
          <w:szCs w:val="20"/>
        </w:rPr>
        <w:t xml:space="preserve"> (Because sand is not</w:t>
      </w:r>
      <w:r w:rsidR="00F92A3A">
        <w:rPr>
          <w:rFonts w:ascii="Times New Roman" w:hAnsi="Times New Roman" w:cs="Times New Roman"/>
          <w:sz w:val="20"/>
          <w:szCs w:val="20"/>
        </w:rPr>
        <w:t xml:space="preserve"> involved)</w:t>
      </w:r>
      <w:r w:rsidR="000E49B3" w:rsidRPr="007604CB">
        <w:rPr>
          <w:rFonts w:ascii="Times New Roman" w:hAnsi="Times New Roman" w:cs="Times New Roman"/>
          <w:sz w:val="20"/>
          <w:szCs w:val="20"/>
        </w:rPr>
        <w:t xml:space="preserve"> </w:t>
      </w:r>
    </w:p>
    <w:p w:rsidR="004D2C86" w:rsidRPr="007604CB" w:rsidRDefault="00C95E17"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Moisture content: 20g fresh weight </w:t>
      </w:r>
      <w:r w:rsidR="00CF48FE">
        <w:rPr>
          <w:rFonts w:ascii="Times New Roman" w:hAnsi="Times New Roman" w:cs="Times New Roman"/>
          <w:sz w:val="20"/>
          <w:szCs w:val="20"/>
        </w:rPr>
        <w:t xml:space="preserve">in 4 replicates </w:t>
      </w:r>
      <w:r w:rsidRPr="007604CB">
        <w:rPr>
          <w:rFonts w:ascii="Times New Roman" w:hAnsi="Times New Roman" w:cs="Times New Roman"/>
          <w:sz w:val="20"/>
          <w:szCs w:val="20"/>
        </w:rPr>
        <w:t>was used to determine % moisture content of each compost.</w:t>
      </w:r>
    </w:p>
    <w:p w:rsidR="00CF48FE" w:rsidRDefault="00C95E17"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 moisture content = </w:t>
      </w:r>
      <m:oMath>
        <m:f>
          <m:fPr>
            <m:ctrlPr>
              <w:rPr>
                <w:rFonts w:ascii="Cambria Math" w:hAnsi="Cambria Math" w:cs="Times New Roman"/>
                <w:i/>
                <w:sz w:val="20"/>
                <w:szCs w:val="20"/>
              </w:rPr>
            </m:ctrlPr>
          </m:fPr>
          <m:num>
            <m:r>
              <w:rPr>
                <w:rFonts w:ascii="Cambria Math" w:hAnsi="Cambria Math" w:cs="Times New Roman"/>
                <w:sz w:val="20"/>
                <w:szCs w:val="20"/>
              </w:rPr>
              <m:t>oven dry</m:t>
            </m:r>
          </m:num>
          <m:den>
            <m:r>
              <w:rPr>
                <w:rFonts w:ascii="Cambria Math" w:hAnsi="Cambria Math" w:cs="Times New Roman"/>
                <w:sz w:val="20"/>
                <w:szCs w:val="20"/>
              </w:rPr>
              <m:t>fresh weight</m:t>
            </m:r>
          </m:den>
        </m:f>
        <m:r>
          <w:rPr>
            <w:rFonts w:ascii="Cambria Math" w:hAnsi="Cambria Math" w:cs="Times New Roman"/>
            <w:sz w:val="20"/>
            <w:szCs w:val="20"/>
          </w:rPr>
          <m:t xml:space="preserve"> x 100</m:t>
        </m:r>
      </m:oMath>
    </w:p>
    <w:p w:rsidR="00C95E17" w:rsidRDefault="00DF5FBF"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Compost water retention</w:t>
      </w:r>
      <w:r w:rsidR="000E37C4">
        <w:rPr>
          <w:rFonts w:ascii="Times New Roman" w:hAnsi="Times New Roman" w:cs="Times New Roman"/>
          <w:sz w:val="20"/>
          <w:szCs w:val="20"/>
        </w:rPr>
        <w:t xml:space="preserve"> or holding capacity</w:t>
      </w:r>
      <w:r w:rsidRPr="007604CB">
        <w:rPr>
          <w:rFonts w:ascii="Times New Roman" w:hAnsi="Times New Roman" w:cs="Times New Roman"/>
          <w:sz w:val="20"/>
          <w:szCs w:val="20"/>
        </w:rPr>
        <w:t xml:space="preserve">: 30g fresh weight </w:t>
      </w:r>
      <w:r w:rsidR="00413851">
        <w:rPr>
          <w:rFonts w:ascii="Times New Roman" w:hAnsi="Times New Roman" w:cs="Times New Roman"/>
          <w:sz w:val="20"/>
          <w:szCs w:val="20"/>
        </w:rPr>
        <w:t xml:space="preserve">in 4 replicates </w:t>
      </w:r>
      <w:r w:rsidRPr="007604CB">
        <w:rPr>
          <w:rFonts w:ascii="Times New Roman" w:hAnsi="Times New Roman" w:cs="Times New Roman"/>
          <w:sz w:val="20"/>
          <w:szCs w:val="20"/>
        </w:rPr>
        <w:t xml:space="preserve">was used </w:t>
      </w:r>
      <w:r w:rsidR="002B76A4">
        <w:rPr>
          <w:rFonts w:ascii="Times New Roman" w:hAnsi="Times New Roman" w:cs="Times New Roman"/>
          <w:sz w:val="20"/>
          <w:szCs w:val="20"/>
        </w:rPr>
        <w:t xml:space="preserve">to </w:t>
      </w:r>
      <w:r w:rsidRPr="007604CB">
        <w:rPr>
          <w:rFonts w:ascii="Times New Roman" w:hAnsi="Times New Roman" w:cs="Times New Roman"/>
          <w:sz w:val="20"/>
          <w:szCs w:val="20"/>
        </w:rPr>
        <w:t>determine the water retention capacity of each compost</w:t>
      </w:r>
      <w:r w:rsidR="00413851">
        <w:rPr>
          <w:rFonts w:ascii="Times New Roman" w:hAnsi="Times New Roman" w:cs="Times New Roman"/>
          <w:sz w:val="20"/>
          <w:szCs w:val="20"/>
        </w:rPr>
        <w:t xml:space="preserve"> </w:t>
      </w:r>
      <w:r w:rsidRPr="007604CB">
        <w:rPr>
          <w:rFonts w:ascii="Times New Roman" w:hAnsi="Times New Roman" w:cs="Times New Roman"/>
          <w:sz w:val="20"/>
          <w:szCs w:val="20"/>
        </w:rPr>
        <w:t>using the formula</w:t>
      </w:r>
      <w:r w:rsidR="002B76A4">
        <w:rPr>
          <w:rFonts w:ascii="Times New Roman" w:hAnsi="Times New Roman" w:cs="Times New Roman"/>
          <w:sz w:val="20"/>
          <w:szCs w:val="20"/>
        </w:rPr>
        <w:t>:</w:t>
      </w:r>
      <w:r w:rsidRPr="007604CB">
        <w:rPr>
          <w:rFonts w:ascii="Times New Roman" w:hAnsi="Times New Roman" w:cs="Times New Roman"/>
          <w:sz w:val="20"/>
          <w:szCs w:val="20"/>
        </w:rPr>
        <w:t xml:space="preserve"> Moist weight of </w:t>
      </w:r>
      <w:r w:rsidR="00413851">
        <w:rPr>
          <w:rFonts w:ascii="Times New Roman" w:hAnsi="Times New Roman" w:cs="Times New Roman"/>
          <w:sz w:val="20"/>
          <w:szCs w:val="20"/>
        </w:rPr>
        <w:t>compost</w:t>
      </w:r>
      <w:r w:rsidR="002B76A4">
        <w:rPr>
          <w:rFonts w:ascii="Times New Roman" w:hAnsi="Times New Roman" w:cs="Times New Roman"/>
          <w:sz w:val="20"/>
          <w:szCs w:val="20"/>
        </w:rPr>
        <w:t xml:space="preserve"> </w:t>
      </w:r>
      <w:r w:rsidRPr="007604CB">
        <w:rPr>
          <w:rFonts w:ascii="Times New Roman" w:hAnsi="Times New Roman" w:cs="Times New Roman"/>
          <w:sz w:val="20"/>
          <w:szCs w:val="20"/>
        </w:rPr>
        <w:t xml:space="preserve">– oven dry weight of </w:t>
      </w:r>
      <w:r w:rsidR="00413851">
        <w:rPr>
          <w:rFonts w:ascii="Times New Roman" w:hAnsi="Times New Roman" w:cs="Times New Roman"/>
          <w:sz w:val="20"/>
          <w:szCs w:val="20"/>
        </w:rPr>
        <w:t>compost</w:t>
      </w:r>
      <w:r w:rsidR="00527C09">
        <w:rPr>
          <w:rFonts w:ascii="Times New Roman" w:hAnsi="Times New Roman" w:cs="Times New Roman"/>
          <w:sz w:val="20"/>
          <w:szCs w:val="20"/>
        </w:rPr>
        <w:t>.</w:t>
      </w:r>
    </w:p>
    <w:p w:rsidR="007B12E4" w:rsidRDefault="00D1747E" w:rsidP="00D4652D">
      <w:pPr>
        <w:spacing w:after="0"/>
        <w:jc w:val="both"/>
        <w:rPr>
          <w:rFonts w:ascii="Times New Roman" w:hAnsi="Times New Roman" w:cs="Times New Roman"/>
          <w:sz w:val="20"/>
          <w:szCs w:val="20"/>
        </w:rPr>
      </w:pPr>
      <w:r>
        <w:rPr>
          <w:rFonts w:ascii="Times New Roman" w:hAnsi="Times New Roman" w:cs="Times New Roman"/>
          <w:sz w:val="20"/>
          <w:szCs w:val="20"/>
        </w:rPr>
        <w:t>Weight and water loss of compost are calculated using the formula;</w:t>
      </w:r>
    </w:p>
    <w:p w:rsidR="00D1747E" w:rsidRDefault="00D1747E" w:rsidP="00D4652D">
      <w:pPr>
        <w:spacing w:after="0"/>
        <w:jc w:val="both"/>
        <w:rPr>
          <w:rFonts w:ascii="Times New Roman" w:hAnsi="Times New Roman" w:cs="Times New Roman"/>
          <w:sz w:val="20"/>
          <w:szCs w:val="20"/>
        </w:rPr>
      </w:pPr>
      <w:r>
        <w:rPr>
          <w:rFonts w:ascii="Times New Roman" w:hAnsi="Times New Roman" w:cs="Times New Roman"/>
          <w:sz w:val="20"/>
          <w:szCs w:val="20"/>
        </w:rPr>
        <w:t>%</w:t>
      </w:r>
      <w:r w:rsidR="002B76A4">
        <w:rPr>
          <w:rFonts w:ascii="Times New Roman" w:hAnsi="Times New Roman" w:cs="Times New Roman"/>
          <w:sz w:val="20"/>
          <w:szCs w:val="20"/>
        </w:rPr>
        <w:t xml:space="preserve"> </w:t>
      </w:r>
      <w:r>
        <w:rPr>
          <w:rFonts w:ascii="Times New Roman" w:hAnsi="Times New Roman" w:cs="Times New Roman"/>
          <w:sz w:val="20"/>
          <w:szCs w:val="20"/>
        </w:rPr>
        <w:t>weight loss = sample weight – composted weight x100</w:t>
      </w:r>
    </w:p>
    <w:p w:rsidR="00D1747E" w:rsidRDefault="00D1747E" w:rsidP="00D4652D">
      <w:pPr>
        <w:spacing w:after="0"/>
        <w:jc w:val="both"/>
        <w:rPr>
          <w:rFonts w:ascii="Times New Roman" w:hAnsi="Times New Roman" w:cs="Times New Roman"/>
          <w:sz w:val="20"/>
          <w:szCs w:val="20"/>
        </w:rPr>
      </w:pPr>
      <w:r>
        <w:rPr>
          <w:rFonts w:ascii="Times New Roman" w:hAnsi="Times New Roman" w:cs="Times New Roman"/>
          <w:sz w:val="20"/>
          <w:szCs w:val="20"/>
        </w:rPr>
        <w:t>% total weight loss = sample weight – air dry composted weight x 100</w:t>
      </w:r>
    </w:p>
    <w:p w:rsidR="00D1747E" w:rsidRDefault="00D1747E" w:rsidP="00D4652D">
      <w:pPr>
        <w:spacing w:after="0"/>
        <w:jc w:val="both"/>
        <w:rPr>
          <w:rFonts w:ascii="Times New Roman" w:hAnsi="Times New Roman" w:cs="Times New Roman"/>
          <w:sz w:val="20"/>
          <w:szCs w:val="20"/>
        </w:rPr>
      </w:pPr>
      <w:r>
        <w:rPr>
          <w:rFonts w:ascii="Times New Roman" w:hAnsi="Times New Roman" w:cs="Times New Roman"/>
          <w:sz w:val="20"/>
          <w:szCs w:val="20"/>
        </w:rPr>
        <w:t>% water loss</w:t>
      </w:r>
      <w:r w:rsidR="004F774A">
        <w:rPr>
          <w:rFonts w:ascii="Times New Roman" w:hAnsi="Times New Roman" w:cs="Times New Roman"/>
          <w:sz w:val="20"/>
          <w:szCs w:val="20"/>
        </w:rPr>
        <w:t xml:space="preserve"> of </w:t>
      </w:r>
      <w:r>
        <w:rPr>
          <w:rFonts w:ascii="Times New Roman" w:hAnsi="Times New Roman" w:cs="Times New Roman"/>
          <w:sz w:val="20"/>
          <w:szCs w:val="20"/>
        </w:rPr>
        <w:t xml:space="preserve">compost on fresh basis = fresh weight after composting – weight after air drying of the compost x 100 </w:t>
      </w:r>
    </w:p>
    <w:p w:rsidR="004F774A" w:rsidRPr="007604CB" w:rsidRDefault="004F774A" w:rsidP="00D4652D">
      <w:pPr>
        <w:spacing w:after="0"/>
        <w:jc w:val="both"/>
        <w:rPr>
          <w:rFonts w:ascii="Times New Roman" w:hAnsi="Times New Roman" w:cs="Times New Roman"/>
          <w:sz w:val="20"/>
          <w:szCs w:val="20"/>
        </w:rPr>
      </w:pPr>
      <w:r>
        <w:rPr>
          <w:rFonts w:ascii="Times New Roman" w:hAnsi="Times New Roman" w:cs="Times New Roman"/>
          <w:sz w:val="20"/>
          <w:szCs w:val="20"/>
        </w:rPr>
        <w:t xml:space="preserve">% degree of decomposition = </w:t>
      </w:r>
      <m:oMath>
        <m:f>
          <m:fPr>
            <m:ctrlPr>
              <w:rPr>
                <w:rFonts w:ascii="Cambria Math" w:hAnsi="Cambria Math" w:cs="Times New Roman"/>
                <w:i/>
                <w:sz w:val="20"/>
                <w:szCs w:val="20"/>
              </w:rPr>
            </m:ctrlPr>
          </m:fPr>
          <m:num>
            <m:r>
              <w:rPr>
                <w:rFonts w:ascii="Cambria Math" w:hAnsi="Cambria Math" w:cs="Times New Roman"/>
                <w:sz w:val="20"/>
                <w:szCs w:val="20"/>
              </w:rPr>
              <m:t>weight of compost sample-fresh weight after composting</m:t>
            </m:r>
          </m:num>
          <m:den>
            <m:r>
              <w:rPr>
                <w:rFonts w:ascii="Cambria Math" w:hAnsi="Cambria Math" w:cs="Times New Roman"/>
                <w:sz w:val="20"/>
                <w:szCs w:val="20"/>
              </w:rPr>
              <m:t>weight of compost sample-weight of compost after air drying</m:t>
            </m:r>
          </m:den>
        </m:f>
      </m:oMath>
      <w:r>
        <w:rPr>
          <w:rFonts w:ascii="Times New Roman" w:eastAsiaTheme="minorEastAsia" w:hAnsi="Times New Roman" w:cs="Times New Roman"/>
          <w:sz w:val="20"/>
          <w:szCs w:val="20"/>
        </w:rPr>
        <w:t xml:space="preserve"> x100</w:t>
      </w:r>
    </w:p>
    <w:p w:rsidR="007D3E05" w:rsidRPr="007604CB" w:rsidRDefault="007D3E05" w:rsidP="007D3E05">
      <w:pPr>
        <w:spacing w:after="0"/>
        <w:jc w:val="both"/>
        <w:rPr>
          <w:rFonts w:ascii="Times New Roman" w:hAnsi="Times New Roman" w:cs="Times New Roman"/>
          <w:b/>
          <w:sz w:val="20"/>
          <w:szCs w:val="20"/>
        </w:rPr>
      </w:pPr>
      <w:r w:rsidRPr="007604CB">
        <w:rPr>
          <w:rFonts w:ascii="Times New Roman" w:hAnsi="Times New Roman" w:cs="Times New Roman"/>
          <w:b/>
          <w:sz w:val="20"/>
          <w:szCs w:val="20"/>
        </w:rPr>
        <w:t>Compost decomposition rate and half life</w:t>
      </w:r>
    </w:p>
    <w:p w:rsidR="00A908DA"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t>The rate of the decomposition of the composts were determined using Gilmour et al. (1977) equation</w:t>
      </w:r>
    </w:p>
    <w:p w:rsidR="007D3E05" w:rsidRPr="007604CB" w:rsidRDefault="00A908DA" w:rsidP="007D3E05">
      <w:pPr>
        <w:spacing w:after="0"/>
        <w:jc w:val="both"/>
        <w:rPr>
          <w:rFonts w:ascii="Times New Roman" w:hAnsi="Times New Roman" w:cs="Times New Roman"/>
          <w:sz w:val="20"/>
          <w:szCs w:val="20"/>
        </w:rPr>
      </w:pPr>
      <w:r>
        <w:rPr>
          <w:rFonts w:ascii="Times New Roman" w:hAnsi="Times New Roman" w:cs="Times New Roman"/>
          <w:sz w:val="20"/>
          <w:szCs w:val="20"/>
        </w:rPr>
        <w:t xml:space="preserve">K= </w:t>
      </w:r>
      <m:oMath>
        <m:f>
          <m:fPr>
            <m:ctrlPr>
              <w:rPr>
                <w:rFonts w:ascii="Cambria Math" w:hAnsi="Cambria Math" w:cs="Times New Roman"/>
                <w:i/>
                <w:sz w:val="20"/>
                <w:szCs w:val="20"/>
              </w:rPr>
            </m:ctrlPr>
          </m:fPr>
          <m:num>
            <m:r>
              <w:rPr>
                <w:rFonts w:ascii="Cambria Math" w:hAnsi="Cambria Math" w:cs="Times New Roman"/>
                <w:sz w:val="20"/>
                <w:szCs w:val="20"/>
              </w:rPr>
              <m:t>2.303</m:t>
            </m:r>
          </m:num>
          <m:den>
            <m:r>
              <w:rPr>
                <w:rFonts w:ascii="Cambria Math" w:hAnsi="Cambria Math" w:cs="Times New Roman"/>
                <w:sz w:val="20"/>
                <w:szCs w:val="20"/>
              </w:rPr>
              <m:t>t2-t1</m:t>
            </m:r>
          </m:den>
        </m:f>
        <m:r>
          <w:rPr>
            <w:rFonts w:ascii="Cambria Math" w:hAnsi="Cambria Math" w:cs="Times New Roman"/>
            <w:sz w:val="20"/>
            <w:szCs w:val="20"/>
          </w:rPr>
          <m:t>x logC1/C2</m:t>
        </m:r>
      </m:oMath>
      <w:r>
        <w:rPr>
          <w:rFonts w:ascii="Times New Roman" w:hAnsi="Times New Roman" w:cs="Times New Roman"/>
          <w:sz w:val="20"/>
          <w:szCs w:val="20"/>
        </w:rPr>
        <w:t xml:space="preserve">                                                   </w:t>
      </w:r>
    </w:p>
    <w:p w:rsidR="007D3E05" w:rsidRPr="007604CB"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t>Where; K = Compost</w:t>
      </w:r>
    </w:p>
    <w:p w:rsidR="007D3E05" w:rsidRPr="007604CB"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lastRenderedPageBreak/>
        <w:t xml:space="preserve">            C1 = dry matter at the start of the compost (t1)</w:t>
      </w:r>
    </w:p>
    <w:p w:rsidR="007D3E05" w:rsidRPr="007604CB"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            C2 = dry matter at the end of the compost (t2)</w:t>
      </w:r>
    </w:p>
    <w:p w:rsidR="007D3E05" w:rsidRPr="007604CB"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             t2 –t1 days the compost lasted  </w:t>
      </w:r>
    </w:p>
    <w:p w:rsidR="007D3E05" w:rsidRPr="007604CB" w:rsidRDefault="007D3E05" w:rsidP="007D3E05">
      <w:pPr>
        <w:spacing w:after="0"/>
        <w:jc w:val="both"/>
        <w:rPr>
          <w:rFonts w:ascii="Times New Roman" w:hAnsi="Times New Roman" w:cs="Times New Roman"/>
          <w:sz w:val="20"/>
          <w:szCs w:val="20"/>
        </w:rPr>
      </w:pPr>
      <w:r w:rsidRPr="007604CB">
        <w:rPr>
          <w:rFonts w:ascii="Times New Roman" w:hAnsi="Times New Roman" w:cs="Times New Roman"/>
          <w:sz w:val="20"/>
          <w:szCs w:val="20"/>
        </w:rPr>
        <w:t>while the half-life of the compost was calculated using the equation</w:t>
      </w:r>
    </w:p>
    <w:p w:rsidR="007E2E9D" w:rsidRPr="007604CB" w:rsidRDefault="007D3E05"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 xml:space="preserve">            T50 = </w:t>
      </w:r>
      <w:r w:rsidR="00FC57BB">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IN (0.50)</m:t>
            </m:r>
          </m:num>
          <m:den>
            <m:r>
              <w:rPr>
                <w:rFonts w:ascii="Cambria Math" w:hAnsi="Cambria Math" w:cs="Times New Roman"/>
                <w:sz w:val="20"/>
                <w:szCs w:val="20"/>
              </w:rPr>
              <m:t>K</m:t>
            </m:r>
          </m:den>
        </m:f>
        <m:r>
          <w:rPr>
            <w:rFonts w:ascii="Cambria Math" w:hAnsi="Cambria Math" w:cs="Times New Roman"/>
            <w:sz w:val="20"/>
            <w:szCs w:val="20"/>
          </w:rPr>
          <m:t xml:space="preserve">   </m:t>
        </m:r>
      </m:oMath>
      <w:r w:rsidRPr="007604CB">
        <w:rPr>
          <w:rFonts w:ascii="Times New Roman" w:hAnsi="Times New Roman" w:cs="Times New Roman"/>
          <w:sz w:val="20"/>
          <w:szCs w:val="20"/>
        </w:rPr>
        <w:t>=</w:t>
      </w:r>
      <w:r w:rsidR="00FC57BB">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0.693</m:t>
            </m:r>
          </m:num>
          <m:den>
            <m:r>
              <w:rPr>
                <w:rFonts w:ascii="Cambria Math" w:hAnsi="Cambria Math" w:cs="Times New Roman"/>
                <w:sz w:val="20"/>
                <w:szCs w:val="20"/>
              </w:rPr>
              <m:t>K</m:t>
            </m:r>
          </m:den>
        </m:f>
      </m:oMath>
      <w:r w:rsidRPr="007604CB">
        <w:rPr>
          <w:rFonts w:ascii="Times New Roman" w:hAnsi="Times New Roman" w:cs="Times New Roman"/>
          <w:sz w:val="20"/>
          <w:szCs w:val="20"/>
        </w:rPr>
        <w:t xml:space="preserve"> </w:t>
      </w:r>
    </w:p>
    <w:p w:rsidR="00292D1B" w:rsidRDefault="007A52D2" w:rsidP="00D4652D">
      <w:pPr>
        <w:spacing w:after="0"/>
        <w:jc w:val="both"/>
        <w:rPr>
          <w:rFonts w:ascii="Times New Roman" w:hAnsi="Times New Roman" w:cs="Times New Roman"/>
          <w:b/>
          <w:sz w:val="20"/>
          <w:szCs w:val="20"/>
        </w:rPr>
      </w:pPr>
      <w:r>
        <w:rPr>
          <w:rFonts w:ascii="Times New Roman" w:hAnsi="Times New Roman" w:cs="Times New Roman"/>
          <w:b/>
          <w:bCs/>
          <w:sz w:val="20"/>
          <w:szCs w:val="20"/>
        </w:rPr>
        <w:t>Earthworm</w:t>
      </w:r>
      <w:r>
        <w:rPr>
          <w:rFonts w:ascii="Times New Roman" w:hAnsi="Times New Roman" w:cs="Times New Roman"/>
          <w:b/>
          <w:sz w:val="20"/>
          <w:szCs w:val="20"/>
        </w:rPr>
        <w:t xml:space="preserve"> c</w:t>
      </w:r>
      <w:r w:rsidR="00D33A36" w:rsidRPr="007604CB">
        <w:rPr>
          <w:rFonts w:ascii="Times New Roman" w:hAnsi="Times New Roman" w:cs="Times New Roman"/>
          <w:b/>
          <w:sz w:val="20"/>
          <w:szCs w:val="20"/>
        </w:rPr>
        <w:t>ast</w:t>
      </w:r>
      <w:r w:rsidR="00292D1B">
        <w:rPr>
          <w:rFonts w:ascii="Times New Roman" w:hAnsi="Times New Roman" w:cs="Times New Roman"/>
          <w:b/>
          <w:sz w:val="20"/>
          <w:szCs w:val="20"/>
        </w:rPr>
        <w:t xml:space="preserve"> analysis</w:t>
      </w:r>
      <w:r w:rsidR="002B76A4">
        <w:rPr>
          <w:rFonts w:ascii="Times New Roman" w:hAnsi="Times New Roman" w:cs="Times New Roman"/>
          <w:b/>
          <w:sz w:val="20"/>
          <w:szCs w:val="20"/>
        </w:rPr>
        <w:t xml:space="preserve"> (worm worked compost)</w:t>
      </w:r>
    </w:p>
    <w:p w:rsidR="007E6C53" w:rsidRDefault="007E6C53" w:rsidP="00D4652D">
      <w:pPr>
        <w:spacing w:after="0"/>
        <w:jc w:val="both"/>
        <w:rPr>
          <w:rFonts w:ascii="Times New Roman" w:hAnsi="Times New Roman" w:cs="Times New Roman"/>
          <w:sz w:val="20"/>
          <w:szCs w:val="20"/>
        </w:rPr>
      </w:pPr>
      <w:r>
        <w:rPr>
          <w:rFonts w:ascii="Times New Roman" w:hAnsi="Times New Roman" w:cs="Times New Roman"/>
          <w:b/>
          <w:sz w:val="20"/>
          <w:szCs w:val="20"/>
        </w:rPr>
        <w:t xml:space="preserve">Physical </w:t>
      </w:r>
      <w:r w:rsidR="006047ED">
        <w:rPr>
          <w:rFonts w:ascii="Times New Roman" w:hAnsi="Times New Roman" w:cs="Times New Roman"/>
          <w:b/>
          <w:sz w:val="20"/>
          <w:szCs w:val="20"/>
        </w:rPr>
        <w:t>parameters</w:t>
      </w:r>
    </w:p>
    <w:p w:rsidR="00D461B6" w:rsidRPr="007604CB" w:rsidRDefault="00D461B6"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Bulk density</w:t>
      </w:r>
      <w:r w:rsidR="00E17EF0">
        <w:rPr>
          <w:rFonts w:ascii="Times New Roman" w:hAnsi="Times New Roman" w:cs="Times New Roman"/>
          <w:sz w:val="20"/>
          <w:szCs w:val="20"/>
        </w:rPr>
        <w:t xml:space="preserve"> of cast (</w:t>
      </w:r>
      <w:proofErr w:type="spellStart"/>
      <w:r w:rsidR="00E17EF0">
        <w:rPr>
          <w:rFonts w:ascii="Times New Roman" w:hAnsi="Times New Roman" w:cs="Times New Roman"/>
          <w:sz w:val="20"/>
          <w:szCs w:val="20"/>
        </w:rPr>
        <w:t>BDc</w:t>
      </w:r>
      <w:proofErr w:type="spellEnd"/>
      <w:r w:rsidR="00E17EF0">
        <w:rPr>
          <w:rFonts w:ascii="Times New Roman" w:hAnsi="Times New Roman" w:cs="Times New Roman"/>
          <w:sz w:val="20"/>
          <w:szCs w:val="20"/>
        </w:rPr>
        <w:t>)</w:t>
      </w:r>
      <w:r w:rsidRPr="007604CB">
        <w:rPr>
          <w:rFonts w:ascii="Times New Roman" w:hAnsi="Times New Roman" w:cs="Times New Roman"/>
          <w:sz w:val="20"/>
          <w:szCs w:val="20"/>
        </w:rPr>
        <w:t xml:space="preserve">: </w:t>
      </w:r>
      <w:r w:rsidR="00404E34">
        <w:rPr>
          <w:rFonts w:ascii="Times New Roman" w:hAnsi="Times New Roman" w:cs="Times New Roman"/>
          <w:sz w:val="20"/>
          <w:szCs w:val="20"/>
        </w:rPr>
        <w:t>T</w:t>
      </w:r>
      <w:r w:rsidRPr="007604CB">
        <w:rPr>
          <w:rFonts w:ascii="Times New Roman" w:hAnsi="Times New Roman" w:cs="Times New Roman"/>
          <w:sz w:val="20"/>
          <w:szCs w:val="20"/>
        </w:rPr>
        <w:t>his was calculated using the formula</w:t>
      </w:r>
    </w:p>
    <w:p w:rsidR="00E17EF0" w:rsidRDefault="00D461B6" w:rsidP="00D4652D">
      <w:pPr>
        <w:spacing w:after="0"/>
        <w:jc w:val="both"/>
        <w:rPr>
          <w:rFonts w:ascii="Times New Roman" w:hAnsi="Times New Roman" w:cs="Times New Roman"/>
          <w:sz w:val="20"/>
          <w:szCs w:val="20"/>
        </w:rPr>
      </w:pPr>
      <w:proofErr w:type="spellStart"/>
      <w:r w:rsidRPr="007604CB">
        <w:rPr>
          <w:rFonts w:ascii="Times New Roman" w:hAnsi="Times New Roman" w:cs="Times New Roman"/>
          <w:sz w:val="20"/>
          <w:szCs w:val="20"/>
        </w:rPr>
        <w:t>BD</w:t>
      </w:r>
      <w:r w:rsidR="00E17EF0">
        <w:rPr>
          <w:rFonts w:ascii="Times New Roman" w:hAnsi="Times New Roman" w:cs="Times New Roman"/>
          <w:sz w:val="20"/>
          <w:szCs w:val="20"/>
        </w:rPr>
        <w:t>c</w:t>
      </w:r>
      <w:proofErr w:type="spellEnd"/>
      <w:r w:rsidRPr="007604CB">
        <w:rPr>
          <w:rFonts w:ascii="Times New Roman" w:hAnsi="Times New Roman" w:cs="Times New Roman"/>
          <w:sz w:val="20"/>
          <w:szCs w:val="20"/>
        </w:rPr>
        <w:t xml:space="preserve"> =</w:t>
      </w:r>
      <w:r w:rsidR="00E17EF0">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mass</m:t>
            </m:r>
            <m:r>
              <m:rPr>
                <m:sty m:val="p"/>
              </m:rPr>
              <w:rPr>
                <w:rFonts w:ascii="Cambria Math" w:hAnsi="Times New Roman" w:cs="Times New Roman"/>
                <w:sz w:val="20"/>
                <w:szCs w:val="20"/>
              </w:rPr>
              <m:t xml:space="preserve"> of cast</m:t>
            </m:r>
          </m:num>
          <m:den>
            <m:r>
              <m:rPr>
                <m:sty m:val="p"/>
              </m:rPr>
              <w:rPr>
                <w:rFonts w:ascii="Cambria Math" w:hAnsi="Cambria Math" w:cs="Times New Roman"/>
                <w:sz w:val="20"/>
                <w:szCs w:val="20"/>
              </w:rPr>
              <m:t>volume</m:t>
            </m:r>
            <m:r>
              <m:rPr>
                <m:sty m:val="p"/>
              </m:rPr>
              <w:rPr>
                <w:rFonts w:ascii="Cambria Math" w:hAnsi="Times New Roman" w:cs="Times New Roman"/>
                <w:sz w:val="20"/>
                <w:szCs w:val="20"/>
              </w:rPr>
              <m:t xml:space="preserve"> of cast</m:t>
            </m:r>
          </m:den>
        </m:f>
      </m:oMath>
      <w:r w:rsidR="00E17EF0" w:rsidRPr="007604CB">
        <w:rPr>
          <w:rFonts w:ascii="Times New Roman" w:hAnsi="Times New Roman" w:cs="Times New Roman"/>
          <w:sz w:val="20"/>
          <w:szCs w:val="20"/>
        </w:rPr>
        <w:t>gcm</w:t>
      </w:r>
      <w:r w:rsidR="00E17EF0" w:rsidRPr="007604CB">
        <w:rPr>
          <w:rFonts w:ascii="Times New Roman" w:hAnsi="Times New Roman" w:cs="Times New Roman"/>
          <w:sz w:val="20"/>
          <w:szCs w:val="20"/>
          <w:vertAlign w:val="superscript"/>
        </w:rPr>
        <w:t>-3</w:t>
      </w:r>
    </w:p>
    <w:p w:rsidR="00D461B6" w:rsidRPr="007604CB" w:rsidRDefault="00D461B6"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Dry matter yield of the cast</w:t>
      </w:r>
      <w:r w:rsidR="00687434">
        <w:rPr>
          <w:rFonts w:ascii="Times New Roman" w:hAnsi="Times New Roman" w:cs="Times New Roman"/>
          <w:sz w:val="20"/>
          <w:szCs w:val="20"/>
        </w:rPr>
        <w:t xml:space="preserve"> (</w:t>
      </w:r>
      <w:proofErr w:type="spellStart"/>
      <w:r w:rsidR="00687434">
        <w:rPr>
          <w:rFonts w:ascii="Times New Roman" w:hAnsi="Times New Roman" w:cs="Times New Roman"/>
          <w:sz w:val="20"/>
          <w:szCs w:val="20"/>
        </w:rPr>
        <w:t>DMc</w:t>
      </w:r>
      <w:proofErr w:type="spellEnd"/>
      <w:r w:rsidR="00687434">
        <w:rPr>
          <w:rFonts w:ascii="Times New Roman" w:hAnsi="Times New Roman" w:cs="Times New Roman"/>
          <w:sz w:val="20"/>
          <w:szCs w:val="20"/>
        </w:rPr>
        <w:t>)</w:t>
      </w:r>
      <w:r w:rsidRPr="007604CB">
        <w:rPr>
          <w:rFonts w:ascii="Times New Roman" w:hAnsi="Times New Roman" w:cs="Times New Roman"/>
          <w:sz w:val="20"/>
          <w:szCs w:val="20"/>
        </w:rPr>
        <w:t xml:space="preserve">: 5g fresh weight of cast </w:t>
      </w:r>
      <w:r w:rsidR="00E068B7">
        <w:rPr>
          <w:rFonts w:ascii="Times New Roman" w:hAnsi="Times New Roman" w:cs="Times New Roman"/>
          <w:sz w:val="20"/>
          <w:szCs w:val="20"/>
        </w:rPr>
        <w:t xml:space="preserve">in 4 replicates </w:t>
      </w:r>
      <w:r w:rsidRPr="007604CB">
        <w:rPr>
          <w:rFonts w:ascii="Times New Roman" w:hAnsi="Times New Roman" w:cs="Times New Roman"/>
          <w:sz w:val="20"/>
          <w:szCs w:val="20"/>
        </w:rPr>
        <w:t>was used to determine the dry matter percentage of the cast using the formula;</w:t>
      </w:r>
    </w:p>
    <w:p w:rsidR="00D461B6" w:rsidRPr="007604CB" w:rsidRDefault="00687434" w:rsidP="00D4652D">
      <w:pPr>
        <w:spacing w:after="0"/>
        <w:jc w:val="both"/>
        <w:rPr>
          <w:rFonts w:ascii="Times New Roman" w:hAnsi="Times New Roman" w:cs="Times New Roman"/>
          <w:sz w:val="20"/>
          <w:szCs w:val="20"/>
        </w:rPr>
      </w:pPr>
      <w:proofErr w:type="spellStart"/>
      <w:r>
        <w:rPr>
          <w:rFonts w:ascii="Times New Roman" w:hAnsi="Times New Roman" w:cs="Times New Roman"/>
          <w:sz w:val="20"/>
          <w:szCs w:val="20"/>
        </w:rPr>
        <w:t>DMc</w:t>
      </w:r>
      <w:proofErr w:type="spellEnd"/>
      <w:r>
        <w:rPr>
          <w:rFonts w:ascii="Times New Roman" w:hAnsi="Times New Roman" w:cs="Times New Roman"/>
          <w:sz w:val="20"/>
          <w:szCs w:val="20"/>
        </w:rPr>
        <w:t xml:space="preserve"> </w:t>
      </w:r>
      <w:r w:rsidR="00D461B6" w:rsidRPr="007604CB">
        <w:rPr>
          <w:rFonts w:ascii="Times New Roman" w:hAnsi="Times New Roman" w:cs="Times New Roman"/>
          <w:sz w:val="20"/>
          <w:szCs w:val="20"/>
        </w:rPr>
        <w:t xml:space="preserve">% = </w:t>
      </w:r>
      <w:r>
        <w:rPr>
          <w:rFonts w:ascii="Times New Roman" w:hAnsi="Times New Roman" w:cs="Times New Roman"/>
          <w:sz w:val="20"/>
          <w:szCs w:val="20"/>
        </w:rPr>
        <w:t xml:space="preserve"> </w:t>
      </w:r>
      <m:oMath>
        <m:f>
          <m:fPr>
            <m:ctrlPr>
              <w:rPr>
                <w:rFonts w:ascii="Cambria Math" w:hAnsi="Cambria Math" w:cs="Times New Roman"/>
                <w:i/>
                <w:sz w:val="20"/>
                <w:szCs w:val="20"/>
              </w:rPr>
            </m:ctrlPr>
          </m:fPr>
          <m:num>
            <m:r>
              <m:rPr>
                <m:sty m:val="p"/>
              </m:rPr>
              <w:rPr>
                <w:rFonts w:ascii="Cambria Math" w:hAnsi="Cambria Math" w:cs="Times New Roman"/>
                <w:sz w:val="20"/>
                <w:szCs w:val="20"/>
              </w:rPr>
              <m:t>oven dry weight</m:t>
            </m:r>
          </m:num>
          <m:den>
            <m:r>
              <m:rPr>
                <m:sty m:val="p"/>
              </m:rPr>
              <w:rPr>
                <w:rFonts w:ascii="Cambria Math" w:hAnsi="Cambria Math" w:cs="Times New Roman"/>
                <w:sz w:val="20"/>
                <w:szCs w:val="20"/>
              </w:rPr>
              <m:t xml:space="preserve">fresh weight </m:t>
            </m:r>
          </m:den>
        </m:f>
        <m:r>
          <w:rPr>
            <w:rFonts w:ascii="Cambria Math" w:hAnsi="Cambria Math" w:cs="Times New Roman"/>
            <w:sz w:val="20"/>
            <w:szCs w:val="20"/>
          </w:rPr>
          <m:t xml:space="preserve">  </m:t>
        </m:r>
        <m:r>
          <m:rPr>
            <m:sty m:val="p"/>
          </m:rPr>
          <w:rPr>
            <w:rFonts w:ascii="Cambria Math" w:hAnsi="Cambria Math" w:cs="Times New Roman"/>
            <w:sz w:val="20"/>
            <w:szCs w:val="20"/>
          </w:rPr>
          <m:t>x 100</m:t>
        </m:r>
        <m:r>
          <w:rPr>
            <w:rFonts w:ascii="Cambria Math" w:hAnsi="Cambria Math" w:cs="Times New Roman"/>
            <w:sz w:val="20"/>
            <w:szCs w:val="20"/>
          </w:rPr>
          <m:t xml:space="preserve">              </m:t>
        </m:r>
      </m:oMath>
    </w:p>
    <w:p w:rsidR="00D461B6" w:rsidRPr="007604CB" w:rsidRDefault="00F63552" w:rsidP="00D4652D">
      <w:pPr>
        <w:spacing w:after="0"/>
        <w:jc w:val="both"/>
        <w:rPr>
          <w:rFonts w:ascii="Times New Roman" w:hAnsi="Times New Roman" w:cs="Times New Roman"/>
          <w:sz w:val="20"/>
          <w:szCs w:val="20"/>
        </w:rPr>
      </w:pPr>
      <w:r w:rsidRPr="007604CB">
        <w:rPr>
          <w:rFonts w:ascii="Times New Roman" w:hAnsi="Times New Roman" w:cs="Times New Roman"/>
          <w:sz w:val="20"/>
          <w:szCs w:val="20"/>
        </w:rPr>
        <w:t>Water retention</w:t>
      </w:r>
      <w:r w:rsidR="00C65AFC">
        <w:rPr>
          <w:rFonts w:ascii="Times New Roman" w:hAnsi="Times New Roman" w:cs="Times New Roman"/>
          <w:sz w:val="20"/>
          <w:szCs w:val="20"/>
        </w:rPr>
        <w:t xml:space="preserve"> (retained or absorbed)</w:t>
      </w:r>
      <w:r w:rsidRPr="007604CB">
        <w:rPr>
          <w:rFonts w:ascii="Times New Roman" w:hAnsi="Times New Roman" w:cs="Times New Roman"/>
          <w:sz w:val="20"/>
          <w:szCs w:val="20"/>
        </w:rPr>
        <w:t xml:space="preserve">: 10g fresh weight of cast </w:t>
      </w:r>
      <w:r w:rsidR="00E068B7">
        <w:rPr>
          <w:rFonts w:ascii="Times New Roman" w:hAnsi="Times New Roman" w:cs="Times New Roman"/>
          <w:sz w:val="20"/>
          <w:szCs w:val="20"/>
        </w:rPr>
        <w:t xml:space="preserve">in 4 replicates </w:t>
      </w:r>
      <w:r w:rsidRPr="007604CB">
        <w:rPr>
          <w:rFonts w:ascii="Times New Roman" w:hAnsi="Times New Roman" w:cs="Times New Roman"/>
          <w:sz w:val="20"/>
          <w:szCs w:val="20"/>
        </w:rPr>
        <w:t xml:space="preserve">was moistened to field capacity and then oven dry to determine the water retention capacity of the cast, using the expression; </w:t>
      </w:r>
      <w:r w:rsidR="00E068B7">
        <w:rPr>
          <w:rFonts w:ascii="Times New Roman" w:hAnsi="Times New Roman" w:cs="Times New Roman"/>
          <w:sz w:val="20"/>
          <w:szCs w:val="20"/>
        </w:rPr>
        <w:t xml:space="preserve"> </w:t>
      </w:r>
    </w:p>
    <w:p w:rsidR="00F63552" w:rsidRPr="002F3770" w:rsidRDefault="00F63552" w:rsidP="00D4652D">
      <w:pPr>
        <w:spacing w:after="0"/>
        <w:jc w:val="both"/>
        <w:rPr>
          <w:rFonts w:ascii="Times New Roman" w:hAnsi="Times New Roman" w:cs="Times New Roman"/>
          <w:sz w:val="20"/>
          <w:szCs w:val="20"/>
        </w:rPr>
      </w:pPr>
      <w:r w:rsidRPr="002F3770">
        <w:rPr>
          <w:rFonts w:ascii="Times New Roman" w:hAnsi="Times New Roman" w:cs="Times New Roman"/>
          <w:sz w:val="20"/>
          <w:szCs w:val="20"/>
        </w:rPr>
        <w:t>Moist weight of cast – oven dry weight of cast</w:t>
      </w:r>
    </w:p>
    <w:p w:rsidR="00DD1764" w:rsidRPr="002F3770" w:rsidRDefault="00DD1764" w:rsidP="00D4652D">
      <w:pPr>
        <w:spacing w:after="0"/>
        <w:jc w:val="both"/>
        <w:rPr>
          <w:rFonts w:ascii="Times New Roman" w:hAnsi="Times New Roman" w:cs="Times New Roman"/>
          <w:sz w:val="20"/>
          <w:szCs w:val="20"/>
        </w:rPr>
      </w:pPr>
      <w:r w:rsidRPr="002F3770">
        <w:rPr>
          <w:rFonts w:ascii="Times New Roman" w:hAnsi="Times New Roman" w:cs="Times New Roman"/>
          <w:sz w:val="20"/>
          <w:szCs w:val="20"/>
        </w:rPr>
        <w:t xml:space="preserve">Aggregate stability: 5g fresh weight of cast </w:t>
      </w:r>
      <w:r w:rsidR="00E068B7">
        <w:rPr>
          <w:rFonts w:ascii="Times New Roman" w:hAnsi="Times New Roman" w:cs="Times New Roman"/>
          <w:sz w:val="20"/>
          <w:szCs w:val="20"/>
        </w:rPr>
        <w:t xml:space="preserve">in 4 replicates </w:t>
      </w:r>
      <w:r w:rsidRPr="002F3770">
        <w:rPr>
          <w:rFonts w:ascii="Times New Roman" w:hAnsi="Times New Roman" w:cs="Times New Roman"/>
          <w:sz w:val="20"/>
          <w:szCs w:val="20"/>
        </w:rPr>
        <w:t>was used to determine the aggregate stability of the cast using the formula;</w:t>
      </w:r>
    </w:p>
    <w:p w:rsidR="00DD1764" w:rsidRPr="002F3770" w:rsidRDefault="00DD1764" w:rsidP="00D4652D">
      <w:pPr>
        <w:spacing w:after="0"/>
        <w:jc w:val="both"/>
        <w:rPr>
          <w:rFonts w:ascii="Times New Roman" w:hAnsi="Times New Roman" w:cs="Times New Roman"/>
          <w:sz w:val="20"/>
          <w:szCs w:val="20"/>
        </w:rPr>
      </w:pPr>
      <w:r w:rsidRPr="002F3770">
        <w:rPr>
          <w:rFonts w:ascii="Times New Roman" w:hAnsi="Times New Roman" w:cs="Times New Roman"/>
          <w:sz w:val="20"/>
          <w:szCs w:val="20"/>
        </w:rPr>
        <w:t xml:space="preserve">Aggregate Stability = </w:t>
      </w:r>
      <m:oMath>
        <m:f>
          <m:fPr>
            <m:ctrlPr>
              <w:rPr>
                <w:rFonts w:ascii="Cambria Math" w:hAnsi="Cambria Math" w:cs="Times New Roman"/>
                <w:i/>
                <w:sz w:val="20"/>
                <w:szCs w:val="20"/>
              </w:rPr>
            </m:ctrlPr>
          </m:fPr>
          <m:num>
            <m:r>
              <m:rPr>
                <m:sty m:val="p"/>
              </m:rPr>
              <w:rPr>
                <w:rFonts w:ascii="Cambria Math" w:hAnsi="Cambria Math" w:cs="Times New Roman"/>
                <w:sz w:val="20"/>
                <w:szCs w:val="20"/>
              </w:rPr>
              <m:t xml:space="preserve">Treated cast </m:t>
            </m:r>
          </m:num>
          <m:den>
            <m:r>
              <m:rPr>
                <m:sty m:val="p"/>
              </m:rPr>
              <w:rPr>
                <w:rFonts w:ascii="Cambria Math" w:hAnsi="Cambria Math" w:cs="Times New Roman"/>
                <w:sz w:val="20"/>
                <w:szCs w:val="20"/>
              </w:rPr>
              <m:t xml:space="preserve">untreated cast </m:t>
            </m:r>
          </m:den>
        </m:f>
        <m:r>
          <m:rPr>
            <m:sty m:val="p"/>
          </m:rPr>
          <w:rPr>
            <w:rFonts w:ascii="Cambria Math" w:hAnsi="Cambria Math" w:cs="Times New Roman"/>
            <w:sz w:val="20"/>
            <w:szCs w:val="20"/>
          </w:rPr>
          <m:t>x 100</m:t>
        </m:r>
      </m:oMath>
      <w:r w:rsidR="00120824">
        <w:rPr>
          <w:rFonts w:ascii="Times New Roman" w:hAnsi="Times New Roman" w:cs="Times New Roman"/>
          <w:sz w:val="20"/>
          <w:szCs w:val="20"/>
        </w:rPr>
        <w:t xml:space="preserve">                                      </w:t>
      </w:r>
    </w:p>
    <w:p w:rsidR="00DD1764" w:rsidRPr="002F3770" w:rsidRDefault="00DD1764" w:rsidP="00D4652D">
      <w:pPr>
        <w:spacing w:after="0"/>
        <w:jc w:val="both"/>
        <w:rPr>
          <w:rFonts w:ascii="Times New Roman" w:hAnsi="Times New Roman" w:cs="Times New Roman"/>
          <w:sz w:val="20"/>
          <w:szCs w:val="20"/>
        </w:rPr>
      </w:pPr>
      <w:r w:rsidRPr="002F3770">
        <w:rPr>
          <w:rFonts w:ascii="Times New Roman" w:hAnsi="Times New Roman" w:cs="Times New Roman"/>
          <w:sz w:val="20"/>
          <w:szCs w:val="20"/>
        </w:rPr>
        <w:t xml:space="preserve">Where; treated cast = cast sieved through 0.25mm sieve </w:t>
      </w:r>
    </w:p>
    <w:p w:rsidR="0067565C" w:rsidRPr="0067565C" w:rsidRDefault="00DD1764" w:rsidP="00D4652D">
      <w:pPr>
        <w:spacing w:after="0"/>
        <w:jc w:val="both"/>
        <w:rPr>
          <w:rFonts w:ascii="Times New Roman" w:hAnsi="Times New Roman" w:cs="Times New Roman"/>
          <w:sz w:val="20"/>
          <w:szCs w:val="20"/>
        </w:rPr>
      </w:pPr>
      <w:r w:rsidRPr="002F3770">
        <w:rPr>
          <w:rFonts w:ascii="Times New Roman" w:hAnsi="Times New Roman" w:cs="Times New Roman"/>
          <w:sz w:val="20"/>
          <w:szCs w:val="20"/>
        </w:rPr>
        <w:t xml:space="preserve">              Untreated = cast not sieved</w:t>
      </w:r>
    </w:p>
    <w:p w:rsidR="00AF1DCB" w:rsidRDefault="00AF1DCB" w:rsidP="00D4652D">
      <w:pPr>
        <w:spacing w:after="0"/>
        <w:jc w:val="both"/>
        <w:rPr>
          <w:rFonts w:ascii="Times New Roman" w:hAnsi="Times New Roman" w:cs="Times New Roman"/>
          <w:b/>
          <w:sz w:val="20"/>
          <w:szCs w:val="20"/>
        </w:rPr>
      </w:pPr>
      <w:r w:rsidRPr="002F3770">
        <w:rPr>
          <w:rFonts w:ascii="Times New Roman" w:hAnsi="Times New Roman" w:cs="Times New Roman"/>
          <w:b/>
          <w:sz w:val="20"/>
          <w:szCs w:val="20"/>
        </w:rPr>
        <w:t xml:space="preserve">Chemical </w:t>
      </w:r>
      <w:r w:rsidR="007D3E05" w:rsidRPr="002F3770">
        <w:rPr>
          <w:rFonts w:ascii="Times New Roman" w:hAnsi="Times New Roman" w:cs="Times New Roman"/>
          <w:b/>
          <w:sz w:val="20"/>
          <w:szCs w:val="20"/>
        </w:rPr>
        <w:t>parameters</w:t>
      </w:r>
    </w:p>
    <w:p w:rsidR="005D6D2B" w:rsidRPr="002F3770" w:rsidRDefault="005D6D2B" w:rsidP="00D4652D">
      <w:pPr>
        <w:spacing w:after="0"/>
        <w:jc w:val="both"/>
        <w:rPr>
          <w:rFonts w:ascii="Times New Roman" w:hAnsi="Times New Roman" w:cs="Times New Roman"/>
          <w:b/>
          <w:sz w:val="20"/>
          <w:szCs w:val="20"/>
        </w:rPr>
      </w:pPr>
      <w:r>
        <w:rPr>
          <w:rFonts w:ascii="Times New Roman" w:hAnsi="Times New Roman" w:cs="Times New Roman"/>
          <w:b/>
          <w:sz w:val="20"/>
          <w:szCs w:val="20"/>
        </w:rPr>
        <w:t>Cast and Soil</w:t>
      </w:r>
    </w:p>
    <w:p w:rsidR="00247C1F" w:rsidRDefault="00810F86" w:rsidP="00275224">
      <w:pPr>
        <w:spacing w:after="0"/>
        <w:jc w:val="both"/>
        <w:rPr>
          <w:rFonts w:ascii="Times New Roman" w:hAnsi="Times New Roman"/>
          <w:sz w:val="20"/>
        </w:rPr>
      </w:pPr>
      <w:r w:rsidRPr="002F3770">
        <w:rPr>
          <w:rFonts w:ascii="Times New Roman" w:hAnsi="Times New Roman" w:cs="Times New Roman"/>
          <w:sz w:val="20"/>
          <w:szCs w:val="20"/>
        </w:rPr>
        <w:t>The pH 1:2.5 solid to liquid ratio was determined in water, Walkley and Black (1934) was used to determine the OC content.</w:t>
      </w:r>
      <w:r w:rsidR="005D6D2B" w:rsidRPr="005D6D2B">
        <w:rPr>
          <w:lang w:val="en-GB"/>
        </w:rPr>
        <w:t xml:space="preserve"> </w:t>
      </w:r>
      <w:r w:rsidR="00E77A59" w:rsidRPr="00E77A59">
        <w:rPr>
          <w:rFonts w:ascii="Times New Roman" w:hAnsi="Times New Roman" w:cs="Times New Roman"/>
          <w:color w:val="000000"/>
          <w:sz w:val="20"/>
        </w:rPr>
        <w:t xml:space="preserve">Total nitrogen </w:t>
      </w:r>
      <w:r w:rsidR="002251A5">
        <w:rPr>
          <w:rFonts w:ascii="Times New Roman" w:hAnsi="Times New Roman" w:cs="Times New Roman"/>
          <w:color w:val="000000"/>
          <w:sz w:val="20"/>
        </w:rPr>
        <w:t xml:space="preserve">(TN) </w:t>
      </w:r>
      <w:r w:rsidR="00E77A59" w:rsidRPr="00E77A59">
        <w:rPr>
          <w:rFonts w:ascii="Times New Roman" w:hAnsi="Times New Roman" w:cs="Times New Roman"/>
          <w:color w:val="000000"/>
          <w:sz w:val="20"/>
        </w:rPr>
        <w:t xml:space="preserve">was analyzed using the procedures as described by </w:t>
      </w:r>
      <w:proofErr w:type="spellStart"/>
      <w:r w:rsidR="00E77A59" w:rsidRPr="00E77A59">
        <w:rPr>
          <w:rFonts w:ascii="Times New Roman" w:hAnsi="Times New Roman" w:cs="Times New Roman"/>
          <w:color w:val="000000"/>
          <w:sz w:val="20"/>
        </w:rPr>
        <w:t>Adepetu</w:t>
      </w:r>
      <w:proofErr w:type="spellEnd"/>
      <w:r w:rsidR="00E77A59" w:rsidRPr="00E77A59">
        <w:rPr>
          <w:rFonts w:ascii="Times New Roman" w:hAnsi="Times New Roman" w:cs="Times New Roman"/>
          <w:color w:val="000000"/>
          <w:sz w:val="20"/>
        </w:rPr>
        <w:t xml:space="preserve"> (1990). </w:t>
      </w:r>
      <w:r w:rsidRPr="002F3770">
        <w:rPr>
          <w:rFonts w:ascii="Times New Roman" w:hAnsi="Times New Roman" w:cs="Times New Roman"/>
          <w:sz w:val="20"/>
          <w:szCs w:val="20"/>
        </w:rPr>
        <w:t>Available P was determined by the method of Bray and Kurtz (1945).</w:t>
      </w:r>
      <w:r w:rsidR="000404AF">
        <w:rPr>
          <w:rFonts w:ascii="Times New Roman" w:hAnsi="Times New Roman" w:cs="Times New Roman"/>
          <w:sz w:val="20"/>
          <w:szCs w:val="20"/>
        </w:rPr>
        <w:t xml:space="preserve"> Buffer capacity and electrical conductivity (EC) was determined by using an </w:t>
      </w:r>
      <w:r w:rsidR="004704C8">
        <w:rPr>
          <w:rFonts w:ascii="Times New Roman" w:hAnsi="Times New Roman" w:cs="Times New Roman"/>
          <w:sz w:val="20"/>
          <w:szCs w:val="20"/>
        </w:rPr>
        <w:t>aqueous</w:t>
      </w:r>
      <w:r w:rsidR="000404AF">
        <w:rPr>
          <w:rFonts w:ascii="Times New Roman" w:hAnsi="Times New Roman" w:cs="Times New Roman"/>
          <w:sz w:val="20"/>
          <w:szCs w:val="20"/>
        </w:rPr>
        <w:t xml:space="preserve"> solution of </w:t>
      </w:r>
      <w:r w:rsidR="00745780">
        <w:rPr>
          <w:sz w:val="20"/>
          <w:szCs w:val="20"/>
        </w:rPr>
        <w:t>Ca (</w:t>
      </w:r>
      <w:r w:rsidR="000404AF">
        <w:rPr>
          <w:rFonts w:ascii="Times New Roman" w:hAnsi="Times New Roman" w:cs="Times New Roman"/>
          <w:sz w:val="20"/>
          <w:szCs w:val="20"/>
        </w:rPr>
        <w:t>OH)</w:t>
      </w:r>
      <w:r w:rsidR="000404AF" w:rsidRPr="00275224">
        <w:rPr>
          <w:rFonts w:ascii="Times New Roman" w:hAnsi="Times New Roman" w:cs="Times New Roman"/>
          <w:sz w:val="20"/>
          <w:szCs w:val="20"/>
          <w:vertAlign w:val="subscript"/>
        </w:rPr>
        <w:t>2</w:t>
      </w:r>
      <w:r w:rsidR="000404AF">
        <w:rPr>
          <w:rFonts w:ascii="Times New Roman" w:hAnsi="Times New Roman" w:cs="Times New Roman"/>
          <w:sz w:val="20"/>
          <w:szCs w:val="20"/>
        </w:rPr>
        <w:t xml:space="preserve"> and then a solution of dilute H</w:t>
      </w:r>
      <w:r w:rsidR="000404AF" w:rsidRPr="00275224">
        <w:rPr>
          <w:rFonts w:ascii="Times New Roman" w:hAnsi="Times New Roman" w:cs="Times New Roman"/>
          <w:sz w:val="20"/>
          <w:szCs w:val="20"/>
          <w:vertAlign w:val="subscript"/>
        </w:rPr>
        <w:t>2</w:t>
      </w:r>
      <w:r w:rsidR="000404AF">
        <w:rPr>
          <w:rFonts w:ascii="Times New Roman" w:hAnsi="Times New Roman" w:cs="Times New Roman"/>
          <w:sz w:val="20"/>
          <w:szCs w:val="20"/>
        </w:rPr>
        <w:t>SO</w:t>
      </w:r>
      <w:r w:rsidR="000404AF" w:rsidRPr="00275224">
        <w:rPr>
          <w:rFonts w:ascii="Times New Roman" w:hAnsi="Times New Roman" w:cs="Times New Roman"/>
          <w:sz w:val="20"/>
          <w:szCs w:val="20"/>
          <w:vertAlign w:val="subscript"/>
        </w:rPr>
        <w:t>4</w:t>
      </w:r>
      <w:r w:rsidR="000404AF">
        <w:rPr>
          <w:rFonts w:ascii="Times New Roman" w:hAnsi="Times New Roman" w:cs="Times New Roman"/>
          <w:sz w:val="20"/>
          <w:szCs w:val="20"/>
        </w:rPr>
        <w:t>. Soluble mineral cation was determined electrically using digital conductivity meter in 1: 2.5 soil: water ratio</w:t>
      </w:r>
      <w:r w:rsidR="000404AF">
        <w:rPr>
          <w:rFonts w:ascii="Times New Roman" w:hAnsi="Times New Roman" w:cs="Times New Roman"/>
          <w:sz w:val="20"/>
          <w:szCs w:val="20"/>
          <w:lang w:val="en-GB"/>
        </w:rPr>
        <w:t xml:space="preserve">. </w:t>
      </w:r>
      <w:r w:rsidR="005A4259">
        <w:rPr>
          <w:rFonts w:ascii="Times New Roman" w:hAnsi="Times New Roman"/>
          <w:sz w:val="20"/>
        </w:rPr>
        <w:t xml:space="preserve">Exchangeable </w:t>
      </w:r>
      <w:r w:rsidR="00275224">
        <w:rPr>
          <w:rFonts w:ascii="Times New Roman" w:hAnsi="Times New Roman"/>
          <w:sz w:val="20"/>
        </w:rPr>
        <w:t>b</w:t>
      </w:r>
      <w:r w:rsidR="005A4259">
        <w:rPr>
          <w:rFonts w:ascii="Times New Roman" w:hAnsi="Times New Roman"/>
          <w:sz w:val="20"/>
        </w:rPr>
        <w:t xml:space="preserve">asic </w:t>
      </w:r>
      <w:r w:rsidR="00275224">
        <w:rPr>
          <w:rFonts w:ascii="Times New Roman" w:hAnsi="Times New Roman"/>
          <w:sz w:val="20"/>
        </w:rPr>
        <w:t>c</w:t>
      </w:r>
      <w:r w:rsidR="005A4259">
        <w:rPr>
          <w:rFonts w:ascii="Times New Roman" w:hAnsi="Times New Roman"/>
          <w:sz w:val="20"/>
        </w:rPr>
        <w:t>ations (</w:t>
      </w:r>
      <w:r w:rsidR="005A4259">
        <w:rPr>
          <w:sz w:val="20"/>
        </w:rPr>
        <w:t>Ca</w:t>
      </w:r>
      <w:r w:rsidR="005A4259" w:rsidRPr="00275224">
        <w:rPr>
          <w:sz w:val="20"/>
          <w:vertAlign w:val="superscript"/>
        </w:rPr>
        <w:t>2+</w:t>
      </w:r>
      <w:r w:rsidR="005A4259">
        <w:rPr>
          <w:rFonts w:ascii="Times New Roman" w:hAnsi="Times New Roman"/>
          <w:sz w:val="20"/>
        </w:rPr>
        <w:t xml:space="preserve">, </w:t>
      </w:r>
      <w:r w:rsidR="005A4259">
        <w:rPr>
          <w:sz w:val="20"/>
        </w:rPr>
        <w:t>Mg</w:t>
      </w:r>
      <w:r w:rsidR="005A4259" w:rsidRPr="00275224">
        <w:rPr>
          <w:sz w:val="20"/>
          <w:vertAlign w:val="superscript"/>
        </w:rPr>
        <w:t>2+</w:t>
      </w:r>
      <w:r w:rsidR="005A4259">
        <w:rPr>
          <w:rFonts w:ascii="Times New Roman" w:hAnsi="Times New Roman"/>
          <w:sz w:val="20"/>
        </w:rPr>
        <w:t xml:space="preserve">, </w:t>
      </w:r>
      <w:r w:rsidR="005A4259">
        <w:rPr>
          <w:sz w:val="20"/>
        </w:rPr>
        <w:t>K</w:t>
      </w:r>
      <w:r w:rsidR="005A4259" w:rsidRPr="00275224">
        <w:rPr>
          <w:sz w:val="20"/>
          <w:vertAlign w:val="superscript"/>
        </w:rPr>
        <w:t>+</w:t>
      </w:r>
      <w:r w:rsidR="005A4259">
        <w:rPr>
          <w:rFonts w:ascii="Times New Roman" w:hAnsi="Times New Roman"/>
          <w:sz w:val="20"/>
        </w:rPr>
        <w:t xml:space="preserve"> and </w:t>
      </w:r>
      <w:r w:rsidR="005A4259">
        <w:rPr>
          <w:sz w:val="20"/>
        </w:rPr>
        <w:t>Na</w:t>
      </w:r>
      <w:r w:rsidR="005A4259" w:rsidRPr="00275224">
        <w:rPr>
          <w:sz w:val="20"/>
          <w:vertAlign w:val="superscript"/>
        </w:rPr>
        <w:t>+</w:t>
      </w:r>
      <w:r w:rsidR="005A4259">
        <w:rPr>
          <w:rFonts w:ascii="Times New Roman" w:hAnsi="Times New Roman"/>
          <w:sz w:val="20"/>
        </w:rPr>
        <w:t>) were extracted in 1N NH</w:t>
      </w:r>
      <w:r w:rsidR="005A4259">
        <w:rPr>
          <w:rFonts w:ascii="Times New Roman" w:hAnsi="Times New Roman"/>
          <w:sz w:val="20"/>
          <w:vertAlign w:val="subscript"/>
        </w:rPr>
        <w:t>4</w:t>
      </w:r>
      <w:r w:rsidR="005A4259">
        <w:rPr>
          <w:rFonts w:ascii="Times New Roman" w:hAnsi="Times New Roman"/>
          <w:sz w:val="20"/>
        </w:rPr>
        <w:t>OAC at pH 7 and calcium and magnesium determin</w:t>
      </w:r>
      <w:r w:rsidR="00696803">
        <w:rPr>
          <w:sz w:val="20"/>
        </w:rPr>
        <w:t>ed</w:t>
      </w:r>
      <w:r w:rsidR="005A4259">
        <w:rPr>
          <w:rFonts w:ascii="Times New Roman" w:hAnsi="Times New Roman"/>
          <w:sz w:val="20"/>
        </w:rPr>
        <w:t xml:space="preserve"> using </w:t>
      </w:r>
      <w:r w:rsidR="00696803">
        <w:rPr>
          <w:sz w:val="20"/>
        </w:rPr>
        <w:t>a</w:t>
      </w:r>
      <w:r w:rsidR="005A4259">
        <w:rPr>
          <w:rFonts w:ascii="Times New Roman" w:hAnsi="Times New Roman"/>
          <w:sz w:val="20"/>
        </w:rPr>
        <w:t>tomic absorption spectrophotometer</w:t>
      </w:r>
      <w:r w:rsidR="00275224">
        <w:rPr>
          <w:rFonts w:ascii="Times New Roman" w:hAnsi="Times New Roman"/>
          <w:sz w:val="20"/>
        </w:rPr>
        <w:t>,</w:t>
      </w:r>
      <w:r w:rsidR="005A4259">
        <w:rPr>
          <w:rFonts w:ascii="Times New Roman" w:hAnsi="Times New Roman"/>
          <w:sz w:val="20"/>
        </w:rPr>
        <w:t xml:space="preserve"> potassium, </w:t>
      </w:r>
      <w:r w:rsidR="00275224">
        <w:rPr>
          <w:rFonts w:ascii="Times New Roman" w:hAnsi="Times New Roman"/>
          <w:sz w:val="20"/>
        </w:rPr>
        <w:t xml:space="preserve">and </w:t>
      </w:r>
      <w:r w:rsidR="005A4259">
        <w:rPr>
          <w:rFonts w:ascii="Times New Roman" w:hAnsi="Times New Roman"/>
          <w:sz w:val="20"/>
        </w:rPr>
        <w:t>sodium determin</w:t>
      </w:r>
      <w:r w:rsidR="00696803">
        <w:rPr>
          <w:sz w:val="20"/>
        </w:rPr>
        <w:t>ed</w:t>
      </w:r>
      <w:r w:rsidR="005A4259">
        <w:rPr>
          <w:rFonts w:ascii="Times New Roman" w:hAnsi="Times New Roman"/>
          <w:sz w:val="20"/>
        </w:rPr>
        <w:t xml:space="preserve"> using flame photometer.</w:t>
      </w:r>
      <w:r w:rsidR="00F05CE1">
        <w:rPr>
          <w:rFonts w:ascii="Times New Roman" w:hAnsi="Times New Roman"/>
          <w:sz w:val="20"/>
        </w:rPr>
        <w:t xml:space="preserve"> </w:t>
      </w:r>
      <w:r w:rsidR="000404AF">
        <w:rPr>
          <w:rFonts w:ascii="Times New Roman" w:hAnsi="Times New Roman" w:cs="Times New Roman"/>
          <w:sz w:val="20"/>
          <w:szCs w:val="20"/>
          <w:lang w:val="en-GB"/>
        </w:rPr>
        <w:t>Cation exchange capacity (CEC) was determined by the unbuffered barium chloride (BaCl</w:t>
      </w:r>
      <w:r w:rsidR="000404AF" w:rsidRPr="007144EF">
        <w:rPr>
          <w:rFonts w:ascii="Times New Roman" w:hAnsi="Times New Roman" w:cs="Times New Roman"/>
          <w:sz w:val="20"/>
          <w:szCs w:val="20"/>
          <w:vertAlign w:val="subscript"/>
          <w:lang w:val="en-GB"/>
        </w:rPr>
        <w:t>2</w:t>
      </w:r>
      <w:r w:rsidR="000404AF">
        <w:rPr>
          <w:rFonts w:ascii="Times New Roman" w:hAnsi="Times New Roman" w:cs="Times New Roman"/>
          <w:sz w:val="20"/>
          <w:szCs w:val="20"/>
          <w:lang w:val="en-GB"/>
        </w:rPr>
        <w:t xml:space="preserve">) method of </w:t>
      </w:r>
      <w:proofErr w:type="spellStart"/>
      <w:r w:rsidR="000404AF">
        <w:rPr>
          <w:rFonts w:ascii="Times New Roman" w:hAnsi="Times New Roman" w:cs="Times New Roman"/>
          <w:sz w:val="20"/>
          <w:szCs w:val="20"/>
          <w:lang w:val="en-GB"/>
        </w:rPr>
        <w:t>Nikol</w:t>
      </w:r>
      <w:proofErr w:type="spellEnd"/>
      <w:r w:rsidR="000404AF">
        <w:rPr>
          <w:rFonts w:ascii="Times New Roman" w:hAnsi="Times New Roman" w:cs="Times New Roman"/>
          <w:sz w:val="20"/>
          <w:szCs w:val="20"/>
          <w:lang w:val="en-GB"/>
        </w:rPr>
        <w:t xml:space="preserve"> (1959)</w:t>
      </w:r>
      <w:r w:rsidR="00275224">
        <w:rPr>
          <w:rFonts w:ascii="Times New Roman" w:hAnsi="Times New Roman" w:cs="Times New Roman"/>
          <w:sz w:val="20"/>
          <w:szCs w:val="20"/>
          <w:lang w:val="en-GB"/>
        </w:rPr>
        <w:t xml:space="preserve">. </w:t>
      </w:r>
      <w:r w:rsidR="005D2C62">
        <w:rPr>
          <w:rFonts w:eastAsia="Arial Unicode MS"/>
          <w:sz w:val="20"/>
          <w:szCs w:val="20"/>
        </w:rPr>
        <w:t xml:space="preserve">Total </w:t>
      </w:r>
      <w:r w:rsidR="005D2C62">
        <w:rPr>
          <w:rFonts w:ascii="Times New Roman" w:hAnsi="Times New Roman"/>
          <w:sz w:val="20"/>
        </w:rPr>
        <w:t xml:space="preserve">exchangeable acidity (TEA) was estimated </w:t>
      </w:r>
      <w:r w:rsidR="00522358">
        <w:rPr>
          <w:rFonts w:ascii="Times New Roman" w:hAnsi="Times New Roman"/>
          <w:sz w:val="20"/>
        </w:rPr>
        <w:t>titrimetric</w:t>
      </w:r>
      <w:r w:rsidR="007144EF">
        <w:rPr>
          <w:rFonts w:ascii="Times New Roman" w:hAnsi="Times New Roman"/>
          <w:sz w:val="20"/>
        </w:rPr>
        <w:t>, while</w:t>
      </w:r>
      <w:r w:rsidR="00067BEF">
        <w:rPr>
          <w:rFonts w:ascii="Times New Roman" w:hAnsi="Times New Roman"/>
          <w:sz w:val="20"/>
        </w:rPr>
        <w:t xml:space="preserve"> </w:t>
      </w:r>
      <w:r w:rsidR="007144EF">
        <w:rPr>
          <w:rFonts w:ascii="Times New Roman" w:hAnsi="Times New Roman"/>
          <w:sz w:val="20"/>
        </w:rPr>
        <w:t>p</w:t>
      </w:r>
      <w:r w:rsidR="00067BEF">
        <w:rPr>
          <w:rFonts w:ascii="Times New Roman" w:hAnsi="Times New Roman"/>
          <w:sz w:val="20"/>
        </w:rPr>
        <w:t>ercentage base saturation</w:t>
      </w:r>
      <w:r w:rsidR="007144EF">
        <w:rPr>
          <w:rFonts w:ascii="Times New Roman" w:hAnsi="Times New Roman"/>
          <w:sz w:val="20"/>
        </w:rPr>
        <w:t xml:space="preserve"> (</w:t>
      </w:r>
      <w:r w:rsidR="00816D83">
        <w:rPr>
          <w:rFonts w:ascii="Times New Roman" w:hAnsi="Times New Roman"/>
          <w:sz w:val="20"/>
        </w:rPr>
        <w:t>%</w:t>
      </w:r>
      <w:r w:rsidR="007144EF">
        <w:rPr>
          <w:rFonts w:ascii="Times New Roman" w:hAnsi="Times New Roman"/>
          <w:sz w:val="20"/>
        </w:rPr>
        <w:t>BS)</w:t>
      </w:r>
      <w:r w:rsidR="00067BEF">
        <w:rPr>
          <w:rFonts w:ascii="Times New Roman" w:hAnsi="Times New Roman"/>
          <w:sz w:val="20"/>
        </w:rPr>
        <w:t xml:space="preserve"> was estimated using the formula;</w:t>
      </w:r>
    </w:p>
    <w:p w:rsidR="00067BEF" w:rsidRPr="00067BEF" w:rsidRDefault="00067BEF" w:rsidP="00275224">
      <w:pPr>
        <w:spacing w:after="0"/>
        <w:jc w:val="both"/>
        <w:rPr>
          <w:rFonts w:ascii="Times New Roman" w:eastAsiaTheme="minorEastAsia" w:hAnsi="Times New Roman"/>
          <w:sz w:val="20"/>
        </w:rPr>
      </w:pPr>
      <w:r>
        <w:rPr>
          <w:rFonts w:ascii="Times New Roman" w:hAnsi="Times New Roman"/>
          <w:sz w:val="20"/>
        </w:rPr>
        <w:t>%</w:t>
      </w:r>
      <w:r w:rsidR="00275224">
        <w:rPr>
          <w:rFonts w:ascii="Times New Roman" w:hAnsi="Times New Roman"/>
          <w:sz w:val="20"/>
        </w:rPr>
        <w:t xml:space="preserve"> </w:t>
      </w:r>
      <w:r>
        <w:rPr>
          <w:rFonts w:ascii="Times New Roman" w:hAnsi="Times New Roman"/>
          <w:sz w:val="20"/>
        </w:rPr>
        <w:t xml:space="preserve">BS = </w:t>
      </w:r>
      <m:oMath>
        <m:f>
          <m:fPr>
            <m:ctrlPr>
              <w:rPr>
                <w:rFonts w:ascii="Cambria Math" w:hAnsi="Cambria Math"/>
                <w:i/>
                <w:sz w:val="20"/>
              </w:rPr>
            </m:ctrlPr>
          </m:fPr>
          <m:num>
            <m:r>
              <w:rPr>
                <w:rFonts w:ascii="Cambria Math" w:hAnsi="Cambria Math"/>
                <w:sz w:val="20"/>
              </w:rPr>
              <m:t>TEB</m:t>
            </m:r>
          </m:num>
          <m:den>
            <m:r>
              <w:rPr>
                <w:rFonts w:ascii="Cambria Math" w:hAnsi="Cambria Math"/>
                <w:sz w:val="20"/>
              </w:rPr>
              <m:t>CEC</m:t>
            </m:r>
          </m:den>
        </m:f>
        <m:r>
          <w:rPr>
            <w:rFonts w:ascii="Cambria Math" w:hAnsi="Cambria Math"/>
            <w:sz w:val="20"/>
          </w:rPr>
          <m:t xml:space="preserve"> x 100</m:t>
        </m:r>
      </m:oMath>
    </w:p>
    <w:p w:rsidR="00427D01" w:rsidRPr="009E1A5D" w:rsidRDefault="00427D01" w:rsidP="00275224">
      <w:pPr>
        <w:spacing w:after="0" w:line="240" w:lineRule="auto"/>
        <w:ind w:left="-426" w:right="-733"/>
        <w:jc w:val="both"/>
        <w:rPr>
          <w:rFonts w:ascii="Times New Roman" w:hAnsi="Times New Roman" w:cs="Times New Roman"/>
          <w:b/>
          <w:bCs/>
          <w:sz w:val="20"/>
          <w:szCs w:val="20"/>
          <w:lang w:val="en-GB"/>
        </w:rPr>
      </w:pPr>
      <w:r w:rsidRPr="009E1A5D">
        <w:rPr>
          <w:rFonts w:ascii="Times New Roman" w:hAnsi="Times New Roman" w:cs="Times New Roman"/>
          <w:b/>
          <w:bCs/>
          <w:sz w:val="20"/>
          <w:szCs w:val="20"/>
          <w:lang w:val="en-GB"/>
        </w:rPr>
        <w:t>Soil physical parameters</w:t>
      </w:r>
    </w:p>
    <w:p w:rsidR="003C0323" w:rsidRDefault="00427D01" w:rsidP="006A159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lang w:val="en-GB"/>
        </w:rPr>
        <w:t xml:space="preserve"> </w:t>
      </w:r>
      <w:r w:rsidR="006A1590" w:rsidRPr="006A1590">
        <w:rPr>
          <w:rFonts w:ascii="Times New Roman" w:hAnsi="Times New Roman" w:cs="Times New Roman"/>
          <w:sz w:val="20"/>
          <w:szCs w:val="20"/>
        </w:rPr>
        <w:t xml:space="preserve">Silt + clay dispersion was determined using the method of </w:t>
      </w:r>
      <w:proofErr w:type="spellStart"/>
      <w:r w:rsidR="006A1590" w:rsidRPr="006A1590">
        <w:rPr>
          <w:rFonts w:ascii="Times New Roman" w:hAnsi="Times New Roman" w:cs="Times New Roman"/>
          <w:sz w:val="20"/>
          <w:szCs w:val="20"/>
        </w:rPr>
        <w:t>Nkidi-Kizza</w:t>
      </w:r>
      <w:proofErr w:type="spellEnd"/>
      <w:r w:rsidR="006A1590" w:rsidRPr="006A1590">
        <w:rPr>
          <w:rFonts w:ascii="Times New Roman" w:hAnsi="Times New Roman" w:cs="Times New Roman"/>
          <w:sz w:val="20"/>
          <w:szCs w:val="20"/>
        </w:rPr>
        <w:t xml:space="preserve"> et al. (1984)</w:t>
      </w:r>
      <w:r w:rsidR="006A1590">
        <w:rPr>
          <w:rFonts w:ascii="Times New Roman" w:hAnsi="Times New Roman" w:cs="Times New Roman"/>
          <w:sz w:val="20"/>
          <w:szCs w:val="20"/>
        </w:rPr>
        <w:t xml:space="preserve">. </w:t>
      </w:r>
      <w:r w:rsidR="003C0323" w:rsidRPr="003C0323">
        <w:rPr>
          <w:rFonts w:ascii="Times New Roman" w:hAnsi="Times New Roman" w:cs="Times New Roman"/>
          <w:sz w:val="20"/>
          <w:szCs w:val="20"/>
        </w:rPr>
        <w:t xml:space="preserve">Bulk density </w:t>
      </w:r>
      <w:r w:rsidR="003C0323">
        <w:rPr>
          <w:rFonts w:ascii="Times New Roman" w:hAnsi="Times New Roman" w:cs="Times New Roman"/>
          <w:sz w:val="20"/>
          <w:szCs w:val="20"/>
        </w:rPr>
        <w:t xml:space="preserve">(BD) </w:t>
      </w:r>
      <w:r w:rsidR="003C0323" w:rsidRPr="003C0323">
        <w:rPr>
          <w:rFonts w:ascii="Times New Roman" w:hAnsi="Times New Roman" w:cs="Times New Roman"/>
          <w:sz w:val="20"/>
          <w:szCs w:val="20"/>
        </w:rPr>
        <w:t>was determined using core method as described by Carter (1990)</w:t>
      </w:r>
      <w:r w:rsidR="003C0323">
        <w:rPr>
          <w:rFonts w:ascii="Times New Roman" w:hAnsi="Times New Roman" w:cs="Times New Roman"/>
          <w:sz w:val="20"/>
          <w:szCs w:val="20"/>
        </w:rPr>
        <w:t>, while total porosity (TP) was estimated from bulk density (BD) and particle density (PD) thus:</w:t>
      </w:r>
    </w:p>
    <w:p w:rsidR="003C0323" w:rsidRDefault="003C0323" w:rsidP="00227E8D">
      <w:pPr>
        <w:spacing w:after="0" w:line="240" w:lineRule="auto"/>
        <w:jc w:val="both"/>
        <w:rPr>
          <w:rFonts w:ascii="Times New Roman" w:eastAsiaTheme="minorEastAsia" w:hAnsi="Times New Roman" w:cs="Times New Roman"/>
          <w:sz w:val="20"/>
          <w:szCs w:val="20"/>
        </w:rPr>
      </w:pPr>
      <m:oMath>
        <m:r>
          <m:rPr>
            <m:sty m:val="p"/>
          </m:rPr>
          <w:rPr>
            <w:rFonts w:ascii="Cambria Math" w:hAnsi="Cambria Math" w:cs="Times New Roman"/>
            <w:sz w:val="20"/>
            <w:szCs w:val="20"/>
          </w:rPr>
          <m:t>TP</m:t>
        </m:r>
        <m:r>
          <w:rPr>
            <w:rFonts w:ascii="Cambria Math" w:hAnsi="Cambria Math" w:cs="Times New Roman"/>
            <w:sz w:val="20"/>
            <w:szCs w:val="20"/>
          </w:rPr>
          <m:t xml:space="preserve">= </m:t>
        </m:r>
        <m:d>
          <m:dPr>
            <m:ctrlPr>
              <w:rPr>
                <w:rFonts w:ascii="Cambria Math" w:eastAsiaTheme="minorEastAsia" w:hAnsi="Cambria Math" w:cs="Times New Roman"/>
                <w:i/>
              </w:rPr>
            </m:ctrlPr>
          </m:dPr>
          <m:e>
            <m:r>
              <m:rPr>
                <m:sty m:val="p"/>
              </m:rPr>
              <w:rPr>
                <w:rFonts w:ascii="Cambria Math" w:eastAsiaTheme="minorEastAsia" w:hAnsi="Cambria Math" w:cs="Times New Roman"/>
                <w:sz w:val="20"/>
                <w:szCs w:val="20"/>
              </w:rPr>
              <m:t>I</m:t>
            </m:r>
            <m:r>
              <w:rPr>
                <w:rFonts w:ascii="Cambria Math" w:eastAsiaTheme="minorEastAsia" w:hAnsi="Cambria Math" w:cs="Times New Roman"/>
                <w:sz w:val="20"/>
                <w:szCs w:val="20"/>
              </w:rPr>
              <m:t>-</m:t>
            </m:r>
            <m:f>
              <m:fPr>
                <m:ctrlPr>
                  <w:rPr>
                    <w:rFonts w:ascii="Cambria Math" w:eastAsiaTheme="minorEastAsia" w:hAnsi="Cambria Math" w:cs="Times New Roman"/>
                  </w:rPr>
                </m:ctrlPr>
              </m:fPr>
              <m:num>
                <m:r>
                  <m:rPr>
                    <m:sty m:val="p"/>
                  </m:rPr>
                  <w:rPr>
                    <w:rFonts w:ascii="Cambria Math" w:eastAsiaTheme="minorEastAsia" w:hAnsi="Cambria Math" w:cs="Times New Roman"/>
                    <w:sz w:val="20"/>
                    <w:szCs w:val="20"/>
                  </w:rPr>
                  <m:t>Pd</m:t>
                </m:r>
              </m:num>
              <m:den>
                <m:r>
                  <m:rPr>
                    <m:sty m:val="p"/>
                  </m:rPr>
                  <w:rPr>
                    <w:rFonts w:ascii="Cambria Math" w:eastAsiaTheme="minorEastAsia" w:hAnsi="Cambria Math" w:cs="Times New Roman"/>
                    <w:sz w:val="20"/>
                    <w:szCs w:val="20"/>
                  </w:rPr>
                  <m:t>Pd</m:t>
                </m:r>
              </m:den>
            </m:f>
          </m:e>
        </m:d>
      </m:oMath>
      <w:r>
        <w:rPr>
          <w:rFonts w:ascii="Times New Roman" w:eastAsiaTheme="minorEastAsia" w:hAnsi="Times New Roman" w:cs="Times New Roman"/>
          <w:sz w:val="20"/>
          <w:szCs w:val="20"/>
        </w:rPr>
        <w:t xml:space="preserve"> x 100                  </w:t>
      </w:r>
    </w:p>
    <w:p w:rsidR="003C0323" w:rsidRDefault="003C0323" w:rsidP="00227E8D">
      <w:pPr>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Where   BD = Bulk density</w:t>
      </w:r>
    </w:p>
    <w:p w:rsidR="00561723" w:rsidRDefault="003C0323" w:rsidP="00227E8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PD = particle density </w:t>
      </w:r>
    </w:p>
    <w:p w:rsidR="00561723" w:rsidRPr="00561723" w:rsidRDefault="00561723" w:rsidP="00227E8D">
      <w:pPr>
        <w:spacing w:after="0" w:line="240" w:lineRule="auto"/>
        <w:jc w:val="both"/>
        <w:rPr>
          <w:rFonts w:ascii="Times New Roman" w:eastAsiaTheme="minorEastAsia" w:hAnsi="Times New Roman" w:cs="Times New Roman"/>
          <w:bCs/>
          <w:sz w:val="20"/>
          <w:szCs w:val="20"/>
        </w:rPr>
      </w:pPr>
      <w:r w:rsidRPr="00561723">
        <w:rPr>
          <w:rFonts w:ascii="Times New Roman" w:eastAsiaTheme="minorEastAsia" w:hAnsi="Times New Roman" w:cs="Times New Roman"/>
          <w:bCs/>
          <w:sz w:val="20"/>
          <w:szCs w:val="20"/>
        </w:rPr>
        <w:t>Mean weight diameter (MWD)</w:t>
      </w:r>
    </w:p>
    <w:p w:rsidR="00561723" w:rsidRDefault="00561723" w:rsidP="00227E8D">
      <w:pPr>
        <w:spacing w:after="0" w:line="240" w:lineRule="auto"/>
        <w:jc w:val="both"/>
        <w:rPr>
          <w:rFonts w:ascii="Times New Roman" w:eastAsiaTheme="minorEastAsia" w:hAnsi="Times New Roman" w:cs="Times New Roman"/>
          <w:sz w:val="20"/>
          <w:szCs w:val="20"/>
        </w:rPr>
      </w:pPr>
      <m:oMath>
        <m:r>
          <m:rPr>
            <m:sty m:val="p"/>
          </m:rPr>
          <w:rPr>
            <w:rFonts w:ascii="Cambria Math" w:eastAsiaTheme="minorEastAsia" w:hAnsi="Cambria Math" w:cs="Times New Roman"/>
            <w:sz w:val="20"/>
            <w:szCs w:val="20"/>
          </w:rPr>
          <m:t>MWD=</m:t>
        </m:r>
        <m:nary>
          <m:naryPr>
            <m:chr m:val="∑"/>
            <m:grow m:val="1"/>
            <m:ctrlPr>
              <w:rPr>
                <w:rFonts w:ascii="Cambria Math" w:eastAsiaTheme="minorEastAsia" w:hAnsi="Cambria Math" w:cs="Times New Roman"/>
              </w:rPr>
            </m:ctrlPr>
          </m:naryPr>
          <m:sub>
            <m:r>
              <w:rPr>
                <w:rFonts w:ascii="Cambria Math" w:eastAsiaTheme="minorEastAsia" w:hAnsi="Cambria Math" w:cs="Times New Roman"/>
                <w:sz w:val="20"/>
                <w:szCs w:val="20"/>
              </w:rPr>
              <m:t>i=1</m:t>
            </m:r>
          </m:sub>
          <m:sup>
            <m:r>
              <m:rPr>
                <m:sty m:val="p"/>
              </m:rPr>
              <w:rPr>
                <w:rFonts w:ascii="Cambria Math" w:eastAsiaTheme="minorEastAsia" w:hAnsi="Cambria Math" w:cs="Times New Roman"/>
                <w:sz w:val="20"/>
                <w:szCs w:val="20"/>
              </w:rPr>
              <m:t>n</m:t>
            </m:r>
          </m:sup>
          <m:e>
            <m:r>
              <m:rPr>
                <m:sty m:val="p"/>
              </m:rPr>
              <w:rPr>
                <w:rFonts w:ascii="Cambria Math" w:eastAsiaTheme="minorEastAsia" w:hAnsi="Cambria Math" w:cs="Times New Roman"/>
                <w:sz w:val="20"/>
                <w:szCs w:val="20"/>
              </w:rPr>
              <m:t>x i wi</m:t>
            </m:r>
          </m:e>
        </m:nary>
      </m:oMath>
      <w:r>
        <w:rPr>
          <w:rFonts w:ascii="Times New Roman" w:eastAsiaTheme="minorEastAsia" w:hAnsi="Times New Roman" w:cs="Times New Roman"/>
          <w:sz w:val="20"/>
          <w:szCs w:val="20"/>
        </w:rPr>
        <w:t xml:space="preserve">  i.e. the sum of the product of means xi of each size grade and proportion of the total sample weight wi of each size grade.</w:t>
      </w:r>
    </w:p>
    <w:p w:rsidR="00227E8D" w:rsidRPr="00227E8D" w:rsidRDefault="00227E8D" w:rsidP="00227E8D">
      <w:pPr>
        <w:spacing w:after="0" w:line="240" w:lineRule="auto"/>
        <w:jc w:val="both"/>
        <w:rPr>
          <w:rFonts w:ascii="Times New Roman" w:hAnsi="Times New Roman" w:cs="Times New Roman"/>
          <w:sz w:val="20"/>
          <w:szCs w:val="20"/>
        </w:rPr>
      </w:pPr>
      <w:r w:rsidRPr="00227E8D">
        <w:rPr>
          <w:rFonts w:ascii="Times New Roman" w:hAnsi="Times New Roman" w:cs="Times New Roman"/>
          <w:sz w:val="20"/>
          <w:szCs w:val="20"/>
        </w:rPr>
        <w:t xml:space="preserve">Geometric mean </w:t>
      </w:r>
      <w:r>
        <w:rPr>
          <w:rFonts w:ascii="Times New Roman" w:hAnsi="Times New Roman" w:cs="Times New Roman"/>
          <w:sz w:val="20"/>
          <w:szCs w:val="20"/>
        </w:rPr>
        <w:t>d</w:t>
      </w:r>
      <w:r w:rsidRPr="00227E8D">
        <w:rPr>
          <w:rFonts w:ascii="Times New Roman" w:hAnsi="Times New Roman" w:cs="Times New Roman"/>
          <w:sz w:val="20"/>
          <w:szCs w:val="20"/>
        </w:rPr>
        <w:t>iameter</w:t>
      </w:r>
      <w:r>
        <w:rPr>
          <w:rFonts w:ascii="Times New Roman" w:hAnsi="Times New Roman" w:cs="Times New Roman"/>
          <w:sz w:val="20"/>
          <w:szCs w:val="20"/>
        </w:rPr>
        <w:t xml:space="preserve"> </w:t>
      </w:r>
      <w:r w:rsidRPr="00227E8D">
        <w:rPr>
          <w:rFonts w:ascii="Times New Roman" w:hAnsi="Times New Roman" w:cs="Times New Roman"/>
          <w:sz w:val="20"/>
          <w:szCs w:val="20"/>
        </w:rPr>
        <w:t>(GMD) was calculated using the formula below</w:t>
      </w:r>
      <w:r>
        <w:rPr>
          <w:rFonts w:ascii="Times New Roman" w:hAnsi="Times New Roman" w:cs="Times New Roman"/>
          <w:sz w:val="20"/>
          <w:szCs w:val="20"/>
        </w:rPr>
        <w:t>;</w:t>
      </w:r>
    </w:p>
    <w:p w:rsidR="00227E8D" w:rsidRDefault="00227E8D" w:rsidP="00227E8D">
      <w:pPr>
        <w:spacing w:after="0" w:line="240" w:lineRule="auto"/>
        <w:jc w:val="both"/>
        <w:rPr>
          <w:rFonts w:ascii="Times New Roman" w:hAnsi="Times New Roman" w:cs="Times New Roman"/>
          <w:sz w:val="20"/>
          <w:szCs w:val="20"/>
        </w:rPr>
      </w:pPr>
      <m:oMath>
        <m:r>
          <m:rPr>
            <m:sty m:val="p"/>
          </m:rPr>
          <w:rPr>
            <w:rFonts w:ascii="Cambria Math" w:hAnsi="Cambria Math" w:cs="Times New Roman"/>
            <w:sz w:val="20"/>
            <w:szCs w:val="20"/>
          </w:rPr>
          <m:t>exp⁡</m:t>
        </m:r>
        <m:r>
          <w:rPr>
            <w:rFonts w:ascii="Cambria Math" w:hAnsi="Cambria Math" w:cs="Times New Roman"/>
            <w:sz w:val="20"/>
            <w:szCs w:val="20"/>
          </w:rPr>
          <m:t>(</m:t>
        </m:r>
        <m:nary>
          <m:naryPr>
            <m:chr m:val="∑"/>
            <m:grow m:val="1"/>
            <m:ctrlPr>
              <w:rPr>
                <w:rFonts w:ascii="Cambria Math" w:eastAsia="SimSun" w:hAnsi="Cambria Math" w:cs="Times New Roman"/>
              </w:rPr>
            </m:ctrlPr>
          </m:naryPr>
          <m:sub>
            <m:r>
              <w:rPr>
                <w:rFonts w:ascii="Cambria Math" w:eastAsia="Cambria Math" w:hAnsi="Cambria Math" w:cs="Times New Roman"/>
                <w:sz w:val="20"/>
                <w:szCs w:val="20"/>
              </w:rPr>
              <m:t xml:space="preserve"> i=1</m:t>
            </m:r>
          </m:sub>
          <m:sup>
            <m:r>
              <w:rPr>
                <w:rFonts w:ascii="Cambria Math" w:eastAsia="Cambria Math" w:hAnsi="Cambria Math" w:cs="Times New Roman"/>
                <w:sz w:val="20"/>
                <w:szCs w:val="20"/>
              </w:rPr>
              <m:t xml:space="preserve"> n</m:t>
            </m:r>
          </m:sup>
          <m:e>
            <m:r>
              <m:rPr>
                <m:sty m:val="p"/>
              </m:rPr>
              <w:rPr>
                <w:rFonts w:ascii="Cambria Math" w:hAnsi="Cambria Math" w:cs="Times New Roman"/>
                <w:sz w:val="20"/>
                <w:szCs w:val="20"/>
              </w:rPr>
              <m:t>wi</m:t>
            </m:r>
            <m:func>
              <m:funcPr>
                <m:ctrlPr>
                  <w:rPr>
                    <w:rFonts w:ascii="Cambria Math" w:eastAsia="SimSun" w:hAnsi="Cambria Math" w:cs="Times New Roman"/>
                  </w:rPr>
                </m:ctrlPr>
              </m:funcPr>
              <m:fName>
                <m:r>
                  <m:rPr>
                    <m:sty m:val="p"/>
                  </m:rPr>
                  <w:rPr>
                    <w:rFonts w:ascii="Cambria Math" w:hAnsi="Cambria Math" w:cs="Times New Roman"/>
                    <w:sz w:val="20"/>
                    <w:szCs w:val="20"/>
                  </w:rPr>
                  <m:t>log</m:t>
                </m:r>
              </m:fName>
              <m:e>
                <m:r>
                  <w:rPr>
                    <w:rFonts w:ascii="Cambria Math" w:hAnsi="Cambria Math" w:cs="Times New Roman"/>
                    <w:sz w:val="20"/>
                    <w:szCs w:val="20"/>
                  </w:rPr>
                  <m:t>10</m:t>
                </m:r>
              </m:e>
            </m:func>
            <m:r>
              <m:rPr>
                <m:sty m:val="p"/>
              </m:rPr>
              <w:rPr>
                <w:rFonts w:ascii="Cambria Math" w:hAnsi="Cambria Math" w:cs="Times New Roman"/>
                <w:sz w:val="20"/>
                <w:szCs w:val="20"/>
              </w:rPr>
              <m:t>Xi</m:t>
            </m:r>
          </m:e>
        </m:nary>
        <m:r>
          <w:rPr>
            <w:rFonts w:ascii="Cambria Math" w:hAnsi="Cambria Math" w:cs="Times New Roman"/>
            <w:sz w:val="20"/>
            <w:szCs w:val="20"/>
          </w:rPr>
          <m:t>)</m:t>
        </m:r>
      </m:oMath>
      <w:r w:rsidRPr="00227E8D">
        <w:rPr>
          <w:rFonts w:ascii="Times New Roman" w:hAnsi="Times New Roman" w:cs="Times New Roman"/>
          <w:sz w:val="20"/>
          <w:szCs w:val="20"/>
        </w:rPr>
        <w:t xml:space="preserve">    </w:t>
      </w:r>
    </w:p>
    <w:p w:rsidR="00227E8D" w:rsidRDefault="00227E8D" w:rsidP="00227E8D">
      <w:pPr>
        <w:spacing w:after="0" w:line="240" w:lineRule="auto"/>
        <w:jc w:val="both"/>
        <w:rPr>
          <w:rFonts w:ascii="Times New Roman" w:hAnsi="Times New Roman"/>
          <w:sz w:val="20"/>
        </w:rPr>
      </w:pPr>
      <w:r>
        <w:rPr>
          <w:rFonts w:ascii="Times New Roman" w:hAnsi="Times New Roman"/>
          <w:sz w:val="20"/>
        </w:rPr>
        <w:t>Where; n = number of aggregate fractions under wet sieving,</w:t>
      </w:r>
    </w:p>
    <w:p w:rsidR="00227E8D" w:rsidRDefault="00227E8D" w:rsidP="00227E8D">
      <w:pPr>
        <w:spacing w:after="0" w:line="240" w:lineRule="auto"/>
        <w:jc w:val="both"/>
        <w:rPr>
          <w:rFonts w:ascii="Times New Roman" w:hAnsi="Times New Roman"/>
          <w:sz w:val="20"/>
        </w:rPr>
      </w:pPr>
      <w:r>
        <w:rPr>
          <w:rFonts w:ascii="Times New Roman" w:hAnsi="Times New Roman"/>
          <w:sz w:val="20"/>
        </w:rPr>
        <w:t xml:space="preserve"> x</w:t>
      </w:r>
      <w:r>
        <w:rPr>
          <w:rFonts w:ascii="Times New Roman" w:hAnsi="Times New Roman"/>
          <w:sz w:val="20"/>
          <w:vertAlign w:val="subscript"/>
        </w:rPr>
        <w:t>i</w:t>
      </w:r>
      <w:r>
        <w:rPr>
          <w:rFonts w:ascii="Times New Roman" w:hAnsi="Times New Roman"/>
          <w:sz w:val="20"/>
        </w:rPr>
        <w:t xml:space="preserve"> = mean diameter (mm) of aggregate fraction ‘</w:t>
      </w:r>
      <w:proofErr w:type="spellStart"/>
      <w:r>
        <w:rPr>
          <w:rFonts w:ascii="Times New Roman" w:hAnsi="Times New Roman"/>
          <w:sz w:val="20"/>
        </w:rPr>
        <w:t>i</w:t>
      </w:r>
      <w:proofErr w:type="spellEnd"/>
      <w:r>
        <w:rPr>
          <w:rFonts w:ascii="Times New Roman" w:hAnsi="Times New Roman"/>
          <w:sz w:val="20"/>
        </w:rPr>
        <w:t>’ under wet sieving</w:t>
      </w:r>
    </w:p>
    <w:p w:rsidR="00227E8D" w:rsidRDefault="00227E8D" w:rsidP="00227E8D">
      <w:pPr>
        <w:spacing w:after="0" w:line="240" w:lineRule="auto"/>
        <w:jc w:val="both"/>
        <w:rPr>
          <w:rFonts w:ascii="Times New Roman" w:hAnsi="Times New Roman"/>
          <w:sz w:val="20"/>
        </w:rPr>
      </w:pPr>
      <w:proofErr w:type="spellStart"/>
      <w:r>
        <w:rPr>
          <w:rFonts w:ascii="Times New Roman" w:hAnsi="Times New Roman"/>
          <w:sz w:val="20"/>
        </w:rPr>
        <w:t>w</w:t>
      </w:r>
      <w:r>
        <w:rPr>
          <w:rFonts w:ascii="Times New Roman" w:hAnsi="Times New Roman"/>
          <w:sz w:val="20"/>
          <w:vertAlign w:val="subscript"/>
        </w:rPr>
        <w:t>i</w:t>
      </w:r>
      <w:proofErr w:type="spellEnd"/>
      <w:r>
        <w:rPr>
          <w:rFonts w:ascii="Times New Roman" w:hAnsi="Times New Roman"/>
          <w:sz w:val="20"/>
        </w:rPr>
        <w:t xml:space="preserve"> = mass proportion of aggregate fraction under wet sieving.    </w:t>
      </w:r>
    </w:p>
    <w:p w:rsidR="00693D97" w:rsidRDefault="00693D97" w:rsidP="00227E8D">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Soil moisture content (MC) was estimated using the formula;</w:t>
      </w:r>
    </w:p>
    <w:p w:rsidR="0012444B" w:rsidRDefault="00693D97" w:rsidP="00227E8D">
      <w:pPr>
        <w:spacing w:after="0" w:line="240" w:lineRule="auto"/>
        <w:ind w:left="-426" w:right="-733"/>
        <w:jc w:val="both"/>
        <w:rPr>
          <w:rFonts w:ascii="Times New Roman" w:eastAsiaTheme="minorEastAsia" w:hAnsi="Times New Roman" w:cs="Times New Roman"/>
          <w:sz w:val="20"/>
          <w:szCs w:val="20"/>
          <w:lang w:val="en-GB"/>
        </w:rPr>
      </w:pPr>
      <w:r>
        <w:rPr>
          <w:rFonts w:ascii="Times New Roman" w:hAnsi="Times New Roman" w:cs="Times New Roman"/>
          <w:sz w:val="20"/>
          <w:szCs w:val="20"/>
          <w:lang w:val="en-GB"/>
        </w:rPr>
        <w:t xml:space="preserve">% MC =   </w:t>
      </w:r>
      <m:oMath>
        <m:f>
          <m:fPr>
            <m:ctrlPr>
              <w:rPr>
                <w:rFonts w:ascii="Cambria Math" w:hAnsi="Cambria Math" w:cs="Times New Roman"/>
                <w:i/>
                <w:sz w:val="20"/>
                <w:szCs w:val="20"/>
                <w:lang w:val="en-GB"/>
              </w:rPr>
            </m:ctrlPr>
          </m:fPr>
          <m:num>
            <m:r>
              <w:rPr>
                <w:rFonts w:ascii="Cambria Math" w:hAnsi="Cambria Math" w:cs="Times New Roman"/>
                <w:sz w:val="20"/>
                <w:szCs w:val="20"/>
                <w:lang w:val="en-GB"/>
              </w:rPr>
              <m:t xml:space="preserve">mass of soil at saturation </m:t>
            </m:r>
          </m:num>
          <m:den>
            <m:r>
              <w:rPr>
                <w:rFonts w:ascii="Cambria Math" w:hAnsi="Cambria Math" w:cs="Times New Roman"/>
                <w:sz w:val="20"/>
                <w:szCs w:val="20"/>
                <w:lang w:val="en-GB"/>
              </w:rPr>
              <m:t xml:space="preserve">oven dry mass of soil </m:t>
            </m:r>
          </m:den>
        </m:f>
      </m:oMath>
      <w:r>
        <w:rPr>
          <w:rFonts w:ascii="Times New Roman" w:eastAsiaTheme="minorEastAsia" w:hAnsi="Times New Roman" w:cs="Times New Roman"/>
          <w:sz w:val="20"/>
          <w:szCs w:val="20"/>
          <w:lang w:val="en-GB"/>
        </w:rPr>
        <w:t xml:space="preserve"> x 100</w:t>
      </w:r>
    </w:p>
    <w:p w:rsidR="0012268C" w:rsidRDefault="0012268C" w:rsidP="00227E8D">
      <w:pPr>
        <w:spacing w:after="0" w:line="240" w:lineRule="auto"/>
        <w:ind w:left="-426" w:right="-733"/>
        <w:jc w:val="both"/>
        <w:rPr>
          <w:rFonts w:ascii="Times New Roman" w:hAnsi="Times New Roman" w:cs="Times New Roman"/>
          <w:sz w:val="20"/>
          <w:szCs w:val="20"/>
        </w:rPr>
      </w:pPr>
      <w:r w:rsidRPr="0012268C">
        <w:rPr>
          <w:rFonts w:ascii="Times New Roman" w:hAnsi="Times New Roman" w:cs="Times New Roman"/>
          <w:bCs/>
          <w:sz w:val="20"/>
          <w:szCs w:val="20"/>
        </w:rPr>
        <w:lastRenderedPageBreak/>
        <w:t>Saturated Hydraulic conductivity (</w:t>
      </w:r>
      <w:proofErr w:type="spellStart"/>
      <w:r w:rsidRPr="0012268C">
        <w:rPr>
          <w:rFonts w:ascii="Times New Roman" w:hAnsi="Times New Roman" w:cs="Times New Roman"/>
          <w:bCs/>
          <w:sz w:val="20"/>
          <w:szCs w:val="20"/>
        </w:rPr>
        <w:t>Ksat</w:t>
      </w:r>
      <w:proofErr w:type="spellEnd"/>
      <w:r w:rsidRPr="0012268C">
        <w:rPr>
          <w:rFonts w:ascii="Times New Roman" w:hAnsi="Times New Roman" w:cs="Times New Roman"/>
          <w:bCs/>
          <w:sz w:val="20"/>
          <w:szCs w:val="20"/>
        </w:rPr>
        <w:t>)</w:t>
      </w:r>
      <w:r>
        <w:rPr>
          <w:rFonts w:ascii="Times New Roman" w:hAnsi="Times New Roman" w:cs="Times New Roman"/>
          <w:sz w:val="20"/>
          <w:szCs w:val="20"/>
        </w:rPr>
        <w:t xml:space="preserve"> was determined by the modified constant water head methods of </w:t>
      </w:r>
      <w:proofErr w:type="spellStart"/>
      <w:r>
        <w:rPr>
          <w:rFonts w:ascii="Times New Roman" w:hAnsi="Times New Roman" w:cs="Times New Roman"/>
          <w:sz w:val="20"/>
          <w:szCs w:val="20"/>
        </w:rPr>
        <w:t>Klute</w:t>
      </w:r>
      <w:proofErr w:type="spellEnd"/>
      <w:r>
        <w:rPr>
          <w:rFonts w:ascii="Times New Roman" w:hAnsi="Times New Roman" w:cs="Times New Roman"/>
          <w:sz w:val="20"/>
          <w:szCs w:val="20"/>
        </w:rPr>
        <w:t xml:space="preserve"> (1986)</w:t>
      </w:r>
      <w:r w:rsidR="00E9755E">
        <w:rPr>
          <w:rFonts w:ascii="Times New Roman" w:hAnsi="Times New Roman" w:cs="Times New Roman"/>
          <w:sz w:val="20"/>
          <w:szCs w:val="20"/>
        </w:rPr>
        <w:t>.</w:t>
      </w:r>
    </w:p>
    <w:p w:rsidR="007E2A4B" w:rsidRDefault="007E2A4B" w:rsidP="007E2A4B">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Water stable aggregate (WSA) was determined using the </w:t>
      </w:r>
      <w:r w:rsidR="007D3645">
        <w:rPr>
          <w:rFonts w:ascii="Times New Roman" w:eastAsiaTheme="minorEastAsia" w:hAnsi="Times New Roman" w:cs="Times New Roman"/>
          <w:sz w:val="20"/>
          <w:szCs w:val="20"/>
        </w:rPr>
        <w:t>w</w:t>
      </w:r>
      <w:r w:rsidR="007D3645">
        <w:rPr>
          <w:rFonts w:ascii="Times New Roman" w:eastAsiaTheme="minorEastAsia" w:hAnsi="Times New Roman" w:cs="Times New Roman"/>
          <w:bCs/>
          <w:sz w:val="20"/>
          <w:szCs w:val="20"/>
        </w:rPr>
        <w:t xml:space="preserve">et sieving techniques of Kemper and </w:t>
      </w:r>
      <w:proofErr w:type="spellStart"/>
      <w:r w:rsidR="007D3645">
        <w:rPr>
          <w:rFonts w:ascii="Times New Roman" w:eastAsiaTheme="minorEastAsia" w:hAnsi="Times New Roman" w:cs="Times New Roman"/>
          <w:bCs/>
          <w:sz w:val="20"/>
          <w:szCs w:val="20"/>
        </w:rPr>
        <w:t>Chepil</w:t>
      </w:r>
      <w:proofErr w:type="spellEnd"/>
      <w:r w:rsidR="007D3645">
        <w:rPr>
          <w:rFonts w:ascii="Times New Roman" w:eastAsiaTheme="minorEastAsia" w:hAnsi="Times New Roman" w:cs="Times New Roman"/>
          <w:bCs/>
          <w:sz w:val="20"/>
          <w:szCs w:val="20"/>
        </w:rPr>
        <w:t xml:space="preserve">, (1965) and then estimated using the </w:t>
      </w:r>
      <w:r>
        <w:rPr>
          <w:rFonts w:ascii="Times New Roman" w:hAnsi="Times New Roman" w:cs="Times New Roman"/>
          <w:sz w:val="20"/>
          <w:szCs w:val="20"/>
        </w:rPr>
        <w:t>formula below;</w:t>
      </w:r>
    </w:p>
    <w:p w:rsidR="008C1799" w:rsidRDefault="007E2A4B" w:rsidP="009D6065">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WSA =  </w:t>
      </w:r>
      <m:oMath>
        <m:f>
          <m:fPr>
            <m:ctrlPr>
              <w:rPr>
                <w:rFonts w:ascii="Cambria Math" w:hAnsi="Cambria Math" w:cs="Times New Roman"/>
                <w:lang w:val="en-GB"/>
              </w:rPr>
            </m:ctrlPr>
          </m:fPr>
          <m:num>
            <m:r>
              <w:rPr>
                <w:rFonts w:ascii="Cambria Math" w:hAnsi="Cambria Math" w:cs="Times New Roman"/>
                <w:sz w:val="20"/>
                <w:szCs w:val="20"/>
                <w:lang w:val="en-GB"/>
              </w:rPr>
              <m:t>Ma+s-Ms</m:t>
            </m:r>
          </m:num>
          <m:den>
            <m:r>
              <w:rPr>
                <w:rFonts w:ascii="Cambria Math" w:hAnsi="Cambria Math" w:cs="Times New Roman"/>
                <w:sz w:val="20"/>
                <w:szCs w:val="20"/>
                <w:lang w:val="en-GB"/>
              </w:rPr>
              <m:t>Mt-Ms</m:t>
            </m:r>
          </m:den>
        </m:f>
        <m:r>
          <w:rPr>
            <w:rFonts w:ascii="Cambria Math" w:hAnsi="Cambria Math" w:cs="Times New Roman"/>
            <w:sz w:val="20"/>
            <w:szCs w:val="20"/>
            <w:lang w:val="en-GB"/>
          </w:rPr>
          <m:t xml:space="preserve"> x </m:t>
        </m:r>
        <m:r>
          <m:rPr>
            <m:sty m:val="p"/>
          </m:rPr>
          <w:rPr>
            <w:rFonts w:ascii="Cambria Math" w:hAnsi="Cambria Math" w:cs="Times New Roman"/>
            <w:sz w:val="20"/>
            <w:szCs w:val="20"/>
            <w:lang w:val="en-GB"/>
          </w:rPr>
          <m:t>100</m:t>
        </m:r>
      </m:oMath>
    </w:p>
    <w:p w:rsidR="007E2A4B" w:rsidRDefault="007E2A4B" w:rsidP="007E2A4B">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Where;</w:t>
      </w:r>
    </w:p>
    <w:p w:rsidR="007E2A4B" w:rsidRPr="007E2A4B" w:rsidRDefault="007E2A4B" w:rsidP="007E2A4B">
      <w:pPr>
        <w:spacing w:after="0" w:line="240" w:lineRule="auto"/>
        <w:ind w:left="-426" w:right="-733"/>
        <w:jc w:val="both"/>
        <w:rPr>
          <w:rFonts w:ascii="Times New Roman" w:hAnsi="Times New Roman" w:cs="Times New Roman"/>
          <w:sz w:val="20"/>
          <w:szCs w:val="20"/>
        </w:rPr>
      </w:pPr>
      <w:proofErr w:type="spellStart"/>
      <w:r w:rsidRPr="007E2A4B">
        <w:rPr>
          <w:rFonts w:ascii="Times New Roman" w:hAnsi="Times New Roman" w:cs="Times New Roman"/>
          <w:sz w:val="20"/>
          <w:szCs w:val="20"/>
        </w:rPr>
        <w:t>Ma+s</w:t>
      </w:r>
      <w:proofErr w:type="spellEnd"/>
      <w:r w:rsidRPr="007E2A4B">
        <w:rPr>
          <w:rFonts w:ascii="Times New Roman" w:hAnsi="Times New Roman" w:cs="Times New Roman"/>
          <w:sz w:val="20"/>
          <w:szCs w:val="20"/>
        </w:rPr>
        <w:t xml:space="preserve"> = mass of the resistant aggregates plus the sand fraction (g)</w:t>
      </w:r>
    </w:p>
    <w:p w:rsidR="007E2A4B" w:rsidRPr="007E2A4B" w:rsidRDefault="007E2A4B" w:rsidP="007E2A4B">
      <w:pPr>
        <w:spacing w:after="0" w:line="240" w:lineRule="auto"/>
        <w:ind w:left="-426" w:right="-733"/>
        <w:jc w:val="both"/>
        <w:rPr>
          <w:rFonts w:ascii="Times New Roman" w:hAnsi="Times New Roman" w:cs="Times New Roman"/>
          <w:sz w:val="20"/>
          <w:szCs w:val="20"/>
        </w:rPr>
      </w:pPr>
      <w:proofErr w:type="spellStart"/>
      <w:r w:rsidRPr="007E2A4B">
        <w:rPr>
          <w:rFonts w:ascii="Times New Roman" w:hAnsi="Times New Roman" w:cs="Times New Roman"/>
          <w:sz w:val="20"/>
          <w:szCs w:val="20"/>
        </w:rPr>
        <w:t>Ms</w:t>
      </w:r>
      <w:proofErr w:type="spellEnd"/>
      <w:r w:rsidRPr="007E2A4B">
        <w:rPr>
          <w:rFonts w:ascii="Times New Roman" w:hAnsi="Times New Roman" w:cs="Times New Roman"/>
          <w:sz w:val="20"/>
          <w:szCs w:val="20"/>
        </w:rPr>
        <w:t xml:space="preserve"> = Mass of the sand fraction alone (g)</w:t>
      </w:r>
    </w:p>
    <w:p w:rsidR="007E2A4B" w:rsidRPr="007E2A4B" w:rsidRDefault="007E2A4B" w:rsidP="007E2A4B">
      <w:pPr>
        <w:spacing w:after="0" w:line="240" w:lineRule="auto"/>
        <w:ind w:left="-426" w:right="-733"/>
        <w:jc w:val="both"/>
        <w:rPr>
          <w:rFonts w:ascii="Times New Roman" w:hAnsi="Times New Roman" w:cs="Times New Roman"/>
          <w:sz w:val="20"/>
          <w:szCs w:val="20"/>
        </w:rPr>
      </w:pPr>
      <w:r w:rsidRPr="007E2A4B">
        <w:rPr>
          <w:rFonts w:ascii="Times New Roman" w:hAnsi="Times New Roman" w:cs="Times New Roman"/>
          <w:sz w:val="20"/>
          <w:szCs w:val="20"/>
        </w:rPr>
        <w:t>Mt = Total mass of the sieved soil (g)</w:t>
      </w:r>
    </w:p>
    <w:p w:rsidR="007E2A4B" w:rsidRPr="00065E76" w:rsidRDefault="007E2A4B" w:rsidP="007E2A4B">
      <w:pPr>
        <w:spacing w:after="0" w:line="240" w:lineRule="auto"/>
        <w:ind w:left="-426" w:right="-733"/>
        <w:jc w:val="both"/>
        <w:rPr>
          <w:rFonts w:ascii="Times New Roman" w:hAnsi="Times New Roman" w:cs="Times New Roman"/>
          <w:b/>
          <w:bCs/>
          <w:sz w:val="20"/>
          <w:szCs w:val="20"/>
        </w:rPr>
      </w:pPr>
      <w:r w:rsidRPr="007E2A4B">
        <w:rPr>
          <w:rFonts w:ascii="Times New Roman" w:hAnsi="Times New Roman" w:cs="Times New Roman"/>
          <w:sz w:val="20"/>
          <w:szCs w:val="20"/>
        </w:rPr>
        <w:t xml:space="preserve"> </w:t>
      </w:r>
      <w:r w:rsidR="002F3995" w:rsidRPr="00065E76">
        <w:rPr>
          <w:rFonts w:ascii="Times New Roman" w:hAnsi="Times New Roman" w:cs="Times New Roman"/>
          <w:b/>
          <w:bCs/>
          <w:sz w:val="20"/>
          <w:szCs w:val="20"/>
        </w:rPr>
        <w:t>Biological parameters</w:t>
      </w:r>
    </w:p>
    <w:p w:rsidR="00CB73BD" w:rsidRDefault="002F3995" w:rsidP="007E2A4B">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Soil microbial biomass was estimated using the method of </w:t>
      </w:r>
      <w:proofErr w:type="spellStart"/>
      <w:r>
        <w:rPr>
          <w:rFonts w:ascii="Times New Roman" w:hAnsi="Times New Roman" w:cs="Times New Roman"/>
          <w:sz w:val="20"/>
          <w:szCs w:val="20"/>
        </w:rPr>
        <w:t>Stotzky</w:t>
      </w:r>
      <w:proofErr w:type="spellEnd"/>
      <w:r>
        <w:rPr>
          <w:rFonts w:ascii="Times New Roman" w:hAnsi="Times New Roman" w:cs="Times New Roman"/>
          <w:sz w:val="20"/>
          <w:szCs w:val="20"/>
        </w:rPr>
        <w:t xml:space="preserve"> (1965), water soluble OC by the method of </w:t>
      </w:r>
      <w:proofErr w:type="spellStart"/>
      <w:r>
        <w:rPr>
          <w:rFonts w:ascii="Times New Roman" w:hAnsi="Times New Roman" w:cs="Times New Roman"/>
          <w:sz w:val="20"/>
          <w:szCs w:val="20"/>
        </w:rPr>
        <w:t>Mazzarino</w:t>
      </w:r>
      <w:proofErr w:type="spellEnd"/>
      <w:r>
        <w:rPr>
          <w:rFonts w:ascii="Times New Roman" w:hAnsi="Times New Roman" w:cs="Times New Roman"/>
          <w:sz w:val="20"/>
          <w:szCs w:val="20"/>
        </w:rPr>
        <w:t xml:space="preserve"> et al. (1993), microbial biomass C and N was measured with chloroform fumigation extraction method of Anderson and Ingram (1993).</w:t>
      </w:r>
      <w:r w:rsidR="00CB73BD">
        <w:rPr>
          <w:rFonts w:ascii="Times New Roman" w:hAnsi="Times New Roman" w:cs="Times New Roman"/>
          <w:sz w:val="20"/>
          <w:szCs w:val="20"/>
        </w:rPr>
        <w:t xml:space="preserve"> While dilution plate method with suitable media was used to estimate the total population of Bacteria, </w:t>
      </w:r>
      <w:r w:rsidR="009042C9">
        <w:rPr>
          <w:rFonts w:ascii="Times New Roman" w:hAnsi="Times New Roman" w:cs="Times New Roman"/>
          <w:sz w:val="20"/>
          <w:szCs w:val="20"/>
        </w:rPr>
        <w:t>A</w:t>
      </w:r>
      <w:r w:rsidR="00CB73BD">
        <w:rPr>
          <w:rFonts w:ascii="Times New Roman" w:hAnsi="Times New Roman" w:cs="Times New Roman"/>
          <w:sz w:val="20"/>
          <w:szCs w:val="20"/>
        </w:rPr>
        <w:t>ctinomycetes and Fungi counts and number of colonies forming units (CFU) expressed as CFUg</w:t>
      </w:r>
      <w:r w:rsidR="00CB73BD" w:rsidRPr="00065E76">
        <w:rPr>
          <w:rFonts w:ascii="Times New Roman" w:hAnsi="Times New Roman" w:cs="Times New Roman"/>
          <w:sz w:val="20"/>
          <w:szCs w:val="20"/>
          <w:vertAlign w:val="superscript"/>
        </w:rPr>
        <w:t>-1</w:t>
      </w:r>
    </w:p>
    <w:p w:rsidR="00AF1F5F" w:rsidRDefault="009A683E" w:rsidP="00AF1F5F">
      <w:pPr>
        <w:spacing w:after="0" w:line="240" w:lineRule="auto"/>
        <w:ind w:left="-426" w:right="-733"/>
        <w:jc w:val="both"/>
        <w:rPr>
          <w:rFonts w:ascii="Times New Roman" w:hAnsi="Times New Roman" w:cs="Times New Roman"/>
          <w:b/>
          <w:bCs/>
          <w:sz w:val="20"/>
          <w:szCs w:val="20"/>
        </w:rPr>
      </w:pPr>
      <w:r>
        <w:rPr>
          <w:rFonts w:ascii="Times New Roman" w:hAnsi="Times New Roman" w:cs="Times New Roman"/>
          <w:b/>
          <w:bCs/>
          <w:sz w:val="20"/>
          <w:szCs w:val="20"/>
        </w:rPr>
        <w:t>Heavy metal determination</w:t>
      </w:r>
    </w:p>
    <w:p w:rsidR="00AF1F5F" w:rsidRDefault="00AF1F5F" w:rsidP="00AF1F5F">
      <w:pPr>
        <w:spacing w:after="0" w:line="240" w:lineRule="auto"/>
        <w:ind w:left="-426" w:right="-733"/>
        <w:jc w:val="both"/>
        <w:rPr>
          <w:rFonts w:ascii="Times New Roman" w:hAnsi="Times New Roman" w:cs="Times New Roman"/>
          <w:b/>
          <w:bCs/>
          <w:sz w:val="20"/>
          <w:szCs w:val="20"/>
        </w:rPr>
      </w:pPr>
      <w:r>
        <w:rPr>
          <w:rFonts w:ascii="Times New Roman" w:hAnsi="Times New Roman" w:cs="Times New Roman"/>
          <w:sz w:val="20"/>
          <w:szCs w:val="20"/>
        </w:rPr>
        <w:t>A</w:t>
      </w:r>
      <w:r w:rsidRPr="00BB49EF">
        <w:rPr>
          <w:rFonts w:ascii="Times New Roman" w:hAnsi="Times New Roman" w:cs="Times New Roman"/>
          <w:sz w:val="20"/>
          <w:szCs w:val="20"/>
        </w:rPr>
        <w:t>tomic absorptiometry after digestion with conc. HNO</w:t>
      </w:r>
      <w:r w:rsidRPr="00BB49EF">
        <w:rPr>
          <w:rFonts w:ascii="Times New Roman" w:hAnsi="Times New Roman" w:cs="Times New Roman"/>
          <w:sz w:val="20"/>
          <w:szCs w:val="20"/>
          <w:vertAlign w:val="subscript"/>
        </w:rPr>
        <w:t>3</w:t>
      </w:r>
      <w:r w:rsidRPr="00BB49EF">
        <w:rPr>
          <w:rFonts w:ascii="Times New Roman" w:hAnsi="Times New Roman" w:cs="Times New Roman"/>
          <w:sz w:val="20"/>
          <w:szCs w:val="20"/>
        </w:rPr>
        <w:t xml:space="preserve"> </w:t>
      </w:r>
      <w:r>
        <w:rPr>
          <w:rFonts w:ascii="Times New Roman" w:hAnsi="Times New Roman" w:cs="Times New Roman"/>
          <w:sz w:val="20"/>
          <w:szCs w:val="20"/>
        </w:rPr>
        <w:t xml:space="preserve">was </w:t>
      </w:r>
      <w:r w:rsidR="00445E9C">
        <w:rPr>
          <w:rFonts w:ascii="Times New Roman" w:hAnsi="Times New Roman" w:cs="Times New Roman"/>
          <w:sz w:val="20"/>
          <w:szCs w:val="20"/>
        </w:rPr>
        <w:t xml:space="preserve">used </w:t>
      </w:r>
      <w:r>
        <w:rPr>
          <w:rFonts w:ascii="Times New Roman" w:hAnsi="Times New Roman" w:cs="Times New Roman"/>
          <w:sz w:val="20"/>
          <w:szCs w:val="20"/>
        </w:rPr>
        <w:t xml:space="preserve">to determine the content of Fe, Zn, Cu, and Pb </w:t>
      </w:r>
      <w:r w:rsidRPr="00BB49EF">
        <w:rPr>
          <w:rFonts w:ascii="Times New Roman" w:hAnsi="Times New Roman" w:cs="Times New Roman"/>
          <w:sz w:val="20"/>
          <w:szCs w:val="20"/>
        </w:rPr>
        <w:t>while B was determined by hot water extraction method.</w:t>
      </w:r>
    </w:p>
    <w:p w:rsidR="002F09F8" w:rsidRPr="002F09F8" w:rsidRDefault="002F09F8" w:rsidP="002F09F8">
      <w:pPr>
        <w:spacing w:after="0" w:line="240" w:lineRule="auto"/>
        <w:ind w:left="-426" w:right="-733"/>
        <w:jc w:val="both"/>
        <w:rPr>
          <w:rFonts w:ascii="Times New Roman" w:hAnsi="Times New Roman" w:cs="Times New Roman"/>
          <w:b/>
          <w:bCs/>
          <w:sz w:val="20"/>
          <w:szCs w:val="20"/>
        </w:rPr>
      </w:pPr>
      <w:r w:rsidRPr="002F09F8">
        <w:rPr>
          <w:rFonts w:ascii="Times New Roman" w:hAnsi="Times New Roman" w:cs="Times New Roman"/>
          <w:b/>
          <w:bCs/>
          <w:sz w:val="20"/>
          <w:szCs w:val="20"/>
        </w:rPr>
        <w:t>Agronomic Parameters studied</w:t>
      </w:r>
    </w:p>
    <w:p w:rsidR="009A683E" w:rsidRDefault="002F09F8" w:rsidP="002F09F8">
      <w:pPr>
        <w:spacing w:after="0" w:line="240" w:lineRule="auto"/>
        <w:ind w:left="-426" w:right="-733"/>
        <w:jc w:val="both"/>
        <w:rPr>
          <w:rFonts w:ascii="Times New Roman" w:hAnsi="Times New Roman" w:cs="Times New Roman"/>
          <w:sz w:val="20"/>
          <w:szCs w:val="20"/>
        </w:rPr>
      </w:pPr>
      <w:r w:rsidRPr="002F09F8">
        <w:rPr>
          <w:rFonts w:ascii="Times New Roman" w:hAnsi="Times New Roman" w:cs="Times New Roman"/>
          <w:sz w:val="20"/>
          <w:szCs w:val="20"/>
        </w:rPr>
        <w:t>Plant height</w:t>
      </w:r>
      <w:r w:rsidR="00D44662">
        <w:rPr>
          <w:rFonts w:ascii="Times New Roman" w:hAnsi="Times New Roman" w:cs="Times New Roman"/>
          <w:sz w:val="20"/>
          <w:szCs w:val="20"/>
        </w:rPr>
        <w:t xml:space="preserve"> and </w:t>
      </w:r>
      <w:r w:rsidRPr="002F09F8">
        <w:rPr>
          <w:rFonts w:ascii="Times New Roman" w:hAnsi="Times New Roman" w:cs="Times New Roman"/>
          <w:sz w:val="20"/>
          <w:szCs w:val="20"/>
        </w:rPr>
        <w:t xml:space="preserve">leaf area was measured with tape, number of nodules by counting, weight of nodule by weighing using digital weighing balance. For root length measurement, the treatments were moistened to saturation to enable the roots to be pulled out without damage or cut. The roots were washed and measured with tape to get the length and then cut off from the base and weighed to </w:t>
      </w:r>
      <w:r w:rsidR="00D44662">
        <w:rPr>
          <w:rFonts w:ascii="Times New Roman" w:hAnsi="Times New Roman" w:cs="Times New Roman"/>
          <w:sz w:val="20"/>
          <w:szCs w:val="20"/>
        </w:rPr>
        <w:t xml:space="preserve">get </w:t>
      </w:r>
      <w:r w:rsidRPr="002F09F8">
        <w:rPr>
          <w:rFonts w:ascii="Times New Roman" w:hAnsi="Times New Roman" w:cs="Times New Roman"/>
          <w:sz w:val="20"/>
          <w:szCs w:val="20"/>
        </w:rPr>
        <w:t xml:space="preserve">the fresh weight and </w:t>
      </w:r>
      <w:r w:rsidR="00D44662">
        <w:rPr>
          <w:rFonts w:ascii="Times New Roman" w:hAnsi="Times New Roman" w:cs="Times New Roman"/>
          <w:sz w:val="20"/>
          <w:szCs w:val="20"/>
        </w:rPr>
        <w:t xml:space="preserve">then </w:t>
      </w:r>
      <w:r w:rsidRPr="002F09F8">
        <w:rPr>
          <w:rFonts w:ascii="Times New Roman" w:hAnsi="Times New Roman" w:cs="Times New Roman"/>
          <w:sz w:val="20"/>
          <w:szCs w:val="20"/>
        </w:rPr>
        <w:t>subjected to oven drying for 48hrs at 105</w:t>
      </w:r>
      <w:r w:rsidRPr="002F09F8">
        <w:rPr>
          <w:rFonts w:ascii="Times New Roman" w:hAnsi="Times New Roman" w:cs="Times New Roman"/>
          <w:sz w:val="20"/>
          <w:szCs w:val="20"/>
          <w:vertAlign w:val="superscript"/>
        </w:rPr>
        <w:t>o</w:t>
      </w:r>
      <w:r w:rsidRPr="002F09F8">
        <w:rPr>
          <w:rFonts w:ascii="Times New Roman" w:hAnsi="Times New Roman" w:cs="Times New Roman"/>
          <w:sz w:val="20"/>
          <w:szCs w:val="20"/>
        </w:rPr>
        <w:t xml:space="preserve">C to get the root dry matter. The fresh shoot weight was weighed with digital balance and oven dry at 105 for 48hrs and then weighed again to get the shoot dry matter yield. </w:t>
      </w:r>
    </w:p>
    <w:p w:rsidR="002F09F8" w:rsidRPr="002F09F8" w:rsidRDefault="002F09F8" w:rsidP="002F09F8">
      <w:pPr>
        <w:spacing w:after="0" w:line="240" w:lineRule="auto"/>
        <w:ind w:left="-426" w:right="-733"/>
        <w:jc w:val="both"/>
        <w:rPr>
          <w:rFonts w:ascii="Times New Roman" w:hAnsi="Times New Roman" w:cs="Times New Roman"/>
          <w:sz w:val="20"/>
          <w:szCs w:val="20"/>
        </w:rPr>
      </w:pPr>
      <w:r w:rsidRPr="002F09F8">
        <w:rPr>
          <w:rFonts w:ascii="Times New Roman" w:hAnsi="Times New Roman" w:cs="Times New Roman"/>
          <w:sz w:val="20"/>
          <w:szCs w:val="20"/>
        </w:rPr>
        <w:t>Fresh root density was calculated using the formula;</w:t>
      </w:r>
    </w:p>
    <w:p w:rsidR="002F09F8" w:rsidRPr="002F09F8" w:rsidRDefault="002F09F8" w:rsidP="002F09F8">
      <w:pPr>
        <w:spacing w:after="0" w:line="240" w:lineRule="auto"/>
        <w:ind w:left="-426" w:right="-733"/>
        <w:jc w:val="both"/>
        <w:rPr>
          <w:rFonts w:ascii="Times New Roman" w:hAnsi="Times New Roman" w:cs="Times New Roman"/>
          <w:sz w:val="20"/>
          <w:szCs w:val="20"/>
        </w:rPr>
      </w:pPr>
      <w:r w:rsidRPr="002F09F8">
        <w:rPr>
          <w:rFonts w:ascii="Times New Roman" w:hAnsi="Times New Roman" w:cs="Times New Roman"/>
          <w:sz w:val="20"/>
          <w:szCs w:val="20"/>
        </w:rPr>
        <w:t xml:space="preserve">Fresh root weight density (FRWD) = </w:t>
      </w:r>
      <m:oMath>
        <m:f>
          <m:fPr>
            <m:ctrlPr>
              <w:rPr>
                <w:rFonts w:ascii="Cambria Math" w:hAnsi="Cambria Math" w:cs="Times New Roman"/>
                <w:i/>
                <w:sz w:val="20"/>
                <w:szCs w:val="20"/>
              </w:rPr>
            </m:ctrlPr>
          </m:fPr>
          <m:num>
            <m:r>
              <w:rPr>
                <w:rFonts w:ascii="Cambria Math" w:hAnsi="Cambria Math" w:cs="Times New Roman"/>
                <w:sz w:val="20"/>
                <w:szCs w:val="20"/>
              </w:rPr>
              <m:t>Mass</m:t>
            </m:r>
          </m:num>
          <m:den>
            <m:r>
              <w:rPr>
                <w:rFonts w:ascii="Cambria Math" w:hAnsi="Cambria Math" w:cs="Times New Roman"/>
                <w:sz w:val="20"/>
                <w:szCs w:val="20"/>
              </w:rPr>
              <m:t xml:space="preserve">Volume </m:t>
            </m:r>
          </m:den>
        </m:f>
      </m:oMath>
      <w:r w:rsidRPr="002F09F8">
        <w:rPr>
          <w:rFonts w:ascii="Times New Roman" w:hAnsi="Times New Roman" w:cs="Times New Roman"/>
          <w:sz w:val="20"/>
          <w:szCs w:val="20"/>
        </w:rPr>
        <w:t xml:space="preserve"> gcm</w:t>
      </w:r>
      <w:r w:rsidRPr="002F09F8">
        <w:rPr>
          <w:rFonts w:ascii="Times New Roman" w:hAnsi="Times New Roman" w:cs="Times New Roman"/>
          <w:sz w:val="20"/>
          <w:szCs w:val="20"/>
          <w:vertAlign w:val="superscript"/>
        </w:rPr>
        <w:t>-3</w:t>
      </w:r>
    </w:p>
    <w:p w:rsidR="002F09F8" w:rsidRPr="002F09F8" w:rsidRDefault="002F09F8" w:rsidP="002F09F8">
      <w:pPr>
        <w:spacing w:after="0" w:line="240" w:lineRule="auto"/>
        <w:ind w:left="-426" w:right="-733"/>
        <w:jc w:val="both"/>
        <w:rPr>
          <w:rFonts w:ascii="Times New Roman" w:hAnsi="Times New Roman" w:cs="Times New Roman"/>
          <w:sz w:val="20"/>
          <w:szCs w:val="20"/>
        </w:rPr>
      </w:pPr>
      <w:r w:rsidRPr="002F09F8">
        <w:rPr>
          <w:rFonts w:ascii="Times New Roman" w:hAnsi="Times New Roman" w:cs="Times New Roman"/>
          <w:sz w:val="20"/>
          <w:szCs w:val="20"/>
        </w:rPr>
        <w:t>Where; M = is the fresh root weight (g); V = is the volume of the soil sample (cm</w:t>
      </w:r>
      <w:r w:rsidRPr="002F09F8">
        <w:rPr>
          <w:rFonts w:ascii="Times New Roman" w:hAnsi="Times New Roman" w:cs="Times New Roman"/>
          <w:sz w:val="20"/>
          <w:szCs w:val="20"/>
          <w:vertAlign w:val="superscript"/>
        </w:rPr>
        <w:t>3</w:t>
      </w:r>
      <w:r w:rsidRPr="002F09F8">
        <w:rPr>
          <w:rFonts w:ascii="Times New Roman" w:hAnsi="Times New Roman" w:cs="Times New Roman"/>
          <w:sz w:val="20"/>
          <w:szCs w:val="20"/>
        </w:rPr>
        <w:t>)</w:t>
      </w:r>
    </w:p>
    <w:p w:rsidR="00F6793F" w:rsidRPr="00F6793F" w:rsidRDefault="00F6793F" w:rsidP="00F6793F">
      <w:pPr>
        <w:spacing w:after="0" w:line="240" w:lineRule="auto"/>
        <w:ind w:left="-426" w:right="-733"/>
        <w:jc w:val="both"/>
        <w:rPr>
          <w:rFonts w:ascii="Times New Roman" w:hAnsi="Times New Roman" w:cs="Times New Roman"/>
          <w:sz w:val="20"/>
          <w:szCs w:val="20"/>
        </w:rPr>
      </w:pPr>
      <w:r w:rsidRPr="00F6793F">
        <w:rPr>
          <w:rFonts w:ascii="Times New Roman" w:hAnsi="Times New Roman" w:cs="Times New Roman"/>
          <w:sz w:val="20"/>
          <w:szCs w:val="20"/>
        </w:rPr>
        <w:t>Root to shoot ratio was calculated using fresh root and shoot</w:t>
      </w:r>
      <w:r w:rsidR="0021087C">
        <w:rPr>
          <w:rFonts w:ascii="Times New Roman" w:hAnsi="Times New Roman" w:cs="Times New Roman"/>
          <w:sz w:val="20"/>
          <w:szCs w:val="20"/>
        </w:rPr>
        <w:t xml:space="preserve"> </w:t>
      </w:r>
      <w:r w:rsidRPr="00F6793F">
        <w:rPr>
          <w:rFonts w:ascii="Times New Roman" w:hAnsi="Times New Roman" w:cs="Times New Roman"/>
          <w:sz w:val="20"/>
          <w:szCs w:val="20"/>
        </w:rPr>
        <w:t xml:space="preserve">weight i.e. </w:t>
      </w:r>
    </w:p>
    <w:p w:rsidR="002F09F8" w:rsidRPr="00F6793F" w:rsidRDefault="00F6793F" w:rsidP="00F6793F">
      <w:pPr>
        <w:spacing w:after="0" w:line="240" w:lineRule="auto"/>
        <w:ind w:left="-426" w:right="-733"/>
        <w:jc w:val="both"/>
        <w:rPr>
          <w:rFonts w:ascii="Times New Roman" w:hAnsi="Times New Roman" w:cs="Times New Roman"/>
          <w:sz w:val="20"/>
          <w:szCs w:val="20"/>
          <w:lang w:val="en-GB"/>
        </w:rPr>
      </w:pPr>
      <w:r w:rsidRPr="00F6793F">
        <w:rPr>
          <w:rFonts w:ascii="Times New Roman" w:hAnsi="Times New Roman" w:cs="Times New Roman"/>
          <w:sz w:val="20"/>
          <w:szCs w:val="20"/>
        </w:rPr>
        <w:t xml:space="preserve">Root: Shoot = </w:t>
      </w:r>
      <m:oMath>
        <m:f>
          <m:fPr>
            <m:ctrlPr>
              <w:rPr>
                <w:rFonts w:ascii="Cambria Math" w:hAnsi="Cambria Math" w:cs="Times New Roman"/>
                <w:i/>
                <w:sz w:val="20"/>
                <w:szCs w:val="20"/>
              </w:rPr>
            </m:ctrlPr>
          </m:fPr>
          <m:num>
            <m:r>
              <w:rPr>
                <w:rFonts w:ascii="Cambria Math" w:hAnsi="Cambria Math" w:cs="Times New Roman"/>
                <w:sz w:val="20"/>
                <w:szCs w:val="20"/>
              </w:rPr>
              <m:t>Fresh root weight</m:t>
            </m:r>
          </m:num>
          <m:den>
            <m:r>
              <w:rPr>
                <w:rFonts w:ascii="Cambria Math" w:hAnsi="Cambria Math" w:cs="Times New Roman"/>
                <w:sz w:val="20"/>
                <w:szCs w:val="20"/>
              </w:rPr>
              <m:t>Fresh shoot weight</m:t>
            </m:r>
          </m:den>
        </m:f>
      </m:oMath>
    </w:p>
    <w:p w:rsidR="000D59AC" w:rsidRPr="000D59AC" w:rsidRDefault="000D59AC" w:rsidP="007E2A4B">
      <w:pPr>
        <w:spacing w:after="0" w:line="240" w:lineRule="auto"/>
        <w:ind w:left="-426" w:right="-733"/>
        <w:jc w:val="both"/>
        <w:rPr>
          <w:rFonts w:ascii="Times New Roman" w:hAnsi="Times New Roman" w:cs="Times New Roman"/>
          <w:b/>
          <w:bCs/>
          <w:sz w:val="20"/>
          <w:szCs w:val="20"/>
        </w:rPr>
      </w:pPr>
      <w:r w:rsidRPr="000D59AC">
        <w:rPr>
          <w:rFonts w:ascii="Times New Roman" w:hAnsi="Times New Roman" w:cs="Times New Roman"/>
          <w:b/>
          <w:bCs/>
          <w:sz w:val="20"/>
          <w:szCs w:val="20"/>
        </w:rPr>
        <w:t>Soybean dry matter yield</w:t>
      </w:r>
    </w:p>
    <w:p w:rsidR="000D59AC" w:rsidRP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Percentage dry matter yield increase over control was calculated </w:t>
      </w:r>
      <w:r>
        <w:rPr>
          <w:rFonts w:ascii="Times New Roman" w:hAnsi="Times New Roman" w:cs="Times New Roman"/>
          <w:sz w:val="20"/>
          <w:szCs w:val="20"/>
        </w:rPr>
        <w:t>using the expression;</w:t>
      </w:r>
    </w:p>
    <w:p w:rsidR="000D59AC" w:rsidRPr="000D59AC" w:rsidRDefault="000D59AC" w:rsidP="000D59AC">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%Yi</w:t>
      </w:r>
      <w:r w:rsidRPr="000D59AC">
        <w:rPr>
          <w:rFonts w:ascii="Times New Roman" w:hAnsi="Times New Roman" w:cs="Times New Roman"/>
          <w:sz w:val="20"/>
          <w:szCs w:val="20"/>
        </w:rPr>
        <w:t xml:space="preserve"> = </w:t>
      </w:r>
      <w:proofErr w:type="spellStart"/>
      <w:r w:rsidRPr="000D59AC">
        <w:rPr>
          <w:rFonts w:ascii="Times New Roman" w:hAnsi="Times New Roman" w:cs="Times New Roman"/>
          <w:sz w:val="20"/>
          <w:szCs w:val="20"/>
          <w:u w:val="single"/>
        </w:rPr>
        <w:t>Y</w:t>
      </w:r>
      <w:r>
        <w:rPr>
          <w:rFonts w:ascii="Times New Roman" w:hAnsi="Times New Roman" w:cs="Times New Roman"/>
          <w:sz w:val="20"/>
          <w:szCs w:val="20"/>
          <w:u w:val="single"/>
        </w:rPr>
        <w:t>S</w:t>
      </w:r>
      <w:r w:rsidRPr="000D59AC">
        <w:rPr>
          <w:rFonts w:ascii="Times New Roman" w:hAnsi="Times New Roman" w:cs="Times New Roman"/>
          <w:sz w:val="20"/>
          <w:szCs w:val="20"/>
          <w:u w:val="single"/>
        </w:rPr>
        <w:t>t</w:t>
      </w:r>
      <w:proofErr w:type="spellEnd"/>
      <w:r w:rsidRPr="000D59AC">
        <w:rPr>
          <w:rFonts w:ascii="Times New Roman" w:hAnsi="Times New Roman" w:cs="Times New Roman"/>
          <w:sz w:val="20"/>
          <w:szCs w:val="20"/>
          <w:u w:val="single"/>
        </w:rPr>
        <w:t xml:space="preserve"> – </w:t>
      </w:r>
      <w:proofErr w:type="spellStart"/>
      <w:r w:rsidR="00D87136" w:rsidRPr="000D59AC">
        <w:rPr>
          <w:rFonts w:ascii="Times New Roman" w:hAnsi="Times New Roman" w:cs="Times New Roman"/>
          <w:sz w:val="20"/>
          <w:szCs w:val="20"/>
          <w:u w:val="single"/>
        </w:rPr>
        <w:t>Y</w:t>
      </w:r>
      <w:r w:rsidR="00D87136">
        <w:rPr>
          <w:rFonts w:ascii="Times New Roman" w:hAnsi="Times New Roman" w:cs="Times New Roman"/>
          <w:sz w:val="20"/>
          <w:szCs w:val="20"/>
          <w:u w:val="single"/>
        </w:rPr>
        <w:t>S</w:t>
      </w:r>
      <w:r w:rsidR="00D87136" w:rsidRPr="000D59AC">
        <w:rPr>
          <w:rFonts w:ascii="Times New Roman" w:hAnsi="Times New Roman" w:cs="Times New Roman"/>
          <w:sz w:val="20"/>
          <w:szCs w:val="20"/>
          <w:u w:val="single"/>
        </w:rPr>
        <w:t>c</w:t>
      </w:r>
      <w:proofErr w:type="spellEnd"/>
      <w:r w:rsidR="00D87136" w:rsidRPr="000D59AC">
        <w:rPr>
          <w:rFonts w:ascii="Times New Roman" w:hAnsi="Times New Roman" w:cs="Times New Roman"/>
          <w:sz w:val="20"/>
          <w:szCs w:val="20"/>
        </w:rPr>
        <w:t xml:space="preserve"> x</w:t>
      </w:r>
      <w:r w:rsidRPr="000D59AC">
        <w:rPr>
          <w:rFonts w:ascii="Times New Roman" w:hAnsi="Times New Roman" w:cs="Times New Roman"/>
          <w:sz w:val="20"/>
          <w:szCs w:val="20"/>
        </w:rPr>
        <w:t xml:space="preserve"> 100</w:t>
      </w:r>
    </w:p>
    <w:p w:rsidR="000D59AC" w:rsidRP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             </w:t>
      </w:r>
      <w:r w:rsidR="00B340D7">
        <w:rPr>
          <w:rFonts w:ascii="Times New Roman" w:hAnsi="Times New Roman" w:cs="Times New Roman"/>
          <w:sz w:val="20"/>
          <w:szCs w:val="20"/>
        </w:rPr>
        <w:t xml:space="preserve">   </w:t>
      </w:r>
      <w:r w:rsidRPr="000D59AC">
        <w:rPr>
          <w:rFonts w:ascii="Times New Roman" w:hAnsi="Times New Roman" w:cs="Times New Roman"/>
          <w:sz w:val="20"/>
          <w:szCs w:val="20"/>
        </w:rPr>
        <w:t xml:space="preserve"> </w:t>
      </w:r>
      <w:proofErr w:type="spellStart"/>
      <w:r w:rsidRPr="000D59AC">
        <w:rPr>
          <w:rFonts w:ascii="Times New Roman" w:hAnsi="Times New Roman" w:cs="Times New Roman"/>
          <w:sz w:val="20"/>
          <w:szCs w:val="20"/>
        </w:rPr>
        <w:t>Y</w:t>
      </w:r>
      <w:r>
        <w:rPr>
          <w:rFonts w:ascii="Times New Roman" w:hAnsi="Times New Roman" w:cs="Times New Roman"/>
          <w:sz w:val="20"/>
          <w:szCs w:val="20"/>
        </w:rPr>
        <w:t>S</w:t>
      </w:r>
      <w:r w:rsidRPr="000D59AC">
        <w:rPr>
          <w:rFonts w:ascii="Times New Roman" w:hAnsi="Times New Roman" w:cs="Times New Roman"/>
          <w:sz w:val="20"/>
          <w:szCs w:val="20"/>
        </w:rPr>
        <w:t>c</w:t>
      </w:r>
      <w:proofErr w:type="spellEnd"/>
    </w:p>
    <w:p w:rsid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Where;</w:t>
      </w:r>
    </w:p>
    <w:p w:rsidR="00D87136" w:rsidRPr="000D59AC" w:rsidRDefault="00D87136" w:rsidP="000D59AC">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%Yi</w:t>
      </w:r>
      <w:r w:rsidRPr="000D59AC">
        <w:rPr>
          <w:rFonts w:ascii="Times New Roman" w:hAnsi="Times New Roman" w:cs="Times New Roman"/>
          <w:sz w:val="20"/>
          <w:szCs w:val="20"/>
        </w:rPr>
        <w:t xml:space="preserve"> = percentage yield increase</w:t>
      </w:r>
    </w:p>
    <w:p w:rsidR="000D59AC" w:rsidRP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 </w:t>
      </w:r>
      <w:proofErr w:type="spellStart"/>
      <w:r w:rsidRPr="000D59AC">
        <w:rPr>
          <w:rFonts w:ascii="Times New Roman" w:hAnsi="Times New Roman" w:cs="Times New Roman"/>
          <w:sz w:val="20"/>
          <w:szCs w:val="20"/>
        </w:rPr>
        <w:t>Y</w:t>
      </w:r>
      <w:r>
        <w:rPr>
          <w:rFonts w:ascii="Times New Roman" w:hAnsi="Times New Roman" w:cs="Times New Roman"/>
          <w:sz w:val="20"/>
          <w:szCs w:val="20"/>
        </w:rPr>
        <w:t>S</w:t>
      </w:r>
      <w:r w:rsidRPr="000D59AC">
        <w:rPr>
          <w:rFonts w:ascii="Times New Roman" w:hAnsi="Times New Roman" w:cs="Times New Roman"/>
          <w:sz w:val="20"/>
          <w:szCs w:val="20"/>
        </w:rPr>
        <w:t>t</w:t>
      </w:r>
      <w:proofErr w:type="spellEnd"/>
      <w:r w:rsidRPr="000D59AC">
        <w:rPr>
          <w:rFonts w:ascii="Times New Roman" w:hAnsi="Times New Roman" w:cs="Times New Roman"/>
          <w:sz w:val="20"/>
          <w:szCs w:val="20"/>
        </w:rPr>
        <w:t xml:space="preserve"> = </w:t>
      </w:r>
      <w:r>
        <w:rPr>
          <w:rFonts w:ascii="Times New Roman" w:hAnsi="Times New Roman" w:cs="Times New Roman"/>
          <w:sz w:val="20"/>
          <w:szCs w:val="20"/>
        </w:rPr>
        <w:t>soybean</w:t>
      </w:r>
      <w:r w:rsidRPr="000D59AC">
        <w:rPr>
          <w:rFonts w:ascii="Times New Roman" w:hAnsi="Times New Roman" w:cs="Times New Roman"/>
          <w:sz w:val="20"/>
          <w:szCs w:val="20"/>
        </w:rPr>
        <w:t xml:space="preserve"> dry matter yield in the </w:t>
      </w:r>
      <w:r>
        <w:rPr>
          <w:rFonts w:ascii="Times New Roman" w:hAnsi="Times New Roman" w:cs="Times New Roman"/>
          <w:sz w:val="20"/>
          <w:szCs w:val="20"/>
        </w:rPr>
        <w:t>treated</w:t>
      </w:r>
      <w:r w:rsidRPr="000D59AC">
        <w:rPr>
          <w:rFonts w:ascii="Times New Roman" w:hAnsi="Times New Roman" w:cs="Times New Roman"/>
          <w:sz w:val="20"/>
          <w:szCs w:val="20"/>
        </w:rPr>
        <w:t xml:space="preserve"> soil</w:t>
      </w:r>
    </w:p>
    <w:p w:rsidR="0007122C" w:rsidRDefault="000D59AC" w:rsidP="0070354F">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  </w:t>
      </w:r>
      <w:proofErr w:type="spellStart"/>
      <w:r w:rsidRPr="000D59AC">
        <w:rPr>
          <w:rFonts w:ascii="Times New Roman" w:hAnsi="Times New Roman" w:cs="Times New Roman"/>
          <w:sz w:val="20"/>
          <w:szCs w:val="20"/>
        </w:rPr>
        <w:t>Y</w:t>
      </w:r>
      <w:r>
        <w:rPr>
          <w:rFonts w:ascii="Times New Roman" w:hAnsi="Times New Roman" w:cs="Times New Roman"/>
          <w:sz w:val="20"/>
          <w:szCs w:val="20"/>
        </w:rPr>
        <w:t>S</w:t>
      </w:r>
      <w:r w:rsidRPr="000D59AC">
        <w:rPr>
          <w:rFonts w:ascii="Times New Roman" w:hAnsi="Times New Roman" w:cs="Times New Roman"/>
          <w:sz w:val="20"/>
          <w:szCs w:val="20"/>
        </w:rPr>
        <w:t>c</w:t>
      </w:r>
      <w:proofErr w:type="spellEnd"/>
      <w:r w:rsidRPr="000D59AC">
        <w:rPr>
          <w:rFonts w:ascii="Times New Roman" w:hAnsi="Times New Roman" w:cs="Times New Roman"/>
          <w:sz w:val="20"/>
          <w:szCs w:val="20"/>
        </w:rPr>
        <w:t xml:space="preserve"> = </w:t>
      </w:r>
      <w:r>
        <w:rPr>
          <w:rFonts w:ascii="Times New Roman" w:hAnsi="Times New Roman" w:cs="Times New Roman"/>
          <w:sz w:val="20"/>
          <w:szCs w:val="20"/>
        </w:rPr>
        <w:t xml:space="preserve">soybean </w:t>
      </w:r>
      <w:r w:rsidRPr="000D59AC">
        <w:rPr>
          <w:rFonts w:ascii="Times New Roman" w:hAnsi="Times New Roman" w:cs="Times New Roman"/>
          <w:sz w:val="20"/>
          <w:szCs w:val="20"/>
        </w:rPr>
        <w:t>dry matter yield in the control within each phase</w:t>
      </w:r>
      <w:r>
        <w:rPr>
          <w:rFonts w:ascii="Times New Roman" w:hAnsi="Times New Roman" w:cs="Times New Roman"/>
          <w:sz w:val="20"/>
          <w:szCs w:val="20"/>
        </w:rPr>
        <w:t xml:space="preserve"> (1 and 2</w:t>
      </w:r>
      <w:r w:rsidR="00D87136">
        <w:rPr>
          <w:rFonts w:ascii="Times New Roman" w:hAnsi="Times New Roman" w:cs="Times New Roman"/>
          <w:sz w:val="20"/>
          <w:szCs w:val="20"/>
        </w:rPr>
        <w:t xml:space="preserve"> </w:t>
      </w:r>
      <w:r>
        <w:rPr>
          <w:rFonts w:ascii="Times New Roman" w:hAnsi="Times New Roman" w:cs="Times New Roman"/>
          <w:sz w:val="20"/>
          <w:szCs w:val="20"/>
        </w:rPr>
        <w:t>planting</w:t>
      </w:r>
      <w:r w:rsidR="0021087C">
        <w:rPr>
          <w:rFonts w:ascii="Times New Roman" w:hAnsi="Times New Roman" w:cs="Times New Roman"/>
          <w:sz w:val="20"/>
          <w:szCs w:val="20"/>
        </w:rPr>
        <w:t xml:space="preserve"> year</w:t>
      </w:r>
      <w:r>
        <w:rPr>
          <w:rFonts w:ascii="Times New Roman" w:hAnsi="Times New Roman" w:cs="Times New Roman"/>
          <w:sz w:val="20"/>
          <w:szCs w:val="20"/>
        </w:rPr>
        <w:t>)</w:t>
      </w:r>
      <w:r w:rsidRPr="000D59AC">
        <w:rPr>
          <w:rFonts w:ascii="Times New Roman" w:hAnsi="Times New Roman" w:cs="Times New Roman"/>
          <w:sz w:val="20"/>
          <w:szCs w:val="20"/>
        </w:rPr>
        <w:t xml:space="preserve"> of study </w:t>
      </w:r>
    </w:p>
    <w:p w:rsidR="006D5DD4" w:rsidRDefault="000D59AC" w:rsidP="006D5DD4">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Percentage </w:t>
      </w:r>
      <w:r>
        <w:rPr>
          <w:rFonts w:ascii="Times New Roman" w:hAnsi="Times New Roman" w:cs="Times New Roman"/>
          <w:sz w:val="20"/>
          <w:szCs w:val="20"/>
        </w:rPr>
        <w:t>soybean</w:t>
      </w:r>
      <w:r w:rsidRPr="000D59AC">
        <w:rPr>
          <w:rFonts w:ascii="Times New Roman" w:hAnsi="Times New Roman" w:cs="Times New Roman"/>
          <w:sz w:val="20"/>
          <w:szCs w:val="20"/>
        </w:rPr>
        <w:t xml:space="preserve"> yield reduction with time was </w:t>
      </w:r>
      <w:r w:rsidR="006B002B">
        <w:rPr>
          <w:rFonts w:ascii="Times New Roman" w:hAnsi="Times New Roman" w:cs="Times New Roman"/>
          <w:sz w:val="20"/>
          <w:szCs w:val="20"/>
        </w:rPr>
        <w:t>evaluated</w:t>
      </w:r>
      <w:r w:rsidRPr="000D59AC">
        <w:rPr>
          <w:rFonts w:ascii="Times New Roman" w:hAnsi="Times New Roman" w:cs="Times New Roman"/>
          <w:sz w:val="20"/>
          <w:szCs w:val="20"/>
        </w:rPr>
        <w:t>;</w:t>
      </w:r>
    </w:p>
    <w:p w:rsidR="006B002B" w:rsidRDefault="006B002B" w:rsidP="006B002B">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YSr</w:t>
      </w:r>
      <w:proofErr w:type="spellEnd"/>
      <w:r>
        <w:rPr>
          <w:rFonts w:ascii="Times New Roman" w:hAnsi="Times New Roman" w:cs="Times New Roman"/>
          <w:sz w:val="20"/>
          <w:szCs w:val="20"/>
        </w:rPr>
        <w:t xml:space="preserve"> = </w:t>
      </w:r>
      <m:oMath>
        <m:r>
          <w:rPr>
            <w:rFonts w:ascii="Cambria Math" w:hAnsi="Cambria Math" w:cs="Times New Roman"/>
            <w:sz w:val="20"/>
            <w:szCs w:val="20"/>
          </w:rPr>
          <m:t xml:space="preserve"> </m:t>
        </m:r>
        <m:f>
          <m:fPr>
            <m:ctrlPr>
              <w:rPr>
                <w:rFonts w:ascii="Cambria Math" w:hAnsi="Cambria Math" w:cs="Times New Roman"/>
                <w:i/>
                <w:sz w:val="20"/>
                <w:szCs w:val="20"/>
              </w:rPr>
            </m:ctrlPr>
          </m:fPr>
          <m:num>
            <m:r>
              <w:rPr>
                <w:rFonts w:ascii="Cambria Math" w:hAnsi="Cambria Math" w:cs="Times New Roman"/>
                <w:sz w:val="20"/>
                <w:szCs w:val="20"/>
              </w:rPr>
              <m:t>YS1-YS2</m:t>
            </m:r>
          </m:num>
          <m:den>
            <m:r>
              <w:rPr>
                <w:rFonts w:ascii="Cambria Math" w:hAnsi="Cambria Math" w:cs="Times New Roman"/>
                <w:sz w:val="20"/>
                <w:szCs w:val="20"/>
              </w:rPr>
              <m:t>YS1</m:t>
            </m:r>
          </m:den>
        </m:f>
        <m:r>
          <w:rPr>
            <w:rFonts w:ascii="Cambria Math" w:hAnsi="Cambria Math" w:cs="Times New Roman"/>
            <w:sz w:val="20"/>
            <w:szCs w:val="20"/>
          </w:rPr>
          <m:t xml:space="preserve"> x 100</m:t>
        </m:r>
      </m:oMath>
    </w:p>
    <w:p w:rsid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Where;</w:t>
      </w:r>
    </w:p>
    <w:p w:rsidR="00EB693B" w:rsidRPr="000D59AC" w:rsidRDefault="00EB693B" w:rsidP="000D59AC">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YSr</w:t>
      </w:r>
      <w:proofErr w:type="spellEnd"/>
      <w:r w:rsidR="004E7FAD">
        <w:rPr>
          <w:rFonts w:ascii="Times New Roman" w:hAnsi="Times New Roman" w:cs="Times New Roman"/>
          <w:sz w:val="20"/>
          <w:szCs w:val="20"/>
        </w:rPr>
        <w:t xml:space="preserve"> </w:t>
      </w:r>
      <w:r>
        <w:rPr>
          <w:rFonts w:ascii="Times New Roman" w:hAnsi="Times New Roman" w:cs="Times New Roman"/>
          <w:sz w:val="20"/>
          <w:szCs w:val="20"/>
        </w:rPr>
        <w:t>= percentage soybean yield reduction</w:t>
      </w:r>
    </w:p>
    <w:p w:rsidR="000D59AC" w:rsidRP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 xml:space="preserve"> Y</w:t>
      </w:r>
      <w:r w:rsidR="00456CED">
        <w:rPr>
          <w:rFonts w:ascii="Times New Roman" w:hAnsi="Times New Roman" w:cs="Times New Roman"/>
          <w:sz w:val="20"/>
          <w:szCs w:val="20"/>
        </w:rPr>
        <w:t>S</w:t>
      </w:r>
      <w:r w:rsidRPr="000D59AC">
        <w:rPr>
          <w:rFonts w:ascii="Times New Roman" w:hAnsi="Times New Roman" w:cs="Times New Roman"/>
          <w:sz w:val="20"/>
          <w:szCs w:val="20"/>
        </w:rPr>
        <w:t xml:space="preserve">1 = </w:t>
      </w:r>
      <w:r w:rsidR="00456CED">
        <w:rPr>
          <w:rFonts w:ascii="Times New Roman" w:hAnsi="Times New Roman" w:cs="Times New Roman"/>
          <w:sz w:val="20"/>
          <w:szCs w:val="20"/>
        </w:rPr>
        <w:t>soybean</w:t>
      </w:r>
      <w:r w:rsidRPr="000D59AC">
        <w:rPr>
          <w:rFonts w:ascii="Times New Roman" w:hAnsi="Times New Roman" w:cs="Times New Roman"/>
          <w:sz w:val="20"/>
          <w:szCs w:val="20"/>
        </w:rPr>
        <w:t xml:space="preserve"> dry matter yield in the </w:t>
      </w:r>
      <w:r w:rsidR="00456CED" w:rsidRPr="000D59AC">
        <w:rPr>
          <w:rFonts w:ascii="Times New Roman" w:hAnsi="Times New Roman" w:cs="Times New Roman"/>
          <w:sz w:val="20"/>
          <w:szCs w:val="20"/>
        </w:rPr>
        <w:t>first-year</w:t>
      </w:r>
      <w:r w:rsidRPr="000D59AC">
        <w:rPr>
          <w:rFonts w:ascii="Times New Roman" w:hAnsi="Times New Roman" w:cs="Times New Roman"/>
          <w:sz w:val="20"/>
          <w:szCs w:val="20"/>
        </w:rPr>
        <w:t xml:space="preserve"> planting</w:t>
      </w:r>
    </w:p>
    <w:p w:rsidR="000D59AC" w:rsidRDefault="000D59AC" w:rsidP="000D59AC">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Y</w:t>
      </w:r>
      <w:r w:rsidR="00456CED">
        <w:rPr>
          <w:rFonts w:ascii="Times New Roman" w:hAnsi="Times New Roman" w:cs="Times New Roman"/>
          <w:sz w:val="20"/>
          <w:szCs w:val="20"/>
        </w:rPr>
        <w:t>S</w:t>
      </w:r>
      <w:r w:rsidRPr="000D59AC">
        <w:rPr>
          <w:rFonts w:ascii="Times New Roman" w:hAnsi="Times New Roman" w:cs="Times New Roman"/>
          <w:sz w:val="20"/>
          <w:szCs w:val="20"/>
        </w:rPr>
        <w:t xml:space="preserve">2 = </w:t>
      </w:r>
      <w:r w:rsidR="00456CED">
        <w:rPr>
          <w:rFonts w:ascii="Times New Roman" w:hAnsi="Times New Roman" w:cs="Times New Roman"/>
          <w:sz w:val="20"/>
          <w:szCs w:val="20"/>
        </w:rPr>
        <w:t>soybean</w:t>
      </w:r>
      <w:r w:rsidRPr="000D59AC">
        <w:rPr>
          <w:rFonts w:ascii="Times New Roman" w:hAnsi="Times New Roman" w:cs="Times New Roman"/>
          <w:sz w:val="20"/>
          <w:szCs w:val="20"/>
        </w:rPr>
        <w:t xml:space="preserve"> dry matter yield in the </w:t>
      </w:r>
      <w:r w:rsidR="00456CED" w:rsidRPr="000D59AC">
        <w:rPr>
          <w:rFonts w:ascii="Times New Roman" w:hAnsi="Times New Roman" w:cs="Times New Roman"/>
          <w:sz w:val="20"/>
          <w:szCs w:val="20"/>
        </w:rPr>
        <w:t>second-year</w:t>
      </w:r>
      <w:r w:rsidRPr="000D59AC">
        <w:rPr>
          <w:rFonts w:ascii="Times New Roman" w:hAnsi="Times New Roman" w:cs="Times New Roman"/>
          <w:sz w:val="20"/>
          <w:szCs w:val="20"/>
        </w:rPr>
        <w:t xml:space="preserve"> planting.</w:t>
      </w:r>
    </w:p>
    <w:p w:rsidR="00A46F48" w:rsidRDefault="00456CED" w:rsidP="00A46F48">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Residual effect of the treatments in the study on soybean was calculated using the expression</w:t>
      </w:r>
    </w:p>
    <w:p w:rsidR="00456CED" w:rsidRPr="00A46F48" w:rsidRDefault="00A46F48" w:rsidP="00A46F48">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RE</w:t>
      </w:r>
      <m:oMath>
        <m:r>
          <w:rPr>
            <w:rFonts w:ascii="Cambria Math" w:hAnsi="Cambria Math" w:cs="Times New Roman"/>
            <w:sz w:val="20"/>
            <w:szCs w:val="20"/>
          </w:rPr>
          <m:t>t=</m:t>
        </m:r>
        <m:f>
          <m:fPr>
            <m:ctrlPr>
              <w:rPr>
                <w:rFonts w:ascii="Cambria Math" w:hAnsi="Cambria Math" w:cs="Times New Roman"/>
                <w:i/>
                <w:sz w:val="20"/>
                <w:szCs w:val="20"/>
                <w:u w:val="single"/>
              </w:rPr>
            </m:ctrlPr>
          </m:fPr>
          <m:num>
            <m:r>
              <w:rPr>
                <w:rFonts w:ascii="Cambria Math" w:hAnsi="Cambria Math" w:cs="Times New Roman"/>
                <w:sz w:val="20"/>
                <w:szCs w:val="20"/>
                <w:u w:val="single"/>
              </w:rPr>
              <m:t>YS2</m:t>
            </m:r>
          </m:num>
          <m:den>
            <m:r>
              <w:rPr>
                <w:rFonts w:ascii="Cambria Math" w:hAnsi="Cambria Math" w:cs="Times New Roman"/>
                <w:sz w:val="20"/>
                <w:szCs w:val="20"/>
                <w:u w:val="single"/>
              </w:rPr>
              <m:t>YS1</m:t>
            </m:r>
          </m:den>
        </m:f>
        <m:r>
          <w:rPr>
            <w:rFonts w:ascii="Cambria Math" w:hAnsi="Cambria Math" w:cs="Times New Roman"/>
            <w:sz w:val="20"/>
            <w:szCs w:val="20"/>
            <w:u w:val="single"/>
          </w:rPr>
          <m:t>x 100</m:t>
        </m:r>
      </m:oMath>
    </w:p>
    <w:p w:rsidR="0012444B" w:rsidRDefault="000D59AC" w:rsidP="00542D53">
      <w:pPr>
        <w:spacing w:after="0" w:line="240" w:lineRule="auto"/>
        <w:ind w:left="-426" w:right="-733"/>
        <w:jc w:val="both"/>
        <w:rPr>
          <w:rFonts w:ascii="Times New Roman" w:hAnsi="Times New Roman" w:cs="Times New Roman"/>
          <w:sz w:val="20"/>
          <w:szCs w:val="20"/>
        </w:rPr>
      </w:pPr>
      <w:r w:rsidRPr="000D59AC">
        <w:rPr>
          <w:rFonts w:ascii="Times New Roman" w:hAnsi="Times New Roman" w:cs="Times New Roman"/>
          <w:sz w:val="20"/>
          <w:szCs w:val="20"/>
        </w:rPr>
        <w:t>Where</w:t>
      </w:r>
      <w:r w:rsidR="00E8519D">
        <w:rPr>
          <w:rFonts w:ascii="Times New Roman" w:hAnsi="Times New Roman" w:cs="Times New Roman"/>
          <w:sz w:val="20"/>
          <w:szCs w:val="20"/>
        </w:rPr>
        <w:t xml:space="preserve">; </w:t>
      </w:r>
      <w:proofErr w:type="spellStart"/>
      <w:r w:rsidR="00E8519D">
        <w:rPr>
          <w:rFonts w:ascii="Times New Roman" w:hAnsi="Times New Roman" w:cs="Times New Roman"/>
          <w:sz w:val="20"/>
          <w:szCs w:val="20"/>
        </w:rPr>
        <w:t>R</w:t>
      </w:r>
      <w:r w:rsidR="002B3EE0">
        <w:rPr>
          <w:rFonts w:ascii="Times New Roman" w:hAnsi="Times New Roman" w:cs="Times New Roman"/>
          <w:sz w:val="20"/>
          <w:szCs w:val="20"/>
        </w:rPr>
        <w:t>E</w:t>
      </w:r>
      <w:r w:rsidR="00E8519D">
        <w:rPr>
          <w:rFonts w:ascii="Times New Roman" w:hAnsi="Times New Roman" w:cs="Times New Roman"/>
          <w:sz w:val="20"/>
          <w:szCs w:val="20"/>
        </w:rPr>
        <w:t>t</w:t>
      </w:r>
      <w:proofErr w:type="spellEnd"/>
      <w:r w:rsidR="00E8519D">
        <w:rPr>
          <w:rFonts w:ascii="Times New Roman" w:hAnsi="Times New Roman" w:cs="Times New Roman"/>
          <w:sz w:val="20"/>
          <w:szCs w:val="20"/>
        </w:rPr>
        <w:t xml:space="preserve"> = Residual effect of the treatment in the study, </w:t>
      </w:r>
      <w:r w:rsidR="00E8519D" w:rsidRPr="000D59AC">
        <w:rPr>
          <w:rFonts w:ascii="Times New Roman" w:hAnsi="Times New Roman" w:cs="Times New Roman"/>
          <w:sz w:val="20"/>
          <w:szCs w:val="20"/>
        </w:rPr>
        <w:t>Y</w:t>
      </w:r>
      <w:r w:rsidR="00E8519D">
        <w:rPr>
          <w:rFonts w:ascii="Times New Roman" w:hAnsi="Times New Roman" w:cs="Times New Roman"/>
          <w:sz w:val="20"/>
          <w:szCs w:val="20"/>
        </w:rPr>
        <w:t>S</w:t>
      </w:r>
      <w:r w:rsidR="00E8519D" w:rsidRPr="000D59AC">
        <w:rPr>
          <w:rFonts w:ascii="Times New Roman" w:hAnsi="Times New Roman" w:cs="Times New Roman"/>
          <w:sz w:val="20"/>
          <w:szCs w:val="20"/>
        </w:rPr>
        <w:t>2</w:t>
      </w:r>
      <w:r w:rsidR="00E8519D">
        <w:rPr>
          <w:rFonts w:ascii="Times New Roman" w:hAnsi="Times New Roman" w:cs="Times New Roman"/>
          <w:sz w:val="20"/>
          <w:szCs w:val="20"/>
        </w:rPr>
        <w:t xml:space="preserve"> </w:t>
      </w:r>
      <w:r w:rsidRPr="000D59AC">
        <w:rPr>
          <w:rFonts w:ascii="Times New Roman" w:hAnsi="Times New Roman" w:cs="Times New Roman"/>
          <w:sz w:val="20"/>
          <w:szCs w:val="20"/>
        </w:rPr>
        <w:t xml:space="preserve">and </w:t>
      </w:r>
      <w:r w:rsidR="00E8519D" w:rsidRPr="000D59AC">
        <w:rPr>
          <w:rFonts w:ascii="Times New Roman" w:hAnsi="Times New Roman" w:cs="Times New Roman"/>
          <w:sz w:val="20"/>
          <w:szCs w:val="20"/>
        </w:rPr>
        <w:t>Y</w:t>
      </w:r>
      <w:r w:rsidR="00E8519D">
        <w:rPr>
          <w:rFonts w:ascii="Times New Roman" w:hAnsi="Times New Roman" w:cs="Times New Roman"/>
          <w:sz w:val="20"/>
          <w:szCs w:val="20"/>
        </w:rPr>
        <w:t>S</w:t>
      </w:r>
      <w:r w:rsidR="00E8519D" w:rsidRPr="000D59AC">
        <w:rPr>
          <w:rFonts w:ascii="Times New Roman" w:hAnsi="Times New Roman" w:cs="Times New Roman"/>
          <w:sz w:val="20"/>
          <w:szCs w:val="20"/>
        </w:rPr>
        <w:t>1</w:t>
      </w:r>
      <w:r w:rsidRPr="000D59AC">
        <w:rPr>
          <w:rFonts w:ascii="Times New Roman" w:hAnsi="Times New Roman" w:cs="Times New Roman"/>
          <w:sz w:val="20"/>
          <w:szCs w:val="20"/>
        </w:rPr>
        <w:t xml:space="preserve"> are as defined above</w:t>
      </w:r>
    </w:p>
    <w:p w:rsidR="002C36C7" w:rsidRPr="001F7588" w:rsidRDefault="002C36C7" w:rsidP="00542D53">
      <w:pPr>
        <w:spacing w:after="0" w:line="240" w:lineRule="auto"/>
        <w:ind w:left="-426" w:right="-733"/>
        <w:jc w:val="both"/>
        <w:rPr>
          <w:rFonts w:ascii="Times New Roman" w:hAnsi="Times New Roman" w:cs="Times New Roman"/>
          <w:b/>
          <w:bCs/>
          <w:sz w:val="20"/>
          <w:szCs w:val="20"/>
        </w:rPr>
      </w:pPr>
      <w:r w:rsidRPr="001F7588">
        <w:rPr>
          <w:rFonts w:ascii="Times New Roman" w:hAnsi="Times New Roman" w:cs="Times New Roman"/>
          <w:b/>
          <w:bCs/>
          <w:sz w:val="20"/>
          <w:szCs w:val="20"/>
        </w:rPr>
        <w:t>Data Analysis</w:t>
      </w:r>
    </w:p>
    <w:p w:rsidR="00D2680D" w:rsidRDefault="001F7588" w:rsidP="00D2680D">
      <w:pPr>
        <w:spacing w:after="0" w:line="240" w:lineRule="auto"/>
        <w:ind w:left="-426" w:right="-733"/>
        <w:jc w:val="both"/>
        <w:rPr>
          <w:rFonts w:ascii="Times New Roman" w:hAnsi="Times New Roman" w:cs="Times New Roman"/>
          <w:sz w:val="20"/>
          <w:szCs w:val="20"/>
        </w:rPr>
      </w:pPr>
      <w:r w:rsidRPr="001F7588">
        <w:rPr>
          <w:rFonts w:ascii="Times New Roman" w:hAnsi="Times New Roman" w:cs="Times New Roman"/>
          <w:sz w:val="20"/>
          <w:szCs w:val="20"/>
        </w:rPr>
        <w:t>Data generated from the study</w:t>
      </w:r>
      <w:r w:rsidR="00DE19DB" w:rsidRPr="001F7588">
        <w:rPr>
          <w:rFonts w:ascii="Times New Roman" w:hAnsi="Times New Roman" w:cs="Times New Roman"/>
          <w:sz w:val="20"/>
          <w:szCs w:val="20"/>
        </w:rPr>
        <w:t xml:space="preserve"> were subjected to analysis of variance (ANOVA) in accordance to the procedure of completely randomized design (CRD) </w:t>
      </w:r>
      <w:r w:rsidR="005E76C3">
        <w:rPr>
          <w:rFonts w:ascii="Times New Roman" w:hAnsi="Times New Roman" w:cs="Times New Roman"/>
          <w:sz w:val="20"/>
          <w:szCs w:val="20"/>
        </w:rPr>
        <w:t xml:space="preserve">according to Steel and Torrie (1980) </w:t>
      </w:r>
      <w:r w:rsidR="00DE19DB" w:rsidRPr="001F7588">
        <w:rPr>
          <w:rFonts w:ascii="Times New Roman" w:hAnsi="Times New Roman" w:cs="Times New Roman"/>
          <w:sz w:val="20"/>
          <w:szCs w:val="20"/>
        </w:rPr>
        <w:t>and significant differences among treatment means were separated using least significant difference (LSD) at 5% alpha level</w:t>
      </w:r>
      <w:r w:rsidR="00D2680D">
        <w:rPr>
          <w:rFonts w:ascii="Times New Roman" w:hAnsi="Times New Roman" w:cs="Times New Roman"/>
          <w:sz w:val="20"/>
          <w:szCs w:val="20"/>
        </w:rPr>
        <w:t>.</w:t>
      </w:r>
    </w:p>
    <w:p w:rsidR="001C4218" w:rsidRDefault="001C4218" w:rsidP="00D2680D">
      <w:pPr>
        <w:spacing w:after="0" w:line="240" w:lineRule="auto"/>
        <w:ind w:left="-426" w:right="-733"/>
        <w:jc w:val="both"/>
        <w:rPr>
          <w:rFonts w:ascii="Times New Roman" w:hAnsi="Times New Roman" w:cs="Times New Roman"/>
          <w:b/>
          <w:bCs/>
          <w:sz w:val="20"/>
          <w:szCs w:val="20"/>
        </w:rPr>
      </w:pPr>
      <w:r w:rsidRPr="00354F74">
        <w:rPr>
          <w:rFonts w:ascii="Times New Roman" w:hAnsi="Times New Roman" w:cs="Times New Roman"/>
          <w:b/>
          <w:bCs/>
          <w:sz w:val="20"/>
          <w:szCs w:val="20"/>
        </w:rPr>
        <w:t>Result</w:t>
      </w:r>
      <w:r w:rsidRPr="00843604">
        <w:rPr>
          <w:rFonts w:ascii="Times New Roman" w:hAnsi="Times New Roman" w:cs="Times New Roman"/>
          <w:b/>
          <w:bCs/>
          <w:sz w:val="20"/>
          <w:szCs w:val="20"/>
        </w:rPr>
        <w:t xml:space="preserve"> and Discussion</w:t>
      </w:r>
    </w:p>
    <w:p w:rsidR="00332EE1" w:rsidRDefault="00332EE1" w:rsidP="00542D53">
      <w:pPr>
        <w:spacing w:after="0" w:line="240" w:lineRule="auto"/>
        <w:ind w:left="-426" w:right="-733"/>
        <w:jc w:val="both"/>
        <w:rPr>
          <w:rFonts w:ascii="Times New Roman" w:hAnsi="Times New Roman" w:cs="Times New Roman"/>
          <w:b/>
          <w:bCs/>
          <w:sz w:val="20"/>
          <w:szCs w:val="20"/>
        </w:rPr>
      </w:pPr>
      <w:r>
        <w:rPr>
          <w:rFonts w:ascii="Times New Roman" w:hAnsi="Times New Roman" w:cs="Times New Roman"/>
          <w:b/>
          <w:bCs/>
          <w:sz w:val="20"/>
          <w:szCs w:val="20"/>
        </w:rPr>
        <w:t>Initial properties before the beginning of the study</w:t>
      </w:r>
    </w:p>
    <w:p w:rsidR="00332EE1" w:rsidRPr="00D83EF8" w:rsidRDefault="00D20541" w:rsidP="00573FCD">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The physical parameters of the soil before the beginning of the study presented in Table 1</w:t>
      </w:r>
      <w:r w:rsidR="00AE649D">
        <w:rPr>
          <w:rFonts w:ascii="Times New Roman" w:hAnsi="Times New Roman" w:cs="Times New Roman"/>
          <w:sz w:val="20"/>
          <w:szCs w:val="20"/>
        </w:rPr>
        <w:t>a</w:t>
      </w:r>
      <w:r>
        <w:rPr>
          <w:rFonts w:ascii="Times New Roman" w:hAnsi="Times New Roman" w:cs="Times New Roman"/>
          <w:sz w:val="20"/>
          <w:szCs w:val="20"/>
        </w:rPr>
        <w:t xml:space="preserve"> showed bulk density (BD) of the soil to be </w:t>
      </w:r>
      <w:r w:rsidRPr="00C14D8E">
        <w:rPr>
          <w:rFonts w:ascii="Times New Roman" w:hAnsi="Times New Roman" w:cs="Times New Roman"/>
          <w:sz w:val="20"/>
          <w:szCs w:val="20"/>
        </w:rPr>
        <w:t>1.316</w:t>
      </w:r>
      <w:r>
        <w:rPr>
          <w:rFonts w:ascii="Times New Roman" w:hAnsi="Times New Roman" w:cs="Times New Roman"/>
          <w:sz w:val="20"/>
          <w:szCs w:val="20"/>
        </w:rPr>
        <w:t xml:space="preserve"> </w:t>
      </w:r>
      <w:r w:rsidRPr="00C14D8E">
        <w:rPr>
          <w:rFonts w:ascii="Times New Roman" w:hAnsi="Times New Roman" w:cs="Times New Roman"/>
          <w:sz w:val="20"/>
          <w:szCs w:val="20"/>
        </w:rPr>
        <w:t>gcm</w:t>
      </w:r>
      <w:r w:rsidRPr="00C14D8E">
        <w:rPr>
          <w:rFonts w:ascii="Times New Roman" w:hAnsi="Times New Roman" w:cs="Times New Roman"/>
          <w:sz w:val="20"/>
          <w:szCs w:val="20"/>
          <w:vertAlign w:val="superscript"/>
        </w:rPr>
        <w:t>-3</w:t>
      </w:r>
      <w:r>
        <w:rPr>
          <w:rFonts w:ascii="Times New Roman" w:hAnsi="Times New Roman" w:cs="Times New Roman"/>
          <w:sz w:val="20"/>
          <w:szCs w:val="20"/>
        </w:rPr>
        <w:t>, aggregate stability 57.87%, and water retention 5.403</w:t>
      </w:r>
      <w:r w:rsidR="00CD39AF">
        <w:rPr>
          <w:rFonts w:ascii="Times New Roman" w:hAnsi="Times New Roman" w:cs="Times New Roman"/>
          <w:sz w:val="20"/>
          <w:szCs w:val="20"/>
        </w:rPr>
        <w:t xml:space="preserve"> respectively</w:t>
      </w:r>
      <w:r>
        <w:rPr>
          <w:rFonts w:ascii="Times New Roman" w:hAnsi="Times New Roman" w:cs="Times New Roman"/>
          <w:sz w:val="20"/>
          <w:szCs w:val="20"/>
        </w:rPr>
        <w:t xml:space="preserve">. The result suggests the soil to be fragile, non-cohesive, and lacks the ability to hold or retain water, meaning that nutrient solubility, recycling, transmission and uptake by plant </w:t>
      </w:r>
      <w:r>
        <w:rPr>
          <w:rFonts w:ascii="Times New Roman" w:hAnsi="Times New Roman" w:cs="Times New Roman"/>
          <w:sz w:val="20"/>
          <w:szCs w:val="20"/>
        </w:rPr>
        <w:lastRenderedPageBreak/>
        <w:t>will be difficult.</w:t>
      </w:r>
      <w:r w:rsidR="00573FCD">
        <w:rPr>
          <w:rFonts w:ascii="Times New Roman" w:hAnsi="Times New Roman" w:cs="Times New Roman"/>
          <w:sz w:val="20"/>
          <w:szCs w:val="20"/>
        </w:rPr>
        <w:t xml:space="preserve"> </w:t>
      </w:r>
      <w:r w:rsidR="00E554ED">
        <w:rPr>
          <w:rFonts w:ascii="Times New Roman" w:hAnsi="Times New Roman" w:cs="Times New Roman"/>
          <w:sz w:val="20"/>
          <w:szCs w:val="20"/>
        </w:rPr>
        <w:t xml:space="preserve">The </w:t>
      </w:r>
      <w:r>
        <w:rPr>
          <w:rFonts w:ascii="Times New Roman" w:hAnsi="Times New Roman" w:cs="Times New Roman"/>
          <w:sz w:val="20"/>
          <w:szCs w:val="20"/>
        </w:rPr>
        <w:t xml:space="preserve">chemical </w:t>
      </w:r>
      <w:r w:rsidR="00E554ED">
        <w:rPr>
          <w:rFonts w:ascii="Times New Roman" w:hAnsi="Times New Roman" w:cs="Times New Roman"/>
          <w:sz w:val="20"/>
          <w:szCs w:val="20"/>
        </w:rPr>
        <w:t xml:space="preserve">nutrient </w:t>
      </w:r>
      <w:r>
        <w:rPr>
          <w:rFonts w:ascii="Times New Roman" w:hAnsi="Times New Roman" w:cs="Times New Roman"/>
          <w:sz w:val="20"/>
          <w:szCs w:val="20"/>
        </w:rPr>
        <w:t>showed</w:t>
      </w:r>
      <w:r w:rsidR="00E554ED">
        <w:rPr>
          <w:rFonts w:ascii="Times New Roman" w:hAnsi="Times New Roman" w:cs="Times New Roman"/>
          <w:sz w:val="20"/>
          <w:szCs w:val="20"/>
        </w:rPr>
        <w:t xml:space="preserve"> the soil to be strongly acidic </w:t>
      </w:r>
      <w:r w:rsidR="00B71198">
        <w:rPr>
          <w:rFonts w:ascii="Times New Roman" w:hAnsi="Times New Roman" w:cs="Times New Roman"/>
          <w:sz w:val="20"/>
          <w:szCs w:val="20"/>
        </w:rPr>
        <w:t xml:space="preserve">(4.70) </w:t>
      </w:r>
      <w:r w:rsidR="00E554ED">
        <w:rPr>
          <w:rFonts w:ascii="Times New Roman" w:hAnsi="Times New Roman" w:cs="Times New Roman"/>
          <w:sz w:val="20"/>
          <w:szCs w:val="20"/>
        </w:rPr>
        <w:t xml:space="preserve">and low in nutrient content. The value recorded showed the chemical nutrient to </w:t>
      </w:r>
      <w:r>
        <w:rPr>
          <w:rFonts w:ascii="Times New Roman" w:hAnsi="Times New Roman" w:cs="Times New Roman"/>
          <w:sz w:val="20"/>
          <w:szCs w:val="20"/>
        </w:rPr>
        <w:t xml:space="preserve">be </w:t>
      </w:r>
      <w:r w:rsidR="00E554ED">
        <w:rPr>
          <w:rFonts w:ascii="Times New Roman" w:hAnsi="Times New Roman" w:cs="Times New Roman"/>
          <w:sz w:val="20"/>
          <w:szCs w:val="20"/>
        </w:rPr>
        <w:t xml:space="preserve">below their critical level for crop </w:t>
      </w:r>
      <w:r w:rsidR="004E43F6">
        <w:rPr>
          <w:rFonts w:ascii="Times New Roman" w:hAnsi="Times New Roman" w:cs="Times New Roman"/>
          <w:sz w:val="20"/>
          <w:szCs w:val="20"/>
        </w:rPr>
        <w:t>production</w:t>
      </w:r>
      <w:r w:rsidR="00E145EA">
        <w:rPr>
          <w:rFonts w:ascii="Times New Roman" w:hAnsi="Times New Roman" w:cs="Times New Roman"/>
          <w:sz w:val="20"/>
          <w:szCs w:val="20"/>
        </w:rPr>
        <w:t xml:space="preserve"> in the area</w:t>
      </w:r>
      <w:r w:rsidR="004E43F6">
        <w:rPr>
          <w:rFonts w:ascii="Times New Roman" w:hAnsi="Times New Roman" w:cs="Times New Roman"/>
          <w:sz w:val="20"/>
          <w:szCs w:val="20"/>
        </w:rPr>
        <w:t xml:space="preserve">. But their concentrations in poultry and pig and the compost BA and BUA (made from animal manure, </w:t>
      </w:r>
      <w:proofErr w:type="spellStart"/>
      <w:r w:rsidR="004E43F6" w:rsidRPr="004E43F6">
        <w:rPr>
          <w:rFonts w:ascii="Times New Roman" w:hAnsi="Times New Roman" w:cs="Times New Roman"/>
          <w:i/>
          <w:iCs/>
          <w:sz w:val="20"/>
          <w:szCs w:val="20"/>
        </w:rPr>
        <w:t>Bracharia</w:t>
      </w:r>
      <w:proofErr w:type="spellEnd"/>
      <w:r w:rsidR="004E43F6">
        <w:rPr>
          <w:rFonts w:ascii="Times New Roman" w:hAnsi="Times New Roman" w:cs="Times New Roman"/>
          <w:sz w:val="20"/>
          <w:szCs w:val="20"/>
        </w:rPr>
        <w:t xml:space="preserve"> and </w:t>
      </w:r>
      <w:proofErr w:type="spellStart"/>
      <w:r w:rsidR="004E43F6" w:rsidRPr="004E43F6">
        <w:rPr>
          <w:rFonts w:ascii="Times New Roman" w:hAnsi="Times New Roman" w:cs="Times New Roman"/>
          <w:i/>
          <w:iCs/>
          <w:sz w:val="20"/>
          <w:szCs w:val="20"/>
        </w:rPr>
        <w:t>Eupathorium</w:t>
      </w:r>
      <w:proofErr w:type="spellEnd"/>
      <w:r w:rsidR="004E43F6">
        <w:rPr>
          <w:rFonts w:ascii="Times New Roman" w:hAnsi="Times New Roman" w:cs="Times New Roman"/>
          <w:sz w:val="20"/>
          <w:szCs w:val="20"/>
        </w:rPr>
        <w:t xml:space="preserve"> residues)</w:t>
      </w:r>
      <w:r w:rsidR="00E554ED">
        <w:rPr>
          <w:rFonts w:ascii="Times New Roman" w:hAnsi="Times New Roman" w:cs="Times New Roman"/>
          <w:sz w:val="20"/>
          <w:szCs w:val="20"/>
        </w:rPr>
        <w:t xml:space="preserve"> </w:t>
      </w:r>
      <w:r w:rsidR="004E43F6">
        <w:rPr>
          <w:rFonts w:ascii="Times New Roman" w:hAnsi="Times New Roman" w:cs="Times New Roman"/>
          <w:sz w:val="20"/>
          <w:szCs w:val="20"/>
        </w:rPr>
        <w:t>were higher</w:t>
      </w:r>
      <w:r w:rsidR="0007122C">
        <w:rPr>
          <w:rFonts w:ascii="Times New Roman" w:hAnsi="Times New Roman" w:cs="Times New Roman"/>
          <w:sz w:val="20"/>
          <w:szCs w:val="20"/>
        </w:rPr>
        <w:t xml:space="preserve"> (Table 1b)</w:t>
      </w:r>
      <w:r w:rsidR="004E43F6">
        <w:rPr>
          <w:rFonts w:ascii="Times New Roman" w:hAnsi="Times New Roman" w:cs="Times New Roman"/>
          <w:sz w:val="20"/>
          <w:szCs w:val="20"/>
        </w:rPr>
        <w:t xml:space="preserve">. This simply implies that </w:t>
      </w:r>
      <w:r w:rsidR="00F74BD9">
        <w:rPr>
          <w:rFonts w:ascii="Times New Roman" w:hAnsi="Times New Roman" w:cs="Times New Roman"/>
          <w:sz w:val="20"/>
          <w:szCs w:val="20"/>
        </w:rPr>
        <w:t>both soil and soybean plant will benefit when they are used as soil ameliorant.</w:t>
      </w:r>
    </w:p>
    <w:tbl>
      <w:tblPr>
        <w:tblStyle w:val="TableGrid"/>
        <w:tblpPr w:leftFromText="180" w:rightFromText="180" w:vertAnchor="text" w:horzAnchor="margin" w:tblpY="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880"/>
      </w:tblGrid>
      <w:tr w:rsidR="00AE4A97" w:rsidRPr="00C14D8E" w:rsidTr="004B5F0F">
        <w:tc>
          <w:tcPr>
            <w:tcW w:w="3325" w:type="dxa"/>
            <w:tcBorders>
              <w:bottom w:val="single" w:sz="4" w:space="0" w:color="auto"/>
            </w:tcBorders>
          </w:tcPr>
          <w:p w:rsidR="00AE4A97" w:rsidRPr="00C14D8E" w:rsidRDefault="00AE4A97" w:rsidP="00714460">
            <w:pPr>
              <w:jc w:val="both"/>
              <w:rPr>
                <w:rFonts w:ascii="Times New Roman" w:hAnsi="Times New Roman" w:cs="Times New Roman"/>
                <w:sz w:val="20"/>
                <w:szCs w:val="20"/>
              </w:rPr>
            </w:pPr>
            <w:r w:rsidRPr="00C14D8E">
              <w:rPr>
                <w:rFonts w:ascii="Times New Roman" w:hAnsi="Times New Roman" w:cs="Times New Roman"/>
                <w:sz w:val="20"/>
                <w:szCs w:val="20"/>
              </w:rPr>
              <w:t>Property</w:t>
            </w:r>
          </w:p>
        </w:tc>
        <w:tc>
          <w:tcPr>
            <w:tcW w:w="2880" w:type="dxa"/>
            <w:tcBorders>
              <w:bottom w:val="single" w:sz="4" w:space="0" w:color="auto"/>
            </w:tcBorders>
          </w:tcPr>
          <w:p w:rsidR="00AE4A97" w:rsidRPr="00C14D8E" w:rsidRDefault="00AE4A97" w:rsidP="00714460">
            <w:pPr>
              <w:jc w:val="both"/>
              <w:rPr>
                <w:rFonts w:ascii="Times New Roman" w:hAnsi="Times New Roman" w:cs="Times New Roman"/>
                <w:sz w:val="20"/>
                <w:szCs w:val="20"/>
              </w:rPr>
            </w:pPr>
            <w:r w:rsidRPr="00C14D8E">
              <w:rPr>
                <w:rFonts w:ascii="Times New Roman" w:hAnsi="Times New Roman" w:cs="Times New Roman"/>
                <w:sz w:val="20"/>
                <w:szCs w:val="20"/>
              </w:rPr>
              <w:t>Soil</w:t>
            </w:r>
          </w:p>
        </w:tc>
      </w:tr>
      <w:tr w:rsidR="00AE4A97" w:rsidRPr="00C14D8E" w:rsidTr="004B5F0F">
        <w:tc>
          <w:tcPr>
            <w:tcW w:w="3325" w:type="dxa"/>
            <w:tcBorders>
              <w:top w:val="single" w:sz="4" w:space="0" w:color="auto"/>
            </w:tcBorders>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Sand gkg</w:t>
            </w:r>
            <w:r w:rsidRPr="00C14D8E">
              <w:rPr>
                <w:rFonts w:ascii="Times New Roman" w:hAnsi="Times New Roman" w:cs="Times New Roman"/>
                <w:sz w:val="20"/>
                <w:szCs w:val="20"/>
                <w:vertAlign w:val="superscript"/>
              </w:rPr>
              <w:t>-1</w:t>
            </w:r>
          </w:p>
        </w:tc>
        <w:tc>
          <w:tcPr>
            <w:tcW w:w="2880" w:type="dxa"/>
            <w:tcBorders>
              <w:top w:val="single" w:sz="4" w:space="0" w:color="auto"/>
            </w:tcBorders>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850</w:t>
            </w:r>
          </w:p>
        </w:tc>
      </w:tr>
      <w:tr w:rsidR="00AE4A97" w:rsidRPr="00C14D8E" w:rsidTr="004B5F0F">
        <w:tc>
          <w:tcPr>
            <w:tcW w:w="3325" w:type="dxa"/>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Silt gkg</w:t>
            </w:r>
            <w:r w:rsidRPr="00C14D8E">
              <w:rPr>
                <w:rFonts w:ascii="Times New Roman" w:hAnsi="Times New Roman" w:cs="Times New Roman"/>
                <w:sz w:val="20"/>
                <w:szCs w:val="20"/>
                <w:vertAlign w:val="superscript"/>
              </w:rPr>
              <w:t>-1</w:t>
            </w:r>
          </w:p>
        </w:tc>
        <w:tc>
          <w:tcPr>
            <w:tcW w:w="2880" w:type="dxa"/>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50</w:t>
            </w:r>
          </w:p>
        </w:tc>
      </w:tr>
      <w:tr w:rsidR="00AE4A97" w:rsidRPr="00C14D8E" w:rsidTr="004B5F0F">
        <w:tc>
          <w:tcPr>
            <w:tcW w:w="3325" w:type="dxa"/>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Clay gkg</w:t>
            </w:r>
            <w:r w:rsidRPr="00C14D8E">
              <w:rPr>
                <w:rFonts w:ascii="Times New Roman" w:hAnsi="Times New Roman" w:cs="Times New Roman"/>
                <w:sz w:val="20"/>
                <w:szCs w:val="20"/>
                <w:vertAlign w:val="superscript"/>
              </w:rPr>
              <w:t>-1</w:t>
            </w:r>
          </w:p>
        </w:tc>
        <w:tc>
          <w:tcPr>
            <w:tcW w:w="2880" w:type="dxa"/>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140</w:t>
            </w:r>
          </w:p>
        </w:tc>
      </w:tr>
      <w:tr w:rsidR="00AE4A97" w:rsidRPr="00C14D8E" w:rsidTr="004B5F0F">
        <w:tc>
          <w:tcPr>
            <w:tcW w:w="3325" w:type="dxa"/>
          </w:tcPr>
          <w:p w:rsidR="00AE4A97" w:rsidRPr="00C14D8E" w:rsidRDefault="00AE4A97" w:rsidP="00AB2C79">
            <w:pPr>
              <w:jc w:val="both"/>
              <w:rPr>
                <w:rFonts w:ascii="Times New Roman" w:hAnsi="Times New Roman" w:cs="Times New Roman"/>
                <w:sz w:val="20"/>
                <w:szCs w:val="20"/>
              </w:rPr>
            </w:pPr>
            <w:r w:rsidRPr="00C14D8E">
              <w:rPr>
                <w:rFonts w:ascii="Times New Roman" w:hAnsi="Times New Roman" w:cs="Times New Roman"/>
                <w:sz w:val="20"/>
                <w:szCs w:val="20"/>
              </w:rPr>
              <w:t>T</w:t>
            </w:r>
            <w:r w:rsidR="005F0C5C">
              <w:rPr>
                <w:rFonts w:ascii="Times New Roman" w:hAnsi="Times New Roman" w:cs="Times New Roman"/>
                <w:sz w:val="20"/>
                <w:szCs w:val="20"/>
              </w:rPr>
              <w:t>exture class (TC)</w:t>
            </w:r>
          </w:p>
        </w:tc>
        <w:tc>
          <w:tcPr>
            <w:tcW w:w="2880" w:type="dxa"/>
          </w:tcPr>
          <w:p w:rsidR="00AE4A97" w:rsidRPr="00C14D8E" w:rsidRDefault="005F0C5C" w:rsidP="00AB2C79">
            <w:pPr>
              <w:jc w:val="both"/>
              <w:rPr>
                <w:rFonts w:ascii="Times New Roman" w:hAnsi="Times New Roman" w:cs="Times New Roman"/>
                <w:sz w:val="20"/>
                <w:szCs w:val="20"/>
              </w:rPr>
            </w:pPr>
            <w:r>
              <w:rPr>
                <w:rFonts w:ascii="Times New Roman" w:hAnsi="Times New Roman" w:cs="Times New Roman"/>
                <w:sz w:val="20"/>
                <w:szCs w:val="20"/>
              </w:rPr>
              <w:t xml:space="preserve"> Loamy sand (</w:t>
            </w:r>
            <w:r w:rsidR="00AE4A97" w:rsidRPr="00C14D8E">
              <w:rPr>
                <w:rFonts w:ascii="Times New Roman" w:hAnsi="Times New Roman" w:cs="Times New Roman"/>
                <w:sz w:val="20"/>
                <w:szCs w:val="20"/>
              </w:rPr>
              <w:t>LS</w:t>
            </w:r>
            <w:r>
              <w:rPr>
                <w:rFonts w:ascii="Times New Roman" w:hAnsi="Times New Roman" w:cs="Times New Roman"/>
                <w:sz w:val="20"/>
                <w:szCs w:val="20"/>
              </w:rPr>
              <w:t>)</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pH H</w:t>
            </w:r>
            <w:r w:rsidRPr="00C14D8E">
              <w:rPr>
                <w:rFonts w:ascii="Times New Roman" w:hAnsi="Times New Roman" w:cs="Times New Roman"/>
                <w:sz w:val="20"/>
                <w:szCs w:val="20"/>
                <w:vertAlign w:val="subscript"/>
              </w:rPr>
              <w:t>2</w:t>
            </w:r>
            <w:r w:rsidRPr="00C14D8E">
              <w:rPr>
                <w:rFonts w:ascii="Times New Roman" w:hAnsi="Times New Roman" w:cs="Times New Roman"/>
                <w:sz w:val="20"/>
                <w:szCs w:val="20"/>
              </w:rPr>
              <w:t>O</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4.70</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OC %</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0.57</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TN %</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0.073</w:t>
            </w:r>
          </w:p>
        </w:tc>
      </w:tr>
      <w:tr w:rsidR="00AE4A97" w:rsidRPr="00C14D8E" w:rsidTr="004B5F0F">
        <w:tc>
          <w:tcPr>
            <w:tcW w:w="3325" w:type="dxa"/>
          </w:tcPr>
          <w:p w:rsidR="00AE4A97" w:rsidRPr="00C14D8E" w:rsidRDefault="00AE4A97" w:rsidP="00120CD5">
            <w:pPr>
              <w:rPr>
                <w:rFonts w:ascii="Times New Roman" w:hAnsi="Times New Roman" w:cs="Times New Roman"/>
                <w:sz w:val="20"/>
                <w:szCs w:val="20"/>
              </w:rPr>
            </w:pPr>
            <w:r w:rsidRPr="00C14D8E">
              <w:rPr>
                <w:rFonts w:ascii="Times New Roman" w:hAnsi="Times New Roman" w:cs="Times New Roman"/>
                <w:sz w:val="20"/>
                <w:szCs w:val="20"/>
              </w:rPr>
              <w:t>Avail. P mgkg</w:t>
            </w:r>
            <w:r w:rsidRPr="00AB2C79">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8</w:t>
            </w:r>
            <w:r w:rsidR="00056D13">
              <w:rPr>
                <w:rFonts w:ascii="Times New Roman" w:hAnsi="Times New Roman" w:cs="Times New Roman"/>
                <w:sz w:val="20"/>
                <w:szCs w:val="20"/>
              </w:rPr>
              <w:t>.</w:t>
            </w:r>
            <w:r w:rsidRPr="00C14D8E">
              <w:rPr>
                <w:rFonts w:ascii="Times New Roman" w:hAnsi="Times New Roman" w:cs="Times New Roman"/>
                <w:sz w:val="20"/>
                <w:szCs w:val="20"/>
              </w:rPr>
              <w:t>5</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Pr>
                <w:rFonts w:ascii="Times New Roman" w:hAnsi="Times New Roman" w:cs="Times New Roman"/>
                <w:sz w:val="20"/>
                <w:szCs w:val="20"/>
              </w:rPr>
              <w:t>E</w:t>
            </w:r>
            <w:r w:rsidRPr="00C14D8E">
              <w:rPr>
                <w:rFonts w:ascii="Times New Roman" w:hAnsi="Times New Roman" w:cs="Times New Roman"/>
                <w:sz w:val="20"/>
                <w:szCs w:val="20"/>
              </w:rPr>
              <w:t>CEC cmolkg</w:t>
            </w:r>
            <w:r w:rsidRPr="00C14D8E">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Pr>
                <w:rFonts w:ascii="Times New Roman" w:hAnsi="Times New Roman" w:cs="Times New Roman"/>
                <w:sz w:val="20"/>
                <w:szCs w:val="20"/>
              </w:rPr>
              <w:t>7</w:t>
            </w:r>
            <w:r w:rsidRPr="00C14D8E">
              <w:rPr>
                <w:rFonts w:ascii="Times New Roman" w:hAnsi="Times New Roman" w:cs="Times New Roman"/>
                <w:sz w:val="20"/>
                <w:szCs w:val="20"/>
              </w:rPr>
              <w:t>.0</w:t>
            </w:r>
            <w:r>
              <w:rPr>
                <w:rFonts w:ascii="Times New Roman" w:hAnsi="Times New Roman" w:cs="Times New Roman"/>
                <w:sz w:val="20"/>
                <w:szCs w:val="20"/>
              </w:rPr>
              <w:t>5</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Ca</w:t>
            </w:r>
            <w:r w:rsidR="003C0097">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Pr>
                <w:rFonts w:ascii="Times New Roman" w:hAnsi="Times New Roman" w:cs="Times New Roman"/>
                <w:sz w:val="20"/>
                <w:szCs w:val="20"/>
              </w:rPr>
              <w:t>2</w:t>
            </w:r>
            <w:r w:rsidRPr="00C14D8E">
              <w:rPr>
                <w:rFonts w:ascii="Times New Roman" w:hAnsi="Times New Roman" w:cs="Times New Roman"/>
                <w:sz w:val="20"/>
                <w:szCs w:val="20"/>
              </w:rPr>
              <w:t>.</w:t>
            </w:r>
            <w:r>
              <w:rPr>
                <w:rFonts w:ascii="Times New Roman" w:hAnsi="Times New Roman" w:cs="Times New Roman"/>
                <w:sz w:val="20"/>
                <w:szCs w:val="20"/>
              </w:rPr>
              <w:t>9</w:t>
            </w:r>
            <w:r w:rsidRPr="00C14D8E">
              <w:rPr>
                <w:rFonts w:ascii="Times New Roman" w:hAnsi="Times New Roman" w:cs="Times New Roman"/>
                <w:sz w:val="20"/>
                <w:szCs w:val="20"/>
              </w:rPr>
              <w:t>1</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Mg</w:t>
            </w:r>
            <w:r w:rsidR="003C0097">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Pr>
                <w:rFonts w:ascii="Times New Roman" w:hAnsi="Times New Roman" w:cs="Times New Roman"/>
                <w:sz w:val="20"/>
                <w:szCs w:val="20"/>
              </w:rPr>
              <w:t>1</w:t>
            </w:r>
            <w:r w:rsidRPr="00C14D8E">
              <w:rPr>
                <w:rFonts w:ascii="Times New Roman" w:hAnsi="Times New Roman" w:cs="Times New Roman"/>
                <w:sz w:val="20"/>
                <w:szCs w:val="20"/>
              </w:rPr>
              <w:t>.</w:t>
            </w:r>
            <w:r>
              <w:rPr>
                <w:rFonts w:ascii="Times New Roman" w:hAnsi="Times New Roman" w:cs="Times New Roman"/>
                <w:sz w:val="20"/>
                <w:szCs w:val="20"/>
              </w:rPr>
              <w:t>6</w:t>
            </w:r>
            <w:r w:rsidRPr="00C14D8E">
              <w:rPr>
                <w:rFonts w:ascii="Times New Roman" w:hAnsi="Times New Roman" w:cs="Times New Roman"/>
                <w:sz w:val="20"/>
                <w:szCs w:val="20"/>
              </w:rPr>
              <w:t>2</w:t>
            </w:r>
          </w:p>
        </w:tc>
      </w:tr>
      <w:tr w:rsidR="00AE4A97" w:rsidRPr="00C14D8E" w:rsidTr="004B5F0F">
        <w:tc>
          <w:tcPr>
            <w:tcW w:w="3325" w:type="dxa"/>
          </w:tcPr>
          <w:p w:rsidR="00AE4A97" w:rsidRPr="00C14D8E" w:rsidRDefault="00AE4A97" w:rsidP="003C0097">
            <w:pPr>
              <w:jc w:val="both"/>
              <w:rPr>
                <w:rFonts w:ascii="Times New Roman" w:hAnsi="Times New Roman" w:cs="Times New Roman"/>
                <w:sz w:val="20"/>
                <w:szCs w:val="20"/>
              </w:rPr>
            </w:pPr>
            <w:r w:rsidRPr="00C14D8E">
              <w:rPr>
                <w:rFonts w:ascii="Times New Roman" w:hAnsi="Times New Roman" w:cs="Times New Roman"/>
                <w:sz w:val="20"/>
                <w:szCs w:val="20"/>
              </w:rPr>
              <w:t>K</w:t>
            </w:r>
            <w:r w:rsidR="003C0097">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0.</w:t>
            </w:r>
            <w:r>
              <w:rPr>
                <w:rFonts w:ascii="Times New Roman" w:hAnsi="Times New Roman" w:cs="Times New Roman"/>
                <w:sz w:val="20"/>
                <w:szCs w:val="20"/>
              </w:rPr>
              <w:t>38</w:t>
            </w:r>
          </w:p>
        </w:tc>
      </w:tr>
      <w:tr w:rsidR="00AE4A97" w:rsidRPr="00C14D8E" w:rsidTr="004B5F0F">
        <w:tc>
          <w:tcPr>
            <w:tcW w:w="3325"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Na</w:t>
            </w:r>
            <w:r w:rsidR="003C0097">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2880" w:type="dxa"/>
          </w:tcPr>
          <w:p w:rsidR="00AE4A97" w:rsidRPr="00C14D8E" w:rsidRDefault="00AE4A97" w:rsidP="00120CD5">
            <w:pPr>
              <w:jc w:val="both"/>
              <w:rPr>
                <w:rFonts w:ascii="Times New Roman" w:hAnsi="Times New Roman" w:cs="Times New Roman"/>
                <w:sz w:val="20"/>
                <w:szCs w:val="20"/>
              </w:rPr>
            </w:pPr>
            <w:r w:rsidRPr="00C14D8E">
              <w:rPr>
                <w:rFonts w:ascii="Times New Roman" w:hAnsi="Times New Roman" w:cs="Times New Roman"/>
                <w:sz w:val="20"/>
                <w:szCs w:val="20"/>
              </w:rPr>
              <w:t>0.</w:t>
            </w:r>
            <w:r>
              <w:rPr>
                <w:rFonts w:ascii="Times New Roman" w:hAnsi="Times New Roman" w:cs="Times New Roman"/>
                <w:sz w:val="20"/>
                <w:szCs w:val="20"/>
              </w:rPr>
              <w:t>29</w:t>
            </w:r>
          </w:p>
        </w:tc>
      </w:tr>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bookmarkStart w:id="5" w:name="_Hlk196246574"/>
            <w:r w:rsidRPr="00C14D8E">
              <w:rPr>
                <w:rFonts w:ascii="Times New Roman" w:hAnsi="Times New Roman" w:cs="Times New Roman"/>
                <w:sz w:val="20"/>
                <w:szCs w:val="20"/>
              </w:rPr>
              <w:t>Water retention</w:t>
            </w:r>
          </w:p>
        </w:tc>
        <w:tc>
          <w:tcPr>
            <w:tcW w:w="2880" w:type="dxa"/>
          </w:tcPr>
          <w:p w:rsidR="00500725" w:rsidRPr="00C14D8E" w:rsidRDefault="00500725" w:rsidP="007F4498">
            <w:pPr>
              <w:jc w:val="both"/>
              <w:rPr>
                <w:rFonts w:ascii="Times New Roman" w:hAnsi="Times New Roman" w:cs="Times New Roman"/>
                <w:sz w:val="20"/>
                <w:szCs w:val="20"/>
              </w:rPr>
            </w:pPr>
            <w:r w:rsidRPr="00C14D8E">
              <w:rPr>
                <w:rFonts w:ascii="Times New Roman" w:hAnsi="Times New Roman" w:cs="Times New Roman"/>
                <w:sz w:val="20"/>
                <w:szCs w:val="20"/>
              </w:rPr>
              <w:t>5.403</w:t>
            </w:r>
          </w:p>
        </w:tc>
      </w:tr>
      <w:bookmarkEnd w:id="5"/>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r w:rsidRPr="00C14D8E">
              <w:rPr>
                <w:rFonts w:ascii="Times New Roman" w:hAnsi="Times New Roman" w:cs="Times New Roman"/>
                <w:sz w:val="20"/>
                <w:szCs w:val="20"/>
              </w:rPr>
              <w:t>Aggregate stability %</w:t>
            </w:r>
          </w:p>
        </w:tc>
        <w:tc>
          <w:tcPr>
            <w:tcW w:w="2880" w:type="dxa"/>
          </w:tcPr>
          <w:p w:rsidR="00500725" w:rsidRPr="00C14D8E" w:rsidRDefault="00500725" w:rsidP="007F4498">
            <w:pPr>
              <w:jc w:val="both"/>
              <w:rPr>
                <w:rFonts w:ascii="Times New Roman" w:hAnsi="Times New Roman" w:cs="Times New Roman"/>
                <w:sz w:val="20"/>
                <w:szCs w:val="20"/>
              </w:rPr>
            </w:pPr>
            <w:r w:rsidRPr="00C14D8E">
              <w:rPr>
                <w:rFonts w:ascii="Times New Roman" w:hAnsi="Times New Roman" w:cs="Times New Roman"/>
                <w:sz w:val="20"/>
                <w:szCs w:val="20"/>
              </w:rPr>
              <w:t>57.87</w:t>
            </w:r>
          </w:p>
        </w:tc>
      </w:tr>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r w:rsidRPr="00C14D8E">
              <w:rPr>
                <w:rFonts w:ascii="Times New Roman" w:hAnsi="Times New Roman" w:cs="Times New Roman"/>
                <w:sz w:val="20"/>
                <w:szCs w:val="20"/>
              </w:rPr>
              <w:t>BD gcm</w:t>
            </w:r>
            <w:r w:rsidRPr="00C14D8E">
              <w:rPr>
                <w:rFonts w:ascii="Times New Roman" w:hAnsi="Times New Roman" w:cs="Times New Roman"/>
                <w:sz w:val="20"/>
                <w:szCs w:val="20"/>
                <w:vertAlign w:val="superscript"/>
              </w:rPr>
              <w:t>-3</w:t>
            </w:r>
          </w:p>
        </w:tc>
        <w:tc>
          <w:tcPr>
            <w:tcW w:w="2880" w:type="dxa"/>
          </w:tcPr>
          <w:p w:rsidR="00500725" w:rsidRPr="00C14D8E" w:rsidRDefault="00500725" w:rsidP="007F4498">
            <w:pPr>
              <w:jc w:val="both"/>
              <w:rPr>
                <w:rFonts w:ascii="Times New Roman" w:hAnsi="Times New Roman" w:cs="Times New Roman"/>
                <w:sz w:val="20"/>
                <w:szCs w:val="20"/>
              </w:rPr>
            </w:pPr>
            <w:r w:rsidRPr="00C14D8E">
              <w:rPr>
                <w:rFonts w:ascii="Times New Roman" w:hAnsi="Times New Roman" w:cs="Times New Roman"/>
                <w:sz w:val="20"/>
                <w:szCs w:val="20"/>
              </w:rPr>
              <w:t>1.316</w:t>
            </w:r>
          </w:p>
        </w:tc>
      </w:tr>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MB MgCO</w:t>
            </w:r>
            <w:r w:rsidRPr="00AB2C79">
              <w:rPr>
                <w:rFonts w:ascii="Times New Roman" w:hAnsi="Times New Roman" w:cs="Times New Roman"/>
                <w:sz w:val="20"/>
                <w:szCs w:val="20"/>
                <w:vertAlign w:val="subscript"/>
              </w:rPr>
              <w:t>3</w:t>
            </w:r>
            <w:r w:rsidRPr="00AB2C79">
              <w:rPr>
                <w:rFonts w:ascii="Times New Roman" w:hAnsi="Times New Roman" w:cs="Times New Roman"/>
                <w:sz w:val="20"/>
                <w:szCs w:val="20"/>
                <w:vertAlign w:val="superscript"/>
              </w:rPr>
              <w:t>-1</w:t>
            </w:r>
          </w:p>
        </w:tc>
        <w:tc>
          <w:tcPr>
            <w:tcW w:w="2880"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11.865</w:t>
            </w:r>
          </w:p>
        </w:tc>
      </w:tr>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MBC mgkg</w:t>
            </w:r>
            <w:r w:rsidRPr="00AB2C79">
              <w:rPr>
                <w:rFonts w:ascii="Times New Roman" w:hAnsi="Times New Roman" w:cs="Times New Roman"/>
                <w:sz w:val="20"/>
                <w:szCs w:val="20"/>
                <w:vertAlign w:val="superscript"/>
              </w:rPr>
              <w:t>-1</w:t>
            </w:r>
          </w:p>
        </w:tc>
        <w:tc>
          <w:tcPr>
            <w:tcW w:w="2880"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65.367</w:t>
            </w:r>
          </w:p>
        </w:tc>
      </w:tr>
      <w:tr w:rsidR="00500725" w:rsidRPr="00C14D8E" w:rsidTr="004B5F0F">
        <w:tc>
          <w:tcPr>
            <w:tcW w:w="3325"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MBN mgkg</w:t>
            </w:r>
            <w:r w:rsidRPr="00AB2C79">
              <w:rPr>
                <w:rFonts w:ascii="Times New Roman" w:hAnsi="Times New Roman" w:cs="Times New Roman"/>
                <w:sz w:val="20"/>
                <w:szCs w:val="20"/>
                <w:vertAlign w:val="superscript"/>
              </w:rPr>
              <w:t>-1</w:t>
            </w:r>
          </w:p>
        </w:tc>
        <w:tc>
          <w:tcPr>
            <w:tcW w:w="2880" w:type="dxa"/>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3.185</w:t>
            </w:r>
          </w:p>
        </w:tc>
      </w:tr>
      <w:tr w:rsidR="00500725" w:rsidRPr="00C14D8E" w:rsidTr="004B5F0F">
        <w:tc>
          <w:tcPr>
            <w:tcW w:w="3325" w:type="dxa"/>
            <w:tcBorders>
              <w:bottom w:val="single" w:sz="4" w:space="0" w:color="auto"/>
            </w:tcBorders>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WSC %</w:t>
            </w:r>
          </w:p>
        </w:tc>
        <w:tc>
          <w:tcPr>
            <w:tcW w:w="2880" w:type="dxa"/>
            <w:tcBorders>
              <w:bottom w:val="single" w:sz="4" w:space="0" w:color="auto"/>
            </w:tcBorders>
          </w:tcPr>
          <w:p w:rsidR="00500725" w:rsidRPr="00C14D8E" w:rsidRDefault="00500725" w:rsidP="007F4498">
            <w:pPr>
              <w:jc w:val="both"/>
              <w:rPr>
                <w:rFonts w:ascii="Times New Roman" w:hAnsi="Times New Roman" w:cs="Times New Roman"/>
                <w:sz w:val="20"/>
                <w:szCs w:val="20"/>
              </w:rPr>
            </w:pPr>
            <w:r>
              <w:rPr>
                <w:rFonts w:ascii="Times New Roman" w:hAnsi="Times New Roman" w:cs="Times New Roman"/>
                <w:sz w:val="20"/>
                <w:szCs w:val="20"/>
              </w:rPr>
              <w:t>3.48</w:t>
            </w:r>
          </w:p>
        </w:tc>
      </w:tr>
    </w:tbl>
    <w:p w:rsidR="00F61C90" w:rsidRPr="001B02F9" w:rsidRDefault="00F61C90" w:rsidP="001B02F9">
      <w:pPr>
        <w:jc w:val="both"/>
        <w:rPr>
          <w:rFonts w:ascii="Times New Roman" w:hAnsi="Times New Roman" w:cs="Times New Roman"/>
          <w:b/>
          <w:sz w:val="20"/>
          <w:szCs w:val="20"/>
          <w:u w:val="single"/>
        </w:rPr>
      </w:pPr>
      <w:r w:rsidRPr="001B02F9">
        <w:rPr>
          <w:rFonts w:ascii="Times New Roman" w:hAnsi="Times New Roman" w:cs="Times New Roman"/>
          <w:b/>
          <w:sz w:val="20"/>
          <w:szCs w:val="20"/>
          <w:u w:val="single"/>
        </w:rPr>
        <w:t>Table 1</w:t>
      </w:r>
      <w:r w:rsidR="00AE649D" w:rsidRPr="001B02F9">
        <w:rPr>
          <w:rFonts w:ascii="Times New Roman" w:hAnsi="Times New Roman" w:cs="Times New Roman"/>
          <w:b/>
          <w:sz w:val="20"/>
          <w:szCs w:val="20"/>
          <w:u w:val="single"/>
        </w:rPr>
        <w:t>a</w:t>
      </w:r>
      <w:r w:rsidRPr="001B02F9">
        <w:rPr>
          <w:rFonts w:ascii="Times New Roman" w:hAnsi="Times New Roman" w:cs="Times New Roman"/>
          <w:b/>
          <w:sz w:val="20"/>
          <w:szCs w:val="20"/>
          <w:u w:val="single"/>
        </w:rPr>
        <w:t>. Nutrient content of soil</w:t>
      </w:r>
      <w:r w:rsidR="003C0097" w:rsidRPr="001B02F9">
        <w:rPr>
          <w:rFonts w:ascii="Times New Roman" w:hAnsi="Times New Roman" w:cs="Times New Roman"/>
          <w:b/>
          <w:sz w:val="20"/>
          <w:szCs w:val="20"/>
          <w:u w:val="single"/>
        </w:rPr>
        <w:t xml:space="preserve"> before commencement of the study </w:t>
      </w: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714460" w:rsidRDefault="00714460" w:rsidP="00542D53">
      <w:pPr>
        <w:spacing w:after="0" w:line="240" w:lineRule="auto"/>
        <w:ind w:left="-426" w:right="-733"/>
        <w:jc w:val="both"/>
        <w:rPr>
          <w:rFonts w:ascii="Times New Roman" w:hAnsi="Times New Roman" w:cs="Times New Roman"/>
          <w:b/>
          <w:bCs/>
          <w:sz w:val="20"/>
          <w:szCs w:val="20"/>
        </w:rPr>
      </w:pPr>
    </w:p>
    <w:p w:rsidR="00EC04B1" w:rsidRDefault="00EC04B1" w:rsidP="00C55F2C">
      <w:pPr>
        <w:spacing w:after="0" w:line="240" w:lineRule="auto"/>
        <w:ind w:right="-733"/>
        <w:jc w:val="both"/>
        <w:rPr>
          <w:rFonts w:ascii="Times New Roman" w:hAnsi="Times New Roman" w:cs="Times New Roman"/>
          <w:b/>
          <w:bCs/>
          <w:sz w:val="20"/>
          <w:szCs w:val="20"/>
        </w:rPr>
      </w:pPr>
    </w:p>
    <w:p w:rsidR="00EC04B1" w:rsidRDefault="00EC04B1" w:rsidP="00C55F2C">
      <w:pPr>
        <w:spacing w:after="0" w:line="240" w:lineRule="auto"/>
        <w:ind w:right="-733"/>
        <w:jc w:val="both"/>
        <w:rPr>
          <w:rFonts w:ascii="Times New Roman" w:hAnsi="Times New Roman" w:cs="Times New Roman"/>
          <w:b/>
          <w:bCs/>
          <w:sz w:val="20"/>
          <w:szCs w:val="20"/>
        </w:rPr>
      </w:pPr>
    </w:p>
    <w:p w:rsidR="008476FC" w:rsidRDefault="00C55F2C" w:rsidP="00C55F2C">
      <w:pPr>
        <w:spacing w:after="0" w:line="240" w:lineRule="auto"/>
        <w:ind w:right="-733"/>
        <w:jc w:val="both"/>
        <w:rPr>
          <w:rFonts w:ascii="Times New Roman" w:hAnsi="Times New Roman" w:cs="Times New Roman"/>
          <w:sz w:val="20"/>
          <w:szCs w:val="20"/>
        </w:rPr>
      </w:pPr>
      <w:r w:rsidRPr="0025300F">
        <w:rPr>
          <w:rFonts w:ascii="Times New Roman" w:hAnsi="Times New Roman" w:cs="Times New Roman"/>
          <w:sz w:val="20"/>
          <w:szCs w:val="20"/>
        </w:rPr>
        <w:t xml:space="preserve">BD = bulk density; </w:t>
      </w:r>
      <w:r w:rsidR="002C336A">
        <w:rPr>
          <w:rFonts w:ascii="Times New Roman" w:hAnsi="Times New Roman" w:cs="Times New Roman"/>
          <w:sz w:val="20"/>
          <w:szCs w:val="20"/>
        </w:rPr>
        <w:t xml:space="preserve">ECEC = effective cation exchange capacity; </w:t>
      </w:r>
      <w:r w:rsidRPr="0025300F">
        <w:rPr>
          <w:rFonts w:ascii="Times New Roman" w:hAnsi="Times New Roman" w:cs="Times New Roman"/>
          <w:sz w:val="20"/>
          <w:szCs w:val="20"/>
        </w:rPr>
        <w:t>MB = microbial biomass;</w:t>
      </w:r>
      <w:r w:rsidR="007E4C0E">
        <w:rPr>
          <w:rFonts w:ascii="Times New Roman" w:hAnsi="Times New Roman" w:cs="Times New Roman"/>
          <w:sz w:val="20"/>
          <w:szCs w:val="20"/>
        </w:rPr>
        <w:t xml:space="preserve"> </w:t>
      </w:r>
      <w:r w:rsidR="0025300F" w:rsidRPr="0025300F">
        <w:rPr>
          <w:rFonts w:ascii="Times New Roman" w:hAnsi="Times New Roman" w:cs="Times New Roman"/>
          <w:sz w:val="20"/>
          <w:szCs w:val="20"/>
        </w:rPr>
        <w:t>MBC = microbial biomass carbon; MBN = microbial biomass nitrogen;</w:t>
      </w:r>
      <w:r w:rsidR="007E4C0E">
        <w:rPr>
          <w:rFonts w:ascii="Times New Roman" w:hAnsi="Times New Roman" w:cs="Times New Roman"/>
          <w:sz w:val="20"/>
          <w:szCs w:val="20"/>
        </w:rPr>
        <w:t xml:space="preserve"> </w:t>
      </w:r>
      <w:r w:rsidR="0025300F" w:rsidRPr="0025300F">
        <w:rPr>
          <w:rFonts w:ascii="Times New Roman" w:hAnsi="Times New Roman" w:cs="Times New Roman"/>
          <w:sz w:val="20"/>
          <w:szCs w:val="20"/>
        </w:rPr>
        <w:t xml:space="preserve">WSC = water soluble organic carbon </w:t>
      </w:r>
    </w:p>
    <w:p w:rsidR="00AE649D" w:rsidRPr="00220D50" w:rsidRDefault="00A85C01" w:rsidP="00433C56">
      <w:pPr>
        <w:pBdr>
          <w:bottom w:val="single" w:sz="4" w:space="1" w:color="auto"/>
        </w:pBdr>
        <w:spacing w:after="0" w:line="240" w:lineRule="auto"/>
        <w:ind w:right="-733"/>
        <w:jc w:val="both"/>
        <w:rPr>
          <w:rFonts w:ascii="Times New Roman" w:hAnsi="Times New Roman" w:cs="Times New Roman"/>
          <w:b/>
          <w:bCs/>
          <w:sz w:val="20"/>
          <w:szCs w:val="20"/>
        </w:rPr>
      </w:pPr>
      <w:r w:rsidRPr="00220D50">
        <w:rPr>
          <w:rFonts w:ascii="Times New Roman" w:hAnsi="Times New Roman" w:cs="Times New Roman"/>
          <w:b/>
          <w:bCs/>
          <w:sz w:val="20"/>
          <w:szCs w:val="20"/>
        </w:rPr>
        <w:t xml:space="preserve">Table 1b. Nutrient content of animal wastes and biofertilizer (BA and BUA) before worm </w:t>
      </w:r>
      <w:r w:rsidR="008476FC" w:rsidRPr="00220D50">
        <w:rPr>
          <w:rFonts w:ascii="Times New Roman" w:hAnsi="Times New Roman" w:cs="Times New Roman"/>
          <w:b/>
          <w:bCs/>
          <w:sz w:val="20"/>
          <w:szCs w:val="20"/>
        </w:rPr>
        <w:t>inoculation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974"/>
        <w:gridCol w:w="1006"/>
        <w:gridCol w:w="1332"/>
        <w:gridCol w:w="1169"/>
        <w:gridCol w:w="1169"/>
        <w:gridCol w:w="1169"/>
      </w:tblGrid>
      <w:tr w:rsidR="008476FC" w:rsidTr="00433C56">
        <w:tc>
          <w:tcPr>
            <w:tcW w:w="1525" w:type="dxa"/>
            <w:tcBorders>
              <w:bottom w:val="single" w:sz="4" w:space="0" w:color="auto"/>
            </w:tcBorders>
          </w:tcPr>
          <w:p w:rsidR="008476FC" w:rsidRDefault="008476FC" w:rsidP="008476FC">
            <w:pPr>
              <w:ind w:right="-733"/>
              <w:jc w:val="both"/>
              <w:rPr>
                <w:rFonts w:ascii="Times New Roman" w:hAnsi="Times New Roman" w:cs="Times New Roman"/>
                <w:sz w:val="20"/>
                <w:szCs w:val="20"/>
              </w:rPr>
            </w:pPr>
            <w:r>
              <w:rPr>
                <w:rFonts w:ascii="Times New Roman" w:hAnsi="Times New Roman" w:cs="Times New Roman"/>
                <w:sz w:val="20"/>
                <w:szCs w:val="20"/>
              </w:rPr>
              <w:t>Property</w:t>
            </w:r>
          </w:p>
        </w:tc>
        <w:tc>
          <w:tcPr>
            <w:tcW w:w="974"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r w:rsidRPr="00C14D8E">
              <w:rPr>
                <w:rFonts w:ascii="Times New Roman" w:hAnsi="Times New Roman" w:cs="Times New Roman"/>
                <w:sz w:val="20"/>
                <w:szCs w:val="20"/>
              </w:rPr>
              <w:t>poultry</w:t>
            </w:r>
          </w:p>
        </w:tc>
        <w:tc>
          <w:tcPr>
            <w:tcW w:w="1006"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r w:rsidRPr="00C14D8E">
              <w:rPr>
                <w:rFonts w:ascii="Times New Roman" w:hAnsi="Times New Roman" w:cs="Times New Roman"/>
                <w:sz w:val="20"/>
                <w:szCs w:val="20"/>
              </w:rPr>
              <w:t>pig</w:t>
            </w:r>
          </w:p>
        </w:tc>
        <w:tc>
          <w:tcPr>
            <w:tcW w:w="1332"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proofErr w:type="spellStart"/>
            <w:r w:rsidRPr="00C14D8E">
              <w:rPr>
                <w:rFonts w:ascii="Times New Roman" w:hAnsi="Times New Roman" w:cs="Times New Roman"/>
                <w:sz w:val="20"/>
                <w:szCs w:val="20"/>
              </w:rPr>
              <w:t>Bracharia</w:t>
            </w:r>
            <w:proofErr w:type="spellEnd"/>
            <w:r w:rsidRPr="00C14D8E">
              <w:rPr>
                <w:rFonts w:ascii="Times New Roman" w:hAnsi="Times New Roman" w:cs="Times New Roman"/>
                <w:sz w:val="20"/>
                <w:szCs w:val="20"/>
              </w:rPr>
              <w:t xml:space="preserve"> grass</w:t>
            </w:r>
          </w:p>
        </w:tc>
        <w:tc>
          <w:tcPr>
            <w:tcW w:w="1169"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r w:rsidRPr="00C14D8E">
              <w:rPr>
                <w:rFonts w:ascii="Times New Roman" w:hAnsi="Times New Roman" w:cs="Times New Roman"/>
                <w:sz w:val="20"/>
                <w:szCs w:val="20"/>
              </w:rPr>
              <w:t>Eupatorium residue</w:t>
            </w:r>
          </w:p>
        </w:tc>
        <w:tc>
          <w:tcPr>
            <w:tcW w:w="1169"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r w:rsidRPr="00C14D8E">
              <w:rPr>
                <w:rFonts w:ascii="Times New Roman" w:hAnsi="Times New Roman" w:cs="Times New Roman"/>
                <w:sz w:val="20"/>
                <w:szCs w:val="20"/>
              </w:rPr>
              <w:t>Compost BA</w:t>
            </w:r>
          </w:p>
        </w:tc>
        <w:tc>
          <w:tcPr>
            <w:tcW w:w="1169" w:type="dxa"/>
            <w:tcBorders>
              <w:bottom w:val="single" w:sz="4" w:space="0" w:color="auto"/>
            </w:tcBorders>
          </w:tcPr>
          <w:p w:rsidR="008476FC" w:rsidRPr="00C14D8E" w:rsidRDefault="008476FC" w:rsidP="008476FC">
            <w:pPr>
              <w:jc w:val="both"/>
              <w:rPr>
                <w:rFonts w:ascii="Times New Roman" w:hAnsi="Times New Roman" w:cs="Times New Roman"/>
                <w:sz w:val="20"/>
                <w:szCs w:val="20"/>
              </w:rPr>
            </w:pPr>
            <w:r w:rsidRPr="00C14D8E">
              <w:rPr>
                <w:rFonts w:ascii="Times New Roman" w:hAnsi="Times New Roman" w:cs="Times New Roman"/>
                <w:sz w:val="20"/>
                <w:szCs w:val="20"/>
              </w:rPr>
              <w:t>Compost BUA</w:t>
            </w:r>
          </w:p>
        </w:tc>
      </w:tr>
      <w:tr w:rsidR="00C9442B" w:rsidTr="00433C56">
        <w:tc>
          <w:tcPr>
            <w:tcW w:w="1525" w:type="dxa"/>
            <w:tcBorders>
              <w:top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 xml:space="preserve">Dry matter </w:t>
            </w:r>
          </w:p>
        </w:tc>
        <w:tc>
          <w:tcPr>
            <w:tcW w:w="974" w:type="dxa"/>
            <w:tcBorders>
              <w:top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34.5</w:t>
            </w:r>
          </w:p>
        </w:tc>
        <w:tc>
          <w:tcPr>
            <w:tcW w:w="1006" w:type="dxa"/>
            <w:tcBorders>
              <w:top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49.54</w:t>
            </w:r>
          </w:p>
        </w:tc>
        <w:tc>
          <w:tcPr>
            <w:tcW w:w="1332" w:type="dxa"/>
            <w:tcBorders>
              <w:top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52.93</w:t>
            </w:r>
          </w:p>
        </w:tc>
        <w:tc>
          <w:tcPr>
            <w:tcW w:w="1169" w:type="dxa"/>
            <w:tcBorders>
              <w:top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25.91</w:t>
            </w:r>
          </w:p>
        </w:tc>
        <w:tc>
          <w:tcPr>
            <w:tcW w:w="1169" w:type="dxa"/>
            <w:tcBorders>
              <w:top w:val="single" w:sz="4" w:space="0" w:color="auto"/>
            </w:tcBorders>
          </w:tcPr>
          <w:p w:rsidR="00C9442B" w:rsidRPr="00C14D8E" w:rsidRDefault="00C9442B" w:rsidP="00C9442B">
            <w:pPr>
              <w:jc w:val="both"/>
              <w:rPr>
                <w:rFonts w:ascii="Times New Roman" w:hAnsi="Times New Roman" w:cs="Times New Roman"/>
                <w:sz w:val="20"/>
                <w:szCs w:val="20"/>
              </w:rPr>
            </w:pPr>
          </w:p>
        </w:tc>
        <w:tc>
          <w:tcPr>
            <w:tcW w:w="1169" w:type="dxa"/>
            <w:tcBorders>
              <w:top w:val="single" w:sz="4" w:space="0" w:color="auto"/>
            </w:tcBorders>
          </w:tcPr>
          <w:p w:rsidR="00C9442B" w:rsidRPr="00C14D8E" w:rsidRDefault="00C9442B" w:rsidP="00C9442B">
            <w:pPr>
              <w:jc w:val="both"/>
              <w:rPr>
                <w:rFonts w:ascii="Times New Roman" w:hAnsi="Times New Roman" w:cs="Times New Roman"/>
                <w:sz w:val="20"/>
                <w:szCs w:val="20"/>
              </w:rPr>
            </w:pP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pH H</w:t>
            </w:r>
            <w:r w:rsidRPr="00C14D8E">
              <w:rPr>
                <w:rFonts w:ascii="Times New Roman" w:hAnsi="Times New Roman" w:cs="Times New Roman"/>
                <w:sz w:val="20"/>
                <w:szCs w:val="20"/>
                <w:vertAlign w:val="subscript"/>
              </w:rPr>
              <w:t>2</w:t>
            </w:r>
            <w:r w:rsidRPr="00C14D8E">
              <w:rPr>
                <w:rFonts w:ascii="Times New Roman" w:hAnsi="Times New Roman" w:cs="Times New Roman"/>
                <w:sz w:val="20"/>
                <w:szCs w:val="20"/>
              </w:rPr>
              <w:t>O</w:t>
            </w:r>
          </w:p>
        </w:tc>
        <w:tc>
          <w:tcPr>
            <w:tcW w:w="974" w:type="dxa"/>
          </w:tcPr>
          <w:p w:rsidR="00C9442B" w:rsidRPr="00C14D8E" w:rsidRDefault="00C9442B" w:rsidP="00C9442B">
            <w:pPr>
              <w:jc w:val="both"/>
              <w:rPr>
                <w:rFonts w:ascii="Times New Roman" w:hAnsi="Times New Roman" w:cs="Times New Roman"/>
                <w:sz w:val="20"/>
                <w:szCs w:val="20"/>
              </w:rPr>
            </w:pPr>
          </w:p>
        </w:tc>
        <w:tc>
          <w:tcPr>
            <w:tcW w:w="1006" w:type="dxa"/>
          </w:tcPr>
          <w:p w:rsidR="00C9442B" w:rsidRPr="00C14D8E" w:rsidRDefault="00C9442B" w:rsidP="00C9442B">
            <w:pPr>
              <w:jc w:val="both"/>
              <w:rPr>
                <w:rFonts w:ascii="Times New Roman" w:hAnsi="Times New Roman" w:cs="Times New Roman"/>
                <w:sz w:val="20"/>
                <w:szCs w:val="20"/>
              </w:rPr>
            </w:pP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6.49</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6.59</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OC %</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13.93</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7.84</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21.96</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25.80</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TN %</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2.97</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2.10</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0.56</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0.75</w:t>
            </w:r>
          </w:p>
        </w:tc>
      </w:tr>
      <w:tr w:rsidR="00C9442B" w:rsidTr="00433C56">
        <w:tc>
          <w:tcPr>
            <w:tcW w:w="1525" w:type="dxa"/>
          </w:tcPr>
          <w:p w:rsidR="00C9442B" w:rsidRPr="00C14D8E" w:rsidRDefault="00C9442B" w:rsidP="00C9442B">
            <w:pPr>
              <w:rPr>
                <w:rFonts w:ascii="Times New Roman" w:hAnsi="Times New Roman" w:cs="Times New Roman"/>
                <w:sz w:val="20"/>
                <w:szCs w:val="20"/>
              </w:rPr>
            </w:pPr>
            <w:r w:rsidRPr="00C14D8E">
              <w:rPr>
                <w:rFonts w:ascii="Times New Roman" w:hAnsi="Times New Roman" w:cs="Times New Roman"/>
                <w:sz w:val="20"/>
                <w:szCs w:val="20"/>
              </w:rPr>
              <w:t>Avail. P mgkg</w:t>
            </w:r>
            <w:r w:rsidRPr="00AB2C79">
              <w:rPr>
                <w:rFonts w:ascii="Times New Roman" w:hAnsi="Times New Roman" w:cs="Times New Roman"/>
                <w:sz w:val="20"/>
                <w:szCs w:val="20"/>
                <w:vertAlign w:val="superscript"/>
              </w:rPr>
              <w:t>-1</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22.68</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10.99</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16.09</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18.52</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Pr>
                <w:rFonts w:ascii="Times New Roman" w:hAnsi="Times New Roman" w:cs="Times New Roman"/>
                <w:sz w:val="20"/>
                <w:szCs w:val="20"/>
              </w:rPr>
              <w:t>E</w:t>
            </w:r>
            <w:r w:rsidRPr="00C14D8E">
              <w:rPr>
                <w:rFonts w:ascii="Times New Roman" w:hAnsi="Times New Roman" w:cs="Times New Roman"/>
                <w:sz w:val="20"/>
                <w:szCs w:val="20"/>
              </w:rPr>
              <w:t>CEC cmolkg</w:t>
            </w:r>
            <w:r w:rsidRPr="00C14D8E">
              <w:rPr>
                <w:rFonts w:ascii="Times New Roman" w:hAnsi="Times New Roman" w:cs="Times New Roman"/>
                <w:sz w:val="20"/>
                <w:szCs w:val="20"/>
                <w:vertAlign w:val="superscript"/>
              </w:rPr>
              <w:t>-1</w:t>
            </w:r>
          </w:p>
        </w:tc>
        <w:tc>
          <w:tcPr>
            <w:tcW w:w="974" w:type="dxa"/>
          </w:tcPr>
          <w:p w:rsidR="00C9442B" w:rsidRPr="00C14D8E" w:rsidRDefault="00C9442B" w:rsidP="00C9442B">
            <w:pPr>
              <w:jc w:val="both"/>
              <w:rPr>
                <w:rFonts w:ascii="Times New Roman" w:hAnsi="Times New Roman" w:cs="Times New Roman"/>
                <w:sz w:val="20"/>
                <w:szCs w:val="20"/>
              </w:rPr>
            </w:pPr>
          </w:p>
        </w:tc>
        <w:tc>
          <w:tcPr>
            <w:tcW w:w="1006" w:type="dxa"/>
          </w:tcPr>
          <w:p w:rsidR="00C9442B" w:rsidRPr="00C14D8E" w:rsidRDefault="00C9442B" w:rsidP="00C9442B">
            <w:pPr>
              <w:jc w:val="both"/>
              <w:rPr>
                <w:rFonts w:ascii="Times New Roman" w:hAnsi="Times New Roman" w:cs="Times New Roman"/>
                <w:sz w:val="20"/>
                <w:szCs w:val="20"/>
              </w:rPr>
            </w:pP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10.46</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w:t>
            </w:r>
            <w:r>
              <w:rPr>
                <w:rFonts w:ascii="Times New Roman" w:hAnsi="Times New Roman" w:cs="Times New Roman"/>
                <w:sz w:val="20"/>
                <w:szCs w:val="20"/>
              </w:rPr>
              <w:t>2</w:t>
            </w:r>
            <w:r w:rsidRPr="00C14D8E">
              <w:rPr>
                <w:rFonts w:ascii="Times New Roman" w:hAnsi="Times New Roman" w:cs="Times New Roman"/>
                <w:sz w:val="20"/>
                <w:szCs w:val="20"/>
              </w:rPr>
              <w:t>.5</w:t>
            </w:r>
            <w:r>
              <w:rPr>
                <w:rFonts w:ascii="Times New Roman" w:hAnsi="Times New Roman" w:cs="Times New Roman"/>
                <w:sz w:val="20"/>
                <w:szCs w:val="20"/>
              </w:rPr>
              <w:t>4</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Ca</w:t>
            </w:r>
            <w:r w:rsidR="001D1FB9">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7.85</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2.91</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5.91</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6.41</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Mg</w:t>
            </w:r>
            <w:r w:rsidR="001D1FB9">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5.54</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1.85</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2.61</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3.95</w:t>
            </w:r>
          </w:p>
        </w:tc>
      </w:tr>
      <w:tr w:rsidR="00C9442B" w:rsidTr="00433C56">
        <w:tc>
          <w:tcPr>
            <w:tcW w:w="1525"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K</w:t>
            </w:r>
            <w:r w:rsidR="001D1FB9">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974"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1.53</w:t>
            </w:r>
          </w:p>
        </w:tc>
        <w:tc>
          <w:tcPr>
            <w:tcW w:w="1006"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0.65</w:t>
            </w:r>
          </w:p>
        </w:tc>
        <w:tc>
          <w:tcPr>
            <w:tcW w:w="1332"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0.85</w:t>
            </w:r>
          </w:p>
        </w:tc>
        <w:tc>
          <w:tcPr>
            <w:tcW w:w="1169" w:type="dxa"/>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0.96</w:t>
            </w:r>
          </w:p>
        </w:tc>
      </w:tr>
      <w:tr w:rsidR="00C9442B" w:rsidTr="00433C56">
        <w:tc>
          <w:tcPr>
            <w:tcW w:w="1525"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Na</w:t>
            </w:r>
            <w:r w:rsidR="001D1FB9">
              <w:rPr>
                <w:rFonts w:ascii="Times New Roman" w:hAnsi="Times New Roman" w:cs="Times New Roman"/>
                <w:sz w:val="20"/>
                <w:szCs w:val="20"/>
              </w:rPr>
              <w:t xml:space="preserve"> </w:t>
            </w:r>
            <w:r w:rsidRPr="00C14D8E">
              <w:rPr>
                <w:rFonts w:ascii="Times New Roman" w:hAnsi="Times New Roman" w:cs="Times New Roman"/>
                <w:sz w:val="20"/>
                <w:szCs w:val="20"/>
              </w:rPr>
              <w:t>cmolkg</w:t>
            </w:r>
            <w:r w:rsidRPr="00C14D8E">
              <w:rPr>
                <w:rFonts w:ascii="Times New Roman" w:hAnsi="Times New Roman" w:cs="Times New Roman"/>
                <w:sz w:val="20"/>
                <w:szCs w:val="20"/>
                <w:vertAlign w:val="superscript"/>
              </w:rPr>
              <w:t>-1</w:t>
            </w:r>
          </w:p>
        </w:tc>
        <w:tc>
          <w:tcPr>
            <w:tcW w:w="974"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0.72</w:t>
            </w:r>
          </w:p>
        </w:tc>
        <w:tc>
          <w:tcPr>
            <w:tcW w:w="1006"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0.44</w:t>
            </w:r>
          </w:p>
        </w:tc>
        <w:tc>
          <w:tcPr>
            <w:tcW w:w="1332"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p>
        </w:tc>
        <w:tc>
          <w:tcPr>
            <w:tcW w:w="1169"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p>
        </w:tc>
        <w:tc>
          <w:tcPr>
            <w:tcW w:w="1169"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0.51</w:t>
            </w:r>
          </w:p>
        </w:tc>
        <w:tc>
          <w:tcPr>
            <w:tcW w:w="1169" w:type="dxa"/>
            <w:tcBorders>
              <w:bottom w:val="single" w:sz="4" w:space="0" w:color="auto"/>
            </w:tcBorders>
          </w:tcPr>
          <w:p w:rsidR="00C9442B" w:rsidRPr="00C14D8E" w:rsidRDefault="00C9442B" w:rsidP="00C9442B">
            <w:pPr>
              <w:jc w:val="both"/>
              <w:rPr>
                <w:rFonts w:ascii="Times New Roman" w:hAnsi="Times New Roman" w:cs="Times New Roman"/>
                <w:sz w:val="20"/>
                <w:szCs w:val="20"/>
              </w:rPr>
            </w:pPr>
            <w:r w:rsidRPr="00C14D8E">
              <w:rPr>
                <w:rFonts w:ascii="Times New Roman" w:hAnsi="Times New Roman" w:cs="Times New Roman"/>
                <w:sz w:val="20"/>
                <w:szCs w:val="20"/>
              </w:rPr>
              <w:t>0.45</w:t>
            </w:r>
          </w:p>
        </w:tc>
      </w:tr>
    </w:tbl>
    <w:p w:rsidR="001C4218" w:rsidRDefault="001C4218" w:rsidP="00C55F2C">
      <w:pPr>
        <w:spacing w:after="0" w:line="240" w:lineRule="auto"/>
        <w:ind w:right="-733"/>
        <w:jc w:val="both"/>
        <w:rPr>
          <w:rFonts w:ascii="Times New Roman" w:hAnsi="Times New Roman" w:cs="Times New Roman"/>
          <w:b/>
          <w:bCs/>
          <w:sz w:val="20"/>
          <w:szCs w:val="20"/>
        </w:rPr>
      </w:pPr>
      <w:r w:rsidRPr="00161789">
        <w:rPr>
          <w:rFonts w:ascii="Times New Roman" w:hAnsi="Times New Roman" w:cs="Times New Roman"/>
          <w:b/>
          <w:bCs/>
          <w:sz w:val="20"/>
          <w:szCs w:val="20"/>
        </w:rPr>
        <w:t>Compost decomposition study and physical parameters of the compost</w:t>
      </w:r>
    </w:p>
    <w:p w:rsidR="00F66C0E" w:rsidRDefault="00F66C0E" w:rsidP="00C55F2C">
      <w:pPr>
        <w:spacing w:after="0" w:line="240" w:lineRule="auto"/>
        <w:ind w:right="-733"/>
        <w:jc w:val="both"/>
        <w:rPr>
          <w:rFonts w:ascii="Times New Roman" w:hAnsi="Times New Roman" w:cs="Times New Roman"/>
          <w:b/>
          <w:bCs/>
          <w:sz w:val="20"/>
          <w:szCs w:val="20"/>
        </w:rPr>
      </w:pPr>
      <w:r>
        <w:rPr>
          <w:rFonts w:ascii="Times New Roman" w:hAnsi="Times New Roman" w:cs="Times New Roman"/>
          <w:b/>
          <w:bCs/>
          <w:sz w:val="20"/>
          <w:szCs w:val="20"/>
        </w:rPr>
        <w:t>Temperature Reading</w:t>
      </w:r>
    </w:p>
    <w:p w:rsidR="00F66C0E" w:rsidRPr="00F66C0E" w:rsidRDefault="00CF464B" w:rsidP="00D94B3A">
      <w:pPr>
        <w:jc w:val="both"/>
        <w:rPr>
          <w:rFonts w:ascii="Times New Roman" w:hAnsi="Times New Roman" w:cs="Times New Roman"/>
          <w:sz w:val="20"/>
          <w:szCs w:val="20"/>
        </w:rPr>
      </w:pPr>
      <w:r>
        <w:rPr>
          <w:rFonts w:ascii="Times New Roman" w:hAnsi="Times New Roman" w:cs="Times New Roman"/>
          <w:sz w:val="20"/>
          <w:szCs w:val="20"/>
        </w:rPr>
        <w:t xml:space="preserve">The figure 1 and 2 showed the result of temperature readings for BA and BUA composts decomposition study. </w:t>
      </w:r>
      <w:r w:rsidR="00F66C0E">
        <w:rPr>
          <w:rFonts w:ascii="Times New Roman" w:hAnsi="Times New Roman" w:cs="Times New Roman"/>
          <w:sz w:val="20"/>
          <w:szCs w:val="20"/>
        </w:rPr>
        <w:t xml:space="preserve">The temperature of decomposition varied with the compost type; the rate of biodegradation was faster in the afternoon by the temperature reading recorded compared with morning reading. </w:t>
      </w:r>
      <w:r w:rsidR="00D1050E">
        <w:rPr>
          <w:rFonts w:ascii="Times New Roman" w:hAnsi="Times New Roman" w:cs="Times New Roman"/>
          <w:sz w:val="20"/>
          <w:szCs w:val="20"/>
        </w:rPr>
        <w:t>For BA compost the temperature was at its pick on the 1</w:t>
      </w:r>
      <w:r w:rsidR="00D1050E" w:rsidRPr="00D1050E">
        <w:rPr>
          <w:rFonts w:ascii="Times New Roman" w:hAnsi="Times New Roman" w:cs="Times New Roman"/>
          <w:sz w:val="20"/>
          <w:szCs w:val="20"/>
          <w:vertAlign w:val="superscript"/>
        </w:rPr>
        <w:t>st</w:t>
      </w:r>
      <w:r w:rsidR="00D1050E">
        <w:rPr>
          <w:rFonts w:ascii="Times New Roman" w:hAnsi="Times New Roman" w:cs="Times New Roman"/>
          <w:sz w:val="20"/>
          <w:szCs w:val="20"/>
        </w:rPr>
        <w:t xml:space="preserve"> day for both morning and afternoon but then decreased each day until the 14</w:t>
      </w:r>
      <w:r w:rsidR="00D1050E" w:rsidRPr="00D1050E">
        <w:rPr>
          <w:rFonts w:ascii="Times New Roman" w:hAnsi="Times New Roman" w:cs="Times New Roman"/>
          <w:sz w:val="20"/>
          <w:szCs w:val="20"/>
          <w:vertAlign w:val="superscript"/>
        </w:rPr>
        <w:t>th</w:t>
      </w:r>
      <w:r w:rsidR="00D1050E">
        <w:rPr>
          <w:rFonts w:ascii="Times New Roman" w:hAnsi="Times New Roman" w:cs="Times New Roman"/>
          <w:sz w:val="20"/>
          <w:szCs w:val="20"/>
        </w:rPr>
        <w:t xml:space="preserve"> day when the temperature rose again to 62</w:t>
      </w:r>
      <w:r w:rsidR="00D1050E" w:rsidRPr="00244955">
        <w:rPr>
          <w:rFonts w:ascii="Times New Roman" w:hAnsi="Times New Roman" w:cs="Times New Roman"/>
          <w:sz w:val="20"/>
          <w:szCs w:val="20"/>
          <w:vertAlign w:val="superscript"/>
        </w:rPr>
        <w:t>o</w:t>
      </w:r>
      <w:r w:rsidR="00D1050E">
        <w:rPr>
          <w:rFonts w:ascii="Times New Roman" w:hAnsi="Times New Roman" w:cs="Times New Roman"/>
          <w:sz w:val="20"/>
          <w:szCs w:val="20"/>
        </w:rPr>
        <w:t>C and then decreased each day again until 21</w:t>
      </w:r>
      <w:r w:rsidR="00D1050E" w:rsidRPr="00D1050E">
        <w:rPr>
          <w:rFonts w:ascii="Times New Roman" w:hAnsi="Times New Roman" w:cs="Times New Roman"/>
          <w:sz w:val="20"/>
          <w:szCs w:val="20"/>
          <w:vertAlign w:val="superscript"/>
        </w:rPr>
        <w:t>st</w:t>
      </w:r>
      <w:r w:rsidR="00D1050E">
        <w:rPr>
          <w:rFonts w:ascii="Times New Roman" w:hAnsi="Times New Roman" w:cs="Times New Roman"/>
          <w:sz w:val="20"/>
          <w:szCs w:val="20"/>
        </w:rPr>
        <w:t xml:space="preserve"> day.</w:t>
      </w:r>
      <w:r w:rsidR="001571BC">
        <w:rPr>
          <w:rFonts w:ascii="Times New Roman" w:hAnsi="Times New Roman" w:cs="Times New Roman"/>
          <w:sz w:val="20"/>
          <w:szCs w:val="20"/>
        </w:rPr>
        <w:t xml:space="preserve"> The BUA temperature of decomposition </w:t>
      </w:r>
      <w:r w:rsidR="00AE4A22">
        <w:rPr>
          <w:rFonts w:ascii="Times New Roman" w:hAnsi="Times New Roman" w:cs="Times New Roman"/>
          <w:sz w:val="20"/>
          <w:szCs w:val="20"/>
        </w:rPr>
        <w:t>for morning and afternoon a</w:t>
      </w:r>
      <w:r w:rsidR="00321C42">
        <w:rPr>
          <w:rFonts w:ascii="Times New Roman" w:hAnsi="Times New Roman" w:cs="Times New Roman"/>
          <w:sz w:val="20"/>
          <w:szCs w:val="20"/>
        </w:rPr>
        <w:t>t 1</w:t>
      </w:r>
      <w:r w:rsidR="00321C42" w:rsidRPr="00321C42">
        <w:rPr>
          <w:rFonts w:ascii="Times New Roman" w:hAnsi="Times New Roman" w:cs="Times New Roman"/>
          <w:sz w:val="20"/>
          <w:szCs w:val="20"/>
          <w:vertAlign w:val="superscript"/>
        </w:rPr>
        <w:t>st</w:t>
      </w:r>
      <w:r w:rsidR="00321C42">
        <w:rPr>
          <w:rFonts w:ascii="Times New Roman" w:hAnsi="Times New Roman" w:cs="Times New Roman"/>
          <w:sz w:val="20"/>
          <w:szCs w:val="20"/>
        </w:rPr>
        <w:t xml:space="preserve"> day showed 40</w:t>
      </w:r>
      <w:r w:rsidR="00321C42" w:rsidRPr="00244955">
        <w:rPr>
          <w:rFonts w:ascii="Times New Roman" w:hAnsi="Times New Roman" w:cs="Times New Roman"/>
          <w:sz w:val="20"/>
          <w:szCs w:val="20"/>
          <w:vertAlign w:val="superscript"/>
        </w:rPr>
        <w:t>o</w:t>
      </w:r>
      <w:r w:rsidR="00321C42">
        <w:rPr>
          <w:rFonts w:ascii="Times New Roman" w:hAnsi="Times New Roman" w:cs="Times New Roman"/>
          <w:sz w:val="20"/>
          <w:szCs w:val="20"/>
        </w:rPr>
        <w:t>C and 49</w:t>
      </w:r>
      <w:r w:rsidR="00321C42" w:rsidRPr="00244955">
        <w:rPr>
          <w:rFonts w:ascii="Times New Roman" w:hAnsi="Times New Roman" w:cs="Times New Roman"/>
          <w:sz w:val="20"/>
          <w:szCs w:val="20"/>
          <w:vertAlign w:val="superscript"/>
        </w:rPr>
        <w:t>o</w:t>
      </w:r>
      <w:r w:rsidR="00321C42">
        <w:rPr>
          <w:rFonts w:ascii="Times New Roman" w:hAnsi="Times New Roman" w:cs="Times New Roman"/>
          <w:sz w:val="20"/>
          <w:szCs w:val="20"/>
        </w:rPr>
        <w:t>C respectively, but showed maximum pick of 52</w:t>
      </w:r>
      <w:r w:rsidR="00321C42" w:rsidRPr="005E3646">
        <w:rPr>
          <w:rFonts w:ascii="Times New Roman" w:hAnsi="Times New Roman" w:cs="Times New Roman"/>
          <w:sz w:val="20"/>
          <w:szCs w:val="20"/>
          <w:vertAlign w:val="superscript"/>
        </w:rPr>
        <w:t>o</w:t>
      </w:r>
      <w:r w:rsidR="00321C42">
        <w:rPr>
          <w:rFonts w:ascii="Times New Roman" w:hAnsi="Times New Roman" w:cs="Times New Roman"/>
          <w:sz w:val="20"/>
          <w:szCs w:val="20"/>
        </w:rPr>
        <w:t>C for morning and afternoon on 16</w:t>
      </w:r>
      <w:r w:rsidR="00321C42" w:rsidRPr="00321C42">
        <w:rPr>
          <w:rFonts w:ascii="Times New Roman" w:hAnsi="Times New Roman" w:cs="Times New Roman"/>
          <w:sz w:val="20"/>
          <w:szCs w:val="20"/>
          <w:vertAlign w:val="superscript"/>
        </w:rPr>
        <w:t>th</w:t>
      </w:r>
      <w:r w:rsidR="00321C42">
        <w:rPr>
          <w:rFonts w:ascii="Times New Roman" w:hAnsi="Times New Roman" w:cs="Times New Roman"/>
          <w:sz w:val="20"/>
          <w:szCs w:val="20"/>
        </w:rPr>
        <w:t xml:space="preserve"> day of decomposition. After this, the morning temperature decreased rapidly as against the afternoon temperature, that rose again on 18</w:t>
      </w:r>
      <w:r w:rsidR="00321C42" w:rsidRPr="00321C42">
        <w:rPr>
          <w:rFonts w:ascii="Times New Roman" w:hAnsi="Times New Roman" w:cs="Times New Roman"/>
          <w:sz w:val="20"/>
          <w:szCs w:val="20"/>
          <w:vertAlign w:val="superscript"/>
        </w:rPr>
        <w:t>th</w:t>
      </w:r>
      <w:r w:rsidR="00321C42">
        <w:rPr>
          <w:rFonts w:ascii="Times New Roman" w:hAnsi="Times New Roman" w:cs="Times New Roman"/>
          <w:sz w:val="20"/>
          <w:szCs w:val="20"/>
        </w:rPr>
        <w:t xml:space="preserve"> day and then decreased </w:t>
      </w:r>
      <w:r w:rsidR="00D068E8">
        <w:rPr>
          <w:rFonts w:ascii="Times New Roman" w:hAnsi="Times New Roman" w:cs="Times New Roman"/>
          <w:sz w:val="20"/>
          <w:szCs w:val="20"/>
        </w:rPr>
        <w:t>rapidly. The</w:t>
      </w:r>
      <w:r w:rsidR="00321C42">
        <w:rPr>
          <w:rFonts w:ascii="Times New Roman" w:hAnsi="Times New Roman" w:cs="Times New Roman"/>
          <w:sz w:val="20"/>
          <w:szCs w:val="20"/>
        </w:rPr>
        <w:t xml:space="preserve"> variation</w:t>
      </w:r>
      <w:r w:rsidR="005F6CC7">
        <w:rPr>
          <w:rFonts w:ascii="Times New Roman" w:hAnsi="Times New Roman" w:cs="Times New Roman"/>
          <w:sz w:val="20"/>
          <w:szCs w:val="20"/>
        </w:rPr>
        <w:t>s</w:t>
      </w:r>
      <w:r w:rsidR="00321C42">
        <w:rPr>
          <w:rFonts w:ascii="Times New Roman" w:hAnsi="Times New Roman" w:cs="Times New Roman"/>
          <w:sz w:val="20"/>
          <w:szCs w:val="20"/>
        </w:rPr>
        <w:t xml:space="preserve"> in temperature and rate of degradation </w:t>
      </w:r>
      <w:r w:rsidR="00FD4E24">
        <w:rPr>
          <w:rFonts w:ascii="Times New Roman" w:hAnsi="Times New Roman" w:cs="Times New Roman"/>
          <w:sz w:val="20"/>
          <w:szCs w:val="20"/>
        </w:rPr>
        <w:t xml:space="preserve">among other things </w:t>
      </w:r>
      <w:r w:rsidR="00321C42">
        <w:rPr>
          <w:rFonts w:ascii="Times New Roman" w:hAnsi="Times New Roman" w:cs="Times New Roman"/>
          <w:sz w:val="20"/>
          <w:szCs w:val="20"/>
        </w:rPr>
        <w:t xml:space="preserve">might depend on the type of microbes within the compost </w:t>
      </w:r>
      <w:r w:rsidR="00FC5533">
        <w:rPr>
          <w:rFonts w:ascii="Times New Roman" w:hAnsi="Times New Roman" w:cs="Times New Roman"/>
          <w:sz w:val="20"/>
          <w:szCs w:val="20"/>
        </w:rPr>
        <w:t>type</w:t>
      </w:r>
      <w:r w:rsidR="005F6CC7">
        <w:rPr>
          <w:rFonts w:ascii="Times New Roman" w:hAnsi="Times New Roman" w:cs="Times New Roman"/>
          <w:sz w:val="20"/>
          <w:szCs w:val="20"/>
        </w:rPr>
        <w:t xml:space="preserve"> </w:t>
      </w:r>
      <w:r w:rsidR="00797C1D">
        <w:rPr>
          <w:rFonts w:ascii="Times New Roman" w:hAnsi="Times New Roman" w:cs="Times New Roman"/>
          <w:sz w:val="20"/>
          <w:szCs w:val="20"/>
        </w:rPr>
        <w:t>(</w:t>
      </w:r>
      <w:r w:rsidR="005F6CC7">
        <w:rPr>
          <w:rFonts w:ascii="Times New Roman" w:hAnsi="Times New Roman" w:cs="Times New Roman"/>
          <w:sz w:val="20"/>
          <w:szCs w:val="20"/>
        </w:rPr>
        <w:t>the most controlling factor due to their diverse population</w:t>
      </w:r>
      <w:r w:rsidR="00797C1D">
        <w:rPr>
          <w:rFonts w:ascii="Times New Roman" w:hAnsi="Times New Roman" w:cs="Times New Roman"/>
          <w:sz w:val="20"/>
          <w:szCs w:val="20"/>
        </w:rPr>
        <w:t>)</w:t>
      </w:r>
      <w:r w:rsidR="005F6CC7">
        <w:rPr>
          <w:rFonts w:ascii="Times New Roman" w:hAnsi="Times New Roman" w:cs="Times New Roman"/>
          <w:sz w:val="20"/>
          <w:szCs w:val="20"/>
        </w:rPr>
        <w:t>,</w:t>
      </w:r>
      <w:r w:rsidR="00321C42">
        <w:rPr>
          <w:rFonts w:ascii="Times New Roman" w:hAnsi="Times New Roman" w:cs="Times New Roman"/>
          <w:sz w:val="20"/>
          <w:szCs w:val="20"/>
        </w:rPr>
        <w:t xml:space="preserve"> particle size as the compost materials were chopped into pieces to create large surface </w:t>
      </w:r>
      <w:r w:rsidR="005F6CC7">
        <w:rPr>
          <w:rFonts w:ascii="Times New Roman" w:hAnsi="Times New Roman" w:cs="Times New Roman"/>
          <w:sz w:val="20"/>
          <w:szCs w:val="20"/>
        </w:rPr>
        <w:t xml:space="preserve">area </w:t>
      </w:r>
      <w:r w:rsidR="00321C42">
        <w:rPr>
          <w:rFonts w:ascii="Times New Roman" w:hAnsi="Times New Roman" w:cs="Times New Roman"/>
          <w:sz w:val="20"/>
          <w:szCs w:val="20"/>
        </w:rPr>
        <w:t xml:space="preserve">for </w:t>
      </w:r>
      <w:r w:rsidR="00D94B3A">
        <w:rPr>
          <w:rFonts w:ascii="Times New Roman" w:hAnsi="Times New Roman" w:cs="Times New Roman"/>
          <w:sz w:val="20"/>
          <w:szCs w:val="20"/>
        </w:rPr>
        <w:t xml:space="preserve">chemical </w:t>
      </w:r>
      <w:r w:rsidR="00321C42">
        <w:rPr>
          <w:rFonts w:ascii="Times New Roman" w:hAnsi="Times New Roman" w:cs="Times New Roman"/>
          <w:sz w:val="20"/>
          <w:szCs w:val="20"/>
        </w:rPr>
        <w:t xml:space="preserve">reactions, </w:t>
      </w:r>
      <w:r w:rsidR="005F6CC7">
        <w:rPr>
          <w:rFonts w:ascii="Times New Roman" w:hAnsi="Times New Roman" w:cs="Times New Roman"/>
          <w:sz w:val="20"/>
          <w:szCs w:val="20"/>
        </w:rPr>
        <w:t>oxygen</w:t>
      </w:r>
      <w:r w:rsidR="00321C42">
        <w:rPr>
          <w:rFonts w:ascii="Times New Roman" w:hAnsi="Times New Roman" w:cs="Times New Roman"/>
          <w:sz w:val="20"/>
          <w:szCs w:val="20"/>
        </w:rPr>
        <w:t xml:space="preserve"> supply</w:t>
      </w:r>
      <w:r w:rsidR="002A5140">
        <w:rPr>
          <w:rFonts w:ascii="Times New Roman" w:hAnsi="Times New Roman" w:cs="Times New Roman"/>
          <w:sz w:val="20"/>
          <w:szCs w:val="20"/>
        </w:rPr>
        <w:t xml:space="preserve">, pH and </w:t>
      </w:r>
      <w:r w:rsidR="005F6CC7">
        <w:rPr>
          <w:rFonts w:ascii="Times New Roman" w:hAnsi="Times New Roman" w:cs="Times New Roman"/>
          <w:sz w:val="20"/>
          <w:szCs w:val="20"/>
        </w:rPr>
        <w:t>moisture content</w:t>
      </w:r>
      <w:r w:rsidR="002A5140">
        <w:rPr>
          <w:rFonts w:ascii="Times New Roman" w:hAnsi="Times New Roman" w:cs="Times New Roman"/>
          <w:sz w:val="20"/>
          <w:szCs w:val="20"/>
        </w:rPr>
        <w:t xml:space="preserve"> of the compost heap.</w:t>
      </w:r>
      <w:r w:rsidR="005F6CC7">
        <w:rPr>
          <w:rFonts w:ascii="Times New Roman" w:hAnsi="Times New Roman" w:cs="Times New Roman"/>
          <w:sz w:val="20"/>
          <w:szCs w:val="20"/>
        </w:rPr>
        <w:t xml:space="preserve"> </w:t>
      </w:r>
      <w:r w:rsidR="009E000F">
        <w:rPr>
          <w:rFonts w:ascii="Times New Roman" w:hAnsi="Times New Roman" w:cs="Times New Roman"/>
          <w:sz w:val="20"/>
          <w:szCs w:val="20"/>
        </w:rPr>
        <w:t>T</w:t>
      </w:r>
      <w:r w:rsidR="005F6CC7">
        <w:rPr>
          <w:rFonts w:ascii="Times New Roman" w:hAnsi="Times New Roman" w:cs="Times New Roman"/>
          <w:sz w:val="20"/>
          <w:szCs w:val="20"/>
        </w:rPr>
        <w:t xml:space="preserve">he high </w:t>
      </w:r>
      <w:r w:rsidR="005F6CC7">
        <w:rPr>
          <w:rFonts w:ascii="Times New Roman" w:hAnsi="Times New Roman" w:cs="Times New Roman"/>
          <w:sz w:val="20"/>
          <w:szCs w:val="20"/>
        </w:rPr>
        <w:lastRenderedPageBreak/>
        <w:t xml:space="preserve">temperatures </w:t>
      </w:r>
      <w:r w:rsidR="00FB1EBB">
        <w:rPr>
          <w:rFonts w:ascii="Times New Roman" w:hAnsi="Times New Roman" w:cs="Times New Roman"/>
          <w:sz w:val="20"/>
          <w:szCs w:val="20"/>
        </w:rPr>
        <w:t xml:space="preserve">recorded </w:t>
      </w:r>
      <w:r w:rsidR="005F6CC7">
        <w:rPr>
          <w:rFonts w:ascii="Times New Roman" w:hAnsi="Times New Roman" w:cs="Times New Roman"/>
          <w:sz w:val="20"/>
          <w:szCs w:val="20"/>
        </w:rPr>
        <w:t xml:space="preserve">are ideal as it will help to destroy disease causing organisms within the compost pile. </w:t>
      </w:r>
      <w:r w:rsidR="00FB1EBB">
        <w:rPr>
          <w:rFonts w:ascii="Times New Roman" w:hAnsi="Times New Roman" w:cs="Times New Roman"/>
          <w:sz w:val="20"/>
          <w:szCs w:val="20"/>
        </w:rPr>
        <w:t xml:space="preserve">Further it </w:t>
      </w:r>
      <w:r w:rsidR="00D94B3A">
        <w:rPr>
          <w:rFonts w:ascii="Times New Roman" w:hAnsi="Times New Roman" w:cs="Times New Roman"/>
          <w:sz w:val="20"/>
          <w:szCs w:val="20"/>
        </w:rPr>
        <w:t xml:space="preserve">will </w:t>
      </w:r>
      <w:r w:rsidR="00FB1EBB">
        <w:rPr>
          <w:rFonts w:ascii="Times New Roman" w:hAnsi="Times New Roman" w:cs="Times New Roman"/>
          <w:sz w:val="20"/>
          <w:szCs w:val="20"/>
        </w:rPr>
        <w:t>greatly influence</w:t>
      </w:r>
      <w:r w:rsidR="00D93EA6">
        <w:rPr>
          <w:rFonts w:ascii="Times New Roman" w:hAnsi="Times New Roman" w:cs="Times New Roman"/>
          <w:sz w:val="20"/>
          <w:szCs w:val="20"/>
        </w:rPr>
        <w:t xml:space="preserve"> the rate of enzymatic reactions within the microorganism. </w:t>
      </w:r>
      <w:r w:rsidR="00761A42">
        <w:rPr>
          <w:rFonts w:ascii="Times New Roman" w:hAnsi="Times New Roman" w:cs="Times New Roman"/>
          <w:sz w:val="20"/>
          <w:szCs w:val="20"/>
        </w:rPr>
        <w:t>Nester et a</w:t>
      </w:r>
      <w:r w:rsidR="0085603C">
        <w:rPr>
          <w:rFonts w:ascii="Times New Roman" w:hAnsi="Times New Roman" w:cs="Times New Roman"/>
          <w:sz w:val="20"/>
          <w:szCs w:val="20"/>
        </w:rPr>
        <w:t>l</w:t>
      </w:r>
      <w:r w:rsidR="00761A42">
        <w:rPr>
          <w:rFonts w:ascii="Times New Roman" w:hAnsi="Times New Roman" w:cs="Times New Roman"/>
          <w:sz w:val="20"/>
          <w:szCs w:val="20"/>
        </w:rPr>
        <w:t>. (2001), noted that the rate of enzymatic reactions in the cell doubles for each 10</w:t>
      </w:r>
      <w:r w:rsidR="00761A42" w:rsidRPr="00D94B3A">
        <w:rPr>
          <w:rFonts w:ascii="Times New Roman" w:hAnsi="Times New Roman" w:cs="Times New Roman"/>
          <w:sz w:val="20"/>
          <w:szCs w:val="20"/>
          <w:vertAlign w:val="superscript"/>
        </w:rPr>
        <w:t>o</w:t>
      </w:r>
      <w:r w:rsidR="00761A42">
        <w:rPr>
          <w:rFonts w:ascii="Times New Roman" w:hAnsi="Times New Roman" w:cs="Times New Roman"/>
          <w:sz w:val="20"/>
          <w:szCs w:val="20"/>
        </w:rPr>
        <w:t xml:space="preserve">C rise in temperature </w:t>
      </w:r>
    </w:p>
    <w:p w:rsidR="0038075D" w:rsidRDefault="0038075D" w:rsidP="00D15E82">
      <w:pPr>
        <w:spacing w:after="0" w:line="240" w:lineRule="auto"/>
        <w:ind w:left="-426" w:right="-733"/>
        <w:jc w:val="both"/>
        <w:rPr>
          <w:rFonts w:ascii="Times New Roman" w:hAnsi="Times New Roman" w:cs="Times New Roman"/>
          <w:sz w:val="20"/>
          <w:szCs w:val="20"/>
        </w:rPr>
      </w:pPr>
      <w:r>
        <w:rPr>
          <w:noProof/>
        </w:rPr>
        <w:drawing>
          <wp:inline distT="0" distB="0" distL="0" distR="0" wp14:anchorId="7EF2EB44" wp14:editId="48389945">
            <wp:extent cx="4572000" cy="2743200"/>
            <wp:effectExtent l="0" t="0" r="0" b="0"/>
            <wp:docPr id="3" name="Chart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075D" w:rsidRPr="00C14BC8" w:rsidRDefault="0038075D" w:rsidP="0038075D">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                             </w:t>
      </w:r>
      <w:r w:rsidRPr="00C14BC8">
        <w:rPr>
          <w:rFonts w:ascii="Times New Roman" w:hAnsi="Times New Roman" w:cs="Times New Roman"/>
          <w:sz w:val="20"/>
          <w:szCs w:val="20"/>
        </w:rPr>
        <w:t xml:space="preserve">Figure </w:t>
      </w:r>
      <w:r>
        <w:rPr>
          <w:rFonts w:ascii="Times New Roman" w:hAnsi="Times New Roman" w:cs="Times New Roman"/>
          <w:sz w:val="20"/>
          <w:szCs w:val="20"/>
        </w:rPr>
        <w:t>1</w:t>
      </w:r>
    </w:p>
    <w:p w:rsidR="0038075D" w:rsidRDefault="0038075D" w:rsidP="00F1500C">
      <w:pPr>
        <w:spacing w:after="0" w:line="240" w:lineRule="auto"/>
        <w:ind w:left="-426" w:right="-733"/>
        <w:jc w:val="both"/>
        <w:rPr>
          <w:rFonts w:ascii="Times New Roman" w:hAnsi="Times New Roman" w:cs="Times New Roman"/>
          <w:sz w:val="20"/>
          <w:szCs w:val="20"/>
        </w:rPr>
      </w:pPr>
      <w:r>
        <w:rPr>
          <w:noProof/>
        </w:rPr>
        <w:drawing>
          <wp:inline distT="0" distB="0" distL="0" distR="0" wp14:anchorId="4E8CDA0D" wp14:editId="0C9612A5">
            <wp:extent cx="4791075" cy="2950669"/>
            <wp:effectExtent l="0" t="0" r="9525" b="2540"/>
            <wp:docPr id="4" name="Chart 4">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075D" w:rsidRPr="00C14BC8" w:rsidRDefault="0038075D" w:rsidP="0038075D">
      <w:pPr>
        <w:spacing w:after="0" w:line="240" w:lineRule="auto"/>
        <w:ind w:left="-426" w:right="-733"/>
        <w:jc w:val="both"/>
        <w:rPr>
          <w:rFonts w:ascii="Times New Roman" w:hAnsi="Times New Roman" w:cs="Times New Roman"/>
          <w:sz w:val="20"/>
          <w:szCs w:val="20"/>
        </w:rPr>
      </w:pPr>
      <w:r>
        <w:rPr>
          <w:rFonts w:ascii="Times New Roman" w:hAnsi="Times New Roman" w:cs="Times New Roman"/>
          <w:b/>
          <w:bCs/>
          <w:sz w:val="20"/>
          <w:szCs w:val="20"/>
        </w:rPr>
        <w:t xml:space="preserve">                                                </w:t>
      </w:r>
      <w:r w:rsidRPr="00C14BC8">
        <w:rPr>
          <w:rFonts w:ascii="Times New Roman" w:hAnsi="Times New Roman" w:cs="Times New Roman"/>
          <w:sz w:val="20"/>
          <w:szCs w:val="20"/>
        </w:rPr>
        <w:t>Figure 2</w:t>
      </w:r>
    </w:p>
    <w:p w:rsidR="00BB36BC" w:rsidRPr="00BB36BC" w:rsidRDefault="00BB36BC" w:rsidP="007D5C53">
      <w:pPr>
        <w:spacing w:after="0" w:line="240" w:lineRule="auto"/>
        <w:ind w:left="-426" w:right="-733"/>
        <w:jc w:val="both"/>
        <w:rPr>
          <w:rFonts w:ascii="Times New Roman" w:hAnsi="Times New Roman" w:cs="Times New Roman"/>
          <w:b/>
          <w:bCs/>
          <w:sz w:val="20"/>
          <w:szCs w:val="20"/>
        </w:rPr>
      </w:pPr>
      <w:r w:rsidRPr="00BB36BC">
        <w:rPr>
          <w:rFonts w:ascii="Times New Roman" w:hAnsi="Times New Roman" w:cs="Times New Roman"/>
          <w:b/>
          <w:bCs/>
          <w:sz w:val="20"/>
          <w:szCs w:val="20"/>
        </w:rPr>
        <w:t>Decomposition study</w:t>
      </w:r>
    </w:p>
    <w:p w:rsidR="00C14BC8" w:rsidRPr="007D5C53" w:rsidRDefault="002C36C7" w:rsidP="007D5C5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The decomposition study and physical parameters of the composts </w:t>
      </w:r>
      <w:r w:rsidR="009C5D7F">
        <w:rPr>
          <w:rFonts w:ascii="Times New Roman" w:hAnsi="Times New Roman" w:cs="Times New Roman"/>
          <w:sz w:val="20"/>
          <w:szCs w:val="20"/>
        </w:rPr>
        <w:t xml:space="preserve">were </w:t>
      </w:r>
      <w:r>
        <w:rPr>
          <w:rFonts w:ascii="Times New Roman" w:hAnsi="Times New Roman" w:cs="Times New Roman"/>
          <w:sz w:val="20"/>
          <w:szCs w:val="20"/>
        </w:rPr>
        <w:t>recorded in Table 2</w:t>
      </w:r>
      <w:r w:rsidR="009C5D7F">
        <w:rPr>
          <w:rFonts w:ascii="Times New Roman" w:hAnsi="Times New Roman" w:cs="Times New Roman"/>
          <w:sz w:val="20"/>
          <w:szCs w:val="20"/>
        </w:rPr>
        <w:t>. The results</w:t>
      </w:r>
      <w:r>
        <w:rPr>
          <w:rFonts w:ascii="Times New Roman" w:hAnsi="Times New Roman" w:cs="Times New Roman"/>
          <w:sz w:val="20"/>
          <w:szCs w:val="20"/>
        </w:rPr>
        <w:t xml:space="preserve"> showed that the two composts BA and BUA (traditional composts TC) differed significantly (P</w:t>
      </w:r>
      <w:r w:rsidR="00222F1B">
        <w:rPr>
          <w:rFonts w:ascii="Times New Roman" w:hAnsi="Times New Roman" w:cs="Times New Roman"/>
          <w:sz w:val="20"/>
          <w:szCs w:val="20"/>
        </w:rPr>
        <w:t xml:space="preserve"> </w:t>
      </w:r>
      <w:r>
        <w:rPr>
          <w:rFonts w:ascii="Times New Roman" w:hAnsi="Times New Roman" w:cs="Times New Roman"/>
          <w:sz w:val="20"/>
          <w:szCs w:val="20"/>
        </w:rPr>
        <w:t>&lt;</w:t>
      </w:r>
      <w:r w:rsidR="00222F1B">
        <w:rPr>
          <w:rFonts w:ascii="Times New Roman" w:hAnsi="Times New Roman" w:cs="Times New Roman"/>
          <w:sz w:val="20"/>
          <w:szCs w:val="20"/>
        </w:rPr>
        <w:t xml:space="preserve"> </w:t>
      </w:r>
      <w:r>
        <w:rPr>
          <w:rFonts w:ascii="Times New Roman" w:hAnsi="Times New Roman" w:cs="Times New Roman"/>
          <w:sz w:val="20"/>
          <w:szCs w:val="20"/>
        </w:rPr>
        <w:t>0.05)</w:t>
      </w:r>
      <w:r w:rsidR="00681338">
        <w:rPr>
          <w:rFonts w:ascii="Times New Roman" w:hAnsi="Times New Roman" w:cs="Times New Roman"/>
          <w:sz w:val="20"/>
          <w:szCs w:val="20"/>
        </w:rPr>
        <w:t>.</w:t>
      </w:r>
      <w:r w:rsidR="00974CDF">
        <w:rPr>
          <w:rFonts w:ascii="Times New Roman" w:hAnsi="Times New Roman" w:cs="Times New Roman"/>
          <w:sz w:val="20"/>
          <w:szCs w:val="20"/>
        </w:rPr>
        <w:t xml:space="preserve"> </w:t>
      </w:r>
      <w:r w:rsidR="00A95D13">
        <w:rPr>
          <w:rFonts w:ascii="Times New Roman" w:hAnsi="Times New Roman" w:cs="Times New Roman"/>
          <w:sz w:val="20"/>
          <w:szCs w:val="20"/>
        </w:rPr>
        <w:t>T</w:t>
      </w:r>
      <w:r w:rsidR="00974CDF">
        <w:rPr>
          <w:rFonts w:ascii="Times New Roman" w:hAnsi="Times New Roman" w:cs="Times New Roman"/>
          <w:sz w:val="20"/>
          <w:szCs w:val="20"/>
        </w:rPr>
        <w:t>he decomposition rate constant gday</w:t>
      </w:r>
      <w:r w:rsidR="00974CDF" w:rsidRPr="00F02363">
        <w:rPr>
          <w:rFonts w:ascii="Times New Roman" w:hAnsi="Times New Roman" w:cs="Times New Roman"/>
          <w:sz w:val="20"/>
          <w:szCs w:val="20"/>
          <w:vertAlign w:val="superscript"/>
        </w:rPr>
        <w:t>-1</w:t>
      </w:r>
      <w:r w:rsidR="00974CDF">
        <w:rPr>
          <w:rFonts w:ascii="Times New Roman" w:hAnsi="Times New Roman" w:cs="Times New Roman"/>
          <w:sz w:val="20"/>
          <w:szCs w:val="20"/>
        </w:rPr>
        <w:t>, weight loss and percentage rate of decomposition was highest in BA</w:t>
      </w:r>
      <w:r w:rsidR="00A30356">
        <w:rPr>
          <w:rFonts w:ascii="Times New Roman" w:hAnsi="Times New Roman" w:cs="Times New Roman"/>
          <w:sz w:val="20"/>
          <w:szCs w:val="20"/>
        </w:rPr>
        <w:t xml:space="preserve"> compared to their values obtained from BUA. </w:t>
      </w:r>
      <w:r w:rsidR="00807FBB">
        <w:rPr>
          <w:rFonts w:ascii="Times New Roman" w:hAnsi="Times New Roman" w:cs="Times New Roman"/>
          <w:sz w:val="20"/>
          <w:szCs w:val="20"/>
        </w:rPr>
        <w:t xml:space="preserve">The compost mineralization </w:t>
      </w:r>
      <w:r w:rsidR="00841C50">
        <w:rPr>
          <w:rFonts w:ascii="Times New Roman" w:hAnsi="Times New Roman" w:cs="Times New Roman"/>
          <w:sz w:val="20"/>
          <w:szCs w:val="20"/>
        </w:rPr>
        <w:t>half-life</w:t>
      </w:r>
      <w:r w:rsidR="00807FBB">
        <w:rPr>
          <w:rFonts w:ascii="Times New Roman" w:hAnsi="Times New Roman" w:cs="Times New Roman"/>
          <w:sz w:val="20"/>
          <w:szCs w:val="20"/>
        </w:rPr>
        <w:t xml:space="preserve"> was 39 days in BA and 37 days in BUA, meaning that it took 39 days and 37 days respectively for 50% of BA and BUA</w:t>
      </w:r>
      <w:r w:rsidR="002A5261">
        <w:rPr>
          <w:rFonts w:ascii="Times New Roman" w:hAnsi="Times New Roman" w:cs="Times New Roman"/>
          <w:sz w:val="20"/>
          <w:szCs w:val="20"/>
        </w:rPr>
        <w:t xml:space="preserve"> to be decomposed. </w:t>
      </w:r>
      <w:r w:rsidR="00C756CA">
        <w:rPr>
          <w:rFonts w:ascii="Times New Roman" w:hAnsi="Times New Roman" w:cs="Times New Roman"/>
          <w:sz w:val="20"/>
          <w:szCs w:val="20"/>
        </w:rPr>
        <w:t xml:space="preserve">Nweke et al. (2021) working with animal manure observed that it took poultry, </w:t>
      </w:r>
      <w:r w:rsidR="00442BC0">
        <w:rPr>
          <w:rFonts w:ascii="Times New Roman" w:hAnsi="Times New Roman" w:cs="Times New Roman"/>
          <w:sz w:val="20"/>
          <w:szCs w:val="20"/>
        </w:rPr>
        <w:t>swine and cow wastes</w:t>
      </w:r>
      <w:r w:rsidR="00711AD1">
        <w:rPr>
          <w:rFonts w:ascii="Times New Roman" w:hAnsi="Times New Roman" w:cs="Times New Roman"/>
          <w:sz w:val="20"/>
          <w:szCs w:val="20"/>
        </w:rPr>
        <w:t>, 25, 3</w:t>
      </w:r>
      <w:r w:rsidR="00756431">
        <w:rPr>
          <w:rFonts w:ascii="Times New Roman" w:hAnsi="Times New Roman" w:cs="Times New Roman"/>
          <w:sz w:val="20"/>
          <w:szCs w:val="20"/>
        </w:rPr>
        <w:t>7</w:t>
      </w:r>
      <w:r w:rsidR="00711AD1">
        <w:rPr>
          <w:rFonts w:ascii="Times New Roman" w:hAnsi="Times New Roman" w:cs="Times New Roman"/>
          <w:sz w:val="20"/>
          <w:szCs w:val="20"/>
        </w:rPr>
        <w:t xml:space="preserve"> and 45 days respectively</w:t>
      </w:r>
      <w:r w:rsidR="00756431">
        <w:rPr>
          <w:rFonts w:ascii="Times New Roman" w:hAnsi="Times New Roman" w:cs="Times New Roman"/>
          <w:sz w:val="20"/>
          <w:szCs w:val="20"/>
        </w:rPr>
        <w:t xml:space="preserve"> to decompose.</w:t>
      </w:r>
      <w:r w:rsidR="00F23556">
        <w:rPr>
          <w:rFonts w:ascii="Times New Roman" w:hAnsi="Times New Roman" w:cs="Times New Roman"/>
          <w:sz w:val="20"/>
          <w:szCs w:val="20"/>
        </w:rPr>
        <w:t xml:space="preserve"> The implication of the result is that mineralization rate was higher in BUA than BA of which indicates that BUA decomposed faster to release its nutrients than BA. The faster decomposition observed in BUA</w:t>
      </w:r>
      <w:r w:rsidR="00F525F8">
        <w:rPr>
          <w:rFonts w:ascii="Times New Roman" w:hAnsi="Times New Roman" w:cs="Times New Roman"/>
          <w:sz w:val="20"/>
          <w:szCs w:val="20"/>
        </w:rPr>
        <w:t xml:space="preserve"> probably may be related to its nitrogen and carbon content</w:t>
      </w:r>
      <w:r w:rsidR="000F7E9C">
        <w:rPr>
          <w:rFonts w:ascii="Times New Roman" w:hAnsi="Times New Roman" w:cs="Times New Roman"/>
          <w:sz w:val="20"/>
          <w:szCs w:val="20"/>
        </w:rPr>
        <w:t xml:space="preserve">. That </w:t>
      </w:r>
      <w:r w:rsidR="00625254">
        <w:rPr>
          <w:rFonts w:ascii="Times New Roman" w:hAnsi="Times New Roman" w:cs="Times New Roman"/>
          <w:sz w:val="20"/>
          <w:szCs w:val="20"/>
        </w:rPr>
        <w:t>is,</w:t>
      </w:r>
      <w:r w:rsidR="000F7E9C">
        <w:rPr>
          <w:rFonts w:ascii="Times New Roman" w:hAnsi="Times New Roman" w:cs="Times New Roman"/>
          <w:sz w:val="20"/>
          <w:szCs w:val="20"/>
        </w:rPr>
        <w:t xml:space="preserve"> it may have higher N content and lower C:N ratio, because high N content and </w:t>
      </w:r>
      <w:r w:rsidR="0094445A">
        <w:rPr>
          <w:rFonts w:ascii="Times New Roman" w:hAnsi="Times New Roman" w:cs="Times New Roman"/>
          <w:sz w:val="20"/>
          <w:szCs w:val="20"/>
        </w:rPr>
        <w:t xml:space="preserve">low </w:t>
      </w:r>
      <w:r w:rsidR="00625254">
        <w:rPr>
          <w:rFonts w:ascii="Times New Roman" w:hAnsi="Times New Roman" w:cs="Times New Roman"/>
          <w:sz w:val="20"/>
          <w:szCs w:val="20"/>
        </w:rPr>
        <w:t>C: N</w:t>
      </w:r>
      <w:r w:rsidR="0094445A">
        <w:rPr>
          <w:rFonts w:ascii="Times New Roman" w:hAnsi="Times New Roman" w:cs="Times New Roman"/>
          <w:sz w:val="20"/>
          <w:szCs w:val="20"/>
        </w:rPr>
        <w:t xml:space="preserve"> ration enhance fast decomposition as there are inverse relationship between </w:t>
      </w:r>
      <w:r w:rsidR="00625254">
        <w:rPr>
          <w:rFonts w:ascii="Times New Roman" w:hAnsi="Times New Roman" w:cs="Times New Roman"/>
          <w:sz w:val="20"/>
          <w:szCs w:val="20"/>
        </w:rPr>
        <w:t>C: N</w:t>
      </w:r>
      <w:r w:rsidR="002253A2">
        <w:rPr>
          <w:rFonts w:ascii="Times New Roman" w:hAnsi="Times New Roman" w:cs="Times New Roman"/>
          <w:sz w:val="20"/>
          <w:szCs w:val="20"/>
        </w:rPr>
        <w:t xml:space="preserve"> ratio and the amount of N mineralized from organic wastes. </w:t>
      </w:r>
      <w:r w:rsidR="00AB53BF">
        <w:rPr>
          <w:rFonts w:ascii="Times New Roman" w:hAnsi="Times New Roman" w:cs="Times New Roman"/>
          <w:sz w:val="20"/>
          <w:szCs w:val="20"/>
        </w:rPr>
        <w:t>Because changes in soil N status</w:t>
      </w:r>
      <w:r w:rsidR="00FC3FDF">
        <w:rPr>
          <w:rFonts w:ascii="Times New Roman" w:hAnsi="Times New Roman" w:cs="Times New Roman"/>
          <w:sz w:val="20"/>
          <w:szCs w:val="20"/>
        </w:rPr>
        <w:t xml:space="preserve"> have been found out </w:t>
      </w:r>
      <w:r w:rsidR="005460A6">
        <w:rPr>
          <w:rFonts w:ascii="Times New Roman" w:hAnsi="Times New Roman" w:cs="Times New Roman"/>
          <w:sz w:val="20"/>
          <w:szCs w:val="20"/>
        </w:rPr>
        <w:t xml:space="preserve">to alter the microbial community </w:t>
      </w:r>
      <w:r w:rsidR="005460A6">
        <w:rPr>
          <w:rFonts w:ascii="Times New Roman" w:hAnsi="Times New Roman" w:cs="Times New Roman"/>
          <w:sz w:val="20"/>
          <w:szCs w:val="20"/>
        </w:rPr>
        <w:lastRenderedPageBreak/>
        <w:t>physiological profile base</w:t>
      </w:r>
      <w:r w:rsidR="00442077">
        <w:rPr>
          <w:rFonts w:ascii="Times New Roman" w:hAnsi="Times New Roman" w:cs="Times New Roman"/>
          <w:sz w:val="20"/>
          <w:szCs w:val="20"/>
        </w:rPr>
        <w:t>d</w:t>
      </w:r>
      <w:r w:rsidR="005460A6">
        <w:rPr>
          <w:rFonts w:ascii="Times New Roman" w:hAnsi="Times New Roman" w:cs="Times New Roman"/>
          <w:sz w:val="20"/>
          <w:szCs w:val="20"/>
        </w:rPr>
        <w:t xml:space="preserve"> on individual C substrate utilization pattern</w:t>
      </w:r>
      <w:r w:rsidR="002F5568" w:rsidRPr="002F5568">
        <w:rPr>
          <w:rFonts w:ascii="Times New Roman" w:hAnsi="Times New Roman" w:cs="Times New Roman"/>
          <w:sz w:val="20"/>
          <w:szCs w:val="20"/>
        </w:rPr>
        <w:t xml:space="preserve"> </w:t>
      </w:r>
      <w:r w:rsidR="002F5568">
        <w:rPr>
          <w:rFonts w:ascii="Times New Roman" w:hAnsi="Times New Roman" w:cs="Times New Roman"/>
          <w:sz w:val="20"/>
          <w:szCs w:val="20"/>
        </w:rPr>
        <w:t>(</w:t>
      </w:r>
      <w:proofErr w:type="spellStart"/>
      <w:r w:rsidR="002F5568">
        <w:rPr>
          <w:rFonts w:ascii="Times New Roman" w:hAnsi="Times New Roman" w:cs="Times New Roman"/>
          <w:sz w:val="20"/>
          <w:szCs w:val="20"/>
        </w:rPr>
        <w:t>Grayston</w:t>
      </w:r>
      <w:proofErr w:type="spellEnd"/>
      <w:r w:rsidR="002F5568">
        <w:rPr>
          <w:rFonts w:ascii="Times New Roman" w:hAnsi="Times New Roman" w:cs="Times New Roman"/>
          <w:sz w:val="20"/>
          <w:szCs w:val="20"/>
        </w:rPr>
        <w:t xml:space="preserve"> et al., 1998; </w:t>
      </w:r>
      <w:proofErr w:type="spellStart"/>
      <w:r w:rsidR="002F5568">
        <w:rPr>
          <w:rFonts w:ascii="Times New Roman" w:hAnsi="Times New Roman" w:cs="Times New Roman"/>
          <w:sz w:val="20"/>
          <w:szCs w:val="20"/>
        </w:rPr>
        <w:t>Wadrop</w:t>
      </w:r>
      <w:proofErr w:type="spellEnd"/>
      <w:r w:rsidR="002F5568">
        <w:rPr>
          <w:rFonts w:ascii="Times New Roman" w:hAnsi="Times New Roman" w:cs="Times New Roman"/>
          <w:sz w:val="20"/>
          <w:szCs w:val="20"/>
        </w:rPr>
        <w:t xml:space="preserve"> et al., 2000; Collins and </w:t>
      </w:r>
      <w:proofErr w:type="spellStart"/>
      <w:r w:rsidR="002F5568">
        <w:rPr>
          <w:rFonts w:ascii="Times New Roman" w:hAnsi="Times New Roman" w:cs="Times New Roman"/>
          <w:sz w:val="20"/>
          <w:szCs w:val="20"/>
        </w:rPr>
        <w:t>Cavigelli</w:t>
      </w:r>
      <w:proofErr w:type="spellEnd"/>
      <w:r w:rsidR="002F5568">
        <w:rPr>
          <w:rFonts w:ascii="Times New Roman" w:hAnsi="Times New Roman" w:cs="Times New Roman"/>
          <w:sz w:val="20"/>
          <w:szCs w:val="20"/>
        </w:rPr>
        <w:t>, 2003; Paul et al., 2005)</w:t>
      </w:r>
      <w:r w:rsidR="005460A6">
        <w:rPr>
          <w:rFonts w:ascii="Times New Roman" w:hAnsi="Times New Roman" w:cs="Times New Roman"/>
          <w:sz w:val="20"/>
          <w:szCs w:val="20"/>
        </w:rPr>
        <w:t>.</w:t>
      </w:r>
      <w:r w:rsidR="00D872A2">
        <w:rPr>
          <w:rFonts w:ascii="Times New Roman" w:hAnsi="Times New Roman" w:cs="Times New Roman"/>
          <w:sz w:val="20"/>
          <w:szCs w:val="20"/>
        </w:rPr>
        <w:t xml:space="preserve"> </w:t>
      </w:r>
      <w:r w:rsidR="005460A6">
        <w:rPr>
          <w:rFonts w:ascii="Times New Roman" w:hAnsi="Times New Roman" w:cs="Times New Roman"/>
          <w:sz w:val="20"/>
          <w:szCs w:val="20"/>
        </w:rPr>
        <w:t xml:space="preserve">The </w:t>
      </w:r>
      <w:r w:rsidR="00D872A2">
        <w:rPr>
          <w:rFonts w:ascii="Times New Roman" w:hAnsi="Times New Roman" w:cs="Times New Roman"/>
          <w:sz w:val="20"/>
          <w:szCs w:val="20"/>
        </w:rPr>
        <w:t>difference in the decomposition result can equally be associated to amount, rate</w:t>
      </w:r>
      <w:r w:rsidR="00C428D1">
        <w:rPr>
          <w:rFonts w:ascii="Times New Roman" w:hAnsi="Times New Roman" w:cs="Times New Roman"/>
          <w:sz w:val="20"/>
          <w:szCs w:val="20"/>
        </w:rPr>
        <w:t>,</w:t>
      </w:r>
      <w:r w:rsidR="00D872A2">
        <w:rPr>
          <w:rFonts w:ascii="Times New Roman" w:hAnsi="Times New Roman" w:cs="Times New Roman"/>
          <w:sz w:val="20"/>
          <w:szCs w:val="20"/>
        </w:rPr>
        <w:t xml:space="preserve"> and relevant thermophilic heterotrophic microorganisms present in each compost material mixture</w:t>
      </w:r>
      <w:r w:rsidR="0034764E">
        <w:rPr>
          <w:rFonts w:ascii="Times New Roman" w:hAnsi="Times New Roman" w:cs="Times New Roman"/>
          <w:sz w:val="20"/>
          <w:szCs w:val="20"/>
        </w:rPr>
        <w:t>.</w:t>
      </w:r>
      <w:r w:rsidR="005A46C2">
        <w:rPr>
          <w:rFonts w:ascii="Times New Roman" w:hAnsi="Times New Roman" w:cs="Times New Roman"/>
          <w:sz w:val="20"/>
          <w:szCs w:val="20"/>
        </w:rPr>
        <w:t xml:space="preserve"> As the microbial community composition</w:t>
      </w:r>
      <w:r w:rsidR="00C428D1">
        <w:rPr>
          <w:rFonts w:ascii="Times New Roman" w:hAnsi="Times New Roman" w:cs="Times New Roman"/>
          <w:sz w:val="20"/>
          <w:szCs w:val="20"/>
        </w:rPr>
        <w:t>,</w:t>
      </w:r>
      <w:r w:rsidR="005A46C2">
        <w:rPr>
          <w:rFonts w:ascii="Times New Roman" w:hAnsi="Times New Roman" w:cs="Times New Roman"/>
          <w:sz w:val="20"/>
          <w:szCs w:val="20"/>
        </w:rPr>
        <w:t xml:space="preserve"> and microbial biomass differs and specific with plant type, and litter type. Materials with rapid microbial decomposition according to the study conducted by Parr</w:t>
      </w:r>
      <w:r w:rsidR="00AE5309">
        <w:rPr>
          <w:rFonts w:ascii="Times New Roman" w:hAnsi="Times New Roman" w:cs="Times New Roman"/>
          <w:sz w:val="20"/>
          <w:szCs w:val="20"/>
        </w:rPr>
        <w:t xml:space="preserve"> et al.</w:t>
      </w:r>
      <w:r w:rsidR="005A46C2">
        <w:rPr>
          <w:rFonts w:ascii="Times New Roman" w:hAnsi="Times New Roman" w:cs="Times New Roman"/>
          <w:sz w:val="20"/>
          <w:szCs w:val="20"/>
        </w:rPr>
        <w:t xml:space="preserve"> (198</w:t>
      </w:r>
      <w:r w:rsidR="00AE5309">
        <w:rPr>
          <w:rFonts w:ascii="Times New Roman" w:hAnsi="Times New Roman" w:cs="Times New Roman"/>
          <w:sz w:val="20"/>
          <w:szCs w:val="20"/>
        </w:rPr>
        <w:t>6</w:t>
      </w:r>
      <w:r w:rsidR="005A46C2">
        <w:rPr>
          <w:rFonts w:ascii="Times New Roman" w:hAnsi="Times New Roman" w:cs="Times New Roman"/>
          <w:sz w:val="20"/>
          <w:szCs w:val="20"/>
        </w:rPr>
        <w:t xml:space="preserve">), tend to release </w:t>
      </w:r>
      <w:r w:rsidR="00043F86">
        <w:rPr>
          <w:rFonts w:ascii="Times New Roman" w:hAnsi="Times New Roman" w:cs="Times New Roman"/>
          <w:sz w:val="20"/>
          <w:szCs w:val="20"/>
        </w:rPr>
        <w:t xml:space="preserve">nutrients contained in </w:t>
      </w:r>
      <w:r w:rsidR="00E94083">
        <w:rPr>
          <w:rFonts w:ascii="Times New Roman" w:hAnsi="Times New Roman" w:cs="Times New Roman"/>
          <w:sz w:val="20"/>
          <w:szCs w:val="20"/>
        </w:rPr>
        <w:t>them</w:t>
      </w:r>
      <w:r w:rsidR="00043F86">
        <w:rPr>
          <w:rFonts w:ascii="Times New Roman" w:hAnsi="Times New Roman" w:cs="Times New Roman"/>
          <w:sz w:val="20"/>
          <w:szCs w:val="20"/>
        </w:rPr>
        <w:t xml:space="preserve"> rapidly compared to those that </w:t>
      </w:r>
      <w:r w:rsidR="00302882">
        <w:rPr>
          <w:rFonts w:ascii="Times New Roman" w:hAnsi="Times New Roman" w:cs="Times New Roman"/>
          <w:sz w:val="20"/>
          <w:szCs w:val="20"/>
        </w:rPr>
        <w:t xml:space="preserve">are </w:t>
      </w:r>
      <w:r w:rsidR="00043F86">
        <w:rPr>
          <w:rFonts w:ascii="Times New Roman" w:hAnsi="Times New Roman" w:cs="Times New Roman"/>
          <w:sz w:val="20"/>
          <w:szCs w:val="20"/>
        </w:rPr>
        <w:t xml:space="preserve">resistant to microorganism attack, hence release nutrients contained slowly. </w:t>
      </w:r>
      <w:r w:rsidR="000239E9">
        <w:rPr>
          <w:rFonts w:ascii="Times New Roman" w:hAnsi="Times New Roman" w:cs="Times New Roman"/>
          <w:sz w:val="20"/>
          <w:szCs w:val="20"/>
        </w:rPr>
        <w:t>The addition of animal manure (Pig/Poultry) rich in microbial population as noted by Nweke et al. (2021), increased the decomposition process in both treatments particularly with, BUA. The decomposition studies result simply suggests</w:t>
      </w:r>
      <w:r w:rsidR="0046459B">
        <w:rPr>
          <w:rFonts w:ascii="Times New Roman" w:hAnsi="Times New Roman" w:cs="Times New Roman"/>
          <w:sz w:val="20"/>
          <w:szCs w:val="20"/>
        </w:rPr>
        <w:t xml:space="preserve"> that when BUA is used as soil amendment will mineralize easily releasing its nutrients in the soil. </w:t>
      </w:r>
      <w:r w:rsidR="00FF115C">
        <w:rPr>
          <w:rFonts w:ascii="Times New Roman" w:hAnsi="Times New Roman" w:cs="Times New Roman"/>
          <w:sz w:val="20"/>
          <w:szCs w:val="20"/>
        </w:rPr>
        <w:t xml:space="preserve">However, organic material that release nutrient contained in them slowly might </w:t>
      </w:r>
      <w:r w:rsidR="00DC7BE3">
        <w:rPr>
          <w:rFonts w:ascii="Times New Roman" w:hAnsi="Times New Roman" w:cs="Times New Roman"/>
          <w:sz w:val="20"/>
          <w:szCs w:val="20"/>
        </w:rPr>
        <w:t>prove</w:t>
      </w:r>
      <w:r w:rsidR="00FF115C">
        <w:rPr>
          <w:rFonts w:ascii="Times New Roman" w:hAnsi="Times New Roman" w:cs="Times New Roman"/>
          <w:sz w:val="20"/>
          <w:szCs w:val="20"/>
        </w:rPr>
        <w:t xml:space="preserve"> distinct advantage in long term residual improvement in physical properties of soil. The economic implication when the </w:t>
      </w:r>
      <w:r w:rsidR="00187162">
        <w:rPr>
          <w:rFonts w:ascii="Times New Roman" w:hAnsi="Times New Roman" w:cs="Times New Roman"/>
          <w:sz w:val="20"/>
          <w:szCs w:val="20"/>
        </w:rPr>
        <w:t>compost</w:t>
      </w:r>
      <w:r w:rsidR="00FF115C">
        <w:rPr>
          <w:rFonts w:ascii="Times New Roman" w:hAnsi="Times New Roman" w:cs="Times New Roman"/>
          <w:sz w:val="20"/>
          <w:szCs w:val="20"/>
        </w:rPr>
        <w:t xml:space="preserve">s are used in soil, </w:t>
      </w:r>
      <w:r w:rsidR="0021795B">
        <w:rPr>
          <w:rFonts w:ascii="Times New Roman" w:hAnsi="Times New Roman" w:cs="Times New Roman"/>
          <w:sz w:val="20"/>
          <w:szCs w:val="20"/>
        </w:rPr>
        <w:t>increases</w:t>
      </w:r>
      <w:r w:rsidR="00FF115C">
        <w:rPr>
          <w:rFonts w:ascii="Times New Roman" w:hAnsi="Times New Roman" w:cs="Times New Roman"/>
          <w:sz w:val="20"/>
          <w:szCs w:val="20"/>
        </w:rPr>
        <w:t xml:space="preserve"> yield of crops, promote growth of plant hormone, nutrient availability, reduced fertilizer cost, reduced emission of greenhouse gases</w:t>
      </w:r>
      <w:r w:rsidR="00187162">
        <w:rPr>
          <w:rFonts w:ascii="Times New Roman" w:hAnsi="Times New Roman" w:cs="Times New Roman"/>
          <w:sz w:val="20"/>
          <w:szCs w:val="20"/>
        </w:rPr>
        <w:t>,</w:t>
      </w:r>
      <w:r w:rsidR="00FF115C">
        <w:rPr>
          <w:rFonts w:ascii="Times New Roman" w:hAnsi="Times New Roman" w:cs="Times New Roman"/>
          <w:sz w:val="20"/>
          <w:szCs w:val="20"/>
        </w:rPr>
        <w:t xml:space="preserve"> and leaching loses etc.</w:t>
      </w:r>
      <w:r w:rsidR="00A57F4C">
        <w:rPr>
          <w:rFonts w:ascii="Times New Roman" w:hAnsi="Times New Roman" w:cs="Times New Roman"/>
          <w:sz w:val="20"/>
          <w:szCs w:val="20"/>
        </w:rPr>
        <w:t xml:space="preserve"> The dry matter, aggregate stability, water holding capacity and water retention result</w:t>
      </w:r>
      <w:r w:rsidR="00A857F0">
        <w:rPr>
          <w:rFonts w:ascii="Times New Roman" w:hAnsi="Times New Roman" w:cs="Times New Roman"/>
          <w:sz w:val="20"/>
          <w:szCs w:val="20"/>
        </w:rPr>
        <w:t>s</w:t>
      </w:r>
      <w:r w:rsidR="00A57F4C">
        <w:rPr>
          <w:rFonts w:ascii="Times New Roman" w:hAnsi="Times New Roman" w:cs="Times New Roman"/>
          <w:sz w:val="20"/>
          <w:szCs w:val="20"/>
        </w:rPr>
        <w:t xml:space="preserve"> were significant and varied with the compost type. Higher value in </w:t>
      </w:r>
      <w:r w:rsidR="00917471">
        <w:rPr>
          <w:rFonts w:ascii="Times New Roman" w:hAnsi="Times New Roman" w:cs="Times New Roman"/>
          <w:sz w:val="20"/>
          <w:szCs w:val="20"/>
        </w:rPr>
        <w:t>dry matter percentage and aggregate stability were recorded in BUA</w:t>
      </w:r>
      <w:r w:rsidR="0082394C">
        <w:rPr>
          <w:rFonts w:ascii="Times New Roman" w:hAnsi="Times New Roman" w:cs="Times New Roman"/>
          <w:sz w:val="20"/>
          <w:szCs w:val="20"/>
        </w:rPr>
        <w:t>. While higher value in water holding capacity and retention were obtained from BA. The implication is th</w:t>
      </w:r>
      <w:r w:rsidR="00BF6460">
        <w:rPr>
          <w:rFonts w:ascii="Times New Roman" w:hAnsi="Times New Roman" w:cs="Times New Roman"/>
          <w:sz w:val="20"/>
          <w:szCs w:val="20"/>
        </w:rPr>
        <w:t>at</w:t>
      </w:r>
      <w:r w:rsidR="0082394C">
        <w:rPr>
          <w:rFonts w:ascii="Times New Roman" w:hAnsi="Times New Roman" w:cs="Times New Roman"/>
          <w:sz w:val="20"/>
          <w:szCs w:val="20"/>
        </w:rPr>
        <w:t xml:space="preserve"> compost when used as soil amendment due to high OM content and heterogenous in composition will mix with soil mineral constituents to form stable soil aggregates, increase </w:t>
      </w:r>
      <w:r w:rsidR="009E3528">
        <w:rPr>
          <w:rFonts w:ascii="Times New Roman" w:hAnsi="Times New Roman" w:cs="Times New Roman"/>
          <w:sz w:val="20"/>
          <w:szCs w:val="20"/>
        </w:rPr>
        <w:t>the ability of the soil to hold water and</w:t>
      </w:r>
      <w:r w:rsidR="00804083">
        <w:rPr>
          <w:rFonts w:ascii="Times New Roman" w:hAnsi="Times New Roman" w:cs="Times New Roman"/>
          <w:sz w:val="20"/>
          <w:szCs w:val="20"/>
        </w:rPr>
        <w:t xml:space="preserve"> all</w:t>
      </w:r>
      <w:r w:rsidR="009E3528">
        <w:rPr>
          <w:rFonts w:ascii="Times New Roman" w:hAnsi="Times New Roman" w:cs="Times New Roman"/>
          <w:sz w:val="20"/>
          <w:szCs w:val="20"/>
        </w:rPr>
        <w:t xml:space="preserve"> that dissolve therein</w:t>
      </w:r>
      <w:r w:rsidR="008C49B0">
        <w:rPr>
          <w:rFonts w:ascii="Times New Roman" w:hAnsi="Times New Roman" w:cs="Times New Roman"/>
          <w:sz w:val="20"/>
          <w:szCs w:val="20"/>
        </w:rPr>
        <w:t xml:space="preserve">. Hence giving positive effect on water that is transmitted and retained in soil. This scenario will enhance nutrient release availability and recycling and increased crop yield on the soil. The main aim of compost as opined by Cooker (2006) is to obtain stable </w:t>
      </w:r>
      <w:r w:rsidR="009C3BA9">
        <w:rPr>
          <w:rFonts w:ascii="Times New Roman" w:hAnsi="Times New Roman" w:cs="Times New Roman"/>
          <w:sz w:val="20"/>
          <w:szCs w:val="20"/>
        </w:rPr>
        <w:t>chemical and biological rich product with micro and macro nutrients. Soil application of different organic wastes have been reported (Mubarak et al., 200</w:t>
      </w:r>
      <w:r w:rsidR="00CC0421">
        <w:rPr>
          <w:rFonts w:ascii="Times New Roman" w:hAnsi="Times New Roman" w:cs="Times New Roman"/>
          <w:sz w:val="20"/>
          <w:szCs w:val="20"/>
        </w:rPr>
        <w:t>3</w:t>
      </w:r>
      <w:r w:rsidR="009C3BA9">
        <w:rPr>
          <w:rFonts w:ascii="Times New Roman" w:hAnsi="Times New Roman" w:cs="Times New Roman"/>
          <w:sz w:val="20"/>
          <w:szCs w:val="20"/>
        </w:rPr>
        <w:t>; Nweke and Chime, 2021) to improve soil aggregation and water holding capacity of soils</w:t>
      </w:r>
      <w:r w:rsidR="00F1500C">
        <w:rPr>
          <w:rFonts w:ascii="Times New Roman" w:hAnsi="Times New Roman" w:cs="Times New Roman"/>
          <w:sz w:val="20"/>
          <w:szCs w:val="20"/>
        </w:rPr>
        <w:t>.</w:t>
      </w:r>
      <w:r w:rsidR="00C14BC8">
        <w:rPr>
          <w:rFonts w:ascii="Times New Roman" w:hAnsi="Times New Roman" w:cs="Times New Roman"/>
          <w:b/>
          <w:bCs/>
          <w:sz w:val="20"/>
          <w:szCs w:val="20"/>
        </w:rPr>
        <w:t xml:space="preserve">                                                  </w:t>
      </w:r>
    </w:p>
    <w:p w:rsidR="00F1500C" w:rsidRPr="002C36C7" w:rsidRDefault="00F1500C" w:rsidP="00CF085D">
      <w:pPr>
        <w:pBdr>
          <w:bottom w:val="single" w:sz="4" w:space="1" w:color="auto"/>
        </w:pBd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
          <w:bCs/>
          <w:sz w:val="20"/>
          <w:szCs w:val="20"/>
        </w:rPr>
        <w:t>Table 2 Compost decomposition study</w:t>
      </w:r>
      <w:r>
        <w:rPr>
          <w:rFonts w:ascii="Times New Roman" w:hAnsi="Times New Roman" w:cs="Times New Roman"/>
          <w:b/>
          <w:bCs/>
          <w:sz w:val="20"/>
          <w:szCs w:val="20"/>
        </w:rPr>
        <w:t xml:space="preserve"> and properties</w:t>
      </w:r>
    </w:p>
    <w:tbl>
      <w:tblPr>
        <w:tblStyle w:val="TableGrid"/>
        <w:tblW w:w="981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831"/>
        <w:gridCol w:w="923"/>
        <w:gridCol w:w="1016"/>
        <w:gridCol w:w="923"/>
        <w:gridCol w:w="739"/>
        <w:gridCol w:w="739"/>
        <w:gridCol w:w="1174"/>
        <w:gridCol w:w="810"/>
        <w:gridCol w:w="810"/>
        <w:gridCol w:w="1170"/>
      </w:tblGrid>
      <w:tr w:rsidR="00734193" w:rsidRPr="008D5925" w:rsidTr="00CF085D">
        <w:trPr>
          <w:trHeight w:val="656"/>
        </w:trPr>
        <w:tc>
          <w:tcPr>
            <w:tcW w:w="675"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Treatment</w:t>
            </w:r>
          </w:p>
        </w:tc>
        <w:tc>
          <w:tcPr>
            <w:tcW w:w="831"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Dry matter %</w:t>
            </w:r>
          </w:p>
        </w:tc>
        <w:tc>
          <w:tcPr>
            <w:tcW w:w="923"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proofErr w:type="spellStart"/>
            <w:r w:rsidRPr="00FB4074">
              <w:rPr>
                <w:rFonts w:ascii="Times New Roman" w:hAnsi="Times New Roman" w:cs="Times New Roman"/>
                <w:sz w:val="16"/>
                <w:szCs w:val="16"/>
              </w:rPr>
              <w:t>Agg</w:t>
            </w:r>
            <w:proofErr w:type="spellEnd"/>
            <w:r w:rsidRPr="00FB4074">
              <w:rPr>
                <w:rFonts w:ascii="Times New Roman" w:hAnsi="Times New Roman" w:cs="Times New Roman"/>
                <w:sz w:val="16"/>
                <w:szCs w:val="16"/>
              </w:rPr>
              <w:t>. Stability %</w:t>
            </w:r>
          </w:p>
        </w:tc>
        <w:tc>
          <w:tcPr>
            <w:tcW w:w="1016"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WHC %</w:t>
            </w:r>
          </w:p>
        </w:tc>
        <w:tc>
          <w:tcPr>
            <w:tcW w:w="923"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Water</w:t>
            </w:r>
          </w:p>
          <w:p w:rsidR="00734193" w:rsidRPr="00FB4074" w:rsidRDefault="00937167" w:rsidP="00F1500C">
            <w:pPr>
              <w:jc w:val="both"/>
              <w:rPr>
                <w:rFonts w:ascii="Times New Roman" w:hAnsi="Times New Roman" w:cs="Times New Roman"/>
                <w:sz w:val="16"/>
                <w:szCs w:val="16"/>
              </w:rPr>
            </w:pPr>
            <w:r>
              <w:rPr>
                <w:rFonts w:ascii="Times New Roman" w:hAnsi="Times New Roman" w:cs="Times New Roman"/>
                <w:sz w:val="16"/>
                <w:szCs w:val="16"/>
              </w:rPr>
              <w:t>a</w:t>
            </w:r>
            <w:r w:rsidR="00734193" w:rsidRPr="00FB4074">
              <w:rPr>
                <w:rFonts w:ascii="Times New Roman" w:hAnsi="Times New Roman" w:cs="Times New Roman"/>
                <w:sz w:val="16"/>
                <w:szCs w:val="16"/>
              </w:rPr>
              <w:t>bsorbed</w:t>
            </w:r>
            <w:r w:rsidR="00A857F0">
              <w:rPr>
                <w:rFonts w:ascii="Times New Roman" w:hAnsi="Times New Roman" w:cs="Times New Roman"/>
                <w:sz w:val="16"/>
                <w:szCs w:val="16"/>
              </w:rPr>
              <w:t xml:space="preserve"> or retained</w:t>
            </w:r>
          </w:p>
        </w:tc>
        <w:tc>
          <w:tcPr>
            <w:tcW w:w="739"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%water loss</w:t>
            </w:r>
          </w:p>
        </w:tc>
        <w:tc>
          <w:tcPr>
            <w:tcW w:w="739"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 total weight loss</w:t>
            </w:r>
          </w:p>
        </w:tc>
        <w:tc>
          <w:tcPr>
            <w:tcW w:w="1174"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mineralization</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rate constant</w:t>
            </w:r>
          </w:p>
        </w:tc>
        <w:tc>
          <w:tcPr>
            <w:tcW w:w="810"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 xml:space="preserve">Half life </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(days)</w:t>
            </w:r>
            <w:r w:rsidR="00222F1B">
              <w:rPr>
                <w:rFonts w:ascii="Times New Roman" w:hAnsi="Times New Roman" w:cs="Times New Roman"/>
                <w:sz w:val="16"/>
                <w:szCs w:val="16"/>
              </w:rPr>
              <w:t xml:space="preserve"> </w:t>
            </w:r>
          </w:p>
        </w:tc>
        <w:tc>
          <w:tcPr>
            <w:tcW w:w="810" w:type="dxa"/>
            <w:tcBorders>
              <w:bottom w:val="single" w:sz="4" w:space="0" w:color="auto"/>
            </w:tcBorders>
          </w:tcPr>
          <w:p w:rsidR="00734193" w:rsidRPr="00FB4074" w:rsidRDefault="0032504D" w:rsidP="00F1500C">
            <w:pPr>
              <w:jc w:val="both"/>
              <w:rPr>
                <w:rFonts w:ascii="Times New Roman" w:hAnsi="Times New Roman" w:cs="Times New Roman"/>
                <w:sz w:val="16"/>
                <w:szCs w:val="16"/>
              </w:rPr>
            </w:pPr>
            <w:r>
              <w:rPr>
                <w:rFonts w:ascii="Times New Roman" w:hAnsi="Times New Roman" w:cs="Times New Roman"/>
                <w:sz w:val="16"/>
                <w:szCs w:val="16"/>
              </w:rPr>
              <w:t xml:space="preserve">% </w:t>
            </w:r>
            <w:r w:rsidR="00734193" w:rsidRPr="00FB4074">
              <w:rPr>
                <w:rFonts w:ascii="Times New Roman" w:hAnsi="Times New Roman" w:cs="Times New Roman"/>
                <w:sz w:val="16"/>
                <w:szCs w:val="16"/>
              </w:rPr>
              <w:t>Weight loss</w:t>
            </w:r>
            <w:r>
              <w:rPr>
                <w:rFonts w:ascii="Times New Roman" w:hAnsi="Times New Roman" w:cs="Times New Roman"/>
                <w:sz w:val="16"/>
                <w:szCs w:val="16"/>
              </w:rPr>
              <w:t xml:space="preserve"> (</w:t>
            </w:r>
            <w:r w:rsidR="00734193" w:rsidRPr="00FB4074">
              <w:rPr>
                <w:rFonts w:ascii="Times New Roman" w:hAnsi="Times New Roman" w:cs="Times New Roman"/>
                <w:sz w:val="16"/>
                <w:szCs w:val="16"/>
              </w:rPr>
              <w:t>g</w:t>
            </w:r>
            <w:r>
              <w:rPr>
                <w:rFonts w:ascii="Times New Roman" w:hAnsi="Times New Roman" w:cs="Times New Roman"/>
                <w:sz w:val="16"/>
                <w:szCs w:val="16"/>
              </w:rPr>
              <w:t>)</w:t>
            </w:r>
          </w:p>
        </w:tc>
        <w:tc>
          <w:tcPr>
            <w:tcW w:w="1170"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 rate of decomposition</w:t>
            </w:r>
          </w:p>
        </w:tc>
      </w:tr>
      <w:tr w:rsidR="00734193" w:rsidRPr="008D5925" w:rsidTr="00CF085D">
        <w:trPr>
          <w:trHeight w:val="483"/>
        </w:trPr>
        <w:tc>
          <w:tcPr>
            <w:tcW w:w="675"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BA</w:t>
            </w:r>
          </w:p>
        </w:tc>
        <w:tc>
          <w:tcPr>
            <w:tcW w:w="831"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40.41</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 xml:space="preserve">±0.32 </w:t>
            </w:r>
          </w:p>
        </w:tc>
        <w:tc>
          <w:tcPr>
            <w:tcW w:w="923"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99.14</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±0.752</w:t>
            </w:r>
          </w:p>
        </w:tc>
        <w:tc>
          <w:tcPr>
            <w:tcW w:w="1016"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47.03±0.03</w:t>
            </w:r>
          </w:p>
        </w:tc>
        <w:tc>
          <w:tcPr>
            <w:tcW w:w="923"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17.89</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±0.035</w:t>
            </w:r>
          </w:p>
        </w:tc>
        <w:tc>
          <w:tcPr>
            <w:tcW w:w="739"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14.5</w:t>
            </w:r>
          </w:p>
        </w:tc>
        <w:tc>
          <w:tcPr>
            <w:tcW w:w="739"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565</w:t>
            </w:r>
          </w:p>
        </w:tc>
        <w:tc>
          <w:tcPr>
            <w:tcW w:w="1174"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0.0177</w:t>
            </w:r>
          </w:p>
        </w:tc>
        <w:tc>
          <w:tcPr>
            <w:tcW w:w="810"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39.153</w:t>
            </w:r>
          </w:p>
        </w:tc>
        <w:tc>
          <w:tcPr>
            <w:tcW w:w="810"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278</w:t>
            </w:r>
          </w:p>
        </w:tc>
        <w:tc>
          <w:tcPr>
            <w:tcW w:w="1170" w:type="dxa"/>
            <w:tcBorders>
              <w:top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86.25</w:t>
            </w:r>
          </w:p>
        </w:tc>
      </w:tr>
      <w:tr w:rsidR="00734193" w:rsidRPr="008D5925" w:rsidTr="00CF085D">
        <w:trPr>
          <w:trHeight w:val="469"/>
        </w:trPr>
        <w:tc>
          <w:tcPr>
            <w:tcW w:w="675"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BUA</w:t>
            </w:r>
          </w:p>
        </w:tc>
        <w:tc>
          <w:tcPr>
            <w:tcW w:w="831"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45.52</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±0.88</w:t>
            </w:r>
          </w:p>
        </w:tc>
        <w:tc>
          <w:tcPr>
            <w:tcW w:w="923"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99.17</w:t>
            </w:r>
          </w:p>
          <w:p w:rsidR="00734193" w:rsidRPr="00FB4074" w:rsidRDefault="006D76A1" w:rsidP="00F1500C">
            <w:pPr>
              <w:jc w:val="both"/>
              <w:rPr>
                <w:rFonts w:ascii="Times New Roman" w:hAnsi="Times New Roman" w:cs="Times New Roman"/>
                <w:sz w:val="16"/>
                <w:szCs w:val="16"/>
              </w:rPr>
            </w:pPr>
            <w:r w:rsidRPr="00FB4074">
              <w:rPr>
                <w:rFonts w:ascii="Times New Roman" w:hAnsi="Times New Roman" w:cs="Times New Roman"/>
                <w:sz w:val="16"/>
                <w:szCs w:val="16"/>
              </w:rPr>
              <w:t>±</w:t>
            </w:r>
            <w:r w:rsidR="00734193" w:rsidRPr="00FB4074">
              <w:rPr>
                <w:rFonts w:ascii="Times New Roman" w:hAnsi="Times New Roman" w:cs="Times New Roman"/>
                <w:sz w:val="16"/>
                <w:szCs w:val="16"/>
              </w:rPr>
              <w:t>0.591</w:t>
            </w:r>
          </w:p>
        </w:tc>
        <w:tc>
          <w:tcPr>
            <w:tcW w:w="1016"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43.08±3.36</w:t>
            </w:r>
          </w:p>
        </w:tc>
        <w:tc>
          <w:tcPr>
            <w:tcW w:w="923"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16.35</w:t>
            </w:r>
          </w:p>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±0.046</w:t>
            </w:r>
          </w:p>
        </w:tc>
        <w:tc>
          <w:tcPr>
            <w:tcW w:w="739"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17.5</w:t>
            </w:r>
          </w:p>
        </w:tc>
        <w:tc>
          <w:tcPr>
            <w:tcW w:w="739"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650</w:t>
            </w:r>
          </w:p>
        </w:tc>
        <w:tc>
          <w:tcPr>
            <w:tcW w:w="1174"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0.0187</w:t>
            </w:r>
          </w:p>
        </w:tc>
        <w:tc>
          <w:tcPr>
            <w:tcW w:w="810"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37.059</w:t>
            </w:r>
          </w:p>
        </w:tc>
        <w:tc>
          <w:tcPr>
            <w:tcW w:w="810"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300</w:t>
            </w:r>
          </w:p>
        </w:tc>
        <w:tc>
          <w:tcPr>
            <w:tcW w:w="1170" w:type="dxa"/>
            <w:tcBorders>
              <w:bottom w:val="single" w:sz="4" w:space="0" w:color="auto"/>
            </w:tcBorders>
          </w:tcPr>
          <w:p w:rsidR="00734193" w:rsidRPr="00FB4074" w:rsidRDefault="00734193" w:rsidP="00F1500C">
            <w:pPr>
              <w:jc w:val="both"/>
              <w:rPr>
                <w:rFonts w:ascii="Times New Roman" w:hAnsi="Times New Roman" w:cs="Times New Roman"/>
                <w:sz w:val="16"/>
                <w:szCs w:val="16"/>
              </w:rPr>
            </w:pPr>
            <w:r w:rsidRPr="00FB4074">
              <w:rPr>
                <w:rFonts w:ascii="Times New Roman" w:hAnsi="Times New Roman" w:cs="Times New Roman"/>
                <w:sz w:val="16"/>
                <w:szCs w:val="16"/>
              </w:rPr>
              <w:t>85.00</w:t>
            </w:r>
          </w:p>
        </w:tc>
      </w:tr>
    </w:tbl>
    <w:p w:rsidR="00F1500C" w:rsidRPr="007C69BC" w:rsidRDefault="00F1500C" w:rsidP="00F1500C">
      <w:pPr>
        <w:spacing w:after="0" w:line="240" w:lineRule="auto"/>
        <w:ind w:left="-426" w:right="-733"/>
        <w:jc w:val="both"/>
        <w:rPr>
          <w:rFonts w:ascii="Times New Roman" w:hAnsi="Times New Roman" w:cs="Times New Roman"/>
          <w:b/>
          <w:bCs/>
          <w:sz w:val="20"/>
          <w:szCs w:val="20"/>
        </w:rPr>
      </w:pPr>
      <w:r w:rsidRPr="007C69BC">
        <w:rPr>
          <w:rFonts w:ascii="Times New Roman" w:hAnsi="Times New Roman" w:cs="Times New Roman"/>
          <w:b/>
          <w:bCs/>
          <w:sz w:val="20"/>
          <w:szCs w:val="20"/>
        </w:rPr>
        <w:t xml:space="preserve">Effect of BA and BUA diets on </w:t>
      </w:r>
      <w:proofErr w:type="spellStart"/>
      <w:r w:rsidRPr="00140DE4">
        <w:rPr>
          <w:rFonts w:ascii="Times New Roman" w:hAnsi="Times New Roman" w:cs="Times New Roman"/>
          <w:b/>
          <w:bCs/>
          <w:i/>
          <w:iCs/>
          <w:sz w:val="20"/>
          <w:szCs w:val="20"/>
        </w:rPr>
        <w:t>Eudrilus</w:t>
      </w:r>
      <w:proofErr w:type="spellEnd"/>
      <w:r w:rsidRPr="00140DE4">
        <w:rPr>
          <w:rFonts w:ascii="Times New Roman" w:hAnsi="Times New Roman" w:cs="Times New Roman"/>
          <w:b/>
          <w:bCs/>
          <w:i/>
          <w:iCs/>
          <w:sz w:val="20"/>
          <w:szCs w:val="20"/>
        </w:rPr>
        <w:t xml:space="preserve"> </w:t>
      </w:r>
      <w:proofErr w:type="spellStart"/>
      <w:r w:rsidRPr="00140DE4">
        <w:rPr>
          <w:rFonts w:ascii="Times New Roman" w:hAnsi="Times New Roman" w:cs="Times New Roman"/>
          <w:b/>
          <w:bCs/>
          <w:i/>
          <w:iCs/>
          <w:sz w:val="20"/>
          <w:szCs w:val="20"/>
        </w:rPr>
        <w:t>eugenae</w:t>
      </w:r>
      <w:proofErr w:type="spellEnd"/>
      <w:r w:rsidRPr="007C69BC">
        <w:rPr>
          <w:rFonts w:ascii="Times New Roman" w:hAnsi="Times New Roman" w:cs="Times New Roman"/>
          <w:b/>
          <w:bCs/>
          <w:sz w:val="20"/>
          <w:szCs w:val="20"/>
        </w:rPr>
        <w:t xml:space="preserve"> activity and production</w:t>
      </w:r>
      <w:r w:rsidR="00A51707">
        <w:rPr>
          <w:rFonts w:ascii="Times New Roman" w:hAnsi="Times New Roman" w:cs="Times New Roman"/>
          <w:b/>
          <w:bCs/>
          <w:sz w:val="20"/>
          <w:szCs w:val="20"/>
        </w:rPr>
        <w:t xml:space="preserve"> </w:t>
      </w:r>
    </w:p>
    <w:p w:rsidR="00546369" w:rsidRDefault="00F663D1" w:rsidP="009D1645">
      <w:pPr>
        <w:spacing w:after="0" w:line="240" w:lineRule="auto"/>
        <w:ind w:left="-426" w:right="-733"/>
        <w:jc w:val="both"/>
        <w:rPr>
          <w:rFonts w:ascii="Times New Roman" w:hAnsi="Times New Roman" w:cs="Times New Roman"/>
          <w:sz w:val="20"/>
          <w:szCs w:val="20"/>
        </w:rPr>
      </w:pPr>
      <w:r w:rsidRPr="007C69BC">
        <w:rPr>
          <w:rFonts w:ascii="Times New Roman" w:hAnsi="Times New Roman" w:cs="Times New Roman"/>
          <w:sz w:val="20"/>
          <w:szCs w:val="20"/>
        </w:rPr>
        <w:t xml:space="preserve">Earthworm production activities on BA and BUA diets are recorded in </w:t>
      </w:r>
      <w:r w:rsidR="00A51707">
        <w:rPr>
          <w:rFonts w:ascii="Times New Roman" w:hAnsi="Times New Roman" w:cs="Times New Roman"/>
          <w:sz w:val="20"/>
          <w:szCs w:val="20"/>
        </w:rPr>
        <w:t>T</w:t>
      </w:r>
      <w:r w:rsidRPr="007C69BC">
        <w:rPr>
          <w:rFonts w:ascii="Times New Roman" w:hAnsi="Times New Roman" w:cs="Times New Roman"/>
          <w:sz w:val="20"/>
          <w:szCs w:val="20"/>
        </w:rPr>
        <w:t>able 3</w:t>
      </w:r>
      <w:r w:rsidR="007C69BC" w:rsidRPr="007C69BC">
        <w:rPr>
          <w:rFonts w:ascii="Times New Roman" w:hAnsi="Times New Roman" w:cs="Times New Roman"/>
          <w:sz w:val="20"/>
          <w:szCs w:val="20"/>
        </w:rPr>
        <w:t xml:space="preserve">. The values varied with the diets and earthworm performance was better in BUA compared to the BA result. The survival rate </w:t>
      </w:r>
      <w:r w:rsidR="00DB5BCD">
        <w:rPr>
          <w:rFonts w:ascii="Times New Roman" w:hAnsi="Times New Roman" w:cs="Times New Roman"/>
          <w:sz w:val="20"/>
          <w:szCs w:val="20"/>
        </w:rPr>
        <w:t>of the worm indicated 64.03% in BUA</w:t>
      </w:r>
      <w:r w:rsidR="004045F6">
        <w:rPr>
          <w:rFonts w:ascii="Times New Roman" w:hAnsi="Times New Roman" w:cs="Times New Roman"/>
          <w:sz w:val="20"/>
          <w:szCs w:val="20"/>
        </w:rPr>
        <w:t xml:space="preserve"> as against</w:t>
      </w:r>
      <w:r w:rsidR="00DB5BCD">
        <w:rPr>
          <w:rFonts w:ascii="Times New Roman" w:hAnsi="Times New Roman" w:cs="Times New Roman"/>
          <w:sz w:val="20"/>
          <w:szCs w:val="20"/>
        </w:rPr>
        <w:t xml:space="preserve"> 55.67%</w:t>
      </w:r>
      <w:r w:rsidR="004045F6">
        <w:rPr>
          <w:rFonts w:ascii="Times New Roman" w:hAnsi="Times New Roman" w:cs="Times New Roman"/>
          <w:sz w:val="20"/>
          <w:szCs w:val="20"/>
        </w:rPr>
        <w:t xml:space="preserve"> obtained from BA, while the result</w:t>
      </w:r>
      <w:r w:rsidR="00667E86">
        <w:rPr>
          <w:rFonts w:ascii="Times New Roman" w:hAnsi="Times New Roman" w:cs="Times New Roman"/>
          <w:sz w:val="20"/>
          <w:szCs w:val="20"/>
        </w:rPr>
        <w:t>s</w:t>
      </w:r>
      <w:r w:rsidR="004045F6">
        <w:rPr>
          <w:rFonts w:ascii="Times New Roman" w:hAnsi="Times New Roman" w:cs="Times New Roman"/>
          <w:sz w:val="20"/>
          <w:szCs w:val="20"/>
        </w:rPr>
        <w:t xml:space="preserve"> on weight of worm at harvest and weight of casts showed percentage increase of 16.6</w:t>
      </w:r>
      <w:r w:rsidR="007B50C2">
        <w:rPr>
          <w:rFonts w:ascii="Times New Roman" w:hAnsi="Times New Roman" w:cs="Times New Roman"/>
          <w:sz w:val="20"/>
          <w:szCs w:val="20"/>
        </w:rPr>
        <w:t>%</w:t>
      </w:r>
      <w:r w:rsidR="004045F6">
        <w:rPr>
          <w:rFonts w:ascii="Times New Roman" w:hAnsi="Times New Roman" w:cs="Times New Roman"/>
          <w:sz w:val="20"/>
          <w:szCs w:val="20"/>
        </w:rPr>
        <w:t>, and 28.23% in BUA relative to BA</w:t>
      </w:r>
      <w:r w:rsidR="000C20CB">
        <w:rPr>
          <w:rFonts w:ascii="Times New Roman" w:hAnsi="Times New Roman" w:cs="Times New Roman"/>
          <w:sz w:val="20"/>
          <w:szCs w:val="20"/>
        </w:rPr>
        <w:t xml:space="preserve">. Pandey et al. (2006) under laboratory condition in 60 days study found food consumption, </w:t>
      </w:r>
      <w:r w:rsidR="000C20CB" w:rsidRPr="00310D3B">
        <w:rPr>
          <w:rFonts w:ascii="Times New Roman" w:hAnsi="Times New Roman" w:cs="Times New Roman"/>
          <w:sz w:val="20"/>
          <w:szCs w:val="20"/>
        </w:rPr>
        <w:t>worm</w:t>
      </w:r>
      <w:r w:rsidR="000C20CB">
        <w:rPr>
          <w:rFonts w:ascii="Times New Roman" w:hAnsi="Times New Roman" w:cs="Times New Roman"/>
          <w:sz w:val="20"/>
          <w:szCs w:val="20"/>
        </w:rPr>
        <w:t xml:space="preserve"> weight</w:t>
      </w:r>
      <w:r w:rsidR="00A215C2">
        <w:rPr>
          <w:rFonts w:ascii="Times New Roman" w:hAnsi="Times New Roman" w:cs="Times New Roman"/>
          <w:sz w:val="20"/>
          <w:szCs w:val="20"/>
        </w:rPr>
        <w:t xml:space="preserve"> and</w:t>
      </w:r>
      <w:r w:rsidR="00E92C37">
        <w:rPr>
          <w:rFonts w:ascii="Times New Roman" w:hAnsi="Times New Roman" w:cs="Times New Roman"/>
          <w:sz w:val="20"/>
          <w:szCs w:val="20"/>
        </w:rPr>
        <w:t xml:space="preserve"> cast production of </w:t>
      </w:r>
      <w:proofErr w:type="spellStart"/>
      <w:r w:rsidR="00E92C37" w:rsidRPr="00140DE4">
        <w:rPr>
          <w:rFonts w:ascii="Times New Roman" w:hAnsi="Times New Roman" w:cs="Times New Roman"/>
          <w:i/>
          <w:iCs/>
          <w:sz w:val="20"/>
          <w:szCs w:val="20"/>
        </w:rPr>
        <w:t>Octolasiun</w:t>
      </w:r>
      <w:proofErr w:type="spellEnd"/>
      <w:r w:rsidR="00E92C37" w:rsidRPr="00140DE4">
        <w:rPr>
          <w:rFonts w:ascii="Times New Roman" w:hAnsi="Times New Roman" w:cs="Times New Roman"/>
          <w:i/>
          <w:iCs/>
          <w:sz w:val="20"/>
          <w:szCs w:val="20"/>
        </w:rPr>
        <w:t xml:space="preserve"> </w:t>
      </w:r>
      <w:proofErr w:type="spellStart"/>
      <w:r w:rsidR="00E92C37" w:rsidRPr="00140DE4">
        <w:rPr>
          <w:rFonts w:ascii="Times New Roman" w:hAnsi="Times New Roman" w:cs="Times New Roman"/>
          <w:i/>
          <w:iCs/>
          <w:sz w:val="20"/>
          <w:szCs w:val="20"/>
        </w:rPr>
        <w:t>tyrtaeum</w:t>
      </w:r>
      <w:proofErr w:type="spellEnd"/>
      <w:r w:rsidR="00E92C37">
        <w:rPr>
          <w:rFonts w:ascii="Times New Roman" w:hAnsi="Times New Roman" w:cs="Times New Roman"/>
          <w:sz w:val="20"/>
          <w:szCs w:val="20"/>
        </w:rPr>
        <w:t xml:space="preserve"> to have varied significantly with maize, grass and wheat diets</w:t>
      </w:r>
      <w:r w:rsidR="00127520">
        <w:rPr>
          <w:rFonts w:ascii="Times New Roman" w:hAnsi="Times New Roman" w:cs="Times New Roman"/>
          <w:sz w:val="20"/>
          <w:szCs w:val="20"/>
        </w:rPr>
        <w:t>. While Nweke et al. (2016, 2020)</w:t>
      </w:r>
      <w:r w:rsidR="00715A39">
        <w:rPr>
          <w:rFonts w:ascii="Times New Roman" w:hAnsi="Times New Roman" w:cs="Times New Roman"/>
          <w:sz w:val="20"/>
          <w:szCs w:val="20"/>
        </w:rPr>
        <w:t xml:space="preserve"> recorded an increased significant value in the above parameters with </w:t>
      </w:r>
      <w:proofErr w:type="spellStart"/>
      <w:r w:rsidR="00715A39" w:rsidRPr="00140DE4">
        <w:rPr>
          <w:rFonts w:ascii="Times New Roman" w:hAnsi="Times New Roman" w:cs="Times New Roman"/>
          <w:i/>
          <w:iCs/>
          <w:sz w:val="20"/>
          <w:szCs w:val="20"/>
        </w:rPr>
        <w:t>Paspalum</w:t>
      </w:r>
      <w:proofErr w:type="spellEnd"/>
      <w:r w:rsidR="00715A39">
        <w:rPr>
          <w:rFonts w:ascii="Times New Roman" w:hAnsi="Times New Roman" w:cs="Times New Roman"/>
          <w:sz w:val="20"/>
          <w:szCs w:val="20"/>
        </w:rPr>
        <w:t xml:space="preserve"> and </w:t>
      </w:r>
      <w:proofErr w:type="spellStart"/>
      <w:r w:rsidR="00715A39" w:rsidRPr="00140DE4">
        <w:rPr>
          <w:rFonts w:ascii="Times New Roman" w:hAnsi="Times New Roman" w:cs="Times New Roman"/>
          <w:i/>
          <w:iCs/>
          <w:sz w:val="20"/>
          <w:szCs w:val="20"/>
        </w:rPr>
        <w:t>Bracharia</w:t>
      </w:r>
      <w:proofErr w:type="spellEnd"/>
      <w:r w:rsidR="00715A39">
        <w:rPr>
          <w:rFonts w:ascii="Times New Roman" w:hAnsi="Times New Roman" w:cs="Times New Roman"/>
          <w:sz w:val="20"/>
          <w:szCs w:val="20"/>
        </w:rPr>
        <w:t xml:space="preserve"> grass</w:t>
      </w:r>
      <w:r w:rsidR="005704A5">
        <w:rPr>
          <w:rFonts w:ascii="Times New Roman" w:hAnsi="Times New Roman" w:cs="Times New Roman"/>
          <w:sz w:val="20"/>
          <w:szCs w:val="20"/>
        </w:rPr>
        <w:t>, fruit and vegetable wastes respectively</w:t>
      </w:r>
      <w:r w:rsidR="00D53F92">
        <w:rPr>
          <w:rFonts w:ascii="Times New Roman" w:hAnsi="Times New Roman" w:cs="Times New Roman"/>
          <w:sz w:val="20"/>
          <w:szCs w:val="20"/>
        </w:rPr>
        <w:t>.</w:t>
      </w:r>
      <w:r w:rsidR="005704A5">
        <w:rPr>
          <w:rFonts w:ascii="Times New Roman" w:hAnsi="Times New Roman" w:cs="Times New Roman"/>
          <w:sz w:val="20"/>
          <w:szCs w:val="20"/>
        </w:rPr>
        <w:t xml:space="preserve"> Thus, infaring that </w:t>
      </w:r>
      <w:r w:rsidR="007902C9">
        <w:rPr>
          <w:rFonts w:ascii="Times New Roman" w:hAnsi="Times New Roman" w:cs="Times New Roman"/>
          <w:sz w:val="20"/>
          <w:szCs w:val="20"/>
        </w:rPr>
        <w:t>earthworm is specific to plant species and passing through the gut their cast modified the plant species. Earthworm in</w:t>
      </w:r>
      <w:r w:rsidR="00E94756">
        <w:rPr>
          <w:rFonts w:ascii="Times New Roman" w:hAnsi="Times New Roman" w:cs="Times New Roman"/>
          <w:sz w:val="20"/>
          <w:szCs w:val="20"/>
        </w:rPr>
        <w:t>gest litter materials and excrete nutrient rich casts, through this, they enhance nutrient availability and cycling, aeration, water infiltration and drainage. Also, through grinding and mixing litter materials by the help of substances secreted by the gut they enhance greatly the humification, fragmentation and size reduction of the organic waste diets</w:t>
      </w:r>
      <w:r w:rsidR="00D45153">
        <w:rPr>
          <w:rFonts w:ascii="Times New Roman" w:hAnsi="Times New Roman" w:cs="Times New Roman"/>
          <w:sz w:val="20"/>
          <w:szCs w:val="20"/>
        </w:rPr>
        <w:t>,</w:t>
      </w:r>
      <w:r w:rsidR="00E94756">
        <w:rPr>
          <w:rFonts w:ascii="Times New Roman" w:hAnsi="Times New Roman" w:cs="Times New Roman"/>
          <w:sz w:val="20"/>
          <w:szCs w:val="20"/>
        </w:rPr>
        <w:t xml:space="preserve"> </w:t>
      </w:r>
      <w:r w:rsidR="00D45153">
        <w:rPr>
          <w:rFonts w:ascii="Times New Roman" w:hAnsi="Times New Roman" w:cs="Times New Roman"/>
          <w:sz w:val="20"/>
          <w:szCs w:val="20"/>
        </w:rPr>
        <w:t>s</w:t>
      </w:r>
      <w:r w:rsidR="00E94756" w:rsidRPr="00B57B22">
        <w:rPr>
          <w:rFonts w:ascii="Times New Roman" w:hAnsi="Times New Roman" w:cs="Times New Roman"/>
          <w:sz w:val="20"/>
          <w:szCs w:val="20"/>
        </w:rPr>
        <w:t>timulate</w:t>
      </w:r>
      <w:r w:rsidR="00E94756">
        <w:rPr>
          <w:rFonts w:ascii="Times New Roman" w:hAnsi="Times New Roman" w:cs="Times New Roman"/>
          <w:sz w:val="20"/>
          <w:szCs w:val="20"/>
        </w:rPr>
        <w:t xml:space="preserve"> and modify microbial community in</w:t>
      </w:r>
      <w:r w:rsidR="00A215C2">
        <w:rPr>
          <w:rFonts w:ascii="Times New Roman" w:hAnsi="Times New Roman" w:cs="Times New Roman"/>
          <w:sz w:val="20"/>
          <w:szCs w:val="20"/>
        </w:rPr>
        <w:t xml:space="preserve"> a</w:t>
      </w:r>
      <w:r w:rsidR="00E94756">
        <w:rPr>
          <w:rFonts w:ascii="Times New Roman" w:hAnsi="Times New Roman" w:cs="Times New Roman"/>
          <w:sz w:val="20"/>
          <w:szCs w:val="20"/>
        </w:rPr>
        <w:t xml:space="preserve"> d</w:t>
      </w:r>
      <w:r w:rsidR="00A215C2">
        <w:rPr>
          <w:rFonts w:ascii="Times New Roman" w:hAnsi="Times New Roman" w:cs="Times New Roman"/>
          <w:sz w:val="20"/>
          <w:szCs w:val="20"/>
        </w:rPr>
        <w:t>i</w:t>
      </w:r>
      <w:r w:rsidR="00E94756">
        <w:rPr>
          <w:rFonts w:ascii="Times New Roman" w:hAnsi="Times New Roman" w:cs="Times New Roman"/>
          <w:sz w:val="20"/>
          <w:szCs w:val="20"/>
        </w:rPr>
        <w:t>verse way</w:t>
      </w:r>
      <w:r w:rsidR="00263F9F">
        <w:rPr>
          <w:rFonts w:ascii="Times New Roman" w:hAnsi="Times New Roman" w:cs="Times New Roman"/>
          <w:sz w:val="20"/>
          <w:szCs w:val="20"/>
        </w:rPr>
        <w:t xml:space="preserve">. The preference of BUA to BA diet by the worms as shown by the results may be associated to </w:t>
      </w:r>
      <w:r w:rsidR="001C13E4">
        <w:rPr>
          <w:rFonts w:ascii="Times New Roman" w:hAnsi="Times New Roman" w:cs="Times New Roman"/>
          <w:sz w:val="20"/>
          <w:szCs w:val="20"/>
        </w:rPr>
        <w:t>any of the</w:t>
      </w:r>
      <w:r w:rsidR="00310881">
        <w:rPr>
          <w:rFonts w:ascii="Times New Roman" w:hAnsi="Times New Roman" w:cs="Times New Roman"/>
          <w:sz w:val="20"/>
          <w:szCs w:val="20"/>
        </w:rPr>
        <w:t xml:space="preserve"> variables such as</w:t>
      </w:r>
      <w:r w:rsidR="00263F9F">
        <w:rPr>
          <w:rFonts w:ascii="Times New Roman" w:hAnsi="Times New Roman" w:cs="Times New Roman"/>
          <w:sz w:val="20"/>
          <w:szCs w:val="20"/>
        </w:rPr>
        <w:t xml:space="preserve"> chemical composition of the diets, stage of the microbial transformation before inoculation, humidity and temperature variations of the diets, oxygenation and microbial activities within the diets, variations in salts and soluble substances of the diets. All these working together or in part </w:t>
      </w:r>
      <w:r w:rsidR="00AD76F7">
        <w:rPr>
          <w:rFonts w:ascii="Times New Roman" w:hAnsi="Times New Roman" w:cs="Times New Roman"/>
          <w:sz w:val="20"/>
          <w:szCs w:val="20"/>
        </w:rPr>
        <w:t xml:space="preserve">may have </w:t>
      </w:r>
      <w:r w:rsidR="00263F9F">
        <w:rPr>
          <w:rFonts w:ascii="Times New Roman" w:hAnsi="Times New Roman" w:cs="Times New Roman"/>
          <w:sz w:val="20"/>
          <w:szCs w:val="20"/>
        </w:rPr>
        <w:t xml:space="preserve">contributed to the </w:t>
      </w:r>
      <w:r w:rsidR="00AD76F7">
        <w:rPr>
          <w:rFonts w:ascii="Times New Roman" w:hAnsi="Times New Roman" w:cs="Times New Roman"/>
          <w:sz w:val="20"/>
          <w:szCs w:val="20"/>
        </w:rPr>
        <w:t xml:space="preserve">differences in </w:t>
      </w:r>
      <w:r w:rsidR="00263F9F">
        <w:rPr>
          <w:rFonts w:ascii="Times New Roman" w:hAnsi="Times New Roman" w:cs="Times New Roman"/>
          <w:sz w:val="20"/>
          <w:szCs w:val="20"/>
        </w:rPr>
        <w:t xml:space="preserve">result obtained. Generally, these have the capacity to affect the formation of humus, chemical properties of the casts and mobilization of </w:t>
      </w:r>
      <w:r w:rsidR="00F2476E">
        <w:rPr>
          <w:rFonts w:ascii="Times New Roman" w:hAnsi="Times New Roman" w:cs="Times New Roman"/>
          <w:sz w:val="20"/>
          <w:szCs w:val="20"/>
        </w:rPr>
        <w:t>plant nutrients</w:t>
      </w:r>
      <w:r w:rsidR="005E51D4">
        <w:rPr>
          <w:rFonts w:ascii="Times New Roman" w:hAnsi="Times New Roman" w:cs="Times New Roman"/>
          <w:sz w:val="20"/>
          <w:szCs w:val="20"/>
        </w:rPr>
        <w:t xml:space="preserve">. </w:t>
      </w:r>
    </w:p>
    <w:p w:rsidR="00F1500C" w:rsidRDefault="00546369" w:rsidP="009D1645">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D</w:t>
      </w:r>
      <w:r w:rsidR="005E51D4">
        <w:rPr>
          <w:rFonts w:ascii="Times New Roman" w:hAnsi="Times New Roman" w:cs="Times New Roman"/>
          <w:sz w:val="20"/>
          <w:szCs w:val="20"/>
        </w:rPr>
        <w:t>aily examination of the earthworm culture showed the worms to be very active on the two diets at the surface, middle and bottom of the cultures depositing their casts thereby affecting the decomposition rate and microbial composition</w:t>
      </w:r>
      <w:r w:rsidR="00695E96">
        <w:rPr>
          <w:rFonts w:ascii="Times New Roman" w:hAnsi="Times New Roman" w:cs="Times New Roman"/>
          <w:sz w:val="20"/>
          <w:szCs w:val="20"/>
        </w:rPr>
        <w:t>. Cast an evidence of the worm adaptability</w:t>
      </w:r>
      <w:r w:rsidR="00BD024A">
        <w:rPr>
          <w:rFonts w:ascii="Times New Roman" w:hAnsi="Times New Roman" w:cs="Times New Roman"/>
          <w:sz w:val="20"/>
          <w:szCs w:val="20"/>
        </w:rPr>
        <w:t xml:space="preserve"> to the diets and vigorous litter degradation were noticed exactly on the 4</w:t>
      </w:r>
      <w:r w:rsidR="00BD024A" w:rsidRPr="00BD024A">
        <w:rPr>
          <w:rFonts w:ascii="Times New Roman" w:hAnsi="Times New Roman" w:cs="Times New Roman"/>
          <w:sz w:val="20"/>
          <w:szCs w:val="20"/>
          <w:vertAlign w:val="superscript"/>
        </w:rPr>
        <w:t>th</w:t>
      </w:r>
      <w:r w:rsidR="00BD024A">
        <w:rPr>
          <w:rFonts w:ascii="Times New Roman" w:hAnsi="Times New Roman" w:cs="Times New Roman"/>
          <w:sz w:val="20"/>
          <w:szCs w:val="20"/>
        </w:rPr>
        <w:t xml:space="preserve"> day after inoculation, but the period of notice varied with the cultures</w:t>
      </w:r>
      <w:r w:rsidR="000E4EF2">
        <w:rPr>
          <w:rFonts w:ascii="Times New Roman" w:hAnsi="Times New Roman" w:cs="Times New Roman"/>
          <w:sz w:val="20"/>
          <w:szCs w:val="20"/>
        </w:rPr>
        <w:t>. Extensive casting was noticed on the morning of the 4</w:t>
      </w:r>
      <w:r w:rsidR="000E4EF2" w:rsidRPr="000E4EF2">
        <w:rPr>
          <w:rFonts w:ascii="Times New Roman" w:hAnsi="Times New Roman" w:cs="Times New Roman"/>
          <w:sz w:val="20"/>
          <w:szCs w:val="20"/>
          <w:vertAlign w:val="superscript"/>
        </w:rPr>
        <w:t>th</w:t>
      </w:r>
      <w:r w:rsidR="000E4EF2">
        <w:rPr>
          <w:rFonts w:ascii="Times New Roman" w:hAnsi="Times New Roman" w:cs="Times New Roman"/>
          <w:sz w:val="20"/>
          <w:szCs w:val="20"/>
        </w:rPr>
        <w:t xml:space="preserve"> day in BUA, while it was observed in BA at the evening of the same day because the cultures are being </w:t>
      </w:r>
      <w:r w:rsidR="00E9635F">
        <w:rPr>
          <w:rFonts w:ascii="Times New Roman" w:hAnsi="Times New Roman" w:cs="Times New Roman"/>
          <w:sz w:val="20"/>
          <w:szCs w:val="20"/>
        </w:rPr>
        <w:t>monitored</w:t>
      </w:r>
      <w:r w:rsidR="000E4EF2">
        <w:rPr>
          <w:rFonts w:ascii="Times New Roman" w:hAnsi="Times New Roman" w:cs="Times New Roman"/>
          <w:sz w:val="20"/>
          <w:szCs w:val="20"/>
        </w:rPr>
        <w:t xml:space="preserve"> morning and evening. Distinct degradation of the diets </w:t>
      </w:r>
      <w:r w:rsidR="000D68D3">
        <w:rPr>
          <w:rFonts w:ascii="Times New Roman" w:hAnsi="Times New Roman" w:cs="Times New Roman"/>
          <w:sz w:val="20"/>
          <w:szCs w:val="20"/>
        </w:rPr>
        <w:t>was observed 10 days after the earthworm inoculation but more on BUA compared to BA diet. This probably resulted in the higher weight of worm and cast production observed in BUA.</w:t>
      </w:r>
      <w:r w:rsidR="00263F9F">
        <w:rPr>
          <w:rFonts w:ascii="Times New Roman" w:hAnsi="Times New Roman" w:cs="Times New Roman"/>
          <w:sz w:val="20"/>
          <w:szCs w:val="20"/>
        </w:rPr>
        <w:t xml:space="preserve"> </w:t>
      </w:r>
      <w:r w:rsidR="002522B3">
        <w:rPr>
          <w:rFonts w:ascii="Times New Roman" w:hAnsi="Times New Roman" w:cs="Times New Roman"/>
          <w:sz w:val="20"/>
          <w:szCs w:val="20"/>
        </w:rPr>
        <w:t>Similar observations were made in 100</w:t>
      </w:r>
      <w:r w:rsidR="00F74259">
        <w:rPr>
          <w:rFonts w:ascii="Times New Roman" w:hAnsi="Times New Roman" w:cs="Times New Roman"/>
          <w:sz w:val="20"/>
          <w:szCs w:val="20"/>
        </w:rPr>
        <w:t xml:space="preserve"> </w:t>
      </w:r>
      <w:r w:rsidR="004C1E1E">
        <w:rPr>
          <w:rFonts w:ascii="Times New Roman" w:hAnsi="Times New Roman" w:cs="Times New Roman"/>
          <w:sz w:val="20"/>
          <w:szCs w:val="20"/>
        </w:rPr>
        <w:t xml:space="preserve">days studies of Nweke (2013) with </w:t>
      </w:r>
      <w:proofErr w:type="spellStart"/>
      <w:r w:rsidR="004C1E1E" w:rsidRPr="00E9635F">
        <w:rPr>
          <w:rFonts w:ascii="Times New Roman" w:hAnsi="Times New Roman" w:cs="Times New Roman"/>
          <w:i/>
          <w:iCs/>
          <w:sz w:val="20"/>
          <w:szCs w:val="20"/>
        </w:rPr>
        <w:t>Andropogon</w:t>
      </w:r>
      <w:proofErr w:type="spellEnd"/>
      <w:r w:rsidR="004C1E1E" w:rsidRPr="00E9635F">
        <w:rPr>
          <w:rFonts w:ascii="Times New Roman" w:hAnsi="Times New Roman" w:cs="Times New Roman"/>
          <w:i/>
          <w:iCs/>
          <w:sz w:val="20"/>
          <w:szCs w:val="20"/>
        </w:rPr>
        <w:t xml:space="preserve"> </w:t>
      </w:r>
      <w:proofErr w:type="spellStart"/>
      <w:r w:rsidR="004C1E1E" w:rsidRPr="00E9635F">
        <w:rPr>
          <w:rFonts w:ascii="Times New Roman" w:hAnsi="Times New Roman" w:cs="Times New Roman"/>
          <w:i/>
          <w:iCs/>
          <w:sz w:val="20"/>
          <w:szCs w:val="20"/>
        </w:rPr>
        <w:t>gayanus</w:t>
      </w:r>
      <w:proofErr w:type="spellEnd"/>
      <w:r w:rsidR="004C1E1E">
        <w:rPr>
          <w:rFonts w:ascii="Times New Roman" w:hAnsi="Times New Roman" w:cs="Times New Roman"/>
          <w:sz w:val="20"/>
          <w:szCs w:val="20"/>
        </w:rPr>
        <w:t xml:space="preserve"> and </w:t>
      </w:r>
      <w:proofErr w:type="spellStart"/>
      <w:r w:rsidR="004C1E1E" w:rsidRPr="00E9635F">
        <w:rPr>
          <w:rFonts w:ascii="Times New Roman" w:hAnsi="Times New Roman" w:cs="Times New Roman"/>
          <w:i/>
          <w:iCs/>
          <w:sz w:val="20"/>
          <w:szCs w:val="20"/>
        </w:rPr>
        <w:t>Bracharia</w:t>
      </w:r>
      <w:proofErr w:type="spellEnd"/>
      <w:r w:rsidR="004C1E1E">
        <w:rPr>
          <w:rFonts w:ascii="Times New Roman" w:hAnsi="Times New Roman" w:cs="Times New Roman"/>
          <w:sz w:val="20"/>
          <w:szCs w:val="20"/>
        </w:rPr>
        <w:t xml:space="preserve"> grass diets using </w:t>
      </w:r>
      <w:proofErr w:type="spellStart"/>
      <w:r w:rsidR="004C1E1E" w:rsidRPr="00E9635F">
        <w:rPr>
          <w:rFonts w:ascii="Times New Roman" w:hAnsi="Times New Roman" w:cs="Times New Roman"/>
          <w:i/>
          <w:iCs/>
          <w:sz w:val="20"/>
          <w:szCs w:val="20"/>
        </w:rPr>
        <w:t>Eudrilus</w:t>
      </w:r>
      <w:proofErr w:type="spellEnd"/>
      <w:r w:rsidR="004C1E1E" w:rsidRPr="00E9635F">
        <w:rPr>
          <w:rFonts w:ascii="Times New Roman" w:hAnsi="Times New Roman" w:cs="Times New Roman"/>
          <w:i/>
          <w:iCs/>
          <w:sz w:val="20"/>
          <w:szCs w:val="20"/>
        </w:rPr>
        <w:t xml:space="preserve"> </w:t>
      </w:r>
      <w:proofErr w:type="spellStart"/>
      <w:r w:rsidR="004C1E1E" w:rsidRPr="00E9635F">
        <w:rPr>
          <w:rFonts w:ascii="Times New Roman" w:hAnsi="Times New Roman" w:cs="Times New Roman"/>
          <w:i/>
          <w:iCs/>
          <w:sz w:val="20"/>
          <w:szCs w:val="20"/>
        </w:rPr>
        <w:t>euganae</w:t>
      </w:r>
      <w:proofErr w:type="spellEnd"/>
      <w:r w:rsidR="004C1E1E">
        <w:rPr>
          <w:rFonts w:ascii="Times New Roman" w:hAnsi="Times New Roman" w:cs="Times New Roman"/>
          <w:sz w:val="20"/>
          <w:szCs w:val="20"/>
        </w:rPr>
        <w:t>.</w:t>
      </w:r>
      <w:r w:rsidR="00077942">
        <w:rPr>
          <w:rFonts w:ascii="Times New Roman" w:hAnsi="Times New Roman" w:cs="Times New Roman"/>
          <w:sz w:val="20"/>
          <w:szCs w:val="20"/>
        </w:rPr>
        <w:t xml:space="preserve"> The inclusion of animal manure </w:t>
      </w:r>
      <w:r w:rsidR="007D0296">
        <w:rPr>
          <w:rFonts w:ascii="Times New Roman" w:hAnsi="Times New Roman" w:cs="Times New Roman"/>
          <w:sz w:val="20"/>
          <w:szCs w:val="20"/>
        </w:rPr>
        <w:t xml:space="preserve">in the diets </w:t>
      </w:r>
      <w:r w:rsidR="00267A91">
        <w:rPr>
          <w:rFonts w:ascii="Times New Roman" w:hAnsi="Times New Roman" w:cs="Times New Roman"/>
          <w:sz w:val="20"/>
          <w:szCs w:val="20"/>
        </w:rPr>
        <w:t>enhance</w:t>
      </w:r>
      <w:r w:rsidR="007D0296">
        <w:rPr>
          <w:rFonts w:ascii="Times New Roman" w:hAnsi="Times New Roman" w:cs="Times New Roman"/>
          <w:sz w:val="20"/>
          <w:szCs w:val="20"/>
        </w:rPr>
        <w:t>d</w:t>
      </w:r>
      <w:r w:rsidR="00077942">
        <w:rPr>
          <w:rFonts w:ascii="Times New Roman" w:hAnsi="Times New Roman" w:cs="Times New Roman"/>
          <w:sz w:val="20"/>
          <w:szCs w:val="20"/>
        </w:rPr>
        <w:t xml:space="preserve"> earthworm diet decomposition, quality and quantity of casts produced in this study.</w:t>
      </w:r>
      <w:r w:rsidR="00320944">
        <w:rPr>
          <w:rFonts w:ascii="Times New Roman" w:hAnsi="Times New Roman" w:cs="Times New Roman"/>
          <w:sz w:val="20"/>
          <w:szCs w:val="20"/>
        </w:rPr>
        <w:t xml:space="preserve"> </w:t>
      </w:r>
      <w:r w:rsidR="004911B8">
        <w:rPr>
          <w:rFonts w:ascii="Times New Roman" w:hAnsi="Times New Roman" w:cs="Times New Roman"/>
          <w:sz w:val="20"/>
          <w:szCs w:val="20"/>
        </w:rPr>
        <w:t xml:space="preserve">The </w:t>
      </w:r>
      <w:r w:rsidR="00267A91">
        <w:rPr>
          <w:rFonts w:ascii="Times New Roman" w:hAnsi="Times New Roman" w:cs="Times New Roman"/>
          <w:sz w:val="20"/>
          <w:szCs w:val="20"/>
        </w:rPr>
        <w:t>animal manure</w:t>
      </w:r>
      <w:r w:rsidR="00003ACF">
        <w:rPr>
          <w:rFonts w:ascii="Times New Roman" w:hAnsi="Times New Roman" w:cs="Times New Roman"/>
          <w:sz w:val="20"/>
          <w:szCs w:val="20"/>
        </w:rPr>
        <w:t xml:space="preserve"> might have contained high nutrient digestible organic materials such as sugars</w:t>
      </w:r>
      <w:r w:rsidR="00320944">
        <w:rPr>
          <w:rFonts w:ascii="Times New Roman" w:hAnsi="Times New Roman" w:cs="Times New Roman"/>
          <w:sz w:val="20"/>
          <w:szCs w:val="20"/>
        </w:rPr>
        <w:t>,</w:t>
      </w:r>
      <w:r w:rsidR="00003ACF">
        <w:rPr>
          <w:rFonts w:ascii="Times New Roman" w:hAnsi="Times New Roman" w:cs="Times New Roman"/>
          <w:sz w:val="20"/>
          <w:szCs w:val="20"/>
        </w:rPr>
        <w:t xml:space="preserve"> starches</w:t>
      </w:r>
      <w:r w:rsidR="00320944">
        <w:rPr>
          <w:rFonts w:ascii="Times New Roman" w:hAnsi="Times New Roman" w:cs="Times New Roman"/>
          <w:sz w:val="20"/>
          <w:szCs w:val="20"/>
        </w:rPr>
        <w:t>,</w:t>
      </w:r>
      <w:r w:rsidR="00003ACF">
        <w:rPr>
          <w:rFonts w:ascii="Times New Roman" w:hAnsi="Times New Roman" w:cs="Times New Roman"/>
          <w:sz w:val="20"/>
          <w:szCs w:val="20"/>
        </w:rPr>
        <w:t xml:space="preserve"> </w:t>
      </w:r>
      <w:r w:rsidR="00320944">
        <w:rPr>
          <w:rFonts w:ascii="Times New Roman" w:hAnsi="Times New Roman" w:cs="Times New Roman"/>
          <w:sz w:val="20"/>
          <w:szCs w:val="20"/>
        </w:rPr>
        <w:t xml:space="preserve">cellulose </w:t>
      </w:r>
      <w:r w:rsidR="00003ACF">
        <w:rPr>
          <w:rFonts w:ascii="Times New Roman" w:hAnsi="Times New Roman" w:cs="Times New Roman"/>
          <w:sz w:val="20"/>
          <w:szCs w:val="20"/>
        </w:rPr>
        <w:t xml:space="preserve">etc. and optimum pH conditions for the </w:t>
      </w:r>
      <w:proofErr w:type="spellStart"/>
      <w:r w:rsidR="00003ACF" w:rsidRPr="002E345B">
        <w:rPr>
          <w:rFonts w:ascii="Times New Roman" w:hAnsi="Times New Roman" w:cs="Times New Roman"/>
          <w:i/>
          <w:iCs/>
          <w:sz w:val="20"/>
          <w:szCs w:val="20"/>
        </w:rPr>
        <w:t>Eudrilus</w:t>
      </w:r>
      <w:proofErr w:type="spellEnd"/>
      <w:r w:rsidR="00003ACF" w:rsidRPr="002E345B">
        <w:rPr>
          <w:rFonts w:ascii="Times New Roman" w:hAnsi="Times New Roman" w:cs="Times New Roman"/>
          <w:i/>
          <w:iCs/>
          <w:sz w:val="20"/>
          <w:szCs w:val="20"/>
        </w:rPr>
        <w:t xml:space="preserve"> </w:t>
      </w:r>
      <w:proofErr w:type="spellStart"/>
      <w:r w:rsidR="00003ACF" w:rsidRPr="002E345B">
        <w:rPr>
          <w:rFonts w:ascii="Times New Roman" w:hAnsi="Times New Roman" w:cs="Times New Roman"/>
          <w:i/>
          <w:iCs/>
          <w:sz w:val="20"/>
          <w:szCs w:val="20"/>
        </w:rPr>
        <w:t>eugenae</w:t>
      </w:r>
      <w:proofErr w:type="spellEnd"/>
      <w:r w:rsidR="00003ACF">
        <w:rPr>
          <w:rFonts w:ascii="Times New Roman" w:hAnsi="Times New Roman" w:cs="Times New Roman"/>
          <w:sz w:val="20"/>
          <w:szCs w:val="20"/>
        </w:rPr>
        <w:t xml:space="preserve"> activities. </w:t>
      </w:r>
      <w:r w:rsidR="002E345B">
        <w:rPr>
          <w:rFonts w:ascii="Times New Roman" w:hAnsi="Times New Roman" w:cs="Times New Roman"/>
          <w:sz w:val="20"/>
          <w:szCs w:val="20"/>
        </w:rPr>
        <w:t>Thus,</w:t>
      </w:r>
      <w:r w:rsidR="00003ACF">
        <w:rPr>
          <w:rFonts w:ascii="Times New Roman" w:hAnsi="Times New Roman" w:cs="Times New Roman"/>
          <w:sz w:val="20"/>
          <w:szCs w:val="20"/>
        </w:rPr>
        <w:t xml:space="preserve"> their inclusion influenced the weight of worms at harvest as earthworm weight </w:t>
      </w:r>
      <w:r w:rsidR="002E345B">
        <w:rPr>
          <w:rFonts w:ascii="Times New Roman" w:hAnsi="Times New Roman" w:cs="Times New Roman"/>
          <w:sz w:val="20"/>
          <w:szCs w:val="20"/>
        </w:rPr>
        <w:t>increased 541.01</w:t>
      </w:r>
      <w:r w:rsidR="00003ACF">
        <w:rPr>
          <w:rFonts w:ascii="Times New Roman" w:hAnsi="Times New Roman" w:cs="Times New Roman"/>
          <w:sz w:val="20"/>
          <w:szCs w:val="20"/>
        </w:rPr>
        <w:t xml:space="preserve">% in BA and </w:t>
      </w:r>
      <w:r w:rsidR="00003ACF">
        <w:rPr>
          <w:rFonts w:ascii="Times New Roman" w:hAnsi="Times New Roman" w:cs="Times New Roman"/>
          <w:sz w:val="20"/>
          <w:szCs w:val="20"/>
        </w:rPr>
        <w:lastRenderedPageBreak/>
        <w:t>658.39% in BUA</w:t>
      </w:r>
      <w:r w:rsidR="00F3528D">
        <w:rPr>
          <w:rFonts w:ascii="Times New Roman" w:hAnsi="Times New Roman" w:cs="Times New Roman"/>
          <w:sz w:val="20"/>
          <w:szCs w:val="20"/>
        </w:rPr>
        <w:t xml:space="preserve"> relative to the initial weight of the worms respectively.</w:t>
      </w:r>
      <w:r w:rsidR="002E345B">
        <w:rPr>
          <w:rFonts w:ascii="Times New Roman" w:hAnsi="Times New Roman" w:cs="Times New Roman"/>
          <w:sz w:val="20"/>
          <w:szCs w:val="20"/>
        </w:rPr>
        <w:t xml:space="preserve"> In </w:t>
      </w:r>
      <w:r w:rsidR="00163955">
        <w:rPr>
          <w:rFonts w:ascii="Times New Roman" w:hAnsi="Times New Roman" w:cs="Times New Roman"/>
          <w:sz w:val="20"/>
          <w:szCs w:val="20"/>
        </w:rPr>
        <w:t>addition,</w:t>
      </w:r>
      <w:r w:rsidR="002E345B">
        <w:rPr>
          <w:rFonts w:ascii="Times New Roman" w:hAnsi="Times New Roman" w:cs="Times New Roman"/>
          <w:sz w:val="20"/>
          <w:szCs w:val="20"/>
        </w:rPr>
        <w:t xml:space="preserve"> </w:t>
      </w:r>
      <w:r w:rsidR="00A02D92">
        <w:rPr>
          <w:rFonts w:ascii="Times New Roman" w:hAnsi="Times New Roman" w:cs="Times New Roman"/>
          <w:sz w:val="20"/>
          <w:szCs w:val="20"/>
        </w:rPr>
        <w:t xml:space="preserve">studies have shown that </w:t>
      </w:r>
      <w:r w:rsidR="002E345B">
        <w:rPr>
          <w:rFonts w:ascii="Times New Roman" w:hAnsi="Times New Roman" w:cs="Times New Roman"/>
          <w:sz w:val="20"/>
          <w:szCs w:val="20"/>
        </w:rPr>
        <w:t>the palatability, nature of diet</w:t>
      </w:r>
      <w:r w:rsidR="00320944">
        <w:rPr>
          <w:rFonts w:ascii="Times New Roman" w:hAnsi="Times New Roman" w:cs="Times New Roman"/>
          <w:sz w:val="20"/>
          <w:szCs w:val="20"/>
        </w:rPr>
        <w:t>,</w:t>
      </w:r>
      <w:r w:rsidR="002E345B">
        <w:rPr>
          <w:rFonts w:ascii="Times New Roman" w:hAnsi="Times New Roman" w:cs="Times New Roman"/>
          <w:sz w:val="20"/>
          <w:szCs w:val="20"/>
        </w:rPr>
        <w:t xml:space="preserve"> stage of fermentation of diet and rate of diet available, organic matter degradability,</w:t>
      </w:r>
      <w:r w:rsidR="00EA78B6">
        <w:rPr>
          <w:rFonts w:ascii="Times New Roman" w:hAnsi="Times New Roman" w:cs="Times New Roman"/>
          <w:sz w:val="20"/>
          <w:szCs w:val="20"/>
        </w:rPr>
        <w:t xml:space="preserve"> toxicity of diet,</w:t>
      </w:r>
      <w:r w:rsidR="002E345B">
        <w:rPr>
          <w:rFonts w:ascii="Times New Roman" w:hAnsi="Times New Roman" w:cs="Times New Roman"/>
          <w:sz w:val="20"/>
          <w:szCs w:val="20"/>
        </w:rPr>
        <w:t xml:space="preserve"> microbial diversity within the diet</w:t>
      </w:r>
      <w:r w:rsidR="00DB4B4C">
        <w:rPr>
          <w:rFonts w:ascii="Times New Roman" w:hAnsi="Times New Roman" w:cs="Times New Roman"/>
          <w:sz w:val="20"/>
          <w:szCs w:val="20"/>
        </w:rPr>
        <w:t xml:space="preserve"> etc.</w:t>
      </w:r>
      <w:r w:rsidR="002E345B">
        <w:rPr>
          <w:rFonts w:ascii="Times New Roman" w:hAnsi="Times New Roman" w:cs="Times New Roman"/>
          <w:sz w:val="20"/>
          <w:szCs w:val="20"/>
        </w:rPr>
        <w:t xml:space="preserve"> influence</w:t>
      </w:r>
      <w:r w:rsidR="00E46FF1">
        <w:rPr>
          <w:rFonts w:ascii="Times New Roman" w:hAnsi="Times New Roman" w:cs="Times New Roman"/>
          <w:sz w:val="20"/>
          <w:szCs w:val="20"/>
        </w:rPr>
        <w:t>d</w:t>
      </w:r>
      <w:r w:rsidR="002E345B">
        <w:rPr>
          <w:rFonts w:ascii="Times New Roman" w:hAnsi="Times New Roman" w:cs="Times New Roman"/>
          <w:sz w:val="20"/>
          <w:szCs w:val="20"/>
        </w:rPr>
        <w:t xml:space="preserve"> greatly the earthworm size, population/biomass, growth rate, weight, agility and fecundity (</w:t>
      </w:r>
      <w:proofErr w:type="spellStart"/>
      <w:r w:rsidR="005B5FE9">
        <w:rPr>
          <w:rFonts w:ascii="Times New Roman" w:hAnsi="Times New Roman" w:cs="Times New Roman"/>
          <w:sz w:val="20"/>
          <w:szCs w:val="20"/>
        </w:rPr>
        <w:t>Kooch</w:t>
      </w:r>
      <w:proofErr w:type="spellEnd"/>
      <w:r w:rsidR="005B5FE9">
        <w:rPr>
          <w:rFonts w:ascii="Times New Roman" w:hAnsi="Times New Roman" w:cs="Times New Roman"/>
          <w:sz w:val="20"/>
          <w:szCs w:val="20"/>
        </w:rPr>
        <w:t xml:space="preserve"> </w:t>
      </w:r>
      <w:r w:rsidR="002E345B">
        <w:rPr>
          <w:rFonts w:ascii="Times New Roman" w:hAnsi="Times New Roman" w:cs="Times New Roman"/>
          <w:sz w:val="20"/>
          <w:szCs w:val="20"/>
        </w:rPr>
        <w:t xml:space="preserve">and </w:t>
      </w:r>
      <w:proofErr w:type="spellStart"/>
      <w:r w:rsidR="005B5FE9">
        <w:rPr>
          <w:rFonts w:ascii="Times New Roman" w:hAnsi="Times New Roman" w:cs="Times New Roman"/>
          <w:sz w:val="20"/>
          <w:szCs w:val="20"/>
        </w:rPr>
        <w:t>Jalivand</w:t>
      </w:r>
      <w:proofErr w:type="spellEnd"/>
      <w:r w:rsidR="005B5FE9">
        <w:rPr>
          <w:rFonts w:ascii="Times New Roman" w:hAnsi="Times New Roman" w:cs="Times New Roman"/>
          <w:sz w:val="20"/>
          <w:szCs w:val="20"/>
        </w:rPr>
        <w:t xml:space="preserve">, </w:t>
      </w:r>
      <w:r w:rsidR="002E345B">
        <w:rPr>
          <w:rFonts w:ascii="Times New Roman" w:hAnsi="Times New Roman" w:cs="Times New Roman"/>
          <w:sz w:val="20"/>
          <w:szCs w:val="20"/>
        </w:rPr>
        <w:t xml:space="preserve">2008; </w:t>
      </w:r>
      <w:proofErr w:type="spellStart"/>
      <w:r w:rsidR="002E345B">
        <w:rPr>
          <w:rFonts w:ascii="Times New Roman" w:hAnsi="Times New Roman" w:cs="Times New Roman"/>
          <w:sz w:val="20"/>
          <w:szCs w:val="20"/>
        </w:rPr>
        <w:t>Munnoli</w:t>
      </w:r>
      <w:proofErr w:type="spellEnd"/>
      <w:r w:rsidR="002E345B">
        <w:rPr>
          <w:rFonts w:ascii="Times New Roman" w:hAnsi="Times New Roman" w:cs="Times New Roman"/>
          <w:sz w:val="20"/>
          <w:szCs w:val="20"/>
        </w:rPr>
        <w:t xml:space="preserve"> et al., </w:t>
      </w:r>
      <w:r w:rsidR="00A13E99">
        <w:rPr>
          <w:rFonts w:ascii="Times New Roman" w:hAnsi="Times New Roman" w:cs="Times New Roman"/>
          <w:sz w:val="20"/>
          <w:szCs w:val="20"/>
        </w:rPr>
        <w:t xml:space="preserve">2010; </w:t>
      </w:r>
      <w:r w:rsidR="008F5CF1">
        <w:rPr>
          <w:rFonts w:ascii="Times New Roman" w:hAnsi="Times New Roman" w:cs="Times New Roman"/>
          <w:sz w:val="20"/>
          <w:szCs w:val="20"/>
        </w:rPr>
        <w:t xml:space="preserve">Samaranayake and </w:t>
      </w:r>
      <w:proofErr w:type="spellStart"/>
      <w:r w:rsidR="008F5CF1">
        <w:rPr>
          <w:rFonts w:ascii="Times New Roman" w:hAnsi="Times New Roman" w:cs="Times New Roman"/>
          <w:sz w:val="20"/>
          <w:szCs w:val="20"/>
        </w:rPr>
        <w:t>Wijekoon</w:t>
      </w:r>
      <w:proofErr w:type="spellEnd"/>
      <w:r w:rsidR="008F5CF1">
        <w:rPr>
          <w:rFonts w:ascii="Times New Roman" w:hAnsi="Times New Roman" w:cs="Times New Roman"/>
          <w:sz w:val="20"/>
          <w:szCs w:val="20"/>
        </w:rPr>
        <w:t xml:space="preserve">, 2010; </w:t>
      </w:r>
      <w:proofErr w:type="spellStart"/>
      <w:r w:rsidR="00A13E99">
        <w:rPr>
          <w:rFonts w:ascii="Times New Roman" w:hAnsi="Times New Roman" w:cs="Times New Roman"/>
          <w:sz w:val="20"/>
          <w:szCs w:val="20"/>
        </w:rPr>
        <w:t>Pathma</w:t>
      </w:r>
      <w:proofErr w:type="spellEnd"/>
      <w:r w:rsidR="00A13E99">
        <w:rPr>
          <w:rFonts w:ascii="Times New Roman" w:hAnsi="Times New Roman" w:cs="Times New Roman"/>
          <w:sz w:val="20"/>
          <w:szCs w:val="20"/>
        </w:rPr>
        <w:t xml:space="preserve"> and </w:t>
      </w:r>
      <w:proofErr w:type="spellStart"/>
      <w:r w:rsidR="00A13E99">
        <w:rPr>
          <w:rFonts w:ascii="Times New Roman" w:hAnsi="Times New Roman" w:cs="Times New Roman"/>
          <w:sz w:val="20"/>
          <w:szCs w:val="20"/>
        </w:rPr>
        <w:t>Sakthival</w:t>
      </w:r>
      <w:proofErr w:type="spellEnd"/>
      <w:r w:rsidR="00A13E99">
        <w:rPr>
          <w:rFonts w:ascii="Times New Roman" w:hAnsi="Times New Roman" w:cs="Times New Roman"/>
          <w:sz w:val="20"/>
          <w:szCs w:val="20"/>
        </w:rPr>
        <w:t>, 2012; Nweke, 2013; Nweke et al., 2020).</w:t>
      </w:r>
      <w:r w:rsidR="00163955">
        <w:rPr>
          <w:rFonts w:ascii="Times New Roman" w:hAnsi="Times New Roman" w:cs="Times New Roman"/>
          <w:sz w:val="20"/>
          <w:szCs w:val="20"/>
        </w:rPr>
        <w:t xml:space="preserve"> </w:t>
      </w:r>
      <w:r w:rsidR="00AF0A8F">
        <w:rPr>
          <w:rFonts w:ascii="Times New Roman" w:hAnsi="Times New Roman" w:cs="Times New Roman"/>
          <w:sz w:val="20"/>
          <w:szCs w:val="20"/>
        </w:rPr>
        <w:t>Thus,</w:t>
      </w:r>
      <w:r w:rsidR="00163955">
        <w:rPr>
          <w:rFonts w:ascii="Times New Roman" w:hAnsi="Times New Roman" w:cs="Times New Roman"/>
          <w:sz w:val="20"/>
          <w:szCs w:val="20"/>
        </w:rPr>
        <w:t xml:space="preserve"> the result in </w:t>
      </w:r>
      <w:r w:rsidR="000A1EAB">
        <w:rPr>
          <w:rFonts w:ascii="Times New Roman" w:hAnsi="Times New Roman" w:cs="Times New Roman"/>
          <w:sz w:val="20"/>
          <w:szCs w:val="20"/>
        </w:rPr>
        <w:t>T</w:t>
      </w:r>
      <w:r w:rsidR="00163955">
        <w:rPr>
          <w:rFonts w:ascii="Times New Roman" w:hAnsi="Times New Roman" w:cs="Times New Roman"/>
          <w:sz w:val="20"/>
          <w:szCs w:val="20"/>
        </w:rPr>
        <w:t xml:space="preserve">able 3 simply explained that inclusion of animal manure in the diets enhanced the earthworm activities and increased the nutrient composition of the casts summarized in </w:t>
      </w:r>
      <w:r w:rsidR="00D61897">
        <w:rPr>
          <w:rFonts w:ascii="Times New Roman" w:hAnsi="Times New Roman" w:cs="Times New Roman"/>
          <w:sz w:val="20"/>
          <w:szCs w:val="20"/>
        </w:rPr>
        <w:t>T</w:t>
      </w:r>
      <w:r w:rsidR="00163955">
        <w:rPr>
          <w:rFonts w:ascii="Times New Roman" w:hAnsi="Times New Roman" w:cs="Times New Roman"/>
          <w:sz w:val="20"/>
          <w:szCs w:val="20"/>
        </w:rPr>
        <w:t xml:space="preserve">able </w:t>
      </w:r>
      <w:r w:rsidR="006C474E">
        <w:rPr>
          <w:rFonts w:ascii="Times New Roman" w:hAnsi="Times New Roman" w:cs="Times New Roman"/>
          <w:sz w:val="20"/>
          <w:szCs w:val="20"/>
        </w:rPr>
        <w:t>4ab</w:t>
      </w:r>
      <w:r w:rsidR="00163955">
        <w:rPr>
          <w:rFonts w:ascii="Times New Roman" w:hAnsi="Times New Roman" w:cs="Times New Roman"/>
          <w:sz w:val="20"/>
          <w:szCs w:val="20"/>
        </w:rPr>
        <w:t>.</w:t>
      </w:r>
      <w:r w:rsidR="000C59B4">
        <w:rPr>
          <w:rFonts w:ascii="Times New Roman" w:hAnsi="Times New Roman" w:cs="Times New Roman"/>
          <w:sz w:val="20"/>
          <w:szCs w:val="20"/>
        </w:rPr>
        <w:t xml:space="preserve"> So</w:t>
      </w:r>
      <w:r w:rsidR="00923FBA">
        <w:rPr>
          <w:rFonts w:ascii="Times New Roman" w:hAnsi="Times New Roman" w:cs="Times New Roman"/>
          <w:sz w:val="20"/>
          <w:szCs w:val="20"/>
        </w:rPr>
        <w:t>,</w:t>
      </w:r>
      <w:r w:rsidR="000C59B4">
        <w:rPr>
          <w:rFonts w:ascii="Times New Roman" w:hAnsi="Times New Roman" w:cs="Times New Roman"/>
          <w:sz w:val="20"/>
          <w:szCs w:val="20"/>
        </w:rPr>
        <w:t xml:space="preserve"> the result findings simply suggested that the use of earthworm especially </w:t>
      </w:r>
      <w:proofErr w:type="spellStart"/>
      <w:r w:rsidR="000C59B4" w:rsidRPr="00996A1F">
        <w:rPr>
          <w:rFonts w:ascii="Times New Roman" w:hAnsi="Times New Roman" w:cs="Times New Roman"/>
          <w:i/>
          <w:iCs/>
          <w:sz w:val="20"/>
          <w:szCs w:val="20"/>
        </w:rPr>
        <w:t>Eudrilus</w:t>
      </w:r>
      <w:proofErr w:type="spellEnd"/>
      <w:r w:rsidR="000C59B4" w:rsidRPr="00996A1F">
        <w:rPr>
          <w:rFonts w:ascii="Times New Roman" w:hAnsi="Times New Roman" w:cs="Times New Roman"/>
          <w:i/>
          <w:iCs/>
          <w:sz w:val="20"/>
          <w:szCs w:val="20"/>
        </w:rPr>
        <w:t xml:space="preserve"> </w:t>
      </w:r>
      <w:proofErr w:type="spellStart"/>
      <w:r w:rsidR="000C59B4" w:rsidRPr="00996A1F">
        <w:rPr>
          <w:rFonts w:ascii="Times New Roman" w:hAnsi="Times New Roman" w:cs="Times New Roman"/>
          <w:i/>
          <w:iCs/>
          <w:sz w:val="20"/>
          <w:szCs w:val="20"/>
        </w:rPr>
        <w:t>eugenae</w:t>
      </w:r>
      <w:proofErr w:type="spellEnd"/>
      <w:r w:rsidR="000C59B4">
        <w:rPr>
          <w:rFonts w:ascii="Times New Roman" w:hAnsi="Times New Roman" w:cs="Times New Roman"/>
          <w:sz w:val="20"/>
          <w:szCs w:val="20"/>
        </w:rPr>
        <w:t xml:space="preserve"> </w:t>
      </w:r>
      <w:r w:rsidR="000C59B4" w:rsidRPr="00072A17">
        <w:rPr>
          <w:rFonts w:ascii="Times New Roman" w:hAnsi="Times New Roman" w:cs="Times New Roman"/>
          <w:sz w:val="20"/>
          <w:szCs w:val="20"/>
        </w:rPr>
        <w:t>and</w:t>
      </w:r>
      <w:r w:rsidR="000C59B4">
        <w:rPr>
          <w:rFonts w:ascii="Times New Roman" w:hAnsi="Times New Roman" w:cs="Times New Roman"/>
          <w:sz w:val="20"/>
          <w:szCs w:val="20"/>
        </w:rPr>
        <w:t xml:space="preserve"> castings could be a wonderful tool for waste recycling</w:t>
      </w:r>
      <w:r w:rsidR="009D1645">
        <w:rPr>
          <w:rFonts w:ascii="Times New Roman" w:hAnsi="Times New Roman" w:cs="Times New Roman"/>
          <w:sz w:val="20"/>
          <w:szCs w:val="20"/>
        </w:rPr>
        <w:t>, nutrient needs for crop production and ecological management.</w:t>
      </w:r>
    </w:p>
    <w:p w:rsidR="000C2DDB" w:rsidRPr="002F3770" w:rsidRDefault="000C2DDB" w:rsidP="00EF78FB">
      <w:pPr>
        <w:pBdr>
          <w:bottom w:val="single" w:sz="4" w:space="1" w:color="auto"/>
        </w:pBdr>
        <w:spacing w:after="0"/>
        <w:jc w:val="both"/>
        <w:rPr>
          <w:rFonts w:ascii="Times New Roman" w:hAnsi="Times New Roman" w:cs="Times New Roman"/>
          <w:b/>
          <w:bCs/>
          <w:sz w:val="20"/>
          <w:szCs w:val="20"/>
        </w:rPr>
      </w:pPr>
      <w:r w:rsidRPr="002F3770">
        <w:rPr>
          <w:rFonts w:ascii="Times New Roman" w:hAnsi="Times New Roman" w:cs="Times New Roman"/>
          <w:b/>
          <w:bCs/>
          <w:sz w:val="20"/>
          <w:szCs w:val="20"/>
        </w:rPr>
        <w:t xml:space="preserve">Table 3. Effect of BA and BUA compost on </w:t>
      </w:r>
      <w:proofErr w:type="spellStart"/>
      <w:r w:rsidRPr="002F3770">
        <w:rPr>
          <w:rFonts w:ascii="Times New Roman" w:hAnsi="Times New Roman" w:cs="Times New Roman"/>
          <w:b/>
          <w:bCs/>
          <w:i/>
          <w:iCs/>
          <w:sz w:val="20"/>
          <w:szCs w:val="20"/>
        </w:rPr>
        <w:t>Eudrilus</w:t>
      </w:r>
      <w:proofErr w:type="spellEnd"/>
      <w:r w:rsidRPr="002F3770">
        <w:rPr>
          <w:rFonts w:ascii="Times New Roman" w:hAnsi="Times New Roman" w:cs="Times New Roman"/>
          <w:b/>
          <w:bCs/>
          <w:i/>
          <w:iCs/>
          <w:sz w:val="20"/>
          <w:szCs w:val="20"/>
        </w:rPr>
        <w:t xml:space="preserve"> </w:t>
      </w:r>
      <w:proofErr w:type="spellStart"/>
      <w:r w:rsidRPr="002F3770">
        <w:rPr>
          <w:rFonts w:ascii="Times New Roman" w:hAnsi="Times New Roman" w:cs="Times New Roman"/>
          <w:b/>
          <w:bCs/>
          <w:i/>
          <w:iCs/>
          <w:sz w:val="20"/>
          <w:szCs w:val="20"/>
        </w:rPr>
        <w:t>eugenae</w:t>
      </w:r>
      <w:proofErr w:type="spellEnd"/>
      <w:r w:rsidRPr="002F3770">
        <w:rPr>
          <w:rFonts w:ascii="Times New Roman" w:hAnsi="Times New Roman" w:cs="Times New Roman"/>
          <w:b/>
          <w:bCs/>
          <w:sz w:val="20"/>
          <w:szCs w:val="20"/>
        </w:rPr>
        <w:t xml:space="preserve"> production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742"/>
        <w:gridCol w:w="1217"/>
        <w:gridCol w:w="1217"/>
        <w:gridCol w:w="1182"/>
        <w:gridCol w:w="1217"/>
        <w:gridCol w:w="1145"/>
      </w:tblGrid>
      <w:tr w:rsidR="000C2DDB" w:rsidRPr="000D6BD9" w:rsidTr="006C7F3C">
        <w:tc>
          <w:tcPr>
            <w:tcW w:w="1120" w:type="dxa"/>
            <w:tcBorders>
              <w:bottom w:val="single" w:sz="4" w:space="0" w:color="auto"/>
            </w:tcBorders>
          </w:tcPr>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Treatment</w:t>
            </w:r>
          </w:p>
        </w:tc>
        <w:tc>
          <w:tcPr>
            <w:tcW w:w="742" w:type="dxa"/>
            <w:tcBorders>
              <w:bottom w:val="single" w:sz="4" w:space="0" w:color="auto"/>
            </w:tcBorders>
          </w:tcPr>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Initial wt. of worm</w:t>
            </w:r>
          </w:p>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gkg</w:t>
            </w:r>
            <w:r w:rsidRPr="000D6BD9">
              <w:rPr>
                <w:rFonts w:ascii="Times New Roman" w:hAnsi="Times New Roman" w:cs="Times New Roman"/>
                <w:vertAlign w:val="superscript"/>
              </w:rPr>
              <w:t>-1</w:t>
            </w:r>
          </w:p>
        </w:tc>
        <w:tc>
          <w:tcPr>
            <w:tcW w:w="1217" w:type="dxa"/>
            <w:tcBorders>
              <w:bottom w:val="single" w:sz="4" w:space="0" w:color="auto"/>
            </w:tcBorders>
          </w:tcPr>
          <w:p w:rsidR="000C2DDB" w:rsidRPr="000D6BD9" w:rsidRDefault="000C2DDB" w:rsidP="00E9551B">
            <w:pPr>
              <w:rPr>
                <w:rFonts w:ascii="Times New Roman" w:hAnsi="Times New Roman" w:cs="Times New Roman"/>
              </w:rPr>
            </w:pPr>
            <w:r w:rsidRPr="000D6BD9">
              <w:rPr>
                <w:rFonts w:ascii="Times New Roman" w:hAnsi="Times New Roman" w:cs="Times New Roman"/>
              </w:rPr>
              <w:t>Weight of worm at harvest gkg</w:t>
            </w:r>
            <w:r w:rsidRPr="000D6BD9">
              <w:rPr>
                <w:rFonts w:ascii="Times New Roman" w:hAnsi="Times New Roman" w:cs="Times New Roman"/>
                <w:vertAlign w:val="superscript"/>
              </w:rPr>
              <w:t>-1</w:t>
            </w:r>
          </w:p>
        </w:tc>
        <w:tc>
          <w:tcPr>
            <w:tcW w:w="1217" w:type="dxa"/>
            <w:tcBorders>
              <w:bottom w:val="single" w:sz="4" w:space="0" w:color="auto"/>
            </w:tcBorders>
          </w:tcPr>
          <w:p w:rsidR="000C2DDB" w:rsidRPr="000D6BD9" w:rsidRDefault="000C2DDB" w:rsidP="00E9551B">
            <w:pPr>
              <w:rPr>
                <w:rFonts w:ascii="Times New Roman" w:hAnsi="Times New Roman" w:cs="Times New Roman"/>
              </w:rPr>
            </w:pPr>
            <w:r w:rsidRPr="000D6BD9">
              <w:rPr>
                <w:rFonts w:ascii="Times New Roman" w:hAnsi="Times New Roman" w:cs="Times New Roman"/>
              </w:rPr>
              <w:t>Survival rate</w:t>
            </w:r>
            <w:r>
              <w:rPr>
                <w:rFonts w:ascii="Times New Roman" w:hAnsi="Times New Roman" w:cs="Times New Roman"/>
              </w:rPr>
              <w:t xml:space="preserve"> </w:t>
            </w:r>
            <w:r w:rsidRPr="000D6BD9">
              <w:rPr>
                <w:rFonts w:ascii="Times New Roman" w:hAnsi="Times New Roman" w:cs="Times New Roman"/>
              </w:rPr>
              <w:t>of worm</w:t>
            </w:r>
          </w:p>
        </w:tc>
        <w:tc>
          <w:tcPr>
            <w:tcW w:w="1182" w:type="dxa"/>
            <w:tcBorders>
              <w:bottom w:val="single" w:sz="4" w:space="0" w:color="auto"/>
            </w:tcBorders>
          </w:tcPr>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Weight of cast/basket</w:t>
            </w:r>
          </w:p>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gkg</w:t>
            </w:r>
            <w:r w:rsidRPr="000D6BD9">
              <w:rPr>
                <w:rFonts w:ascii="Times New Roman" w:hAnsi="Times New Roman" w:cs="Times New Roman"/>
                <w:vertAlign w:val="superscript"/>
              </w:rPr>
              <w:t>-1</w:t>
            </w:r>
          </w:p>
        </w:tc>
        <w:tc>
          <w:tcPr>
            <w:tcW w:w="1217" w:type="dxa"/>
            <w:tcBorders>
              <w:bottom w:val="single" w:sz="4" w:space="0" w:color="auto"/>
            </w:tcBorders>
          </w:tcPr>
          <w:p w:rsidR="000C2DDB" w:rsidRDefault="000C2DDB" w:rsidP="005A53CF">
            <w:pPr>
              <w:jc w:val="both"/>
              <w:rPr>
                <w:rFonts w:ascii="Times New Roman" w:hAnsi="Times New Roman" w:cs="Times New Roman"/>
              </w:rPr>
            </w:pPr>
            <w:r w:rsidRPr="000D6BD9">
              <w:rPr>
                <w:rFonts w:ascii="Times New Roman" w:hAnsi="Times New Roman" w:cs="Times New Roman"/>
              </w:rPr>
              <w:t>Weight of cast produced</w:t>
            </w:r>
            <w:r>
              <w:rPr>
                <w:rFonts w:ascii="Times New Roman" w:hAnsi="Times New Roman" w:cs="Times New Roman"/>
              </w:rPr>
              <w:t>/</w:t>
            </w:r>
          </w:p>
          <w:p w:rsidR="000C2DDB" w:rsidRPr="000D6BD9" w:rsidRDefault="000C2DDB" w:rsidP="005A53CF">
            <w:pPr>
              <w:jc w:val="both"/>
              <w:rPr>
                <w:rFonts w:ascii="Times New Roman" w:hAnsi="Times New Roman" w:cs="Times New Roman"/>
              </w:rPr>
            </w:pPr>
            <w:r>
              <w:rPr>
                <w:rFonts w:ascii="Times New Roman" w:hAnsi="Times New Roman" w:cs="Times New Roman"/>
              </w:rPr>
              <w:t>treatment</w:t>
            </w:r>
          </w:p>
          <w:p w:rsidR="000C2DDB" w:rsidRPr="000D6BD9" w:rsidRDefault="000C2DDB" w:rsidP="005A53CF">
            <w:pPr>
              <w:jc w:val="both"/>
              <w:rPr>
                <w:rFonts w:ascii="Times New Roman" w:hAnsi="Times New Roman" w:cs="Times New Roman"/>
              </w:rPr>
            </w:pPr>
            <w:r w:rsidRPr="000D6BD9">
              <w:rPr>
                <w:rFonts w:ascii="Times New Roman" w:hAnsi="Times New Roman" w:cs="Times New Roman"/>
              </w:rPr>
              <w:t>gkg</w:t>
            </w:r>
            <w:r w:rsidRPr="000D6BD9">
              <w:rPr>
                <w:rFonts w:ascii="Times New Roman" w:hAnsi="Times New Roman" w:cs="Times New Roman"/>
                <w:vertAlign w:val="superscript"/>
              </w:rPr>
              <w:t>-1</w:t>
            </w:r>
          </w:p>
        </w:tc>
        <w:tc>
          <w:tcPr>
            <w:tcW w:w="1145" w:type="dxa"/>
            <w:tcBorders>
              <w:bottom w:val="single" w:sz="4" w:space="0" w:color="auto"/>
            </w:tcBorders>
          </w:tcPr>
          <w:p w:rsidR="000C2DDB" w:rsidRDefault="000C2DDB" w:rsidP="00E9551B">
            <w:pPr>
              <w:rPr>
                <w:rFonts w:ascii="Times New Roman" w:hAnsi="Times New Roman" w:cs="Times New Roman"/>
              </w:rPr>
            </w:pPr>
            <w:r>
              <w:rPr>
                <w:rFonts w:ascii="Times New Roman" w:hAnsi="Times New Roman" w:cs="Times New Roman"/>
              </w:rPr>
              <w:t>Size of</w:t>
            </w:r>
            <w:r w:rsidR="00E9551B">
              <w:rPr>
                <w:rFonts w:ascii="Times New Roman" w:hAnsi="Times New Roman" w:cs="Times New Roman"/>
              </w:rPr>
              <w:t xml:space="preserve"> </w:t>
            </w:r>
            <w:r>
              <w:rPr>
                <w:rFonts w:ascii="Times New Roman" w:hAnsi="Times New Roman" w:cs="Times New Roman"/>
              </w:rPr>
              <w:t>cast</w:t>
            </w:r>
          </w:p>
          <w:p w:rsidR="000C2DDB" w:rsidRPr="000D6BD9" w:rsidRDefault="000C2DDB" w:rsidP="00E9551B">
            <w:pPr>
              <w:rPr>
                <w:rFonts w:ascii="Times New Roman" w:hAnsi="Times New Roman" w:cs="Times New Roman"/>
              </w:rPr>
            </w:pPr>
            <w:r>
              <w:rPr>
                <w:rFonts w:ascii="Times New Roman" w:hAnsi="Times New Roman" w:cs="Times New Roman"/>
              </w:rPr>
              <w:t>gkg</w:t>
            </w:r>
            <w:r w:rsidRPr="005035F4">
              <w:rPr>
                <w:rFonts w:ascii="Times New Roman" w:hAnsi="Times New Roman" w:cs="Times New Roman"/>
                <w:vertAlign w:val="superscript"/>
              </w:rPr>
              <w:t>-1</w:t>
            </w:r>
          </w:p>
        </w:tc>
      </w:tr>
      <w:tr w:rsidR="000C2DDB" w:rsidRPr="000D6BD9" w:rsidTr="00EF78FB">
        <w:tc>
          <w:tcPr>
            <w:tcW w:w="1120" w:type="dxa"/>
            <w:tcBorders>
              <w:top w:val="single" w:sz="4" w:space="0" w:color="auto"/>
            </w:tcBorders>
          </w:tcPr>
          <w:p w:rsidR="000C2DDB" w:rsidRPr="000D6BD9" w:rsidRDefault="008A65F4" w:rsidP="006C7F3C">
            <w:pPr>
              <w:spacing w:line="480" w:lineRule="auto"/>
              <w:jc w:val="both"/>
              <w:rPr>
                <w:rFonts w:ascii="Times New Roman" w:hAnsi="Times New Roman" w:cs="Times New Roman"/>
              </w:rPr>
            </w:pPr>
            <w:r>
              <w:rPr>
                <w:rFonts w:ascii="Times New Roman" w:hAnsi="Times New Roman" w:cs="Times New Roman"/>
              </w:rPr>
              <w:t>W</w:t>
            </w:r>
            <w:r w:rsidR="000C2DDB" w:rsidRPr="000D6BD9">
              <w:rPr>
                <w:rFonts w:ascii="Times New Roman" w:hAnsi="Times New Roman" w:cs="Times New Roman"/>
              </w:rPr>
              <w:t xml:space="preserve">BA </w:t>
            </w:r>
          </w:p>
        </w:tc>
        <w:tc>
          <w:tcPr>
            <w:tcW w:w="742"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sidRPr="000D6BD9">
              <w:rPr>
                <w:rFonts w:ascii="Times New Roman" w:hAnsi="Times New Roman" w:cs="Times New Roman"/>
              </w:rPr>
              <w:t>1.39</w:t>
            </w:r>
          </w:p>
        </w:tc>
        <w:tc>
          <w:tcPr>
            <w:tcW w:w="1217"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8</w:t>
            </w:r>
            <w:r w:rsidRPr="000D6BD9">
              <w:rPr>
                <w:rFonts w:ascii="Times New Roman" w:hAnsi="Times New Roman" w:cs="Times New Roman"/>
              </w:rPr>
              <w:t>.</w:t>
            </w:r>
            <w:r>
              <w:rPr>
                <w:rFonts w:ascii="Times New Roman" w:hAnsi="Times New Roman" w:cs="Times New Roman"/>
              </w:rPr>
              <w:t>9</w:t>
            </w:r>
            <w:r w:rsidRPr="000D6BD9">
              <w:rPr>
                <w:rFonts w:ascii="Times New Roman" w:hAnsi="Times New Roman" w:cs="Times New Roman"/>
              </w:rPr>
              <w:t>1±0.65</w:t>
            </w:r>
          </w:p>
        </w:tc>
        <w:tc>
          <w:tcPr>
            <w:tcW w:w="1217"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55</w:t>
            </w:r>
            <w:r w:rsidRPr="000D6BD9">
              <w:rPr>
                <w:rFonts w:ascii="Times New Roman" w:hAnsi="Times New Roman" w:cs="Times New Roman"/>
              </w:rPr>
              <w:t>.67±0.95</w:t>
            </w:r>
          </w:p>
        </w:tc>
        <w:tc>
          <w:tcPr>
            <w:tcW w:w="1182"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sidRPr="000D6BD9">
              <w:rPr>
                <w:rFonts w:ascii="Times New Roman" w:hAnsi="Times New Roman" w:cs="Times New Roman"/>
              </w:rPr>
              <w:t>6.76±0.08</w:t>
            </w:r>
          </w:p>
        </w:tc>
        <w:tc>
          <w:tcPr>
            <w:tcW w:w="1217"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35</w:t>
            </w:r>
            <w:r w:rsidRPr="000D6BD9">
              <w:rPr>
                <w:rFonts w:ascii="Times New Roman" w:hAnsi="Times New Roman" w:cs="Times New Roman"/>
              </w:rPr>
              <w:t>.</w:t>
            </w:r>
            <w:r>
              <w:rPr>
                <w:rFonts w:ascii="Times New Roman" w:hAnsi="Times New Roman" w:cs="Times New Roman"/>
              </w:rPr>
              <w:t>85</w:t>
            </w:r>
          </w:p>
        </w:tc>
        <w:tc>
          <w:tcPr>
            <w:tcW w:w="1145" w:type="dxa"/>
            <w:tcBorders>
              <w:top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 xml:space="preserve">Negligible </w:t>
            </w:r>
          </w:p>
        </w:tc>
      </w:tr>
      <w:tr w:rsidR="000C2DDB" w:rsidRPr="000D6BD9" w:rsidTr="006C7F3C">
        <w:tc>
          <w:tcPr>
            <w:tcW w:w="1120" w:type="dxa"/>
            <w:tcBorders>
              <w:bottom w:val="single" w:sz="4" w:space="0" w:color="auto"/>
            </w:tcBorders>
          </w:tcPr>
          <w:p w:rsidR="000C2DDB" w:rsidRPr="000D6BD9" w:rsidRDefault="008A65F4" w:rsidP="006C7F3C">
            <w:pPr>
              <w:spacing w:line="480" w:lineRule="auto"/>
              <w:jc w:val="both"/>
              <w:rPr>
                <w:rFonts w:ascii="Times New Roman" w:hAnsi="Times New Roman" w:cs="Times New Roman"/>
              </w:rPr>
            </w:pPr>
            <w:r>
              <w:rPr>
                <w:rFonts w:ascii="Times New Roman" w:hAnsi="Times New Roman" w:cs="Times New Roman"/>
              </w:rPr>
              <w:t>W</w:t>
            </w:r>
            <w:r w:rsidR="000C2DDB" w:rsidRPr="000D6BD9">
              <w:rPr>
                <w:rFonts w:ascii="Times New Roman" w:hAnsi="Times New Roman" w:cs="Times New Roman"/>
              </w:rPr>
              <w:t xml:space="preserve">BUA </w:t>
            </w:r>
          </w:p>
        </w:tc>
        <w:tc>
          <w:tcPr>
            <w:tcW w:w="742"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sidRPr="000D6BD9">
              <w:rPr>
                <w:rFonts w:ascii="Times New Roman" w:hAnsi="Times New Roman" w:cs="Times New Roman"/>
              </w:rPr>
              <w:t>1.37</w:t>
            </w:r>
          </w:p>
        </w:tc>
        <w:tc>
          <w:tcPr>
            <w:tcW w:w="1217"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10</w:t>
            </w:r>
            <w:r w:rsidRPr="000D6BD9">
              <w:rPr>
                <w:rFonts w:ascii="Times New Roman" w:hAnsi="Times New Roman" w:cs="Times New Roman"/>
              </w:rPr>
              <w:t>.39±0.58</w:t>
            </w:r>
          </w:p>
        </w:tc>
        <w:tc>
          <w:tcPr>
            <w:tcW w:w="1217"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64</w:t>
            </w:r>
            <w:r w:rsidRPr="000D6BD9">
              <w:rPr>
                <w:rFonts w:ascii="Times New Roman" w:hAnsi="Times New Roman" w:cs="Times New Roman"/>
              </w:rPr>
              <w:t>.05±1.05</w:t>
            </w:r>
          </w:p>
        </w:tc>
        <w:tc>
          <w:tcPr>
            <w:tcW w:w="1182"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sidRPr="000D6BD9">
              <w:rPr>
                <w:rFonts w:ascii="Times New Roman" w:hAnsi="Times New Roman" w:cs="Times New Roman"/>
              </w:rPr>
              <w:t>8.35±0.17</w:t>
            </w:r>
          </w:p>
        </w:tc>
        <w:tc>
          <w:tcPr>
            <w:tcW w:w="1217"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45</w:t>
            </w:r>
            <w:r w:rsidRPr="000D6BD9">
              <w:rPr>
                <w:rFonts w:ascii="Times New Roman" w:hAnsi="Times New Roman" w:cs="Times New Roman"/>
              </w:rPr>
              <w:t>.</w:t>
            </w:r>
            <w:r>
              <w:rPr>
                <w:rFonts w:ascii="Times New Roman" w:hAnsi="Times New Roman" w:cs="Times New Roman"/>
              </w:rPr>
              <w:t>9</w:t>
            </w:r>
            <w:r w:rsidRPr="000D6BD9">
              <w:rPr>
                <w:rFonts w:ascii="Times New Roman" w:hAnsi="Times New Roman" w:cs="Times New Roman"/>
              </w:rPr>
              <w:t>7</w:t>
            </w:r>
          </w:p>
        </w:tc>
        <w:tc>
          <w:tcPr>
            <w:tcW w:w="1145" w:type="dxa"/>
            <w:tcBorders>
              <w:bottom w:val="single" w:sz="4" w:space="0" w:color="auto"/>
            </w:tcBorders>
          </w:tcPr>
          <w:p w:rsidR="000C2DDB" w:rsidRPr="000D6BD9" w:rsidRDefault="000C2DDB" w:rsidP="006C7F3C">
            <w:pPr>
              <w:spacing w:line="480" w:lineRule="auto"/>
              <w:jc w:val="both"/>
              <w:rPr>
                <w:rFonts w:ascii="Times New Roman" w:hAnsi="Times New Roman" w:cs="Times New Roman"/>
              </w:rPr>
            </w:pPr>
            <w:r>
              <w:rPr>
                <w:rFonts w:ascii="Times New Roman" w:hAnsi="Times New Roman" w:cs="Times New Roman"/>
              </w:rPr>
              <w:t xml:space="preserve">Negligible </w:t>
            </w:r>
          </w:p>
        </w:tc>
      </w:tr>
    </w:tbl>
    <w:p w:rsidR="000C2DDB" w:rsidRPr="00CD4607" w:rsidRDefault="00CD4607" w:rsidP="009D1645">
      <w:pPr>
        <w:spacing w:after="0" w:line="240" w:lineRule="auto"/>
        <w:ind w:left="-426" w:right="-733"/>
        <w:jc w:val="both"/>
        <w:rPr>
          <w:rFonts w:ascii="Times New Roman" w:hAnsi="Times New Roman" w:cs="Times New Roman"/>
          <w:sz w:val="20"/>
          <w:szCs w:val="20"/>
        </w:rPr>
      </w:pPr>
      <w:r>
        <w:rPr>
          <w:rFonts w:ascii="Times New Roman" w:hAnsi="Times New Roman" w:cs="Times New Roman"/>
          <w:b/>
          <w:bCs/>
          <w:sz w:val="20"/>
          <w:szCs w:val="20"/>
        </w:rPr>
        <w:t xml:space="preserve">        </w:t>
      </w:r>
      <w:r w:rsidRPr="00CD4607">
        <w:rPr>
          <w:rFonts w:ascii="Times New Roman" w:hAnsi="Times New Roman" w:cs="Times New Roman"/>
          <w:sz w:val="20"/>
          <w:szCs w:val="20"/>
        </w:rPr>
        <w:t>WBA = Worm work BA co</w:t>
      </w:r>
      <w:r>
        <w:rPr>
          <w:rFonts w:ascii="Times New Roman" w:hAnsi="Times New Roman" w:cs="Times New Roman"/>
          <w:sz w:val="20"/>
          <w:szCs w:val="20"/>
        </w:rPr>
        <w:t>m</w:t>
      </w:r>
      <w:r w:rsidRPr="00CD4607">
        <w:rPr>
          <w:rFonts w:ascii="Times New Roman" w:hAnsi="Times New Roman" w:cs="Times New Roman"/>
          <w:sz w:val="20"/>
          <w:szCs w:val="20"/>
        </w:rPr>
        <w:t>post; WBUA = worm worked BUA compost</w:t>
      </w:r>
    </w:p>
    <w:p w:rsidR="000C2DDB" w:rsidRPr="000C2DDB" w:rsidRDefault="000C2DDB" w:rsidP="009D1645">
      <w:pPr>
        <w:spacing w:after="0" w:line="240" w:lineRule="auto"/>
        <w:ind w:left="-426" w:right="-733"/>
        <w:jc w:val="both"/>
        <w:rPr>
          <w:rFonts w:ascii="Times New Roman" w:hAnsi="Times New Roman" w:cs="Times New Roman"/>
          <w:b/>
          <w:bCs/>
          <w:sz w:val="20"/>
          <w:szCs w:val="20"/>
        </w:rPr>
      </w:pPr>
      <w:r w:rsidRPr="000C2DDB">
        <w:rPr>
          <w:rFonts w:ascii="Times New Roman" w:hAnsi="Times New Roman" w:cs="Times New Roman"/>
          <w:b/>
          <w:bCs/>
          <w:sz w:val="20"/>
          <w:szCs w:val="20"/>
        </w:rPr>
        <w:t xml:space="preserve">Physicochemical and biological properties of </w:t>
      </w:r>
      <w:proofErr w:type="spellStart"/>
      <w:r w:rsidRPr="000C2DDB">
        <w:rPr>
          <w:rFonts w:ascii="Times New Roman" w:hAnsi="Times New Roman" w:cs="Times New Roman"/>
          <w:b/>
          <w:bCs/>
          <w:i/>
          <w:iCs/>
          <w:sz w:val="20"/>
          <w:szCs w:val="20"/>
        </w:rPr>
        <w:t>Eudrilus</w:t>
      </w:r>
      <w:proofErr w:type="spellEnd"/>
      <w:r w:rsidRPr="000C2DDB">
        <w:rPr>
          <w:rFonts w:ascii="Times New Roman" w:hAnsi="Times New Roman" w:cs="Times New Roman"/>
          <w:b/>
          <w:bCs/>
          <w:i/>
          <w:iCs/>
          <w:sz w:val="20"/>
          <w:szCs w:val="20"/>
        </w:rPr>
        <w:t xml:space="preserve"> </w:t>
      </w:r>
      <w:proofErr w:type="spellStart"/>
      <w:r w:rsidRPr="000C2DDB">
        <w:rPr>
          <w:rFonts w:ascii="Times New Roman" w:hAnsi="Times New Roman" w:cs="Times New Roman"/>
          <w:b/>
          <w:bCs/>
          <w:i/>
          <w:iCs/>
          <w:sz w:val="20"/>
          <w:szCs w:val="20"/>
        </w:rPr>
        <w:t>eugenae</w:t>
      </w:r>
      <w:proofErr w:type="spellEnd"/>
      <w:r w:rsidRPr="000C2DDB">
        <w:rPr>
          <w:rFonts w:ascii="Times New Roman" w:hAnsi="Times New Roman" w:cs="Times New Roman"/>
          <w:b/>
          <w:bCs/>
          <w:sz w:val="20"/>
          <w:szCs w:val="20"/>
        </w:rPr>
        <w:t xml:space="preserve"> cast of </w:t>
      </w:r>
      <w:r w:rsidR="00514878">
        <w:rPr>
          <w:rFonts w:ascii="Times New Roman" w:hAnsi="Times New Roman" w:cs="Times New Roman"/>
          <w:b/>
          <w:bCs/>
          <w:sz w:val="20"/>
          <w:szCs w:val="20"/>
        </w:rPr>
        <w:t>W</w:t>
      </w:r>
      <w:r w:rsidRPr="000C2DDB">
        <w:rPr>
          <w:rFonts w:ascii="Times New Roman" w:hAnsi="Times New Roman" w:cs="Times New Roman"/>
          <w:b/>
          <w:bCs/>
          <w:sz w:val="20"/>
          <w:szCs w:val="20"/>
        </w:rPr>
        <w:t xml:space="preserve">BA and </w:t>
      </w:r>
      <w:r w:rsidR="00514878">
        <w:rPr>
          <w:rFonts w:ascii="Times New Roman" w:hAnsi="Times New Roman" w:cs="Times New Roman"/>
          <w:b/>
          <w:bCs/>
          <w:sz w:val="20"/>
          <w:szCs w:val="20"/>
        </w:rPr>
        <w:t>W</w:t>
      </w:r>
      <w:r w:rsidRPr="000C2DDB">
        <w:rPr>
          <w:rFonts w:ascii="Times New Roman" w:hAnsi="Times New Roman" w:cs="Times New Roman"/>
          <w:b/>
          <w:bCs/>
          <w:sz w:val="20"/>
          <w:szCs w:val="20"/>
        </w:rPr>
        <w:t>BUA</w:t>
      </w:r>
      <w:r w:rsidR="000E64F7">
        <w:rPr>
          <w:rFonts w:ascii="Times New Roman" w:hAnsi="Times New Roman" w:cs="Times New Roman"/>
          <w:b/>
          <w:bCs/>
          <w:sz w:val="20"/>
          <w:szCs w:val="20"/>
        </w:rPr>
        <w:t xml:space="preserve"> </w:t>
      </w:r>
    </w:p>
    <w:p w:rsidR="000C2DDB" w:rsidRDefault="000C2DDB" w:rsidP="009D1645">
      <w:pPr>
        <w:spacing w:after="0" w:line="240" w:lineRule="auto"/>
        <w:ind w:left="-426" w:right="-733"/>
        <w:jc w:val="both"/>
        <w:rPr>
          <w:rFonts w:ascii="Times New Roman" w:hAnsi="Times New Roman" w:cs="Times New Roman"/>
          <w:sz w:val="20"/>
          <w:szCs w:val="20"/>
        </w:rPr>
      </w:pPr>
      <w:r w:rsidRPr="002F3301">
        <w:rPr>
          <w:rFonts w:ascii="Times New Roman" w:hAnsi="Times New Roman" w:cs="Times New Roman"/>
          <w:sz w:val="20"/>
          <w:szCs w:val="20"/>
        </w:rPr>
        <w:t>The</w:t>
      </w:r>
      <w:r>
        <w:rPr>
          <w:rFonts w:ascii="Times New Roman" w:hAnsi="Times New Roman" w:cs="Times New Roman"/>
          <w:sz w:val="20"/>
          <w:szCs w:val="20"/>
        </w:rPr>
        <w:t xml:space="preserve"> result presented in Table 4ab showed significant difference among the </w:t>
      </w:r>
      <w:r w:rsidR="00C64636">
        <w:rPr>
          <w:rFonts w:ascii="Times New Roman" w:hAnsi="Times New Roman" w:cs="Times New Roman"/>
          <w:sz w:val="20"/>
          <w:szCs w:val="20"/>
        </w:rPr>
        <w:t xml:space="preserve">cast of </w:t>
      </w:r>
      <w:proofErr w:type="spellStart"/>
      <w:r w:rsidR="00C64636" w:rsidRPr="000C2DDB">
        <w:rPr>
          <w:rFonts w:ascii="Times New Roman" w:hAnsi="Times New Roman" w:cs="Times New Roman"/>
          <w:i/>
          <w:iCs/>
          <w:sz w:val="20"/>
          <w:szCs w:val="20"/>
        </w:rPr>
        <w:t>Eudrilus</w:t>
      </w:r>
      <w:proofErr w:type="spellEnd"/>
      <w:r w:rsidR="00C64636" w:rsidRPr="000C2DDB">
        <w:rPr>
          <w:rFonts w:ascii="Times New Roman" w:hAnsi="Times New Roman" w:cs="Times New Roman"/>
          <w:i/>
          <w:iCs/>
          <w:sz w:val="20"/>
          <w:szCs w:val="20"/>
        </w:rPr>
        <w:t xml:space="preserve"> </w:t>
      </w:r>
      <w:proofErr w:type="spellStart"/>
      <w:r w:rsidR="00C64636" w:rsidRPr="000C2DDB">
        <w:rPr>
          <w:rFonts w:ascii="Times New Roman" w:hAnsi="Times New Roman" w:cs="Times New Roman"/>
          <w:i/>
          <w:iCs/>
          <w:sz w:val="20"/>
          <w:szCs w:val="20"/>
        </w:rPr>
        <w:t>eugenae</w:t>
      </w:r>
      <w:proofErr w:type="spellEnd"/>
      <w:r w:rsidR="00C64636">
        <w:rPr>
          <w:rFonts w:ascii="Times New Roman" w:hAnsi="Times New Roman" w:cs="Times New Roman"/>
          <w:sz w:val="20"/>
          <w:szCs w:val="20"/>
        </w:rPr>
        <w:t xml:space="preserve"> produced from </w:t>
      </w:r>
      <w:r w:rsidR="00CB76C3">
        <w:rPr>
          <w:rFonts w:ascii="Times New Roman" w:hAnsi="Times New Roman" w:cs="Times New Roman"/>
          <w:sz w:val="20"/>
          <w:szCs w:val="20"/>
        </w:rPr>
        <w:t>W</w:t>
      </w:r>
      <w:r>
        <w:rPr>
          <w:rFonts w:ascii="Times New Roman" w:hAnsi="Times New Roman" w:cs="Times New Roman"/>
          <w:sz w:val="20"/>
          <w:szCs w:val="20"/>
        </w:rPr>
        <w:t xml:space="preserve">BA and </w:t>
      </w:r>
      <w:r w:rsidR="00CB76C3">
        <w:rPr>
          <w:rFonts w:ascii="Times New Roman" w:hAnsi="Times New Roman" w:cs="Times New Roman"/>
          <w:sz w:val="20"/>
          <w:szCs w:val="20"/>
        </w:rPr>
        <w:t>W</w:t>
      </w:r>
      <w:r>
        <w:rPr>
          <w:rFonts w:ascii="Times New Roman" w:hAnsi="Times New Roman" w:cs="Times New Roman"/>
          <w:sz w:val="20"/>
          <w:szCs w:val="20"/>
        </w:rPr>
        <w:t>BUA on the physicochemical and biological parameters studied</w:t>
      </w:r>
      <w:r w:rsidR="00A229CE">
        <w:rPr>
          <w:rFonts w:ascii="Times New Roman" w:hAnsi="Times New Roman" w:cs="Times New Roman"/>
          <w:sz w:val="20"/>
          <w:szCs w:val="20"/>
        </w:rPr>
        <w:t>.</w:t>
      </w:r>
      <w:r w:rsidR="008C28DB">
        <w:rPr>
          <w:rFonts w:ascii="Times New Roman" w:hAnsi="Times New Roman" w:cs="Times New Roman"/>
          <w:sz w:val="20"/>
          <w:szCs w:val="20"/>
        </w:rPr>
        <w:t xml:space="preserve"> The recorded results showed that the casts were enriched with nutrients, but the recorded value varied with the diet type. </w:t>
      </w:r>
      <w:r w:rsidR="003B6611">
        <w:rPr>
          <w:rFonts w:ascii="Times New Roman" w:hAnsi="Times New Roman" w:cs="Times New Roman"/>
          <w:sz w:val="20"/>
          <w:szCs w:val="20"/>
        </w:rPr>
        <w:t>Apart from the result of the cast density and dry matter content, the physical parameter values obtained from BA casts</w:t>
      </w:r>
      <w:r w:rsidR="00E1333B">
        <w:rPr>
          <w:rFonts w:ascii="Times New Roman" w:hAnsi="Times New Roman" w:cs="Times New Roman"/>
          <w:sz w:val="20"/>
          <w:szCs w:val="20"/>
        </w:rPr>
        <w:t xml:space="preserve"> (WBA)</w:t>
      </w:r>
      <w:r w:rsidR="003B6611">
        <w:rPr>
          <w:rFonts w:ascii="Times New Roman" w:hAnsi="Times New Roman" w:cs="Times New Roman"/>
          <w:sz w:val="20"/>
          <w:szCs w:val="20"/>
        </w:rPr>
        <w:t xml:space="preserve"> showed higher values relative to BUA casts</w:t>
      </w:r>
      <w:r w:rsidR="00E1333B">
        <w:rPr>
          <w:rFonts w:ascii="Times New Roman" w:hAnsi="Times New Roman" w:cs="Times New Roman"/>
          <w:sz w:val="20"/>
          <w:szCs w:val="20"/>
        </w:rPr>
        <w:t xml:space="preserve"> (WBUA)</w:t>
      </w:r>
      <w:r w:rsidR="003B6611">
        <w:rPr>
          <w:rFonts w:ascii="Times New Roman" w:hAnsi="Times New Roman" w:cs="Times New Roman"/>
          <w:sz w:val="20"/>
          <w:szCs w:val="20"/>
        </w:rPr>
        <w:t xml:space="preserve">. While </w:t>
      </w:r>
      <w:r w:rsidR="00806FC4">
        <w:rPr>
          <w:rFonts w:ascii="Times New Roman" w:hAnsi="Times New Roman" w:cs="Times New Roman"/>
          <w:sz w:val="20"/>
          <w:szCs w:val="20"/>
        </w:rPr>
        <w:t>in chemical and biological parameters the BUA casts showed to be richer re</w:t>
      </w:r>
      <w:r w:rsidR="00D23B3C">
        <w:rPr>
          <w:rFonts w:ascii="Times New Roman" w:hAnsi="Times New Roman" w:cs="Times New Roman"/>
          <w:sz w:val="20"/>
          <w:szCs w:val="20"/>
        </w:rPr>
        <w:t>l</w:t>
      </w:r>
      <w:r w:rsidR="00806FC4">
        <w:rPr>
          <w:rFonts w:ascii="Times New Roman" w:hAnsi="Times New Roman" w:cs="Times New Roman"/>
          <w:sz w:val="20"/>
          <w:szCs w:val="20"/>
        </w:rPr>
        <w:t>a</w:t>
      </w:r>
      <w:r w:rsidR="00D23B3C">
        <w:rPr>
          <w:rFonts w:ascii="Times New Roman" w:hAnsi="Times New Roman" w:cs="Times New Roman"/>
          <w:sz w:val="20"/>
          <w:szCs w:val="20"/>
        </w:rPr>
        <w:t>t</w:t>
      </w:r>
      <w:r w:rsidR="00806FC4">
        <w:rPr>
          <w:rFonts w:ascii="Times New Roman" w:hAnsi="Times New Roman" w:cs="Times New Roman"/>
          <w:sz w:val="20"/>
          <w:szCs w:val="20"/>
        </w:rPr>
        <w:t>ive to BA casts except for buffer capacity</w:t>
      </w:r>
      <w:r w:rsidR="00F40AE2">
        <w:rPr>
          <w:rFonts w:ascii="Times New Roman" w:hAnsi="Times New Roman" w:cs="Times New Roman"/>
          <w:sz w:val="20"/>
          <w:szCs w:val="20"/>
        </w:rPr>
        <w:t>, soluble mineral cation, C:N ratio, organic N and bacteria counts (4ab).</w:t>
      </w:r>
      <w:r w:rsidR="00F36314">
        <w:rPr>
          <w:rFonts w:ascii="Times New Roman" w:hAnsi="Times New Roman" w:cs="Times New Roman"/>
          <w:sz w:val="20"/>
          <w:szCs w:val="20"/>
        </w:rPr>
        <w:t xml:space="preserve"> The dry matter and base saturation (BS) </w:t>
      </w:r>
      <w:r w:rsidR="00CE2ECF">
        <w:rPr>
          <w:rFonts w:ascii="Times New Roman" w:hAnsi="Times New Roman" w:cs="Times New Roman"/>
          <w:sz w:val="20"/>
          <w:szCs w:val="20"/>
        </w:rPr>
        <w:t xml:space="preserve">value </w:t>
      </w:r>
      <w:r w:rsidR="00F36314">
        <w:rPr>
          <w:rFonts w:ascii="Times New Roman" w:hAnsi="Times New Roman" w:cs="Times New Roman"/>
          <w:sz w:val="20"/>
          <w:szCs w:val="20"/>
        </w:rPr>
        <w:t xml:space="preserve">of casts showed a percentage decrease of 5.88% and 2.85% respectively in WBA relative to WBUA, while in WBA aggregate stability and water retention of cast recorded an increase </w:t>
      </w:r>
      <w:r w:rsidR="00CE2ECF">
        <w:rPr>
          <w:rFonts w:ascii="Times New Roman" w:hAnsi="Times New Roman" w:cs="Times New Roman"/>
          <w:sz w:val="20"/>
          <w:szCs w:val="20"/>
        </w:rPr>
        <w:t xml:space="preserve">value </w:t>
      </w:r>
      <w:r w:rsidR="00F36314">
        <w:rPr>
          <w:rFonts w:ascii="Times New Roman" w:hAnsi="Times New Roman" w:cs="Times New Roman"/>
          <w:sz w:val="20"/>
          <w:szCs w:val="20"/>
        </w:rPr>
        <w:t>of 1.23</w:t>
      </w:r>
      <w:r w:rsidR="00CE2ECF">
        <w:rPr>
          <w:rFonts w:ascii="Times New Roman" w:hAnsi="Times New Roman" w:cs="Times New Roman"/>
          <w:sz w:val="20"/>
          <w:szCs w:val="20"/>
        </w:rPr>
        <w:t xml:space="preserve"> %</w:t>
      </w:r>
      <w:r w:rsidR="00F36314">
        <w:rPr>
          <w:rFonts w:ascii="Times New Roman" w:hAnsi="Times New Roman" w:cs="Times New Roman"/>
          <w:sz w:val="20"/>
          <w:szCs w:val="20"/>
        </w:rPr>
        <w:t xml:space="preserve"> and 9.34</w:t>
      </w:r>
      <w:r w:rsidR="00CE2ECF">
        <w:rPr>
          <w:rFonts w:ascii="Times New Roman" w:hAnsi="Times New Roman" w:cs="Times New Roman"/>
          <w:sz w:val="20"/>
          <w:szCs w:val="20"/>
        </w:rPr>
        <w:t xml:space="preserve"> </w:t>
      </w:r>
      <w:r w:rsidR="00F36314">
        <w:rPr>
          <w:rFonts w:ascii="Times New Roman" w:hAnsi="Times New Roman" w:cs="Times New Roman"/>
          <w:sz w:val="20"/>
          <w:szCs w:val="20"/>
        </w:rPr>
        <w:t>% respectively relative to WBUA</w:t>
      </w:r>
      <w:r w:rsidR="00CE2ECF">
        <w:rPr>
          <w:rFonts w:ascii="Times New Roman" w:hAnsi="Times New Roman" w:cs="Times New Roman"/>
          <w:sz w:val="20"/>
          <w:szCs w:val="20"/>
        </w:rPr>
        <w:t xml:space="preserve"> result.</w:t>
      </w:r>
      <w:r w:rsidR="00F40AE2">
        <w:rPr>
          <w:rFonts w:ascii="Times New Roman" w:hAnsi="Times New Roman" w:cs="Times New Roman"/>
          <w:sz w:val="20"/>
          <w:szCs w:val="20"/>
        </w:rPr>
        <w:t xml:space="preserve"> </w:t>
      </w:r>
      <w:r w:rsidR="00443B7B" w:rsidRPr="00D5084A">
        <w:rPr>
          <w:rFonts w:ascii="Times New Roman" w:hAnsi="Times New Roman" w:cs="Times New Roman"/>
          <w:sz w:val="20"/>
          <w:szCs w:val="20"/>
        </w:rPr>
        <w:t>The</w:t>
      </w:r>
      <w:r w:rsidR="00443B7B">
        <w:rPr>
          <w:rFonts w:ascii="Times New Roman" w:hAnsi="Times New Roman" w:cs="Times New Roman"/>
          <w:sz w:val="20"/>
          <w:szCs w:val="20"/>
        </w:rPr>
        <w:t xml:space="preserve"> variation in result of the two </w:t>
      </w:r>
      <w:proofErr w:type="spellStart"/>
      <w:r w:rsidR="00443B7B">
        <w:rPr>
          <w:rFonts w:ascii="Times New Roman" w:hAnsi="Times New Roman" w:cs="Times New Roman"/>
          <w:sz w:val="20"/>
          <w:szCs w:val="20"/>
        </w:rPr>
        <w:t>vermicasts</w:t>
      </w:r>
      <w:proofErr w:type="spellEnd"/>
      <w:r w:rsidR="00443B7B">
        <w:rPr>
          <w:rFonts w:ascii="Times New Roman" w:hAnsi="Times New Roman" w:cs="Times New Roman"/>
          <w:sz w:val="20"/>
          <w:szCs w:val="20"/>
        </w:rPr>
        <w:t xml:space="preserve"> may be associated to an </w:t>
      </w:r>
      <w:r w:rsidR="00D23B3C">
        <w:rPr>
          <w:rFonts w:ascii="Times New Roman" w:hAnsi="Times New Roman" w:cs="Times New Roman"/>
          <w:sz w:val="20"/>
          <w:szCs w:val="20"/>
        </w:rPr>
        <w:t>i</w:t>
      </w:r>
      <w:r w:rsidR="00443B7B">
        <w:rPr>
          <w:rFonts w:ascii="Times New Roman" w:hAnsi="Times New Roman" w:cs="Times New Roman"/>
          <w:sz w:val="20"/>
          <w:szCs w:val="20"/>
        </w:rPr>
        <w:t>nteraction of physical, and biochemical processes and earthworm activity within the compost type.</w:t>
      </w:r>
      <w:r w:rsidR="005A53CF">
        <w:rPr>
          <w:rFonts w:ascii="Times New Roman" w:hAnsi="Times New Roman" w:cs="Times New Roman"/>
          <w:sz w:val="20"/>
          <w:szCs w:val="20"/>
        </w:rPr>
        <w:t xml:space="preserve"> This interaction processes</w:t>
      </w:r>
      <w:r w:rsidR="006D0507">
        <w:rPr>
          <w:rFonts w:ascii="Times New Roman" w:hAnsi="Times New Roman" w:cs="Times New Roman"/>
          <w:sz w:val="20"/>
          <w:szCs w:val="20"/>
        </w:rPr>
        <w:t xml:space="preserve"> of which </w:t>
      </w:r>
      <w:r w:rsidR="00704F57">
        <w:rPr>
          <w:rFonts w:ascii="Times New Roman" w:hAnsi="Times New Roman" w:cs="Times New Roman"/>
          <w:sz w:val="20"/>
          <w:szCs w:val="20"/>
        </w:rPr>
        <w:t>collectively</w:t>
      </w:r>
      <w:r w:rsidR="006D0507">
        <w:rPr>
          <w:rFonts w:ascii="Times New Roman" w:hAnsi="Times New Roman" w:cs="Times New Roman"/>
          <w:sz w:val="20"/>
          <w:szCs w:val="20"/>
        </w:rPr>
        <w:t xml:space="preserve"> </w:t>
      </w:r>
      <w:r w:rsidR="00704F57">
        <w:rPr>
          <w:rFonts w:ascii="Times New Roman" w:hAnsi="Times New Roman" w:cs="Times New Roman"/>
          <w:sz w:val="20"/>
          <w:szCs w:val="20"/>
        </w:rPr>
        <w:t>referred</w:t>
      </w:r>
      <w:r w:rsidR="006D0507">
        <w:rPr>
          <w:rFonts w:ascii="Times New Roman" w:hAnsi="Times New Roman" w:cs="Times New Roman"/>
          <w:sz w:val="20"/>
          <w:szCs w:val="20"/>
        </w:rPr>
        <w:t xml:space="preserve"> to as biogeochemistry defines the ultimate fate of nutrients in a given ecosystem like the compost type.</w:t>
      </w:r>
      <w:r w:rsidR="003B6611">
        <w:rPr>
          <w:rFonts w:ascii="Times New Roman" w:hAnsi="Times New Roman" w:cs="Times New Roman"/>
          <w:sz w:val="20"/>
          <w:szCs w:val="20"/>
        </w:rPr>
        <w:t xml:space="preserve"> </w:t>
      </w:r>
      <w:r w:rsidR="00704F57">
        <w:rPr>
          <w:rFonts w:ascii="Times New Roman" w:hAnsi="Times New Roman" w:cs="Times New Roman"/>
          <w:sz w:val="20"/>
          <w:szCs w:val="20"/>
        </w:rPr>
        <w:t>This geochemical reaction</w:t>
      </w:r>
      <w:r w:rsidR="0027625F">
        <w:rPr>
          <w:rFonts w:ascii="Times New Roman" w:hAnsi="Times New Roman" w:cs="Times New Roman"/>
          <w:sz w:val="20"/>
          <w:szCs w:val="20"/>
        </w:rPr>
        <w:t xml:space="preserve"> </w:t>
      </w:r>
      <w:r w:rsidR="00A854C9">
        <w:rPr>
          <w:rFonts w:ascii="Times New Roman" w:hAnsi="Times New Roman" w:cs="Times New Roman"/>
          <w:sz w:val="20"/>
          <w:szCs w:val="20"/>
        </w:rPr>
        <w:t>might have influenced the oxidation-reduction processes, mineral solubility,</w:t>
      </w:r>
      <w:r w:rsidR="002819EF">
        <w:rPr>
          <w:rFonts w:ascii="Times New Roman" w:hAnsi="Times New Roman" w:cs="Times New Roman"/>
          <w:sz w:val="20"/>
          <w:szCs w:val="20"/>
        </w:rPr>
        <w:t xml:space="preserve"> nutrient composition and water chemistry of the compost type</w:t>
      </w:r>
      <w:r w:rsidR="007A2F46">
        <w:rPr>
          <w:rFonts w:ascii="Times New Roman" w:hAnsi="Times New Roman" w:cs="Times New Roman"/>
          <w:sz w:val="20"/>
          <w:szCs w:val="20"/>
        </w:rPr>
        <w:t xml:space="preserve"> leading to the nature of result recorded in </w:t>
      </w:r>
      <w:r w:rsidR="000827AD">
        <w:rPr>
          <w:rFonts w:ascii="Times New Roman" w:hAnsi="Times New Roman" w:cs="Times New Roman"/>
          <w:sz w:val="20"/>
          <w:szCs w:val="20"/>
        </w:rPr>
        <w:t>T</w:t>
      </w:r>
      <w:r w:rsidR="007A2F46">
        <w:rPr>
          <w:rFonts w:ascii="Times New Roman" w:hAnsi="Times New Roman" w:cs="Times New Roman"/>
          <w:sz w:val="20"/>
          <w:szCs w:val="20"/>
        </w:rPr>
        <w:t>able 4ab</w:t>
      </w:r>
      <w:r w:rsidR="00B615F0">
        <w:rPr>
          <w:rFonts w:ascii="Times New Roman" w:hAnsi="Times New Roman" w:cs="Times New Roman"/>
          <w:sz w:val="20"/>
          <w:szCs w:val="20"/>
        </w:rPr>
        <w:t xml:space="preserve">. </w:t>
      </w:r>
      <w:r w:rsidR="00757742">
        <w:rPr>
          <w:rFonts w:ascii="Times New Roman" w:hAnsi="Times New Roman" w:cs="Times New Roman"/>
          <w:sz w:val="20"/>
          <w:szCs w:val="20"/>
        </w:rPr>
        <w:t xml:space="preserve">According to </w:t>
      </w:r>
      <w:proofErr w:type="spellStart"/>
      <w:r w:rsidR="00757742">
        <w:rPr>
          <w:rFonts w:ascii="Times New Roman" w:hAnsi="Times New Roman" w:cs="Times New Roman"/>
          <w:sz w:val="20"/>
          <w:szCs w:val="20"/>
        </w:rPr>
        <w:t>Ferreras</w:t>
      </w:r>
      <w:proofErr w:type="spellEnd"/>
      <w:r w:rsidR="00757742">
        <w:rPr>
          <w:rFonts w:ascii="Times New Roman" w:hAnsi="Times New Roman" w:cs="Times New Roman"/>
          <w:sz w:val="20"/>
          <w:szCs w:val="20"/>
        </w:rPr>
        <w:t xml:space="preserve"> et al. (2006)</w:t>
      </w:r>
      <w:r w:rsidR="00740F8D">
        <w:rPr>
          <w:rFonts w:ascii="Times New Roman" w:hAnsi="Times New Roman" w:cs="Times New Roman"/>
          <w:sz w:val="20"/>
          <w:szCs w:val="20"/>
        </w:rPr>
        <w:t xml:space="preserve"> microbial population differ diet to diet </w:t>
      </w:r>
      <w:r w:rsidR="00A10F51">
        <w:rPr>
          <w:rFonts w:ascii="Times New Roman" w:hAnsi="Times New Roman" w:cs="Times New Roman"/>
          <w:sz w:val="20"/>
          <w:szCs w:val="20"/>
        </w:rPr>
        <w:t>depending on the raw materials of the diet, degree of heat, O</w:t>
      </w:r>
      <w:r w:rsidR="00A10F51" w:rsidRPr="00D27E0E">
        <w:rPr>
          <w:rFonts w:ascii="Times New Roman" w:hAnsi="Times New Roman" w:cs="Times New Roman"/>
          <w:sz w:val="20"/>
          <w:szCs w:val="20"/>
          <w:vertAlign w:val="subscript"/>
        </w:rPr>
        <w:t>2</w:t>
      </w:r>
      <w:r w:rsidR="00A10F51">
        <w:rPr>
          <w:rFonts w:ascii="Times New Roman" w:hAnsi="Times New Roman" w:cs="Times New Roman"/>
          <w:sz w:val="20"/>
          <w:szCs w:val="20"/>
        </w:rPr>
        <w:t xml:space="preserve"> present, moisture level, geographical location of the diet and other meaningful considerations.</w:t>
      </w:r>
      <w:r w:rsidR="00221B98">
        <w:rPr>
          <w:rFonts w:ascii="Times New Roman" w:hAnsi="Times New Roman" w:cs="Times New Roman"/>
          <w:sz w:val="20"/>
          <w:szCs w:val="20"/>
        </w:rPr>
        <w:t xml:space="preserve"> </w:t>
      </w:r>
      <w:r w:rsidR="004965F8">
        <w:rPr>
          <w:rFonts w:ascii="Times New Roman" w:hAnsi="Times New Roman" w:cs="Times New Roman"/>
          <w:sz w:val="20"/>
          <w:szCs w:val="20"/>
        </w:rPr>
        <w:t>Earthworm</w:t>
      </w:r>
      <w:r w:rsidR="00221B98">
        <w:rPr>
          <w:rFonts w:ascii="Times New Roman" w:hAnsi="Times New Roman" w:cs="Times New Roman"/>
          <w:sz w:val="20"/>
          <w:szCs w:val="20"/>
        </w:rPr>
        <w:t xml:space="preserve"> relations with some species of plants according to </w:t>
      </w:r>
      <w:proofErr w:type="spellStart"/>
      <w:r w:rsidR="00221B98">
        <w:rPr>
          <w:rFonts w:ascii="Times New Roman" w:hAnsi="Times New Roman" w:cs="Times New Roman"/>
          <w:sz w:val="20"/>
          <w:szCs w:val="20"/>
        </w:rPr>
        <w:t>Del</w:t>
      </w:r>
      <w:r w:rsidR="00A31837">
        <w:rPr>
          <w:rFonts w:ascii="Times New Roman" w:hAnsi="Times New Roman" w:cs="Times New Roman"/>
          <w:sz w:val="20"/>
          <w:szCs w:val="20"/>
        </w:rPr>
        <w:t>eagnola</w:t>
      </w:r>
      <w:proofErr w:type="spellEnd"/>
      <w:r w:rsidR="00A31837">
        <w:rPr>
          <w:rFonts w:ascii="Times New Roman" w:hAnsi="Times New Roman" w:cs="Times New Roman"/>
          <w:sz w:val="20"/>
          <w:szCs w:val="20"/>
        </w:rPr>
        <w:t xml:space="preserve"> and </w:t>
      </w:r>
      <w:proofErr w:type="spellStart"/>
      <w:r w:rsidR="00A31837">
        <w:rPr>
          <w:rFonts w:ascii="Times New Roman" w:hAnsi="Times New Roman" w:cs="Times New Roman"/>
          <w:sz w:val="20"/>
          <w:szCs w:val="20"/>
        </w:rPr>
        <w:t>Nordi</w:t>
      </w:r>
      <w:proofErr w:type="spellEnd"/>
      <w:r w:rsidR="00A31837">
        <w:rPr>
          <w:rFonts w:ascii="Times New Roman" w:hAnsi="Times New Roman" w:cs="Times New Roman"/>
          <w:sz w:val="20"/>
          <w:szCs w:val="20"/>
        </w:rPr>
        <w:t>, (1987)</w:t>
      </w:r>
      <w:r w:rsidR="00380330">
        <w:rPr>
          <w:rFonts w:ascii="Times New Roman" w:hAnsi="Times New Roman" w:cs="Times New Roman"/>
          <w:sz w:val="20"/>
          <w:szCs w:val="20"/>
        </w:rPr>
        <w:t xml:space="preserve"> depends on the chemical composition of the compost materials and show preference to partially decomposed litters.</w:t>
      </w:r>
      <w:r w:rsidR="002466D7">
        <w:rPr>
          <w:rFonts w:ascii="Times New Roman" w:hAnsi="Times New Roman" w:cs="Times New Roman"/>
          <w:sz w:val="20"/>
          <w:szCs w:val="20"/>
        </w:rPr>
        <w:t xml:space="preserve"> </w:t>
      </w:r>
      <w:proofErr w:type="spellStart"/>
      <w:r w:rsidR="002466D7">
        <w:rPr>
          <w:rFonts w:ascii="Times New Roman" w:hAnsi="Times New Roman" w:cs="Times New Roman"/>
          <w:sz w:val="20"/>
          <w:szCs w:val="20"/>
        </w:rPr>
        <w:t>Dozasa</w:t>
      </w:r>
      <w:proofErr w:type="spellEnd"/>
      <w:r w:rsidR="002466D7">
        <w:rPr>
          <w:rFonts w:ascii="Times New Roman" w:hAnsi="Times New Roman" w:cs="Times New Roman"/>
          <w:sz w:val="20"/>
          <w:szCs w:val="20"/>
        </w:rPr>
        <w:t xml:space="preserve">-Farkas (1978) noted that they have more preference for animal dejections, while Toutain et al. (1982) attributed </w:t>
      </w:r>
      <w:r w:rsidR="004A24BF">
        <w:rPr>
          <w:rFonts w:ascii="Times New Roman" w:hAnsi="Times New Roman" w:cs="Times New Roman"/>
          <w:sz w:val="20"/>
          <w:szCs w:val="20"/>
        </w:rPr>
        <w:t>the preference to trophic</w:t>
      </w:r>
      <w:r w:rsidR="00D049E9">
        <w:rPr>
          <w:rFonts w:ascii="Times New Roman" w:hAnsi="Times New Roman" w:cs="Times New Roman"/>
          <w:sz w:val="20"/>
          <w:szCs w:val="20"/>
        </w:rPr>
        <w:t xml:space="preserve"> utilization of bacteria, (actinomycetes) and fungi whose cellular constituents undergo rapid lysis after litter ingestion. </w:t>
      </w:r>
      <w:r w:rsidR="006203DF">
        <w:rPr>
          <w:rFonts w:ascii="Times New Roman" w:hAnsi="Times New Roman" w:cs="Times New Roman"/>
          <w:sz w:val="20"/>
          <w:szCs w:val="20"/>
        </w:rPr>
        <w:t xml:space="preserve">They ingest dead litter materials with wide C:N ratio (high C) and convert it to narrow C:N ratio (low C) in casts excreted rich in plant nutrients. </w:t>
      </w:r>
      <w:r w:rsidR="00C42AE1">
        <w:rPr>
          <w:rFonts w:ascii="Times New Roman" w:hAnsi="Times New Roman" w:cs="Times New Roman"/>
          <w:sz w:val="20"/>
          <w:szCs w:val="20"/>
        </w:rPr>
        <w:t>Earthworm through its activity in humus (vermicompost) production enhance nutrient availability and cycling, aeration, water infiltration and retention and drainage</w:t>
      </w:r>
      <w:r w:rsidR="009B24C4">
        <w:rPr>
          <w:rFonts w:ascii="Times New Roman" w:hAnsi="Times New Roman" w:cs="Times New Roman"/>
          <w:sz w:val="20"/>
          <w:szCs w:val="20"/>
        </w:rPr>
        <w:t xml:space="preserve">. Humus as reported by </w:t>
      </w:r>
      <w:proofErr w:type="spellStart"/>
      <w:r w:rsidR="009B24C4">
        <w:rPr>
          <w:rFonts w:ascii="Times New Roman" w:hAnsi="Times New Roman" w:cs="Times New Roman"/>
          <w:sz w:val="20"/>
          <w:szCs w:val="20"/>
        </w:rPr>
        <w:t>Brahmaprakash</w:t>
      </w:r>
      <w:proofErr w:type="spellEnd"/>
      <w:r w:rsidR="009B24C4">
        <w:rPr>
          <w:rFonts w:ascii="Times New Roman" w:hAnsi="Times New Roman" w:cs="Times New Roman"/>
          <w:sz w:val="20"/>
          <w:szCs w:val="20"/>
        </w:rPr>
        <w:t xml:space="preserve"> et al. (2017) is a vital component of soil that affect soil structure, sorption and the organic compounds</w:t>
      </w:r>
      <w:r w:rsidR="00442C09">
        <w:rPr>
          <w:rFonts w:ascii="Times New Roman" w:hAnsi="Times New Roman" w:cs="Times New Roman"/>
          <w:sz w:val="20"/>
          <w:szCs w:val="20"/>
        </w:rPr>
        <w:t xml:space="preserve"> in soil.</w:t>
      </w:r>
    </w:p>
    <w:p w:rsidR="0007461E" w:rsidRPr="002F3770" w:rsidRDefault="0007461E" w:rsidP="00B247D8">
      <w:pPr>
        <w:pBdr>
          <w:bottom w:val="single" w:sz="4" w:space="1" w:color="auto"/>
        </w:pBdr>
        <w:spacing w:after="0"/>
        <w:jc w:val="both"/>
        <w:rPr>
          <w:rFonts w:ascii="Times New Roman" w:hAnsi="Times New Roman" w:cs="Times New Roman"/>
          <w:b/>
          <w:bCs/>
          <w:sz w:val="20"/>
          <w:szCs w:val="20"/>
        </w:rPr>
      </w:pPr>
      <w:r w:rsidRPr="002F3770">
        <w:rPr>
          <w:rFonts w:ascii="Times New Roman" w:hAnsi="Times New Roman" w:cs="Times New Roman"/>
          <w:b/>
          <w:bCs/>
          <w:sz w:val="20"/>
          <w:szCs w:val="20"/>
        </w:rPr>
        <w:t>Table 4</w:t>
      </w:r>
      <w:r>
        <w:rPr>
          <w:rFonts w:ascii="Times New Roman" w:hAnsi="Times New Roman" w:cs="Times New Roman"/>
          <w:b/>
          <w:bCs/>
          <w:sz w:val="20"/>
          <w:szCs w:val="20"/>
        </w:rPr>
        <w:t>a</w:t>
      </w:r>
      <w:r w:rsidRPr="002F3770">
        <w:rPr>
          <w:rFonts w:ascii="Times New Roman" w:hAnsi="Times New Roman" w:cs="Times New Roman"/>
          <w:b/>
          <w:bCs/>
          <w:sz w:val="20"/>
          <w:szCs w:val="20"/>
        </w:rPr>
        <w:t xml:space="preserve">. Effect of </w:t>
      </w:r>
      <w:r w:rsidR="00514878">
        <w:rPr>
          <w:rFonts w:ascii="Times New Roman" w:hAnsi="Times New Roman" w:cs="Times New Roman"/>
          <w:b/>
          <w:bCs/>
          <w:sz w:val="20"/>
          <w:szCs w:val="20"/>
        </w:rPr>
        <w:t>W</w:t>
      </w:r>
      <w:r w:rsidRPr="002F3770">
        <w:rPr>
          <w:rFonts w:ascii="Times New Roman" w:hAnsi="Times New Roman" w:cs="Times New Roman"/>
          <w:b/>
          <w:bCs/>
          <w:sz w:val="20"/>
          <w:szCs w:val="20"/>
        </w:rPr>
        <w:t xml:space="preserve">BA and </w:t>
      </w:r>
      <w:r w:rsidR="00514878">
        <w:rPr>
          <w:rFonts w:ascii="Times New Roman" w:hAnsi="Times New Roman" w:cs="Times New Roman"/>
          <w:b/>
          <w:bCs/>
          <w:sz w:val="20"/>
          <w:szCs w:val="20"/>
        </w:rPr>
        <w:t>W</w:t>
      </w:r>
      <w:r w:rsidRPr="002F3770">
        <w:rPr>
          <w:rFonts w:ascii="Times New Roman" w:hAnsi="Times New Roman" w:cs="Times New Roman"/>
          <w:b/>
          <w:bCs/>
          <w:sz w:val="20"/>
          <w:szCs w:val="20"/>
        </w:rPr>
        <w:t xml:space="preserve">BUA on the physicochemical properties of the </w:t>
      </w:r>
      <w:proofErr w:type="spellStart"/>
      <w:r w:rsidRPr="002F3770">
        <w:rPr>
          <w:rFonts w:ascii="Times New Roman" w:hAnsi="Times New Roman" w:cs="Times New Roman"/>
          <w:b/>
          <w:bCs/>
          <w:i/>
          <w:iCs/>
          <w:sz w:val="20"/>
          <w:szCs w:val="20"/>
        </w:rPr>
        <w:t>Eudrilus</w:t>
      </w:r>
      <w:proofErr w:type="spellEnd"/>
      <w:r w:rsidRPr="002F3770">
        <w:rPr>
          <w:rFonts w:ascii="Times New Roman" w:hAnsi="Times New Roman" w:cs="Times New Roman"/>
          <w:b/>
          <w:bCs/>
          <w:i/>
          <w:iCs/>
          <w:sz w:val="20"/>
          <w:szCs w:val="20"/>
        </w:rPr>
        <w:t xml:space="preserve"> </w:t>
      </w:r>
      <w:proofErr w:type="spellStart"/>
      <w:r w:rsidRPr="002F3770">
        <w:rPr>
          <w:rFonts w:ascii="Times New Roman" w:hAnsi="Times New Roman" w:cs="Times New Roman"/>
          <w:b/>
          <w:bCs/>
          <w:i/>
          <w:iCs/>
          <w:sz w:val="20"/>
          <w:szCs w:val="20"/>
        </w:rPr>
        <w:t>eugenae</w:t>
      </w:r>
      <w:proofErr w:type="spellEnd"/>
      <w:r w:rsidRPr="002F3770">
        <w:rPr>
          <w:rFonts w:ascii="Times New Roman" w:hAnsi="Times New Roman" w:cs="Times New Roman"/>
          <w:b/>
          <w:bCs/>
          <w:sz w:val="20"/>
          <w:szCs w:val="20"/>
        </w:rPr>
        <w:t xml:space="preserve"> cast</w:t>
      </w:r>
    </w:p>
    <w:tbl>
      <w:tblPr>
        <w:tblStyle w:val="TableGrid"/>
        <w:tblW w:w="10637"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5"/>
        <w:gridCol w:w="566"/>
        <w:gridCol w:w="660"/>
        <w:gridCol w:w="755"/>
        <w:gridCol w:w="566"/>
        <w:gridCol w:w="566"/>
        <w:gridCol w:w="566"/>
        <w:gridCol w:w="755"/>
        <w:gridCol w:w="755"/>
        <w:gridCol w:w="755"/>
        <w:gridCol w:w="660"/>
        <w:gridCol w:w="566"/>
        <w:gridCol w:w="660"/>
        <w:gridCol w:w="660"/>
        <w:gridCol w:w="566"/>
        <w:gridCol w:w="566"/>
      </w:tblGrid>
      <w:tr w:rsidR="00CE1B5B" w:rsidRPr="000D6BD9" w:rsidTr="00B247D8">
        <w:trPr>
          <w:trHeight w:val="701"/>
        </w:trPr>
        <w:tc>
          <w:tcPr>
            <w:tcW w:w="101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Treatment</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BD</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gcm</w:t>
            </w:r>
            <w:r w:rsidRPr="000D6BD9">
              <w:rPr>
                <w:rFonts w:ascii="Times New Roman" w:hAnsi="Times New Roman" w:cs="Times New Roman"/>
                <w:sz w:val="14"/>
                <w:szCs w:val="14"/>
                <w:vertAlign w:val="superscript"/>
              </w:rPr>
              <w:t>-3</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Dry matter</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Water</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retention</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proofErr w:type="spellStart"/>
            <w:r w:rsidRPr="000D6BD9">
              <w:rPr>
                <w:rFonts w:ascii="Times New Roman" w:hAnsi="Times New Roman" w:cs="Times New Roman"/>
                <w:sz w:val="14"/>
                <w:szCs w:val="14"/>
              </w:rPr>
              <w:t>Agg</w:t>
            </w:r>
            <w:proofErr w:type="spellEnd"/>
            <w:r w:rsidRPr="000D6BD9">
              <w:rPr>
                <w:rFonts w:ascii="Times New Roman" w:hAnsi="Times New Roman" w:cs="Times New Roman"/>
                <w:sz w:val="14"/>
                <w:szCs w:val="14"/>
              </w:rPr>
              <w:t>. Stab.</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Silt+ clay</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dispersion</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pH</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H</w:t>
            </w:r>
            <w:r w:rsidRPr="000D6BD9">
              <w:rPr>
                <w:rFonts w:ascii="Times New Roman" w:hAnsi="Times New Roman" w:cs="Times New Roman"/>
                <w:sz w:val="14"/>
                <w:szCs w:val="14"/>
                <w:vertAlign w:val="subscript"/>
              </w:rPr>
              <w:t>2</w:t>
            </w:r>
            <w:r w:rsidRPr="000D6BD9">
              <w:rPr>
                <w:rFonts w:ascii="Times New Roman" w:hAnsi="Times New Roman" w:cs="Times New Roman"/>
                <w:sz w:val="14"/>
                <w:szCs w:val="14"/>
              </w:rPr>
              <w:t>O</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Buffer</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Capacity</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cmolkg</w:t>
            </w:r>
            <w:r w:rsidRPr="000D6BD9">
              <w:rPr>
                <w:rFonts w:ascii="Times New Roman" w:hAnsi="Times New Roman" w:cs="Times New Roman"/>
                <w:sz w:val="14"/>
                <w:szCs w:val="14"/>
                <w:vertAlign w:val="superscript"/>
              </w:rPr>
              <w:t>-1</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 xml:space="preserve">Soluble </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 xml:space="preserve">Mineral </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Cation</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cmolkg</w:t>
            </w:r>
            <w:r w:rsidRPr="000D6BD9">
              <w:rPr>
                <w:rFonts w:ascii="Times New Roman" w:hAnsi="Times New Roman" w:cs="Times New Roman"/>
                <w:sz w:val="14"/>
                <w:szCs w:val="14"/>
                <w:vertAlign w:val="superscript"/>
              </w:rPr>
              <w:t>-1</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CEC</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cmolkg</w:t>
            </w:r>
            <w:r w:rsidRPr="000D6BD9">
              <w:rPr>
                <w:rFonts w:ascii="Times New Roman" w:hAnsi="Times New Roman" w:cs="Times New Roman"/>
                <w:sz w:val="14"/>
                <w:szCs w:val="14"/>
                <w:vertAlign w:val="superscript"/>
              </w:rPr>
              <w:t>-1</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Av.</w:t>
            </w:r>
            <w:r w:rsidR="00CE1B5B">
              <w:rPr>
                <w:rFonts w:ascii="Times New Roman" w:hAnsi="Times New Roman" w:cs="Times New Roman"/>
                <w:sz w:val="14"/>
                <w:szCs w:val="14"/>
              </w:rPr>
              <w:t xml:space="preserve"> </w:t>
            </w:r>
            <w:r w:rsidRPr="000D6BD9">
              <w:rPr>
                <w:rFonts w:ascii="Times New Roman" w:hAnsi="Times New Roman" w:cs="Times New Roman"/>
                <w:sz w:val="14"/>
                <w:szCs w:val="14"/>
              </w:rPr>
              <w:t>P</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mgkg</w:t>
            </w:r>
            <w:r w:rsidRPr="000D6BD9">
              <w:rPr>
                <w:rFonts w:ascii="Times New Roman" w:hAnsi="Times New Roman" w:cs="Times New Roman"/>
                <w:sz w:val="14"/>
                <w:szCs w:val="14"/>
                <w:vertAlign w:val="superscript"/>
              </w:rPr>
              <w:t>-1</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OC</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 xml:space="preserve">% </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N</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EC</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uscm</w:t>
            </w:r>
            <w:r w:rsidRPr="000D6BD9">
              <w:rPr>
                <w:rFonts w:ascii="Times New Roman" w:hAnsi="Times New Roman" w:cs="Times New Roman"/>
                <w:sz w:val="14"/>
                <w:szCs w:val="14"/>
                <w:vertAlign w:val="superscript"/>
              </w:rPr>
              <w:t>-1</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BS</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p>
        </w:tc>
        <w:tc>
          <w:tcPr>
            <w:tcW w:w="566" w:type="dxa"/>
            <w:tcBorders>
              <w:bottom w:val="single" w:sz="4" w:space="0" w:color="auto"/>
            </w:tcBorders>
          </w:tcPr>
          <w:p w:rsidR="0007461E"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C: N</w:t>
            </w:r>
          </w:p>
          <w:p w:rsidR="0007461E" w:rsidRPr="000D6BD9"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ratio</w:t>
            </w:r>
          </w:p>
        </w:tc>
      </w:tr>
      <w:tr w:rsidR="00CE1B5B" w:rsidRPr="000D6BD9" w:rsidTr="00B247D8">
        <w:trPr>
          <w:trHeight w:val="429"/>
        </w:trPr>
        <w:tc>
          <w:tcPr>
            <w:tcW w:w="1015" w:type="dxa"/>
            <w:tcBorders>
              <w:top w:val="single" w:sz="4" w:space="0" w:color="auto"/>
            </w:tcBorders>
          </w:tcPr>
          <w:p w:rsidR="0007461E" w:rsidRPr="000D6BD9" w:rsidRDefault="00AC0701"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W</w:t>
            </w:r>
            <w:r w:rsidR="0007461E" w:rsidRPr="000D6BD9">
              <w:rPr>
                <w:rFonts w:ascii="Times New Roman" w:hAnsi="Times New Roman" w:cs="Times New Roman"/>
                <w:sz w:val="14"/>
                <w:szCs w:val="14"/>
              </w:rPr>
              <w:t>BA</w:t>
            </w:r>
            <w:r>
              <w:rPr>
                <w:rFonts w:ascii="Times New Roman" w:hAnsi="Times New Roman" w:cs="Times New Roman"/>
                <w:sz w:val="14"/>
                <w:szCs w:val="14"/>
              </w:rPr>
              <w:t xml:space="preserve"> </w:t>
            </w:r>
            <w:r w:rsidR="0007461E" w:rsidRPr="000D6BD9">
              <w:rPr>
                <w:rFonts w:ascii="Times New Roman" w:hAnsi="Times New Roman" w:cs="Times New Roman"/>
                <w:sz w:val="14"/>
                <w:szCs w:val="14"/>
              </w:rPr>
              <w:t>Cast</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1.238</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±0.17</w:t>
            </w:r>
          </w:p>
        </w:tc>
        <w:tc>
          <w:tcPr>
            <w:tcW w:w="660"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91.52</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±0.65</w:t>
            </w:r>
          </w:p>
        </w:tc>
        <w:tc>
          <w:tcPr>
            <w:tcW w:w="755"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11.326</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±0.31</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94.45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±2.78</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9.57</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±2.73</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6.98</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±0.05</w:t>
            </w:r>
          </w:p>
        </w:tc>
        <w:tc>
          <w:tcPr>
            <w:tcW w:w="755"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0.89</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±0.07</w:t>
            </w:r>
          </w:p>
        </w:tc>
        <w:tc>
          <w:tcPr>
            <w:tcW w:w="755"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0.853</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±0.055</w:t>
            </w:r>
          </w:p>
        </w:tc>
        <w:tc>
          <w:tcPr>
            <w:tcW w:w="755"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25.75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±0.95</w:t>
            </w:r>
          </w:p>
        </w:tc>
        <w:tc>
          <w:tcPr>
            <w:tcW w:w="660"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39.51</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±1.49</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11.45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±0.53</w:t>
            </w:r>
          </w:p>
        </w:tc>
        <w:tc>
          <w:tcPr>
            <w:tcW w:w="660" w:type="dxa"/>
            <w:tcBorders>
              <w:top w:val="single" w:sz="4" w:space="0" w:color="auto"/>
            </w:tcBorders>
          </w:tcPr>
          <w:p w:rsidR="0007461E"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0.65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r>
              <w:rPr>
                <w:rFonts w:ascii="Times New Roman" w:hAnsi="Times New Roman" w:cs="Times New Roman"/>
                <w:sz w:val="14"/>
                <w:szCs w:val="14"/>
              </w:rPr>
              <w:t>0.04</w:t>
            </w:r>
          </w:p>
        </w:tc>
        <w:tc>
          <w:tcPr>
            <w:tcW w:w="660"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279</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±22</w:t>
            </w:r>
          </w:p>
        </w:tc>
        <w:tc>
          <w:tcPr>
            <w:tcW w:w="566" w:type="dxa"/>
            <w:tcBorders>
              <w:top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95.75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±2.97</w:t>
            </w:r>
          </w:p>
        </w:tc>
        <w:tc>
          <w:tcPr>
            <w:tcW w:w="566" w:type="dxa"/>
            <w:tcBorders>
              <w:top w:val="single" w:sz="4" w:space="0" w:color="auto"/>
            </w:tcBorders>
          </w:tcPr>
          <w:p w:rsidR="0007461E"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10</w:t>
            </w:r>
            <w:r w:rsidR="00CE1B5B">
              <w:rPr>
                <w:rFonts w:ascii="Times New Roman" w:hAnsi="Times New Roman" w:cs="Times New Roman"/>
                <w:sz w:val="14"/>
                <w:szCs w:val="14"/>
              </w:rPr>
              <w:t>:</w:t>
            </w:r>
            <w:r>
              <w:rPr>
                <w:rFonts w:ascii="Times New Roman" w:hAnsi="Times New Roman" w:cs="Times New Roman"/>
                <w:sz w:val="14"/>
                <w:szCs w:val="14"/>
              </w:rPr>
              <w:t>31</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r>
              <w:rPr>
                <w:rFonts w:ascii="Times New Roman" w:hAnsi="Times New Roman" w:cs="Times New Roman"/>
                <w:sz w:val="14"/>
                <w:szCs w:val="14"/>
              </w:rPr>
              <w:t>1.21</w:t>
            </w:r>
          </w:p>
        </w:tc>
      </w:tr>
      <w:tr w:rsidR="00CE1B5B" w:rsidRPr="000D6BD9" w:rsidTr="00B247D8">
        <w:trPr>
          <w:trHeight w:val="332"/>
        </w:trPr>
        <w:tc>
          <w:tcPr>
            <w:tcW w:w="1015" w:type="dxa"/>
            <w:tcBorders>
              <w:bottom w:val="single" w:sz="4" w:space="0" w:color="auto"/>
            </w:tcBorders>
          </w:tcPr>
          <w:p w:rsidR="0007461E" w:rsidRPr="000D6BD9" w:rsidRDefault="00AC0701"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W</w:t>
            </w:r>
            <w:r w:rsidR="0007461E" w:rsidRPr="000D6BD9">
              <w:rPr>
                <w:rFonts w:ascii="Times New Roman" w:hAnsi="Times New Roman" w:cs="Times New Roman"/>
                <w:sz w:val="14"/>
                <w:szCs w:val="14"/>
              </w:rPr>
              <w:t>BUA</w:t>
            </w:r>
            <w:r>
              <w:rPr>
                <w:rFonts w:ascii="Times New Roman" w:hAnsi="Times New Roman" w:cs="Times New Roman"/>
                <w:sz w:val="14"/>
                <w:szCs w:val="14"/>
              </w:rPr>
              <w:t xml:space="preserve"> </w:t>
            </w:r>
            <w:r w:rsidR="0007461E" w:rsidRPr="000D6BD9">
              <w:rPr>
                <w:rFonts w:ascii="Times New Roman" w:hAnsi="Times New Roman" w:cs="Times New Roman"/>
                <w:sz w:val="14"/>
                <w:szCs w:val="14"/>
              </w:rPr>
              <w:t xml:space="preserve">Cast </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1.247</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±0.15</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96.90</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±0.25</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10.265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±0.286</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93.29</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±2.59</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7.95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±1.94</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7.05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±0.15</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0.88</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±0.09</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0.795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±0.061</w:t>
            </w:r>
          </w:p>
        </w:tc>
        <w:tc>
          <w:tcPr>
            <w:tcW w:w="755"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26.80</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±1.70</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41.80</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±2.34</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13.25</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±0.72</w:t>
            </w:r>
          </w:p>
        </w:tc>
        <w:tc>
          <w:tcPr>
            <w:tcW w:w="660" w:type="dxa"/>
            <w:tcBorders>
              <w:bottom w:val="single" w:sz="4" w:space="0" w:color="auto"/>
            </w:tcBorders>
          </w:tcPr>
          <w:p w:rsidR="0007461E"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0.56</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r>
              <w:rPr>
                <w:rFonts w:ascii="Times New Roman" w:hAnsi="Times New Roman" w:cs="Times New Roman"/>
                <w:sz w:val="14"/>
                <w:szCs w:val="14"/>
              </w:rPr>
              <w:t>0.035</w:t>
            </w:r>
          </w:p>
        </w:tc>
        <w:tc>
          <w:tcPr>
            <w:tcW w:w="660"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320</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±25</w:t>
            </w:r>
          </w:p>
        </w:tc>
        <w:tc>
          <w:tcPr>
            <w:tcW w:w="566" w:type="dxa"/>
            <w:tcBorders>
              <w:bottom w:val="single" w:sz="4" w:space="0" w:color="auto"/>
            </w:tcBorders>
          </w:tcPr>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98.56</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±3.49</w:t>
            </w:r>
          </w:p>
        </w:tc>
        <w:tc>
          <w:tcPr>
            <w:tcW w:w="566" w:type="dxa"/>
            <w:tcBorders>
              <w:bottom w:val="single" w:sz="4" w:space="0" w:color="auto"/>
            </w:tcBorders>
          </w:tcPr>
          <w:p w:rsidR="0007461E" w:rsidRDefault="0007461E" w:rsidP="00B247D8">
            <w:pPr>
              <w:spacing w:line="276" w:lineRule="auto"/>
              <w:jc w:val="both"/>
              <w:rPr>
                <w:rFonts w:ascii="Times New Roman" w:hAnsi="Times New Roman" w:cs="Times New Roman"/>
                <w:sz w:val="14"/>
                <w:szCs w:val="14"/>
              </w:rPr>
            </w:pPr>
            <w:r>
              <w:rPr>
                <w:rFonts w:ascii="Times New Roman" w:hAnsi="Times New Roman" w:cs="Times New Roman"/>
                <w:sz w:val="14"/>
                <w:szCs w:val="14"/>
              </w:rPr>
              <w:t>9:21</w:t>
            </w:r>
          </w:p>
          <w:p w:rsidR="0007461E" w:rsidRPr="000D6BD9" w:rsidRDefault="0007461E" w:rsidP="00B247D8">
            <w:pPr>
              <w:spacing w:line="276" w:lineRule="auto"/>
              <w:jc w:val="both"/>
              <w:rPr>
                <w:rFonts w:ascii="Times New Roman" w:hAnsi="Times New Roman" w:cs="Times New Roman"/>
                <w:sz w:val="14"/>
                <w:szCs w:val="14"/>
              </w:rPr>
            </w:pPr>
            <w:r w:rsidRPr="000D6BD9">
              <w:rPr>
                <w:rFonts w:ascii="Times New Roman" w:hAnsi="Times New Roman" w:cs="Times New Roman"/>
                <w:sz w:val="14"/>
                <w:szCs w:val="14"/>
              </w:rPr>
              <w:t>±</w:t>
            </w:r>
            <w:r>
              <w:rPr>
                <w:rFonts w:ascii="Times New Roman" w:hAnsi="Times New Roman" w:cs="Times New Roman"/>
                <w:sz w:val="14"/>
                <w:szCs w:val="14"/>
              </w:rPr>
              <w:t>1.32</w:t>
            </w:r>
          </w:p>
        </w:tc>
      </w:tr>
    </w:tbl>
    <w:p w:rsidR="00315047" w:rsidRDefault="0014431C" w:rsidP="00F06D15">
      <w:pPr>
        <w:pBdr>
          <w:bottom w:val="single" w:sz="4" w:space="1" w:color="auto"/>
        </w:pBdr>
        <w:spacing w:after="0"/>
        <w:jc w:val="both"/>
        <w:rPr>
          <w:rFonts w:ascii="Times New Roman" w:hAnsi="Times New Roman" w:cs="Times New Roman"/>
          <w:b/>
          <w:bCs/>
          <w:sz w:val="18"/>
          <w:szCs w:val="18"/>
        </w:rPr>
      </w:pPr>
      <w:r w:rsidRPr="00FE7B54">
        <w:rPr>
          <w:rFonts w:ascii="Times New Roman" w:hAnsi="Times New Roman" w:cs="Times New Roman"/>
          <w:b/>
          <w:bCs/>
          <w:sz w:val="18"/>
          <w:szCs w:val="18"/>
        </w:rPr>
        <w:t xml:space="preserve">        </w:t>
      </w:r>
      <w:r w:rsidR="00D15E82" w:rsidRPr="00FE7B54">
        <w:rPr>
          <w:rFonts w:ascii="Times New Roman" w:hAnsi="Times New Roman" w:cs="Times New Roman"/>
          <w:b/>
          <w:bCs/>
          <w:sz w:val="18"/>
          <w:szCs w:val="18"/>
        </w:rPr>
        <w:t xml:space="preserve">  </w:t>
      </w:r>
    </w:p>
    <w:p w:rsidR="00315047" w:rsidRDefault="00315047" w:rsidP="00F06D15">
      <w:pPr>
        <w:pBdr>
          <w:bottom w:val="single" w:sz="4" w:space="1" w:color="auto"/>
        </w:pBdr>
        <w:spacing w:after="0"/>
        <w:jc w:val="both"/>
        <w:rPr>
          <w:rFonts w:ascii="Times New Roman" w:hAnsi="Times New Roman" w:cs="Times New Roman"/>
          <w:b/>
          <w:bCs/>
          <w:sz w:val="18"/>
          <w:szCs w:val="18"/>
        </w:rPr>
      </w:pPr>
    </w:p>
    <w:p w:rsidR="00315047" w:rsidRDefault="00315047" w:rsidP="00F06D15">
      <w:pPr>
        <w:pBdr>
          <w:bottom w:val="single" w:sz="4" w:space="1" w:color="auto"/>
        </w:pBdr>
        <w:spacing w:after="0"/>
        <w:jc w:val="both"/>
        <w:rPr>
          <w:rFonts w:ascii="Times New Roman" w:hAnsi="Times New Roman" w:cs="Times New Roman"/>
          <w:b/>
          <w:bCs/>
          <w:sz w:val="18"/>
          <w:szCs w:val="18"/>
        </w:rPr>
      </w:pPr>
    </w:p>
    <w:p w:rsidR="00315047" w:rsidRDefault="00315047" w:rsidP="00F06D15">
      <w:pPr>
        <w:pBdr>
          <w:bottom w:val="single" w:sz="4" w:space="1" w:color="auto"/>
        </w:pBdr>
        <w:spacing w:after="0"/>
        <w:jc w:val="both"/>
        <w:rPr>
          <w:rFonts w:ascii="Times New Roman" w:hAnsi="Times New Roman" w:cs="Times New Roman"/>
          <w:b/>
          <w:bCs/>
          <w:sz w:val="18"/>
          <w:szCs w:val="18"/>
        </w:rPr>
      </w:pPr>
    </w:p>
    <w:p w:rsidR="00315047" w:rsidRDefault="00315047" w:rsidP="00F06D15">
      <w:pPr>
        <w:pBdr>
          <w:bottom w:val="single" w:sz="4" w:space="1" w:color="auto"/>
        </w:pBdr>
        <w:spacing w:after="0"/>
        <w:jc w:val="both"/>
        <w:rPr>
          <w:rFonts w:ascii="Times New Roman" w:hAnsi="Times New Roman" w:cs="Times New Roman"/>
          <w:b/>
          <w:bCs/>
          <w:sz w:val="18"/>
          <w:szCs w:val="18"/>
        </w:rPr>
      </w:pPr>
    </w:p>
    <w:p w:rsidR="00315047" w:rsidRDefault="00315047" w:rsidP="00F06D15">
      <w:pPr>
        <w:pBdr>
          <w:bottom w:val="single" w:sz="4" w:space="1" w:color="auto"/>
        </w:pBdr>
        <w:spacing w:after="0"/>
        <w:jc w:val="both"/>
        <w:rPr>
          <w:rFonts w:ascii="Times New Roman" w:hAnsi="Times New Roman" w:cs="Times New Roman"/>
          <w:b/>
          <w:bCs/>
          <w:sz w:val="18"/>
          <w:szCs w:val="18"/>
        </w:rPr>
      </w:pPr>
    </w:p>
    <w:p w:rsidR="0007461E" w:rsidRPr="00FE7B54" w:rsidRDefault="00D15E82" w:rsidP="00F06D15">
      <w:pPr>
        <w:pBdr>
          <w:bottom w:val="single" w:sz="4" w:space="1" w:color="auto"/>
        </w:pBdr>
        <w:spacing w:after="0"/>
        <w:jc w:val="both"/>
        <w:rPr>
          <w:rFonts w:ascii="Times New Roman" w:hAnsi="Times New Roman" w:cs="Times New Roman"/>
          <w:b/>
          <w:bCs/>
          <w:sz w:val="18"/>
          <w:szCs w:val="18"/>
        </w:rPr>
      </w:pPr>
      <w:r w:rsidRPr="00FE7B54">
        <w:rPr>
          <w:rFonts w:ascii="Times New Roman" w:hAnsi="Times New Roman" w:cs="Times New Roman"/>
          <w:b/>
          <w:bCs/>
          <w:sz w:val="18"/>
          <w:szCs w:val="18"/>
        </w:rPr>
        <w:lastRenderedPageBreak/>
        <w:t xml:space="preserve">        </w:t>
      </w:r>
      <w:r w:rsidR="0014431C" w:rsidRPr="00FE7B54">
        <w:rPr>
          <w:rFonts w:ascii="Times New Roman" w:hAnsi="Times New Roman" w:cs="Times New Roman"/>
          <w:b/>
          <w:bCs/>
          <w:sz w:val="18"/>
          <w:szCs w:val="18"/>
        </w:rPr>
        <w:t xml:space="preserve"> </w:t>
      </w:r>
      <w:r w:rsidR="0007461E" w:rsidRPr="00FE7B54">
        <w:rPr>
          <w:rFonts w:ascii="Times New Roman" w:hAnsi="Times New Roman" w:cs="Times New Roman"/>
          <w:b/>
          <w:bCs/>
          <w:sz w:val="18"/>
          <w:szCs w:val="18"/>
        </w:rPr>
        <w:t xml:space="preserve">Table 4b. Effect of BA and BUA casts on microbial count and population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1217"/>
        <w:gridCol w:w="1260"/>
        <w:gridCol w:w="1536"/>
        <w:gridCol w:w="1314"/>
      </w:tblGrid>
      <w:tr w:rsidR="0007461E" w:rsidRPr="00FE7B54" w:rsidTr="00F06D15">
        <w:tc>
          <w:tcPr>
            <w:tcW w:w="1423"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Treatment</w:t>
            </w:r>
          </w:p>
        </w:tc>
        <w:tc>
          <w:tcPr>
            <w:tcW w:w="1217"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MB</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MgCO</w:t>
            </w:r>
            <w:r w:rsidRPr="00FE7B54">
              <w:rPr>
                <w:rFonts w:ascii="Times New Roman" w:hAnsi="Times New Roman" w:cs="Times New Roman"/>
                <w:sz w:val="18"/>
                <w:szCs w:val="18"/>
                <w:vertAlign w:val="subscript"/>
              </w:rPr>
              <w:t>3</w:t>
            </w:r>
            <w:r w:rsidRPr="00FE7B54">
              <w:rPr>
                <w:rFonts w:ascii="Times New Roman" w:hAnsi="Times New Roman" w:cs="Times New Roman"/>
                <w:sz w:val="18"/>
                <w:szCs w:val="18"/>
                <w:vertAlign w:val="superscript"/>
              </w:rPr>
              <w:t xml:space="preserve">-1 </w:t>
            </w:r>
          </w:p>
        </w:tc>
        <w:tc>
          <w:tcPr>
            <w:tcW w:w="1260"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Bacteria</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CFUg</w:t>
            </w:r>
            <w:r w:rsidRPr="00FE7B54">
              <w:rPr>
                <w:rFonts w:ascii="Times New Roman" w:hAnsi="Times New Roman" w:cs="Times New Roman"/>
                <w:sz w:val="18"/>
                <w:szCs w:val="18"/>
                <w:vertAlign w:val="superscript"/>
              </w:rPr>
              <w:t>-1</w:t>
            </w:r>
          </w:p>
        </w:tc>
        <w:tc>
          <w:tcPr>
            <w:tcW w:w="1536"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Actinomycetes</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CFUg</w:t>
            </w:r>
            <w:r w:rsidRPr="00FE7B54">
              <w:rPr>
                <w:rFonts w:ascii="Times New Roman" w:hAnsi="Times New Roman" w:cs="Times New Roman"/>
                <w:sz w:val="18"/>
                <w:szCs w:val="18"/>
                <w:vertAlign w:val="superscript"/>
              </w:rPr>
              <w:t>-1</w:t>
            </w:r>
          </w:p>
        </w:tc>
        <w:tc>
          <w:tcPr>
            <w:tcW w:w="1314"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Fungi</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CFUg</w:t>
            </w:r>
            <w:r w:rsidRPr="00FE7B54">
              <w:rPr>
                <w:rFonts w:ascii="Times New Roman" w:hAnsi="Times New Roman" w:cs="Times New Roman"/>
                <w:sz w:val="18"/>
                <w:szCs w:val="18"/>
                <w:vertAlign w:val="superscript"/>
              </w:rPr>
              <w:t>-1</w:t>
            </w:r>
          </w:p>
        </w:tc>
      </w:tr>
      <w:tr w:rsidR="0007461E" w:rsidRPr="00FE7B54" w:rsidTr="00F06D15">
        <w:tc>
          <w:tcPr>
            <w:tcW w:w="1423" w:type="dxa"/>
            <w:tcBorders>
              <w:top w:val="single" w:sz="4" w:space="0" w:color="auto"/>
            </w:tcBorders>
          </w:tcPr>
          <w:p w:rsidR="0007461E" w:rsidRPr="00FE7B54" w:rsidRDefault="00AC0701" w:rsidP="005F1A1B">
            <w:pPr>
              <w:jc w:val="both"/>
              <w:rPr>
                <w:rFonts w:ascii="Times New Roman" w:hAnsi="Times New Roman" w:cs="Times New Roman"/>
                <w:sz w:val="18"/>
                <w:szCs w:val="18"/>
              </w:rPr>
            </w:pPr>
            <w:r w:rsidRPr="00FE7B54">
              <w:rPr>
                <w:rFonts w:ascii="Times New Roman" w:hAnsi="Times New Roman" w:cs="Times New Roman"/>
                <w:sz w:val="18"/>
                <w:szCs w:val="18"/>
              </w:rPr>
              <w:t>W</w:t>
            </w:r>
            <w:r w:rsidR="0007461E" w:rsidRPr="00FE7B54">
              <w:rPr>
                <w:rFonts w:ascii="Times New Roman" w:hAnsi="Times New Roman" w:cs="Times New Roman"/>
                <w:sz w:val="18"/>
                <w:szCs w:val="18"/>
              </w:rPr>
              <w:t>BA cast</w:t>
            </w:r>
          </w:p>
        </w:tc>
        <w:tc>
          <w:tcPr>
            <w:tcW w:w="1217" w:type="dxa"/>
            <w:tcBorders>
              <w:top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21.72±0.41</w:t>
            </w:r>
          </w:p>
        </w:tc>
        <w:tc>
          <w:tcPr>
            <w:tcW w:w="1260" w:type="dxa"/>
            <w:tcBorders>
              <w:top w:val="single" w:sz="4" w:space="0" w:color="auto"/>
            </w:tcBorders>
          </w:tcPr>
          <w:p w:rsidR="0007461E" w:rsidRPr="00FE7B54" w:rsidRDefault="0007461E" w:rsidP="005F1A1B">
            <w:pPr>
              <w:jc w:val="both"/>
              <w:rPr>
                <w:rFonts w:ascii="Times New Roman" w:hAnsi="Times New Roman" w:cs="Times New Roman"/>
                <w:sz w:val="18"/>
                <w:szCs w:val="18"/>
                <w:vertAlign w:val="superscript"/>
              </w:rPr>
            </w:pPr>
            <w:r w:rsidRPr="00FE7B54">
              <w:rPr>
                <w:rFonts w:ascii="Times New Roman" w:hAnsi="Times New Roman" w:cs="Times New Roman"/>
                <w:sz w:val="18"/>
                <w:szCs w:val="18"/>
              </w:rPr>
              <w:t>33.46 x 10</w:t>
            </w:r>
            <w:r w:rsidRPr="00FE7B54">
              <w:rPr>
                <w:rFonts w:ascii="Times New Roman" w:hAnsi="Times New Roman" w:cs="Times New Roman"/>
                <w:sz w:val="18"/>
                <w:szCs w:val="18"/>
                <w:vertAlign w:val="superscript"/>
              </w:rPr>
              <w:t>7</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±0.51</w:t>
            </w:r>
          </w:p>
        </w:tc>
        <w:tc>
          <w:tcPr>
            <w:tcW w:w="1536" w:type="dxa"/>
            <w:tcBorders>
              <w:top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45.96 x 10</w:t>
            </w:r>
            <w:r w:rsidRPr="00FE7B54">
              <w:rPr>
                <w:rFonts w:ascii="Times New Roman" w:hAnsi="Times New Roman" w:cs="Times New Roman"/>
                <w:sz w:val="18"/>
                <w:szCs w:val="18"/>
                <w:vertAlign w:val="superscript"/>
              </w:rPr>
              <w:t>6</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±1.45</w:t>
            </w:r>
          </w:p>
        </w:tc>
        <w:tc>
          <w:tcPr>
            <w:tcW w:w="1314" w:type="dxa"/>
            <w:tcBorders>
              <w:top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19.65 x 10</w:t>
            </w:r>
            <w:r w:rsidRPr="00FE7B54">
              <w:rPr>
                <w:rFonts w:ascii="Times New Roman" w:hAnsi="Times New Roman" w:cs="Times New Roman"/>
                <w:sz w:val="18"/>
                <w:szCs w:val="18"/>
                <w:vertAlign w:val="superscript"/>
              </w:rPr>
              <w:t>5</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±0.36</w:t>
            </w:r>
          </w:p>
        </w:tc>
      </w:tr>
      <w:tr w:rsidR="0007461E" w:rsidRPr="00FE7B54" w:rsidTr="00F06D15">
        <w:tc>
          <w:tcPr>
            <w:tcW w:w="1423" w:type="dxa"/>
            <w:tcBorders>
              <w:bottom w:val="single" w:sz="4" w:space="0" w:color="auto"/>
            </w:tcBorders>
          </w:tcPr>
          <w:p w:rsidR="0007461E" w:rsidRPr="00FE7B54" w:rsidRDefault="00AC0701" w:rsidP="005F1A1B">
            <w:pPr>
              <w:jc w:val="both"/>
              <w:rPr>
                <w:rFonts w:ascii="Times New Roman" w:hAnsi="Times New Roman" w:cs="Times New Roman"/>
                <w:sz w:val="18"/>
                <w:szCs w:val="18"/>
              </w:rPr>
            </w:pPr>
            <w:r w:rsidRPr="00FE7B54">
              <w:rPr>
                <w:rFonts w:ascii="Times New Roman" w:hAnsi="Times New Roman" w:cs="Times New Roman"/>
                <w:sz w:val="18"/>
                <w:szCs w:val="18"/>
              </w:rPr>
              <w:t>W</w:t>
            </w:r>
            <w:r w:rsidR="0007461E" w:rsidRPr="00FE7B54">
              <w:rPr>
                <w:rFonts w:ascii="Times New Roman" w:hAnsi="Times New Roman" w:cs="Times New Roman"/>
                <w:sz w:val="18"/>
                <w:szCs w:val="18"/>
              </w:rPr>
              <w:t>BUA cast</w:t>
            </w:r>
          </w:p>
        </w:tc>
        <w:tc>
          <w:tcPr>
            <w:tcW w:w="1217"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26.01±0.34</w:t>
            </w:r>
          </w:p>
        </w:tc>
        <w:tc>
          <w:tcPr>
            <w:tcW w:w="1260" w:type="dxa"/>
            <w:tcBorders>
              <w:bottom w:val="single" w:sz="4" w:space="0" w:color="auto"/>
            </w:tcBorders>
          </w:tcPr>
          <w:p w:rsidR="0007461E" w:rsidRPr="00FE7B54" w:rsidRDefault="0007461E" w:rsidP="005F1A1B">
            <w:pPr>
              <w:jc w:val="both"/>
              <w:rPr>
                <w:rFonts w:ascii="Times New Roman" w:hAnsi="Times New Roman" w:cs="Times New Roman"/>
                <w:sz w:val="18"/>
                <w:szCs w:val="18"/>
                <w:vertAlign w:val="superscript"/>
              </w:rPr>
            </w:pPr>
            <w:r w:rsidRPr="00FE7B54">
              <w:rPr>
                <w:rFonts w:ascii="Times New Roman" w:hAnsi="Times New Roman" w:cs="Times New Roman"/>
                <w:sz w:val="18"/>
                <w:szCs w:val="18"/>
              </w:rPr>
              <w:t>30.64 x 10</w:t>
            </w:r>
            <w:r w:rsidRPr="00FE7B54">
              <w:rPr>
                <w:rFonts w:ascii="Times New Roman" w:hAnsi="Times New Roman" w:cs="Times New Roman"/>
                <w:sz w:val="18"/>
                <w:szCs w:val="18"/>
                <w:vertAlign w:val="superscript"/>
              </w:rPr>
              <w:t>7</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±0.41</w:t>
            </w:r>
          </w:p>
        </w:tc>
        <w:tc>
          <w:tcPr>
            <w:tcW w:w="1536"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51.69 x 10</w:t>
            </w:r>
            <w:r w:rsidRPr="00FE7B54">
              <w:rPr>
                <w:rFonts w:ascii="Times New Roman" w:hAnsi="Times New Roman" w:cs="Times New Roman"/>
                <w:sz w:val="18"/>
                <w:szCs w:val="18"/>
                <w:vertAlign w:val="superscript"/>
              </w:rPr>
              <w:t>6</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±1.25</w:t>
            </w:r>
          </w:p>
        </w:tc>
        <w:tc>
          <w:tcPr>
            <w:tcW w:w="1314" w:type="dxa"/>
            <w:tcBorders>
              <w:bottom w:val="single" w:sz="4" w:space="0" w:color="auto"/>
            </w:tcBorders>
          </w:tcPr>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21.25 x 10</w:t>
            </w:r>
            <w:r w:rsidRPr="00FE7B54">
              <w:rPr>
                <w:rFonts w:ascii="Times New Roman" w:hAnsi="Times New Roman" w:cs="Times New Roman"/>
                <w:sz w:val="18"/>
                <w:szCs w:val="18"/>
                <w:vertAlign w:val="superscript"/>
              </w:rPr>
              <w:t>5</w:t>
            </w:r>
          </w:p>
          <w:p w:rsidR="0007461E" w:rsidRPr="00FE7B54" w:rsidRDefault="0007461E" w:rsidP="005F1A1B">
            <w:pPr>
              <w:jc w:val="both"/>
              <w:rPr>
                <w:rFonts w:ascii="Times New Roman" w:hAnsi="Times New Roman" w:cs="Times New Roman"/>
                <w:sz w:val="18"/>
                <w:szCs w:val="18"/>
              </w:rPr>
            </w:pPr>
            <w:r w:rsidRPr="00FE7B54">
              <w:rPr>
                <w:rFonts w:ascii="Times New Roman" w:hAnsi="Times New Roman" w:cs="Times New Roman"/>
                <w:sz w:val="18"/>
                <w:szCs w:val="18"/>
              </w:rPr>
              <w:t>±1.02</w:t>
            </w:r>
          </w:p>
        </w:tc>
      </w:tr>
    </w:tbl>
    <w:p w:rsidR="00EF541E" w:rsidRPr="00283F1D" w:rsidRDefault="00EF541E" w:rsidP="009D1645">
      <w:pPr>
        <w:spacing w:after="0" w:line="240" w:lineRule="auto"/>
        <w:ind w:left="-426" w:right="-733"/>
        <w:jc w:val="both"/>
        <w:rPr>
          <w:rFonts w:ascii="Times New Roman" w:hAnsi="Times New Roman" w:cs="Times New Roman"/>
          <w:b/>
          <w:bCs/>
        </w:rPr>
      </w:pPr>
      <w:r w:rsidRPr="00283F1D">
        <w:rPr>
          <w:rFonts w:ascii="Times New Roman" w:hAnsi="Times New Roman" w:cs="Times New Roman"/>
          <w:b/>
          <w:bCs/>
        </w:rPr>
        <w:t xml:space="preserve">Second </w:t>
      </w:r>
      <w:r w:rsidR="00DD0E6D" w:rsidRPr="00283F1D">
        <w:rPr>
          <w:rFonts w:ascii="Times New Roman" w:hAnsi="Times New Roman" w:cs="Times New Roman"/>
          <w:b/>
          <w:bCs/>
        </w:rPr>
        <w:t>E</w:t>
      </w:r>
      <w:r w:rsidRPr="00283F1D">
        <w:rPr>
          <w:rFonts w:ascii="Times New Roman" w:hAnsi="Times New Roman" w:cs="Times New Roman"/>
          <w:b/>
          <w:bCs/>
        </w:rPr>
        <w:t>xperiment</w:t>
      </w:r>
    </w:p>
    <w:p w:rsidR="00A65B11" w:rsidRPr="0007461E" w:rsidRDefault="00A65B11" w:rsidP="009D1645">
      <w:pPr>
        <w:spacing w:after="0" w:line="240" w:lineRule="auto"/>
        <w:ind w:left="-426" w:right="-733"/>
        <w:jc w:val="both"/>
        <w:rPr>
          <w:rFonts w:ascii="Times New Roman" w:hAnsi="Times New Roman" w:cs="Times New Roman"/>
          <w:b/>
          <w:bCs/>
          <w:sz w:val="20"/>
          <w:szCs w:val="20"/>
        </w:rPr>
      </w:pPr>
      <w:r w:rsidRPr="0007461E">
        <w:rPr>
          <w:rFonts w:ascii="Times New Roman" w:hAnsi="Times New Roman" w:cs="Times New Roman"/>
          <w:b/>
          <w:bCs/>
          <w:sz w:val="20"/>
          <w:szCs w:val="20"/>
        </w:rPr>
        <w:t>Effect of traditional compost (TC) and worm worked compost (WC) on the physical properties of loamy sand soil</w:t>
      </w:r>
    </w:p>
    <w:p w:rsidR="00021FE7" w:rsidRDefault="008D5C4C" w:rsidP="009F2F71">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The result of the second experiment in which the effect of the </w:t>
      </w:r>
      <w:r w:rsidR="00DB78D8">
        <w:rPr>
          <w:rFonts w:ascii="Times New Roman" w:hAnsi="Times New Roman" w:cs="Times New Roman"/>
          <w:sz w:val="20"/>
          <w:szCs w:val="20"/>
        </w:rPr>
        <w:t>f</w:t>
      </w:r>
      <w:r w:rsidR="009A35D3">
        <w:rPr>
          <w:rFonts w:ascii="Times New Roman" w:hAnsi="Times New Roman" w:cs="Times New Roman"/>
          <w:sz w:val="20"/>
          <w:szCs w:val="20"/>
        </w:rPr>
        <w:t>ive</w:t>
      </w:r>
      <w:r w:rsidR="00DB78D8">
        <w:rPr>
          <w:rFonts w:ascii="Times New Roman" w:hAnsi="Times New Roman" w:cs="Times New Roman"/>
          <w:sz w:val="20"/>
          <w:szCs w:val="20"/>
        </w:rPr>
        <w:t xml:space="preserve"> (5)</w:t>
      </w:r>
      <w:r>
        <w:rPr>
          <w:rFonts w:ascii="Times New Roman" w:hAnsi="Times New Roman" w:cs="Times New Roman"/>
          <w:sz w:val="20"/>
          <w:szCs w:val="20"/>
        </w:rPr>
        <w:t xml:space="preserve"> different compost were studied in a loamy sand soil and soybean yield</w:t>
      </w:r>
      <w:r w:rsidR="009A35D3">
        <w:rPr>
          <w:rFonts w:ascii="Times New Roman" w:hAnsi="Times New Roman" w:cs="Times New Roman"/>
          <w:sz w:val="20"/>
          <w:szCs w:val="20"/>
        </w:rPr>
        <w:t>,</w:t>
      </w:r>
      <w:r>
        <w:rPr>
          <w:rFonts w:ascii="Times New Roman" w:hAnsi="Times New Roman" w:cs="Times New Roman"/>
          <w:sz w:val="20"/>
          <w:szCs w:val="20"/>
        </w:rPr>
        <w:t xml:space="preserve"> </w:t>
      </w:r>
      <w:r w:rsidR="00687676">
        <w:rPr>
          <w:rFonts w:ascii="Times New Roman" w:hAnsi="Times New Roman" w:cs="Times New Roman"/>
          <w:sz w:val="20"/>
          <w:szCs w:val="20"/>
        </w:rPr>
        <w:t xml:space="preserve">were summarized in Table 5-9. The result presented in Table 5 </w:t>
      </w:r>
      <w:r w:rsidR="00C01440">
        <w:rPr>
          <w:rFonts w:ascii="Times New Roman" w:hAnsi="Times New Roman" w:cs="Times New Roman"/>
          <w:sz w:val="20"/>
          <w:szCs w:val="20"/>
        </w:rPr>
        <w:t xml:space="preserve">showed that for physical parameters </w:t>
      </w:r>
      <w:r w:rsidR="00601D02">
        <w:rPr>
          <w:rFonts w:ascii="Times New Roman" w:hAnsi="Times New Roman" w:cs="Times New Roman"/>
          <w:sz w:val="20"/>
          <w:szCs w:val="20"/>
        </w:rPr>
        <w:t>statistically</w:t>
      </w:r>
      <w:r w:rsidR="00C01440">
        <w:rPr>
          <w:rFonts w:ascii="Times New Roman" w:hAnsi="Times New Roman" w:cs="Times New Roman"/>
          <w:sz w:val="20"/>
          <w:szCs w:val="20"/>
        </w:rPr>
        <w:t xml:space="preserve"> significant</w:t>
      </w:r>
      <w:r w:rsidR="00D44EAC">
        <w:rPr>
          <w:rFonts w:ascii="Times New Roman" w:hAnsi="Times New Roman" w:cs="Times New Roman"/>
          <w:sz w:val="20"/>
          <w:szCs w:val="20"/>
        </w:rPr>
        <w:t xml:space="preserve"> (P &lt; 0.05)</w:t>
      </w:r>
      <w:r w:rsidR="00C01440">
        <w:rPr>
          <w:rFonts w:ascii="Times New Roman" w:hAnsi="Times New Roman" w:cs="Times New Roman"/>
          <w:sz w:val="20"/>
          <w:szCs w:val="20"/>
        </w:rPr>
        <w:t xml:space="preserve"> difference among the treatments and </w:t>
      </w:r>
      <w:r w:rsidR="00D44EAC">
        <w:rPr>
          <w:rFonts w:ascii="Times New Roman" w:hAnsi="Times New Roman" w:cs="Times New Roman"/>
          <w:sz w:val="20"/>
          <w:szCs w:val="20"/>
        </w:rPr>
        <w:t xml:space="preserve">parameters assessed </w:t>
      </w:r>
      <w:r w:rsidR="009A35D3">
        <w:rPr>
          <w:rFonts w:ascii="Times New Roman" w:hAnsi="Times New Roman" w:cs="Times New Roman"/>
          <w:sz w:val="20"/>
          <w:szCs w:val="20"/>
        </w:rPr>
        <w:t xml:space="preserve">were recorded </w:t>
      </w:r>
      <w:r w:rsidR="00D44EAC">
        <w:rPr>
          <w:rFonts w:ascii="Times New Roman" w:hAnsi="Times New Roman" w:cs="Times New Roman"/>
          <w:sz w:val="20"/>
          <w:szCs w:val="20"/>
        </w:rPr>
        <w:t xml:space="preserve">in the study in both </w:t>
      </w:r>
      <w:r w:rsidR="00933FD0">
        <w:rPr>
          <w:rFonts w:ascii="Times New Roman" w:hAnsi="Times New Roman" w:cs="Times New Roman"/>
          <w:sz w:val="20"/>
          <w:szCs w:val="20"/>
        </w:rPr>
        <w:t>2023- and 2024-year</w:t>
      </w:r>
      <w:r w:rsidR="00A63C9C">
        <w:rPr>
          <w:rFonts w:ascii="Times New Roman" w:hAnsi="Times New Roman" w:cs="Times New Roman"/>
          <w:sz w:val="20"/>
          <w:szCs w:val="20"/>
        </w:rPr>
        <w:t xml:space="preserve"> studies</w:t>
      </w:r>
      <w:r w:rsidR="00891C90">
        <w:rPr>
          <w:rFonts w:ascii="Times New Roman" w:hAnsi="Times New Roman" w:cs="Times New Roman"/>
          <w:sz w:val="20"/>
          <w:szCs w:val="20"/>
        </w:rPr>
        <w:t>.</w:t>
      </w:r>
      <w:r w:rsidR="00F90FD4">
        <w:rPr>
          <w:rFonts w:ascii="Times New Roman" w:hAnsi="Times New Roman" w:cs="Times New Roman"/>
          <w:sz w:val="20"/>
          <w:szCs w:val="20"/>
        </w:rPr>
        <w:t xml:space="preserve"> Though non statistical result was recorded for BD (</w:t>
      </w:r>
      <w:r w:rsidR="00933FD0">
        <w:rPr>
          <w:rFonts w:ascii="Times New Roman" w:hAnsi="Times New Roman" w:cs="Times New Roman"/>
          <w:sz w:val="20"/>
          <w:szCs w:val="20"/>
        </w:rPr>
        <w:t>202</w:t>
      </w:r>
      <w:r w:rsidR="00252C14">
        <w:rPr>
          <w:rFonts w:ascii="Times New Roman" w:hAnsi="Times New Roman" w:cs="Times New Roman"/>
          <w:sz w:val="20"/>
          <w:szCs w:val="20"/>
        </w:rPr>
        <w:t>3</w:t>
      </w:r>
      <w:r w:rsidR="00F90FD4">
        <w:rPr>
          <w:rFonts w:ascii="Times New Roman" w:hAnsi="Times New Roman" w:cs="Times New Roman"/>
          <w:sz w:val="20"/>
          <w:szCs w:val="20"/>
        </w:rPr>
        <w:t xml:space="preserve"> year), DR (</w:t>
      </w:r>
      <w:r w:rsidR="00933FD0">
        <w:rPr>
          <w:rFonts w:ascii="Times New Roman" w:hAnsi="Times New Roman" w:cs="Times New Roman"/>
          <w:sz w:val="20"/>
          <w:szCs w:val="20"/>
        </w:rPr>
        <w:t>2023</w:t>
      </w:r>
      <w:r w:rsidR="00F90FD4">
        <w:rPr>
          <w:rFonts w:ascii="Times New Roman" w:hAnsi="Times New Roman" w:cs="Times New Roman"/>
          <w:sz w:val="20"/>
          <w:szCs w:val="20"/>
        </w:rPr>
        <w:t xml:space="preserve"> and </w:t>
      </w:r>
      <w:r w:rsidR="00933FD0">
        <w:rPr>
          <w:rFonts w:ascii="Times New Roman" w:hAnsi="Times New Roman" w:cs="Times New Roman"/>
          <w:sz w:val="20"/>
          <w:szCs w:val="20"/>
        </w:rPr>
        <w:t>2024</w:t>
      </w:r>
      <w:r w:rsidR="00F90FD4">
        <w:rPr>
          <w:rFonts w:ascii="Times New Roman" w:hAnsi="Times New Roman" w:cs="Times New Roman"/>
          <w:sz w:val="20"/>
          <w:szCs w:val="20"/>
        </w:rPr>
        <w:t xml:space="preserve"> year), temperature (</w:t>
      </w:r>
      <w:r w:rsidR="005349E1">
        <w:rPr>
          <w:rFonts w:ascii="Times New Roman" w:hAnsi="Times New Roman" w:cs="Times New Roman"/>
          <w:sz w:val="20"/>
          <w:szCs w:val="20"/>
        </w:rPr>
        <w:t xml:space="preserve">2023 </w:t>
      </w:r>
      <w:r w:rsidR="00F90FD4">
        <w:rPr>
          <w:rFonts w:ascii="Times New Roman" w:hAnsi="Times New Roman" w:cs="Times New Roman"/>
          <w:sz w:val="20"/>
          <w:szCs w:val="20"/>
        </w:rPr>
        <w:t>year) and GMD (</w:t>
      </w:r>
      <w:r w:rsidR="005349E1">
        <w:rPr>
          <w:rFonts w:ascii="Times New Roman" w:hAnsi="Times New Roman" w:cs="Times New Roman"/>
          <w:sz w:val="20"/>
          <w:szCs w:val="20"/>
        </w:rPr>
        <w:t xml:space="preserve">2024 </w:t>
      </w:r>
      <w:r w:rsidR="00F90FD4">
        <w:rPr>
          <w:rFonts w:ascii="Times New Roman" w:hAnsi="Times New Roman" w:cs="Times New Roman"/>
          <w:sz w:val="20"/>
          <w:szCs w:val="20"/>
        </w:rPr>
        <w:t>year) res</w:t>
      </w:r>
      <w:r w:rsidR="00301D83">
        <w:rPr>
          <w:rFonts w:ascii="Times New Roman" w:hAnsi="Times New Roman" w:cs="Times New Roman"/>
          <w:sz w:val="20"/>
          <w:szCs w:val="20"/>
        </w:rPr>
        <w:t>pectively. The physical parameters show vital variations among the treatments considered</w:t>
      </w:r>
      <w:r w:rsidR="00891C90">
        <w:rPr>
          <w:rFonts w:ascii="Times New Roman" w:hAnsi="Times New Roman" w:cs="Times New Roman"/>
          <w:sz w:val="20"/>
          <w:szCs w:val="20"/>
        </w:rPr>
        <w:t>.</w:t>
      </w:r>
      <w:r w:rsidR="00301D83">
        <w:rPr>
          <w:rFonts w:ascii="Times New Roman" w:hAnsi="Times New Roman" w:cs="Times New Roman"/>
          <w:sz w:val="20"/>
          <w:szCs w:val="20"/>
        </w:rPr>
        <w:t xml:space="preserve"> </w:t>
      </w:r>
      <w:r w:rsidR="00891C90">
        <w:rPr>
          <w:rFonts w:ascii="Times New Roman" w:hAnsi="Times New Roman" w:cs="Times New Roman"/>
          <w:sz w:val="20"/>
          <w:szCs w:val="20"/>
        </w:rPr>
        <w:t>T</w:t>
      </w:r>
      <w:r w:rsidR="00D353D7">
        <w:rPr>
          <w:rFonts w:ascii="Times New Roman" w:hAnsi="Times New Roman" w:cs="Times New Roman"/>
          <w:sz w:val="20"/>
          <w:szCs w:val="20"/>
        </w:rPr>
        <w:t xml:space="preserve">he mean value of the parameters assessed </w:t>
      </w:r>
      <w:r w:rsidR="005A56CE">
        <w:rPr>
          <w:rFonts w:ascii="Times New Roman" w:hAnsi="Times New Roman" w:cs="Times New Roman"/>
          <w:sz w:val="20"/>
          <w:szCs w:val="20"/>
        </w:rPr>
        <w:t>indicated that WBA and WBUA</w:t>
      </w:r>
      <w:r w:rsidR="005A56CE" w:rsidRPr="005A56CE">
        <w:rPr>
          <w:rFonts w:ascii="Times New Roman" w:hAnsi="Times New Roman" w:cs="Times New Roman"/>
          <w:sz w:val="20"/>
          <w:szCs w:val="20"/>
        </w:rPr>
        <w:t xml:space="preserve"> </w:t>
      </w:r>
      <w:r w:rsidR="005A56CE">
        <w:rPr>
          <w:rFonts w:ascii="Times New Roman" w:hAnsi="Times New Roman" w:cs="Times New Roman"/>
          <w:sz w:val="20"/>
          <w:szCs w:val="20"/>
        </w:rPr>
        <w:t>that is worm worked compost (WC)</w:t>
      </w:r>
      <w:r w:rsidR="00EE675E">
        <w:rPr>
          <w:rFonts w:ascii="Times New Roman" w:hAnsi="Times New Roman" w:cs="Times New Roman"/>
          <w:sz w:val="20"/>
          <w:szCs w:val="20"/>
        </w:rPr>
        <w:t xml:space="preserve"> to have performed competitively better than the BA and BUA that is traditional compost (TC).</w:t>
      </w:r>
      <w:r w:rsidR="00021CFB">
        <w:rPr>
          <w:rFonts w:ascii="Times New Roman" w:hAnsi="Times New Roman" w:cs="Times New Roman"/>
          <w:sz w:val="20"/>
          <w:szCs w:val="20"/>
        </w:rPr>
        <w:t xml:space="preserve"> This adduced that aggregation, aeration, water transmission, retention and drainage will be more effective in WC (WBA and WBUA) compared to TC (BA and BUA).</w:t>
      </w:r>
      <w:r w:rsidR="00090BF9">
        <w:rPr>
          <w:rFonts w:ascii="Times New Roman" w:hAnsi="Times New Roman" w:cs="Times New Roman"/>
          <w:sz w:val="20"/>
          <w:szCs w:val="20"/>
        </w:rPr>
        <w:t xml:space="preserve"> </w:t>
      </w:r>
      <w:r w:rsidR="00B82C98">
        <w:rPr>
          <w:rFonts w:ascii="Times New Roman" w:hAnsi="Times New Roman" w:cs="Times New Roman"/>
          <w:sz w:val="20"/>
          <w:szCs w:val="20"/>
        </w:rPr>
        <w:t>Zia et al. (201</w:t>
      </w:r>
      <w:r w:rsidR="00BF4DEA">
        <w:rPr>
          <w:rFonts w:ascii="Times New Roman" w:hAnsi="Times New Roman" w:cs="Times New Roman"/>
          <w:sz w:val="20"/>
          <w:szCs w:val="20"/>
        </w:rPr>
        <w:t>2</w:t>
      </w:r>
      <w:r w:rsidR="00B82C98">
        <w:rPr>
          <w:rFonts w:ascii="Times New Roman" w:hAnsi="Times New Roman" w:cs="Times New Roman"/>
          <w:sz w:val="20"/>
          <w:szCs w:val="20"/>
        </w:rPr>
        <w:t xml:space="preserve">) noted that soft and friable soil allows air and water to enter easily in the root zone and support large population of beneficial microbes. </w:t>
      </w:r>
      <w:proofErr w:type="spellStart"/>
      <w:r w:rsidR="00B82C98">
        <w:rPr>
          <w:rFonts w:ascii="Times New Roman" w:hAnsi="Times New Roman" w:cs="Times New Roman"/>
          <w:sz w:val="20"/>
          <w:szCs w:val="20"/>
        </w:rPr>
        <w:t>Evaristo</w:t>
      </w:r>
      <w:proofErr w:type="spellEnd"/>
      <w:r w:rsidR="00B82C98">
        <w:rPr>
          <w:rFonts w:ascii="Times New Roman" w:hAnsi="Times New Roman" w:cs="Times New Roman"/>
          <w:sz w:val="20"/>
          <w:szCs w:val="20"/>
        </w:rPr>
        <w:t xml:space="preserve"> et al. (2015) </w:t>
      </w:r>
      <w:r w:rsidR="00734607">
        <w:rPr>
          <w:rFonts w:ascii="Times New Roman" w:hAnsi="Times New Roman" w:cs="Times New Roman"/>
          <w:sz w:val="20"/>
          <w:szCs w:val="20"/>
        </w:rPr>
        <w:t xml:space="preserve">and Foster et al. (2016) </w:t>
      </w:r>
      <w:r w:rsidR="00B82C98">
        <w:rPr>
          <w:rFonts w:ascii="Times New Roman" w:hAnsi="Times New Roman" w:cs="Times New Roman"/>
          <w:sz w:val="20"/>
          <w:szCs w:val="20"/>
        </w:rPr>
        <w:t>in their own studies observed that plant response to soil moisture condition</w:t>
      </w:r>
      <w:r w:rsidR="002351FC">
        <w:rPr>
          <w:rFonts w:ascii="Times New Roman" w:hAnsi="Times New Roman" w:cs="Times New Roman"/>
          <w:sz w:val="20"/>
          <w:szCs w:val="20"/>
        </w:rPr>
        <w:t>s and detailed understanding of the soil – root</w:t>
      </w:r>
      <w:r w:rsidR="00EA5177">
        <w:rPr>
          <w:rFonts w:ascii="Times New Roman" w:hAnsi="Times New Roman" w:cs="Times New Roman"/>
          <w:sz w:val="20"/>
          <w:szCs w:val="20"/>
        </w:rPr>
        <w:t xml:space="preserve"> -</w:t>
      </w:r>
      <w:r w:rsidR="002351FC">
        <w:rPr>
          <w:rFonts w:ascii="Times New Roman" w:hAnsi="Times New Roman" w:cs="Times New Roman"/>
          <w:sz w:val="20"/>
          <w:szCs w:val="20"/>
        </w:rPr>
        <w:t xml:space="preserve"> leaf continuum can be </w:t>
      </w:r>
      <w:r w:rsidR="005E3D9C">
        <w:rPr>
          <w:rFonts w:ascii="Times New Roman" w:hAnsi="Times New Roman" w:cs="Times New Roman"/>
          <w:sz w:val="20"/>
          <w:szCs w:val="20"/>
        </w:rPr>
        <w:t>predicted from</w:t>
      </w:r>
      <w:r w:rsidR="002351FC">
        <w:rPr>
          <w:rFonts w:ascii="Times New Roman" w:hAnsi="Times New Roman" w:cs="Times New Roman"/>
          <w:sz w:val="20"/>
          <w:szCs w:val="20"/>
        </w:rPr>
        <w:t xml:space="preserve"> the hydraulic and water movement in soil. </w:t>
      </w:r>
      <w:r w:rsidR="009B178A">
        <w:rPr>
          <w:rFonts w:ascii="Times New Roman" w:hAnsi="Times New Roman" w:cs="Times New Roman"/>
          <w:sz w:val="20"/>
          <w:szCs w:val="20"/>
        </w:rPr>
        <w:t xml:space="preserve">With exception of carbon plants obtain water and nutrients required by their productivity from the soil through the roots (Tinker et al. 2016). </w:t>
      </w:r>
      <w:r w:rsidR="005E3D9C">
        <w:rPr>
          <w:rFonts w:ascii="Times New Roman" w:hAnsi="Times New Roman" w:cs="Times New Roman"/>
          <w:sz w:val="20"/>
          <w:szCs w:val="20"/>
        </w:rPr>
        <w:t xml:space="preserve">Also noticed from the </w:t>
      </w:r>
      <w:r w:rsidR="001C7530">
        <w:rPr>
          <w:rFonts w:ascii="Times New Roman" w:hAnsi="Times New Roman" w:cs="Times New Roman"/>
          <w:sz w:val="20"/>
          <w:szCs w:val="20"/>
        </w:rPr>
        <w:t>T</w:t>
      </w:r>
      <w:r w:rsidR="005E3D9C">
        <w:rPr>
          <w:rFonts w:ascii="Times New Roman" w:hAnsi="Times New Roman" w:cs="Times New Roman"/>
          <w:sz w:val="20"/>
          <w:szCs w:val="20"/>
        </w:rPr>
        <w:t xml:space="preserve">able 5 is the decrease in value of the parameters as the year of planting increased. </w:t>
      </w:r>
      <w:r w:rsidR="00845122">
        <w:rPr>
          <w:rFonts w:ascii="Times New Roman" w:hAnsi="Times New Roman" w:cs="Times New Roman"/>
          <w:sz w:val="20"/>
          <w:szCs w:val="20"/>
        </w:rPr>
        <w:t xml:space="preserve">This probably may be due to </w:t>
      </w:r>
      <w:r w:rsidR="00C40FE3">
        <w:rPr>
          <w:rFonts w:ascii="Times New Roman" w:hAnsi="Times New Roman" w:cs="Times New Roman"/>
          <w:sz w:val="20"/>
          <w:szCs w:val="20"/>
        </w:rPr>
        <w:t>non-application</w:t>
      </w:r>
      <w:r w:rsidR="00845122">
        <w:rPr>
          <w:rFonts w:ascii="Times New Roman" w:hAnsi="Times New Roman" w:cs="Times New Roman"/>
          <w:sz w:val="20"/>
          <w:szCs w:val="20"/>
        </w:rPr>
        <w:t xml:space="preserve"> of compost in the </w:t>
      </w:r>
      <w:r w:rsidR="0039128A">
        <w:rPr>
          <w:rFonts w:ascii="Times New Roman" w:hAnsi="Times New Roman" w:cs="Times New Roman"/>
          <w:sz w:val="20"/>
          <w:szCs w:val="20"/>
        </w:rPr>
        <w:t xml:space="preserve">2024 </w:t>
      </w:r>
      <w:r w:rsidR="00845122">
        <w:rPr>
          <w:rFonts w:ascii="Times New Roman" w:hAnsi="Times New Roman" w:cs="Times New Roman"/>
          <w:sz w:val="20"/>
          <w:szCs w:val="20"/>
        </w:rPr>
        <w:t xml:space="preserve">year and increase in soil compaction </w:t>
      </w:r>
      <w:r w:rsidR="00C40FE3">
        <w:rPr>
          <w:rFonts w:ascii="Times New Roman" w:hAnsi="Times New Roman" w:cs="Times New Roman"/>
          <w:sz w:val="20"/>
          <w:szCs w:val="20"/>
        </w:rPr>
        <w:t>and total porosity decline</w:t>
      </w:r>
      <w:r w:rsidR="00AC3C71">
        <w:rPr>
          <w:rFonts w:ascii="Times New Roman" w:hAnsi="Times New Roman" w:cs="Times New Roman"/>
          <w:sz w:val="20"/>
          <w:szCs w:val="20"/>
        </w:rPr>
        <w:t xml:space="preserve">. The percentage decrease in TP, WSA, MWD, GMD and DR and temperature in </w:t>
      </w:r>
      <w:r w:rsidR="00C417CD">
        <w:rPr>
          <w:rFonts w:ascii="Times New Roman" w:hAnsi="Times New Roman" w:cs="Times New Roman"/>
          <w:sz w:val="20"/>
          <w:szCs w:val="20"/>
        </w:rPr>
        <w:t xml:space="preserve">2024 </w:t>
      </w:r>
      <w:r w:rsidR="00AC3C71">
        <w:rPr>
          <w:rFonts w:ascii="Times New Roman" w:hAnsi="Times New Roman" w:cs="Times New Roman"/>
          <w:sz w:val="20"/>
          <w:szCs w:val="20"/>
        </w:rPr>
        <w:t xml:space="preserve">year relative to </w:t>
      </w:r>
      <w:r w:rsidR="000725C1">
        <w:rPr>
          <w:rFonts w:ascii="Times New Roman" w:hAnsi="Times New Roman" w:cs="Times New Roman"/>
          <w:sz w:val="20"/>
          <w:szCs w:val="20"/>
        </w:rPr>
        <w:t>2023-year</w:t>
      </w:r>
      <w:r w:rsidR="00AC3C71">
        <w:rPr>
          <w:rFonts w:ascii="Times New Roman" w:hAnsi="Times New Roman" w:cs="Times New Roman"/>
          <w:sz w:val="20"/>
          <w:szCs w:val="20"/>
        </w:rPr>
        <w:t xml:space="preserve"> result in TC</w:t>
      </w:r>
      <w:r w:rsidR="00EB555D">
        <w:rPr>
          <w:rFonts w:ascii="Times New Roman" w:hAnsi="Times New Roman" w:cs="Times New Roman"/>
          <w:sz w:val="20"/>
          <w:szCs w:val="20"/>
        </w:rPr>
        <w:t xml:space="preserve"> were; 16.25%, 23.93%, </w:t>
      </w:r>
      <w:r w:rsidR="00774075">
        <w:rPr>
          <w:rFonts w:ascii="Times New Roman" w:hAnsi="Times New Roman" w:cs="Times New Roman"/>
          <w:sz w:val="20"/>
          <w:szCs w:val="20"/>
        </w:rPr>
        <w:t xml:space="preserve">6.31%, 34.6%, 1,52% and 9.76 respectively. </w:t>
      </w:r>
      <w:r w:rsidR="004B2F90">
        <w:rPr>
          <w:rFonts w:ascii="Times New Roman" w:hAnsi="Times New Roman" w:cs="Times New Roman"/>
          <w:sz w:val="20"/>
          <w:szCs w:val="20"/>
        </w:rPr>
        <w:t xml:space="preserve">While it showed a similar result for BD in </w:t>
      </w:r>
      <w:r w:rsidR="000725C1">
        <w:rPr>
          <w:rFonts w:ascii="Times New Roman" w:hAnsi="Times New Roman" w:cs="Times New Roman"/>
          <w:sz w:val="20"/>
          <w:szCs w:val="20"/>
        </w:rPr>
        <w:t>2023</w:t>
      </w:r>
      <w:r w:rsidR="004B2F90">
        <w:rPr>
          <w:rFonts w:ascii="Times New Roman" w:hAnsi="Times New Roman" w:cs="Times New Roman"/>
          <w:sz w:val="20"/>
          <w:szCs w:val="20"/>
        </w:rPr>
        <w:t xml:space="preserve"> and </w:t>
      </w:r>
      <w:r w:rsidR="000725C1">
        <w:rPr>
          <w:rFonts w:ascii="Times New Roman" w:hAnsi="Times New Roman" w:cs="Times New Roman"/>
          <w:sz w:val="20"/>
          <w:szCs w:val="20"/>
        </w:rPr>
        <w:t>2024</w:t>
      </w:r>
      <w:r w:rsidR="004B2F90">
        <w:rPr>
          <w:rFonts w:ascii="Times New Roman" w:hAnsi="Times New Roman" w:cs="Times New Roman"/>
          <w:sz w:val="20"/>
          <w:szCs w:val="20"/>
        </w:rPr>
        <w:t xml:space="preserve"> year and increased MC and </w:t>
      </w:r>
      <w:proofErr w:type="spellStart"/>
      <w:r w:rsidR="004B2F90">
        <w:rPr>
          <w:rFonts w:ascii="Times New Roman" w:hAnsi="Times New Roman" w:cs="Times New Roman"/>
          <w:sz w:val="20"/>
          <w:szCs w:val="20"/>
        </w:rPr>
        <w:t>Ksat</w:t>
      </w:r>
      <w:proofErr w:type="spellEnd"/>
      <w:r w:rsidR="004B2F90">
        <w:rPr>
          <w:rFonts w:ascii="Times New Roman" w:hAnsi="Times New Roman" w:cs="Times New Roman"/>
          <w:sz w:val="20"/>
          <w:szCs w:val="20"/>
        </w:rPr>
        <w:t xml:space="preserve"> in </w:t>
      </w:r>
      <w:r w:rsidR="000725C1">
        <w:rPr>
          <w:rFonts w:ascii="Times New Roman" w:hAnsi="Times New Roman" w:cs="Times New Roman"/>
          <w:sz w:val="20"/>
          <w:szCs w:val="20"/>
        </w:rPr>
        <w:t xml:space="preserve">2024 </w:t>
      </w:r>
      <w:r w:rsidR="004B2F90">
        <w:rPr>
          <w:rFonts w:ascii="Times New Roman" w:hAnsi="Times New Roman" w:cs="Times New Roman"/>
          <w:sz w:val="20"/>
          <w:szCs w:val="20"/>
        </w:rPr>
        <w:t xml:space="preserve">year relative to </w:t>
      </w:r>
      <w:r w:rsidR="006379F2">
        <w:rPr>
          <w:rFonts w:ascii="Times New Roman" w:hAnsi="Times New Roman" w:cs="Times New Roman"/>
          <w:sz w:val="20"/>
          <w:szCs w:val="20"/>
        </w:rPr>
        <w:t>2023-year</w:t>
      </w:r>
      <w:r w:rsidR="004B2F90">
        <w:rPr>
          <w:rFonts w:ascii="Times New Roman" w:hAnsi="Times New Roman" w:cs="Times New Roman"/>
          <w:sz w:val="20"/>
          <w:szCs w:val="20"/>
        </w:rPr>
        <w:t xml:space="preserve"> result. </w:t>
      </w:r>
      <w:r w:rsidR="000E024A">
        <w:rPr>
          <w:rFonts w:ascii="Times New Roman" w:hAnsi="Times New Roman" w:cs="Times New Roman"/>
          <w:sz w:val="20"/>
          <w:szCs w:val="20"/>
        </w:rPr>
        <w:t xml:space="preserve">For WC the decrease in value of </w:t>
      </w:r>
      <w:r w:rsidR="006379F2">
        <w:rPr>
          <w:rFonts w:ascii="Times New Roman" w:hAnsi="Times New Roman" w:cs="Times New Roman"/>
          <w:sz w:val="20"/>
          <w:szCs w:val="20"/>
        </w:rPr>
        <w:t xml:space="preserve">2024 </w:t>
      </w:r>
      <w:r w:rsidR="000E024A">
        <w:rPr>
          <w:rFonts w:ascii="Times New Roman" w:hAnsi="Times New Roman" w:cs="Times New Roman"/>
          <w:sz w:val="20"/>
          <w:szCs w:val="20"/>
        </w:rPr>
        <w:t xml:space="preserve">year planting relative to </w:t>
      </w:r>
      <w:r w:rsidR="006F6836">
        <w:rPr>
          <w:rFonts w:ascii="Times New Roman" w:hAnsi="Times New Roman" w:cs="Times New Roman"/>
          <w:sz w:val="20"/>
          <w:szCs w:val="20"/>
        </w:rPr>
        <w:t>2023-year</w:t>
      </w:r>
      <w:r w:rsidR="000E024A">
        <w:rPr>
          <w:rFonts w:ascii="Times New Roman" w:hAnsi="Times New Roman" w:cs="Times New Roman"/>
          <w:sz w:val="20"/>
          <w:szCs w:val="20"/>
        </w:rPr>
        <w:t xml:space="preserve"> results showed </w:t>
      </w:r>
      <w:bookmarkStart w:id="6" w:name="_Hlk196390674"/>
      <w:r w:rsidR="000E024A">
        <w:rPr>
          <w:rFonts w:ascii="Times New Roman" w:hAnsi="Times New Roman" w:cs="Times New Roman"/>
          <w:sz w:val="20"/>
          <w:szCs w:val="20"/>
        </w:rPr>
        <w:t>4.76% (BD); 8.24% (TP)</w:t>
      </w:r>
      <w:r w:rsidR="009D277C">
        <w:rPr>
          <w:rFonts w:ascii="Times New Roman" w:hAnsi="Times New Roman" w:cs="Times New Roman"/>
          <w:sz w:val="20"/>
          <w:szCs w:val="20"/>
        </w:rPr>
        <w:t>;</w:t>
      </w:r>
      <w:r w:rsidR="000E024A">
        <w:rPr>
          <w:rFonts w:ascii="Times New Roman" w:hAnsi="Times New Roman" w:cs="Times New Roman"/>
          <w:sz w:val="20"/>
          <w:szCs w:val="20"/>
        </w:rPr>
        <w:t xml:space="preserve"> 13.11% (</w:t>
      </w:r>
      <w:proofErr w:type="spellStart"/>
      <w:r w:rsidR="000E024A">
        <w:rPr>
          <w:rFonts w:ascii="Times New Roman" w:hAnsi="Times New Roman" w:cs="Times New Roman"/>
          <w:sz w:val="20"/>
          <w:szCs w:val="20"/>
        </w:rPr>
        <w:t>Ksat</w:t>
      </w:r>
      <w:proofErr w:type="spellEnd"/>
      <w:r w:rsidR="000E024A">
        <w:rPr>
          <w:rFonts w:ascii="Times New Roman" w:hAnsi="Times New Roman" w:cs="Times New Roman"/>
          <w:sz w:val="20"/>
          <w:szCs w:val="20"/>
        </w:rPr>
        <w:t>)</w:t>
      </w:r>
      <w:r w:rsidR="009D277C">
        <w:rPr>
          <w:rFonts w:ascii="Times New Roman" w:hAnsi="Times New Roman" w:cs="Times New Roman"/>
          <w:sz w:val="20"/>
          <w:szCs w:val="20"/>
        </w:rPr>
        <w:t xml:space="preserve">; </w:t>
      </w:r>
      <w:r w:rsidR="00774EE0">
        <w:rPr>
          <w:rFonts w:ascii="Times New Roman" w:hAnsi="Times New Roman" w:cs="Times New Roman"/>
          <w:sz w:val="20"/>
          <w:szCs w:val="20"/>
        </w:rPr>
        <w:t>15.53% (WSA)</w:t>
      </w:r>
      <w:r w:rsidR="009D277C">
        <w:rPr>
          <w:rFonts w:ascii="Times New Roman" w:hAnsi="Times New Roman" w:cs="Times New Roman"/>
          <w:sz w:val="20"/>
          <w:szCs w:val="20"/>
        </w:rPr>
        <w:t>;</w:t>
      </w:r>
      <w:r w:rsidR="00774EE0">
        <w:rPr>
          <w:rFonts w:ascii="Times New Roman" w:hAnsi="Times New Roman" w:cs="Times New Roman"/>
          <w:sz w:val="20"/>
          <w:szCs w:val="20"/>
        </w:rPr>
        <w:t xml:space="preserve"> 10.48% (MWD)</w:t>
      </w:r>
      <w:r w:rsidR="009D277C">
        <w:rPr>
          <w:rFonts w:ascii="Times New Roman" w:hAnsi="Times New Roman" w:cs="Times New Roman"/>
          <w:sz w:val="20"/>
          <w:szCs w:val="20"/>
        </w:rPr>
        <w:t>;</w:t>
      </w:r>
      <w:r w:rsidR="00774EE0">
        <w:rPr>
          <w:rFonts w:ascii="Times New Roman" w:hAnsi="Times New Roman" w:cs="Times New Roman"/>
          <w:sz w:val="20"/>
          <w:szCs w:val="20"/>
        </w:rPr>
        <w:t xml:space="preserve"> 23.28% (GMD)</w:t>
      </w:r>
      <w:r w:rsidR="009D277C">
        <w:rPr>
          <w:rFonts w:ascii="Times New Roman" w:hAnsi="Times New Roman" w:cs="Times New Roman"/>
          <w:sz w:val="20"/>
          <w:szCs w:val="20"/>
        </w:rPr>
        <w:t>,</w:t>
      </w:r>
      <w:r w:rsidR="00774EE0">
        <w:rPr>
          <w:rFonts w:ascii="Times New Roman" w:hAnsi="Times New Roman" w:cs="Times New Roman"/>
          <w:sz w:val="20"/>
          <w:szCs w:val="20"/>
        </w:rPr>
        <w:t xml:space="preserve"> and 3.81% (DR) respectively.</w:t>
      </w:r>
      <w:bookmarkEnd w:id="6"/>
      <w:r w:rsidR="00B82C98">
        <w:rPr>
          <w:rFonts w:ascii="Times New Roman" w:hAnsi="Times New Roman" w:cs="Times New Roman"/>
          <w:sz w:val="20"/>
          <w:szCs w:val="20"/>
        </w:rPr>
        <w:t xml:space="preserve"> </w:t>
      </w:r>
      <w:r w:rsidR="00535520">
        <w:rPr>
          <w:rFonts w:ascii="Times New Roman" w:hAnsi="Times New Roman" w:cs="Times New Roman"/>
          <w:sz w:val="20"/>
          <w:szCs w:val="20"/>
        </w:rPr>
        <w:t xml:space="preserve">While the </w:t>
      </w:r>
      <w:r w:rsidR="006F6836">
        <w:rPr>
          <w:rFonts w:ascii="Times New Roman" w:hAnsi="Times New Roman" w:cs="Times New Roman"/>
          <w:sz w:val="20"/>
          <w:szCs w:val="20"/>
        </w:rPr>
        <w:t>2024-year</w:t>
      </w:r>
      <w:r w:rsidR="00535520">
        <w:rPr>
          <w:rFonts w:ascii="Times New Roman" w:hAnsi="Times New Roman" w:cs="Times New Roman"/>
          <w:sz w:val="20"/>
          <w:szCs w:val="20"/>
        </w:rPr>
        <w:t xml:space="preserve"> result showed increased MC</w:t>
      </w:r>
      <w:r w:rsidR="00480ACD">
        <w:rPr>
          <w:rFonts w:ascii="Times New Roman" w:hAnsi="Times New Roman" w:cs="Times New Roman"/>
          <w:sz w:val="20"/>
          <w:szCs w:val="20"/>
        </w:rPr>
        <w:t>,</w:t>
      </w:r>
      <w:r w:rsidR="00535520">
        <w:rPr>
          <w:rFonts w:ascii="Times New Roman" w:hAnsi="Times New Roman" w:cs="Times New Roman"/>
          <w:sz w:val="20"/>
          <w:szCs w:val="20"/>
        </w:rPr>
        <w:t xml:space="preserve"> and Temperature relative to the </w:t>
      </w:r>
      <w:r w:rsidR="006F6836">
        <w:rPr>
          <w:rFonts w:ascii="Times New Roman" w:hAnsi="Times New Roman" w:cs="Times New Roman"/>
          <w:sz w:val="20"/>
          <w:szCs w:val="20"/>
        </w:rPr>
        <w:t>2023-year</w:t>
      </w:r>
      <w:r w:rsidR="00535520">
        <w:rPr>
          <w:rFonts w:ascii="Times New Roman" w:hAnsi="Times New Roman" w:cs="Times New Roman"/>
          <w:sz w:val="20"/>
          <w:szCs w:val="20"/>
        </w:rPr>
        <w:t xml:space="preserve"> result.</w:t>
      </w:r>
      <w:r w:rsidR="001617B3">
        <w:rPr>
          <w:rFonts w:ascii="Times New Roman" w:hAnsi="Times New Roman" w:cs="Times New Roman"/>
          <w:sz w:val="20"/>
          <w:szCs w:val="20"/>
        </w:rPr>
        <w:t xml:space="preserve"> Temperature is an essential changeable environmental factor </w:t>
      </w:r>
      <w:r w:rsidR="00352B15">
        <w:rPr>
          <w:rFonts w:ascii="Times New Roman" w:hAnsi="Times New Roman" w:cs="Times New Roman"/>
          <w:sz w:val="20"/>
          <w:szCs w:val="20"/>
        </w:rPr>
        <w:t xml:space="preserve">that </w:t>
      </w:r>
      <w:r w:rsidR="001617B3">
        <w:rPr>
          <w:rFonts w:ascii="Times New Roman" w:hAnsi="Times New Roman" w:cs="Times New Roman"/>
          <w:sz w:val="20"/>
          <w:szCs w:val="20"/>
        </w:rPr>
        <w:t xml:space="preserve">profoundly influence all forms of soil life </w:t>
      </w:r>
      <w:r w:rsidR="00CF4CC0">
        <w:rPr>
          <w:rFonts w:ascii="Times New Roman" w:hAnsi="Times New Roman" w:cs="Times New Roman"/>
          <w:sz w:val="20"/>
          <w:szCs w:val="20"/>
        </w:rPr>
        <w:t>processes either by increasing or decreasing some of the vital activities of the organisms. It is frequently a limiting factor t</w:t>
      </w:r>
      <w:r w:rsidR="00480ACD">
        <w:rPr>
          <w:rFonts w:ascii="Times New Roman" w:hAnsi="Times New Roman" w:cs="Times New Roman"/>
          <w:sz w:val="20"/>
          <w:szCs w:val="20"/>
        </w:rPr>
        <w:t>o</w:t>
      </w:r>
      <w:r w:rsidR="00CF4CC0">
        <w:rPr>
          <w:rFonts w:ascii="Times New Roman" w:hAnsi="Times New Roman" w:cs="Times New Roman"/>
          <w:sz w:val="20"/>
          <w:szCs w:val="20"/>
        </w:rPr>
        <w:t xml:space="preserve"> growth and distribution of plants and animals. </w:t>
      </w:r>
      <w:r w:rsidR="00515D4B">
        <w:rPr>
          <w:rFonts w:ascii="Times New Roman" w:hAnsi="Times New Roman" w:cs="Times New Roman"/>
          <w:sz w:val="20"/>
          <w:szCs w:val="20"/>
        </w:rPr>
        <w:t xml:space="preserve">Increase in water use efficiency </w:t>
      </w:r>
      <w:r w:rsidR="0077542A">
        <w:rPr>
          <w:rFonts w:ascii="Times New Roman" w:hAnsi="Times New Roman" w:cs="Times New Roman"/>
          <w:sz w:val="20"/>
          <w:szCs w:val="20"/>
        </w:rPr>
        <w:t>by compost application through reduction in evaporation might have influenced the temperature result recorded in this study.</w:t>
      </w:r>
      <w:r w:rsidR="00BC5777">
        <w:rPr>
          <w:rFonts w:ascii="Times New Roman" w:hAnsi="Times New Roman" w:cs="Times New Roman"/>
          <w:sz w:val="20"/>
          <w:szCs w:val="20"/>
        </w:rPr>
        <w:t xml:space="preserve"> There is always an inverse relationship between soil temperature and moisture content.</w:t>
      </w:r>
      <w:r w:rsidR="0036693C">
        <w:rPr>
          <w:rFonts w:ascii="Times New Roman" w:hAnsi="Times New Roman" w:cs="Times New Roman"/>
          <w:sz w:val="20"/>
          <w:szCs w:val="20"/>
        </w:rPr>
        <w:t xml:space="preserve"> The two composts (TC and WC) reduced soil temperature and conserved more moisture relative to the control soil (CO).</w:t>
      </w:r>
      <w:r w:rsidR="007D0E0D">
        <w:rPr>
          <w:rFonts w:ascii="Times New Roman" w:hAnsi="Times New Roman" w:cs="Times New Roman"/>
          <w:sz w:val="20"/>
          <w:szCs w:val="20"/>
        </w:rPr>
        <w:t xml:space="preserve"> </w:t>
      </w:r>
      <w:r w:rsidR="0087353B">
        <w:rPr>
          <w:rFonts w:ascii="Times New Roman" w:hAnsi="Times New Roman" w:cs="Times New Roman"/>
          <w:sz w:val="20"/>
          <w:szCs w:val="20"/>
        </w:rPr>
        <w:t xml:space="preserve">Above all, the two composts TC and WC </w:t>
      </w:r>
      <w:r w:rsidR="00D80998">
        <w:rPr>
          <w:rFonts w:ascii="Times New Roman" w:hAnsi="Times New Roman" w:cs="Times New Roman"/>
          <w:sz w:val="20"/>
          <w:szCs w:val="20"/>
        </w:rPr>
        <w:t xml:space="preserve">(but particularly WC) </w:t>
      </w:r>
      <w:r w:rsidR="0087353B">
        <w:rPr>
          <w:rFonts w:ascii="Times New Roman" w:hAnsi="Times New Roman" w:cs="Times New Roman"/>
          <w:sz w:val="20"/>
          <w:szCs w:val="20"/>
        </w:rPr>
        <w:t>results in Table 5 s</w:t>
      </w:r>
      <w:r w:rsidR="0002036C">
        <w:rPr>
          <w:rFonts w:ascii="Times New Roman" w:hAnsi="Times New Roman" w:cs="Times New Roman"/>
          <w:sz w:val="20"/>
          <w:szCs w:val="20"/>
        </w:rPr>
        <w:t>h</w:t>
      </w:r>
      <w:r w:rsidR="0087353B">
        <w:rPr>
          <w:rFonts w:ascii="Times New Roman" w:hAnsi="Times New Roman" w:cs="Times New Roman"/>
          <w:sz w:val="20"/>
          <w:szCs w:val="20"/>
        </w:rPr>
        <w:t>owed to be significantly richer tha</w:t>
      </w:r>
      <w:r w:rsidR="00D806CA">
        <w:rPr>
          <w:rFonts w:ascii="Times New Roman" w:hAnsi="Times New Roman" w:cs="Times New Roman"/>
          <w:sz w:val="20"/>
          <w:szCs w:val="20"/>
        </w:rPr>
        <w:t>n</w:t>
      </w:r>
      <w:r w:rsidR="0087353B">
        <w:rPr>
          <w:rFonts w:ascii="Times New Roman" w:hAnsi="Times New Roman" w:cs="Times New Roman"/>
          <w:sz w:val="20"/>
          <w:szCs w:val="20"/>
        </w:rPr>
        <w:t xml:space="preserve"> the results obtained from control soil (CO)</w:t>
      </w:r>
      <w:r w:rsidR="00D80998">
        <w:rPr>
          <w:rFonts w:ascii="Times New Roman" w:hAnsi="Times New Roman" w:cs="Times New Roman"/>
          <w:sz w:val="20"/>
          <w:szCs w:val="20"/>
        </w:rPr>
        <w:t>, increased soil physical fertility tested by enhancing the aggregate stability indices measured, decrease</w:t>
      </w:r>
      <w:r w:rsidR="005F1A1B">
        <w:rPr>
          <w:rFonts w:ascii="Times New Roman" w:hAnsi="Times New Roman" w:cs="Times New Roman"/>
          <w:sz w:val="20"/>
          <w:szCs w:val="20"/>
        </w:rPr>
        <w:t xml:space="preserve"> in soil BD, increase soil pore volume and soil capacity to hold plant available water. </w:t>
      </w:r>
      <w:r w:rsidR="00D25CF5">
        <w:rPr>
          <w:rFonts w:ascii="Times New Roman" w:hAnsi="Times New Roman" w:cs="Times New Roman"/>
          <w:sz w:val="20"/>
          <w:szCs w:val="20"/>
        </w:rPr>
        <w:t>These improvements</w:t>
      </w:r>
      <w:r w:rsidR="005F1A1B">
        <w:rPr>
          <w:rFonts w:ascii="Times New Roman" w:hAnsi="Times New Roman" w:cs="Times New Roman"/>
          <w:sz w:val="20"/>
          <w:szCs w:val="20"/>
        </w:rPr>
        <w:t xml:space="preserve"> might be due to increased SOM that binds soil particles together or increased microbial activity</w:t>
      </w:r>
      <w:r w:rsidR="003A23C6">
        <w:rPr>
          <w:rFonts w:ascii="Times New Roman" w:hAnsi="Times New Roman" w:cs="Times New Roman"/>
          <w:sz w:val="20"/>
          <w:szCs w:val="20"/>
        </w:rPr>
        <w:t xml:space="preserve"> and their synthesized products like polysaccharide </w:t>
      </w:r>
      <w:r w:rsidR="00D3089E">
        <w:rPr>
          <w:rFonts w:ascii="Times New Roman" w:hAnsi="Times New Roman" w:cs="Times New Roman"/>
          <w:sz w:val="20"/>
          <w:szCs w:val="20"/>
        </w:rPr>
        <w:t xml:space="preserve">as </w:t>
      </w:r>
      <w:r w:rsidR="003A23C6">
        <w:rPr>
          <w:rFonts w:ascii="Times New Roman" w:hAnsi="Times New Roman" w:cs="Times New Roman"/>
          <w:sz w:val="20"/>
          <w:szCs w:val="20"/>
        </w:rPr>
        <w:t>this will increase clay hydrophobicity of the soil</w:t>
      </w:r>
      <w:r w:rsidR="00512AB4">
        <w:rPr>
          <w:rFonts w:ascii="Times New Roman" w:hAnsi="Times New Roman" w:cs="Times New Roman"/>
          <w:sz w:val="20"/>
          <w:szCs w:val="20"/>
        </w:rPr>
        <w:t xml:space="preserve">. A good soil structure in terms of crop production is characterized by optimum BD to support root penetration and development, water and air movement within the soil and optimal water holding capacity and rate of water infiltration (Alley and </w:t>
      </w:r>
      <w:proofErr w:type="spellStart"/>
      <w:r w:rsidR="00512AB4">
        <w:rPr>
          <w:rFonts w:ascii="Times New Roman" w:hAnsi="Times New Roman" w:cs="Times New Roman"/>
          <w:sz w:val="20"/>
          <w:szCs w:val="20"/>
        </w:rPr>
        <w:t>Vanlauwe</w:t>
      </w:r>
      <w:proofErr w:type="spellEnd"/>
      <w:r w:rsidR="00512AB4">
        <w:rPr>
          <w:rFonts w:ascii="Times New Roman" w:hAnsi="Times New Roman" w:cs="Times New Roman"/>
          <w:sz w:val="20"/>
          <w:szCs w:val="20"/>
        </w:rPr>
        <w:t xml:space="preserve">, 2009; </w:t>
      </w:r>
      <w:proofErr w:type="spellStart"/>
      <w:r w:rsidR="00512AB4">
        <w:rPr>
          <w:rFonts w:ascii="Times New Roman" w:hAnsi="Times New Roman" w:cs="Times New Roman"/>
          <w:sz w:val="20"/>
          <w:szCs w:val="20"/>
        </w:rPr>
        <w:t>Diacono</w:t>
      </w:r>
      <w:proofErr w:type="spellEnd"/>
      <w:r w:rsidR="00512AB4">
        <w:rPr>
          <w:rFonts w:ascii="Times New Roman" w:hAnsi="Times New Roman" w:cs="Times New Roman"/>
          <w:sz w:val="20"/>
          <w:szCs w:val="20"/>
        </w:rPr>
        <w:t xml:space="preserve"> and </w:t>
      </w:r>
      <w:proofErr w:type="spellStart"/>
      <w:r w:rsidR="00512AB4">
        <w:rPr>
          <w:rFonts w:ascii="Times New Roman" w:hAnsi="Times New Roman" w:cs="Times New Roman"/>
          <w:sz w:val="20"/>
          <w:szCs w:val="20"/>
        </w:rPr>
        <w:t>Montemurro</w:t>
      </w:r>
      <w:proofErr w:type="spellEnd"/>
      <w:r w:rsidR="00512AB4">
        <w:rPr>
          <w:rFonts w:ascii="Times New Roman" w:hAnsi="Times New Roman" w:cs="Times New Roman"/>
          <w:sz w:val="20"/>
          <w:szCs w:val="20"/>
        </w:rPr>
        <w:t xml:space="preserve">, 2010; Mueller et al., 2010; </w:t>
      </w:r>
      <w:proofErr w:type="spellStart"/>
      <w:r w:rsidR="00D23F3C">
        <w:rPr>
          <w:rFonts w:ascii="Times New Roman" w:hAnsi="Times New Roman" w:cs="Times New Roman"/>
          <w:sz w:val="20"/>
          <w:szCs w:val="20"/>
        </w:rPr>
        <w:t>Erhart</w:t>
      </w:r>
      <w:proofErr w:type="spellEnd"/>
      <w:r w:rsidR="00D23F3C">
        <w:rPr>
          <w:rFonts w:ascii="Times New Roman" w:hAnsi="Times New Roman" w:cs="Times New Roman"/>
          <w:sz w:val="20"/>
          <w:szCs w:val="20"/>
        </w:rPr>
        <w:t xml:space="preserve"> and </w:t>
      </w:r>
      <w:proofErr w:type="spellStart"/>
      <w:r w:rsidR="00D23F3C">
        <w:rPr>
          <w:rFonts w:ascii="Times New Roman" w:hAnsi="Times New Roman" w:cs="Times New Roman"/>
          <w:sz w:val="20"/>
          <w:szCs w:val="20"/>
        </w:rPr>
        <w:t>Hartl</w:t>
      </w:r>
      <w:proofErr w:type="spellEnd"/>
      <w:r w:rsidR="00D23F3C">
        <w:rPr>
          <w:rFonts w:ascii="Times New Roman" w:hAnsi="Times New Roman" w:cs="Times New Roman"/>
          <w:sz w:val="20"/>
          <w:szCs w:val="20"/>
        </w:rPr>
        <w:t>, 2010).</w:t>
      </w: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315047" w:rsidRDefault="00315047" w:rsidP="009F2F71">
      <w:pPr>
        <w:spacing w:after="0" w:line="240" w:lineRule="auto"/>
        <w:ind w:left="-426" w:right="-733"/>
        <w:jc w:val="both"/>
        <w:rPr>
          <w:rFonts w:ascii="Times New Roman" w:hAnsi="Times New Roman" w:cs="Times New Roman"/>
          <w:sz w:val="20"/>
          <w:szCs w:val="20"/>
        </w:rPr>
      </w:pPr>
    </w:p>
    <w:p w:rsidR="006A6E35" w:rsidRPr="001C1892" w:rsidRDefault="006A6E35" w:rsidP="00021FE7">
      <w:pPr>
        <w:spacing w:after="0" w:line="240" w:lineRule="auto"/>
        <w:ind w:left="-426" w:right="-733"/>
        <w:jc w:val="both"/>
        <w:rPr>
          <w:rFonts w:ascii="Times New Roman" w:hAnsi="Times New Roman" w:cs="Times New Roman"/>
          <w:sz w:val="20"/>
          <w:szCs w:val="20"/>
          <w:u w:val="single"/>
        </w:rPr>
      </w:pPr>
      <w:bookmarkStart w:id="7" w:name="_Hlk201074192"/>
      <w:r w:rsidRPr="001C1892">
        <w:rPr>
          <w:rFonts w:ascii="Times New Roman" w:hAnsi="Times New Roman" w:cs="Times New Roman"/>
          <w:b/>
          <w:bCs/>
          <w:sz w:val="20"/>
          <w:szCs w:val="20"/>
          <w:u w:val="single"/>
        </w:rPr>
        <w:lastRenderedPageBreak/>
        <w:t xml:space="preserve">Table 5. Effect of traditional and </w:t>
      </w:r>
      <w:r w:rsidR="00E0150F" w:rsidRPr="001C1892">
        <w:rPr>
          <w:rFonts w:ascii="Times New Roman" w:hAnsi="Times New Roman" w:cs="Times New Roman"/>
          <w:b/>
          <w:bCs/>
          <w:sz w:val="20"/>
          <w:szCs w:val="20"/>
          <w:u w:val="single"/>
        </w:rPr>
        <w:t>worm</w:t>
      </w:r>
      <w:r w:rsidRPr="001C1892">
        <w:rPr>
          <w:rFonts w:ascii="Times New Roman" w:hAnsi="Times New Roman" w:cs="Times New Roman"/>
          <w:b/>
          <w:bCs/>
          <w:sz w:val="20"/>
          <w:szCs w:val="20"/>
          <w:u w:val="single"/>
        </w:rPr>
        <w:t xml:space="preserve"> worked compost on the physical properties of loamy sand</w:t>
      </w:r>
      <w:r w:rsidR="00021FE7" w:rsidRPr="001C1892">
        <w:rPr>
          <w:rFonts w:ascii="Times New Roman" w:hAnsi="Times New Roman" w:cs="Times New Roman"/>
          <w:b/>
          <w:bCs/>
          <w:sz w:val="20"/>
          <w:szCs w:val="20"/>
          <w:u w:val="single"/>
        </w:rPr>
        <w:t xml:space="preserve"> </w:t>
      </w:r>
      <w:r w:rsidRPr="001C1892">
        <w:rPr>
          <w:rFonts w:ascii="Times New Roman" w:hAnsi="Times New Roman" w:cs="Times New Roman"/>
          <w:b/>
          <w:bCs/>
          <w:sz w:val="20"/>
          <w:szCs w:val="20"/>
          <w:u w:val="single"/>
        </w:rPr>
        <w:t>soil</w:t>
      </w:r>
    </w:p>
    <w:p w:rsidR="006A6E35" w:rsidRPr="00E0150F" w:rsidRDefault="006A6E35" w:rsidP="001C1892">
      <w:pPr>
        <w:spacing w:after="0"/>
        <w:jc w:val="both"/>
        <w:rPr>
          <w:rFonts w:ascii="Times New Roman" w:hAnsi="Times New Roman" w:cs="Times New Roman"/>
        </w:rPr>
      </w:pPr>
      <w:r w:rsidRPr="00E0150F">
        <w:rPr>
          <w:rFonts w:ascii="Times New Roman" w:hAnsi="Times New Roman" w:cs="Times New Roman"/>
        </w:rPr>
        <w:t xml:space="preserve">           </w:t>
      </w:r>
      <w:r w:rsidR="00E0150F">
        <w:rPr>
          <w:rFonts w:ascii="Times New Roman" w:hAnsi="Times New Roman" w:cs="Times New Roman"/>
        </w:rPr>
        <w:t xml:space="preserve">   </w:t>
      </w:r>
      <w:r w:rsidRPr="00E0150F">
        <w:rPr>
          <w:rFonts w:ascii="Times New Roman" w:hAnsi="Times New Roman" w:cs="Times New Roman"/>
        </w:rPr>
        <w:t xml:space="preserve">  </w:t>
      </w:r>
      <w:r w:rsidR="00687F1D">
        <w:rPr>
          <w:rFonts w:ascii="Times New Roman" w:hAnsi="Times New Roman" w:cs="Times New Roman"/>
        </w:rPr>
        <w:t>2023-year</w:t>
      </w:r>
      <w:r w:rsidRPr="00E0150F">
        <w:rPr>
          <w:rFonts w:ascii="Times New Roman" w:hAnsi="Times New Roman" w:cs="Times New Roman"/>
        </w:rPr>
        <w:t xml:space="preserve">                                                       </w:t>
      </w:r>
      <w:r w:rsidR="005A2E80" w:rsidRPr="00E0150F">
        <w:rPr>
          <w:rFonts w:ascii="Times New Roman" w:hAnsi="Times New Roman" w:cs="Times New Roman"/>
        </w:rPr>
        <w:t xml:space="preserve"> </w:t>
      </w:r>
      <w:r w:rsidR="00E0150F">
        <w:rPr>
          <w:rFonts w:ascii="Times New Roman" w:hAnsi="Times New Roman" w:cs="Times New Roman"/>
        </w:rPr>
        <w:t xml:space="preserve">                </w:t>
      </w:r>
      <w:r w:rsidR="006B6E06">
        <w:rPr>
          <w:rFonts w:ascii="Times New Roman" w:hAnsi="Times New Roman" w:cs="Times New Roman"/>
        </w:rPr>
        <w:t>2024 y</w:t>
      </w:r>
      <w:r w:rsidRPr="00E0150F">
        <w:rPr>
          <w:rFonts w:ascii="Times New Roman" w:hAnsi="Times New Roman" w:cs="Times New Roman"/>
        </w:rPr>
        <w:t xml:space="preserve">ear  </w:t>
      </w:r>
    </w:p>
    <w:tbl>
      <w:tblPr>
        <w:tblStyle w:val="TableGrid"/>
        <w:tblpPr w:leftFromText="180" w:rightFromText="180" w:vertAnchor="text" w:horzAnchor="margin" w:tblpXSpec="center" w:tblpY="14"/>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7"/>
        <w:gridCol w:w="583"/>
        <w:gridCol w:w="540"/>
        <w:gridCol w:w="540"/>
        <w:gridCol w:w="535"/>
        <w:gridCol w:w="540"/>
        <w:gridCol w:w="540"/>
        <w:gridCol w:w="540"/>
        <w:gridCol w:w="540"/>
        <w:gridCol w:w="540"/>
        <w:gridCol w:w="540"/>
        <w:gridCol w:w="540"/>
        <w:gridCol w:w="540"/>
        <w:gridCol w:w="540"/>
        <w:gridCol w:w="540"/>
        <w:gridCol w:w="540"/>
        <w:gridCol w:w="540"/>
        <w:gridCol w:w="540"/>
        <w:gridCol w:w="540"/>
      </w:tblGrid>
      <w:tr w:rsidR="006A6E35" w:rsidRPr="00843DCF" w:rsidTr="001C1892">
        <w:tc>
          <w:tcPr>
            <w:tcW w:w="947"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bookmarkStart w:id="8" w:name="_Hlk190178862"/>
            <w:r w:rsidRPr="00843DCF">
              <w:rPr>
                <w:rFonts w:ascii="Times New Roman" w:hAnsi="Times New Roman" w:cs="Times New Roman"/>
                <w:sz w:val="12"/>
                <w:szCs w:val="12"/>
              </w:rPr>
              <w:t>TMT</w:t>
            </w:r>
          </w:p>
        </w:tc>
        <w:tc>
          <w:tcPr>
            <w:tcW w:w="583"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BD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gcm</w:t>
            </w:r>
            <w:r w:rsidRPr="00843DCF">
              <w:rPr>
                <w:rFonts w:ascii="Times New Roman" w:hAnsi="Times New Roman" w:cs="Times New Roman"/>
                <w:sz w:val="12"/>
                <w:szCs w:val="12"/>
                <w:vertAlign w:val="superscript"/>
              </w:rPr>
              <w:t>-3</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TP</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MC</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35"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proofErr w:type="spellStart"/>
            <w:r w:rsidRPr="00843DCF">
              <w:rPr>
                <w:rFonts w:ascii="Times New Roman" w:hAnsi="Times New Roman" w:cs="Times New Roman"/>
                <w:sz w:val="12"/>
                <w:szCs w:val="12"/>
              </w:rPr>
              <w:t>Ksat</w:t>
            </w:r>
            <w:proofErr w:type="spellEnd"/>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cmhr</w:t>
            </w:r>
            <w:r w:rsidRPr="00843DCF">
              <w:rPr>
                <w:rFonts w:ascii="Times New Roman" w:hAnsi="Times New Roman" w:cs="Times New Roman"/>
                <w:sz w:val="12"/>
                <w:szCs w:val="12"/>
                <w:vertAlign w:val="superscript"/>
              </w:rPr>
              <w:t>-1</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WSA</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MWD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mm</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GMD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mm</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DR</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Temp</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vertAlign w:val="superscript"/>
              </w:rPr>
              <w:t>0</w:t>
            </w:r>
            <w:r w:rsidRPr="00843DCF">
              <w:rPr>
                <w:rFonts w:ascii="Times New Roman" w:hAnsi="Times New Roman" w:cs="Times New Roman"/>
                <w:sz w:val="12"/>
                <w:szCs w:val="12"/>
              </w:rPr>
              <w:t>C</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BD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gcm</w:t>
            </w:r>
            <w:r w:rsidRPr="00843DCF">
              <w:rPr>
                <w:rFonts w:ascii="Times New Roman" w:hAnsi="Times New Roman" w:cs="Times New Roman"/>
                <w:sz w:val="12"/>
                <w:szCs w:val="12"/>
                <w:vertAlign w:val="superscript"/>
              </w:rPr>
              <w:t>-3</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TP</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MC</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proofErr w:type="spellStart"/>
            <w:r w:rsidRPr="00843DCF">
              <w:rPr>
                <w:rFonts w:ascii="Times New Roman" w:hAnsi="Times New Roman" w:cs="Times New Roman"/>
                <w:sz w:val="12"/>
                <w:szCs w:val="12"/>
              </w:rPr>
              <w:t>Ksat</w:t>
            </w:r>
            <w:proofErr w:type="spellEnd"/>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cmhr</w:t>
            </w:r>
            <w:r w:rsidRPr="00843DCF">
              <w:rPr>
                <w:rFonts w:ascii="Times New Roman" w:hAnsi="Times New Roman" w:cs="Times New Roman"/>
                <w:sz w:val="12"/>
                <w:szCs w:val="12"/>
                <w:vertAlign w:val="superscript"/>
              </w:rPr>
              <w:t>-1</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WSA</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MWD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mm</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GMD</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mm</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DR</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w:t>
            </w:r>
          </w:p>
        </w:tc>
        <w:tc>
          <w:tcPr>
            <w:tcW w:w="540" w:type="dxa"/>
            <w:tcBorders>
              <w:bottom w:val="single" w:sz="4" w:space="0" w:color="auto"/>
            </w:tcBorders>
          </w:tcPr>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Temp</w:t>
            </w:r>
          </w:p>
          <w:p w:rsidR="006A6E35" w:rsidRPr="00843DCF" w:rsidRDefault="006A6E35" w:rsidP="001C1892">
            <w:pPr>
              <w:jc w:val="both"/>
              <w:rPr>
                <w:rFonts w:ascii="Times New Roman" w:hAnsi="Times New Roman" w:cs="Times New Roman"/>
                <w:sz w:val="12"/>
                <w:szCs w:val="12"/>
              </w:rPr>
            </w:pPr>
            <w:r w:rsidRPr="00843DCF">
              <w:rPr>
                <w:rFonts w:ascii="Times New Roman" w:hAnsi="Times New Roman" w:cs="Times New Roman"/>
                <w:sz w:val="12"/>
                <w:szCs w:val="12"/>
              </w:rPr>
              <w:t>0C</w:t>
            </w:r>
          </w:p>
        </w:tc>
      </w:tr>
      <w:bookmarkEnd w:id="8"/>
      <w:tr w:rsidR="00584D70" w:rsidTr="001C1892">
        <w:trPr>
          <w:trHeight w:val="240"/>
        </w:trPr>
        <w:tc>
          <w:tcPr>
            <w:tcW w:w="947" w:type="dxa"/>
            <w:tcBorders>
              <w:top w:val="single" w:sz="4" w:space="0" w:color="auto"/>
            </w:tcBorders>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TBA</w:t>
            </w:r>
          </w:p>
        </w:tc>
        <w:tc>
          <w:tcPr>
            <w:tcW w:w="583"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1.27</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51.7</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16.56</w:t>
            </w:r>
          </w:p>
        </w:tc>
        <w:tc>
          <w:tcPr>
            <w:tcW w:w="535"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9.02</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21.79</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9.95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7.15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0.876</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39</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1.31</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41.50</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16.25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8.75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15.25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9.25</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4.8</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0.876</w:t>
            </w:r>
          </w:p>
        </w:tc>
        <w:tc>
          <w:tcPr>
            <w:tcW w:w="540" w:type="dxa"/>
            <w:tcBorders>
              <w:top w:val="single" w:sz="4" w:space="0" w:color="auto"/>
            </w:tcBorders>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35</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TBUA</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1.29</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49.7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15.48</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10.52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23.04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11.27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8.69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0.962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43</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43.42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18.06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11.01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18.38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10.62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5.56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0.933</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39</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 xml:space="preserve">TC (Mean) </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1.28</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50.7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16.02</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9.77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22.</w:t>
            </w:r>
            <w:r w:rsidR="00AE0EF8">
              <w:rPr>
                <w:rFonts w:ascii="Times New Roman" w:hAnsi="Times New Roman" w:cs="Times New Roman"/>
                <w:sz w:val="14"/>
                <w:szCs w:val="14"/>
              </w:rPr>
              <w:t>42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10.61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7.92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0.919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42.46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17.16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9.88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16.82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9.94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5.18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0.905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37</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WBA</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1.25</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54.72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18.92</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10.58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22.59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13.27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9.21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0.987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1.19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48.35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20.15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10.19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19.45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10.82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6.86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0.924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45</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WBUA</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1.26</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57.61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22.52</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15.03</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24.92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12.68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8.82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0.975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40</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1.20</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54.72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21.45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12.07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20.69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12.42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6.98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0.965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39</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WC (Mean)</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1.26</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56.17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20.72</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12.81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23.76</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12.98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9.02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0.981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w:t>
            </w:r>
            <w:r w:rsidR="00814804">
              <w:rPr>
                <w:rFonts w:ascii="Times New Roman" w:hAnsi="Times New Roman" w:cs="Times New Roman"/>
                <w:sz w:val="14"/>
                <w:szCs w:val="14"/>
              </w:rPr>
              <w:t>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1.20</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51.54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20.8</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11.13</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20.07</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11.62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6.92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0.945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42</w:t>
            </w:r>
          </w:p>
        </w:tc>
      </w:tr>
      <w:tr w:rsidR="00584D70" w:rsidTr="001C1892">
        <w:tc>
          <w:tcPr>
            <w:tcW w:w="947" w:type="dxa"/>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CO</w:t>
            </w:r>
          </w:p>
        </w:tc>
        <w:tc>
          <w:tcPr>
            <w:tcW w:w="583"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1.35</w:t>
            </w:r>
          </w:p>
        </w:tc>
        <w:tc>
          <w:tcPr>
            <w:tcW w:w="540" w:type="dxa"/>
          </w:tcPr>
          <w:p w:rsidR="00584D70" w:rsidRPr="00B270EC" w:rsidRDefault="00584D70" w:rsidP="001C1892">
            <w:pPr>
              <w:jc w:val="both"/>
              <w:rPr>
                <w:rFonts w:ascii="Times New Roman" w:hAnsi="Times New Roman" w:cs="Times New Roman"/>
                <w:sz w:val="14"/>
                <w:szCs w:val="14"/>
              </w:rPr>
            </w:pPr>
            <w:r w:rsidRPr="00B270EC">
              <w:rPr>
                <w:rFonts w:ascii="Times New Roman" w:hAnsi="Times New Roman" w:cs="Times New Roman"/>
                <w:sz w:val="14"/>
                <w:szCs w:val="14"/>
              </w:rPr>
              <w:t>39.29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15.30</w:t>
            </w:r>
          </w:p>
        </w:tc>
        <w:tc>
          <w:tcPr>
            <w:tcW w:w="535"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7.25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18.81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8.59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6.59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0.759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44</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1.41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34.32</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13.30</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6.01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16.09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7.29</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4.71</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0.735</w:t>
            </w:r>
          </w:p>
        </w:tc>
        <w:tc>
          <w:tcPr>
            <w:tcW w:w="540" w:type="dxa"/>
          </w:tcPr>
          <w:p w:rsidR="00584D70" w:rsidRPr="00B270EC" w:rsidRDefault="00584D70" w:rsidP="001C1892">
            <w:pPr>
              <w:jc w:val="both"/>
              <w:rPr>
                <w:rFonts w:ascii="Times New Roman" w:hAnsi="Times New Roman" w:cs="Times New Roman"/>
                <w:sz w:val="14"/>
                <w:szCs w:val="14"/>
              </w:rPr>
            </w:pPr>
            <w:r>
              <w:rPr>
                <w:rFonts w:ascii="Times New Roman" w:hAnsi="Times New Roman" w:cs="Times New Roman"/>
                <w:sz w:val="14"/>
                <w:szCs w:val="14"/>
              </w:rPr>
              <w:t>52</w:t>
            </w:r>
          </w:p>
        </w:tc>
      </w:tr>
      <w:tr w:rsidR="00584D70" w:rsidTr="001C1892">
        <w:trPr>
          <w:trHeight w:val="223"/>
        </w:trPr>
        <w:tc>
          <w:tcPr>
            <w:tcW w:w="947" w:type="dxa"/>
            <w:tcBorders>
              <w:bottom w:val="single" w:sz="4" w:space="0" w:color="auto"/>
            </w:tcBorders>
          </w:tcPr>
          <w:p w:rsidR="00584D70" w:rsidRPr="00584D70" w:rsidRDefault="00584D70" w:rsidP="001C1892">
            <w:pPr>
              <w:spacing w:line="600" w:lineRule="auto"/>
              <w:jc w:val="both"/>
              <w:rPr>
                <w:rFonts w:ascii="Times New Roman" w:hAnsi="Times New Roman" w:cs="Times New Roman"/>
                <w:sz w:val="14"/>
                <w:szCs w:val="14"/>
              </w:rPr>
            </w:pPr>
            <w:r w:rsidRPr="00584D70">
              <w:rPr>
                <w:rFonts w:ascii="Times New Roman" w:hAnsi="Times New Roman" w:cs="Times New Roman"/>
                <w:sz w:val="14"/>
                <w:szCs w:val="14"/>
              </w:rPr>
              <w:t>LSD0.05</w:t>
            </w:r>
          </w:p>
        </w:tc>
        <w:tc>
          <w:tcPr>
            <w:tcW w:w="583"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sidRPr="00B270EC">
              <w:rPr>
                <w:rFonts w:ascii="Times New Roman" w:hAnsi="Times New Roman" w:cs="Times New Roman"/>
                <w:sz w:val="15"/>
                <w:szCs w:val="15"/>
              </w:rPr>
              <w:t>NS</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sidRPr="00B270EC">
              <w:rPr>
                <w:rFonts w:ascii="Times New Roman" w:hAnsi="Times New Roman" w:cs="Times New Roman"/>
                <w:sz w:val="15"/>
                <w:szCs w:val="15"/>
              </w:rPr>
              <w:t>2.05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1.59</w:t>
            </w:r>
          </w:p>
        </w:tc>
        <w:tc>
          <w:tcPr>
            <w:tcW w:w="535"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3.17</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1.78</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2.45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1.88</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NS</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NS</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0.15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3.46</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2.65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1.95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2.35</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3.07</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NS</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NS</w:t>
            </w:r>
          </w:p>
        </w:tc>
        <w:tc>
          <w:tcPr>
            <w:tcW w:w="540" w:type="dxa"/>
            <w:tcBorders>
              <w:bottom w:val="single" w:sz="4" w:space="0" w:color="auto"/>
            </w:tcBorders>
          </w:tcPr>
          <w:p w:rsidR="00584D70" w:rsidRPr="00B270EC" w:rsidRDefault="00584D70" w:rsidP="001C1892">
            <w:pPr>
              <w:jc w:val="both"/>
              <w:rPr>
                <w:rFonts w:ascii="Times New Roman" w:hAnsi="Times New Roman" w:cs="Times New Roman"/>
                <w:sz w:val="15"/>
                <w:szCs w:val="15"/>
              </w:rPr>
            </w:pPr>
            <w:r>
              <w:rPr>
                <w:rFonts w:ascii="Times New Roman" w:hAnsi="Times New Roman" w:cs="Times New Roman"/>
                <w:sz w:val="15"/>
                <w:szCs w:val="15"/>
              </w:rPr>
              <w:t>4.85</w:t>
            </w:r>
          </w:p>
        </w:tc>
      </w:tr>
    </w:tbl>
    <w:bookmarkEnd w:id="7"/>
    <w:p w:rsidR="00F531E3" w:rsidRPr="00315047" w:rsidRDefault="00B86881" w:rsidP="00315047">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TC = </w:t>
      </w:r>
      <w:r w:rsidRPr="00B86881">
        <w:rPr>
          <w:rFonts w:ascii="Times New Roman" w:hAnsi="Times New Roman" w:cs="Times New Roman"/>
          <w:sz w:val="20"/>
          <w:szCs w:val="20"/>
        </w:rPr>
        <w:t>traditional compost</w:t>
      </w:r>
      <w:r>
        <w:rPr>
          <w:rFonts w:ascii="Times New Roman" w:hAnsi="Times New Roman" w:cs="Times New Roman"/>
          <w:sz w:val="20"/>
          <w:szCs w:val="20"/>
        </w:rPr>
        <w:t>; WC =</w:t>
      </w:r>
      <w:r w:rsidRPr="00B86881">
        <w:rPr>
          <w:rFonts w:ascii="Times New Roman" w:hAnsi="Times New Roman" w:cs="Times New Roman"/>
          <w:sz w:val="20"/>
          <w:szCs w:val="20"/>
        </w:rPr>
        <w:t xml:space="preserve"> </w:t>
      </w:r>
      <w:r w:rsidR="00603506" w:rsidRPr="00603506">
        <w:rPr>
          <w:rFonts w:ascii="Times New Roman" w:hAnsi="Times New Roman" w:cs="Times New Roman"/>
          <w:sz w:val="20"/>
          <w:szCs w:val="20"/>
        </w:rPr>
        <w:t>worm worked compost</w:t>
      </w:r>
      <w:r w:rsidR="00603506">
        <w:rPr>
          <w:rFonts w:ascii="Times New Roman" w:hAnsi="Times New Roman" w:cs="Times New Roman"/>
          <w:sz w:val="20"/>
          <w:szCs w:val="20"/>
        </w:rPr>
        <w:t>;</w:t>
      </w:r>
      <w:r w:rsidR="00603506" w:rsidRPr="0007461E">
        <w:rPr>
          <w:rFonts w:ascii="Times New Roman" w:hAnsi="Times New Roman" w:cs="Times New Roman"/>
          <w:b/>
          <w:bCs/>
          <w:sz w:val="20"/>
          <w:szCs w:val="20"/>
        </w:rPr>
        <w:t xml:space="preserve"> </w:t>
      </w:r>
      <w:r w:rsidR="00920C16" w:rsidRPr="00920C16">
        <w:rPr>
          <w:rFonts w:ascii="Times New Roman" w:hAnsi="Times New Roman" w:cs="Times New Roman"/>
          <w:sz w:val="20"/>
          <w:szCs w:val="20"/>
        </w:rPr>
        <w:t xml:space="preserve">BD = bulk density; TP = total porosity; MC = moisture content; </w:t>
      </w:r>
      <w:proofErr w:type="spellStart"/>
      <w:r w:rsidR="00920C16" w:rsidRPr="00920C16">
        <w:rPr>
          <w:rFonts w:ascii="Times New Roman" w:hAnsi="Times New Roman" w:cs="Times New Roman"/>
          <w:sz w:val="20"/>
          <w:szCs w:val="20"/>
        </w:rPr>
        <w:t>Ksat</w:t>
      </w:r>
      <w:proofErr w:type="spellEnd"/>
      <w:r w:rsidR="00920C16" w:rsidRPr="00920C16">
        <w:rPr>
          <w:rFonts w:ascii="Times New Roman" w:hAnsi="Times New Roman" w:cs="Times New Roman"/>
          <w:sz w:val="20"/>
          <w:szCs w:val="20"/>
        </w:rPr>
        <w:t xml:space="preserve"> = hydraulic conductivity; WSA = water stable aggregates; MWD = mean weight diameter; GMD = geometric mean weight diameter; DR = dispersion ratio; Temp = temperature</w:t>
      </w:r>
    </w:p>
    <w:p w:rsidR="001B7AFC" w:rsidRDefault="00017545" w:rsidP="001B7AFC">
      <w:pPr>
        <w:spacing w:after="0" w:line="240" w:lineRule="auto"/>
        <w:ind w:left="-426" w:right="-733"/>
        <w:jc w:val="both"/>
        <w:rPr>
          <w:rFonts w:ascii="Times New Roman" w:hAnsi="Times New Roman" w:cs="Times New Roman"/>
          <w:b/>
          <w:bCs/>
          <w:sz w:val="20"/>
          <w:szCs w:val="20"/>
        </w:rPr>
      </w:pPr>
      <w:r w:rsidRPr="00956F05">
        <w:rPr>
          <w:rFonts w:ascii="Times New Roman" w:hAnsi="Times New Roman" w:cs="Times New Roman"/>
          <w:b/>
          <w:bCs/>
          <w:sz w:val="20"/>
          <w:szCs w:val="20"/>
        </w:rPr>
        <w:t>Effect of</w:t>
      </w:r>
      <w:r w:rsidRPr="006A6E35">
        <w:rPr>
          <w:rFonts w:ascii="Times New Roman" w:hAnsi="Times New Roman" w:cs="Times New Roman"/>
          <w:b/>
          <w:bCs/>
          <w:sz w:val="20"/>
          <w:szCs w:val="20"/>
        </w:rPr>
        <w:t xml:space="preserve"> the TC and WC on the chemical properties of loamy sand soil</w:t>
      </w:r>
    </w:p>
    <w:p w:rsidR="00B75CC8" w:rsidRPr="00315047" w:rsidRDefault="00017545" w:rsidP="00315047">
      <w:pPr>
        <w:spacing w:after="0" w:line="240" w:lineRule="auto"/>
        <w:ind w:left="-426" w:right="-733"/>
        <w:jc w:val="both"/>
        <w:rPr>
          <w:rFonts w:ascii="Times New Roman" w:hAnsi="Times New Roman" w:cs="Times New Roman"/>
          <w:sz w:val="20"/>
          <w:szCs w:val="20"/>
        </w:rPr>
      </w:pPr>
      <w:r w:rsidRPr="003A6E9C">
        <w:rPr>
          <w:rFonts w:ascii="Times New Roman" w:hAnsi="Times New Roman" w:cs="Times New Roman"/>
          <w:sz w:val="20"/>
          <w:szCs w:val="20"/>
        </w:rPr>
        <w:t>Th</w:t>
      </w:r>
      <w:r w:rsidRPr="00984311">
        <w:rPr>
          <w:rFonts w:ascii="Times New Roman" w:hAnsi="Times New Roman" w:cs="Times New Roman"/>
          <w:sz w:val="20"/>
          <w:szCs w:val="20"/>
        </w:rPr>
        <w:t xml:space="preserve">e result presented in </w:t>
      </w:r>
      <w:r w:rsidR="007301E5" w:rsidRPr="00984311">
        <w:rPr>
          <w:rFonts w:ascii="Times New Roman" w:hAnsi="Times New Roman" w:cs="Times New Roman"/>
          <w:sz w:val="20"/>
          <w:szCs w:val="20"/>
        </w:rPr>
        <w:t>T</w:t>
      </w:r>
      <w:r w:rsidRPr="00984311">
        <w:rPr>
          <w:rFonts w:ascii="Times New Roman" w:hAnsi="Times New Roman" w:cs="Times New Roman"/>
          <w:sz w:val="20"/>
          <w:szCs w:val="20"/>
        </w:rPr>
        <w:t xml:space="preserve">able 6 showed the composts are richer than the control soil. The TC and WC showed </w:t>
      </w:r>
      <w:r w:rsidR="006A6E35" w:rsidRPr="00984311">
        <w:rPr>
          <w:rFonts w:ascii="Times New Roman" w:hAnsi="Times New Roman" w:cs="Times New Roman"/>
          <w:sz w:val="20"/>
          <w:szCs w:val="20"/>
        </w:rPr>
        <w:t>statistically similar result in some of the parameters tested.</w:t>
      </w:r>
      <w:r w:rsidR="00BE14DE" w:rsidRPr="00984311">
        <w:rPr>
          <w:rFonts w:ascii="Times New Roman" w:hAnsi="Times New Roman" w:cs="Times New Roman"/>
          <w:sz w:val="20"/>
          <w:szCs w:val="20"/>
        </w:rPr>
        <w:t xml:space="preserve"> Soil pH reflect the acidity or alkalinity of the soil and controls many chemical processes</w:t>
      </w:r>
      <w:r w:rsidR="000733E0">
        <w:rPr>
          <w:rFonts w:ascii="Times New Roman" w:hAnsi="Times New Roman" w:cs="Times New Roman"/>
          <w:sz w:val="20"/>
          <w:szCs w:val="20"/>
        </w:rPr>
        <w:t>.</w:t>
      </w:r>
      <w:r w:rsidR="00BE14DE" w:rsidRPr="00984311">
        <w:rPr>
          <w:rFonts w:ascii="Times New Roman" w:hAnsi="Times New Roman" w:cs="Times New Roman"/>
          <w:sz w:val="20"/>
          <w:szCs w:val="20"/>
        </w:rPr>
        <w:t xml:space="preserve"> </w:t>
      </w:r>
      <w:r w:rsidR="000733E0">
        <w:rPr>
          <w:rFonts w:ascii="Times New Roman" w:hAnsi="Times New Roman" w:cs="Times New Roman"/>
          <w:sz w:val="20"/>
          <w:szCs w:val="20"/>
        </w:rPr>
        <w:t>T</w:t>
      </w:r>
      <w:r w:rsidR="00BE14DE" w:rsidRPr="00984311">
        <w:rPr>
          <w:rFonts w:ascii="Times New Roman" w:hAnsi="Times New Roman" w:cs="Times New Roman"/>
          <w:sz w:val="20"/>
          <w:szCs w:val="20"/>
        </w:rPr>
        <w:t xml:space="preserve">his parameter showed slight and moderate acidity in TC </w:t>
      </w:r>
      <w:r w:rsidR="00401ACA">
        <w:rPr>
          <w:rFonts w:ascii="Times New Roman" w:hAnsi="Times New Roman" w:cs="Times New Roman"/>
          <w:sz w:val="20"/>
          <w:szCs w:val="20"/>
        </w:rPr>
        <w:t>2023</w:t>
      </w:r>
      <w:r w:rsidR="00401ACA" w:rsidRPr="00984311">
        <w:rPr>
          <w:rFonts w:ascii="Times New Roman" w:hAnsi="Times New Roman" w:cs="Times New Roman"/>
          <w:sz w:val="20"/>
          <w:szCs w:val="20"/>
        </w:rPr>
        <w:t>- and 2024-year</w:t>
      </w:r>
      <w:r w:rsidR="00BE14DE" w:rsidRPr="00984311">
        <w:rPr>
          <w:rFonts w:ascii="Times New Roman" w:hAnsi="Times New Roman" w:cs="Times New Roman"/>
          <w:sz w:val="20"/>
          <w:szCs w:val="20"/>
        </w:rPr>
        <w:t xml:space="preserve"> planting respectively. While in WC</w:t>
      </w:r>
      <w:r w:rsidR="00CD769F" w:rsidRPr="00984311">
        <w:rPr>
          <w:rFonts w:ascii="Times New Roman" w:hAnsi="Times New Roman" w:cs="Times New Roman"/>
          <w:sz w:val="20"/>
          <w:szCs w:val="20"/>
        </w:rPr>
        <w:t xml:space="preserve"> it varies from alkaline and slightly acidity in </w:t>
      </w:r>
      <w:r w:rsidR="00401ACA">
        <w:rPr>
          <w:rFonts w:ascii="Times New Roman" w:hAnsi="Times New Roman" w:cs="Times New Roman"/>
          <w:sz w:val="20"/>
          <w:szCs w:val="20"/>
        </w:rPr>
        <w:t>2023</w:t>
      </w:r>
      <w:r w:rsidR="00401ACA" w:rsidRPr="00984311">
        <w:rPr>
          <w:rFonts w:ascii="Times New Roman" w:hAnsi="Times New Roman" w:cs="Times New Roman"/>
          <w:sz w:val="20"/>
          <w:szCs w:val="20"/>
        </w:rPr>
        <w:t>- and 2024-year</w:t>
      </w:r>
      <w:r w:rsidR="00CD769F" w:rsidRPr="00984311">
        <w:rPr>
          <w:rFonts w:ascii="Times New Roman" w:hAnsi="Times New Roman" w:cs="Times New Roman"/>
          <w:sz w:val="20"/>
          <w:szCs w:val="20"/>
        </w:rPr>
        <w:t xml:space="preserve"> planting. The CO treatment showed strong acidity in both planting years</w:t>
      </w:r>
      <w:r w:rsidR="000B1E05" w:rsidRPr="00984311">
        <w:rPr>
          <w:rFonts w:ascii="Times New Roman" w:hAnsi="Times New Roman" w:cs="Times New Roman"/>
          <w:sz w:val="20"/>
          <w:szCs w:val="20"/>
        </w:rPr>
        <w:t>.</w:t>
      </w:r>
      <w:r w:rsidR="00CD769F" w:rsidRPr="00984311">
        <w:rPr>
          <w:rFonts w:ascii="Times New Roman" w:hAnsi="Times New Roman" w:cs="Times New Roman"/>
          <w:sz w:val="20"/>
          <w:szCs w:val="20"/>
        </w:rPr>
        <w:t xml:space="preserve"> The implication of the result is that plant nutrient release will vary with the treatment as indicated in Table 6.</w:t>
      </w:r>
      <w:r w:rsidR="000B1E05" w:rsidRPr="00984311">
        <w:rPr>
          <w:rFonts w:ascii="Times New Roman" w:hAnsi="Times New Roman" w:cs="Times New Roman"/>
          <w:sz w:val="20"/>
          <w:szCs w:val="20"/>
        </w:rPr>
        <w:t xml:space="preserve"> Some plant</w:t>
      </w:r>
      <w:r w:rsidR="00BE14DE" w:rsidRPr="00984311">
        <w:rPr>
          <w:rFonts w:ascii="Times New Roman" w:hAnsi="Times New Roman" w:cs="Times New Roman"/>
          <w:sz w:val="20"/>
          <w:szCs w:val="20"/>
        </w:rPr>
        <w:t xml:space="preserve"> </w:t>
      </w:r>
      <w:r w:rsidR="000B1E05" w:rsidRPr="00984311">
        <w:rPr>
          <w:rFonts w:ascii="Times New Roman" w:hAnsi="Times New Roman" w:cs="Times New Roman"/>
          <w:sz w:val="20"/>
          <w:szCs w:val="20"/>
        </w:rPr>
        <w:t>nutrient like P is less available in acid soils (and well reflected in Table 6) due to precipitation with Al and Fe ions</w:t>
      </w:r>
      <w:r w:rsidR="00176CB3" w:rsidRPr="00984311">
        <w:rPr>
          <w:rFonts w:ascii="Times New Roman" w:hAnsi="Times New Roman" w:cs="Times New Roman"/>
          <w:sz w:val="20"/>
          <w:szCs w:val="20"/>
        </w:rPr>
        <w:t xml:space="preserve"> that are mostly present in low activity clay soils of southeast, Nigeria due to oxyhydroxides of the two ions (Al and Fe).</w:t>
      </w:r>
      <w:r w:rsidR="0017235E" w:rsidRPr="00984311">
        <w:rPr>
          <w:rFonts w:ascii="Times New Roman" w:hAnsi="Times New Roman" w:cs="Times New Roman"/>
          <w:sz w:val="20"/>
          <w:szCs w:val="20"/>
        </w:rPr>
        <w:t xml:space="preserve"> Many authors have found increased soil pH in acidic soils and slightly acidic soils following compost application through base forming cations (</w:t>
      </w:r>
      <w:r w:rsidR="001C2A5F" w:rsidRPr="00984311">
        <w:rPr>
          <w:rFonts w:ascii="Times New Roman" w:hAnsi="Times New Roman" w:cs="Times New Roman"/>
          <w:sz w:val="20"/>
          <w:szCs w:val="20"/>
        </w:rPr>
        <w:t>Leroy et al., 2007</w:t>
      </w:r>
      <w:r w:rsidR="001C2A5F">
        <w:rPr>
          <w:rFonts w:ascii="Times New Roman" w:hAnsi="Times New Roman" w:cs="Times New Roman"/>
          <w:sz w:val="20"/>
          <w:szCs w:val="20"/>
        </w:rPr>
        <w:t xml:space="preserve">; </w:t>
      </w:r>
      <w:proofErr w:type="spellStart"/>
      <w:r w:rsidR="0017235E" w:rsidRPr="00984311">
        <w:rPr>
          <w:rFonts w:ascii="Times New Roman" w:hAnsi="Times New Roman" w:cs="Times New Roman"/>
          <w:sz w:val="20"/>
          <w:szCs w:val="20"/>
        </w:rPr>
        <w:t>Erhart</w:t>
      </w:r>
      <w:proofErr w:type="spellEnd"/>
      <w:r w:rsidR="0017235E" w:rsidRPr="00984311">
        <w:rPr>
          <w:rFonts w:ascii="Times New Roman" w:hAnsi="Times New Roman" w:cs="Times New Roman"/>
          <w:sz w:val="20"/>
          <w:szCs w:val="20"/>
        </w:rPr>
        <w:t xml:space="preserve"> and Hart 2010).</w:t>
      </w:r>
      <w:r w:rsidR="00D30907" w:rsidRPr="00984311">
        <w:rPr>
          <w:rFonts w:ascii="Times New Roman" w:hAnsi="Times New Roman" w:cs="Times New Roman"/>
          <w:sz w:val="20"/>
          <w:szCs w:val="20"/>
        </w:rPr>
        <w:t xml:space="preserve"> The implication of the soil pH of 4.8 – 5.6 recorded with CO and to some extent TC particularly of </w:t>
      </w:r>
      <w:r w:rsidR="00A02107">
        <w:rPr>
          <w:rFonts w:ascii="Times New Roman" w:hAnsi="Times New Roman" w:cs="Times New Roman"/>
          <w:sz w:val="20"/>
          <w:szCs w:val="20"/>
        </w:rPr>
        <w:t>2024</w:t>
      </w:r>
      <w:r w:rsidR="00A02107" w:rsidRPr="00984311">
        <w:rPr>
          <w:rFonts w:ascii="Times New Roman" w:hAnsi="Times New Roman" w:cs="Times New Roman"/>
          <w:sz w:val="20"/>
          <w:szCs w:val="20"/>
        </w:rPr>
        <w:t>-year</w:t>
      </w:r>
      <w:r w:rsidR="0043651B" w:rsidRPr="00984311">
        <w:rPr>
          <w:rFonts w:ascii="Times New Roman" w:hAnsi="Times New Roman" w:cs="Times New Roman"/>
          <w:sz w:val="20"/>
          <w:szCs w:val="20"/>
        </w:rPr>
        <w:t xml:space="preserve"> planting is that the availability of the base forming cations might be limited because the soil solution chemistry may be mostly </w:t>
      </w:r>
      <w:r w:rsidR="00764E9F" w:rsidRPr="00984311">
        <w:rPr>
          <w:rFonts w:ascii="Times New Roman" w:hAnsi="Times New Roman" w:cs="Times New Roman"/>
          <w:sz w:val="20"/>
          <w:szCs w:val="20"/>
        </w:rPr>
        <w:t>occupied</w:t>
      </w:r>
      <w:r w:rsidR="0043651B" w:rsidRPr="00984311">
        <w:rPr>
          <w:rFonts w:ascii="Times New Roman" w:hAnsi="Times New Roman" w:cs="Times New Roman"/>
          <w:sz w:val="20"/>
          <w:szCs w:val="20"/>
        </w:rPr>
        <w:t xml:space="preserve"> by Al</w:t>
      </w:r>
      <w:r w:rsidR="0043651B" w:rsidRPr="00E9432E">
        <w:rPr>
          <w:rFonts w:ascii="Times New Roman" w:hAnsi="Times New Roman" w:cs="Times New Roman"/>
          <w:sz w:val="20"/>
          <w:szCs w:val="20"/>
          <w:vertAlign w:val="superscript"/>
        </w:rPr>
        <w:t>3+</w:t>
      </w:r>
      <w:r w:rsidR="0043651B" w:rsidRPr="00984311">
        <w:rPr>
          <w:rFonts w:ascii="Times New Roman" w:hAnsi="Times New Roman" w:cs="Times New Roman"/>
          <w:sz w:val="20"/>
          <w:szCs w:val="20"/>
        </w:rPr>
        <w:t xml:space="preserve"> and H</w:t>
      </w:r>
      <w:r w:rsidR="0043651B" w:rsidRPr="00E9432E">
        <w:rPr>
          <w:rFonts w:ascii="Times New Roman" w:hAnsi="Times New Roman" w:cs="Times New Roman"/>
          <w:sz w:val="20"/>
          <w:szCs w:val="20"/>
          <w:vertAlign w:val="superscript"/>
        </w:rPr>
        <w:t>+</w:t>
      </w:r>
      <w:r w:rsidR="0043651B" w:rsidRPr="00984311">
        <w:rPr>
          <w:rFonts w:ascii="Times New Roman" w:hAnsi="Times New Roman" w:cs="Times New Roman"/>
          <w:sz w:val="20"/>
          <w:szCs w:val="20"/>
        </w:rPr>
        <w:t xml:space="preserve"> ions</w:t>
      </w:r>
      <w:r w:rsidR="00764E9F" w:rsidRPr="00984311">
        <w:rPr>
          <w:rFonts w:ascii="Times New Roman" w:hAnsi="Times New Roman" w:cs="Times New Roman"/>
          <w:sz w:val="20"/>
          <w:szCs w:val="20"/>
        </w:rPr>
        <w:t xml:space="preserve">. So increased soil pH observed with </w:t>
      </w:r>
      <w:r w:rsidR="00AC726A" w:rsidRPr="00984311">
        <w:rPr>
          <w:rFonts w:ascii="Times New Roman" w:hAnsi="Times New Roman" w:cs="Times New Roman"/>
          <w:sz w:val="20"/>
          <w:szCs w:val="20"/>
        </w:rPr>
        <w:t xml:space="preserve">WC </w:t>
      </w:r>
      <w:r w:rsidR="00764E9F" w:rsidRPr="00984311">
        <w:rPr>
          <w:rFonts w:ascii="Times New Roman" w:hAnsi="Times New Roman" w:cs="Times New Roman"/>
          <w:sz w:val="20"/>
          <w:szCs w:val="20"/>
        </w:rPr>
        <w:t xml:space="preserve">and </w:t>
      </w:r>
      <w:r w:rsidR="00AC726A" w:rsidRPr="00984311">
        <w:rPr>
          <w:rFonts w:ascii="Times New Roman" w:hAnsi="Times New Roman" w:cs="Times New Roman"/>
          <w:sz w:val="20"/>
          <w:szCs w:val="20"/>
        </w:rPr>
        <w:t>TC</w:t>
      </w:r>
      <w:r w:rsidR="00285714">
        <w:rPr>
          <w:rFonts w:ascii="Times New Roman" w:hAnsi="Times New Roman" w:cs="Times New Roman"/>
          <w:sz w:val="20"/>
          <w:szCs w:val="20"/>
        </w:rPr>
        <w:t xml:space="preserve"> </w:t>
      </w:r>
      <w:r w:rsidR="00764E9F" w:rsidRPr="00984311">
        <w:rPr>
          <w:rFonts w:ascii="Times New Roman" w:hAnsi="Times New Roman" w:cs="Times New Roman"/>
          <w:sz w:val="20"/>
          <w:szCs w:val="20"/>
        </w:rPr>
        <w:t>composts can be attributed to increased levels of exchangeable bases.</w:t>
      </w:r>
      <w:r w:rsidR="000D51B9" w:rsidRPr="00984311">
        <w:rPr>
          <w:rFonts w:ascii="Times New Roman" w:hAnsi="Times New Roman" w:cs="Times New Roman"/>
          <w:sz w:val="20"/>
          <w:szCs w:val="20"/>
        </w:rPr>
        <w:t xml:space="preserve"> The variation in organic matter content and increased value recorded with WC relative to TC and CO might be attributed to increased hydrolysis of the vegetable polymers by the earthworm (</w:t>
      </w:r>
      <w:proofErr w:type="spellStart"/>
      <w:r w:rsidR="000D51B9" w:rsidRPr="00984311">
        <w:rPr>
          <w:rFonts w:ascii="Times New Roman" w:hAnsi="Times New Roman" w:cs="Times New Roman"/>
          <w:i/>
          <w:iCs/>
          <w:sz w:val="20"/>
          <w:szCs w:val="20"/>
        </w:rPr>
        <w:t>Eudrilus</w:t>
      </w:r>
      <w:proofErr w:type="spellEnd"/>
      <w:r w:rsidR="000D51B9" w:rsidRPr="00984311">
        <w:rPr>
          <w:rFonts w:ascii="Times New Roman" w:hAnsi="Times New Roman" w:cs="Times New Roman"/>
          <w:i/>
          <w:iCs/>
          <w:sz w:val="20"/>
          <w:szCs w:val="20"/>
        </w:rPr>
        <w:t xml:space="preserve"> </w:t>
      </w:r>
      <w:proofErr w:type="spellStart"/>
      <w:r w:rsidR="000D51B9" w:rsidRPr="00984311">
        <w:rPr>
          <w:rFonts w:ascii="Times New Roman" w:hAnsi="Times New Roman" w:cs="Times New Roman"/>
          <w:i/>
          <w:iCs/>
          <w:sz w:val="20"/>
          <w:szCs w:val="20"/>
        </w:rPr>
        <w:t>eugenae</w:t>
      </w:r>
      <w:proofErr w:type="spellEnd"/>
      <w:r w:rsidR="000D51B9" w:rsidRPr="00984311">
        <w:rPr>
          <w:rFonts w:ascii="Times New Roman" w:hAnsi="Times New Roman" w:cs="Times New Roman"/>
          <w:sz w:val="20"/>
          <w:szCs w:val="20"/>
        </w:rPr>
        <w:t>).</w:t>
      </w:r>
      <w:r w:rsidR="00224383" w:rsidRPr="00984311">
        <w:rPr>
          <w:rFonts w:ascii="Times New Roman" w:hAnsi="Times New Roman" w:cs="Times New Roman"/>
          <w:sz w:val="20"/>
          <w:szCs w:val="20"/>
        </w:rPr>
        <w:t xml:space="preserve"> The </w:t>
      </w:r>
      <w:r w:rsidR="00F97702" w:rsidRPr="00984311">
        <w:rPr>
          <w:rFonts w:ascii="Times New Roman" w:hAnsi="Times New Roman" w:cs="Times New Roman"/>
          <w:sz w:val="20"/>
          <w:szCs w:val="20"/>
        </w:rPr>
        <w:t>relatively</w:t>
      </w:r>
      <w:r w:rsidR="00224383" w:rsidRPr="00984311">
        <w:rPr>
          <w:rFonts w:ascii="Times New Roman" w:hAnsi="Times New Roman" w:cs="Times New Roman"/>
          <w:sz w:val="20"/>
          <w:szCs w:val="20"/>
        </w:rPr>
        <w:t xml:space="preserve"> small difference observed in OM content of the </w:t>
      </w:r>
      <w:r w:rsidR="007909E9">
        <w:rPr>
          <w:rFonts w:ascii="Times New Roman" w:hAnsi="Times New Roman" w:cs="Times New Roman"/>
          <w:sz w:val="20"/>
          <w:szCs w:val="20"/>
        </w:rPr>
        <w:t>2023</w:t>
      </w:r>
      <w:r w:rsidR="00224383" w:rsidRPr="00984311">
        <w:rPr>
          <w:rFonts w:ascii="Times New Roman" w:hAnsi="Times New Roman" w:cs="Times New Roman"/>
          <w:sz w:val="20"/>
          <w:szCs w:val="20"/>
        </w:rPr>
        <w:t xml:space="preserve"> and </w:t>
      </w:r>
      <w:r w:rsidR="007909E9">
        <w:rPr>
          <w:rFonts w:ascii="Times New Roman" w:hAnsi="Times New Roman" w:cs="Times New Roman"/>
          <w:sz w:val="20"/>
          <w:szCs w:val="20"/>
        </w:rPr>
        <w:t>2024</w:t>
      </w:r>
      <w:r w:rsidR="00224383" w:rsidRPr="00984311">
        <w:rPr>
          <w:rFonts w:ascii="Times New Roman" w:hAnsi="Times New Roman" w:cs="Times New Roman"/>
          <w:sz w:val="20"/>
          <w:szCs w:val="20"/>
        </w:rPr>
        <w:t xml:space="preserve"> year, in all the treatments considered might be due to low productivity and reduced decomposition or can be explained in the light of residual effect of the </w:t>
      </w:r>
      <w:r w:rsidR="001E0958">
        <w:rPr>
          <w:rFonts w:ascii="Times New Roman" w:hAnsi="Times New Roman" w:cs="Times New Roman"/>
          <w:sz w:val="20"/>
          <w:szCs w:val="20"/>
        </w:rPr>
        <w:t>2023</w:t>
      </w:r>
      <w:r w:rsidR="001E0958" w:rsidRPr="00984311">
        <w:rPr>
          <w:rFonts w:ascii="Times New Roman" w:hAnsi="Times New Roman" w:cs="Times New Roman"/>
          <w:sz w:val="20"/>
          <w:szCs w:val="20"/>
        </w:rPr>
        <w:t>-year</w:t>
      </w:r>
      <w:r w:rsidR="00224383" w:rsidRPr="00984311">
        <w:rPr>
          <w:rFonts w:ascii="Times New Roman" w:hAnsi="Times New Roman" w:cs="Times New Roman"/>
          <w:sz w:val="20"/>
          <w:szCs w:val="20"/>
        </w:rPr>
        <w:t xml:space="preserve"> planting.</w:t>
      </w:r>
      <w:r w:rsidR="00F97702" w:rsidRPr="00984311">
        <w:rPr>
          <w:rFonts w:ascii="Times New Roman" w:hAnsi="Times New Roman" w:cs="Times New Roman"/>
          <w:sz w:val="20"/>
          <w:szCs w:val="20"/>
        </w:rPr>
        <w:t xml:space="preserve"> </w:t>
      </w:r>
      <w:r w:rsidR="0031166B">
        <w:rPr>
          <w:rFonts w:ascii="Times New Roman" w:hAnsi="Times New Roman" w:cs="Times New Roman"/>
          <w:sz w:val="20"/>
          <w:szCs w:val="20"/>
        </w:rPr>
        <w:t xml:space="preserve">Edmundo and Eduardo (2022) opined that soil OM increases the solubility of several nutrients, modifies soil acidity and alkalinity and provides colloids having cation exchange capacity. </w:t>
      </w:r>
      <w:r w:rsidR="001D7695">
        <w:rPr>
          <w:rFonts w:ascii="Times New Roman" w:hAnsi="Times New Roman" w:cs="Times New Roman"/>
          <w:sz w:val="20"/>
          <w:szCs w:val="20"/>
        </w:rPr>
        <w:t xml:space="preserve">In addition, organic amendments </w:t>
      </w:r>
      <w:r w:rsidR="009A669B">
        <w:rPr>
          <w:rFonts w:ascii="Times New Roman" w:hAnsi="Times New Roman" w:cs="Times New Roman"/>
          <w:sz w:val="20"/>
          <w:szCs w:val="20"/>
        </w:rPr>
        <w:t>provide</w:t>
      </w:r>
      <w:r w:rsidR="001D7695">
        <w:rPr>
          <w:rFonts w:ascii="Times New Roman" w:hAnsi="Times New Roman" w:cs="Times New Roman"/>
          <w:sz w:val="20"/>
          <w:szCs w:val="20"/>
        </w:rPr>
        <w:t xml:space="preserve"> both OC and OM which are closely related in biodiversity</w:t>
      </w:r>
      <w:r w:rsidR="00E6622B">
        <w:rPr>
          <w:rFonts w:ascii="Times New Roman" w:hAnsi="Times New Roman" w:cs="Times New Roman"/>
          <w:sz w:val="20"/>
          <w:szCs w:val="20"/>
        </w:rPr>
        <w:t>,</w:t>
      </w:r>
      <w:r w:rsidR="001D7695">
        <w:rPr>
          <w:rFonts w:ascii="Times New Roman" w:hAnsi="Times New Roman" w:cs="Times New Roman"/>
          <w:sz w:val="20"/>
          <w:szCs w:val="20"/>
        </w:rPr>
        <w:t xml:space="preserve"> </w:t>
      </w:r>
      <w:r w:rsidR="00E6622B">
        <w:rPr>
          <w:rFonts w:ascii="Times New Roman" w:hAnsi="Times New Roman" w:cs="Times New Roman"/>
          <w:sz w:val="20"/>
          <w:szCs w:val="20"/>
        </w:rPr>
        <w:t xml:space="preserve">and improve edaphic fertility </w:t>
      </w:r>
      <w:r w:rsidR="001D7695">
        <w:rPr>
          <w:rFonts w:ascii="Times New Roman" w:hAnsi="Times New Roman" w:cs="Times New Roman"/>
          <w:sz w:val="20"/>
          <w:szCs w:val="20"/>
        </w:rPr>
        <w:t>of the soil</w:t>
      </w:r>
      <w:r w:rsidR="00E6622B">
        <w:rPr>
          <w:rFonts w:ascii="Times New Roman" w:hAnsi="Times New Roman" w:cs="Times New Roman"/>
          <w:sz w:val="20"/>
          <w:szCs w:val="20"/>
        </w:rPr>
        <w:t>,</w:t>
      </w:r>
      <w:r w:rsidR="00E03DFE">
        <w:rPr>
          <w:rFonts w:ascii="Times New Roman" w:hAnsi="Times New Roman" w:cs="Times New Roman"/>
          <w:sz w:val="20"/>
          <w:szCs w:val="20"/>
        </w:rPr>
        <w:t xml:space="preserve"> and affect soil properties affecting productive in terms of biomass, contributing element N usually deficient (</w:t>
      </w:r>
      <w:r w:rsidR="00E03DFE" w:rsidRPr="00303640">
        <w:rPr>
          <w:rFonts w:ascii="Times New Roman" w:hAnsi="Times New Roman" w:cs="Times New Roman"/>
          <w:sz w:val="20"/>
          <w:szCs w:val="20"/>
        </w:rPr>
        <w:t>Laban et al., 2018; Page et al., 2020</w:t>
      </w:r>
      <w:r w:rsidR="00E6622B" w:rsidRPr="00303640">
        <w:rPr>
          <w:rFonts w:ascii="Times New Roman" w:hAnsi="Times New Roman" w:cs="Times New Roman"/>
          <w:sz w:val="20"/>
          <w:szCs w:val="20"/>
        </w:rPr>
        <w:t>; Coll 2020</w:t>
      </w:r>
      <w:r w:rsidR="00E03DFE" w:rsidRPr="00303640">
        <w:rPr>
          <w:rFonts w:ascii="Times New Roman" w:hAnsi="Times New Roman" w:cs="Times New Roman"/>
          <w:sz w:val="20"/>
          <w:szCs w:val="20"/>
        </w:rPr>
        <w:t>)</w:t>
      </w:r>
      <w:r w:rsidR="001D7695">
        <w:rPr>
          <w:rFonts w:ascii="Times New Roman" w:hAnsi="Times New Roman" w:cs="Times New Roman"/>
          <w:sz w:val="20"/>
          <w:szCs w:val="20"/>
        </w:rPr>
        <w:t xml:space="preserve">. </w:t>
      </w:r>
      <w:r w:rsidR="00F97702" w:rsidRPr="00984311">
        <w:rPr>
          <w:rFonts w:ascii="Times New Roman" w:hAnsi="Times New Roman" w:cs="Times New Roman"/>
          <w:sz w:val="20"/>
          <w:szCs w:val="20"/>
        </w:rPr>
        <w:t>N</w:t>
      </w:r>
      <w:r w:rsidR="000A2699" w:rsidRPr="00984311">
        <w:rPr>
          <w:rFonts w:ascii="Times New Roman" w:hAnsi="Times New Roman" w:cs="Times New Roman"/>
          <w:sz w:val="20"/>
          <w:szCs w:val="20"/>
        </w:rPr>
        <w:t xml:space="preserve">itrogen (N) is an important component of chlorophyll and is determined for the high photosynthetic activity, the vigorous vegetation growth and dark green color of the plant. This parameter was found to be statistically similar among the treatments in both </w:t>
      </w:r>
      <w:r w:rsidR="001E0958">
        <w:rPr>
          <w:rFonts w:ascii="Times New Roman" w:hAnsi="Times New Roman" w:cs="Times New Roman"/>
          <w:sz w:val="20"/>
          <w:szCs w:val="20"/>
        </w:rPr>
        <w:t>2023</w:t>
      </w:r>
      <w:r w:rsidR="000A2699" w:rsidRPr="00984311">
        <w:rPr>
          <w:rFonts w:ascii="Times New Roman" w:hAnsi="Times New Roman" w:cs="Times New Roman"/>
          <w:sz w:val="20"/>
          <w:szCs w:val="20"/>
          <w:vertAlign w:val="superscript"/>
        </w:rPr>
        <w:t>t</w:t>
      </w:r>
      <w:r w:rsidR="000A2699" w:rsidRPr="00984311">
        <w:rPr>
          <w:rFonts w:ascii="Times New Roman" w:hAnsi="Times New Roman" w:cs="Times New Roman"/>
          <w:sz w:val="20"/>
          <w:szCs w:val="20"/>
        </w:rPr>
        <w:t xml:space="preserve"> and </w:t>
      </w:r>
      <w:r w:rsidR="001E0958">
        <w:rPr>
          <w:rFonts w:ascii="Times New Roman" w:hAnsi="Times New Roman" w:cs="Times New Roman"/>
          <w:sz w:val="20"/>
          <w:szCs w:val="20"/>
        </w:rPr>
        <w:t>2024</w:t>
      </w:r>
      <w:r w:rsidR="000A2699" w:rsidRPr="00984311">
        <w:rPr>
          <w:rFonts w:ascii="Times New Roman" w:hAnsi="Times New Roman" w:cs="Times New Roman"/>
          <w:sz w:val="20"/>
          <w:szCs w:val="20"/>
        </w:rPr>
        <w:t xml:space="preserve"> year with a decreasing</w:t>
      </w:r>
      <w:r w:rsidR="001959AE" w:rsidRPr="00984311">
        <w:rPr>
          <w:rFonts w:ascii="Times New Roman" w:hAnsi="Times New Roman" w:cs="Times New Roman"/>
          <w:sz w:val="20"/>
          <w:szCs w:val="20"/>
        </w:rPr>
        <w:t xml:space="preserve"> value in </w:t>
      </w:r>
      <w:r w:rsidR="00D923D9">
        <w:rPr>
          <w:rFonts w:ascii="Times New Roman" w:hAnsi="Times New Roman" w:cs="Times New Roman"/>
          <w:sz w:val="20"/>
          <w:szCs w:val="20"/>
        </w:rPr>
        <w:t>2024</w:t>
      </w:r>
      <w:r w:rsidR="00D923D9" w:rsidRPr="00984311">
        <w:rPr>
          <w:rFonts w:ascii="Times New Roman" w:hAnsi="Times New Roman" w:cs="Times New Roman"/>
          <w:sz w:val="20"/>
          <w:szCs w:val="20"/>
        </w:rPr>
        <w:t>-year</w:t>
      </w:r>
      <w:r w:rsidR="001959AE" w:rsidRPr="00984311">
        <w:rPr>
          <w:rFonts w:ascii="Times New Roman" w:hAnsi="Times New Roman" w:cs="Times New Roman"/>
          <w:sz w:val="20"/>
          <w:szCs w:val="20"/>
        </w:rPr>
        <w:t xml:space="preserve"> planting</w:t>
      </w:r>
      <w:r w:rsidR="008F6FCC">
        <w:rPr>
          <w:rFonts w:ascii="Times New Roman" w:hAnsi="Times New Roman" w:cs="Times New Roman"/>
          <w:sz w:val="20"/>
          <w:szCs w:val="20"/>
        </w:rPr>
        <w:t>.</w:t>
      </w:r>
      <w:r w:rsidR="001959AE" w:rsidRPr="00984311">
        <w:rPr>
          <w:rFonts w:ascii="Times New Roman" w:hAnsi="Times New Roman" w:cs="Times New Roman"/>
          <w:sz w:val="20"/>
          <w:szCs w:val="20"/>
        </w:rPr>
        <w:t xml:space="preserve"> </w:t>
      </w:r>
      <w:r w:rsidR="008F6FCC">
        <w:rPr>
          <w:rFonts w:ascii="Times New Roman" w:hAnsi="Times New Roman" w:cs="Times New Roman"/>
          <w:sz w:val="20"/>
          <w:szCs w:val="20"/>
        </w:rPr>
        <w:t xml:space="preserve">This </w:t>
      </w:r>
      <w:r w:rsidR="001959AE" w:rsidRPr="00984311">
        <w:rPr>
          <w:rFonts w:ascii="Times New Roman" w:hAnsi="Times New Roman" w:cs="Times New Roman"/>
          <w:sz w:val="20"/>
          <w:szCs w:val="20"/>
        </w:rPr>
        <w:t xml:space="preserve">might be due to N uptake by soybean or loss through leaching. </w:t>
      </w:r>
      <w:r w:rsidR="00B9792F" w:rsidRPr="00984311">
        <w:rPr>
          <w:rFonts w:ascii="Times New Roman" w:hAnsi="Times New Roman" w:cs="Times New Roman"/>
          <w:sz w:val="20"/>
          <w:szCs w:val="20"/>
        </w:rPr>
        <w:t>Organic matter is the main source of N in soil and Table 1 showed that the application of the composts enriched the N content of the soil (Table 6)</w:t>
      </w:r>
      <w:r w:rsidR="00F52995" w:rsidRPr="00984311">
        <w:rPr>
          <w:rFonts w:ascii="Times New Roman" w:hAnsi="Times New Roman" w:cs="Times New Roman"/>
          <w:sz w:val="20"/>
          <w:szCs w:val="20"/>
        </w:rPr>
        <w:t>.</w:t>
      </w:r>
      <w:r w:rsidR="00C3348B" w:rsidRPr="00984311">
        <w:rPr>
          <w:rFonts w:ascii="Times New Roman" w:hAnsi="Times New Roman" w:cs="Times New Roman"/>
          <w:sz w:val="20"/>
          <w:szCs w:val="20"/>
        </w:rPr>
        <w:t xml:space="preserve">The increased P content in the treated soils relative to the CO might be attributed to </w:t>
      </w:r>
      <w:r w:rsidR="00F166E8" w:rsidRPr="00984311">
        <w:rPr>
          <w:rFonts w:ascii="Times New Roman" w:hAnsi="Times New Roman" w:cs="Times New Roman"/>
          <w:sz w:val="20"/>
          <w:szCs w:val="20"/>
        </w:rPr>
        <w:t xml:space="preserve">increased organic acid </w:t>
      </w:r>
      <w:r w:rsidR="0053502B">
        <w:rPr>
          <w:rFonts w:ascii="Times New Roman" w:hAnsi="Times New Roman" w:cs="Times New Roman"/>
          <w:sz w:val="20"/>
          <w:szCs w:val="20"/>
        </w:rPr>
        <w:t>and PO</w:t>
      </w:r>
      <w:r w:rsidR="0053502B" w:rsidRPr="0053502B">
        <w:rPr>
          <w:rFonts w:ascii="Times New Roman" w:hAnsi="Times New Roman" w:cs="Times New Roman"/>
          <w:sz w:val="20"/>
          <w:szCs w:val="20"/>
          <w:vertAlign w:val="subscript"/>
        </w:rPr>
        <w:t>4</w:t>
      </w:r>
      <w:r w:rsidR="0053502B">
        <w:rPr>
          <w:rFonts w:ascii="Times New Roman" w:hAnsi="Times New Roman" w:cs="Times New Roman"/>
          <w:sz w:val="20"/>
          <w:szCs w:val="20"/>
        </w:rPr>
        <w:t xml:space="preserve"> solubilizing bacteria </w:t>
      </w:r>
      <w:r w:rsidR="00F166E8" w:rsidRPr="00984311">
        <w:rPr>
          <w:rFonts w:ascii="Times New Roman" w:hAnsi="Times New Roman" w:cs="Times New Roman"/>
          <w:sz w:val="20"/>
          <w:szCs w:val="20"/>
        </w:rPr>
        <w:t xml:space="preserve">made possible by the </w:t>
      </w:r>
      <w:r w:rsidR="00F166E8" w:rsidRPr="00455BEF">
        <w:rPr>
          <w:rFonts w:ascii="Times New Roman" w:hAnsi="Times New Roman" w:cs="Times New Roman"/>
          <w:sz w:val="20"/>
          <w:szCs w:val="20"/>
        </w:rPr>
        <w:t>application</w:t>
      </w:r>
      <w:r w:rsidR="00F166E8" w:rsidRPr="00984311">
        <w:rPr>
          <w:rFonts w:ascii="Times New Roman" w:hAnsi="Times New Roman" w:cs="Times New Roman"/>
          <w:sz w:val="20"/>
          <w:szCs w:val="20"/>
        </w:rPr>
        <w:t xml:space="preserve"> of composts that may have increased the rate of desorption of phosphates</w:t>
      </w:r>
      <w:r w:rsidR="003D5D03" w:rsidRPr="00984311">
        <w:rPr>
          <w:rFonts w:ascii="Times New Roman" w:hAnsi="Times New Roman" w:cs="Times New Roman"/>
          <w:sz w:val="20"/>
          <w:szCs w:val="20"/>
        </w:rPr>
        <w:t xml:space="preserve"> leading to the improved </w:t>
      </w:r>
      <w:r w:rsidR="003D5D03" w:rsidRPr="00AF5E55">
        <w:rPr>
          <w:rFonts w:ascii="Times New Roman" w:hAnsi="Times New Roman" w:cs="Times New Roman"/>
          <w:sz w:val="20"/>
          <w:szCs w:val="20"/>
        </w:rPr>
        <w:t>availability</w:t>
      </w:r>
      <w:r w:rsidR="003D5D03" w:rsidRPr="00984311">
        <w:rPr>
          <w:rFonts w:ascii="Times New Roman" w:hAnsi="Times New Roman" w:cs="Times New Roman"/>
          <w:sz w:val="20"/>
          <w:szCs w:val="20"/>
        </w:rPr>
        <w:t xml:space="preserve"> of P content in the treated soils (</w:t>
      </w:r>
      <w:proofErr w:type="spellStart"/>
      <w:r w:rsidR="00B70B2B" w:rsidRPr="00984311">
        <w:rPr>
          <w:rFonts w:ascii="Times New Roman" w:hAnsi="Times New Roman" w:cs="Times New Roman"/>
          <w:sz w:val="20"/>
          <w:szCs w:val="20"/>
        </w:rPr>
        <w:t>Zsolnay</w:t>
      </w:r>
      <w:proofErr w:type="spellEnd"/>
      <w:r w:rsidR="00B70B2B" w:rsidRPr="00984311">
        <w:rPr>
          <w:rFonts w:ascii="Times New Roman" w:hAnsi="Times New Roman" w:cs="Times New Roman"/>
          <w:sz w:val="20"/>
          <w:szCs w:val="20"/>
        </w:rPr>
        <w:t xml:space="preserve"> et al., 1994</w:t>
      </w:r>
      <w:r w:rsidR="00B70B2B">
        <w:rPr>
          <w:rFonts w:ascii="Times New Roman" w:hAnsi="Times New Roman" w:cs="Times New Roman"/>
          <w:sz w:val="20"/>
          <w:szCs w:val="20"/>
        </w:rPr>
        <w:t xml:space="preserve">; </w:t>
      </w:r>
      <w:r w:rsidR="00DB780D" w:rsidRPr="00984311">
        <w:rPr>
          <w:rFonts w:ascii="Times New Roman" w:hAnsi="Times New Roman" w:cs="Times New Roman"/>
          <w:sz w:val="20"/>
          <w:szCs w:val="20"/>
        </w:rPr>
        <w:t>Nweke, 2019).</w:t>
      </w:r>
      <w:r w:rsidR="009662FE" w:rsidRPr="00984311">
        <w:rPr>
          <w:rFonts w:ascii="Times New Roman" w:hAnsi="Times New Roman" w:cs="Times New Roman"/>
          <w:sz w:val="20"/>
          <w:szCs w:val="20"/>
        </w:rPr>
        <w:t xml:space="preserve"> Phosphorous (P) is a component of the complex nucleic acid structure of plants which regulates protein synthesis, thus, important in cell division</w:t>
      </w:r>
      <w:r w:rsidR="00FC29DE" w:rsidRPr="00984311">
        <w:rPr>
          <w:rFonts w:ascii="Times New Roman" w:hAnsi="Times New Roman" w:cs="Times New Roman"/>
          <w:sz w:val="20"/>
          <w:szCs w:val="20"/>
        </w:rPr>
        <w:t xml:space="preserve">, development of new tissue and </w:t>
      </w:r>
      <w:r w:rsidR="00121954" w:rsidRPr="00984311">
        <w:rPr>
          <w:rFonts w:ascii="Times New Roman" w:hAnsi="Times New Roman" w:cs="Times New Roman"/>
          <w:sz w:val="20"/>
          <w:szCs w:val="20"/>
        </w:rPr>
        <w:t>phosphorylation</w:t>
      </w:r>
      <w:r w:rsidR="00FC29DE" w:rsidRPr="00984311">
        <w:rPr>
          <w:rFonts w:ascii="Times New Roman" w:hAnsi="Times New Roman" w:cs="Times New Roman"/>
          <w:sz w:val="20"/>
          <w:szCs w:val="20"/>
        </w:rPr>
        <w:t xml:space="preserve"> (complex energy transformation).</w:t>
      </w:r>
      <w:r w:rsidR="00121954" w:rsidRPr="00984311">
        <w:rPr>
          <w:rFonts w:ascii="Times New Roman" w:hAnsi="Times New Roman" w:cs="Times New Roman"/>
          <w:sz w:val="20"/>
          <w:szCs w:val="20"/>
        </w:rPr>
        <w:t xml:space="preserve"> With the exception of the value recorded for </w:t>
      </w:r>
      <w:r w:rsidR="00256383">
        <w:rPr>
          <w:rFonts w:ascii="Times New Roman" w:hAnsi="Times New Roman" w:cs="Times New Roman"/>
          <w:sz w:val="20"/>
          <w:szCs w:val="20"/>
        </w:rPr>
        <w:t>control soil (</w:t>
      </w:r>
      <w:r w:rsidR="00121954" w:rsidRPr="00984311">
        <w:rPr>
          <w:rFonts w:ascii="Times New Roman" w:hAnsi="Times New Roman" w:cs="Times New Roman"/>
          <w:sz w:val="20"/>
          <w:szCs w:val="20"/>
        </w:rPr>
        <w:t>CO</w:t>
      </w:r>
      <w:r w:rsidR="00256383">
        <w:rPr>
          <w:rFonts w:ascii="Times New Roman" w:hAnsi="Times New Roman" w:cs="Times New Roman"/>
          <w:sz w:val="20"/>
          <w:szCs w:val="20"/>
        </w:rPr>
        <w:t>)</w:t>
      </w:r>
      <w:r w:rsidR="00121954" w:rsidRPr="00984311">
        <w:rPr>
          <w:rFonts w:ascii="Times New Roman" w:hAnsi="Times New Roman" w:cs="Times New Roman"/>
          <w:sz w:val="20"/>
          <w:szCs w:val="20"/>
        </w:rPr>
        <w:t xml:space="preserve">, the exchangeable bases </w:t>
      </w:r>
      <w:r w:rsidR="00B11E3B" w:rsidRPr="00984311">
        <w:rPr>
          <w:rFonts w:ascii="Times New Roman" w:hAnsi="Times New Roman" w:cs="Times New Roman"/>
          <w:sz w:val="20"/>
          <w:szCs w:val="20"/>
        </w:rPr>
        <w:t>(Ca, Mg, K and Na) result obtained from the treated soils are within their critical level (USDA, 1986; Landon, 199</w:t>
      </w:r>
      <w:r w:rsidR="00B606F1">
        <w:rPr>
          <w:rFonts w:ascii="Times New Roman" w:hAnsi="Times New Roman" w:cs="Times New Roman"/>
          <w:sz w:val="20"/>
          <w:szCs w:val="20"/>
        </w:rPr>
        <w:t>1</w:t>
      </w:r>
      <w:r w:rsidR="00B11E3B" w:rsidRPr="00984311">
        <w:rPr>
          <w:rFonts w:ascii="Times New Roman" w:hAnsi="Times New Roman" w:cs="Times New Roman"/>
          <w:sz w:val="20"/>
          <w:szCs w:val="20"/>
        </w:rPr>
        <w:t>) for crop production</w:t>
      </w:r>
      <w:r w:rsidR="006C37FF" w:rsidRPr="00984311">
        <w:rPr>
          <w:rFonts w:ascii="Times New Roman" w:hAnsi="Times New Roman" w:cs="Times New Roman"/>
          <w:sz w:val="20"/>
          <w:szCs w:val="20"/>
        </w:rPr>
        <w:t xml:space="preserve">, however, the WC is richer relative to the </w:t>
      </w:r>
      <w:r w:rsidR="006C37FF" w:rsidRPr="00455BEF">
        <w:rPr>
          <w:rFonts w:ascii="Times New Roman" w:hAnsi="Times New Roman" w:cs="Times New Roman"/>
          <w:sz w:val="20"/>
          <w:szCs w:val="20"/>
        </w:rPr>
        <w:t>other treatments</w:t>
      </w:r>
      <w:r w:rsidR="006C37FF" w:rsidRPr="00984311">
        <w:rPr>
          <w:rFonts w:ascii="Times New Roman" w:hAnsi="Times New Roman" w:cs="Times New Roman"/>
          <w:sz w:val="20"/>
          <w:szCs w:val="20"/>
        </w:rPr>
        <w:t>.</w:t>
      </w:r>
      <w:r w:rsidR="00086789" w:rsidRPr="00984311">
        <w:rPr>
          <w:rFonts w:ascii="Times New Roman" w:hAnsi="Times New Roman" w:cs="Times New Roman"/>
          <w:sz w:val="20"/>
          <w:szCs w:val="20"/>
        </w:rPr>
        <w:t xml:space="preserve"> Nweke, (2017)</w:t>
      </w:r>
      <w:r w:rsidR="003F7E10">
        <w:rPr>
          <w:rFonts w:ascii="Times New Roman" w:hAnsi="Times New Roman" w:cs="Times New Roman"/>
          <w:sz w:val="20"/>
          <w:szCs w:val="20"/>
        </w:rPr>
        <w:t xml:space="preserve">, and </w:t>
      </w:r>
      <w:r w:rsidR="00086789" w:rsidRPr="00984311">
        <w:rPr>
          <w:rFonts w:ascii="Times New Roman" w:hAnsi="Times New Roman" w:cs="Times New Roman"/>
          <w:sz w:val="20"/>
          <w:szCs w:val="20"/>
        </w:rPr>
        <w:t>Nweke et al. (20</w:t>
      </w:r>
      <w:r w:rsidR="002F2C71">
        <w:rPr>
          <w:rFonts w:ascii="Times New Roman" w:hAnsi="Times New Roman" w:cs="Times New Roman"/>
          <w:sz w:val="20"/>
          <w:szCs w:val="20"/>
        </w:rPr>
        <w:t>20</w:t>
      </w:r>
      <w:r w:rsidR="00086789" w:rsidRPr="00984311">
        <w:rPr>
          <w:rFonts w:ascii="Times New Roman" w:hAnsi="Times New Roman" w:cs="Times New Roman"/>
          <w:sz w:val="20"/>
          <w:szCs w:val="20"/>
        </w:rPr>
        <w:t>)</w:t>
      </w:r>
      <w:r w:rsidR="0021628A" w:rsidRPr="00984311">
        <w:rPr>
          <w:rFonts w:ascii="Times New Roman" w:hAnsi="Times New Roman" w:cs="Times New Roman"/>
          <w:sz w:val="20"/>
          <w:szCs w:val="20"/>
        </w:rPr>
        <w:t xml:space="preserve"> noted that soil exchangeable bases (Ca, Mg, K, and Na) generally, increased with the application of </w:t>
      </w:r>
      <w:r w:rsidR="002C396D">
        <w:rPr>
          <w:rFonts w:ascii="Times New Roman" w:hAnsi="Times New Roman" w:cs="Times New Roman"/>
          <w:sz w:val="20"/>
          <w:szCs w:val="20"/>
        </w:rPr>
        <w:t>cassava</w:t>
      </w:r>
      <w:r w:rsidR="0053502B">
        <w:rPr>
          <w:rFonts w:ascii="Times New Roman" w:hAnsi="Times New Roman" w:cs="Times New Roman"/>
          <w:sz w:val="20"/>
          <w:szCs w:val="20"/>
        </w:rPr>
        <w:t xml:space="preserve"> peels</w:t>
      </w:r>
      <w:r w:rsidR="002C396D">
        <w:rPr>
          <w:rFonts w:ascii="Times New Roman" w:hAnsi="Times New Roman" w:cs="Times New Roman"/>
          <w:sz w:val="20"/>
          <w:szCs w:val="20"/>
        </w:rPr>
        <w:t xml:space="preserve">, </w:t>
      </w:r>
      <w:r w:rsidR="0021628A" w:rsidRPr="00984311">
        <w:rPr>
          <w:rFonts w:ascii="Times New Roman" w:hAnsi="Times New Roman" w:cs="Times New Roman"/>
          <w:sz w:val="20"/>
          <w:szCs w:val="20"/>
        </w:rPr>
        <w:t>fruit and vegetable worm worked compost</w:t>
      </w:r>
      <w:r w:rsidR="005E754C">
        <w:rPr>
          <w:rFonts w:ascii="Times New Roman" w:hAnsi="Times New Roman" w:cs="Times New Roman"/>
          <w:sz w:val="20"/>
          <w:szCs w:val="20"/>
        </w:rPr>
        <w:t>s</w:t>
      </w:r>
      <w:r w:rsidR="0021628A" w:rsidRPr="00984311">
        <w:rPr>
          <w:rFonts w:ascii="Times New Roman" w:hAnsi="Times New Roman" w:cs="Times New Roman"/>
          <w:sz w:val="20"/>
          <w:szCs w:val="20"/>
        </w:rPr>
        <w:t xml:space="preserve"> respectively and that </w:t>
      </w:r>
      <w:r w:rsidR="00AC323F" w:rsidRPr="00984311">
        <w:rPr>
          <w:rFonts w:ascii="Times New Roman" w:hAnsi="Times New Roman" w:cs="Times New Roman"/>
          <w:sz w:val="20"/>
          <w:szCs w:val="20"/>
        </w:rPr>
        <w:t xml:space="preserve">soil base status equally increased when saw dust and straw material compost was applied in </w:t>
      </w:r>
      <w:proofErr w:type="spellStart"/>
      <w:r w:rsidR="00AC323F" w:rsidRPr="00984311">
        <w:rPr>
          <w:rFonts w:ascii="Times New Roman" w:hAnsi="Times New Roman" w:cs="Times New Roman"/>
          <w:sz w:val="20"/>
          <w:szCs w:val="20"/>
        </w:rPr>
        <w:t>Igbariam</w:t>
      </w:r>
      <w:proofErr w:type="spellEnd"/>
      <w:r w:rsidR="00AC323F" w:rsidRPr="00984311">
        <w:rPr>
          <w:rFonts w:ascii="Times New Roman" w:hAnsi="Times New Roman" w:cs="Times New Roman"/>
          <w:sz w:val="20"/>
          <w:szCs w:val="20"/>
        </w:rPr>
        <w:t xml:space="preserve"> soil southeast, Nigeria (Nweke </w:t>
      </w:r>
      <w:r w:rsidR="00E75175">
        <w:rPr>
          <w:rFonts w:ascii="Times New Roman" w:hAnsi="Times New Roman" w:cs="Times New Roman"/>
          <w:sz w:val="20"/>
          <w:szCs w:val="20"/>
        </w:rPr>
        <w:t xml:space="preserve">and </w:t>
      </w:r>
      <w:proofErr w:type="spellStart"/>
      <w:r w:rsidR="00E75175">
        <w:rPr>
          <w:rFonts w:ascii="Times New Roman" w:hAnsi="Times New Roman" w:cs="Times New Roman"/>
          <w:sz w:val="20"/>
          <w:szCs w:val="20"/>
        </w:rPr>
        <w:t>Ijearu</w:t>
      </w:r>
      <w:proofErr w:type="spellEnd"/>
      <w:r w:rsidR="00E75175">
        <w:rPr>
          <w:rFonts w:ascii="Times New Roman" w:hAnsi="Times New Roman" w:cs="Times New Roman"/>
          <w:sz w:val="20"/>
          <w:szCs w:val="20"/>
        </w:rPr>
        <w:t>, 2018</w:t>
      </w:r>
      <w:r w:rsidR="00AC323F" w:rsidRPr="00984311">
        <w:rPr>
          <w:rFonts w:ascii="Times New Roman" w:hAnsi="Times New Roman" w:cs="Times New Roman"/>
          <w:sz w:val="20"/>
          <w:szCs w:val="20"/>
        </w:rPr>
        <w:t>).</w:t>
      </w:r>
      <w:r w:rsidR="005E754C">
        <w:rPr>
          <w:rFonts w:ascii="Times New Roman" w:hAnsi="Times New Roman" w:cs="Times New Roman"/>
          <w:sz w:val="20"/>
          <w:szCs w:val="20"/>
        </w:rPr>
        <w:t xml:space="preserve"> </w:t>
      </w:r>
      <w:r w:rsidR="000B51AA" w:rsidRPr="00984311">
        <w:rPr>
          <w:rFonts w:ascii="Times New Roman" w:hAnsi="Times New Roman" w:cs="Times New Roman"/>
          <w:sz w:val="20"/>
          <w:szCs w:val="20"/>
        </w:rPr>
        <w:t>Meaning that exchangeable bases in treated soils</w:t>
      </w:r>
      <w:r w:rsidR="00193877" w:rsidRPr="00984311">
        <w:rPr>
          <w:rFonts w:ascii="Times New Roman" w:hAnsi="Times New Roman" w:cs="Times New Roman"/>
          <w:sz w:val="20"/>
          <w:szCs w:val="20"/>
        </w:rPr>
        <w:t xml:space="preserve"> are in readily available</w:t>
      </w:r>
      <w:r w:rsidR="007B758F" w:rsidRPr="00984311">
        <w:rPr>
          <w:rFonts w:ascii="Times New Roman" w:hAnsi="Times New Roman" w:cs="Times New Roman"/>
          <w:sz w:val="20"/>
          <w:szCs w:val="20"/>
        </w:rPr>
        <w:t xml:space="preserve"> forms for soybean uptake. Thus, more superior for the uptake of exchangeable bases relative to the untreated soil. </w:t>
      </w:r>
      <w:r w:rsidR="00114328" w:rsidRPr="00984311">
        <w:rPr>
          <w:rFonts w:ascii="Times New Roman" w:hAnsi="Times New Roman" w:cs="Times New Roman"/>
          <w:sz w:val="20"/>
          <w:szCs w:val="20"/>
        </w:rPr>
        <w:t>The exchange site was found to be dominated by exchangeable Ca</w:t>
      </w:r>
      <w:r w:rsidR="00CE70CE">
        <w:rPr>
          <w:rFonts w:ascii="Times New Roman" w:hAnsi="Times New Roman" w:cs="Times New Roman"/>
          <w:sz w:val="20"/>
          <w:szCs w:val="20"/>
        </w:rPr>
        <w:t>.</w:t>
      </w:r>
      <w:r w:rsidR="00114328" w:rsidRPr="00984311">
        <w:rPr>
          <w:rFonts w:ascii="Times New Roman" w:hAnsi="Times New Roman" w:cs="Times New Roman"/>
          <w:sz w:val="20"/>
          <w:szCs w:val="20"/>
        </w:rPr>
        <w:t xml:space="preserve"> </w:t>
      </w:r>
      <w:r w:rsidR="00CE70CE">
        <w:rPr>
          <w:rFonts w:ascii="Times New Roman" w:hAnsi="Times New Roman" w:cs="Times New Roman"/>
          <w:sz w:val="20"/>
          <w:szCs w:val="20"/>
        </w:rPr>
        <w:t>The</w:t>
      </w:r>
      <w:r w:rsidR="00114328" w:rsidRPr="00984311">
        <w:rPr>
          <w:rFonts w:ascii="Times New Roman" w:hAnsi="Times New Roman" w:cs="Times New Roman"/>
          <w:sz w:val="20"/>
          <w:szCs w:val="20"/>
        </w:rPr>
        <w:t xml:space="preserve"> </w:t>
      </w:r>
      <w:r w:rsidR="00114328" w:rsidRPr="00984311">
        <w:rPr>
          <w:rFonts w:ascii="Times New Roman" w:hAnsi="Times New Roman" w:cs="Times New Roman"/>
          <w:sz w:val="20"/>
          <w:szCs w:val="20"/>
        </w:rPr>
        <w:lastRenderedPageBreak/>
        <w:t xml:space="preserve">decrease in value of exchangeable bases in </w:t>
      </w:r>
      <w:r w:rsidR="001D118E">
        <w:rPr>
          <w:rFonts w:ascii="Times New Roman" w:hAnsi="Times New Roman" w:cs="Times New Roman"/>
          <w:sz w:val="20"/>
          <w:szCs w:val="20"/>
        </w:rPr>
        <w:t>2024</w:t>
      </w:r>
      <w:r w:rsidR="00114328" w:rsidRPr="00984311">
        <w:rPr>
          <w:rFonts w:ascii="Times New Roman" w:hAnsi="Times New Roman" w:cs="Times New Roman"/>
          <w:sz w:val="20"/>
          <w:szCs w:val="20"/>
        </w:rPr>
        <w:t xml:space="preserve"> year relative to the </w:t>
      </w:r>
      <w:r w:rsidR="001D118E">
        <w:rPr>
          <w:rFonts w:ascii="Times New Roman" w:hAnsi="Times New Roman" w:cs="Times New Roman"/>
          <w:sz w:val="20"/>
          <w:szCs w:val="20"/>
        </w:rPr>
        <w:t>2023</w:t>
      </w:r>
      <w:r w:rsidR="00114328" w:rsidRPr="00984311">
        <w:rPr>
          <w:rFonts w:ascii="Times New Roman" w:hAnsi="Times New Roman" w:cs="Times New Roman"/>
          <w:sz w:val="20"/>
          <w:szCs w:val="20"/>
        </w:rPr>
        <w:t xml:space="preserve"> </w:t>
      </w:r>
      <w:r w:rsidR="00E95B76" w:rsidRPr="00984311">
        <w:rPr>
          <w:rFonts w:ascii="Times New Roman" w:hAnsi="Times New Roman" w:cs="Times New Roman"/>
          <w:sz w:val="20"/>
          <w:szCs w:val="20"/>
        </w:rPr>
        <w:t>year might</w:t>
      </w:r>
      <w:r w:rsidR="00114328" w:rsidRPr="00984311">
        <w:rPr>
          <w:rFonts w:ascii="Times New Roman" w:hAnsi="Times New Roman" w:cs="Times New Roman"/>
          <w:sz w:val="20"/>
          <w:szCs w:val="20"/>
        </w:rPr>
        <w:t xml:space="preserve"> be associated to soybean uptake</w:t>
      </w:r>
      <w:r w:rsidR="005E754C">
        <w:rPr>
          <w:rFonts w:ascii="Times New Roman" w:hAnsi="Times New Roman" w:cs="Times New Roman"/>
          <w:sz w:val="20"/>
          <w:szCs w:val="20"/>
        </w:rPr>
        <w:t>,</w:t>
      </w:r>
      <w:r w:rsidR="00114328" w:rsidRPr="00984311">
        <w:rPr>
          <w:rFonts w:ascii="Times New Roman" w:hAnsi="Times New Roman" w:cs="Times New Roman"/>
          <w:sz w:val="20"/>
          <w:szCs w:val="20"/>
        </w:rPr>
        <w:t xml:space="preserve"> weathering, leaching and probably </w:t>
      </w:r>
      <w:r w:rsidR="00923FBA" w:rsidRPr="00984311">
        <w:rPr>
          <w:rFonts w:ascii="Times New Roman" w:hAnsi="Times New Roman" w:cs="Times New Roman"/>
          <w:sz w:val="20"/>
          <w:szCs w:val="20"/>
        </w:rPr>
        <w:t>ferro lysis</w:t>
      </w:r>
      <w:r w:rsidR="00114328" w:rsidRPr="00984311">
        <w:rPr>
          <w:rFonts w:ascii="Times New Roman" w:hAnsi="Times New Roman" w:cs="Times New Roman"/>
          <w:sz w:val="20"/>
          <w:szCs w:val="20"/>
        </w:rPr>
        <w:t>. The</w:t>
      </w:r>
      <w:r w:rsidR="00E95B76" w:rsidRPr="00984311">
        <w:rPr>
          <w:rFonts w:ascii="Times New Roman" w:hAnsi="Times New Roman" w:cs="Times New Roman"/>
          <w:sz w:val="20"/>
          <w:szCs w:val="20"/>
        </w:rPr>
        <w:t xml:space="preserve"> </w:t>
      </w:r>
      <w:r w:rsidR="00B921DA" w:rsidRPr="00984311">
        <w:rPr>
          <w:rFonts w:ascii="Times New Roman" w:hAnsi="Times New Roman" w:cs="Times New Roman"/>
          <w:sz w:val="20"/>
          <w:szCs w:val="20"/>
        </w:rPr>
        <w:t>low level recorded from CO</w:t>
      </w:r>
      <w:r w:rsidR="00114328" w:rsidRPr="00984311">
        <w:rPr>
          <w:rFonts w:ascii="Times New Roman" w:hAnsi="Times New Roman" w:cs="Times New Roman"/>
          <w:sz w:val="20"/>
          <w:szCs w:val="20"/>
        </w:rPr>
        <w:t xml:space="preserve"> </w:t>
      </w:r>
      <w:r w:rsidR="00B921DA" w:rsidRPr="00984311">
        <w:rPr>
          <w:rFonts w:ascii="Times New Roman" w:hAnsi="Times New Roman" w:cs="Times New Roman"/>
          <w:sz w:val="20"/>
          <w:szCs w:val="20"/>
        </w:rPr>
        <w:t>indicated low base status and suggests manure application to improve the nutrient base of the soil and this prove</w:t>
      </w:r>
      <w:r w:rsidR="0010494B">
        <w:rPr>
          <w:rFonts w:ascii="Times New Roman" w:hAnsi="Times New Roman" w:cs="Times New Roman"/>
          <w:sz w:val="20"/>
          <w:szCs w:val="20"/>
        </w:rPr>
        <w:t>d</w:t>
      </w:r>
      <w:r w:rsidR="00B921DA" w:rsidRPr="00984311">
        <w:rPr>
          <w:rFonts w:ascii="Times New Roman" w:hAnsi="Times New Roman" w:cs="Times New Roman"/>
          <w:sz w:val="20"/>
          <w:szCs w:val="20"/>
        </w:rPr>
        <w:t xml:space="preserve"> the relevance of the study.</w:t>
      </w:r>
      <w:r w:rsidR="00C21CC3" w:rsidRPr="00984311">
        <w:rPr>
          <w:rFonts w:ascii="Times New Roman" w:hAnsi="Times New Roman" w:cs="Times New Roman"/>
          <w:sz w:val="20"/>
          <w:szCs w:val="20"/>
        </w:rPr>
        <w:t xml:space="preserve"> The CEC </w:t>
      </w:r>
      <w:r w:rsidR="0030165C">
        <w:rPr>
          <w:rFonts w:ascii="Times New Roman" w:hAnsi="Times New Roman" w:cs="Times New Roman"/>
          <w:sz w:val="20"/>
          <w:szCs w:val="20"/>
        </w:rPr>
        <w:t xml:space="preserve">and CABC </w:t>
      </w:r>
      <w:r w:rsidR="00C21CC3" w:rsidRPr="00984311">
        <w:rPr>
          <w:rFonts w:ascii="Times New Roman" w:hAnsi="Times New Roman" w:cs="Times New Roman"/>
          <w:sz w:val="20"/>
          <w:szCs w:val="20"/>
        </w:rPr>
        <w:t xml:space="preserve">value recorded in the study varied </w:t>
      </w:r>
      <w:r w:rsidR="005A5814">
        <w:rPr>
          <w:rFonts w:ascii="Times New Roman" w:hAnsi="Times New Roman" w:cs="Times New Roman"/>
          <w:sz w:val="20"/>
          <w:szCs w:val="20"/>
        </w:rPr>
        <w:t>with the treatments</w:t>
      </w:r>
      <w:r w:rsidR="0030165C">
        <w:rPr>
          <w:rFonts w:ascii="Times New Roman" w:hAnsi="Times New Roman" w:cs="Times New Roman"/>
          <w:sz w:val="20"/>
          <w:szCs w:val="20"/>
        </w:rPr>
        <w:t xml:space="preserve"> and the compost</w:t>
      </w:r>
      <w:r w:rsidR="003A40AC">
        <w:rPr>
          <w:rFonts w:ascii="Times New Roman" w:hAnsi="Times New Roman" w:cs="Times New Roman"/>
          <w:sz w:val="20"/>
          <w:szCs w:val="20"/>
        </w:rPr>
        <w:t>s</w:t>
      </w:r>
      <w:r w:rsidR="0030165C">
        <w:rPr>
          <w:rFonts w:ascii="Times New Roman" w:hAnsi="Times New Roman" w:cs="Times New Roman"/>
          <w:sz w:val="20"/>
          <w:szCs w:val="20"/>
        </w:rPr>
        <w:t xml:space="preserve"> (TC and WC)</w:t>
      </w:r>
      <w:r w:rsidR="005A5814">
        <w:rPr>
          <w:rFonts w:ascii="Times New Roman" w:hAnsi="Times New Roman" w:cs="Times New Roman"/>
          <w:sz w:val="20"/>
          <w:szCs w:val="20"/>
        </w:rPr>
        <w:t xml:space="preserve"> </w:t>
      </w:r>
      <w:r w:rsidR="0030165C">
        <w:rPr>
          <w:rFonts w:ascii="Times New Roman" w:hAnsi="Times New Roman" w:cs="Times New Roman"/>
          <w:sz w:val="20"/>
          <w:szCs w:val="20"/>
        </w:rPr>
        <w:t xml:space="preserve">show superior value compared to value obtained from CO in both years under study. At the same </w:t>
      </w:r>
      <w:r w:rsidR="00600209">
        <w:rPr>
          <w:rFonts w:ascii="Times New Roman" w:hAnsi="Times New Roman" w:cs="Times New Roman"/>
          <w:sz w:val="20"/>
          <w:szCs w:val="20"/>
        </w:rPr>
        <w:t xml:space="preserve">time </w:t>
      </w:r>
      <w:r w:rsidR="0030165C">
        <w:rPr>
          <w:rFonts w:ascii="Times New Roman" w:hAnsi="Times New Roman" w:cs="Times New Roman"/>
          <w:sz w:val="20"/>
          <w:szCs w:val="20"/>
        </w:rPr>
        <w:t xml:space="preserve">WC show higher CEC and CABC value compared with TC value. </w:t>
      </w:r>
      <w:proofErr w:type="spellStart"/>
      <w:r w:rsidR="00703F74" w:rsidRPr="00984311">
        <w:rPr>
          <w:rFonts w:ascii="Times New Roman" w:hAnsi="Times New Roman" w:cs="Times New Roman"/>
          <w:sz w:val="20"/>
          <w:szCs w:val="20"/>
        </w:rPr>
        <w:t>Humic</w:t>
      </w:r>
      <w:proofErr w:type="spellEnd"/>
      <w:r w:rsidR="00703F74" w:rsidRPr="00984311">
        <w:rPr>
          <w:rFonts w:ascii="Times New Roman" w:hAnsi="Times New Roman" w:cs="Times New Roman"/>
          <w:sz w:val="20"/>
          <w:szCs w:val="20"/>
        </w:rPr>
        <w:t xml:space="preserve"> substances are noted to be negatively charged and adsorb more cations protecting them from leaching</w:t>
      </w:r>
      <w:r w:rsidR="003A40AC">
        <w:rPr>
          <w:rFonts w:ascii="Times New Roman" w:hAnsi="Times New Roman" w:cs="Times New Roman"/>
          <w:sz w:val="20"/>
          <w:szCs w:val="20"/>
        </w:rPr>
        <w:t>.</w:t>
      </w:r>
      <w:r w:rsidR="00703F74" w:rsidRPr="00984311">
        <w:rPr>
          <w:rFonts w:ascii="Times New Roman" w:hAnsi="Times New Roman" w:cs="Times New Roman"/>
          <w:sz w:val="20"/>
          <w:szCs w:val="20"/>
        </w:rPr>
        <w:t xml:space="preserve"> </w:t>
      </w:r>
      <w:r w:rsidR="003A40AC">
        <w:rPr>
          <w:rFonts w:ascii="Times New Roman" w:hAnsi="Times New Roman" w:cs="Times New Roman"/>
          <w:sz w:val="20"/>
          <w:szCs w:val="20"/>
        </w:rPr>
        <w:t>T</w:t>
      </w:r>
      <w:r w:rsidR="00703F74" w:rsidRPr="00984311">
        <w:rPr>
          <w:rFonts w:ascii="Times New Roman" w:hAnsi="Times New Roman" w:cs="Times New Roman"/>
          <w:sz w:val="20"/>
          <w:szCs w:val="20"/>
        </w:rPr>
        <w:t>h</w:t>
      </w:r>
      <w:r w:rsidR="00B361F7">
        <w:rPr>
          <w:rFonts w:ascii="Times New Roman" w:hAnsi="Times New Roman" w:cs="Times New Roman"/>
          <w:sz w:val="20"/>
          <w:szCs w:val="20"/>
        </w:rPr>
        <w:t>i</w:t>
      </w:r>
      <w:r w:rsidR="00703F74" w:rsidRPr="00984311">
        <w:rPr>
          <w:rFonts w:ascii="Times New Roman" w:hAnsi="Times New Roman" w:cs="Times New Roman"/>
          <w:sz w:val="20"/>
          <w:szCs w:val="20"/>
        </w:rPr>
        <w:t xml:space="preserve">s, </w:t>
      </w:r>
      <w:r w:rsidR="00B361F7">
        <w:rPr>
          <w:rFonts w:ascii="Times New Roman" w:hAnsi="Times New Roman" w:cs="Times New Roman"/>
          <w:sz w:val="20"/>
          <w:szCs w:val="20"/>
        </w:rPr>
        <w:t xml:space="preserve">perhaps </w:t>
      </w:r>
      <w:r w:rsidR="00703F74" w:rsidRPr="00984311">
        <w:rPr>
          <w:rFonts w:ascii="Times New Roman" w:hAnsi="Times New Roman" w:cs="Times New Roman"/>
          <w:sz w:val="20"/>
          <w:szCs w:val="20"/>
        </w:rPr>
        <w:t xml:space="preserve">increased the value of CEC recorded in the treated soils </w:t>
      </w:r>
      <w:r w:rsidR="003A40AC">
        <w:rPr>
          <w:rFonts w:ascii="Times New Roman" w:hAnsi="Times New Roman" w:cs="Times New Roman"/>
          <w:sz w:val="20"/>
          <w:szCs w:val="20"/>
        </w:rPr>
        <w:t>compared</w:t>
      </w:r>
      <w:r w:rsidR="00703F74" w:rsidRPr="00984311">
        <w:rPr>
          <w:rFonts w:ascii="Times New Roman" w:hAnsi="Times New Roman" w:cs="Times New Roman"/>
          <w:sz w:val="20"/>
          <w:szCs w:val="20"/>
        </w:rPr>
        <w:t xml:space="preserve"> to untreated soil</w:t>
      </w:r>
      <w:r w:rsidR="0051532D" w:rsidRPr="00984311">
        <w:rPr>
          <w:rFonts w:ascii="Times New Roman" w:hAnsi="Times New Roman" w:cs="Times New Roman"/>
          <w:sz w:val="20"/>
          <w:szCs w:val="20"/>
        </w:rPr>
        <w:t xml:space="preserve">. </w:t>
      </w:r>
      <w:r w:rsidR="00EC68D1" w:rsidRPr="00984311">
        <w:rPr>
          <w:rFonts w:ascii="Times New Roman" w:hAnsi="Times New Roman" w:cs="Times New Roman"/>
          <w:sz w:val="20"/>
          <w:szCs w:val="20"/>
        </w:rPr>
        <w:t>Generally, soils with large quantities of negative</w:t>
      </w:r>
      <w:r w:rsidR="001E27D6">
        <w:rPr>
          <w:rFonts w:ascii="Times New Roman" w:hAnsi="Times New Roman" w:cs="Times New Roman"/>
          <w:sz w:val="20"/>
          <w:szCs w:val="20"/>
        </w:rPr>
        <w:t>ly</w:t>
      </w:r>
      <w:r w:rsidR="00EC68D1" w:rsidRPr="00984311">
        <w:rPr>
          <w:rFonts w:ascii="Times New Roman" w:hAnsi="Times New Roman" w:cs="Times New Roman"/>
          <w:sz w:val="20"/>
          <w:szCs w:val="20"/>
        </w:rPr>
        <w:t xml:space="preserve"> charge</w:t>
      </w:r>
      <w:r w:rsidR="00775176">
        <w:rPr>
          <w:rFonts w:ascii="Times New Roman" w:hAnsi="Times New Roman" w:cs="Times New Roman"/>
          <w:sz w:val="20"/>
          <w:szCs w:val="20"/>
        </w:rPr>
        <w:t>d</w:t>
      </w:r>
      <w:r w:rsidR="00EC68D1" w:rsidRPr="00984311">
        <w:rPr>
          <w:rFonts w:ascii="Times New Roman" w:hAnsi="Times New Roman" w:cs="Times New Roman"/>
          <w:sz w:val="20"/>
          <w:szCs w:val="20"/>
        </w:rPr>
        <w:t xml:space="preserve"> site</w:t>
      </w:r>
      <w:r w:rsidR="00775176">
        <w:rPr>
          <w:rFonts w:ascii="Times New Roman" w:hAnsi="Times New Roman" w:cs="Times New Roman"/>
          <w:sz w:val="20"/>
          <w:szCs w:val="20"/>
        </w:rPr>
        <w:t>s</w:t>
      </w:r>
      <w:r w:rsidR="00EC68D1" w:rsidRPr="00984311">
        <w:rPr>
          <w:rFonts w:ascii="Times New Roman" w:hAnsi="Times New Roman" w:cs="Times New Roman"/>
          <w:sz w:val="20"/>
          <w:szCs w:val="20"/>
        </w:rPr>
        <w:t xml:space="preserve"> are more fertile, because they retain more cations. This probably explain the nature of soybean production result recorded in Table 9ab.</w:t>
      </w:r>
      <w:r w:rsidR="00497DBA" w:rsidRPr="00984311">
        <w:rPr>
          <w:rFonts w:ascii="Times New Roman" w:hAnsi="Times New Roman" w:cs="Times New Roman"/>
          <w:sz w:val="20"/>
          <w:szCs w:val="20"/>
        </w:rPr>
        <w:t xml:space="preserve"> The total exchangeable acidity (TEA) recorded in the study was statistically similar in the </w:t>
      </w:r>
      <w:r w:rsidR="00BA72E6">
        <w:rPr>
          <w:rFonts w:ascii="Times New Roman" w:hAnsi="Times New Roman" w:cs="Times New Roman"/>
          <w:sz w:val="20"/>
          <w:szCs w:val="20"/>
        </w:rPr>
        <w:t>2023</w:t>
      </w:r>
      <w:r w:rsidR="00497DBA" w:rsidRPr="00984311">
        <w:rPr>
          <w:rFonts w:ascii="Times New Roman" w:hAnsi="Times New Roman" w:cs="Times New Roman"/>
          <w:sz w:val="20"/>
          <w:szCs w:val="20"/>
        </w:rPr>
        <w:t xml:space="preserve"> year but </w:t>
      </w:r>
      <w:r w:rsidR="000C729C" w:rsidRPr="00984311">
        <w:rPr>
          <w:rFonts w:ascii="Times New Roman" w:hAnsi="Times New Roman" w:cs="Times New Roman"/>
          <w:sz w:val="20"/>
          <w:szCs w:val="20"/>
        </w:rPr>
        <w:t>significantly differen</w:t>
      </w:r>
      <w:r w:rsidR="00C05353">
        <w:rPr>
          <w:rFonts w:ascii="Times New Roman" w:hAnsi="Times New Roman" w:cs="Times New Roman"/>
          <w:sz w:val="20"/>
          <w:szCs w:val="20"/>
        </w:rPr>
        <w:t>t</w:t>
      </w:r>
      <w:r w:rsidR="000C729C" w:rsidRPr="00984311">
        <w:rPr>
          <w:rFonts w:ascii="Times New Roman" w:hAnsi="Times New Roman" w:cs="Times New Roman"/>
          <w:sz w:val="20"/>
          <w:szCs w:val="20"/>
        </w:rPr>
        <w:t xml:space="preserve"> among the treatments in the 2</w:t>
      </w:r>
      <w:r w:rsidR="000C729C" w:rsidRPr="00984311">
        <w:rPr>
          <w:rFonts w:ascii="Times New Roman" w:hAnsi="Times New Roman" w:cs="Times New Roman"/>
          <w:sz w:val="20"/>
          <w:szCs w:val="20"/>
          <w:vertAlign w:val="superscript"/>
        </w:rPr>
        <w:t>nd</w:t>
      </w:r>
      <w:r w:rsidR="000C729C" w:rsidRPr="00984311">
        <w:rPr>
          <w:rFonts w:ascii="Times New Roman" w:hAnsi="Times New Roman" w:cs="Times New Roman"/>
          <w:sz w:val="20"/>
          <w:szCs w:val="20"/>
        </w:rPr>
        <w:t xml:space="preserve"> year planting. The recorded value is low and below the 2.8 – 4.8</w:t>
      </w:r>
      <w:r w:rsidR="00023FF0">
        <w:rPr>
          <w:rFonts w:ascii="Times New Roman" w:hAnsi="Times New Roman" w:cs="Times New Roman"/>
          <w:sz w:val="20"/>
          <w:szCs w:val="20"/>
        </w:rPr>
        <w:t xml:space="preserve"> </w:t>
      </w:r>
      <w:r w:rsidR="000C729C" w:rsidRPr="00984311">
        <w:rPr>
          <w:rFonts w:ascii="Times New Roman" w:hAnsi="Times New Roman" w:cs="Times New Roman"/>
          <w:sz w:val="20"/>
          <w:szCs w:val="20"/>
        </w:rPr>
        <w:t>cmolkg</w:t>
      </w:r>
      <w:r w:rsidR="000C729C" w:rsidRPr="00023FF0">
        <w:rPr>
          <w:rFonts w:ascii="Times New Roman" w:hAnsi="Times New Roman" w:cs="Times New Roman"/>
          <w:sz w:val="20"/>
          <w:szCs w:val="20"/>
          <w:vertAlign w:val="superscript"/>
        </w:rPr>
        <w:t>-1</w:t>
      </w:r>
      <w:r w:rsidR="000C729C" w:rsidRPr="00984311">
        <w:rPr>
          <w:rFonts w:ascii="Times New Roman" w:hAnsi="Times New Roman" w:cs="Times New Roman"/>
          <w:sz w:val="20"/>
          <w:szCs w:val="20"/>
        </w:rPr>
        <w:t>, rated low to moderate value by Brady</w:t>
      </w:r>
      <w:r w:rsidR="00CC6F6E">
        <w:rPr>
          <w:rFonts w:ascii="Times New Roman" w:hAnsi="Times New Roman" w:cs="Times New Roman"/>
          <w:sz w:val="20"/>
          <w:szCs w:val="20"/>
        </w:rPr>
        <w:t>,</w:t>
      </w:r>
      <w:r w:rsidR="000C729C" w:rsidRPr="00984311">
        <w:rPr>
          <w:rFonts w:ascii="Times New Roman" w:hAnsi="Times New Roman" w:cs="Times New Roman"/>
          <w:sz w:val="20"/>
          <w:szCs w:val="20"/>
        </w:rPr>
        <w:t xml:space="preserve"> (1999).</w:t>
      </w:r>
      <w:r w:rsidR="00EE1BAA" w:rsidRPr="00984311">
        <w:rPr>
          <w:rFonts w:ascii="Times New Roman" w:hAnsi="Times New Roman" w:cs="Times New Roman"/>
          <w:sz w:val="20"/>
          <w:szCs w:val="20"/>
        </w:rPr>
        <w:t xml:space="preserve"> The implication suggests the absence of the possibility of Al</w:t>
      </w:r>
      <w:r w:rsidR="00EE1BAA" w:rsidRPr="003C3270">
        <w:rPr>
          <w:rFonts w:ascii="Times New Roman" w:hAnsi="Times New Roman" w:cs="Times New Roman"/>
          <w:sz w:val="20"/>
          <w:szCs w:val="20"/>
          <w:vertAlign w:val="superscript"/>
        </w:rPr>
        <w:t>3</w:t>
      </w:r>
      <w:r w:rsidR="00EE1BAA" w:rsidRPr="00EC56E3">
        <w:rPr>
          <w:rFonts w:ascii="Times New Roman" w:hAnsi="Times New Roman" w:cs="Times New Roman"/>
          <w:sz w:val="20"/>
          <w:szCs w:val="20"/>
          <w:vertAlign w:val="superscript"/>
        </w:rPr>
        <w:t>+</w:t>
      </w:r>
      <w:r w:rsidR="00EE1BAA" w:rsidRPr="00984311">
        <w:rPr>
          <w:rFonts w:ascii="Times New Roman" w:hAnsi="Times New Roman" w:cs="Times New Roman"/>
          <w:sz w:val="20"/>
          <w:szCs w:val="20"/>
        </w:rPr>
        <w:t xml:space="preserve"> ion toxicity.</w:t>
      </w:r>
      <w:r w:rsidR="00DE5799" w:rsidRPr="00984311">
        <w:rPr>
          <w:rFonts w:ascii="Times New Roman" w:hAnsi="Times New Roman" w:cs="Times New Roman"/>
          <w:sz w:val="20"/>
          <w:szCs w:val="20"/>
        </w:rPr>
        <w:t xml:space="preserve"> Base saturation (BS) result indicated high value (61.39 – 92.31%) and suitable for soybean production (Table 9ab</w:t>
      </w:r>
      <w:r w:rsidR="00F81AEE" w:rsidRPr="00984311">
        <w:rPr>
          <w:rFonts w:ascii="Times New Roman" w:hAnsi="Times New Roman" w:cs="Times New Roman"/>
          <w:sz w:val="20"/>
          <w:szCs w:val="20"/>
        </w:rPr>
        <w:t>). Wood, (1981)</w:t>
      </w:r>
      <w:r w:rsidR="009514BE" w:rsidRPr="00984311">
        <w:rPr>
          <w:rFonts w:ascii="Times New Roman" w:hAnsi="Times New Roman" w:cs="Times New Roman"/>
          <w:sz w:val="20"/>
          <w:szCs w:val="20"/>
        </w:rPr>
        <w:t xml:space="preserve"> rated BS value of 54 – 74% to be moderately high. The high BS value</w:t>
      </w:r>
      <w:r w:rsidR="00C510AA" w:rsidRPr="00984311">
        <w:rPr>
          <w:rFonts w:ascii="Times New Roman" w:hAnsi="Times New Roman" w:cs="Times New Roman"/>
          <w:sz w:val="20"/>
          <w:szCs w:val="20"/>
        </w:rPr>
        <w:t xml:space="preserve"> recorded from the study might be associated with high surface charged content of the SOM provided by the composts applied.</w:t>
      </w:r>
      <w:r w:rsidR="00D15E92" w:rsidRPr="00984311">
        <w:rPr>
          <w:rFonts w:ascii="Times New Roman" w:hAnsi="Times New Roman" w:cs="Times New Roman"/>
          <w:sz w:val="20"/>
          <w:szCs w:val="20"/>
        </w:rPr>
        <w:t xml:space="preserve"> </w:t>
      </w:r>
      <w:r w:rsidR="005667E1">
        <w:rPr>
          <w:rFonts w:ascii="Times New Roman" w:hAnsi="Times New Roman" w:cs="Times New Roman"/>
          <w:sz w:val="20"/>
          <w:szCs w:val="20"/>
        </w:rPr>
        <w:t>In addition,</w:t>
      </w:r>
      <w:r w:rsidR="00D15E92" w:rsidRPr="00984311">
        <w:rPr>
          <w:rFonts w:ascii="Times New Roman" w:hAnsi="Times New Roman" w:cs="Times New Roman"/>
          <w:sz w:val="20"/>
          <w:szCs w:val="20"/>
        </w:rPr>
        <w:t xml:space="preserve"> </w:t>
      </w:r>
      <w:proofErr w:type="spellStart"/>
      <w:r w:rsidR="00D15E92" w:rsidRPr="00984311">
        <w:rPr>
          <w:rFonts w:ascii="Times New Roman" w:hAnsi="Times New Roman" w:cs="Times New Roman"/>
          <w:sz w:val="20"/>
          <w:szCs w:val="20"/>
        </w:rPr>
        <w:t>Havlin</w:t>
      </w:r>
      <w:proofErr w:type="spellEnd"/>
      <w:r w:rsidR="00D15E92" w:rsidRPr="00984311">
        <w:rPr>
          <w:rFonts w:ascii="Times New Roman" w:hAnsi="Times New Roman" w:cs="Times New Roman"/>
          <w:sz w:val="20"/>
          <w:szCs w:val="20"/>
        </w:rPr>
        <w:t xml:space="preserve"> e</w:t>
      </w:r>
      <w:r w:rsidR="000D49A0">
        <w:rPr>
          <w:rFonts w:ascii="Times New Roman" w:hAnsi="Times New Roman" w:cs="Times New Roman"/>
          <w:sz w:val="20"/>
          <w:szCs w:val="20"/>
        </w:rPr>
        <w:t>t</w:t>
      </w:r>
      <w:r w:rsidR="00D15E92" w:rsidRPr="00984311">
        <w:rPr>
          <w:rFonts w:ascii="Times New Roman" w:hAnsi="Times New Roman" w:cs="Times New Roman"/>
          <w:sz w:val="20"/>
          <w:szCs w:val="20"/>
        </w:rPr>
        <w:t xml:space="preserve"> a</w:t>
      </w:r>
      <w:r w:rsidR="000D49A0">
        <w:rPr>
          <w:rFonts w:ascii="Times New Roman" w:hAnsi="Times New Roman" w:cs="Times New Roman"/>
          <w:sz w:val="20"/>
          <w:szCs w:val="20"/>
        </w:rPr>
        <w:t>l</w:t>
      </w:r>
      <w:r w:rsidR="00D15E92" w:rsidRPr="00984311">
        <w:rPr>
          <w:rFonts w:ascii="Times New Roman" w:hAnsi="Times New Roman" w:cs="Times New Roman"/>
          <w:sz w:val="20"/>
          <w:szCs w:val="20"/>
        </w:rPr>
        <w:t>. (2005)</w:t>
      </w:r>
      <w:r w:rsidR="00C510AA" w:rsidRPr="00984311">
        <w:rPr>
          <w:rFonts w:ascii="Times New Roman" w:hAnsi="Times New Roman" w:cs="Times New Roman"/>
          <w:sz w:val="20"/>
          <w:szCs w:val="20"/>
        </w:rPr>
        <w:t xml:space="preserve"> </w:t>
      </w:r>
      <w:r w:rsidR="00D15E92" w:rsidRPr="00984311">
        <w:rPr>
          <w:rFonts w:ascii="Times New Roman" w:hAnsi="Times New Roman" w:cs="Times New Roman"/>
          <w:sz w:val="20"/>
          <w:szCs w:val="20"/>
        </w:rPr>
        <w:t>noted BS &gt;</w:t>
      </w:r>
      <w:r w:rsidR="00B848C4">
        <w:rPr>
          <w:rFonts w:ascii="Times New Roman" w:hAnsi="Times New Roman" w:cs="Times New Roman"/>
          <w:sz w:val="20"/>
          <w:szCs w:val="20"/>
        </w:rPr>
        <w:t xml:space="preserve"> </w:t>
      </w:r>
      <w:r w:rsidR="00D15E92" w:rsidRPr="00984311">
        <w:rPr>
          <w:rFonts w:ascii="Times New Roman" w:hAnsi="Times New Roman" w:cs="Times New Roman"/>
          <w:sz w:val="20"/>
          <w:szCs w:val="20"/>
        </w:rPr>
        <w:t>65.7% to be high and suggested their dominance in the adsorption complex</w:t>
      </w:r>
      <w:r w:rsidR="003A473C" w:rsidRPr="00984311">
        <w:rPr>
          <w:rFonts w:ascii="Times New Roman" w:hAnsi="Times New Roman" w:cs="Times New Roman"/>
          <w:sz w:val="20"/>
          <w:szCs w:val="20"/>
        </w:rPr>
        <w:t>. The varying composition of the plant species and rate used in the compost</w:t>
      </w:r>
      <w:r w:rsidR="001F7737">
        <w:rPr>
          <w:rFonts w:ascii="Times New Roman" w:hAnsi="Times New Roman" w:cs="Times New Roman"/>
          <w:sz w:val="20"/>
          <w:szCs w:val="20"/>
        </w:rPr>
        <w:t xml:space="preserve"> </w:t>
      </w:r>
      <w:r w:rsidR="004A435D" w:rsidRPr="00984311">
        <w:rPr>
          <w:rFonts w:ascii="Times New Roman" w:hAnsi="Times New Roman" w:cs="Times New Roman"/>
          <w:sz w:val="20"/>
          <w:szCs w:val="20"/>
        </w:rPr>
        <w:t xml:space="preserve">production and the influence of </w:t>
      </w:r>
      <w:proofErr w:type="spellStart"/>
      <w:r w:rsidR="004A435D" w:rsidRPr="00984311">
        <w:rPr>
          <w:rFonts w:ascii="Times New Roman" w:hAnsi="Times New Roman" w:cs="Times New Roman"/>
          <w:i/>
          <w:iCs/>
          <w:sz w:val="20"/>
          <w:szCs w:val="20"/>
        </w:rPr>
        <w:t>Eudrilus</w:t>
      </w:r>
      <w:proofErr w:type="spellEnd"/>
      <w:r w:rsidR="004A435D" w:rsidRPr="00984311">
        <w:rPr>
          <w:rFonts w:ascii="Times New Roman" w:hAnsi="Times New Roman" w:cs="Times New Roman"/>
          <w:i/>
          <w:iCs/>
          <w:sz w:val="20"/>
          <w:szCs w:val="20"/>
        </w:rPr>
        <w:t xml:space="preserve"> </w:t>
      </w:r>
      <w:proofErr w:type="spellStart"/>
      <w:r w:rsidR="004A435D" w:rsidRPr="00984311">
        <w:rPr>
          <w:rFonts w:ascii="Times New Roman" w:hAnsi="Times New Roman" w:cs="Times New Roman"/>
          <w:i/>
          <w:iCs/>
          <w:sz w:val="20"/>
          <w:szCs w:val="20"/>
        </w:rPr>
        <w:t>eugenae</w:t>
      </w:r>
      <w:proofErr w:type="spellEnd"/>
      <w:r w:rsidR="004A435D" w:rsidRPr="00984311">
        <w:rPr>
          <w:rFonts w:ascii="Times New Roman" w:hAnsi="Times New Roman" w:cs="Times New Roman"/>
          <w:sz w:val="20"/>
          <w:szCs w:val="20"/>
        </w:rPr>
        <w:t xml:space="preserve"> on the compost might have contributed to the differentials and </w:t>
      </w:r>
      <w:r w:rsidR="00F8176D" w:rsidRPr="00984311">
        <w:rPr>
          <w:rFonts w:ascii="Times New Roman" w:hAnsi="Times New Roman" w:cs="Times New Roman"/>
          <w:sz w:val="20"/>
          <w:szCs w:val="20"/>
        </w:rPr>
        <w:t>statistically</w:t>
      </w:r>
      <w:r w:rsidR="004A435D" w:rsidRPr="00984311">
        <w:rPr>
          <w:rFonts w:ascii="Times New Roman" w:hAnsi="Times New Roman" w:cs="Times New Roman"/>
          <w:sz w:val="20"/>
          <w:szCs w:val="20"/>
        </w:rPr>
        <w:t xml:space="preserve"> significant different recorded among the treatments in both </w:t>
      </w:r>
      <w:r w:rsidR="00BA72E6">
        <w:rPr>
          <w:rFonts w:ascii="Times New Roman" w:hAnsi="Times New Roman" w:cs="Times New Roman"/>
          <w:sz w:val="20"/>
          <w:szCs w:val="20"/>
        </w:rPr>
        <w:t xml:space="preserve">2023 </w:t>
      </w:r>
      <w:r w:rsidR="00316BB8" w:rsidRPr="00984311">
        <w:rPr>
          <w:rFonts w:ascii="Times New Roman" w:hAnsi="Times New Roman" w:cs="Times New Roman"/>
          <w:sz w:val="20"/>
          <w:szCs w:val="20"/>
        </w:rPr>
        <w:t>and</w:t>
      </w:r>
      <w:r w:rsidR="00F8176D" w:rsidRPr="00984311">
        <w:rPr>
          <w:rFonts w:ascii="Times New Roman" w:hAnsi="Times New Roman" w:cs="Times New Roman"/>
          <w:sz w:val="20"/>
          <w:szCs w:val="20"/>
        </w:rPr>
        <w:t xml:space="preserve"> </w:t>
      </w:r>
      <w:r w:rsidR="00BA72E6">
        <w:rPr>
          <w:rFonts w:ascii="Times New Roman" w:hAnsi="Times New Roman" w:cs="Times New Roman"/>
          <w:sz w:val="20"/>
          <w:szCs w:val="20"/>
        </w:rPr>
        <w:t>2024</w:t>
      </w:r>
      <w:r w:rsidR="00853C5C">
        <w:rPr>
          <w:rFonts w:ascii="Times New Roman" w:hAnsi="Times New Roman" w:cs="Times New Roman"/>
          <w:sz w:val="20"/>
          <w:szCs w:val="20"/>
        </w:rPr>
        <w:t>year</w:t>
      </w:r>
      <w:r w:rsidR="00F8176D" w:rsidRPr="00984311">
        <w:rPr>
          <w:rFonts w:ascii="Times New Roman" w:hAnsi="Times New Roman" w:cs="Times New Roman"/>
          <w:sz w:val="20"/>
          <w:szCs w:val="20"/>
        </w:rPr>
        <w:t xml:space="preserve"> planting.</w:t>
      </w:r>
      <w:r w:rsidR="007E72EA" w:rsidRPr="00984311">
        <w:rPr>
          <w:rFonts w:ascii="Times New Roman" w:hAnsi="Times New Roman" w:cs="Times New Roman"/>
          <w:sz w:val="20"/>
          <w:szCs w:val="20"/>
        </w:rPr>
        <w:t xml:space="preserve"> The biomass contributed by the compost with C:N ratio might have enhanced N mineralization by soil microbes in treated soils over the untreated soil. In compost degradation C is oxidized and N is mineralized by microorganisms (</w:t>
      </w:r>
      <w:proofErr w:type="spellStart"/>
      <w:r w:rsidR="007E72EA" w:rsidRPr="00984311">
        <w:rPr>
          <w:rFonts w:ascii="Times New Roman" w:hAnsi="Times New Roman" w:cs="Times New Roman"/>
          <w:sz w:val="20"/>
          <w:szCs w:val="20"/>
        </w:rPr>
        <w:t>Hubbe</w:t>
      </w:r>
      <w:proofErr w:type="spellEnd"/>
      <w:r w:rsidR="007E72EA" w:rsidRPr="00984311">
        <w:rPr>
          <w:rFonts w:ascii="Times New Roman" w:hAnsi="Times New Roman" w:cs="Times New Roman"/>
          <w:sz w:val="20"/>
          <w:szCs w:val="20"/>
        </w:rPr>
        <w:t xml:space="preserve"> et al., 2010; </w:t>
      </w:r>
      <w:proofErr w:type="spellStart"/>
      <w:r w:rsidR="007E72EA" w:rsidRPr="00984311">
        <w:rPr>
          <w:rFonts w:ascii="Times New Roman" w:hAnsi="Times New Roman" w:cs="Times New Roman"/>
          <w:sz w:val="20"/>
          <w:szCs w:val="20"/>
        </w:rPr>
        <w:t>Mohee</w:t>
      </w:r>
      <w:proofErr w:type="spellEnd"/>
      <w:r w:rsidR="007E72EA" w:rsidRPr="00984311">
        <w:rPr>
          <w:rFonts w:ascii="Times New Roman" w:hAnsi="Times New Roman" w:cs="Times New Roman"/>
          <w:sz w:val="20"/>
          <w:szCs w:val="20"/>
        </w:rPr>
        <w:t>, 2007). Nweke, (2019)</w:t>
      </w:r>
      <w:r w:rsidR="00624185" w:rsidRPr="00984311">
        <w:rPr>
          <w:rFonts w:ascii="Times New Roman" w:hAnsi="Times New Roman" w:cs="Times New Roman"/>
          <w:sz w:val="20"/>
          <w:szCs w:val="20"/>
        </w:rPr>
        <w:t xml:space="preserve"> found plant residues with low C:N ratio to have enhanced nutrient mineralization particularly N. </w:t>
      </w:r>
      <w:r w:rsidR="00A265F7" w:rsidRPr="00984311">
        <w:rPr>
          <w:rFonts w:ascii="Times New Roman" w:hAnsi="Times New Roman" w:cs="Times New Roman"/>
          <w:sz w:val="20"/>
          <w:szCs w:val="20"/>
        </w:rPr>
        <w:t xml:space="preserve">Generally, the rate of composts applied might have influenced the recorded values in Table 6. </w:t>
      </w:r>
    </w:p>
    <w:p w:rsidR="00484541" w:rsidRPr="00484541" w:rsidRDefault="00484541" w:rsidP="00A72674">
      <w:pPr>
        <w:pBdr>
          <w:bottom w:val="single" w:sz="4" w:space="1" w:color="auto"/>
        </w:pBdr>
        <w:spacing w:after="0" w:line="240" w:lineRule="auto"/>
        <w:ind w:left="-426" w:right="-733"/>
        <w:jc w:val="both"/>
        <w:rPr>
          <w:rFonts w:ascii="Times New Roman" w:hAnsi="Times New Roman" w:cs="Times New Roman"/>
          <w:b/>
          <w:bCs/>
          <w:sz w:val="20"/>
          <w:szCs w:val="20"/>
        </w:rPr>
      </w:pPr>
      <w:r w:rsidRPr="00484541">
        <w:rPr>
          <w:rFonts w:ascii="Times New Roman" w:hAnsi="Times New Roman" w:cs="Times New Roman"/>
          <w:b/>
          <w:bCs/>
          <w:sz w:val="20"/>
          <w:szCs w:val="20"/>
        </w:rPr>
        <w:t xml:space="preserve">Table 6. Effect of traditional and </w:t>
      </w:r>
      <w:r w:rsidR="00E0150F" w:rsidRPr="00E0150F">
        <w:rPr>
          <w:rFonts w:ascii="Times New Roman" w:hAnsi="Times New Roman" w:cs="Times New Roman"/>
          <w:b/>
          <w:bCs/>
          <w:sz w:val="20"/>
          <w:szCs w:val="20"/>
        </w:rPr>
        <w:t>worm</w:t>
      </w:r>
      <w:r w:rsidRPr="00E0150F">
        <w:rPr>
          <w:rFonts w:ascii="Times New Roman" w:hAnsi="Times New Roman" w:cs="Times New Roman"/>
          <w:b/>
          <w:bCs/>
          <w:sz w:val="20"/>
          <w:szCs w:val="20"/>
        </w:rPr>
        <w:t xml:space="preserve"> </w:t>
      </w:r>
      <w:r w:rsidRPr="00484541">
        <w:rPr>
          <w:rFonts w:ascii="Times New Roman" w:hAnsi="Times New Roman" w:cs="Times New Roman"/>
          <w:b/>
          <w:bCs/>
          <w:sz w:val="20"/>
          <w:szCs w:val="20"/>
        </w:rPr>
        <w:t>worked compost on the chemical properties of loamy sand</w:t>
      </w:r>
      <w:r>
        <w:rPr>
          <w:rFonts w:ascii="Times New Roman" w:hAnsi="Times New Roman" w:cs="Times New Roman"/>
          <w:b/>
          <w:bCs/>
          <w:sz w:val="20"/>
          <w:szCs w:val="20"/>
        </w:rPr>
        <w:t xml:space="preserve"> </w:t>
      </w:r>
      <w:r w:rsidRPr="00484541">
        <w:rPr>
          <w:rFonts w:ascii="Times New Roman" w:hAnsi="Times New Roman" w:cs="Times New Roman"/>
          <w:b/>
          <w:bCs/>
          <w:sz w:val="20"/>
          <w:szCs w:val="20"/>
        </w:rPr>
        <w:t xml:space="preserve">soil </w:t>
      </w:r>
    </w:p>
    <w:tbl>
      <w:tblPr>
        <w:tblStyle w:val="TableGrid"/>
        <w:tblpPr w:leftFromText="180" w:rightFromText="180" w:vertAnchor="text" w:horzAnchor="margin" w:tblpXSpec="center" w:tblpY="120"/>
        <w:tblW w:w="12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
        <w:gridCol w:w="491"/>
        <w:gridCol w:w="461"/>
        <w:gridCol w:w="409"/>
        <w:gridCol w:w="471"/>
        <w:gridCol w:w="409"/>
        <w:gridCol w:w="409"/>
        <w:gridCol w:w="409"/>
        <w:gridCol w:w="409"/>
        <w:gridCol w:w="411"/>
        <w:gridCol w:w="489"/>
        <w:gridCol w:w="411"/>
        <w:gridCol w:w="464"/>
        <w:gridCol w:w="464"/>
        <w:gridCol w:w="28"/>
        <w:gridCol w:w="463"/>
        <w:gridCol w:w="461"/>
        <w:gridCol w:w="409"/>
        <w:gridCol w:w="471"/>
        <w:gridCol w:w="409"/>
        <w:gridCol w:w="409"/>
        <w:gridCol w:w="409"/>
        <w:gridCol w:w="409"/>
        <w:gridCol w:w="411"/>
        <w:gridCol w:w="489"/>
        <w:gridCol w:w="411"/>
        <w:gridCol w:w="464"/>
        <w:gridCol w:w="464"/>
      </w:tblGrid>
      <w:tr w:rsidR="00472A60" w:rsidRPr="004228E6" w:rsidTr="00A72674">
        <w:trPr>
          <w:trHeight w:val="256"/>
        </w:trPr>
        <w:tc>
          <w:tcPr>
            <w:tcW w:w="717" w:type="dxa"/>
          </w:tcPr>
          <w:p w:rsidR="00472A60" w:rsidRPr="004228E6" w:rsidRDefault="00472A60" w:rsidP="00472A60">
            <w:pPr>
              <w:spacing w:line="600" w:lineRule="auto"/>
              <w:ind w:right="-733"/>
              <w:jc w:val="both"/>
              <w:rPr>
                <w:rFonts w:ascii="Times New Roman" w:hAnsi="Times New Roman" w:cs="Times New Roman"/>
                <w:b/>
                <w:bCs/>
                <w:sz w:val="11"/>
                <w:szCs w:val="11"/>
              </w:rPr>
            </w:pPr>
          </w:p>
        </w:tc>
        <w:tc>
          <w:tcPr>
            <w:tcW w:w="5735" w:type="dxa"/>
            <w:gridSpan w:val="14"/>
          </w:tcPr>
          <w:p w:rsidR="00472A60" w:rsidRPr="004228E6" w:rsidRDefault="00472A60" w:rsidP="00472A60">
            <w:pPr>
              <w:spacing w:line="600" w:lineRule="auto"/>
              <w:ind w:right="-733"/>
              <w:jc w:val="both"/>
              <w:rPr>
                <w:rFonts w:ascii="Times New Roman" w:hAnsi="Times New Roman" w:cs="Times New Roman"/>
                <w:b/>
                <w:bCs/>
                <w:sz w:val="11"/>
                <w:szCs w:val="11"/>
              </w:rPr>
            </w:pPr>
            <w:r w:rsidRPr="004228E6">
              <w:rPr>
                <w:rFonts w:ascii="Times New Roman" w:hAnsi="Times New Roman" w:cs="Times New Roman"/>
                <w:b/>
                <w:bCs/>
                <w:sz w:val="11"/>
                <w:szCs w:val="11"/>
              </w:rPr>
              <w:t xml:space="preserve">                                                              </w:t>
            </w:r>
            <w:r w:rsidR="00EA61C6">
              <w:rPr>
                <w:rFonts w:ascii="Times New Roman" w:hAnsi="Times New Roman" w:cs="Times New Roman"/>
                <w:b/>
                <w:bCs/>
                <w:sz w:val="11"/>
                <w:szCs w:val="11"/>
              </w:rPr>
              <w:t>2023 y</w:t>
            </w:r>
            <w:r w:rsidRPr="004D09AE">
              <w:rPr>
                <w:rFonts w:ascii="Times New Roman" w:hAnsi="Times New Roman" w:cs="Times New Roman"/>
                <w:sz w:val="11"/>
                <w:szCs w:val="11"/>
              </w:rPr>
              <w:t xml:space="preserve">ear </w:t>
            </w:r>
            <w:r w:rsidRPr="004228E6">
              <w:rPr>
                <w:rFonts w:ascii="Times New Roman" w:hAnsi="Times New Roman" w:cs="Times New Roman"/>
                <w:b/>
                <w:bCs/>
                <w:sz w:val="11"/>
                <w:szCs w:val="11"/>
              </w:rPr>
              <w:t xml:space="preserve">    </w:t>
            </w:r>
          </w:p>
        </w:tc>
        <w:tc>
          <w:tcPr>
            <w:tcW w:w="5679" w:type="dxa"/>
            <w:gridSpan w:val="13"/>
          </w:tcPr>
          <w:p w:rsidR="00472A60" w:rsidRPr="004228E6" w:rsidRDefault="00EA61C6" w:rsidP="00472A60">
            <w:pPr>
              <w:spacing w:line="600" w:lineRule="auto"/>
              <w:ind w:right="-733"/>
              <w:jc w:val="both"/>
              <w:rPr>
                <w:rFonts w:ascii="Times New Roman" w:hAnsi="Times New Roman" w:cs="Times New Roman"/>
                <w:b/>
                <w:bCs/>
                <w:sz w:val="11"/>
                <w:szCs w:val="11"/>
              </w:rPr>
            </w:pPr>
            <w:r>
              <w:rPr>
                <w:rFonts w:ascii="Times New Roman" w:hAnsi="Times New Roman" w:cs="Times New Roman"/>
                <w:b/>
                <w:bCs/>
                <w:sz w:val="11"/>
                <w:szCs w:val="11"/>
              </w:rPr>
              <w:t>2024 y</w:t>
            </w:r>
            <w:r w:rsidR="00472A60" w:rsidRPr="004D09AE">
              <w:rPr>
                <w:rFonts w:ascii="Times New Roman" w:hAnsi="Times New Roman" w:cs="Times New Roman"/>
                <w:sz w:val="11"/>
                <w:szCs w:val="11"/>
              </w:rPr>
              <w:t>ear</w:t>
            </w:r>
            <w:r w:rsidR="00472A60" w:rsidRPr="004228E6">
              <w:rPr>
                <w:rFonts w:ascii="Times New Roman" w:hAnsi="Times New Roman" w:cs="Times New Roman"/>
                <w:b/>
                <w:bCs/>
                <w:sz w:val="11"/>
                <w:szCs w:val="11"/>
              </w:rPr>
              <w:t xml:space="preserve">        </w:t>
            </w:r>
          </w:p>
        </w:tc>
      </w:tr>
      <w:tr w:rsidR="00472A60" w:rsidRPr="004228E6" w:rsidTr="00A72674">
        <w:trPr>
          <w:trHeight w:val="391"/>
        </w:trPr>
        <w:tc>
          <w:tcPr>
            <w:tcW w:w="717" w:type="dxa"/>
            <w:tcBorders>
              <w:bottom w:val="single" w:sz="4" w:space="0" w:color="auto"/>
            </w:tcBorders>
          </w:tcPr>
          <w:p w:rsidR="00A72674" w:rsidRPr="00CA18D6" w:rsidRDefault="00472A60" w:rsidP="00472A60">
            <w:pPr>
              <w:spacing w:line="600" w:lineRule="auto"/>
              <w:ind w:right="-733"/>
              <w:jc w:val="both"/>
              <w:rPr>
                <w:rFonts w:ascii="Times New Roman" w:hAnsi="Times New Roman" w:cs="Times New Roman"/>
                <w:b/>
                <w:bCs/>
                <w:sz w:val="10"/>
                <w:szCs w:val="10"/>
              </w:rPr>
            </w:pPr>
            <w:r w:rsidRPr="00CA18D6">
              <w:rPr>
                <w:rFonts w:ascii="Times New Roman" w:hAnsi="Times New Roman" w:cs="Times New Roman"/>
                <w:b/>
                <w:bCs/>
                <w:sz w:val="10"/>
                <w:szCs w:val="10"/>
              </w:rPr>
              <w:t>TMT</w:t>
            </w:r>
          </w:p>
        </w:tc>
        <w:tc>
          <w:tcPr>
            <w:tcW w:w="49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pHH</w:t>
            </w:r>
            <w:r w:rsidRPr="00CA18D6">
              <w:rPr>
                <w:rFonts w:ascii="Times New Roman" w:hAnsi="Times New Roman" w:cs="Times New Roman"/>
                <w:sz w:val="10"/>
                <w:szCs w:val="10"/>
                <w:vertAlign w:val="subscript"/>
              </w:rPr>
              <w:t>2</w:t>
            </w:r>
            <w:r w:rsidRPr="00CA18D6">
              <w:rPr>
                <w:rFonts w:ascii="Times New Roman" w:hAnsi="Times New Roman" w:cs="Times New Roman"/>
                <w:sz w:val="10"/>
                <w:szCs w:val="10"/>
              </w:rPr>
              <w:t>0</w:t>
            </w:r>
          </w:p>
        </w:tc>
        <w:tc>
          <w:tcPr>
            <w:tcW w:w="46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OM%</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N</w:t>
            </w:r>
            <w:r>
              <w:rPr>
                <w:rFonts w:ascii="Times New Roman" w:hAnsi="Times New Roman" w:cs="Times New Roman"/>
                <w:sz w:val="10"/>
                <w:szCs w:val="10"/>
              </w:rPr>
              <w:t xml:space="preserve"> </w:t>
            </w:r>
            <w:r w:rsidRPr="00CA18D6">
              <w:rPr>
                <w:rFonts w:ascii="Times New Roman" w:hAnsi="Times New Roman" w:cs="Times New Roman"/>
                <w:sz w:val="10"/>
                <w:szCs w:val="10"/>
              </w:rPr>
              <w:t>%</w:t>
            </w:r>
          </w:p>
        </w:tc>
        <w:tc>
          <w:tcPr>
            <w:tcW w:w="47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P</w:t>
            </w:r>
            <w:r w:rsidRPr="00CA18D6">
              <w:rPr>
                <w:rFonts w:ascii="Times New Roman" w:hAnsi="Times New Roman" w:cs="Times New Roman"/>
                <w:sz w:val="8"/>
                <w:szCs w:val="8"/>
              </w:rPr>
              <w:t>mgkg</w:t>
            </w:r>
            <w:r w:rsidRPr="00CA18D6">
              <w:rPr>
                <w:rFonts w:ascii="Times New Roman" w:hAnsi="Times New Roman" w:cs="Times New Roman"/>
                <w:sz w:val="8"/>
                <w:szCs w:val="8"/>
                <w:vertAlign w:val="superscript"/>
              </w:rPr>
              <w:t>-1</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Ca</w:t>
            </w:r>
          </w:p>
          <w:p w:rsidR="00472A60" w:rsidRPr="00CA18D6" w:rsidRDefault="00472A60" w:rsidP="00472A60">
            <w:pPr>
              <w:spacing w:line="600" w:lineRule="auto"/>
              <w:jc w:val="both"/>
              <w:rPr>
                <w:rFonts w:ascii="Times New Roman" w:hAnsi="Times New Roman" w:cs="Times New Roman"/>
                <w:sz w:val="10"/>
                <w:szCs w:val="10"/>
              </w:rPr>
            </w:pP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Mg</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K</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Na</w:t>
            </w:r>
          </w:p>
        </w:tc>
        <w:tc>
          <w:tcPr>
            <w:tcW w:w="411" w:type="dxa"/>
            <w:tcBorders>
              <w:bottom w:val="single" w:sz="4" w:space="0" w:color="auto"/>
            </w:tcBorders>
          </w:tcPr>
          <w:p w:rsidR="00472A60" w:rsidRPr="00CA18D6" w:rsidRDefault="00472A60" w:rsidP="00472A60">
            <w:pPr>
              <w:spacing w:line="600" w:lineRule="auto"/>
              <w:ind w:right="-733"/>
              <w:jc w:val="both"/>
              <w:rPr>
                <w:rFonts w:ascii="Times New Roman" w:hAnsi="Times New Roman" w:cs="Times New Roman"/>
                <w:sz w:val="10"/>
                <w:szCs w:val="10"/>
              </w:rPr>
            </w:pPr>
            <w:r>
              <w:rPr>
                <w:rFonts w:ascii="Times New Roman" w:hAnsi="Times New Roman" w:cs="Times New Roman"/>
                <w:sz w:val="10"/>
                <w:szCs w:val="10"/>
              </w:rPr>
              <w:t>CEC</w:t>
            </w:r>
          </w:p>
        </w:tc>
        <w:tc>
          <w:tcPr>
            <w:tcW w:w="489" w:type="dxa"/>
            <w:tcBorders>
              <w:bottom w:val="single" w:sz="4" w:space="0" w:color="auto"/>
            </w:tcBorders>
          </w:tcPr>
          <w:p w:rsidR="00472A60" w:rsidRPr="00CA18D6" w:rsidRDefault="00472A60" w:rsidP="00472A60">
            <w:pPr>
              <w:spacing w:line="600" w:lineRule="auto"/>
              <w:ind w:right="-733"/>
              <w:jc w:val="both"/>
              <w:rPr>
                <w:rFonts w:ascii="Times New Roman" w:hAnsi="Times New Roman" w:cs="Times New Roman"/>
                <w:sz w:val="10"/>
                <w:szCs w:val="10"/>
              </w:rPr>
            </w:pPr>
            <w:r>
              <w:rPr>
                <w:rFonts w:ascii="Times New Roman" w:hAnsi="Times New Roman" w:cs="Times New Roman"/>
                <w:sz w:val="10"/>
                <w:szCs w:val="10"/>
              </w:rPr>
              <w:t>CABC</w:t>
            </w:r>
          </w:p>
        </w:tc>
        <w:tc>
          <w:tcPr>
            <w:tcW w:w="41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TEA</w:t>
            </w:r>
          </w:p>
        </w:tc>
        <w:tc>
          <w:tcPr>
            <w:tcW w:w="464"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BS</w:t>
            </w:r>
            <w:r>
              <w:rPr>
                <w:rFonts w:ascii="Times New Roman" w:hAnsi="Times New Roman" w:cs="Times New Roman"/>
                <w:sz w:val="10"/>
                <w:szCs w:val="10"/>
              </w:rPr>
              <w:t xml:space="preserve"> </w:t>
            </w:r>
            <w:r w:rsidRPr="00CA18D6">
              <w:rPr>
                <w:rFonts w:ascii="Times New Roman" w:hAnsi="Times New Roman" w:cs="Times New Roman"/>
                <w:sz w:val="10"/>
                <w:szCs w:val="10"/>
              </w:rPr>
              <w:t>%</w:t>
            </w:r>
          </w:p>
        </w:tc>
        <w:tc>
          <w:tcPr>
            <w:tcW w:w="464"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C/N</w:t>
            </w:r>
          </w:p>
        </w:tc>
        <w:tc>
          <w:tcPr>
            <w:tcW w:w="491" w:type="dxa"/>
            <w:gridSpan w:val="2"/>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pHH</w:t>
            </w:r>
            <w:r w:rsidRPr="00CA18D6">
              <w:rPr>
                <w:rFonts w:ascii="Times New Roman" w:hAnsi="Times New Roman" w:cs="Times New Roman"/>
                <w:sz w:val="10"/>
                <w:szCs w:val="10"/>
                <w:vertAlign w:val="subscript"/>
              </w:rPr>
              <w:t>2</w:t>
            </w:r>
            <w:r w:rsidRPr="00CA18D6">
              <w:rPr>
                <w:rFonts w:ascii="Times New Roman" w:hAnsi="Times New Roman" w:cs="Times New Roman"/>
                <w:sz w:val="10"/>
                <w:szCs w:val="10"/>
              </w:rPr>
              <w:t>0</w:t>
            </w:r>
          </w:p>
        </w:tc>
        <w:tc>
          <w:tcPr>
            <w:tcW w:w="46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OM%</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N</w:t>
            </w:r>
            <w:r>
              <w:rPr>
                <w:rFonts w:ascii="Times New Roman" w:hAnsi="Times New Roman" w:cs="Times New Roman"/>
                <w:sz w:val="10"/>
                <w:szCs w:val="10"/>
              </w:rPr>
              <w:t xml:space="preserve"> </w:t>
            </w:r>
            <w:r w:rsidRPr="00CA18D6">
              <w:rPr>
                <w:rFonts w:ascii="Times New Roman" w:hAnsi="Times New Roman" w:cs="Times New Roman"/>
                <w:sz w:val="10"/>
                <w:szCs w:val="10"/>
              </w:rPr>
              <w:t>%</w:t>
            </w:r>
          </w:p>
        </w:tc>
        <w:tc>
          <w:tcPr>
            <w:tcW w:w="47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P</w:t>
            </w:r>
            <w:r w:rsidRPr="00CA18D6">
              <w:rPr>
                <w:rFonts w:ascii="Times New Roman" w:hAnsi="Times New Roman" w:cs="Times New Roman"/>
                <w:sz w:val="8"/>
                <w:szCs w:val="8"/>
              </w:rPr>
              <w:t>mgkg</w:t>
            </w:r>
            <w:r w:rsidRPr="00CA18D6">
              <w:rPr>
                <w:rFonts w:ascii="Times New Roman" w:hAnsi="Times New Roman" w:cs="Times New Roman"/>
                <w:sz w:val="8"/>
                <w:szCs w:val="8"/>
                <w:vertAlign w:val="superscript"/>
              </w:rPr>
              <w:t>-1</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Ca</w:t>
            </w:r>
          </w:p>
          <w:p w:rsidR="00472A60" w:rsidRPr="00CA18D6" w:rsidRDefault="00472A60" w:rsidP="00472A60">
            <w:pPr>
              <w:spacing w:line="600" w:lineRule="auto"/>
              <w:jc w:val="both"/>
              <w:rPr>
                <w:rFonts w:ascii="Times New Roman" w:hAnsi="Times New Roman" w:cs="Times New Roman"/>
                <w:sz w:val="10"/>
                <w:szCs w:val="10"/>
              </w:rPr>
            </w:pP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Mg</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K</w:t>
            </w:r>
          </w:p>
        </w:tc>
        <w:tc>
          <w:tcPr>
            <w:tcW w:w="40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Na</w:t>
            </w:r>
          </w:p>
        </w:tc>
        <w:tc>
          <w:tcPr>
            <w:tcW w:w="411" w:type="dxa"/>
            <w:tcBorders>
              <w:bottom w:val="single" w:sz="4" w:space="0" w:color="auto"/>
            </w:tcBorders>
          </w:tcPr>
          <w:p w:rsidR="00472A60" w:rsidRPr="00CA18D6" w:rsidRDefault="00472A60" w:rsidP="00472A60">
            <w:pPr>
              <w:spacing w:line="600" w:lineRule="auto"/>
              <w:ind w:right="-733"/>
              <w:jc w:val="both"/>
              <w:rPr>
                <w:rFonts w:ascii="Times New Roman" w:hAnsi="Times New Roman" w:cs="Times New Roman"/>
                <w:sz w:val="10"/>
                <w:szCs w:val="10"/>
              </w:rPr>
            </w:pPr>
            <w:r>
              <w:rPr>
                <w:rFonts w:ascii="Times New Roman" w:hAnsi="Times New Roman" w:cs="Times New Roman"/>
                <w:sz w:val="10"/>
                <w:szCs w:val="10"/>
              </w:rPr>
              <w:t>CEC</w:t>
            </w:r>
          </w:p>
        </w:tc>
        <w:tc>
          <w:tcPr>
            <w:tcW w:w="489"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Pr>
                <w:rFonts w:ascii="Times New Roman" w:hAnsi="Times New Roman" w:cs="Times New Roman"/>
                <w:sz w:val="10"/>
                <w:szCs w:val="10"/>
              </w:rPr>
              <w:t>CABC</w:t>
            </w:r>
          </w:p>
        </w:tc>
        <w:tc>
          <w:tcPr>
            <w:tcW w:w="411"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TEA</w:t>
            </w:r>
          </w:p>
        </w:tc>
        <w:tc>
          <w:tcPr>
            <w:tcW w:w="464"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BS</w:t>
            </w:r>
            <w:r>
              <w:rPr>
                <w:rFonts w:ascii="Times New Roman" w:hAnsi="Times New Roman" w:cs="Times New Roman"/>
                <w:sz w:val="10"/>
                <w:szCs w:val="10"/>
              </w:rPr>
              <w:t xml:space="preserve"> </w:t>
            </w:r>
            <w:r w:rsidRPr="00CA18D6">
              <w:rPr>
                <w:rFonts w:ascii="Times New Roman" w:hAnsi="Times New Roman" w:cs="Times New Roman"/>
                <w:sz w:val="10"/>
                <w:szCs w:val="10"/>
              </w:rPr>
              <w:t>%</w:t>
            </w:r>
          </w:p>
        </w:tc>
        <w:tc>
          <w:tcPr>
            <w:tcW w:w="464" w:type="dxa"/>
            <w:tcBorders>
              <w:bottom w:val="single" w:sz="4" w:space="0" w:color="auto"/>
            </w:tcBorders>
          </w:tcPr>
          <w:p w:rsidR="00472A60" w:rsidRPr="00CA18D6" w:rsidRDefault="00472A60" w:rsidP="00472A60">
            <w:pPr>
              <w:spacing w:line="600" w:lineRule="auto"/>
              <w:jc w:val="both"/>
              <w:rPr>
                <w:rFonts w:ascii="Times New Roman" w:hAnsi="Times New Roman" w:cs="Times New Roman"/>
                <w:sz w:val="10"/>
                <w:szCs w:val="10"/>
              </w:rPr>
            </w:pPr>
            <w:r w:rsidRPr="00CA18D6">
              <w:rPr>
                <w:rFonts w:ascii="Times New Roman" w:hAnsi="Times New Roman" w:cs="Times New Roman"/>
                <w:sz w:val="10"/>
                <w:szCs w:val="10"/>
              </w:rPr>
              <w:t>C/N</w:t>
            </w:r>
          </w:p>
        </w:tc>
      </w:tr>
      <w:tr w:rsidR="00472A60" w:rsidRPr="004228E6" w:rsidTr="00A72674">
        <w:trPr>
          <w:trHeight w:val="446"/>
        </w:trPr>
        <w:tc>
          <w:tcPr>
            <w:tcW w:w="717"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TBA</w:t>
            </w:r>
          </w:p>
        </w:tc>
        <w:tc>
          <w:tcPr>
            <w:tcW w:w="49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6.76</w:t>
            </w:r>
          </w:p>
        </w:tc>
        <w:tc>
          <w:tcPr>
            <w:tcW w:w="46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2.16</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0.85</w:t>
            </w:r>
          </w:p>
        </w:tc>
        <w:tc>
          <w:tcPr>
            <w:tcW w:w="47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8.81</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1.98</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0.87</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0.69</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0.58</w:t>
            </w:r>
          </w:p>
        </w:tc>
        <w:tc>
          <w:tcPr>
            <w:tcW w:w="411" w:type="dxa"/>
            <w:tcBorders>
              <w:top w:val="single" w:sz="4" w:space="0" w:color="auto"/>
            </w:tcBorders>
          </w:tcPr>
          <w:p w:rsidR="00472A60" w:rsidRPr="002B6746" w:rsidRDefault="00472A60" w:rsidP="00472A60">
            <w:pPr>
              <w:spacing w:line="600" w:lineRule="auto"/>
              <w:ind w:right="-733"/>
              <w:jc w:val="both"/>
              <w:rPr>
                <w:rFonts w:ascii="Times New Roman" w:hAnsi="Times New Roman" w:cs="Times New Roman"/>
                <w:sz w:val="11"/>
                <w:szCs w:val="11"/>
              </w:rPr>
            </w:pPr>
            <w:r w:rsidRPr="002B6746">
              <w:rPr>
                <w:rFonts w:ascii="Times New Roman" w:hAnsi="Times New Roman" w:cs="Times New Roman"/>
                <w:sz w:val="11"/>
                <w:szCs w:val="11"/>
              </w:rPr>
              <w:t>4.12</w:t>
            </w:r>
          </w:p>
        </w:tc>
        <w:tc>
          <w:tcPr>
            <w:tcW w:w="48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1.03</w:t>
            </w:r>
          </w:p>
        </w:tc>
        <w:tc>
          <w:tcPr>
            <w:tcW w:w="41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1.61</w:t>
            </w:r>
          </w:p>
        </w:tc>
        <w:tc>
          <w:tcPr>
            <w:tcW w:w="464"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79.04</w:t>
            </w:r>
          </w:p>
        </w:tc>
        <w:tc>
          <w:tcPr>
            <w:tcW w:w="464"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9.78</w:t>
            </w:r>
          </w:p>
        </w:tc>
        <w:tc>
          <w:tcPr>
            <w:tcW w:w="491" w:type="dxa"/>
            <w:gridSpan w:val="2"/>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5.69</w:t>
            </w:r>
          </w:p>
        </w:tc>
        <w:tc>
          <w:tcPr>
            <w:tcW w:w="46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1.78</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0.62</w:t>
            </w:r>
          </w:p>
        </w:tc>
        <w:tc>
          <w:tcPr>
            <w:tcW w:w="47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6.59</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0.98</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0.72</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0.52</w:t>
            </w:r>
          </w:p>
        </w:tc>
        <w:tc>
          <w:tcPr>
            <w:tcW w:w="40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0.3</w:t>
            </w:r>
          </w:p>
        </w:tc>
        <w:tc>
          <w:tcPr>
            <w:tcW w:w="411" w:type="dxa"/>
            <w:tcBorders>
              <w:top w:val="single" w:sz="4" w:space="0" w:color="auto"/>
            </w:tcBorders>
          </w:tcPr>
          <w:p w:rsidR="00472A60" w:rsidRPr="004228E6" w:rsidRDefault="00472A60" w:rsidP="00472A60">
            <w:pPr>
              <w:spacing w:line="600" w:lineRule="auto"/>
              <w:ind w:right="-733"/>
              <w:jc w:val="both"/>
              <w:rPr>
                <w:rFonts w:ascii="Times New Roman" w:hAnsi="Times New Roman" w:cs="Times New Roman"/>
                <w:b/>
                <w:bCs/>
                <w:sz w:val="11"/>
                <w:szCs w:val="11"/>
              </w:rPr>
            </w:pPr>
            <w:r w:rsidRPr="004228E6">
              <w:rPr>
                <w:rFonts w:ascii="Times New Roman" w:hAnsi="Times New Roman" w:cs="Times New Roman"/>
                <w:b/>
                <w:bCs/>
                <w:sz w:val="11"/>
                <w:szCs w:val="11"/>
              </w:rPr>
              <w:t>2.52</w:t>
            </w:r>
          </w:p>
        </w:tc>
        <w:tc>
          <w:tcPr>
            <w:tcW w:w="489"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0.63</w:t>
            </w:r>
          </w:p>
        </w:tc>
        <w:tc>
          <w:tcPr>
            <w:tcW w:w="411"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0.75</w:t>
            </w:r>
          </w:p>
        </w:tc>
        <w:tc>
          <w:tcPr>
            <w:tcW w:w="464"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68.51</w:t>
            </w:r>
          </w:p>
        </w:tc>
        <w:tc>
          <w:tcPr>
            <w:tcW w:w="464" w:type="dxa"/>
            <w:tcBorders>
              <w:top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7.87</w:t>
            </w:r>
          </w:p>
        </w:tc>
      </w:tr>
      <w:tr w:rsidR="00472A60" w:rsidRPr="004228E6" w:rsidTr="00A72674">
        <w:trPr>
          <w:trHeight w:val="432"/>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TBUA</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6.82</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2.09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0.81</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10.79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2.19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0.82</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0.55</w:t>
            </w:r>
          </w:p>
        </w:tc>
        <w:tc>
          <w:tcPr>
            <w:tcW w:w="411" w:type="dxa"/>
          </w:tcPr>
          <w:p w:rsidR="00472A60" w:rsidRPr="002B6746" w:rsidRDefault="00472A60" w:rsidP="00472A60">
            <w:pPr>
              <w:spacing w:line="600" w:lineRule="auto"/>
              <w:ind w:right="-733"/>
              <w:jc w:val="both"/>
              <w:rPr>
                <w:rFonts w:ascii="Times New Roman" w:hAnsi="Times New Roman" w:cs="Times New Roman"/>
                <w:sz w:val="11"/>
                <w:szCs w:val="11"/>
              </w:rPr>
            </w:pPr>
            <w:r w:rsidRPr="002B6746">
              <w:rPr>
                <w:rFonts w:ascii="Times New Roman" w:hAnsi="Times New Roman" w:cs="Times New Roman"/>
                <w:sz w:val="11"/>
                <w:szCs w:val="11"/>
              </w:rPr>
              <w:t>4.71</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1.18</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1.81</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69.89</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10.99</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5.95</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2.36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0.54</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0.38</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2.39</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0.60</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0.92</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79.04</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8.98</w:t>
            </w:r>
          </w:p>
        </w:tc>
      </w:tr>
      <w:tr w:rsidR="00472A60" w:rsidRPr="004228E6" w:rsidTr="00A72674">
        <w:trPr>
          <w:trHeight w:val="299"/>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 xml:space="preserve">TC(Mean) </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6.79</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2.1</w:t>
            </w:r>
            <w:r>
              <w:rPr>
                <w:rFonts w:ascii="Times New Roman" w:hAnsi="Times New Roman" w:cs="Times New Roman"/>
                <w:sz w:val="11"/>
                <w:szCs w:val="11"/>
              </w:rPr>
              <w:t>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0.83</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2.09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1.01</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0.57</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4.43</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1.11</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1.71</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74.47</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10.39</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5.82</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2.07</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0.66</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7.27</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0.34</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2.46</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0.62</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0.84</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73.78</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8.43</w:t>
            </w:r>
          </w:p>
        </w:tc>
      </w:tr>
      <w:tr w:rsidR="00472A60" w:rsidRPr="004228E6" w:rsidTr="00A72674">
        <w:trPr>
          <w:trHeight w:val="432"/>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WBA</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7.19</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2.58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0.98</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14.28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2.46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1.63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1.28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0.65</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6.02</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1.51</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1.67</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79.94</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11.85</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6.98</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2.26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0.81</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9.17</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1.56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0.38</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3.77</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0.94</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0.97</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92.31</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9.71</w:t>
            </w:r>
          </w:p>
        </w:tc>
      </w:tr>
      <w:tr w:rsidR="00472A60" w:rsidRPr="004228E6" w:rsidTr="00A72674">
        <w:trPr>
          <w:trHeight w:val="432"/>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WBUA</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7.23</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2.32</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0.95</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12.59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2.39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0.61</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5.79</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1.45</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1.77</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79.45</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11.06</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6.67</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2.56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0.68</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14.53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1.46</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0.45</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3.78</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0.95</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0.67</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92.31</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10.45</w:t>
            </w:r>
          </w:p>
        </w:tc>
      </w:tr>
      <w:tr w:rsidR="00472A60" w:rsidRPr="004228E6" w:rsidTr="00A72674">
        <w:trPr>
          <w:trHeight w:val="236"/>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WC(Mean)</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w:t>
            </w:r>
            <w:r>
              <w:rPr>
                <w:rFonts w:ascii="Times New Roman" w:hAnsi="Times New Roman" w:cs="Times New Roman"/>
                <w:sz w:val="11"/>
                <w:szCs w:val="11"/>
              </w:rPr>
              <w:t>21</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2.45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0.97</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13.44</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2.43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1.62</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1.24</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0.62</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5.91</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1.48</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1.72</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79.70</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1146</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6.83</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2.41</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0.75</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11.85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1.51</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1.02</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0.83</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0.42</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3.7</w:t>
            </w:r>
            <w:r>
              <w:rPr>
                <w:rFonts w:ascii="Times New Roman" w:hAnsi="Times New Roman" w:cs="Times New Roman"/>
                <w:sz w:val="11"/>
                <w:szCs w:val="11"/>
              </w:rPr>
              <w:t>8</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0.95</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0.82</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92.31</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10.08</w:t>
            </w:r>
          </w:p>
        </w:tc>
      </w:tr>
      <w:tr w:rsidR="00472A60" w:rsidRPr="004228E6" w:rsidTr="00A72674">
        <w:trPr>
          <w:trHeight w:val="432"/>
        </w:trPr>
        <w:tc>
          <w:tcPr>
            <w:tcW w:w="717"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CO</w:t>
            </w:r>
          </w:p>
        </w:tc>
        <w:tc>
          <w:tcPr>
            <w:tcW w:w="49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5.10</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0.68</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3.89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0.98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0.77</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0.59</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0.49</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2.83</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0.71</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1.55</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62.76</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8.61</w:t>
            </w:r>
          </w:p>
        </w:tc>
        <w:tc>
          <w:tcPr>
            <w:tcW w:w="491" w:type="dxa"/>
            <w:gridSpan w:val="2"/>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4.87</w:t>
            </w:r>
          </w:p>
        </w:tc>
        <w:tc>
          <w:tcPr>
            <w:tcW w:w="46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0.58</w:t>
            </w:r>
          </w:p>
        </w:tc>
        <w:tc>
          <w:tcPr>
            <w:tcW w:w="47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5.80</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0.85</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0.68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0.48</w:t>
            </w:r>
          </w:p>
        </w:tc>
        <w:tc>
          <w:tcPr>
            <w:tcW w:w="409"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0.29</w:t>
            </w:r>
          </w:p>
        </w:tc>
        <w:tc>
          <w:tcPr>
            <w:tcW w:w="411" w:type="dxa"/>
          </w:tcPr>
          <w:p w:rsidR="00472A60" w:rsidRPr="00640B67" w:rsidRDefault="00472A60" w:rsidP="00472A60">
            <w:pPr>
              <w:spacing w:line="600" w:lineRule="auto"/>
              <w:ind w:right="-733"/>
              <w:jc w:val="both"/>
              <w:rPr>
                <w:rFonts w:ascii="Times New Roman" w:hAnsi="Times New Roman" w:cs="Times New Roman"/>
                <w:sz w:val="11"/>
                <w:szCs w:val="11"/>
              </w:rPr>
            </w:pPr>
            <w:r w:rsidRPr="00640B67">
              <w:rPr>
                <w:rFonts w:ascii="Times New Roman" w:hAnsi="Times New Roman" w:cs="Times New Roman"/>
                <w:sz w:val="11"/>
                <w:szCs w:val="11"/>
              </w:rPr>
              <w:t>2.30</w:t>
            </w:r>
          </w:p>
        </w:tc>
        <w:tc>
          <w:tcPr>
            <w:tcW w:w="489" w:type="dxa"/>
          </w:tcPr>
          <w:p w:rsidR="00472A60" w:rsidRPr="004228E6" w:rsidRDefault="00472A60" w:rsidP="00472A60">
            <w:pPr>
              <w:spacing w:line="600" w:lineRule="auto"/>
              <w:jc w:val="both"/>
              <w:rPr>
                <w:rFonts w:ascii="Times New Roman" w:hAnsi="Times New Roman" w:cs="Times New Roman"/>
                <w:sz w:val="11"/>
                <w:szCs w:val="11"/>
              </w:rPr>
            </w:pPr>
            <w:r>
              <w:rPr>
                <w:rFonts w:ascii="Times New Roman" w:hAnsi="Times New Roman" w:cs="Times New Roman"/>
                <w:sz w:val="11"/>
                <w:szCs w:val="11"/>
              </w:rPr>
              <w:t>0.56</w:t>
            </w:r>
          </w:p>
        </w:tc>
        <w:tc>
          <w:tcPr>
            <w:tcW w:w="411"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1.29</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61.39</w:t>
            </w:r>
          </w:p>
        </w:tc>
        <w:tc>
          <w:tcPr>
            <w:tcW w:w="464" w:type="dxa"/>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6.18</w:t>
            </w:r>
          </w:p>
        </w:tc>
      </w:tr>
      <w:tr w:rsidR="00472A60" w:rsidRPr="004228E6" w:rsidTr="00A72674">
        <w:trPr>
          <w:trHeight w:val="308"/>
        </w:trPr>
        <w:tc>
          <w:tcPr>
            <w:tcW w:w="717"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LSD0.05</w:t>
            </w:r>
          </w:p>
        </w:tc>
        <w:tc>
          <w:tcPr>
            <w:tcW w:w="49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1.08</w:t>
            </w:r>
          </w:p>
        </w:tc>
        <w:tc>
          <w:tcPr>
            <w:tcW w:w="46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0.75</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7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2.89</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0.87</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0.43</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0.35</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11" w:type="dxa"/>
            <w:tcBorders>
              <w:bottom w:val="single" w:sz="4" w:space="0" w:color="auto"/>
            </w:tcBorders>
          </w:tcPr>
          <w:p w:rsidR="00472A60" w:rsidRPr="004228E6" w:rsidRDefault="00472A60" w:rsidP="00472A60">
            <w:pPr>
              <w:spacing w:line="600" w:lineRule="auto"/>
              <w:ind w:right="-733"/>
              <w:jc w:val="both"/>
              <w:rPr>
                <w:rFonts w:ascii="Times New Roman" w:hAnsi="Times New Roman" w:cs="Times New Roman"/>
                <w:b/>
                <w:bCs/>
                <w:sz w:val="11"/>
                <w:szCs w:val="11"/>
              </w:rPr>
            </w:pPr>
            <w:r>
              <w:rPr>
                <w:rFonts w:ascii="Times New Roman" w:hAnsi="Times New Roman" w:cs="Times New Roman"/>
                <w:sz w:val="11"/>
                <w:szCs w:val="11"/>
              </w:rPr>
              <w:t>1</w:t>
            </w:r>
            <w:r w:rsidRPr="004228E6">
              <w:rPr>
                <w:rFonts w:ascii="Times New Roman" w:hAnsi="Times New Roman" w:cs="Times New Roman"/>
                <w:sz w:val="11"/>
                <w:szCs w:val="11"/>
              </w:rPr>
              <w:t>.0</w:t>
            </w:r>
            <w:r>
              <w:rPr>
                <w:rFonts w:ascii="Times New Roman" w:hAnsi="Times New Roman" w:cs="Times New Roman"/>
                <w:sz w:val="11"/>
                <w:szCs w:val="11"/>
              </w:rPr>
              <w:t>9</w:t>
            </w:r>
          </w:p>
        </w:tc>
        <w:tc>
          <w:tcPr>
            <w:tcW w:w="48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p>
        </w:tc>
        <w:tc>
          <w:tcPr>
            <w:tcW w:w="41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64"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64"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1.25</w:t>
            </w:r>
          </w:p>
        </w:tc>
        <w:tc>
          <w:tcPr>
            <w:tcW w:w="491" w:type="dxa"/>
            <w:gridSpan w:val="2"/>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6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0.58</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7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2.56</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0.49</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0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11" w:type="dxa"/>
            <w:tcBorders>
              <w:bottom w:val="single" w:sz="4" w:space="0" w:color="auto"/>
            </w:tcBorders>
          </w:tcPr>
          <w:p w:rsidR="00472A60" w:rsidRPr="004228E6" w:rsidRDefault="00472A60" w:rsidP="00472A60">
            <w:pPr>
              <w:spacing w:line="600" w:lineRule="auto"/>
              <w:ind w:right="-733"/>
              <w:jc w:val="both"/>
              <w:rPr>
                <w:rFonts w:ascii="Times New Roman" w:hAnsi="Times New Roman" w:cs="Times New Roman"/>
                <w:b/>
                <w:bCs/>
                <w:sz w:val="11"/>
                <w:szCs w:val="11"/>
              </w:rPr>
            </w:pPr>
            <w:r w:rsidRPr="004228E6">
              <w:rPr>
                <w:rFonts w:ascii="Times New Roman" w:hAnsi="Times New Roman" w:cs="Times New Roman"/>
                <w:sz w:val="11"/>
                <w:szCs w:val="11"/>
              </w:rPr>
              <w:t>0.92</w:t>
            </w:r>
          </w:p>
        </w:tc>
        <w:tc>
          <w:tcPr>
            <w:tcW w:w="489"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p>
        </w:tc>
        <w:tc>
          <w:tcPr>
            <w:tcW w:w="411"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NS</w:t>
            </w:r>
          </w:p>
        </w:tc>
        <w:tc>
          <w:tcPr>
            <w:tcW w:w="464"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9.67</w:t>
            </w:r>
          </w:p>
        </w:tc>
        <w:tc>
          <w:tcPr>
            <w:tcW w:w="464" w:type="dxa"/>
            <w:tcBorders>
              <w:bottom w:val="single" w:sz="4" w:space="0" w:color="auto"/>
            </w:tcBorders>
          </w:tcPr>
          <w:p w:rsidR="00472A60" w:rsidRPr="004228E6" w:rsidRDefault="00472A60" w:rsidP="00472A60">
            <w:pPr>
              <w:spacing w:line="600" w:lineRule="auto"/>
              <w:jc w:val="both"/>
              <w:rPr>
                <w:rFonts w:ascii="Times New Roman" w:hAnsi="Times New Roman" w:cs="Times New Roman"/>
                <w:sz w:val="11"/>
                <w:szCs w:val="11"/>
              </w:rPr>
            </w:pPr>
            <w:r w:rsidRPr="004228E6">
              <w:rPr>
                <w:rFonts w:ascii="Times New Roman" w:hAnsi="Times New Roman" w:cs="Times New Roman"/>
                <w:sz w:val="11"/>
                <w:szCs w:val="11"/>
              </w:rPr>
              <w:t>2.09</w:t>
            </w:r>
          </w:p>
        </w:tc>
      </w:tr>
    </w:tbl>
    <w:p w:rsidR="005115D6" w:rsidRDefault="003D6515" w:rsidP="005115D6">
      <w:pPr>
        <w:spacing w:after="0" w:line="240" w:lineRule="auto"/>
        <w:ind w:left="-426" w:right="-733"/>
        <w:jc w:val="both"/>
        <w:rPr>
          <w:rFonts w:ascii="Times New Roman" w:hAnsi="Times New Roman" w:cs="Times New Roman"/>
          <w:sz w:val="20"/>
          <w:szCs w:val="20"/>
        </w:rPr>
      </w:pPr>
      <w:r w:rsidRPr="003D6515">
        <w:rPr>
          <w:rFonts w:ascii="Times New Roman" w:hAnsi="Times New Roman" w:cs="Times New Roman"/>
          <w:sz w:val="20"/>
          <w:szCs w:val="20"/>
        </w:rPr>
        <w:t>C</w:t>
      </w:r>
      <w:r w:rsidR="00606E5E">
        <w:rPr>
          <w:rFonts w:ascii="Times New Roman" w:hAnsi="Times New Roman" w:cs="Times New Roman"/>
          <w:sz w:val="20"/>
          <w:szCs w:val="20"/>
        </w:rPr>
        <w:t>AB</w:t>
      </w:r>
      <w:r>
        <w:rPr>
          <w:rFonts w:ascii="Times New Roman" w:hAnsi="Times New Roman" w:cs="Times New Roman"/>
          <w:sz w:val="20"/>
          <w:szCs w:val="20"/>
        </w:rPr>
        <w:t>C</w:t>
      </w:r>
      <w:r w:rsidRPr="003D6515">
        <w:rPr>
          <w:rFonts w:ascii="Times New Roman" w:hAnsi="Times New Roman" w:cs="Times New Roman"/>
          <w:sz w:val="20"/>
          <w:szCs w:val="20"/>
        </w:rPr>
        <w:t xml:space="preserve"> = </w:t>
      </w:r>
      <w:r w:rsidR="00606E5E">
        <w:rPr>
          <w:rFonts w:ascii="Times New Roman" w:hAnsi="Times New Roman" w:cs="Times New Roman"/>
          <w:sz w:val="20"/>
          <w:szCs w:val="20"/>
        </w:rPr>
        <w:t>cumulative average of basic cations</w:t>
      </w:r>
      <w:r>
        <w:rPr>
          <w:rFonts w:ascii="Times New Roman" w:hAnsi="Times New Roman" w:cs="Times New Roman"/>
          <w:sz w:val="20"/>
          <w:szCs w:val="20"/>
        </w:rPr>
        <w:t xml:space="preserve">; CEC = cation exchange capacity; TEA = total exchangeable acidity </w:t>
      </w:r>
    </w:p>
    <w:p w:rsidR="00AE0073" w:rsidRPr="005115D6" w:rsidRDefault="00AE0073" w:rsidP="005115D6">
      <w:pPr>
        <w:spacing w:after="0" w:line="240" w:lineRule="auto"/>
        <w:ind w:left="-426" w:right="-733"/>
        <w:jc w:val="both"/>
        <w:rPr>
          <w:rFonts w:ascii="Times New Roman" w:hAnsi="Times New Roman" w:cs="Times New Roman"/>
          <w:sz w:val="20"/>
          <w:szCs w:val="20"/>
        </w:rPr>
      </w:pPr>
      <w:r w:rsidRPr="00C127C5">
        <w:rPr>
          <w:rFonts w:ascii="Times New Roman" w:hAnsi="Times New Roman" w:cs="Times New Roman"/>
          <w:b/>
          <w:bCs/>
          <w:sz w:val="20"/>
          <w:szCs w:val="20"/>
        </w:rPr>
        <w:t>Effect of TC</w:t>
      </w:r>
      <w:r w:rsidRPr="00DF1692">
        <w:rPr>
          <w:rFonts w:ascii="Times New Roman" w:hAnsi="Times New Roman" w:cs="Times New Roman"/>
          <w:b/>
          <w:bCs/>
          <w:sz w:val="20"/>
          <w:szCs w:val="20"/>
        </w:rPr>
        <w:t xml:space="preserve"> and WC on the micronutrient content of soybean, shoot, root and soil</w:t>
      </w:r>
    </w:p>
    <w:p w:rsidR="003C64AA" w:rsidRPr="006C6440" w:rsidRDefault="00AE0073" w:rsidP="006C6440">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The micronutrients content of soybean shoot, root and soil presented in 7</w:t>
      </w:r>
      <w:r w:rsidR="00C66718">
        <w:rPr>
          <w:rFonts w:ascii="Times New Roman" w:hAnsi="Times New Roman" w:cs="Times New Roman"/>
          <w:sz w:val="20"/>
          <w:szCs w:val="20"/>
        </w:rPr>
        <w:t>ab</w:t>
      </w:r>
      <w:r>
        <w:rPr>
          <w:rFonts w:ascii="Times New Roman" w:hAnsi="Times New Roman" w:cs="Times New Roman"/>
          <w:sz w:val="20"/>
          <w:szCs w:val="20"/>
        </w:rPr>
        <w:t xml:space="preserve"> showed lower variation among the treatments. The lower variation may be attributed in parts to the rate of compost applied, earthworm activity and the characteristics of </w:t>
      </w:r>
      <w:proofErr w:type="spellStart"/>
      <w:r w:rsidRPr="00DF1692">
        <w:rPr>
          <w:rFonts w:ascii="Times New Roman" w:hAnsi="Times New Roman" w:cs="Times New Roman"/>
          <w:i/>
          <w:iCs/>
          <w:sz w:val="20"/>
          <w:szCs w:val="20"/>
        </w:rPr>
        <w:t>Bacharia</w:t>
      </w:r>
      <w:proofErr w:type="spellEnd"/>
      <w:r w:rsidRPr="00DF1692">
        <w:rPr>
          <w:rFonts w:ascii="Times New Roman" w:hAnsi="Times New Roman" w:cs="Times New Roman"/>
          <w:i/>
          <w:iCs/>
          <w:sz w:val="20"/>
          <w:szCs w:val="20"/>
        </w:rPr>
        <w:t xml:space="preserve"> </w:t>
      </w:r>
      <w:r w:rsidR="00E517A0">
        <w:rPr>
          <w:rFonts w:ascii="Times New Roman" w:hAnsi="Times New Roman" w:cs="Times New Roman"/>
          <w:sz w:val="20"/>
          <w:szCs w:val="20"/>
        </w:rPr>
        <w:t xml:space="preserve">specie </w:t>
      </w:r>
      <w:r>
        <w:rPr>
          <w:rFonts w:ascii="Times New Roman" w:hAnsi="Times New Roman" w:cs="Times New Roman"/>
          <w:sz w:val="20"/>
          <w:szCs w:val="20"/>
        </w:rPr>
        <w:t xml:space="preserve">and </w:t>
      </w:r>
      <w:proofErr w:type="spellStart"/>
      <w:r w:rsidRPr="00DF1692">
        <w:rPr>
          <w:rFonts w:ascii="Times New Roman" w:hAnsi="Times New Roman" w:cs="Times New Roman"/>
          <w:i/>
          <w:iCs/>
          <w:sz w:val="20"/>
          <w:szCs w:val="20"/>
        </w:rPr>
        <w:t>chromolena</w:t>
      </w:r>
      <w:proofErr w:type="spellEnd"/>
      <w:r w:rsidRPr="00DF1692">
        <w:rPr>
          <w:rFonts w:ascii="Times New Roman" w:hAnsi="Times New Roman" w:cs="Times New Roman"/>
          <w:i/>
          <w:iCs/>
          <w:sz w:val="20"/>
          <w:szCs w:val="20"/>
        </w:rPr>
        <w:t xml:space="preserve"> </w:t>
      </w:r>
      <w:proofErr w:type="spellStart"/>
      <w:r w:rsidRPr="00DF1692">
        <w:rPr>
          <w:rFonts w:ascii="Times New Roman" w:hAnsi="Times New Roman" w:cs="Times New Roman"/>
          <w:i/>
          <w:iCs/>
          <w:sz w:val="20"/>
          <w:szCs w:val="20"/>
        </w:rPr>
        <w:t>odaratum</w:t>
      </w:r>
      <w:proofErr w:type="spellEnd"/>
      <w:r>
        <w:rPr>
          <w:rFonts w:ascii="Times New Roman" w:hAnsi="Times New Roman" w:cs="Times New Roman"/>
          <w:sz w:val="20"/>
          <w:szCs w:val="20"/>
        </w:rPr>
        <w:t xml:space="preserve"> used for the compost </w:t>
      </w:r>
      <w:r w:rsidR="00A761F3">
        <w:rPr>
          <w:rFonts w:ascii="Times New Roman" w:hAnsi="Times New Roman" w:cs="Times New Roman"/>
          <w:sz w:val="20"/>
          <w:szCs w:val="20"/>
        </w:rPr>
        <w:t xml:space="preserve">production. All these might have influenced </w:t>
      </w:r>
      <w:r w:rsidR="009230D2">
        <w:rPr>
          <w:rFonts w:ascii="Times New Roman" w:hAnsi="Times New Roman" w:cs="Times New Roman"/>
          <w:sz w:val="20"/>
          <w:szCs w:val="20"/>
        </w:rPr>
        <w:t>Table 7</w:t>
      </w:r>
      <w:r w:rsidR="009C3A28">
        <w:rPr>
          <w:rFonts w:ascii="Times New Roman" w:hAnsi="Times New Roman" w:cs="Times New Roman"/>
          <w:sz w:val="20"/>
          <w:szCs w:val="20"/>
        </w:rPr>
        <w:t>ab</w:t>
      </w:r>
      <w:r w:rsidR="009230D2">
        <w:rPr>
          <w:rFonts w:ascii="Times New Roman" w:hAnsi="Times New Roman" w:cs="Times New Roman"/>
          <w:sz w:val="20"/>
          <w:szCs w:val="20"/>
        </w:rPr>
        <w:t xml:space="preserve"> </w:t>
      </w:r>
      <w:r w:rsidR="00A761F3">
        <w:rPr>
          <w:rFonts w:ascii="Times New Roman" w:hAnsi="Times New Roman" w:cs="Times New Roman"/>
          <w:sz w:val="20"/>
          <w:szCs w:val="20"/>
        </w:rPr>
        <w:t>result</w:t>
      </w:r>
      <w:r w:rsidR="009230D2">
        <w:rPr>
          <w:rFonts w:ascii="Times New Roman" w:hAnsi="Times New Roman" w:cs="Times New Roman"/>
          <w:sz w:val="20"/>
          <w:szCs w:val="20"/>
        </w:rPr>
        <w:t>s</w:t>
      </w:r>
      <w:r w:rsidR="00A761F3">
        <w:rPr>
          <w:rFonts w:ascii="Times New Roman" w:hAnsi="Times New Roman" w:cs="Times New Roman"/>
          <w:sz w:val="20"/>
          <w:szCs w:val="20"/>
        </w:rPr>
        <w:t>.</w:t>
      </w:r>
      <w:r w:rsidR="00CA00CE">
        <w:rPr>
          <w:rFonts w:ascii="Times New Roman" w:hAnsi="Times New Roman" w:cs="Times New Roman"/>
          <w:sz w:val="20"/>
          <w:szCs w:val="20"/>
        </w:rPr>
        <w:t xml:space="preserve"> The TBA and TBUA (TC) showed similar result for Cu and Pb in soybean root (</w:t>
      </w:r>
      <w:r w:rsidR="00C60B54">
        <w:rPr>
          <w:rFonts w:ascii="Times New Roman" w:hAnsi="Times New Roman" w:cs="Times New Roman"/>
          <w:sz w:val="20"/>
          <w:szCs w:val="20"/>
        </w:rPr>
        <w:t>2023</w:t>
      </w:r>
      <w:r w:rsidR="00CA00CE">
        <w:rPr>
          <w:rFonts w:ascii="Times New Roman" w:hAnsi="Times New Roman" w:cs="Times New Roman"/>
          <w:sz w:val="20"/>
          <w:szCs w:val="20"/>
        </w:rPr>
        <w:t xml:space="preserve"> planting)</w:t>
      </w:r>
      <w:r w:rsidR="00A6421C">
        <w:rPr>
          <w:rFonts w:ascii="Times New Roman" w:hAnsi="Times New Roman" w:cs="Times New Roman"/>
          <w:sz w:val="20"/>
          <w:szCs w:val="20"/>
        </w:rPr>
        <w:t>.</w:t>
      </w:r>
      <w:r w:rsidR="00CA00CE">
        <w:rPr>
          <w:rFonts w:ascii="Times New Roman" w:hAnsi="Times New Roman" w:cs="Times New Roman"/>
          <w:sz w:val="20"/>
          <w:szCs w:val="20"/>
        </w:rPr>
        <w:t xml:space="preserve"> </w:t>
      </w:r>
      <w:r w:rsidR="00A6421C">
        <w:rPr>
          <w:rFonts w:ascii="Times New Roman" w:hAnsi="Times New Roman" w:cs="Times New Roman"/>
          <w:sz w:val="20"/>
          <w:szCs w:val="20"/>
        </w:rPr>
        <w:t>W</w:t>
      </w:r>
      <w:r w:rsidR="00CA00CE">
        <w:rPr>
          <w:rFonts w:ascii="Times New Roman" w:hAnsi="Times New Roman" w:cs="Times New Roman"/>
          <w:sz w:val="20"/>
          <w:szCs w:val="20"/>
        </w:rPr>
        <w:t>hile WBA and WBUA (WC) had the same value for Pb 0.06</w:t>
      </w:r>
      <w:r w:rsidR="00600566">
        <w:rPr>
          <w:rFonts w:ascii="Times New Roman" w:hAnsi="Times New Roman" w:cs="Times New Roman"/>
          <w:sz w:val="20"/>
          <w:szCs w:val="20"/>
        </w:rPr>
        <w:t xml:space="preserve"> </w:t>
      </w:r>
      <w:r w:rsidR="00CA00CE">
        <w:rPr>
          <w:rFonts w:ascii="Times New Roman" w:hAnsi="Times New Roman" w:cs="Times New Roman"/>
          <w:sz w:val="20"/>
          <w:szCs w:val="20"/>
        </w:rPr>
        <w:t>mgkg</w:t>
      </w:r>
      <w:r w:rsidR="00CA00CE" w:rsidRPr="00600566">
        <w:rPr>
          <w:rFonts w:ascii="Times New Roman" w:hAnsi="Times New Roman" w:cs="Times New Roman"/>
          <w:sz w:val="20"/>
          <w:szCs w:val="20"/>
          <w:vertAlign w:val="superscript"/>
        </w:rPr>
        <w:t>-1</w:t>
      </w:r>
      <w:r w:rsidR="000D01B4">
        <w:rPr>
          <w:rFonts w:ascii="Times New Roman" w:hAnsi="Times New Roman" w:cs="Times New Roman"/>
          <w:sz w:val="20"/>
          <w:szCs w:val="20"/>
        </w:rPr>
        <w:t>(</w:t>
      </w:r>
      <w:r w:rsidR="00C60B54">
        <w:rPr>
          <w:rFonts w:ascii="Times New Roman" w:hAnsi="Times New Roman" w:cs="Times New Roman"/>
          <w:sz w:val="20"/>
          <w:szCs w:val="20"/>
        </w:rPr>
        <w:t xml:space="preserve">2023 </w:t>
      </w:r>
      <w:r w:rsidR="000D01B4">
        <w:rPr>
          <w:rFonts w:ascii="Times New Roman" w:hAnsi="Times New Roman" w:cs="Times New Roman"/>
          <w:sz w:val="20"/>
          <w:szCs w:val="20"/>
        </w:rPr>
        <w:t>planting) and 0.007</w:t>
      </w:r>
      <w:r w:rsidR="00600566">
        <w:rPr>
          <w:rFonts w:ascii="Times New Roman" w:hAnsi="Times New Roman" w:cs="Times New Roman"/>
          <w:sz w:val="20"/>
          <w:szCs w:val="20"/>
        </w:rPr>
        <w:t xml:space="preserve"> </w:t>
      </w:r>
      <w:r w:rsidR="000D01B4">
        <w:rPr>
          <w:rFonts w:ascii="Times New Roman" w:hAnsi="Times New Roman" w:cs="Times New Roman"/>
          <w:sz w:val="20"/>
          <w:szCs w:val="20"/>
        </w:rPr>
        <w:t>mgks</w:t>
      </w:r>
      <w:r w:rsidR="000D01B4" w:rsidRPr="00600566">
        <w:rPr>
          <w:rFonts w:ascii="Times New Roman" w:hAnsi="Times New Roman" w:cs="Times New Roman"/>
          <w:sz w:val="20"/>
          <w:szCs w:val="20"/>
          <w:vertAlign w:val="superscript"/>
        </w:rPr>
        <w:t>-1</w:t>
      </w:r>
      <w:r w:rsidR="000D01B4">
        <w:rPr>
          <w:rFonts w:ascii="Times New Roman" w:hAnsi="Times New Roman" w:cs="Times New Roman"/>
          <w:sz w:val="20"/>
          <w:szCs w:val="20"/>
        </w:rPr>
        <w:t xml:space="preserve"> (</w:t>
      </w:r>
      <w:r w:rsidR="00C60B54">
        <w:rPr>
          <w:rFonts w:ascii="Times New Roman" w:hAnsi="Times New Roman" w:cs="Times New Roman"/>
          <w:sz w:val="20"/>
          <w:szCs w:val="20"/>
        </w:rPr>
        <w:t>2024</w:t>
      </w:r>
      <w:r w:rsidR="000D01B4">
        <w:rPr>
          <w:rFonts w:ascii="Times New Roman" w:hAnsi="Times New Roman" w:cs="Times New Roman"/>
          <w:sz w:val="20"/>
          <w:szCs w:val="20"/>
        </w:rPr>
        <w:t xml:space="preserve"> planting) respectively</w:t>
      </w:r>
      <w:r w:rsidR="00B96F55">
        <w:rPr>
          <w:rFonts w:ascii="Times New Roman" w:hAnsi="Times New Roman" w:cs="Times New Roman"/>
          <w:sz w:val="20"/>
          <w:szCs w:val="20"/>
        </w:rPr>
        <w:t>,</w:t>
      </w:r>
      <w:r w:rsidR="000D01B4">
        <w:rPr>
          <w:rFonts w:ascii="Times New Roman" w:hAnsi="Times New Roman" w:cs="Times New Roman"/>
          <w:sz w:val="20"/>
          <w:szCs w:val="20"/>
        </w:rPr>
        <w:t xml:space="preserve"> </w:t>
      </w:r>
      <w:r w:rsidR="00CA00CE">
        <w:rPr>
          <w:rFonts w:ascii="Times New Roman" w:hAnsi="Times New Roman" w:cs="Times New Roman"/>
          <w:sz w:val="20"/>
          <w:szCs w:val="20"/>
        </w:rPr>
        <w:t>in soybean shoot</w:t>
      </w:r>
      <w:r w:rsidR="004A2430">
        <w:rPr>
          <w:rFonts w:ascii="Times New Roman" w:hAnsi="Times New Roman" w:cs="Times New Roman"/>
          <w:sz w:val="20"/>
          <w:szCs w:val="20"/>
        </w:rPr>
        <w:t xml:space="preserve"> </w:t>
      </w:r>
      <w:r w:rsidR="00A6421C">
        <w:rPr>
          <w:rFonts w:ascii="Times New Roman" w:hAnsi="Times New Roman" w:cs="Times New Roman"/>
          <w:sz w:val="20"/>
          <w:szCs w:val="20"/>
        </w:rPr>
        <w:t>and</w:t>
      </w:r>
      <w:r w:rsidR="004A2430">
        <w:rPr>
          <w:rFonts w:ascii="Times New Roman" w:hAnsi="Times New Roman" w:cs="Times New Roman"/>
          <w:sz w:val="20"/>
          <w:szCs w:val="20"/>
        </w:rPr>
        <w:t xml:space="preserve"> </w:t>
      </w:r>
      <w:r w:rsidR="00600566">
        <w:rPr>
          <w:rFonts w:ascii="Times New Roman" w:hAnsi="Times New Roman" w:cs="Times New Roman"/>
          <w:sz w:val="20"/>
          <w:szCs w:val="20"/>
        </w:rPr>
        <w:t>boron (B),</w:t>
      </w:r>
      <w:r w:rsidR="00B96F55">
        <w:rPr>
          <w:rFonts w:ascii="Times New Roman" w:hAnsi="Times New Roman" w:cs="Times New Roman"/>
          <w:sz w:val="20"/>
          <w:szCs w:val="20"/>
        </w:rPr>
        <w:t xml:space="preserve"> 0.006</w:t>
      </w:r>
      <w:r w:rsidR="00600566">
        <w:rPr>
          <w:rFonts w:ascii="Times New Roman" w:hAnsi="Times New Roman" w:cs="Times New Roman"/>
          <w:sz w:val="20"/>
          <w:szCs w:val="20"/>
        </w:rPr>
        <w:t xml:space="preserve"> </w:t>
      </w:r>
      <w:r w:rsidR="00B96F55">
        <w:rPr>
          <w:rFonts w:ascii="Times New Roman" w:hAnsi="Times New Roman" w:cs="Times New Roman"/>
          <w:sz w:val="20"/>
          <w:szCs w:val="20"/>
        </w:rPr>
        <w:t>mgkg</w:t>
      </w:r>
      <w:r w:rsidR="00B96F55" w:rsidRPr="00600566">
        <w:rPr>
          <w:rFonts w:ascii="Times New Roman" w:hAnsi="Times New Roman" w:cs="Times New Roman"/>
          <w:sz w:val="20"/>
          <w:szCs w:val="20"/>
          <w:vertAlign w:val="superscript"/>
        </w:rPr>
        <w:t>-1</w:t>
      </w:r>
      <w:r w:rsidR="00B96F55">
        <w:rPr>
          <w:rFonts w:ascii="Times New Roman" w:hAnsi="Times New Roman" w:cs="Times New Roman"/>
          <w:sz w:val="20"/>
          <w:szCs w:val="20"/>
        </w:rPr>
        <w:t xml:space="preserve"> (</w:t>
      </w:r>
      <w:r w:rsidR="00C60B54">
        <w:rPr>
          <w:rFonts w:ascii="Times New Roman" w:hAnsi="Times New Roman" w:cs="Times New Roman"/>
          <w:sz w:val="20"/>
          <w:szCs w:val="20"/>
        </w:rPr>
        <w:t>2024</w:t>
      </w:r>
      <w:r w:rsidR="00B96F55">
        <w:rPr>
          <w:rFonts w:ascii="Times New Roman" w:hAnsi="Times New Roman" w:cs="Times New Roman"/>
          <w:sz w:val="20"/>
          <w:szCs w:val="20"/>
        </w:rPr>
        <w:t xml:space="preserve"> planting) in root of soybean.</w:t>
      </w:r>
      <w:r w:rsidR="00D56281">
        <w:rPr>
          <w:rFonts w:ascii="Times New Roman" w:hAnsi="Times New Roman" w:cs="Times New Roman"/>
          <w:sz w:val="20"/>
          <w:szCs w:val="20"/>
        </w:rPr>
        <w:t xml:space="preserve"> On the average the </w:t>
      </w:r>
      <w:r w:rsidR="00E9499F">
        <w:rPr>
          <w:rFonts w:ascii="Times New Roman" w:hAnsi="Times New Roman" w:cs="Times New Roman"/>
          <w:sz w:val="20"/>
          <w:szCs w:val="20"/>
        </w:rPr>
        <w:t>T</w:t>
      </w:r>
      <w:r w:rsidR="00D56281">
        <w:rPr>
          <w:rFonts w:ascii="Times New Roman" w:hAnsi="Times New Roman" w:cs="Times New Roman"/>
          <w:sz w:val="20"/>
          <w:szCs w:val="20"/>
        </w:rPr>
        <w:t xml:space="preserve">BA and </w:t>
      </w:r>
      <w:r w:rsidR="00E9499F">
        <w:rPr>
          <w:rFonts w:ascii="Times New Roman" w:hAnsi="Times New Roman" w:cs="Times New Roman"/>
          <w:sz w:val="20"/>
          <w:szCs w:val="20"/>
        </w:rPr>
        <w:t>T</w:t>
      </w:r>
      <w:r w:rsidR="00D56281">
        <w:rPr>
          <w:rFonts w:ascii="Times New Roman" w:hAnsi="Times New Roman" w:cs="Times New Roman"/>
          <w:sz w:val="20"/>
          <w:szCs w:val="20"/>
        </w:rPr>
        <w:t>BUA</w:t>
      </w:r>
      <w:r w:rsidR="00EC54CE">
        <w:rPr>
          <w:rFonts w:ascii="Times New Roman" w:hAnsi="Times New Roman" w:cs="Times New Roman"/>
          <w:sz w:val="20"/>
          <w:szCs w:val="20"/>
        </w:rPr>
        <w:t xml:space="preserve"> (TC)</w:t>
      </w:r>
      <w:r w:rsidR="00D56281">
        <w:rPr>
          <w:rFonts w:ascii="Times New Roman" w:hAnsi="Times New Roman" w:cs="Times New Roman"/>
          <w:sz w:val="20"/>
          <w:szCs w:val="20"/>
        </w:rPr>
        <w:t xml:space="preserve"> compost</w:t>
      </w:r>
      <w:r w:rsidR="00EC54CE">
        <w:rPr>
          <w:rFonts w:ascii="Times New Roman" w:hAnsi="Times New Roman" w:cs="Times New Roman"/>
          <w:sz w:val="20"/>
          <w:szCs w:val="20"/>
        </w:rPr>
        <w:t>s</w:t>
      </w:r>
      <w:r w:rsidR="00D56281">
        <w:rPr>
          <w:rFonts w:ascii="Times New Roman" w:hAnsi="Times New Roman" w:cs="Times New Roman"/>
          <w:sz w:val="20"/>
          <w:szCs w:val="20"/>
        </w:rPr>
        <w:t xml:space="preserve"> showed higher content in most of the micronutrients in both planting years in the shoot, root </w:t>
      </w:r>
      <w:r w:rsidR="00E712AE">
        <w:rPr>
          <w:rFonts w:ascii="Times New Roman" w:hAnsi="Times New Roman" w:cs="Times New Roman"/>
          <w:sz w:val="20"/>
          <w:szCs w:val="20"/>
        </w:rPr>
        <w:t>(Table 7</w:t>
      </w:r>
      <w:r w:rsidR="00201E48">
        <w:rPr>
          <w:rFonts w:ascii="Times New Roman" w:hAnsi="Times New Roman" w:cs="Times New Roman"/>
          <w:sz w:val="20"/>
          <w:szCs w:val="20"/>
        </w:rPr>
        <w:t>a</w:t>
      </w:r>
      <w:r w:rsidR="00E712AE">
        <w:rPr>
          <w:rFonts w:ascii="Times New Roman" w:hAnsi="Times New Roman" w:cs="Times New Roman"/>
          <w:sz w:val="20"/>
          <w:szCs w:val="20"/>
        </w:rPr>
        <w:t xml:space="preserve">) </w:t>
      </w:r>
      <w:r w:rsidR="00D56281">
        <w:rPr>
          <w:rFonts w:ascii="Times New Roman" w:hAnsi="Times New Roman" w:cs="Times New Roman"/>
          <w:sz w:val="20"/>
          <w:szCs w:val="20"/>
        </w:rPr>
        <w:t xml:space="preserve">and soil </w:t>
      </w:r>
      <w:r w:rsidR="00E712AE">
        <w:rPr>
          <w:rFonts w:ascii="Times New Roman" w:hAnsi="Times New Roman" w:cs="Times New Roman"/>
          <w:sz w:val="20"/>
          <w:szCs w:val="20"/>
        </w:rPr>
        <w:t xml:space="preserve">(Table </w:t>
      </w:r>
      <w:r w:rsidR="00201E48">
        <w:rPr>
          <w:rFonts w:ascii="Times New Roman" w:hAnsi="Times New Roman" w:cs="Times New Roman"/>
          <w:sz w:val="20"/>
          <w:szCs w:val="20"/>
        </w:rPr>
        <w:t>7b</w:t>
      </w:r>
      <w:r w:rsidR="00E712AE">
        <w:rPr>
          <w:rFonts w:ascii="Times New Roman" w:hAnsi="Times New Roman" w:cs="Times New Roman"/>
          <w:sz w:val="20"/>
          <w:szCs w:val="20"/>
        </w:rPr>
        <w:t xml:space="preserve">) </w:t>
      </w:r>
      <w:r w:rsidR="00D56281">
        <w:rPr>
          <w:rFonts w:ascii="Times New Roman" w:hAnsi="Times New Roman" w:cs="Times New Roman"/>
          <w:sz w:val="20"/>
          <w:szCs w:val="20"/>
        </w:rPr>
        <w:t>respectively</w:t>
      </w:r>
      <w:r w:rsidR="00E712AE">
        <w:rPr>
          <w:rFonts w:ascii="Times New Roman" w:hAnsi="Times New Roman" w:cs="Times New Roman"/>
          <w:sz w:val="20"/>
          <w:szCs w:val="20"/>
        </w:rPr>
        <w:t>,</w:t>
      </w:r>
      <w:r w:rsidR="00D56281">
        <w:rPr>
          <w:rFonts w:ascii="Times New Roman" w:hAnsi="Times New Roman" w:cs="Times New Roman"/>
          <w:sz w:val="20"/>
          <w:szCs w:val="20"/>
        </w:rPr>
        <w:t xml:space="preserve"> compared to their value in WBA and WBUA</w:t>
      </w:r>
      <w:r w:rsidR="00EC54CE">
        <w:rPr>
          <w:rFonts w:ascii="Times New Roman" w:hAnsi="Times New Roman" w:cs="Times New Roman"/>
          <w:sz w:val="20"/>
          <w:szCs w:val="20"/>
        </w:rPr>
        <w:t xml:space="preserve"> (WC)</w:t>
      </w:r>
      <w:r w:rsidR="00D56281">
        <w:rPr>
          <w:rFonts w:ascii="Times New Roman" w:hAnsi="Times New Roman" w:cs="Times New Roman"/>
          <w:sz w:val="20"/>
          <w:szCs w:val="20"/>
        </w:rPr>
        <w:t xml:space="preserve"> compost</w:t>
      </w:r>
      <w:r w:rsidR="00EC54CE">
        <w:rPr>
          <w:rFonts w:ascii="Times New Roman" w:hAnsi="Times New Roman" w:cs="Times New Roman"/>
          <w:sz w:val="20"/>
          <w:szCs w:val="20"/>
        </w:rPr>
        <w:t>s</w:t>
      </w:r>
      <w:r w:rsidR="00D56281">
        <w:rPr>
          <w:rFonts w:ascii="Times New Roman" w:hAnsi="Times New Roman" w:cs="Times New Roman"/>
          <w:sz w:val="20"/>
          <w:szCs w:val="20"/>
        </w:rPr>
        <w:t>.</w:t>
      </w:r>
      <w:r w:rsidR="0011480D">
        <w:rPr>
          <w:rFonts w:ascii="Times New Roman" w:hAnsi="Times New Roman" w:cs="Times New Roman"/>
          <w:sz w:val="20"/>
          <w:szCs w:val="20"/>
        </w:rPr>
        <w:t xml:space="preserve"> Micronutrients are essential elements for food production and quality. Their low concentration in long term diets may cause human malnutrition. Increasing OM content of the soil by compost application can either increase or decrease metal concentration, solubility and availability, plant uptake and recycling.</w:t>
      </w:r>
      <w:r w:rsidR="0021438B">
        <w:rPr>
          <w:rFonts w:ascii="Times New Roman" w:hAnsi="Times New Roman" w:cs="Times New Roman"/>
          <w:sz w:val="20"/>
          <w:szCs w:val="20"/>
        </w:rPr>
        <w:t xml:space="preserve"> Insoluble organic matter usually </w:t>
      </w:r>
      <w:r w:rsidR="00D20A58">
        <w:rPr>
          <w:rFonts w:ascii="Times New Roman" w:hAnsi="Times New Roman" w:cs="Times New Roman"/>
          <w:sz w:val="20"/>
          <w:szCs w:val="20"/>
        </w:rPr>
        <w:t>forms insoluble organometal complexes, making them less available for plant uptake or leaching.</w:t>
      </w:r>
      <w:r w:rsidR="008C2204">
        <w:rPr>
          <w:rFonts w:ascii="Times New Roman" w:hAnsi="Times New Roman" w:cs="Times New Roman"/>
          <w:sz w:val="20"/>
          <w:szCs w:val="20"/>
        </w:rPr>
        <w:t xml:space="preserve"> This probably might have explained their lower content observed in shoot and root tissue of soybean. </w:t>
      </w:r>
      <w:proofErr w:type="spellStart"/>
      <w:r w:rsidR="00A532F9">
        <w:rPr>
          <w:rFonts w:ascii="Times New Roman" w:hAnsi="Times New Roman" w:cs="Times New Roman"/>
          <w:sz w:val="20"/>
          <w:szCs w:val="20"/>
        </w:rPr>
        <w:t>Ahemad</w:t>
      </w:r>
      <w:proofErr w:type="spellEnd"/>
      <w:r w:rsidR="00A532F9">
        <w:rPr>
          <w:rFonts w:ascii="Times New Roman" w:hAnsi="Times New Roman" w:cs="Times New Roman"/>
          <w:sz w:val="20"/>
          <w:szCs w:val="20"/>
        </w:rPr>
        <w:t xml:space="preserve"> and Khan, (2012), </w:t>
      </w:r>
      <w:proofErr w:type="spellStart"/>
      <w:r w:rsidR="00A532F9">
        <w:rPr>
          <w:rFonts w:ascii="Times New Roman" w:hAnsi="Times New Roman" w:cs="Times New Roman"/>
          <w:sz w:val="20"/>
          <w:szCs w:val="20"/>
        </w:rPr>
        <w:t>Ahemad</w:t>
      </w:r>
      <w:proofErr w:type="spellEnd"/>
      <w:r w:rsidR="00A532F9">
        <w:rPr>
          <w:rFonts w:ascii="Times New Roman" w:hAnsi="Times New Roman" w:cs="Times New Roman"/>
          <w:sz w:val="20"/>
          <w:szCs w:val="20"/>
        </w:rPr>
        <w:t xml:space="preserve"> and Malik (2011) found out many bacteria degrade xenobiotics and sequester heavy metals from root zone. </w:t>
      </w:r>
      <w:r w:rsidR="00572A72">
        <w:rPr>
          <w:rFonts w:ascii="Times New Roman" w:hAnsi="Times New Roman" w:cs="Times New Roman"/>
          <w:sz w:val="20"/>
          <w:szCs w:val="20"/>
        </w:rPr>
        <w:t xml:space="preserve"> </w:t>
      </w:r>
      <w:r w:rsidR="008C2204">
        <w:rPr>
          <w:rFonts w:ascii="Times New Roman" w:hAnsi="Times New Roman" w:cs="Times New Roman"/>
          <w:sz w:val="20"/>
          <w:szCs w:val="20"/>
        </w:rPr>
        <w:t>In as</w:t>
      </w:r>
      <w:r w:rsidR="00154AA8">
        <w:rPr>
          <w:rFonts w:ascii="Times New Roman" w:hAnsi="Times New Roman" w:cs="Times New Roman"/>
          <w:sz w:val="20"/>
          <w:szCs w:val="20"/>
        </w:rPr>
        <w:t xml:space="preserve"> much as many organic amendments produce soluble C products through microbial decomposition that can increase metal solubility by forming soluble organometal complexes, lower concentration of the micronutrients in th</w:t>
      </w:r>
      <w:r w:rsidR="00EF6D9E">
        <w:rPr>
          <w:rFonts w:ascii="Times New Roman" w:hAnsi="Times New Roman" w:cs="Times New Roman"/>
          <w:sz w:val="20"/>
          <w:szCs w:val="20"/>
        </w:rPr>
        <w:t>is</w:t>
      </w:r>
      <w:r w:rsidR="00154AA8">
        <w:rPr>
          <w:rFonts w:ascii="Times New Roman" w:hAnsi="Times New Roman" w:cs="Times New Roman"/>
          <w:sz w:val="20"/>
          <w:szCs w:val="20"/>
        </w:rPr>
        <w:t xml:space="preserve"> study can be attributed to less productivity</w:t>
      </w:r>
      <w:r w:rsidR="00246D2E">
        <w:rPr>
          <w:rFonts w:ascii="Times New Roman" w:hAnsi="Times New Roman" w:cs="Times New Roman"/>
          <w:sz w:val="20"/>
          <w:szCs w:val="20"/>
        </w:rPr>
        <w:t xml:space="preserve"> and decomposition of the composts by the soil </w:t>
      </w:r>
      <w:r w:rsidR="00246D2E">
        <w:rPr>
          <w:rFonts w:ascii="Times New Roman" w:hAnsi="Times New Roman" w:cs="Times New Roman"/>
          <w:sz w:val="20"/>
          <w:szCs w:val="20"/>
        </w:rPr>
        <w:lastRenderedPageBreak/>
        <w:t xml:space="preserve">microorganisms. </w:t>
      </w:r>
      <w:r w:rsidR="001F0818">
        <w:rPr>
          <w:rFonts w:ascii="Times New Roman" w:hAnsi="Times New Roman" w:cs="Times New Roman"/>
          <w:sz w:val="20"/>
          <w:szCs w:val="20"/>
        </w:rPr>
        <w:t xml:space="preserve">In biodegradation of OM by microbes in the soil </w:t>
      </w:r>
      <w:proofErr w:type="spellStart"/>
      <w:r w:rsidR="001F0818">
        <w:rPr>
          <w:rFonts w:ascii="Times New Roman" w:hAnsi="Times New Roman" w:cs="Times New Roman"/>
          <w:sz w:val="20"/>
          <w:szCs w:val="20"/>
        </w:rPr>
        <w:t>Erhart</w:t>
      </w:r>
      <w:proofErr w:type="spellEnd"/>
      <w:r w:rsidR="001F0818">
        <w:rPr>
          <w:rFonts w:ascii="Times New Roman" w:hAnsi="Times New Roman" w:cs="Times New Roman"/>
          <w:sz w:val="20"/>
          <w:szCs w:val="20"/>
        </w:rPr>
        <w:t xml:space="preserve"> and </w:t>
      </w:r>
      <w:proofErr w:type="spellStart"/>
      <w:r w:rsidR="001F0818">
        <w:rPr>
          <w:rFonts w:ascii="Times New Roman" w:hAnsi="Times New Roman" w:cs="Times New Roman"/>
          <w:sz w:val="20"/>
          <w:szCs w:val="20"/>
        </w:rPr>
        <w:t>Hartl</w:t>
      </w:r>
      <w:proofErr w:type="spellEnd"/>
      <w:r w:rsidR="001F0818">
        <w:rPr>
          <w:rFonts w:ascii="Times New Roman" w:hAnsi="Times New Roman" w:cs="Times New Roman"/>
          <w:sz w:val="20"/>
          <w:szCs w:val="20"/>
        </w:rPr>
        <w:t xml:space="preserve">, (2010) noted that micronutrients are released, while Sylvia et al. (2005) argued that the involvement of microbes in biogeochemical cycling of </w:t>
      </w:r>
      <w:r w:rsidR="004A264D">
        <w:rPr>
          <w:rFonts w:ascii="Times New Roman" w:hAnsi="Times New Roman" w:cs="Times New Roman"/>
          <w:sz w:val="20"/>
          <w:szCs w:val="20"/>
        </w:rPr>
        <w:t>metal depending on microenvironment of the organisms and mechanism involved result in mobilization and immobilization of the metals. Gadd, (20</w:t>
      </w:r>
      <w:r w:rsidR="00AB643B">
        <w:rPr>
          <w:rFonts w:ascii="Times New Roman" w:hAnsi="Times New Roman" w:cs="Times New Roman"/>
          <w:sz w:val="20"/>
          <w:szCs w:val="20"/>
        </w:rPr>
        <w:t>10</w:t>
      </w:r>
      <w:r w:rsidR="004A264D">
        <w:rPr>
          <w:rFonts w:ascii="Times New Roman" w:hAnsi="Times New Roman" w:cs="Times New Roman"/>
          <w:sz w:val="20"/>
          <w:szCs w:val="20"/>
        </w:rPr>
        <w:t xml:space="preserve">), however, argued that these cycles are ultimately powered by solar energy </w:t>
      </w:r>
      <w:r w:rsidR="0065793A">
        <w:rPr>
          <w:rFonts w:ascii="Times New Roman" w:hAnsi="Times New Roman" w:cs="Times New Roman"/>
          <w:sz w:val="20"/>
          <w:szCs w:val="20"/>
        </w:rPr>
        <w:t>fine-tuned</w:t>
      </w:r>
      <w:r w:rsidR="004A264D">
        <w:rPr>
          <w:rFonts w:ascii="Times New Roman" w:hAnsi="Times New Roman" w:cs="Times New Roman"/>
          <w:sz w:val="20"/>
          <w:szCs w:val="20"/>
        </w:rPr>
        <w:t xml:space="preserve"> and directed by energy expended by the soil microbes.</w:t>
      </w:r>
      <w:r w:rsidR="00E544B1">
        <w:rPr>
          <w:rFonts w:ascii="Times New Roman" w:hAnsi="Times New Roman" w:cs="Times New Roman"/>
          <w:sz w:val="20"/>
          <w:szCs w:val="20"/>
        </w:rPr>
        <w:t xml:space="preserve"> Micronutrients more especially like Mo, B, Zn, Mn, Cu and Fe as explained by F</w:t>
      </w:r>
      <w:r w:rsidR="00FE1D62">
        <w:rPr>
          <w:rFonts w:ascii="Times New Roman" w:hAnsi="Times New Roman" w:cs="Times New Roman"/>
          <w:sz w:val="20"/>
          <w:szCs w:val="20"/>
        </w:rPr>
        <w:t>o</w:t>
      </w:r>
      <w:r w:rsidR="00E544B1">
        <w:rPr>
          <w:rFonts w:ascii="Times New Roman" w:hAnsi="Times New Roman" w:cs="Times New Roman"/>
          <w:sz w:val="20"/>
          <w:szCs w:val="20"/>
        </w:rPr>
        <w:t xml:space="preserve">llet et al. (1981) in </w:t>
      </w:r>
      <w:proofErr w:type="spellStart"/>
      <w:r w:rsidR="00E544B1">
        <w:rPr>
          <w:rFonts w:ascii="Times New Roman" w:hAnsi="Times New Roman" w:cs="Times New Roman"/>
          <w:sz w:val="20"/>
          <w:szCs w:val="20"/>
        </w:rPr>
        <w:t>Theunissen</w:t>
      </w:r>
      <w:proofErr w:type="spellEnd"/>
      <w:r w:rsidR="00E544B1">
        <w:rPr>
          <w:rFonts w:ascii="Times New Roman" w:hAnsi="Times New Roman" w:cs="Times New Roman"/>
          <w:sz w:val="20"/>
          <w:szCs w:val="20"/>
        </w:rPr>
        <w:t xml:space="preserve"> et al. (2010) contribute immensely in the formation of chlorophyll, </w:t>
      </w:r>
      <w:r w:rsidR="00D56886">
        <w:rPr>
          <w:rFonts w:ascii="Times New Roman" w:hAnsi="Times New Roman" w:cs="Times New Roman"/>
          <w:sz w:val="20"/>
          <w:szCs w:val="20"/>
        </w:rPr>
        <w:t>CHO, cell division</w:t>
      </w:r>
      <w:r w:rsidR="00981C5E">
        <w:rPr>
          <w:rFonts w:ascii="Times New Roman" w:hAnsi="Times New Roman" w:cs="Times New Roman"/>
          <w:sz w:val="20"/>
          <w:szCs w:val="20"/>
        </w:rPr>
        <w:t>,</w:t>
      </w:r>
      <w:r w:rsidR="00D56886">
        <w:rPr>
          <w:rFonts w:ascii="Times New Roman" w:hAnsi="Times New Roman" w:cs="Times New Roman"/>
          <w:sz w:val="20"/>
          <w:szCs w:val="20"/>
        </w:rPr>
        <w:t xml:space="preserve"> growth and plant enzyme system.</w:t>
      </w:r>
      <w:r w:rsidR="00C644C8">
        <w:rPr>
          <w:rFonts w:ascii="Times New Roman" w:hAnsi="Times New Roman" w:cs="Times New Roman"/>
          <w:sz w:val="20"/>
          <w:szCs w:val="20"/>
        </w:rPr>
        <w:t xml:space="preserve"> Therefore, the type of organic amendments, rate of application and the degradability by microbes and solubility of the decomposable products will have effect on the quantities</w:t>
      </w:r>
      <w:r w:rsidR="00D703B1">
        <w:rPr>
          <w:rFonts w:ascii="Times New Roman" w:hAnsi="Times New Roman" w:cs="Times New Roman"/>
          <w:sz w:val="20"/>
          <w:szCs w:val="20"/>
        </w:rPr>
        <w:t>, and quality of macro and micronutrients with significant effect on the nutrient value of the diet</w:t>
      </w:r>
      <w:r w:rsidR="008B03CC">
        <w:rPr>
          <w:rFonts w:ascii="Times New Roman" w:hAnsi="Times New Roman" w:cs="Times New Roman"/>
          <w:sz w:val="20"/>
          <w:szCs w:val="20"/>
        </w:rPr>
        <w:t xml:space="preserve"> consumed. </w:t>
      </w:r>
      <w:r w:rsidR="00D54C6E">
        <w:rPr>
          <w:rFonts w:ascii="Times New Roman" w:hAnsi="Times New Roman" w:cs="Times New Roman"/>
          <w:sz w:val="20"/>
          <w:szCs w:val="20"/>
        </w:rPr>
        <w:t>I</w:t>
      </w:r>
      <w:r w:rsidR="008B03CC">
        <w:rPr>
          <w:rFonts w:ascii="Times New Roman" w:hAnsi="Times New Roman" w:cs="Times New Roman"/>
          <w:sz w:val="20"/>
          <w:szCs w:val="20"/>
        </w:rPr>
        <w:t>t has been confirmed through study that organic material</w:t>
      </w:r>
      <w:r w:rsidR="009B2114">
        <w:rPr>
          <w:rFonts w:ascii="Times New Roman" w:hAnsi="Times New Roman" w:cs="Times New Roman"/>
          <w:sz w:val="20"/>
          <w:szCs w:val="20"/>
        </w:rPr>
        <w:t>s</w:t>
      </w:r>
      <w:r w:rsidR="008B03CC">
        <w:rPr>
          <w:rFonts w:ascii="Times New Roman" w:hAnsi="Times New Roman" w:cs="Times New Roman"/>
          <w:sz w:val="20"/>
          <w:szCs w:val="20"/>
        </w:rPr>
        <w:t xml:space="preserve"> of different type with </w:t>
      </w:r>
      <w:r w:rsidR="00137C65">
        <w:rPr>
          <w:rFonts w:ascii="Times New Roman" w:hAnsi="Times New Roman" w:cs="Times New Roman"/>
          <w:sz w:val="20"/>
          <w:szCs w:val="20"/>
        </w:rPr>
        <w:t xml:space="preserve">different quantities of both macro and micro nutrients application in soil has the ability and capacity to supply both macro and micro nutrients in the soil in plant available form for optimal </w:t>
      </w:r>
      <w:r w:rsidR="00D93284">
        <w:rPr>
          <w:rFonts w:ascii="Times New Roman" w:hAnsi="Times New Roman" w:cs="Times New Roman"/>
          <w:sz w:val="20"/>
          <w:szCs w:val="20"/>
        </w:rPr>
        <w:t>food</w:t>
      </w:r>
      <w:r w:rsidR="00137C65">
        <w:rPr>
          <w:rFonts w:ascii="Times New Roman" w:hAnsi="Times New Roman" w:cs="Times New Roman"/>
          <w:sz w:val="20"/>
          <w:szCs w:val="20"/>
        </w:rPr>
        <w:t xml:space="preserve"> production </w:t>
      </w:r>
      <w:r w:rsidR="00365288">
        <w:rPr>
          <w:rFonts w:ascii="Times New Roman" w:hAnsi="Times New Roman" w:cs="Times New Roman"/>
          <w:sz w:val="20"/>
          <w:szCs w:val="20"/>
        </w:rPr>
        <w:t xml:space="preserve">and nutrition </w:t>
      </w:r>
      <w:r w:rsidR="00137C65">
        <w:rPr>
          <w:rFonts w:ascii="Times New Roman" w:hAnsi="Times New Roman" w:cs="Times New Roman"/>
          <w:sz w:val="20"/>
          <w:szCs w:val="20"/>
        </w:rPr>
        <w:t xml:space="preserve">security.  Though the availability and uptake </w:t>
      </w:r>
      <w:r w:rsidR="0065793A">
        <w:rPr>
          <w:rFonts w:ascii="Times New Roman" w:hAnsi="Times New Roman" w:cs="Times New Roman"/>
          <w:sz w:val="20"/>
          <w:szCs w:val="20"/>
        </w:rPr>
        <w:t>are</w:t>
      </w:r>
      <w:r w:rsidR="00137C65">
        <w:rPr>
          <w:rFonts w:ascii="Times New Roman" w:hAnsi="Times New Roman" w:cs="Times New Roman"/>
          <w:sz w:val="20"/>
          <w:szCs w:val="20"/>
        </w:rPr>
        <w:t xml:space="preserve"> specific with waste and crop type</w:t>
      </w:r>
      <w:r w:rsidR="00342ABE">
        <w:rPr>
          <w:rFonts w:ascii="Times New Roman" w:hAnsi="Times New Roman" w:cs="Times New Roman"/>
          <w:sz w:val="20"/>
          <w:szCs w:val="20"/>
        </w:rPr>
        <w:t>.</w:t>
      </w:r>
      <w:r w:rsidR="00137C65">
        <w:rPr>
          <w:rFonts w:ascii="Times New Roman" w:hAnsi="Times New Roman" w:cs="Times New Roman"/>
          <w:sz w:val="20"/>
          <w:szCs w:val="20"/>
        </w:rPr>
        <w:t xml:space="preserve"> </w:t>
      </w:r>
      <w:proofErr w:type="spellStart"/>
      <w:r w:rsidR="00137C65">
        <w:rPr>
          <w:rFonts w:ascii="Times New Roman" w:hAnsi="Times New Roman" w:cs="Times New Roman"/>
          <w:sz w:val="20"/>
          <w:szCs w:val="20"/>
        </w:rPr>
        <w:t>Sainz</w:t>
      </w:r>
      <w:proofErr w:type="spellEnd"/>
      <w:r w:rsidR="00137C65">
        <w:rPr>
          <w:rFonts w:ascii="Times New Roman" w:hAnsi="Times New Roman" w:cs="Times New Roman"/>
          <w:sz w:val="20"/>
          <w:szCs w:val="20"/>
        </w:rPr>
        <w:t xml:space="preserve"> et al. (1998) working with vermicompost found in shoot tissue of red clover and </w:t>
      </w:r>
      <w:r w:rsidR="0065793A">
        <w:rPr>
          <w:rFonts w:ascii="Times New Roman" w:hAnsi="Times New Roman" w:cs="Times New Roman"/>
          <w:sz w:val="20"/>
          <w:szCs w:val="20"/>
        </w:rPr>
        <w:t>cucumber</w:t>
      </w:r>
      <w:r w:rsidR="00137C65">
        <w:rPr>
          <w:rFonts w:ascii="Times New Roman" w:hAnsi="Times New Roman" w:cs="Times New Roman"/>
          <w:sz w:val="20"/>
          <w:szCs w:val="20"/>
        </w:rPr>
        <w:t xml:space="preserve"> an increased concentration of Ca, Mg, P, Zn, Mn, and Cu.</w:t>
      </w:r>
      <w:r w:rsidR="00103004">
        <w:rPr>
          <w:rFonts w:ascii="Times New Roman" w:hAnsi="Times New Roman" w:cs="Times New Roman"/>
          <w:sz w:val="20"/>
          <w:szCs w:val="20"/>
        </w:rPr>
        <w:t xml:space="preserve"> </w:t>
      </w:r>
      <w:proofErr w:type="spellStart"/>
      <w:r w:rsidR="00103004">
        <w:rPr>
          <w:rFonts w:ascii="Times New Roman" w:hAnsi="Times New Roman" w:cs="Times New Roman"/>
          <w:sz w:val="20"/>
          <w:szCs w:val="20"/>
        </w:rPr>
        <w:t>Oguntade</w:t>
      </w:r>
      <w:proofErr w:type="spellEnd"/>
      <w:r w:rsidR="00103004">
        <w:rPr>
          <w:rFonts w:ascii="Times New Roman" w:hAnsi="Times New Roman" w:cs="Times New Roman"/>
          <w:sz w:val="20"/>
          <w:szCs w:val="20"/>
        </w:rPr>
        <w:t xml:space="preserve"> et al. (2017) found increased accumulation of Mn, Fe, Cu, Zn, and </w:t>
      </w:r>
      <w:r w:rsidR="004C6364">
        <w:rPr>
          <w:rFonts w:ascii="Times New Roman" w:hAnsi="Times New Roman" w:cs="Times New Roman"/>
          <w:sz w:val="20"/>
          <w:szCs w:val="20"/>
        </w:rPr>
        <w:t>Cr in Amaranthus</w:t>
      </w:r>
      <w:r w:rsidR="005527BC">
        <w:rPr>
          <w:rFonts w:ascii="Times New Roman" w:hAnsi="Times New Roman" w:cs="Times New Roman"/>
          <w:sz w:val="20"/>
          <w:szCs w:val="20"/>
        </w:rPr>
        <w:t xml:space="preserve"> shoot and root as well as soil with an increased application of dye industrial effluent. </w:t>
      </w:r>
      <w:r w:rsidR="004F774F">
        <w:rPr>
          <w:rFonts w:ascii="Times New Roman" w:hAnsi="Times New Roman" w:cs="Times New Roman"/>
          <w:sz w:val="20"/>
          <w:szCs w:val="20"/>
        </w:rPr>
        <w:t xml:space="preserve">Working with 4 different </w:t>
      </w:r>
      <w:r w:rsidR="004F774F" w:rsidRPr="006372F3">
        <w:rPr>
          <w:rFonts w:ascii="Times New Roman" w:hAnsi="Times New Roman" w:cs="Times New Roman"/>
          <w:sz w:val="20"/>
          <w:szCs w:val="20"/>
        </w:rPr>
        <w:t>rates of</w:t>
      </w:r>
      <w:r w:rsidR="004F774F">
        <w:rPr>
          <w:rFonts w:ascii="Times New Roman" w:hAnsi="Times New Roman" w:cs="Times New Roman"/>
          <w:sz w:val="20"/>
          <w:szCs w:val="20"/>
        </w:rPr>
        <w:t xml:space="preserve"> wood ash and 3 different tillage methods, Nweke et al. (2017ab) observed that the accumulation of Zn, Fe, Cu, B and Pb in soil, castor shoot and seed does not depend on the rate of wood ash application</w:t>
      </w:r>
      <w:r w:rsidR="003E37E0">
        <w:rPr>
          <w:rFonts w:ascii="Times New Roman" w:hAnsi="Times New Roman" w:cs="Times New Roman"/>
          <w:sz w:val="20"/>
          <w:szCs w:val="20"/>
        </w:rPr>
        <w:t xml:space="preserve">. On the other </w:t>
      </w:r>
      <w:r w:rsidR="006D25DE">
        <w:rPr>
          <w:rFonts w:ascii="Times New Roman" w:hAnsi="Times New Roman" w:cs="Times New Roman"/>
          <w:sz w:val="20"/>
          <w:szCs w:val="20"/>
        </w:rPr>
        <w:t>hand,</w:t>
      </w:r>
      <w:r w:rsidR="003E37E0">
        <w:rPr>
          <w:rFonts w:ascii="Times New Roman" w:hAnsi="Times New Roman" w:cs="Times New Roman"/>
          <w:sz w:val="20"/>
          <w:szCs w:val="20"/>
        </w:rPr>
        <w:t xml:space="preserve"> the competition between microbes for space, moisture and nutrient and their intimate association with plants in low – nutrient environments like soil</w:t>
      </w:r>
      <w:r w:rsidR="006D25DE">
        <w:rPr>
          <w:rFonts w:ascii="Times New Roman" w:hAnsi="Times New Roman" w:cs="Times New Roman"/>
          <w:sz w:val="20"/>
          <w:szCs w:val="20"/>
        </w:rPr>
        <w:t xml:space="preserve"> studied might have contributed to the micronutrient result obtained from the study.</w:t>
      </w:r>
      <w:bookmarkStart w:id="9" w:name="_Hlk190344336"/>
      <w:bookmarkStart w:id="10" w:name="_Hlk199972546"/>
    </w:p>
    <w:p w:rsidR="00D20F04" w:rsidRPr="002F3770" w:rsidRDefault="00D20F04" w:rsidP="00AB4CC4">
      <w:pPr>
        <w:pBdr>
          <w:bottom w:val="single" w:sz="4" w:space="1" w:color="auto"/>
        </w:pBd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
          <w:bCs/>
          <w:sz w:val="20"/>
          <w:szCs w:val="20"/>
        </w:rPr>
        <w:t xml:space="preserve">Table </w:t>
      </w:r>
      <w:r>
        <w:rPr>
          <w:rFonts w:ascii="Times New Roman" w:hAnsi="Times New Roman" w:cs="Times New Roman"/>
          <w:b/>
          <w:bCs/>
          <w:sz w:val="20"/>
          <w:szCs w:val="20"/>
        </w:rPr>
        <w:t>7</w:t>
      </w:r>
      <w:r w:rsidR="00C66718">
        <w:rPr>
          <w:rFonts w:ascii="Times New Roman" w:hAnsi="Times New Roman" w:cs="Times New Roman"/>
          <w:b/>
          <w:bCs/>
          <w:sz w:val="20"/>
          <w:szCs w:val="20"/>
        </w:rPr>
        <w:t>a</w:t>
      </w:r>
      <w:r w:rsidRPr="002F3770">
        <w:rPr>
          <w:rFonts w:ascii="Times New Roman" w:hAnsi="Times New Roman" w:cs="Times New Roman"/>
          <w:b/>
          <w:bCs/>
          <w:sz w:val="20"/>
          <w:szCs w:val="20"/>
        </w:rPr>
        <w:t xml:space="preserve">. Effect of traditional and </w:t>
      </w:r>
      <w:r w:rsidR="00C66718" w:rsidRPr="00C66718">
        <w:rPr>
          <w:rFonts w:ascii="Times New Roman" w:hAnsi="Times New Roman" w:cs="Times New Roman"/>
          <w:b/>
          <w:bCs/>
          <w:sz w:val="20"/>
          <w:szCs w:val="20"/>
        </w:rPr>
        <w:t>worm</w:t>
      </w:r>
      <w:r w:rsidRPr="002F3770">
        <w:rPr>
          <w:rFonts w:ascii="Times New Roman" w:hAnsi="Times New Roman" w:cs="Times New Roman"/>
          <w:b/>
          <w:bCs/>
          <w:sz w:val="20"/>
          <w:szCs w:val="20"/>
        </w:rPr>
        <w:t xml:space="preserve"> worked compost on the micronutrients content of soybean shoot and </w:t>
      </w:r>
      <w:bookmarkEnd w:id="9"/>
      <w:r w:rsidRPr="002F3770">
        <w:rPr>
          <w:rFonts w:ascii="Times New Roman" w:hAnsi="Times New Roman" w:cs="Times New Roman"/>
          <w:b/>
          <w:bCs/>
          <w:sz w:val="20"/>
          <w:szCs w:val="20"/>
        </w:rPr>
        <w:t>Root</w:t>
      </w:r>
    </w:p>
    <w:tbl>
      <w:tblPr>
        <w:tblStyle w:val="TableGrid"/>
        <w:tblW w:w="11086"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391"/>
        <w:gridCol w:w="391"/>
        <w:gridCol w:w="391"/>
        <w:gridCol w:w="391"/>
        <w:gridCol w:w="391"/>
        <w:gridCol w:w="494"/>
        <w:gridCol w:w="391"/>
        <w:gridCol w:w="441"/>
        <w:gridCol w:w="441"/>
        <w:gridCol w:w="441"/>
        <w:gridCol w:w="441"/>
        <w:gridCol w:w="494"/>
        <w:gridCol w:w="391"/>
        <w:gridCol w:w="391"/>
        <w:gridCol w:w="391"/>
        <w:gridCol w:w="441"/>
        <w:gridCol w:w="391"/>
        <w:gridCol w:w="494"/>
        <w:gridCol w:w="441"/>
        <w:gridCol w:w="441"/>
        <w:gridCol w:w="441"/>
        <w:gridCol w:w="441"/>
        <w:gridCol w:w="441"/>
        <w:gridCol w:w="494"/>
      </w:tblGrid>
      <w:tr w:rsidR="00E25434" w:rsidRPr="00A734B6" w:rsidTr="00AB4CC4">
        <w:tc>
          <w:tcPr>
            <w:tcW w:w="766" w:type="dxa"/>
            <w:vMerge w:val="restart"/>
          </w:tcPr>
          <w:bookmarkEnd w:id="10"/>
          <w:p w:rsidR="00E25434" w:rsidRPr="00F25E9A" w:rsidRDefault="00E25434" w:rsidP="00BE28BE">
            <w:pPr>
              <w:spacing w:line="480" w:lineRule="auto"/>
              <w:ind w:right="-733"/>
              <w:jc w:val="both"/>
              <w:rPr>
                <w:rFonts w:ascii="Times New Roman" w:hAnsi="Times New Roman" w:cs="Times New Roman"/>
                <w:sz w:val="14"/>
                <w:szCs w:val="14"/>
              </w:rPr>
            </w:pPr>
            <w:r w:rsidRPr="00F25E9A">
              <w:rPr>
                <w:rFonts w:ascii="Times New Roman" w:hAnsi="Times New Roman" w:cs="Times New Roman"/>
                <w:sz w:val="14"/>
                <w:szCs w:val="14"/>
              </w:rPr>
              <w:t>TMT</w:t>
            </w:r>
          </w:p>
        </w:tc>
        <w:tc>
          <w:tcPr>
            <w:tcW w:w="5110" w:type="dxa"/>
            <w:gridSpan w:val="12"/>
          </w:tcPr>
          <w:p w:rsidR="00E25434" w:rsidRPr="000A3C2C" w:rsidRDefault="00E25434" w:rsidP="00BE28BE">
            <w:pPr>
              <w:spacing w:line="480" w:lineRule="auto"/>
              <w:ind w:right="-733"/>
              <w:jc w:val="both"/>
              <w:rPr>
                <w:rFonts w:ascii="Times New Roman" w:hAnsi="Times New Roman" w:cs="Times New Roman"/>
                <w:sz w:val="20"/>
                <w:szCs w:val="20"/>
              </w:rPr>
            </w:pPr>
            <w:r w:rsidRPr="000A3C2C">
              <w:rPr>
                <w:rFonts w:ascii="Times New Roman" w:hAnsi="Times New Roman" w:cs="Times New Roman"/>
                <w:sz w:val="20"/>
                <w:szCs w:val="20"/>
              </w:rPr>
              <w:t xml:space="preserve">    </w:t>
            </w:r>
            <w:r w:rsidR="00C239CE" w:rsidRPr="000A3C2C">
              <w:rPr>
                <w:rFonts w:ascii="Times New Roman" w:hAnsi="Times New Roman" w:cs="Times New Roman"/>
                <w:sz w:val="20"/>
                <w:szCs w:val="20"/>
              </w:rPr>
              <w:t xml:space="preserve"> Micronutrient content of</w:t>
            </w:r>
            <w:r w:rsidRPr="000A3C2C">
              <w:rPr>
                <w:rFonts w:ascii="Times New Roman" w:hAnsi="Times New Roman" w:cs="Times New Roman"/>
                <w:sz w:val="20"/>
                <w:szCs w:val="20"/>
              </w:rPr>
              <w:t xml:space="preserve">   Soybean    Shoot</w:t>
            </w:r>
          </w:p>
        </w:tc>
        <w:tc>
          <w:tcPr>
            <w:tcW w:w="5210" w:type="dxa"/>
            <w:gridSpan w:val="12"/>
          </w:tcPr>
          <w:p w:rsidR="00E25434" w:rsidRPr="000A3C2C" w:rsidRDefault="00C239CE" w:rsidP="00BE28BE">
            <w:pPr>
              <w:spacing w:line="480" w:lineRule="auto"/>
              <w:ind w:right="-733"/>
              <w:jc w:val="both"/>
              <w:rPr>
                <w:rFonts w:ascii="Times New Roman" w:hAnsi="Times New Roman" w:cs="Times New Roman"/>
                <w:sz w:val="20"/>
                <w:szCs w:val="20"/>
              </w:rPr>
            </w:pPr>
            <w:r w:rsidRPr="000A3C2C">
              <w:rPr>
                <w:rFonts w:ascii="Times New Roman" w:hAnsi="Times New Roman" w:cs="Times New Roman"/>
                <w:sz w:val="20"/>
                <w:szCs w:val="20"/>
              </w:rPr>
              <w:t>Micronutrient content of</w:t>
            </w:r>
            <w:r w:rsidR="00E25434" w:rsidRPr="000A3C2C">
              <w:rPr>
                <w:rFonts w:ascii="Times New Roman" w:hAnsi="Times New Roman" w:cs="Times New Roman"/>
                <w:sz w:val="20"/>
                <w:szCs w:val="20"/>
              </w:rPr>
              <w:t xml:space="preserve"> Soybean Root</w:t>
            </w:r>
          </w:p>
        </w:tc>
      </w:tr>
      <w:tr w:rsidR="009D0056" w:rsidRPr="00A734B6" w:rsidTr="00AB4CC4">
        <w:tc>
          <w:tcPr>
            <w:tcW w:w="766" w:type="dxa"/>
            <w:vMerge/>
          </w:tcPr>
          <w:p w:rsidR="009D0056" w:rsidRPr="00F25E9A" w:rsidRDefault="009D0056" w:rsidP="00BE28BE">
            <w:pPr>
              <w:spacing w:line="480" w:lineRule="auto"/>
              <w:ind w:right="-733"/>
              <w:jc w:val="both"/>
              <w:rPr>
                <w:rFonts w:ascii="Times New Roman" w:hAnsi="Times New Roman" w:cs="Times New Roman"/>
                <w:sz w:val="14"/>
                <w:szCs w:val="14"/>
              </w:rPr>
            </w:pPr>
          </w:p>
        </w:tc>
        <w:tc>
          <w:tcPr>
            <w:tcW w:w="2455" w:type="dxa"/>
            <w:gridSpan w:val="6"/>
            <w:tcBorders>
              <w:bottom w:val="single" w:sz="4" w:space="0" w:color="auto"/>
            </w:tcBorders>
          </w:tcPr>
          <w:p w:rsidR="009D0056" w:rsidRPr="000A3C2C" w:rsidRDefault="002C53C1" w:rsidP="00BE28BE">
            <w:pPr>
              <w:spacing w:line="480" w:lineRule="auto"/>
              <w:ind w:right="-733"/>
              <w:jc w:val="both"/>
              <w:rPr>
                <w:rFonts w:ascii="Times New Roman" w:hAnsi="Times New Roman" w:cs="Times New Roman"/>
                <w:sz w:val="20"/>
                <w:szCs w:val="20"/>
              </w:rPr>
            </w:pPr>
            <w:r>
              <w:rPr>
                <w:rFonts w:ascii="Times New Roman" w:hAnsi="Times New Roman" w:cs="Times New Roman"/>
                <w:sz w:val="20"/>
                <w:szCs w:val="20"/>
              </w:rPr>
              <w:t>2023 y</w:t>
            </w:r>
            <w:r w:rsidR="009D0056" w:rsidRPr="000A3C2C">
              <w:rPr>
                <w:rFonts w:ascii="Times New Roman" w:hAnsi="Times New Roman" w:cs="Times New Roman"/>
                <w:sz w:val="20"/>
                <w:szCs w:val="20"/>
              </w:rPr>
              <w:t xml:space="preserve">ear </w:t>
            </w:r>
          </w:p>
        </w:tc>
        <w:tc>
          <w:tcPr>
            <w:tcW w:w="2655" w:type="dxa"/>
            <w:gridSpan w:val="6"/>
            <w:tcBorders>
              <w:bottom w:val="single" w:sz="4" w:space="0" w:color="auto"/>
            </w:tcBorders>
          </w:tcPr>
          <w:p w:rsidR="009D0056" w:rsidRPr="000A3C2C" w:rsidRDefault="002C53C1" w:rsidP="00BE28BE">
            <w:pPr>
              <w:spacing w:line="480" w:lineRule="auto"/>
              <w:ind w:right="-733"/>
              <w:jc w:val="both"/>
              <w:rPr>
                <w:rFonts w:ascii="Times New Roman" w:hAnsi="Times New Roman" w:cs="Times New Roman"/>
                <w:sz w:val="20"/>
                <w:szCs w:val="20"/>
              </w:rPr>
            </w:pPr>
            <w:r>
              <w:rPr>
                <w:rFonts w:ascii="Times New Roman" w:hAnsi="Times New Roman" w:cs="Times New Roman"/>
                <w:sz w:val="20"/>
                <w:szCs w:val="20"/>
              </w:rPr>
              <w:t>2024 y</w:t>
            </w:r>
            <w:r w:rsidR="009D0056" w:rsidRPr="000A3C2C">
              <w:rPr>
                <w:rFonts w:ascii="Times New Roman" w:hAnsi="Times New Roman" w:cs="Times New Roman"/>
                <w:sz w:val="20"/>
                <w:szCs w:val="20"/>
              </w:rPr>
              <w:t xml:space="preserve">ear </w:t>
            </w:r>
          </w:p>
        </w:tc>
        <w:tc>
          <w:tcPr>
            <w:tcW w:w="2505" w:type="dxa"/>
            <w:gridSpan w:val="6"/>
            <w:tcBorders>
              <w:bottom w:val="single" w:sz="4" w:space="0" w:color="auto"/>
            </w:tcBorders>
          </w:tcPr>
          <w:p w:rsidR="009D0056" w:rsidRPr="000A3C2C" w:rsidRDefault="009D0056" w:rsidP="00BE28BE">
            <w:pPr>
              <w:spacing w:line="480" w:lineRule="auto"/>
              <w:ind w:right="-733"/>
              <w:jc w:val="both"/>
              <w:rPr>
                <w:rFonts w:ascii="Times New Roman" w:hAnsi="Times New Roman" w:cs="Times New Roman"/>
                <w:sz w:val="20"/>
                <w:szCs w:val="20"/>
              </w:rPr>
            </w:pPr>
            <w:r w:rsidRPr="000A3C2C">
              <w:rPr>
                <w:rFonts w:ascii="Times New Roman" w:hAnsi="Times New Roman" w:cs="Times New Roman"/>
                <w:sz w:val="20"/>
                <w:szCs w:val="20"/>
              </w:rPr>
              <w:t xml:space="preserve"> </w:t>
            </w:r>
            <w:r w:rsidR="002C53C1">
              <w:rPr>
                <w:rFonts w:ascii="Times New Roman" w:hAnsi="Times New Roman" w:cs="Times New Roman"/>
                <w:sz w:val="20"/>
                <w:szCs w:val="20"/>
              </w:rPr>
              <w:t>2023 y</w:t>
            </w:r>
            <w:r w:rsidRPr="000A3C2C">
              <w:rPr>
                <w:rFonts w:ascii="Times New Roman" w:hAnsi="Times New Roman" w:cs="Times New Roman"/>
                <w:sz w:val="20"/>
                <w:szCs w:val="20"/>
              </w:rPr>
              <w:t xml:space="preserve">ear </w:t>
            </w:r>
          </w:p>
        </w:tc>
        <w:tc>
          <w:tcPr>
            <w:tcW w:w="2705" w:type="dxa"/>
            <w:gridSpan w:val="6"/>
            <w:tcBorders>
              <w:bottom w:val="single" w:sz="4" w:space="0" w:color="auto"/>
            </w:tcBorders>
          </w:tcPr>
          <w:p w:rsidR="009D0056" w:rsidRPr="000A3C2C" w:rsidRDefault="009D0056" w:rsidP="00BE28BE">
            <w:pPr>
              <w:spacing w:line="480" w:lineRule="auto"/>
              <w:ind w:right="-733"/>
              <w:jc w:val="both"/>
              <w:rPr>
                <w:rFonts w:ascii="Times New Roman" w:hAnsi="Times New Roman" w:cs="Times New Roman"/>
                <w:sz w:val="20"/>
                <w:szCs w:val="20"/>
              </w:rPr>
            </w:pPr>
            <w:r w:rsidRPr="000A3C2C">
              <w:rPr>
                <w:rFonts w:ascii="Times New Roman" w:hAnsi="Times New Roman" w:cs="Times New Roman"/>
                <w:sz w:val="20"/>
                <w:szCs w:val="20"/>
              </w:rPr>
              <w:t xml:space="preserve"> </w:t>
            </w:r>
            <w:r w:rsidR="002C53C1">
              <w:rPr>
                <w:rFonts w:ascii="Times New Roman" w:hAnsi="Times New Roman" w:cs="Times New Roman"/>
                <w:sz w:val="20"/>
                <w:szCs w:val="20"/>
              </w:rPr>
              <w:t>2024 y</w:t>
            </w:r>
            <w:r w:rsidRPr="000A3C2C">
              <w:rPr>
                <w:rFonts w:ascii="Times New Roman" w:hAnsi="Times New Roman" w:cs="Times New Roman"/>
                <w:sz w:val="20"/>
                <w:szCs w:val="20"/>
              </w:rPr>
              <w:t xml:space="preserve">ear </w:t>
            </w:r>
          </w:p>
        </w:tc>
      </w:tr>
      <w:tr w:rsidR="00A734B6" w:rsidRPr="00A734B6" w:rsidTr="00AB4CC4">
        <w:tc>
          <w:tcPr>
            <w:tcW w:w="766" w:type="dxa"/>
            <w:vMerge/>
          </w:tcPr>
          <w:p w:rsidR="00032A81" w:rsidRPr="00F25E9A" w:rsidRDefault="00032A81" w:rsidP="00BE28BE">
            <w:pPr>
              <w:spacing w:line="480" w:lineRule="auto"/>
              <w:ind w:right="-733"/>
              <w:jc w:val="both"/>
              <w:rPr>
                <w:rFonts w:ascii="Times New Roman" w:hAnsi="Times New Roman" w:cs="Times New Roman"/>
                <w:sz w:val="14"/>
                <w:szCs w:val="14"/>
              </w:rPr>
            </w:pP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Fe</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Zn</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Cu</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B</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Pb</w:t>
            </w:r>
          </w:p>
        </w:tc>
        <w:tc>
          <w:tcPr>
            <w:tcW w:w="500" w:type="dxa"/>
            <w:tcBorders>
              <w:top w:val="single" w:sz="4" w:space="0" w:color="auto"/>
            </w:tcBorders>
          </w:tcPr>
          <w:p w:rsidR="00032A81" w:rsidRPr="00FD5665" w:rsidRDefault="00185EE1"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CAHC</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Fe</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Zn</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Cu</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B</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Pb</w:t>
            </w:r>
          </w:p>
        </w:tc>
        <w:tc>
          <w:tcPr>
            <w:tcW w:w="500" w:type="dxa"/>
            <w:tcBorders>
              <w:top w:val="single" w:sz="4" w:space="0" w:color="auto"/>
            </w:tcBorders>
          </w:tcPr>
          <w:p w:rsidR="00032A81" w:rsidRPr="00FD5665" w:rsidRDefault="00E232E9"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CAHC</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Fe</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Zn</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Cu</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B</w:t>
            </w:r>
          </w:p>
        </w:tc>
        <w:tc>
          <w:tcPr>
            <w:tcW w:w="39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Pb</w:t>
            </w:r>
          </w:p>
        </w:tc>
        <w:tc>
          <w:tcPr>
            <w:tcW w:w="500" w:type="dxa"/>
            <w:tcBorders>
              <w:top w:val="single" w:sz="4" w:space="0" w:color="auto"/>
            </w:tcBorders>
          </w:tcPr>
          <w:p w:rsidR="00032A81" w:rsidRPr="00FD5665" w:rsidRDefault="00C1168C"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CAHC</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Fe</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Zn</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Cu</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B</w:t>
            </w:r>
          </w:p>
        </w:tc>
        <w:tc>
          <w:tcPr>
            <w:tcW w:w="441" w:type="dxa"/>
            <w:tcBorders>
              <w:top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Pb</w:t>
            </w:r>
          </w:p>
        </w:tc>
        <w:tc>
          <w:tcPr>
            <w:tcW w:w="500" w:type="dxa"/>
            <w:tcBorders>
              <w:top w:val="single" w:sz="4" w:space="0" w:color="auto"/>
            </w:tcBorders>
          </w:tcPr>
          <w:p w:rsidR="00032A81" w:rsidRPr="00FD5665" w:rsidRDefault="00D04F26"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CAHC</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TBA</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1.58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0.13</w:t>
            </w:r>
          </w:p>
        </w:tc>
        <w:tc>
          <w:tcPr>
            <w:tcW w:w="500" w:type="dxa"/>
          </w:tcPr>
          <w:p w:rsidR="00032A81" w:rsidRPr="00FD5665" w:rsidRDefault="00185EE1"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0.49</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1.09</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0.003</w:t>
            </w:r>
          </w:p>
        </w:tc>
        <w:tc>
          <w:tcPr>
            <w:tcW w:w="500" w:type="dxa"/>
          </w:tcPr>
          <w:p w:rsidR="00032A81" w:rsidRPr="00FD5665" w:rsidRDefault="00E232E9"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0.342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0.31</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0.04</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C1168C">
              <w:rPr>
                <w:rFonts w:ascii="Times New Roman" w:hAnsi="Times New Roman" w:cs="Times New Roman"/>
                <w:sz w:val="10"/>
                <w:szCs w:val="10"/>
              </w:rPr>
              <w:t>077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0.004</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0.0</w:t>
            </w:r>
            <w:r w:rsidR="00D81607">
              <w:rPr>
                <w:rFonts w:ascii="Times New Roman" w:hAnsi="Times New Roman" w:cs="Times New Roman"/>
                <w:sz w:val="10"/>
                <w:szCs w:val="10"/>
              </w:rPr>
              <w:t>17</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TBUA</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1.45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1.05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w:t>
            </w:r>
          </w:p>
        </w:tc>
        <w:tc>
          <w:tcPr>
            <w:tcW w:w="500" w:type="dxa"/>
          </w:tcPr>
          <w:p w:rsidR="00032A81" w:rsidRPr="00FD5665" w:rsidRDefault="00185EE1"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0.69</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0.96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0.39</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0.026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0.014</w:t>
            </w:r>
          </w:p>
        </w:tc>
        <w:tc>
          <w:tcPr>
            <w:tcW w:w="500" w:type="dxa"/>
          </w:tcPr>
          <w:p w:rsidR="00032A81" w:rsidRPr="00FD5665" w:rsidRDefault="00E232E9"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0.352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0.26</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0.013</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C1168C">
              <w:rPr>
                <w:rFonts w:ascii="Times New Roman" w:hAnsi="Times New Roman" w:cs="Times New Roman"/>
                <w:sz w:val="10"/>
                <w:szCs w:val="10"/>
              </w:rPr>
              <w:t>063</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0.042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0.005</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7A4E92">
              <w:rPr>
                <w:rFonts w:ascii="Times New Roman" w:hAnsi="Times New Roman" w:cs="Times New Roman"/>
                <w:sz w:val="10"/>
                <w:szCs w:val="10"/>
              </w:rPr>
              <w:t>0</w:t>
            </w:r>
            <w:r w:rsidR="00D81607">
              <w:rPr>
                <w:rFonts w:ascii="Times New Roman" w:hAnsi="Times New Roman" w:cs="Times New Roman"/>
                <w:sz w:val="10"/>
                <w:szCs w:val="10"/>
              </w:rPr>
              <w:t>18</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TC</w:t>
            </w:r>
            <w:r w:rsidR="00943E42" w:rsidRPr="00F25E9A">
              <w:rPr>
                <w:rFonts w:ascii="Times New Roman" w:hAnsi="Times New Roman" w:cs="Times New Roman"/>
                <w:sz w:val="14"/>
                <w:szCs w:val="14"/>
              </w:rPr>
              <w:t xml:space="preserve"> </w:t>
            </w:r>
            <w:r w:rsidRPr="00F25E9A">
              <w:rPr>
                <w:rFonts w:ascii="Times New Roman" w:hAnsi="Times New Roman" w:cs="Times New Roman"/>
                <w:sz w:val="14"/>
                <w:szCs w:val="14"/>
              </w:rPr>
              <w:t xml:space="preserve">(Mean) </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1.52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0.58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0.11</w:t>
            </w:r>
          </w:p>
        </w:tc>
        <w:tc>
          <w:tcPr>
            <w:tcW w:w="500" w:type="dxa"/>
          </w:tcPr>
          <w:p w:rsidR="00032A81" w:rsidRPr="00FD5665" w:rsidRDefault="00FF1E9B"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0.60</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1.03</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0.24</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0.021</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0.226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0.009</w:t>
            </w:r>
          </w:p>
        </w:tc>
        <w:tc>
          <w:tcPr>
            <w:tcW w:w="500" w:type="dxa"/>
          </w:tcPr>
          <w:p w:rsidR="00032A81" w:rsidRPr="00FD5665" w:rsidRDefault="00480046"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0.305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0.29</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0.014</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04F26">
              <w:rPr>
                <w:rFonts w:ascii="Times New Roman" w:hAnsi="Times New Roman" w:cs="Times New Roman"/>
                <w:sz w:val="10"/>
                <w:szCs w:val="10"/>
              </w:rPr>
              <w:t>.071</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0.04</w:t>
            </w:r>
            <w:r w:rsidR="002F0011">
              <w:rPr>
                <w:rFonts w:ascii="Times New Roman" w:hAnsi="Times New Roman" w:cs="Times New Roman"/>
                <w:sz w:val="10"/>
                <w:szCs w:val="10"/>
              </w:rPr>
              <w:t>9</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w:t>
            </w:r>
            <w:r w:rsidR="00E66022">
              <w:rPr>
                <w:rFonts w:ascii="Times New Roman" w:hAnsi="Times New Roman" w:cs="Times New Roman"/>
                <w:sz w:val="10"/>
                <w:szCs w:val="10"/>
              </w:rPr>
              <w:t>12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0.004</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81607">
              <w:rPr>
                <w:rFonts w:ascii="Times New Roman" w:hAnsi="Times New Roman" w:cs="Times New Roman"/>
                <w:sz w:val="10"/>
                <w:szCs w:val="10"/>
              </w:rPr>
              <w:t>018</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WBA</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0.85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0.06</w:t>
            </w:r>
          </w:p>
        </w:tc>
        <w:tc>
          <w:tcPr>
            <w:tcW w:w="500" w:type="dxa"/>
          </w:tcPr>
          <w:p w:rsidR="00032A81" w:rsidRPr="00FD5665" w:rsidRDefault="00FF1E9B"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0.47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0.007</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480046">
              <w:rPr>
                <w:rFonts w:ascii="Times New Roman" w:hAnsi="Times New Roman" w:cs="Times New Roman"/>
                <w:sz w:val="10"/>
                <w:szCs w:val="10"/>
              </w:rPr>
              <w:t>168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0.14</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w:t>
            </w:r>
          </w:p>
        </w:tc>
        <w:tc>
          <w:tcPr>
            <w:tcW w:w="500" w:type="dxa"/>
          </w:tcPr>
          <w:p w:rsidR="00032A81" w:rsidRPr="00FD5665" w:rsidRDefault="00D04F26"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0.208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0.023</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0.415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0.009</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81607">
              <w:rPr>
                <w:rFonts w:ascii="Times New Roman" w:hAnsi="Times New Roman" w:cs="Times New Roman"/>
                <w:sz w:val="10"/>
                <w:szCs w:val="10"/>
              </w:rPr>
              <w:t>093</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WBUA</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1.06</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1.2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0.06</w:t>
            </w:r>
          </w:p>
        </w:tc>
        <w:tc>
          <w:tcPr>
            <w:tcW w:w="500" w:type="dxa"/>
          </w:tcPr>
          <w:p w:rsidR="00032A81" w:rsidRPr="00FD5665" w:rsidRDefault="00BC1C5A"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0.70</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0.452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0.105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0.007</w:t>
            </w:r>
          </w:p>
        </w:tc>
        <w:tc>
          <w:tcPr>
            <w:tcW w:w="500" w:type="dxa"/>
          </w:tcPr>
          <w:p w:rsidR="00032A81" w:rsidRPr="00FD5665" w:rsidRDefault="00C664DD"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0.250</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0.16</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0.97</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0.95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0.013</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0.08</w:t>
            </w:r>
          </w:p>
        </w:tc>
        <w:tc>
          <w:tcPr>
            <w:tcW w:w="500" w:type="dxa"/>
          </w:tcPr>
          <w:p w:rsidR="00032A81" w:rsidRPr="00FD5665" w:rsidRDefault="00D04F26"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0.435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0.046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0.365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0.022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0.005</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81607">
              <w:rPr>
                <w:rFonts w:ascii="Times New Roman" w:hAnsi="Times New Roman" w:cs="Times New Roman"/>
                <w:sz w:val="10"/>
                <w:szCs w:val="10"/>
              </w:rPr>
              <w:t>089</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WC</w:t>
            </w:r>
            <w:r w:rsidR="00943E42" w:rsidRPr="00F25E9A">
              <w:rPr>
                <w:rFonts w:ascii="Times New Roman" w:hAnsi="Times New Roman" w:cs="Times New Roman"/>
                <w:sz w:val="14"/>
                <w:szCs w:val="14"/>
              </w:rPr>
              <w:t xml:space="preserve"> </w:t>
            </w:r>
            <w:r w:rsidRPr="00F25E9A">
              <w:rPr>
                <w:rFonts w:ascii="Times New Roman" w:hAnsi="Times New Roman" w:cs="Times New Roman"/>
                <w:sz w:val="14"/>
                <w:szCs w:val="14"/>
              </w:rPr>
              <w:t>(Mean)</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0.93</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0.66</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0.69</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0.58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0.06</w:t>
            </w:r>
          </w:p>
        </w:tc>
        <w:tc>
          <w:tcPr>
            <w:tcW w:w="500" w:type="dxa"/>
          </w:tcPr>
          <w:p w:rsidR="00032A81" w:rsidRPr="00FD5665" w:rsidRDefault="00BC1C5A"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0.58</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0.52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0.24</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0.23</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0.007</w:t>
            </w:r>
          </w:p>
        </w:tc>
        <w:tc>
          <w:tcPr>
            <w:tcW w:w="500" w:type="dxa"/>
          </w:tcPr>
          <w:p w:rsidR="00032A81" w:rsidRPr="00FD5665" w:rsidRDefault="00C664DD"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0.211</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0.81</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0.55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0.07</w:t>
            </w:r>
          </w:p>
        </w:tc>
        <w:tc>
          <w:tcPr>
            <w:tcW w:w="500" w:type="dxa"/>
          </w:tcPr>
          <w:p w:rsidR="00032A81" w:rsidRPr="00FD5665" w:rsidRDefault="00D04F26"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0.322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0.39</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0.007</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81607">
              <w:rPr>
                <w:rFonts w:ascii="Times New Roman" w:hAnsi="Times New Roman" w:cs="Times New Roman"/>
                <w:sz w:val="10"/>
                <w:szCs w:val="10"/>
              </w:rPr>
              <w:t>091</w:t>
            </w:r>
          </w:p>
        </w:tc>
      </w:tr>
      <w:tr w:rsidR="00A734B6" w:rsidRPr="00A734B6" w:rsidTr="00AB4CC4">
        <w:tc>
          <w:tcPr>
            <w:tcW w:w="766" w:type="dxa"/>
          </w:tcPr>
          <w:p w:rsidR="00032A81" w:rsidRPr="00F25E9A" w:rsidRDefault="00032A81" w:rsidP="008441F9">
            <w:pPr>
              <w:jc w:val="both"/>
              <w:rPr>
                <w:rFonts w:ascii="Times New Roman" w:hAnsi="Times New Roman" w:cs="Times New Roman"/>
                <w:sz w:val="14"/>
                <w:szCs w:val="14"/>
              </w:rPr>
            </w:pPr>
            <w:r w:rsidRPr="00F25E9A">
              <w:rPr>
                <w:rFonts w:ascii="Times New Roman" w:hAnsi="Times New Roman" w:cs="Times New Roman"/>
                <w:sz w:val="14"/>
                <w:szCs w:val="14"/>
              </w:rPr>
              <w:t>CO</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0.32</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0.36</w:t>
            </w:r>
          </w:p>
        </w:tc>
        <w:tc>
          <w:tcPr>
            <w:tcW w:w="500" w:type="dxa"/>
          </w:tcPr>
          <w:p w:rsidR="00032A81" w:rsidRPr="00FD5665" w:rsidRDefault="00BC1C5A"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0.35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0.48</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0.096</w:t>
            </w:r>
          </w:p>
        </w:tc>
        <w:tc>
          <w:tcPr>
            <w:tcW w:w="500" w:type="dxa"/>
          </w:tcPr>
          <w:p w:rsidR="00032A81" w:rsidRPr="00FD5665" w:rsidRDefault="00C664DD" w:rsidP="00BE28BE">
            <w:pPr>
              <w:spacing w:line="480" w:lineRule="auto"/>
              <w:ind w:right="-733"/>
              <w:jc w:val="both"/>
              <w:rPr>
                <w:rFonts w:ascii="Times New Roman" w:hAnsi="Times New Roman" w:cs="Times New Roman"/>
                <w:sz w:val="10"/>
                <w:szCs w:val="10"/>
              </w:rPr>
            </w:pPr>
            <w:r>
              <w:rPr>
                <w:rFonts w:ascii="Times New Roman" w:hAnsi="Times New Roman" w:cs="Times New Roman"/>
                <w:sz w:val="10"/>
                <w:szCs w:val="10"/>
              </w:rPr>
              <w:t>0.125</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0.11</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0.04</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w:t>
            </w:r>
          </w:p>
        </w:tc>
        <w:tc>
          <w:tcPr>
            <w:tcW w:w="39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0.05</w:t>
            </w:r>
          </w:p>
        </w:tc>
        <w:tc>
          <w:tcPr>
            <w:tcW w:w="500" w:type="dxa"/>
          </w:tcPr>
          <w:p w:rsidR="00032A81" w:rsidRPr="00FD5665" w:rsidRDefault="00032A81"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04F26">
              <w:rPr>
                <w:rFonts w:ascii="Times New Roman" w:hAnsi="Times New Roman" w:cs="Times New Roman"/>
                <w:sz w:val="10"/>
                <w:szCs w:val="10"/>
              </w:rPr>
              <w:t>052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0.017</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0.009</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0.002</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0.036</w:t>
            </w:r>
          </w:p>
        </w:tc>
        <w:tc>
          <w:tcPr>
            <w:tcW w:w="441" w:type="dxa"/>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0.036</w:t>
            </w:r>
          </w:p>
        </w:tc>
        <w:tc>
          <w:tcPr>
            <w:tcW w:w="500" w:type="dxa"/>
          </w:tcPr>
          <w:p w:rsidR="00032A81" w:rsidRPr="00FD5665" w:rsidRDefault="00613854" w:rsidP="00BE28BE">
            <w:pPr>
              <w:spacing w:line="480" w:lineRule="auto"/>
              <w:ind w:right="-733"/>
              <w:jc w:val="both"/>
              <w:rPr>
                <w:rFonts w:ascii="Times New Roman" w:hAnsi="Times New Roman" w:cs="Times New Roman"/>
                <w:sz w:val="10"/>
                <w:szCs w:val="10"/>
              </w:rPr>
            </w:pPr>
            <w:r w:rsidRPr="00FD5665">
              <w:rPr>
                <w:rFonts w:ascii="Times New Roman" w:hAnsi="Times New Roman" w:cs="Times New Roman"/>
                <w:sz w:val="10"/>
                <w:szCs w:val="10"/>
              </w:rPr>
              <w:t>0.</w:t>
            </w:r>
            <w:r w:rsidR="00D81607">
              <w:rPr>
                <w:rFonts w:ascii="Times New Roman" w:hAnsi="Times New Roman" w:cs="Times New Roman"/>
                <w:sz w:val="10"/>
                <w:szCs w:val="10"/>
              </w:rPr>
              <w:t>02</w:t>
            </w:r>
          </w:p>
        </w:tc>
      </w:tr>
      <w:tr w:rsidR="00A734B6" w:rsidRPr="00A734B6" w:rsidTr="00AB4CC4">
        <w:tc>
          <w:tcPr>
            <w:tcW w:w="766" w:type="dxa"/>
            <w:tcBorders>
              <w:bottom w:val="single" w:sz="4" w:space="0" w:color="auto"/>
            </w:tcBorders>
          </w:tcPr>
          <w:p w:rsidR="00032A81" w:rsidRPr="00F25E9A" w:rsidRDefault="00032A81" w:rsidP="008441F9">
            <w:pPr>
              <w:jc w:val="both"/>
              <w:rPr>
                <w:rFonts w:ascii="Times New Roman" w:hAnsi="Times New Roman" w:cs="Times New Roman"/>
                <w:sz w:val="16"/>
                <w:szCs w:val="16"/>
              </w:rPr>
            </w:pPr>
            <w:r w:rsidRPr="00F25E9A">
              <w:rPr>
                <w:rFonts w:ascii="Times New Roman" w:hAnsi="Times New Roman" w:cs="Times New Roman"/>
                <w:sz w:val="16"/>
                <w:szCs w:val="16"/>
              </w:rPr>
              <w:t>LSD0.05</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0.45</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0.59</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0.36</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500" w:type="dxa"/>
            <w:tcBorders>
              <w:bottom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0.45</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500" w:type="dxa"/>
            <w:tcBorders>
              <w:bottom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0.29</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0.65</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0.008</w:t>
            </w:r>
          </w:p>
        </w:tc>
        <w:tc>
          <w:tcPr>
            <w:tcW w:w="39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500" w:type="dxa"/>
            <w:tcBorders>
              <w:bottom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0.33</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441" w:type="dxa"/>
            <w:tcBorders>
              <w:bottom w:val="single" w:sz="4" w:space="0" w:color="auto"/>
            </w:tcBorders>
          </w:tcPr>
          <w:p w:rsidR="00032A81" w:rsidRPr="00FD5665" w:rsidRDefault="00032A81" w:rsidP="00BE28BE">
            <w:pPr>
              <w:tabs>
                <w:tab w:val="left" w:pos="1620"/>
              </w:tabs>
              <w:spacing w:line="480" w:lineRule="auto"/>
              <w:jc w:val="both"/>
              <w:rPr>
                <w:rFonts w:ascii="Times New Roman" w:hAnsi="Times New Roman" w:cs="Times New Roman"/>
                <w:sz w:val="10"/>
                <w:szCs w:val="10"/>
              </w:rPr>
            </w:pPr>
            <w:r w:rsidRPr="00FD5665">
              <w:rPr>
                <w:rFonts w:ascii="Times New Roman" w:hAnsi="Times New Roman" w:cs="Times New Roman"/>
                <w:sz w:val="10"/>
                <w:szCs w:val="10"/>
              </w:rPr>
              <w:t>NS</w:t>
            </w:r>
          </w:p>
        </w:tc>
        <w:tc>
          <w:tcPr>
            <w:tcW w:w="500" w:type="dxa"/>
            <w:tcBorders>
              <w:bottom w:val="single" w:sz="4" w:space="0" w:color="auto"/>
            </w:tcBorders>
          </w:tcPr>
          <w:p w:rsidR="00032A81" w:rsidRPr="00FD5665" w:rsidRDefault="00032A81" w:rsidP="00BE28BE">
            <w:pPr>
              <w:spacing w:line="480" w:lineRule="auto"/>
              <w:ind w:right="-733"/>
              <w:jc w:val="both"/>
              <w:rPr>
                <w:rFonts w:ascii="Times New Roman" w:hAnsi="Times New Roman" w:cs="Times New Roman"/>
                <w:sz w:val="10"/>
                <w:szCs w:val="10"/>
              </w:rPr>
            </w:pPr>
          </w:p>
        </w:tc>
      </w:tr>
    </w:tbl>
    <w:p w:rsidR="00C3045F" w:rsidRPr="00C3045F" w:rsidRDefault="00185EE1" w:rsidP="00B11E3B">
      <w:pPr>
        <w:spacing w:after="0" w:line="240" w:lineRule="auto"/>
        <w:ind w:left="-426" w:right="-733"/>
        <w:jc w:val="both"/>
        <w:rPr>
          <w:rFonts w:ascii="Times New Roman" w:hAnsi="Times New Roman" w:cs="Times New Roman"/>
          <w:sz w:val="20"/>
          <w:szCs w:val="20"/>
        </w:rPr>
      </w:pPr>
      <w:bookmarkStart w:id="11" w:name="_Hlk196234477"/>
      <w:r>
        <w:rPr>
          <w:rFonts w:ascii="Times New Roman" w:hAnsi="Times New Roman" w:cs="Times New Roman"/>
          <w:sz w:val="20"/>
          <w:szCs w:val="20"/>
        </w:rPr>
        <w:t>CAH</w:t>
      </w:r>
      <w:r w:rsidR="00C3045F" w:rsidRPr="00C3045F">
        <w:rPr>
          <w:rFonts w:ascii="Times New Roman" w:hAnsi="Times New Roman" w:cs="Times New Roman"/>
          <w:sz w:val="20"/>
          <w:szCs w:val="20"/>
        </w:rPr>
        <w:t>C</w:t>
      </w:r>
      <w:r w:rsidR="00C3045F">
        <w:rPr>
          <w:rFonts w:ascii="Times New Roman" w:hAnsi="Times New Roman" w:cs="Times New Roman"/>
          <w:sz w:val="20"/>
          <w:szCs w:val="20"/>
        </w:rPr>
        <w:t xml:space="preserve"> = </w:t>
      </w:r>
      <w:r>
        <w:rPr>
          <w:rFonts w:ascii="Times New Roman" w:hAnsi="Times New Roman" w:cs="Times New Roman"/>
          <w:sz w:val="20"/>
          <w:szCs w:val="20"/>
        </w:rPr>
        <w:t>cumulative</w:t>
      </w:r>
      <w:r w:rsidR="00C3045F">
        <w:rPr>
          <w:rFonts w:ascii="Times New Roman" w:hAnsi="Times New Roman" w:cs="Times New Roman"/>
          <w:sz w:val="20"/>
          <w:szCs w:val="20"/>
        </w:rPr>
        <w:t xml:space="preserve"> </w:t>
      </w:r>
      <w:r>
        <w:rPr>
          <w:rFonts w:ascii="Times New Roman" w:hAnsi="Times New Roman" w:cs="Times New Roman"/>
          <w:sz w:val="20"/>
          <w:szCs w:val="20"/>
        </w:rPr>
        <w:t xml:space="preserve">average </w:t>
      </w:r>
      <w:r w:rsidR="00C3045F">
        <w:rPr>
          <w:rFonts w:ascii="Times New Roman" w:hAnsi="Times New Roman" w:cs="Times New Roman"/>
          <w:sz w:val="20"/>
          <w:szCs w:val="20"/>
        </w:rPr>
        <w:t xml:space="preserve">of heavy metal ion concentration </w:t>
      </w:r>
    </w:p>
    <w:bookmarkEnd w:id="11"/>
    <w:p w:rsidR="000A3C2C" w:rsidRPr="000A3C2C" w:rsidRDefault="000A3C2C" w:rsidP="00971E74">
      <w:pPr>
        <w:pBdr>
          <w:bottom w:val="single" w:sz="4" w:space="1" w:color="auto"/>
        </w:pBd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
          <w:bCs/>
          <w:sz w:val="20"/>
          <w:szCs w:val="20"/>
        </w:rPr>
        <w:t xml:space="preserve">Table </w:t>
      </w:r>
      <w:r>
        <w:rPr>
          <w:rFonts w:ascii="Times New Roman" w:hAnsi="Times New Roman" w:cs="Times New Roman"/>
          <w:b/>
          <w:bCs/>
          <w:sz w:val="20"/>
          <w:szCs w:val="20"/>
        </w:rPr>
        <w:t>7b</w:t>
      </w:r>
      <w:r w:rsidRPr="002F3770">
        <w:rPr>
          <w:rFonts w:ascii="Times New Roman" w:hAnsi="Times New Roman" w:cs="Times New Roman"/>
          <w:b/>
          <w:bCs/>
          <w:sz w:val="20"/>
          <w:szCs w:val="20"/>
        </w:rPr>
        <w:t xml:space="preserve">. Effect of traditional and </w:t>
      </w:r>
      <w:r w:rsidRPr="00C66718">
        <w:rPr>
          <w:rFonts w:ascii="Times New Roman" w:hAnsi="Times New Roman" w:cs="Times New Roman"/>
          <w:b/>
          <w:bCs/>
          <w:sz w:val="20"/>
          <w:szCs w:val="20"/>
        </w:rPr>
        <w:t>worm</w:t>
      </w:r>
      <w:r w:rsidRPr="002F3770">
        <w:rPr>
          <w:rFonts w:ascii="Times New Roman" w:hAnsi="Times New Roman" w:cs="Times New Roman"/>
          <w:b/>
          <w:bCs/>
          <w:sz w:val="20"/>
          <w:szCs w:val="20"/>
        </w:rPr>
        <w:t xml:space="preserve"> worked compost on the micronutrients content of </w:t>
      </w:r>
      <w:r>
        <w:rPr>
          <w:rFonts w:ascii="Times New Roman" w:hAnsi="Times New Roman" w:cs="Times New Roman"/>
          <w:b/>
          <w:bCs/>
          <w:sz w:val="20"/>
          <w:szCs w:val="20"/>
        </w:rPr>
        <w:t>soil</w:t>
      </w:r>
    </w:p>
    <w:tbl>
      <w:tblPr>
        <w:tblStyle w:val="TableGrid"/>
        <w:tblW w:w="11004" w:type="dxa"/>
        <w:tblInd w:w="-1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1016"/>
        <w:gridCol w:w="1016"/>
        <w:gridCol w:w="1016"/>
        <w:gridCol w:w="1016"/>
        <w:gridCol w:w="875"/>
        <w:gridCol w:w="1016"/>
        <w:gridCol w:w="875"/>
        <w:gridCol w:w="875"/>
        <w:gridCol w:w="1016"/>
        <w:gridCol w:w="875"/>
      </w:tblGrid>
      <w:tr w:rsidR="006F5968" w:rsidRPr="000A3C2C" w:rsidTr="00971E74">
        <w:trPr>
          <w:trHeight w:val="130"/>
        </w:trPr>
        <w:tc>
          <w:tcPr>
            <w:tcW w:w="686" w:type="dxa"/>
            <w:vMerge w:val="restart"/>
          </w:tcPr>
          <w:p w:rsidR="006F5968" w:rsidRPr="00E87634" w:rsidRDefault="006F5968" w:rsidP="00400AA7">
            <w:pPr>
              <w:ind w:right="-733"/>
              <w:jc w:val="both"/>
              <w:rPr>
                <w:rFonts w:ascii="Times New Roman" w:hAnsi="Times New Roman" w:cs="Times New Roman"/>
                <w:sz w:val="16"/>
                <w:szCs w:val="16"/>
              </w:rPr>
            </w:pPr>
            <w:r w:rsidRPr="00E87634">
              <w:rPr>
                <w:rFonts w:ascii="Times New Roman" w:hAnsi="Times New Roman" w:cs="Times New Roman"/>
                <w:sz w:val="16"/>
                <w:szCs w:val="16"/>
              </w:rPr>
              <w:t>TMT</w:t>
            </w:r>
          </w:p>
        </w:tc>
        <w:tc>
          <w:tcPr>
            <w:tcW w:w="4125" w:type="dxa"/>
            <w:gridSpan w:val="10"/>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 xml:space="preserve">                                                   Micronutrient content of Soil</w:t>
            </w:r>
          </w:p>
        </w:tc>
      </w:tr>
      <w:tr w:rsidR="006F5968" w:rsidRPr="00FA57C1" w:rsidTr="00971E74">
        <w:trPr>
          <w:trHeight w:val="188"/>
        </w:trPr>
        <w:tc>
          <w:tcPr>
            <w:tcW w:w="686" w:type="dxa"/>
            <w:vMerge/>
          </w:tcPr>
          <w:p w:rsidR="006F5968" w:rsidRPr="00E87634" w:rsidRDefault="006F5968" w:rsidP="00400AA7">
            <w:pPr>
              <w:ind w:right="-733"/>
              <w:jc w:val="both"/>
              <w:rPr>
                <w:rFonts w:ascii="Times New Roman" w:hAnsi="Times New Roman" w:cs="Times New Roman"/>
                <w:sz w:val="16"/>
                <w:szCs w:val="16"/>
              </w:rPr>
            </w:pPr>
          </w:p>
        </w:tc>
        <w:tc>
          <w:tcPr>
            <w:tcW w:w="2050" w:type="dxa"/>
            <w:gridSpan w:val="5"/>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 xml:space="preserve"> </w:t>
            </w:r>
            <w:r w:rsidR="002C53C1">
              <w:rPr>
                <w:rFonts w:ascii="Times New Roman" w:hAnsi="Times New Roman" w:cs="Times New Roman"/>
                <w:sz w:val="20"/>
                <w:szCs w:val="20"/>
              </w:rPr>
              <w:t>2023 y</w:t>
            </w:r>
            <w:r w:rsidRPr="000A3C2C">
              <w:rPr>
                <w:rFonts w:ascii="Times New Roman" w:hAnsi="Times New Roman" w:cs="Times New Roman"/>
                <w:sz w:val="20"/>
                <w:szCs w:val="20"/>
              </w:rPr>
              <w:t xml:space="preserve">ear </w:t>
            </w:r>
          </w:p>
        </w:tc>
        <w:tc>
          <w:tcPr>
            <w:tcW w:w="2075" w:type="dxa"/>
            <w:gridSpan w:val="5"/>
          </w:tcPr>
          <w:p w:rsidR="006F5968" w:rsidRPr="000A3C2C" w:rsidRDefault="002C53C1" w:rsidP="00400AA7">
            <w:pPr>
              <w:ind w:right="-733"/>
              <w:jc w:val="both"/>
              <w:rPr>
                <w:rFonts w:ascii="Times New Roman" w:hAnsi="Times New Roman" w:cs="Times New Roman"/>
                <w:sz w:val="20"/>
                <w:szCs w:val="20"/>
              </w:rPr>
            </w:pPr>
            <w:r>
              <w:rPr>
                <w:rFonts w:ascii="Times New Roman" w:hAnsi="Times New Roman" w:cs="Times New Roman"/>
                <w:sz w:val="20"/>
                <w:szCs w:val="20"/>
              </w:rPr>
              <w:t>2024 y</w:t>
            </w:r>
            <w:r w:rsidR="006F5968" w:rsidRPr="000A3C2C">
              <w:rPr>
                <w:rFonts w:ascii="Times New Roman" w:hAnsi="Times New Roman" w:cs="Times New Roman"/>
                <w:sz w:val="20"/>
                <w:szCs w:val="20"/>
              </w:rPr>
              <w:t xml:space="preserve">ear    </w:t>
            </w:r>
          </w:p>
        </w:tc>
      </w:tr>
      <w:tr w:rsidR="006F5968" w:rsidRPr="00FA57C1" w:rsidTr="00400AA7">
        <w:trPr>
          <w:trHeight w:val="360"/>
        </w:trPr>
        <w:tc>
          <w:tcPr>
            <w:tcW w:w="686" w:type="dxa"/>
            <w:vMerge/>
            <w:tcBorders>
              <w:bottom w:val="single" w:sz="4" w:space="0" w:color="auto"/>
            </w:tcBorders>
          </w:tcPr>
          <w:p w:rsidR="006F5968" w:rsidRPr="00E87634" w:rsidRDefault="006F5968" w:rsidP="00400AA7">
            <w:pPr>
              <w:ind w:right="-733"/>
              <w:jc w:val="both"/>
              <w:rPr>
                <w:rFonts w:ascii="Times New Roman" w:hAnsi="Times New Roman" w:cs="Times New Roman"/>
                <w:sz w:val="16"/>
                <w:szCs w:val="16"/>
              </w:rPr>
            </w:pP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Fe</w:t>
            </w: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Zn</w:t>
            </w: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Cu</w:t>
            </w: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B</w:t>
            </w:r>
          </w:p>
        </w:tc>
        <w:tc>
          <w:tcPr>
            <w:tcW w:w="374"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Pb</w:t>
            </w: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Fe</w:t>
            </w:r>
          </w:p>
        </w:tc>
        <w:tc>
          <w:tcPr>
            <w:tcW w:w="48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Zn</w:t>
            </w:r>
          </w:p>
        </w:tc>
        <w:tc>
          <w:tcPr>
            <w:tcW w:w="374"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Cu</w:t>
            </w:r>
          </w:p>
        </w:tc>
        <w:tc>
          <w:tcPr>
            <w:tcW w:w="419"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B</w:t>
            </w:r>
          </w:p>
        </w:tc>
        <w:tc>
          <w:tcPr>
            <w:tcW w:w="374" w:type="dxa"/>
            <w:tcBorders>
              <w:bottom w:val="single" w:sz="4" w:space="0" w:color="auto"/>
            </w:tcBorders>
          </w:tcPr>
          <w:p w:rsidR="006F5968" w:rsidRPr="000A3C2C" w:rsidRDefault="006F5968" w:rsidP="00400AA7">
            <w:pPr>
              <w:ind w:right="-733"/>
              <w:jc w:val="both"/>
              <w:rPr>
                <w:rFonts w:ascii="Times New Roman" w:hAnsi="Times New Roman" w:cs="Times New Roman"/>
                <w:sz w:val="20"/>
                <w:szCs w:val="20"/>
              </w:rPr>
            </w:pPr>
            <w:r w:rsidRPr="000A3C2C">
              <w:rPr>
                <w:rFonts w:ascii="Times New Roman" w:hAnsi="Times New Roman" w:cs="Times New Roman"/>
                <w:sz w:val="20"/>
                <w:szCs w:val="20"/>
              </w:rPr>
              <w:t>Pb</w:t>
            </w:r>
          </w:p>
        </w:tc>
      </w:tr>
      <w:tr w:rsidR="006F5968" w:rsidRPr="00FA57C1" w:rsidTr="00971E74">
        <w:trPr>
          <w:trHeight w:val="207"/>
        </w:trPr>
        <w:tc>
          <w:tcPr>
            <w:tcW w:w="686"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TBA</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25.5</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10.35</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9.21</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25.68</w:t>
            </w:r>
          </w:p>
        </w:tc>
        <w:tc>
          <w:tcPr>
            <w:tcW w:w="374"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3.07</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9.589</w:t>
            </w:r>
          </w:p>
        </w:tc>
        <w:tc>
          <w:tcPr>
            <w:tcW w:w="48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4.63</w:t>
            </w:r>
          </w:p>
        </w:tc>
        <w:tc>
          <w:tcPr>
            <w:tcW w:w="374"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5.63</w:t>
            </w:r>
          </w:p>
        </w:tc>
        <w:tc>
          <w:tcPr>
            <w:tcW w:w="419"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0.938</w:t>
            </w:r>
          </w:p>
        </w:tc>
        <w:tc>
          <w:tcPr>
            <w:tcW w:w="374" w:type="dxa"/>
            <w:tcBorders>
              <w:top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2.02</w:t>
            </w:r>
          </w:p>
        </w:tc>
      </w:tr>
      <w:tr w:rsidR="006F5968" w:rsidRPr="00FA57C1" w:rsidTr="00971E74">
        <w:trPr>
          <w:trHeight w:val="191"/>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TBUA</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25.57</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11.09</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10.18</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18.15</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3.16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7.571</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6.56</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4.23</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2.251</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1.96</w:t>
            </w:r>
          </w:p>
        </w:tc>
      </w:tr>
      <w:tr w:rsidR="006F5968" w:rsidRPr="00FA57C1" w:rsidTr="00971E74">
        <w:trPr>
          <w:trHeight w:val="215"/>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 xml:space="preserve">TC (Mean) </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25.54</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10.72</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9.7</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21.92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3.15</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8.58</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5.6</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4.93</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1.595</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1.99</w:t>
            </w:r>
          </w:p>
        </w:tc>
      </w:tr>
      <w:tr w:rsidR="006F5968" w:rsidRPr="00FA57C1" w:rsidTr="00971E74">
        <w:trPr>
          <w:trHeight w:val="191"/>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WBA</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13.6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10.38</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12.76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16.75</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4.25</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5.176</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5.61</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3.08</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0.882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2.51</w:t>
            </w:r>
          </w:p>
        </w:tc>
      </w:tr>
      <w:tr w:rsidR="006F5968" w:rsidRPr="00FA57C1" w:rsidTr="00971E74">
        <w:trPr>
          <w:trHeight w:val="207"/>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WBUA</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19.31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10.43</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11.25</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11.85</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4.76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3.15</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3.43</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5.17</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1.102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2.06</w:t>
            </w:r>
          </w:p>
        </w:tc>
      </w:tr>
      <w:tr w:rsidR="006F5968" w:rsidRPr="00FA57C1" w:rsidTr="00971E74">
        <w:trPr>
          <w:trHeight w:val="206"/>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WC (Mean)</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16.46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10.41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12.01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14.32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4.51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4.163</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4.52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4.13</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0.992</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2.29</w:t>
            </w:r>
          </w:p>
        </w:tc>
      </w:tr>
      <w:tr w:rsidR="006F5968" w:rsidRPr="00FA57C1" w:rsidTr="00971E74">
        <w:trPr>
          <w:trHeight w:val="191"/>
        </w:trPr>
        <w:tc>
          <w:tcPr>
            <w:tcW w:w="686"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CO</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7.11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8.2</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8.06</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12.04</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2.31</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3.38</w:t>
            </w:r>
          </w:p>
        </w:tc>
        <w:tc>
          <w:tcPr>
            <w:tcW w:w="48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3.28</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4.23</w:t>
            </w:r>
          </w:p>
        </w:tc>
        <w:tc>
          <w:tcPr>
            <w:tcW w:w="419"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0.296</w:t>
            </w:r>
          </w:p>
        </w:tc>
        <w:tc>
          <w:tcPr>
            <w:tcW w:w="374" w:type="dxa"/>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1.36</w:t>
            </w:r>
          </w:p>
        </w:tc>
      </w:tr>
      <w:tr w:rsidR="006F5968" w:rsidRPr="00FA57C1" w:rsidTr="00971E74">
        <w:trPr>
          <w:trHeight w:val="207"/>
        </w:trPr>
        <w:tc>
          <w:tcPr>
            <w:tcW w:w="686"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LSD0.05</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4.67</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1.85</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2.08</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3.15</w:t>
            </w:r>
          </w:p>
        </w:tc>
        <w:tc>
          <w:tcPr>
            <w:tcW w:w="374"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NS</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2.15</w:t>
            </w:r>
          </w:p>
        </w:tc>
        <w:tc>
          <w:tcPr>
            <w:tcW w:w="48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NS</w:t>
            </w:r>
          </w:p>
        </w:tc>
        <w:tc>
          <w:tcPr>
            <w:tcW w:w="374"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NS</w:t>
            </w:r>
          </w:p>
        </w:tc>
        <w:tc>
          <w:tcPr>
            <w:tcW w:w="419"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1.28</w:t>
            </w:r>
          </w:p>
        </w:tc>
        <w:tc>
          <w:tcPr>
            <w:tcW w:w="374" w:type="dxa"/>
            <w:tcBorders>
              <w:bottom w:val="single" w:sz="4" w:space="0" w:color="auto"/>
            </w:tcBorders>
          </w:tcPr>
          <w:p w:rsidR="006F5968" w:rsidRPr="00E87634" w:rsidRDefault="006F5968" w:rsidP="00971E74">
            <w:pPr>
              <w:spacing w:line="360" w:lineRule="auto"/>
              <w:jc w:val="both"/>
              <w:rPr>
                <w:rFonts w:ascii="Times New Roman" w:hAnsi="Times New Roman" w:cs="Times New Roman"/>
                <w:sz w:val="16"/>
                <w:szCs w:val="16"/>
              </w:rPr>
            </w:pPr>
            <w:r w:rsidRPr="00E87634">
              <w:rPr>
                <w:rFonts w:ascii="Times New Roman" w:hAnsi="Times New Roman" w:cs="Times New Roman"/>
                <w:sz w:val="16"/>
                <w:szCs w:val="16"/>
              </w:rPr>
              <w:t>NS</w:t>
            </w:r>
          </w:p>
        </w:tc>
      </w:tr>
    </w:tbl>
    <w:p w:rsidR="00AE0073" w:rsidRPr="000657D5" w:rsidRDefault="002D55C0" w:rsidP="00B11E3B">
      <w:pPr>
        <w:spacing w:after="0" w:line="240" w:lineRule="auto"/>
        <w:ind w:left="-426" w:right="-733"/>
        <w:jc w:val="both"/>
        <w:rPr>
          <w:rFonts w:ascii="Times New Roman" w:hAnsi="Times New Roman" w:cs="Times New Roman"/>
          <w:b/>
          <w:bCs/>
          <w:sz w:val="20"/>
          <w:szCs w:val="20"/>
        </w:rPr>
      </w:pPr>
      <w:r w:rsidRPr="000657D5">
        <w:rPr>
          <w:rFonts w:ascii="Times New Roman" w:hAnsi="Times New Roman" w:cs="Times New Roman"/>
          <w:b/>
          <w:bCs/>
          <w:sz w:val="20"/>
          <w:szCs w:val="20"/>
        </w:rPr>
        <w:t>Effect of TC and WC on biological properties of loamy sand soil</w:t>
      </w:r>
    </w:p>
    <w:p w:rsidR="004353DE" w:rsidRDefault="0061310E" w:rsidP="001A7EC0">
      <w:pPr>
        <w:spacing w:after="0" w:line="240" w:lineRule="auto"/>
        <w:ind w:left="-426" w:right="-733"/>
        <w:jc w:val="both"/>
        <w:rPr>
          <w:rFonts w:ascii="Times New Roman" w:hAnsi="Times New Roman" w:cs="Times New Roman"/>
          <w:sz w:val="20"/>
          <w:szCs w:val="20"/>
        </w:rPr>
      </w:pPr>
      <w:r w:rsidRPr="0061310E">
        <w:rPr>
          <w:rFonts w:ascii="Times New Roman" w:hAnsi="Times New Roman" w:cs="Times New Roman"/>
          <w:sz w:val="20"/>
          <w:szCs w:val="20"/>
        </w:rPr>
        <w:t xml:space="preserve">The </w:t>
      </w:r>
      <w:r>
        <w:rPr>
          <w:rFonts w:ascii="Times New Roman" w:hAnsi="Times New Roman" w:cs="Times New Roman"/>
          <w:sz w:val="20"/>
          <w:szCs w:val="20"/>
        </w:rPr>
        <w:t>result of soil biological properties in Table 8 showed statistical (P</w:t>
      </w:r>
      <w:r w:rsidR="002C3DC8">
        <w:rPr>
          <w:rFonts w:ascii="Times New Roman" w:hAnsi="Times New Roman" w:cs="Times New Roman"/>
          <w:sz w:val="20"/>
          <w:szCs w:val="20"/>
        </w:rPr>
        <w:t xml:space="preserve"> </w:t>
      </w:r>
      <w:r>
        <w:rPr>
          <w:rFonts w:ascii="Times New Roman" w:hAnsi="Times New Roman" w:cs="Times New Roman"/>
          <w:sz w:val="20"/>
          <w:szCs w:val="20"/>
        </w:rPr>
        <w:t>&lt;</w:t>
      </w:r>
      <w:r w:rsidR="002C3DC8">
        <w:rPr>
          <w:rFonts w:ascii="Times New Roman" w:hAnsi="Times New Roman" w:cs="Times New Roman"/>
          <w:sz w:val="20"/>
          <w:szCs w:val="20"/>
        </w:rPr>
        <w:t xml:space="preserve"> </w:t>
      </w:r>
      <w:r>
        <w:rPr>
          <w:rFonts w:ascii="Times New Roman" w:hAnsi="Times New Roman" w:cs="Times New Roman"/>
          <w:sz w:val="20"/>
          <w:szCs w:val="20"/>
        </w:rPr>
        <w:t xml:space="preserve">0.05) significant difference among the treatments except for </w:t>
      </w:r>
      <w:r w:rsidR="008955EF">
        <w:rPr>
          <w:rFonts w:ascii="Times New Roman" w:hAnsi="Times New Roman" w:cs="Times New Roman"/>
          <w:sz w:val="20"/>
          <w:szCs w:val="20"/>
        </w:rPr>
        <w:t>WSC and MBC (</w:t>
      </w:r>
      <w:r w:rsidR="006310E5">
        <w:rPr>
          <w:rFonts w:ascii="Times New Roman" w:hAnsi="Times New Roman" w:cs="Times New Roman"/>
          <w:sz w:val="20"/>
          <w:szCs w:val="20"/>
        </w:rPr>
        <w:t>2023</w:t>
      </w:r>
      <w:r w:rsidR="008955EF">
        <w:rPr>
          <w:rFonts w:ascii="Times New Roman" w:hAnsi="Times New Roman" w:cs="Times New Roman"/>
          <w:sz w:val="20"/>
          <w:szCs w:val="20"/>
        </w:rPr>
        <w:t xml:space="preserve"> year), MBC (</w:t>
      </w:r>
      <w:r w:rsidR="006310E5">
        <w:rPr>
          <w:rFonts w:ascii="Times New Roman" w:hAnsi="Times New Roman" w:cs="Times New Roman"/>
          <w:sz w:val="20"/>
          <w:szCs w:val="20"/>
        </w:rPr>
        <w:t xml:space="preserve">2024 </w:t>
      </w:r>
      <w:r w:rsidR="008955EF">
        <w:rPr>
          <w:rFonts w:ascii="Times New Roman" w:hAnsi="Times New Roman" w:cs="Times New Roman"/>
          <w:sz w:val="20"/>
          <w:szCs w:val="20"/>
        </w:rPr>
        <w:t xml:space="preserve">year) and fungi count in </w:t>
      </w:r>
      <w:r w:rsidR="006310E5">
        <w:rPr>
          <w:rFonts w:ascii="Times New Roman" w:hAnsi="Times New Roman" w:cs="Times New Roman"/>
          <w:sz w:val="20"/>
          <w:szCs w:val="20"/>
        </w:rPr>
        <w:t>2024-year</w:t>
      </w:r>
      <w:r w:rsidR="008955EF">
        <w:rPr>
          <w:rFonts w:ascii="Times New Roman" w:hAnsi="Times New Roman" w:cs="Times New Roman"/>
          <w:sz w:val="20"/>
          <w:szCs w:val="20"/>
        </w:rPr>
        <w:t xml:space="preserve"> planting. </w:t>
      </w:r>
      <w:r w:rsidR="004A2DDC">
        <w:rPr>
          <w:rFonts w:ascii="Times New Roman" w:hAnsi="Times New Roman" w:cs="Times New Roman"/>
          <w:sz w:val="20"/>
          <w:szCs w:val="20"/>
        </w:rPr>
        <w:t>The application of composts was observed to have increased the WSC and MBN in relation to the initials (Table 1), though the increase</w:t>
      </w:r>
      <w:r w:rsidR="00B708A1">
        <w:rPr>
          <w:rFonts w:ascii="Times New Roman" w:hAnsi="Times New Roman" w:cs="Times New Roman"/>
          <w:sz w:val="20"/>
          <w:szCs w:val="20"/>
        </w:rPr>
        <w:t>,</w:t>
      </w:r>
      <w:r w:rsidR="004A2DDC">
        <w:rPr>
          <w:rFonts w:ascii="Times New Roman" w:hAnsi="Times New Roman" w:cs="Times New Roman"/>
          <w:sz w:val="20"/>
          <w:szCs w:val="20"/>
        </w:rPr>
        <w:t xml:space="preserve"> decreased relatively in the </w:t>
      </w:r>
      <w:r w:rsidR="006310E5">
        <w:rPr>
          <w:rFonts w:ascii="Times New Roman" w:hAnsi="Times New Roman" w:cs="Times New Roman"/>
          <w:sz w:val="20"/>
          <w:szCs w:val="20"/>
        </w:rPr>
        <w:t>2024-year</w:t>
      </w:r>
      <w:r w:rsidR="004A2DDC">
        <w:rPr>
          <w:rFonts w:ascii="Times New Roman" w:hAnsi="Times New Roman" w:cs="Times New Roman"/>
          <w:sz w:val="20"/>
          <w:szCs w:val="20"/>
        </w:rPr>
        <w:t xml:space="preserve"> planting.</w:t>
      </w:r>
      <w:r w:rsidR="007E2CDC">
        <w:rPr>
          <w:rFonts w:ascii="Times New Roman" w:hAnsi="Times New Roman" w:cs="Times New Roman"/>
          <w:sz w:val="20"/>
          <w:szCs w:val="20"/>
        </w:rPr>
        <w:t xml:space="preserve"> The value recorded for WSC, MBC and MBN varied among the treatments in both years understudy, but where found to be higher in WBA and WBUA</w:t>
      </w:r>
      <w:r w:rsidR="00B708A1">
        <w:rPr>
          <w:rFonts w:ascii="Times New Roman" w:hAnsi="Times New Roman" w:cs="Times New Roman"/>
          <w:sz w:val="20"/>
          <w:szCs w:val="20"/>
        </w:rPr>
        <w:t xml:space="preserve"> (WC)</w:t>
      </w:r>
      <w:r w:rsidR="007E2CDC">
        <w:rPr>
          <w:rFonts w:ascii="Times New Roman" w:hAnsi="Times New Roman" w:cs="Times New Roman"/>
          <w:sz w:val="20"/>
          <w:szCs w:val="20"/>
        </w:rPr>
        <w:t xml:space="preserve"> relative to TBA and TBUA </w:t>
      </w:r>
      <w:r w:rsidR="00B708A1">
        <w:rPr>
          <w:rFonts w:ascii="Times New Roman" w:hAnsi="Times New Roman" w:cs="Times New Roman"/>
          <w:sz w:val="20"/>
          <w:szCs w:val="20"/>
        </w:rPr>
        <w:t xml:space="preserve">(TC) </w:t>
      </w:r>
      <w:r w:rsidR="007E2CDC">
        <w:rPr>
          <w:rFonts w:ascii="Times New Roman" w:hAnsi="Times New Roman" w:cs="Times New Roman"/>
          <w:sz w:val="20"/>
          <w:szCs w:val="20"/>
        </w:rPr>
        <w:t xml:space="preserve">and untreated soil (CO). </w:t>
      </w:r>
      <w:r w:rsidR="00B708A1">
        <w:rPr>
          <w:rFonts w:ascii="Times New Roman" w:hAnsi="Times New Roman" w:cs="Times New Roman"/>
          <w:sz w:val="20"/>
          <w:szCs w:val="20"/>
        </w:rPr>
        <w:t>T</w:t>
      </w:r>
      <w:r w:rsidR="00235239">
        <w:rPr>
          <w:rFonts w:ascii="Times New Roman" w:hAnsi="Times New Roman" w:cs="Times New Roman"/>
          <w:sz w:val="20"/>
          <w:szCs w:val="20"/>
        </w:rPr>
        <w:t xml:space="preserve">he rate of composts applied and differentials in the amount of OM contributions by the treatments, solubility, due to varietal difference in materials used for the </w:t>
      </w:r>
      <w:r w:rsidR="00235239">
        <w:rPr>
          <w:rFonts w:ascii="Times New Roman" w:hAnsi="Times New Roman" w:cs="Times New Roman"/>
          <w:sz w:val="20"/>
          <w:szCs w:val="20"/>
        </w:rPr>
        <w:lastRenderedPageBreak/>
        <w:t xml:space="preserve">compost might be responsible for the difference in WSC, MBC and MBN </w:t>
      </w:r>
      <w:r w:rsidR="002C129E">
        <w:rPr>
          <w:rFonts w:ascii="Times New Roman" w:hAnsi="Times New Roman" w:cs="Times New Roman"/>
          <w:sz w:val="20"/>
          <w:szCs w:val="20"/>
        </w:rPr>
        <w:t>result</w:t>
      </w:r>
      <w:r w:rsidR="00235239">
        <w:rPr>
          <w:rFonts w:ascii="Times New Roman" w:hAnsi="Times New Roman" w:cs="Times New Roman"/>
          <w:sz w:val="20"/>
          <w:szCs w:val="20"/>
        </w:rPr>
        <w:t>s among the treatments studied in both years understudy.</w:t>
      </w:r>
      <w:r w:rsidR="00486B14">
        <w:rPr>
          <w:rFonts w:ascii="Times New Roman" w:hAnsi="Times New Roman" w:cs="Times New Roman"/>
          <w:sz w:val="20"/>
          <w:szCs w:val="20"/>
        </w:rPr>
        <w:t xml:space="preserve"> Under Sudan Savanna soil of Nigeria, Mohammed et al. (2017) found increased MBC</w:t>
      </w:r>
      <w:r w:rsidR="00C44C8B">
        <w:rPr>
          <w:rFonts w:ascii="Times New Roman" w:hAnsi="Times New Roman" w:cs="Times New Roman"/>
          <w:sz w:val="20"/>
          <w:szCs w:val="20"/>
        </w:rPr>
        <w:t xml:space="preserve">, WSC and MBN in all nitrogen fertilized treated plots relative to the initials and untreated plots. Soil is an </w:t>
      </w:r>
      <w:r w:rsidR="008F757E">
        <w:rPr>
          <w:rFonts w:ascii="Times New Roman" w:hAnsi="Times New Roman" w:cs="Times New Roman"/>
          <w:sz w:val="20"/>
          <w:szCs w:val="20"/>
        </w:rPr>
        <w:t>important habitat</w:t>
      </w:r>
      <w:r w:rsidR="00C44C8B">
        <w:rPr>
          <w:rFonts w:ascii="Times New Roman" w:hAnsi="Times New Roman" w:cs="Times New Roman"/>
          <w:sz w:val="20"/>
          <w:szCs w:val="20"/>
        </w:rPr>
        <w:t xml:space="preserve"> for many </w:t>
      </w:r>
      <w:r w:rsidR="008F757E">
        <w:rPr>
          <w:rFonts w:ascii="Times New Roman" w:hAnsi="Times New Roman" w:cs="Times New Roman"/>
          <w:sz w:val="20"/>
          <w:szCs w:val="20"/>
        </w:rPr>
        <w:t>microorganisms</w:t>
      </w:r>
      <w:r w:rsidR="00C44C8B">
        <w:rPr>
          <w:rFonts w:ascii="Times New Roman" w:hAnsi="Times New Roman" w:cs="Times New Roman"/>
          <w:sz w:val="20"/>
          <w:szCs w:val="20"/>
        </w:rPr>
        <w:t xml:space="preserve"> according to </w:t>
      </w:r>
      <w:proofErr w:type="spellStart"/>
      <w:r w:rsidR="00C44C8B">
        <w:rPr>
          <w:rFonts w:ascii="Times New Roman" w:hAnsi="Times New Roman" w:cs="Times New Roman"/>
          <w:sz w:val="20"/>
          <w:szCs w:val="20"/>
        </w:rPr>
        <w:t>Akhar</w:t>
      </w:r>
      <w:proofErr w:type="spellEnd"/>
      <w:r w:rsidR="00C44C8B">
        <w:rPr>
          <w:rFonts w:ascii="Times New Roman" w:hAnsi="Times New Roman" w:cs="Times New Roman"/>
          <w:sz w:val="20"/>
          <w:szCs w:val="20"/>
        </w:rPr>
        <w:t xml:space="preserve"> et al. (2013)</w:t>
      </w:r>
      <w:r w:rsidR="00B50983">
        <w:rPr>
          <w:rFonts w:ascii="Times New Roman" w:hAnsi="Times New Roman" w:cs="Times New Roman"/>
          <w:sz w:val="20"/>
          <w:szCs w:val="20"/>
        </w:rPr>
        <w:t xml:space="preserve">, they are habitats between soil particles and SOM in rhizosphere </w:t>
      </w:r>
      <w:r w:rsidR="00846F24">
        <w:rPr>
          <w:rFonts w:ascii="Times New Roman" w:hAnsi="Times New Roman" w:cs="Times New Roman"/>
          <w:sz w:val="20"/>
          <w:szCs w:val="20"/>
        </w:rPr>
        <w:t>where</w:t>
      </w:r>
      <w:r w:rsidR="00B50983">
        <w:rPr>
          <w:rFonts w:ascii="Times New Roman" w:hAnsi="Times New Roman" w:cs="Times New Roman"/>
          <w:sz w:val="20"/>
          <w:szCs w:val="20"/>
        </w:rPr>
        <w:t xml:space="preserve"> they mediated about 80 – 90% reaction processes</w:t>
      </w:r>
      <w:r w:rsidR="00B50983" w:rsidRPr="00CA7941">
        <w:rPr>
          <w:rFonts w:ascii="Times New Roman" w:hAnsi="Times New Roman" w:cs="Times New Roman"/>
          <w:sz w:val="20"/>
          <w:szCs w:val="20"/>
        </w:rPr>
        <w:t>.</w:t>
      </w:r>
      <w:r w:rsidR="00B50983">
        <w:rPr>
          <w:rFonts w:ascii="Times New Roman" w:hAnsi="Times New Roman" w:cs="Times New Roman"/>
          <w:sz w:val="20"/>
          <w:szCs w:val="20"/>
        </w:rPr>
        <w:t xml:space="preserve"> </w:t>
      </w:r>
      <w:r w:rsidR="00630FA6">
        <w:rPr>
          <w:rFonts w:ascii="Times New Roman" w:hAnsi="Times New Roman" w:cs="Times New Roman"/>
          <w:sz w:val="20"/>
          <w:szCs w:val="20"/>
        </w:rPr>
        <w:t>Among the most labile N</w:t>
      </w:r>
      <w:r w:rsidR="00FE5775">
        <w:rPr>
          <w:rFonts w:ascii="Times New Roman" w:hAnsi="Times New Roman" w:cs="Times New Roman"/>
          <w:sz w:val="20"/>
          <w:szCs w:val="20"/>
        </w:rPr>
        <w:t xml:space="preserve"> and C pools in soil are MBN and MBC of which are indicators </w:t>
      </w:r>
      <w:r w:rsidR="00850F42">
        <w:rPr>
          <w:rFonts w:ascii="Times New Roman" w:hAnsi="Times New Roman" w:cs="Times New Roman"/>
          <w:sz w:val="20"/>
          <w:szCs w:val="20"/>
        </w:rPr>
        <w:t>of sustainable</w:t>
      </w:r>
      <w:r w:rsidR="00846F24">
        <w:rPr>
          <w:rFonts w:ascii="Times New Roman" w:hAnsi="Times New Roman" w:cs="Times New Roman"/>
          <w:sz w:val="20"/>
          <w:szCs w:val="20"/>
        </w:rPr>
        <w:t xml:space="preserve"> management system and determined by the population and activity of </w:t>
      </w:r>
      <w:r w:rsidR="00850F42">
        <w:rPr>
          <w:rFonts w:ascii="Times New Roman" w:hAnsi="Times New Roman" w:cs="Times New Roman"/>
          <w:sz w:val="20"/>
          <w:szCs w:val="20"/>
        </w:rPr>
        <w:t>the soil microbes and other biological ecosystems. Hence</w:t>
      </w:r>
      <w:r w:rsidR="00DD21AC">
        <w:rPr>
          <w:rFonts w:ascii="Times New Roman" w:hAnsi="Times New Roman" w:cs="Times New Roman"/>
          <w:sz w:val="20"/>
          <w:szCs w:val="20"/>
        </w:rPr>
        <w:t xml:space="preserve"> their influence on </w:t>
      </w:r>
      <w:r w:rsidR="00DD21AC" w:rsidRPr="006031E5">
        <w:rPr>
          <w:rFonts w:ascii="Times New Roman" w:hAnsi="Times New Roman" w:cs="Times New Roman"/>
          <w:sz w:val="20"/>
          <w:szCs w:val="20"/>
        </w:rPr>
        <w:t>the pla</w:t>
      </w:r>
      <w:r w:rsidR="00DD21AC">
        <w:rPr>
          <w:rFonts w:ascii="Times New Roman" w:hAnsi="Times New Roman" w:cs="Times New Roman"/>
          <w:sz w:val="20"/>
          <w:szCs w:val="20"/>
        </w:rPr>
        <w:t>nt nutrient availability, sequestration of heavy metals and detoxification in agroecosystem.</w:t>
      </w:r>
      <w:r w:rsidR="009E1F5A">
        <w:rPr>
          <w:rFonts w:ascii="Times New Roman" w:hAnsi="Times New Roman" w:cs="Times New Roman"/>
          <w:sz w:val="20"/>
          <w:szCs w:val="20"/>
        </w:rPr>
        <w:t xml:space="preserve"> </w:t>
      </w:r>
      <w:r w:rsidR="009661B0">
        <w:rPr>
          <w:rFonts w:ascii="Times New Roman" w:hAnsi="Times New Roman" w:cs="Times New Roman"/>
          <w:sz w:val="20"/>
          <w:szCs w:val="20"/>
        </w:rPr>
        <w:t>T</w:t>
      </w:r>
      <w:r w:rsidR="00D74C9C">
        <w:rPr>
          <w:rFonts w:ascii="Times New Roman" w:hAnsi="Times New Roman" w:cs="Times New Roman"/>
          <w:sz w:val="20"/>
          <w:szCs w:val="20"/>
        </w:rPr>
        <w:t>h</w:t>
      </w:r>
      <w:r w:rsidR="009661B0">
        <w:rPr>
          <w:rFonts w:ascii="Times New Roman" w:hAnsi="Times New Roman" w:cs="Times New Roman"/>
          <w:sz w:val="20"/>
          <w:szCs w:val="20"/>
        </w:rPr>
        <w:t>us, the</w:t>
      </w:r>
      <w:r w:rsidR="00D74C9C">
        <w:rPr>
          <w:rFonts w:ascii="Times New Roman" w:hAnsi="Times New Roman" w:cs="Times New Roman"/>
          <w:sz w:val="20"/>
          <w:szCs w:val="20"/>
        </w:rPr>
        <w:t xml:space="preserve"> potential use of amendment like the composts studied that can improve soil resilience and beneficial in soil nutrient restoration and productivity becomes ideal in nutrient deficient soil like loamy sand soil.</w:t>
      </w:r>
      <w:r w:rsidR="006031E5">
        <w:rPr>
          <w:rFonts w:ascii="Times New Roman" w:hAnsi="Times New Roman" w:cs="Times New Roman"/>
          <w:sz w:val="20"/>
          <w:szCs w:val="20"/>
        </w:rPr>
        <w:t xml:space="preserve"> Soil microbiological communities determine changes in soil chemistry,</w:t>
      </w:r>
      <w:r w:rsidR="0024396B">
        <w:rPr>
          <w:rFonts w:ascii="Times New Roman" w:hAnsi="Times New Roman" w:cs="Times New Roman"/>
          <w:sz w:val="20"/>
          <w:szCs w:val="20"/>
        </w:rPr>
        <w:t xml:space="preserve"> and critical factor in plant nutrient availability in soil and provide nutrient from soil </w:t>
      </w:r>
      <w:r w:rsidR="00EC294D">
        <w:rPr>
          <w:rFonts w:ascii="Times New Roman" w:hAnsi="Times New Roman" w:cs="Times New Roman"/>
          <w:sz w:val="20"/>
          <w:szCs w:val="20"/>
        </w:rPr>
        <w:t xml:space="preserve">to </w:t>
      </w:r>
      <w:r w:rsidR="0024396B">
        <w:rPr>
          <w:rFonts w:ascii="Times New Roman" w:hAnsi="Times New Roman" w:cs="Times New Roman"/>
          <w:sz w:val="20"/>
          <w:szCs w:val="20"/>
        </w:rPr>
        <w:t>the plants (</w:t>
      </w:r>
      <w:r w:rsidR="0024396B" w:rsidRPr="00C42B12">
        <w:rPr>
          <w:rFonts w:ascii="Times New Roman" w:hAnsi="Times New Roman" w:cs="Times New Roman"/>
          <w:sz w:val="20"/>
          <w:szCs w:val="20"/>
        </w:rPr>
        <w:t>McDaniel et al., 2014; Sun et al., 2020; Yang et al., 2020</w:t>
      </w:r>
      <w:r w:rsidR="004D3427" w:rsidRPr="00C42B12">
        <w:rPr>
          <w:rFonts w:ascii="Times New Roman" w:hAnsi="Times New Roman" w:cs="Times New Roman"/>
          <w:sz w:val="20"/>
          <w:szCs w:val="20"/>
        </w:rPr>
        <w:t xml:space="preserve">; </w:t>
      </w:r>
      <w:proofErr w:type="spellStart"/>
      <w:r w:rsidR="004D3427" w:rsidRPr="00C42B12">
        <w:rPr>
          <w:rFonts w:ascii="Times New Roman" w:hAnsi="Times New Roman" w:cs="Times New Roman"/>
          <w:sz w:val="20"/>
          <w:szCs w:val="20"/>
        </w:rPr>
        <w:t>Tederso</w:t>
      </w:r>
      <w:proofErr w:type="spellEnd"/>
      <w:r w:rsidR="004D3427" w:rsidRPr="00C42B12">
        <w:rPr>
          <w:rFonts w:ascii="Times New Roman" w:hAnsi="Times New Roman" w:cs="Times New Roman"/>
          <w:sz w:val="20"/>
          <w:szCs w:val="20"/>
        </w:rPr>
        <w:t xml:space="preserve"> et al., 2020</w:t>
      </w:r>
      <w:r w:rsidR="00DE3FF8" w:rsidRPr="00C42B12">
        <w:rPr>
          <w:rFonts w:ascii="Times New Roman" w:hAnsi="Times New Roman" w:cs="Times New Roman"/>
          <w:sz w:val="20"/>
          <w:szCs w:val="20"/>
        </w:rPr>
        <w:t>)</w:t>
      </w:r>
      <w:r w:rsidR="00904949">
        <w:rPr>
          <w:rFonts w:ascii="Times New Roman" w:hAnsi="Times New Roman" w:cs="Times New Roman"/>
          <w:sz w:val="20"/>
          <w:szCs w:val="20"/>
        </w:rPr>
        <w:t>.</w:t>
      </w:r>
      <w:r w:rsidR="0024396B">
        <w:rPr>
          <w:rFonts w:ascii="Times New Roman" w:hAnsi="Times New Roman" w:cs="Times New Roman"/>
          <w:sz w:val="20"/>
          <w:szCs w:val="20"/>
        </w:rPr>
        <w:t xml:space="preserve"> </w:t>
      </w:r>
      <w:r w:rsidR="00F056FD">
        <w:rPr>
          <w:rFonts w:ascii="Times New Roman" w:hAnsi="Times New Roman" w:cs="Times New Roman"/>
          <w:sz w:val="20"/>
          <w:szCs w:val="20"/>
        </w:rPr>
        <w:t xml:space="preserve">In pepper culture in soil amended with biochar and compost, </w:t>
      </w:r>
      <w:proofErr w:type="spellStart"/>
      <w:r w:rsidR="00F056FD" w:rsidRPr="002F4D8E">
        <w:rPr>
          <w:rFonts w:ascii="Times New Roman" w:hAnsi="Times New Roman" w:cs="Times New Roman"/>
          <w:sz w:val="20"/>
          <w:szCs w:val="20"/>
        </w:rPr>
        <w:t>Sulok</w:t>
      </w:r>
      <w:proofErr w:type="spellEnd"/>
      <w:r w:rsidR="00F056FD" w:rsidRPr="002F4D8E">
        <w:rPr>
          <w:rFonts w:ascii="Times New Roman" w:hAnsi="Times New Roman" w:cs="Times New Roman"/>
          <w:sz w:val="20"/>
          <w:szCs w:val="20"/>
        </w:rPr>
        <w:t xml:space="preserve"> et al. (2021)</w:t>
      </w:r>
      <w:r w:rsidR="00F056FD">
        <w:rPr>
          <w:rFonts w:ascii="Times New Roman" w:hAnsi="Times New Roman" w:cs="Times New Roman"/>
          <w:sz w:val="20"/>
          <w:szCs w:val="20"/>
        </w:rPr>
        <w:t xml:space="preserve"> recorded positive effect on abundance of bacteria, actinomycetes and fungi</w:t>
      </w:r>
      <w:r w:rsidR="00F70D22">
        <w:rPr>
          <w:rFonts w:ascii="Times New Roman" w:hAnsi="Times New Roman" w:cs="Times New Roman"/>
          <w:sz w:val="20"/>
          <w:szCs w:val="20"/>
        </w:rPr>
        <w:t>,</w:t>
      </w:r>
      <w:r w:rsidR="00F056FD">
        <w:rPr>
          <w:rFonts w:ascii="Times New Roman" w:hAnsi="Times New Roman" w:cs="Times New Roman"/>
          <w:sz w:val="20"/>
          <w:szCs w:val="20"/>
        </w:rPr>
        <w:t xml:space="preserve"> </w:t>
      </w:r>
      <w:r w:rsidR="00F70D22">
        <w:rPr>
          <w:rFonts w:ascii="Times New Roman" w:hAnsi="Times New Roman" w:cs="Times New Roman"/>
          <w:sz w:val="20"/>
          <w:szCs w:val="20"/>
        </w:rPr>
        <w:t xml:space="preserve">bulk density, porosity, OC and available P and </w:t>
      </w:r>
      <w:r w:rsidR="00F056FD">
        <w:rPr>
          <w:rFonts w:ascii="Times New Roman" w:hAnsi="Times New Roman" w:cs="Times New Roman"/>
          <w:sz w:val="20"/>
          <w:szCs w:val="20"/>
        </w:rPr>
        <w:t>high yields similar to those obtained with mineral NPK</w:t>
      </w:r>
      <w:r w:rsidR="00D125E6">
        <w:rPr>
          <w:rFonts w:ascii="Times New Roman" w:hAnsi="Times New Roman" w:cs="Times New Roman"/>
          <w:sz w:val="20"/>
          <w:szCs w:val="20"/>
        </w:rPr>
        <w:t xml:space="preserve">. </w:t>
      </w:r>
      <w:proofErr w:type="spellStart"/>
      <w:r w:rsidR="00D125E6" w:rsidRPr="00504F84">
        <w:rPr>
          <w:rFonts w:ascii="Times New Roman" w:hAnsi="Times New Roman" w:cs="Times New Roman"/>
          <w:sz w:val="20"/>
          <w:szCs w:val="20"/>
        </w:rPr>
        <w:t>Unagwu</w:t>
      </w:r>
      <w:proofErr w:type="spellEnd"/>
      <w:r w:rsidR="00D125E6" w:rsidRPr="00504F84">
        <w:rPr>
          <w:rFonts w:ascii="Times New Roman" w:hAnsi="Times New Roman" w:cs="Times New Roman"/>
          <w:sz w:val="20"/>
          <w:szCs w:val="20"/>
        </w:rPr>
        <w:t>, (2019)</w:t>
      </w:r>
      <w:r w:rsidR="00D125E6">
        <w:rPr>
          <w:rFonts w:ascii="Times New Roman" w:hAnsi="Times New Roman" w:cs="Times New Roman"/>
          <w:sz w:val="20"/>
          <w:szCs w:val="20"/>
        </w:rPr>
        <w:t xml:space="preserve"> worked on degraded sandy loam soil </w:t>
      </w:r>
      <w:r w:rsidR="00EC294D">
        <w:rPr>
          <w:rFonts w:ascii="Times New Roman" w:hAnsi="Times New Roman" w:cs="Times New Roman"/>
          <w:sz w:val="20"/>
          <w:szCs w:val="20"/>
        </w:rPr>
        <w:t>using</w:t>
      </w:r>
      <w:r w:rsidR="00D125E6">
        <w:rPr>
          <w:rFonts w:ascii="Times New Roman" w:hAnsi="Times New Roman" w:cs="Times New Roman"/>
          <w:sz w:val="20"/>
          <w:szCs w:val="20"/>
        </w:rPr>
        <w:t xml:space="preserve"> four (4) different organic amendment and found increased microbial biomass C, OC, available P and exchangeable K compared to the unamended soil. </w:t>
      </w:r>
      <w:r w:rsidR="008333D3" w:rsidRPr="00CF5D27">
        <w:rPr>
          <w:rFonts w:ascii="Times New Roman" w:hAnsi="Times New Roman" w:cs="Times New Roman"/>
          <w:sz w:val="20"/>
          <w:szCs w:val="20"/>
        </w:rPr>
        <w:t>Ready Hough</w:t>
      </w:r>
      <w:r w:rsidR="00D125E6" w:rsidRPr="00CF5D27">
        <w:rPr>
          <w:rFonts w:ascii="Times New Roman" w:hAnsi="Times New Roman" w:cs="Times New Roman"/>
          <w:sz w:val="20"/>
          <w:szCs w:val="20"/>
        </w:rPr>
        <w:t xml:space="preserve"> et a. (2021)</w:t>
      </w:r>
      <w:r w:rsidR="00D125E6">
        <w:rPr>
          <w:rFonts w:ascii="Times New Roman" w:hAnsi="Times New Roman" w:cs="Times New Roman"/>
          <w:sz w:val="20"/>
          <w:szCs w:val="20"/>
        </w:rPr>
        <w:t xml:space="preserve"> worked on tomato cultivation using different manure amendment</w:t>
      </w:r>
      <w:r w:rsidR="00EC294D">
        <w:rPr>
          <w:rFonts w:ascii="Times New Roman" w:hAnsi="Times New Roman" w:cs="Times New Roman"/>
          <w:sz w:val="20"/>
          <w:szCs w:val="20"/>
        </w:rPr>
        <w:t>, they</w:t>
      </w:r>
      <w:r w:rsidR="00D125E6">
        <w:rPr>
          <w:rFonts w:ascii="Times New Roman" w:hAnsi="Times New Roman" w:cs="Times New Roman"/>
          <w:sz w:val="20"/>
          <w:szCs w:val="20"/>
        </w:rPr>
        <w:t xml:space="preserve"> concluded that the amendments </w:t>
      </w:r>
      <w:r w:rsidR="00AE44D8">
        <w:rPr>
          <w:rFonts w:ascii="Times New Roman" w:hAnsi="Times New Roman" w:cs="Times New Roman"/>
          <w:sz w:val="20"/>
          <w:szCs w:val="20"/>
        </w:rPr>
        <w:t xml:space="preserve">affect the microbial community of bacteria and fungi but particularly fungi </w:t>
      </w:r>
      <w:r w:rsidR="006D0DD2">
        <w:rPr>
          <w:rFonts w:ascii="Times New Roman" w:hAnsi="Times New Roman" w:cs="Times New Roman"/>
          <w:sz w:val="20"/>
          <w:szCs w:val="20"/>
        </w:rPr>
        <w:t xml:space="preserve">and </w:t>
      </w:r>
      <w:r w:rsidR="00D125E6">
        <w:rPr>
          <w:rFonts w:ascii="Times New Roman" w:hAnsi="Times New Roman" w:cs="Times New Roman"/>
          <w:sz w:val="20"/>
          <w:szCs w:val="20"/>
        </w:rPr>
        <w:t xml:space="preserve">improved the </w:t>
      </w:r>
      <w:r w:rsidR="003B7E1D">
        <w:rPr>
          <w:rFonts w:ascii="Times New Roman" w:hAnsi="Times New Roman" w:cs="Times New Roman"/>
          <w:sz w:val="20"/>
          <w:szCs w:val="20"/>
        </w:rPr>
        <w:t xml:space="preserve">soil </w:t>
      </w:r>
      <w:r w:rsidR="00D125E6">
        <w:rPr>
          <w:rFonts w:ascii="Times New Roman" w:hAnsi="Times New Roman" w:cs="Times New Roman"/>
          <w:sz w:val="20"/>
          <w:szCs w:val="20"/>
        </w:rPr>
        <w:t xml:space="preserve">porosity, </w:t>
      </w:r>
      <w:r w:rsidR="00B56330">
        <w:rPr>
          <w:rFonts w:ascii="Times New Roman" w:hAnsi="Times New Roman" w:cs="Times New Roman"/>
          <w:sz w:val="20"/>
          <w:szCs w:val="20"/>
        </w:rPr>
        <w:t xml:space="preserve">and </w:t>
      </w:r>
      <w:r w:rsidR="00D125E6">
        <w:rPr>
          <w:rFonts w:ascii="Times New Roman" w:hAnsi="Times New Roman" w:cs="Times New Roman"/>
          <w:sz w:val="20"/>
          <w:szCs w:val="20"/>
        </w:rPr>
        <w:t>water holding</w:t>
      </w:r>
      <w:r w:rsidR="003B7E1D">
        <w:rPr>
          <w:rFonts w:ascii="Times New Roman" w:hAnsi="Times New Roman" w:cs="Times New Roman"/>
          <w:sz w:val="20"/>
          <w:szCs w:val="20"/>
        </w:rPr>
        <w:t xml:space="preserve"> capacity.</w:t>
      </w:r>
      <w:r w:rsidR="00D125E6">
        <w:rPr>
          <w:rFonts w:ascii="Times New Roman" w:hAnsi="Times New Roman" w:cs="Times New Roman"/>
          <w:sz w:val="20"/>
          <w:szCs w:val="20"/>
        </w:rPr>
        <w:t xml:space="preserve"> </w:t>
      </w:r>
    </w:p>
    <w:p w:rsidR="00F140C2" w:rsidRDefault="00086F01" w:rsidP="00F140C2">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The microbial biomass and counts differed among the treatments and increased relative to the untreated soil and initials MB (Table 1)</w:t>
      </w:r>
      <w:r w:rsidR="00456515">
        <w:rPr>
          <w:rFonts w:ascii="Times New Roman" w:hAnsi="Times New Roman" w:cs="Times New Roman"/>
          <w:sz w:val="20"/>
          <w:szCs w:val="20"/>
        </w:rPr>
        <w:t>.</w:t>
      </w:r>
      <w:r>
        <w:rPr>
          <w:rFonts w:ascii="Times New Roman" w:hAnsi="Times New Roman" w:cs="Times New Roman"/>
          <w:sz w:val="20"/>
          <w:szCs w:val="20"/>
        </w:rPr>
        <w:t xml:space="preserve"> </w:t>
      </w:r>
      <w:r w:rsidR="0098102C">
        <w:rPr>
          <w:rFonts w:ascii="Times New Roman" w:hAnsi="Times New Roman" w:cs="Times New Roman"/>
          <w:sz w:val="20"/>
          <w:szCs w:val="20"/>
        </w:rPr>
        <w:t xml:space="preserve">Compost of organic wastes stimulate microorganism’s activity in soils, accelerate OM mineralization, hence support the activation and growth of microbes in soils </w:t>
      </w:r>
      <w:r w:rsidR="0098102C" w:rsidRPr="009E44C5">
        <w:rPr>
          <w:rFonts w:ascii="Times New Roman" w:hAnsi="Times New Roman" w:cs="Times New Roman"/>
          <w:sz w:val="20"/>
          <w:szCs w:val="20"/>
        </w:rPr>
        <w:t xml:space="preserve">(Scotti et al., 2016; </w:t>
      </w:r>
      <w:proofErr w:type="spellStart"/>
      <w:r w:rsidR="0098102C" w:rsidRPr="009E44C5">
        <w:rPr>
          <w:rFonts w:ascii="Times New Roman" w:hAnsi="Times New Roman" w:cs="Times New Roman"/>
          <w:sz w:val="20"/>
          <w:szCs w:val="20"/>
        </w:rPr>
        <w:t>Hermandez</w:t>
      </w:r>
      <w:proofErr w:type="spellEnd"/>
      <w:r w:rsidR="0098102C" w:rsidRPr="009E44C5">
        <w:rPr>
          <w:rFonts w:ascii="Times New Roman" w:hAnsi="Times New Roman" w:cs="Times New Roman"/>
          <w:sz w:val="20"/>
          <w:szCs w:val="20"/>
        </w:rPr>
        <w:t xml:space="preserve"> et al., 2018)</w:t>
      </w:r>
      <w:r w:rsidR="0098102C">
        <w:rPr>
          <w:rFonts w:ascii="Times New Roman" w:hAnsi="Times New Roman" w:cs="Times New Roman"/>
          <w:sz w:val="20"/>
          <w:szCs w:val="20"/>
        </w:rPr>
        <w:t xml:space="preserve">. </w:t>
      </w:r>
      <w:r w:rsidR="00AB51B9">
        <w:rPr>
          <w:rFonts w:ascii="Times New Roman" w:hAnsi="Times New Roman" w:cs="Times New Roman"/>
          <w:sz w:val="20"/>
          <w:szCs w:val="20"/>
        </w:rPr>
        <w:t>However,</w:t>
      </w:r>
      <w:r>
        <w:rPr>
          <w:rFonts w:ascii="Times New Roman" w:hAnsi="Times New Roman" w:cs="Times New Roman"/>
          <w:sz w:val="20"/>
          <w:szCs w:val="20"/>
        </w:rPr>
        <w:t xml:space="preserve"> </w:t>
      </w:r>
      <w:r w:rsidR="004353DE">
        <w:rPr>
          <w:rFonts w:ascii="Times New Roman" w:hAnsi="Times New Roman" w:cs="Times New Roman"/>
          <w:sz w:val="20"/>
          <w:szCs w:val="20"/>
        </w:rPr>
        <w:t xml:space="preserve">results </w:t>
      </w:r>
      <w:r>
        <w:rPr>
          <w:rFonts w:ascii="Times New Roman" w:hAnsi="Times New Roman" w:cs="Times New Roman"/>
          <w:sz w:val="20"/>
          <w:szCs w:val="20"/>
        </w:rPr>
        <w:t xml:space="preserve">were found to have decreased in </w:t>
      </w:r>
      <w:r w:rsidR="003238B3">
        <w:rPr>
          <w:rFonts w:ascii="Times New Roman" w:hAnsi="Times New Roman" w:cs="Times New Roman"/>
          <w:sz w:val="20"/>
          <w:szCs w:val="20"/>
        </w:rPr>
        <w:t>2024-year</w:t>
      </w:r>
      <w:r>
        <w:rPr>
          <w:rFonts w:ascii="Times New Roman" w:hAnsi="Times New Roman" w:cs="Times New Roman"/>
          <w:sz w:val="20"/>
          <w:szCs w:val="20"/>
        </w:rPr>
        <w:t xml:space="preserve"> planting probably due to less amount of OM due to </w:t>
      </w:r>
      <w:r w:rsidR="00AD0183">
        <w:rPr>
          <w:rFonts w:ascii="Times New Roman" w:hAnsi="Times New Roman" w:cs="Times New Roman"/>
          <w:sz w:val="20"/>
          <w:szCs w:val="20"/>
        </w:rPr>
        <w:t>non-application</w:t>
      </w:r>
      <w:r>
        <w:rPr>
          <w:rFonts w:ascii="Times New Roman" w:hAnsi="Times New Roman" w:cs="Times New Roman"/>
          <w:sz w:val="20"/>
          <w:szCs w:val="20"/>
        </w:rPr>
        <w:t xml:space="preserve"> of composts or residual effect of </w:t>
      </w:r>
      <w:r w:rsidR="003238B3">
        <w:rPr>
          <w:rFonts w:ascii="Times New Roman" w:hAnsi="Times New Roman" w:cs="Times New Roman"/>
          <w:sz w:val="20"/>
          <w:szCs w:val="20"/>
        </w:rPr>
        <w:t>2023</w:t>
      </w:r>
      <w:r>
        <w:rPr>
          <w:rFonts w:ascii="Times New Roman" w:hAnsi="Times New Roman" w:cs="Times New Roman"/>
          <w:sz w:val="20"/>
          <w:szCs w:val="20"/>
        </w:rPr>
        <w:t xml:space="preserve"> year planting.</w:t>
      </w:r>
      <w:r w:rsidR="002D4D6C">
        <w:rPr>
          <w:rFonts w:ascii="Times New Roman" w:hAnsi="Times New Roman" w:cs="Times New Roman"/>
          <w:sz w:val="20"/>
          <w:szCs w:val="20"/>
        </w:rPr>
        <w:t xml:space="preserve"> Fungi counts were found to be less in both years of study compared to bacteria and actinomycetes. </w:t>
      </w:r>
      <w:r w:rsidR="00BE30BA">
        <w:rPr>
          <w:rFonts w:ascii="Times New Roman" w:hAnsi="Times New Roman" w:cs="Times New Roman"/>
          <w:sz w:val="20"/>
          <w:szCs w:val="20"/>
        </w:rPr>
        <w:t>This might be attributed in part to the type of organic material and its mineral and metal content, temperature, water content and pH levels of the treatments.</w:t>
      </w:r>
      <w:r w:rsidR="00CC72ED">
        <w:rPr>
          <w:rFonts w:ascii="Times New Roman" w:hAnsi="Times New Roman" w:cs="Times New Roman"/>
          <w:sz w:val="20"/>
          <w:szCs w:val="20"/>
        </w:rPr>
        <w:t xml:space="preserve"> Bacteria, actinomycetes and fungi as observed by </w:t>
      </w:r>
      <w:proofErr w:type="spellStart"/>
      <w:r w:rsidR="00CC72ED">
        <w:rPr>
          <w:rFonts w:ascii="Times New Roman" w:hAnsi="Times New Roman" w:cs="Times New Roman"/>
          <w:sz w:val="20"/>
          <w:szCs w:val="20"/>
        </w:rPr>
        <w:t>Mohee</w:t>
      </w:r>
      <w:proofErr w:type="spellEnd"/>
      <w:r w:rsidR="00CC72ED">
        <w:rPr>
          <w:rFonts w:ascii="Times New Roman" w:hAnsi="Times New Roman" w:cs="Times New Roman"/>
          <w:sz w:val="20"/>
          <w:szCs w:val="20"/>
        </w:rPr>
        <w:t xml:space="preserve"> (2007) prefer different types of organic material and they become </w:t>
      </w:r>
      <w:r w:rsidR="00F246BA">
        <w:rPr>
          <w:rFonts w:ascii="Times New Roman" w:hAnsi="Times New Roman" w:cs="Times New Roman"/>
          <w:sz w:val="20"/>
          <w:szCs w:val="20"/>
        </w:rPr>
        <w:t>dormant</w:t>
      </w:r>
      <w:r w:rsidR="00CC72ED">
        <w:rPr>
          <w:rFonts w:ascii="Times New Roman" w:hAnsi="Times New Roman" w:cs="Times New Roman"/>
          <w:sz w:val="20"/>
          <w:szCs w:val="20"/>
        </w:rPr>
        <w:t xml:space="preserve"> or die when these specific OM materials required for their growth and production are no longer available. </w:t>
      </w:r>
      <w:r w:rsidR="00F1558E">
        <w:rPr>
          <w:rFonts w:ascii="Times New Roman" w:hAnsi="Times New Roman" w:cs="Times New Roman"/>
          <w:sz w:val="20"/>
          <w:szCs w:val="20"/>
        </w:rPr>
        <w:t xml:space="preserve">Availability of water affect the diffusion of water and soluble nutrients into and out of microbial cells. Also, microorganism interact </w:t>
      </w:r>
      <w:r w:rsidR="00F246BA">
        <w:rPr>
          <w:rFonts w:ascii="Times New Roman" w:hAnsi="Times New Roman" w:cs="Times New Roman"/>
          <w:sz w:val="20"/>
          <w:szCs w:val="20"/>
        </w:rPr>
        <w:t>with nutrients and metals in organic material altering their physicochemical s</w:t>
      </w:r>
      <w:r w:rsidR="008E5E18">
        <w:rPr>
          <w:rFonts w:ascii="Times New Roman" w:hAnsi="Times New Roman" w:cs="Times New Roman"/>
          <w:sz w:val="20"/>
          <w:szCs w:val="20"/>
        </w:rPr>
        <w:t>t</w:t>
      </w:r>
      <w:r w:rsidR="00F246BA">
        <w:rPr>
          <w:rFonts w:ascii="Times New Roman" w:hAnsi="Times New Roman" w:cs="Times New Roman"/>
          <w:sz w:val="20"/>
          <w:szCs w:val="20"/>
        </w:rPr>
        <w:t>ate while metals and minerals affect their activity, growth and survival.</w:t>
      </w:r>
      <w:r w:rsidR="002D4D6C">
        <w:rPr>
          <w:rFonts w:ascii="Times New Roman" w:hAnsi="Times New Roman" w:cs="Times New Roman"/>
          <w:sz w:val="20"/>
          <w:szCs w:val="20"/>
        </w:rPr>
        <w:t xml:space="preserve"> </w:t>
      </w:r>
      <w:r w:rsidR="0036415E">
        <w:rPr>
          <w:rFonts w:ascii="Times New Roman" w:hAnsi="Times New Roman" w:cs="Times New Roman"/>
          <w:sz w:val="20"/>
          <w:szCs w:val="20"/>
        </w:rPr>
        <w:t xml:space="preserve">Again, temperature and pH levels of the productive activity varies with microorganism, </w:t>
      </w:r>
      <w:proofErr w:type="spellStart"/>
      <w:r w:rsidR="0036415E">
        <w:rPr>
          <w:rFonts w:ascii="Times New Roman" w:hAnsi="Times New Roman" w:cs="Times New Roman"/>
          <w:sz w:val="20"/>
          <w:szCs w:val="20"/>
        </w:rPr>
        <w:t>Hubbe</w:t>
      </w:r>
      <w:proofErr w:type="spellEnd"/>
      <w:r w:rsidR="0036415E">
        <w:rPr>
          <w:rFonts w:ascii="Times New Roman" w:hAnsi="Times New Roman" w:cs="Times New Roman"/>
          <w:sz w:val="20"/>
          <w:szCs w:val="20"/>
        </w:rPr>
        <w:t xml:space="preserve"> et al. (2010) </w:t>
      </w:r>
      <w:r w:rsidR="00AF1FAA">
        <w:rPr>
          <w:rFonts w:ascii="Times New Roman" w:hAnsi="Times New Roman" w:cs="Times New Roman"/>
          <w:sz w:val="20"/>
          <w:szCs w:val="20"/>
        </w:rPr>
        <w:t>found microbial activity to be optimal at pH range 6.5 – 8 but bacteria prefer pH range 6.0 – 7.5 whereas fungi prefer pH range 5.5 – 8.9 for optimal activity. This observation is in line with the result of the present study (Table 6)</w:t>
      </w:r>
      <w:r w:rsidR="006164D0">
        <w:rPr>
          <w:rFonts w:ascii="Times New Roman" w:hAnsi="Times New Roman" w:cs="Times New Roman"/>
          <w:sz w:val="20"/>
          <w:szCs w:val="20"/>
        </w:rPr>
        <w:t>. Soil microorganisms play vital role in O</w:t>
      </w:r>
      <w:r w:rsidR="009F2B91">
        <w:rPr>
          <w:rFonts w:ascii="Times New Roman" w:hAnsi="Times New Roman" w:cs="Times New Roman"/>
          <w:sz w:val="20"/>
          <w:szCs w:val="20"/>
        </w:rPr>
        <w:t>M</w:t>
      </w:r>
      <w:r w:rsidR="006164D0">
        <w:rPr>
          <w:rFonts w:ascii="Times New Roman" w:hAnsi="Times New Roman" w:cs="Times New Roman"/>
          <w:sz w:val="20"/>
          <w:szCs w:val="20"/>
        </w:rPr>
        <w:t xml:space="preserve"> degradation leading to humus formation and nutrient availability</w:t>
      </w:r>
      <w:r w:rsidR="0006540A">
        <w:rPr>
          <w:rFonts w:ascii="Times New Roman" w:hAnsi="Times New Roman" w:cs="Times New Roman"/>
          <w:sz w:val="20"/>
          <w:szCs w:val="20"/>
        </w:rPr>
        <w:t>. They play significant role in plant nutrient release and nutrition, soil dynamics, quality and quantity of SOM content and agricultural products (</w:t>
      </w:r>
      <w:proofErr w:type="spellStart"/>
      <w:r w:rsidR="004730F4">
        <w:rPr>
          <w:rFonts w:ascii="Times New Roman" w:hAnsi="Times New Roman" w:cs="Times New Roman"/>
          <w:sz w:val="20"/>
          <w:szCs w:val="20"/>
        </w:rPr>
        <w:t>Welbaum</w:t>
      </w:r>
      <w:proofErr w:type="spellEnd"/>
      <w:r w:rsidR="004730F4">
        <w:rPr>
          <w:rFonts w:ascii="Times New Roman" w:hAnsi="Times New Roman" w:cs="Times New Roman"/>
          <w:sz w:val="20"/>
          <w:szCs w:val="20"/>
        </w:rPr>
        <w:t xml:space="preserve"> et al., 2004; </w:t>
      </w:r>
      <w:proofErr w:type="spellStart"/>
      <w:r w:rsidR="004730F4">
        <w:rPr>
          <w:rFonts w:ascii="Times New Roman" w:hAnsi="Times New Roman" w:cs="Times New Roman"/>
          <w:sz w:val="20"/>
          <w:szCs w:val="20"/>
        </w:rPr>
        <w:t>Brimecombe</w:t>
      </w:r>
      <w:proofErr w:type="spellEnd"/>
      <w:r w:rsidR="004730F4">
        <w:rPr>
          <w:rFonts w:ascii="Times New Roman" w:hAnsi="Times New Roman" w:cs="Times New Roman"/>
          <w:sz w:val="20"/>
          <w:szCs w:val="20"/>
        </w:rPr>
        <w:t xml:space="preserve"> et al., 2007; Collignon et al., 2011; Barea et al., 2013; </w:t>
      </w:r>
      <w:proofErr w:type="spellStart"/>
      <w:r w:rsidR="004730F4">
        <w:rPr>
          <w:rFonts w:ascii="Times New Roman" w:hAnsi="Times New Roman" w:cs="Times New Roman"/>
          <w:sz w:val="20"/>
          <w:szCs w:val="20"/>
        </w:rPr>
        <w:t>Lugtenberg</w:t>
      </w:r>
      <w:proofErr w:type="spellEnd"/>
      <w:r w:rsidR="004730F4">
        <w:rPr>
          <w:rFonts w:ascii="Times New Roman" w:hAnsi="Times New Roman" w:cs="Times New Roman"/>
          <w:sz w:val="20"/>
          <w:szCs w:val="20"/>
        </w:rPr>
        <w:t xml:space="preserve"> 2015; </w:t>
      </w:r>
      <w:proofErr w:type="spellStart"/>
      <w:r w:rsidR="004941FE">
        <w:rPr>
          <w:rFonts w:ascii="Times New Roman" w:hAnsi="Times New Roman" w:cs="Times New Roman"/>
          <w:sz w:val="20"/>
          <w:szCs w:val="20"/>
        </w:rPr>
        <w:t>Brahmaprakash</w:t>
      </w:r>
      <w:proofErr w:type="spellEnd"/>
      <w:r w:rsidR="004941FE">
        <w:rPr>
          <w:rFonts w:ascii="Times New Roman" w:hAnsi="Times New Roman" w:cs="Times New Roman"/>
          <w:sz w:val="20"/>
          <w:szCs w:val="20"/>
        </w:rPr>
        <w:t xml:space="preserve"> et al.</w:t>
      </w:r>
      <w:r w:rsidR="007D2015">
        <w:rPr>
          <w:rFonts w:ascii="Times New Roman" w:hAnsi="Times New Roman" w:cs="Times New Roman"/>
          <w:sz w:val="20"/>
          <w:szCs w:val="20"/>
        </w:rPr>
        <w:t>,</w:t>
      </w:r>
      <w:r w:rsidR="004941FE">
        <w:rPr>
          <w:rFonts w:ascii="Times New Roman" w:hAnsi="Times New Roman" w:cs="Times New Roman"/>
          <w:sz w:val="20"/>
          <w:szCs w:val="20"/>
        </w:rPr>
        <w:t xml:space="preserve"> 2017</w:t>
      </w:r>
      <w:r w:rsidR="00155860">
        <w:rPr>
          <w:rFonts w:ascii="Times New Roman" w:hAnsi="Times New Roman" w:cs="Times New Roman"/>
          <w:sz w:val="20"/>
          <w:szCs w:val="20"/>
        </w:rPr>
        <w:t xml:space="preserve">). </w:t>
      </w:r>
      <w:proofErr w:type="spellStart"/>
      <w:r w:rsidR="00155860">
        <w:rPr>
          <w:rFonts w:ascii="Times New Roman" w:hAnsi="Times New Roman" w:cs="Times New Roman"/>
          <w:sz w:val="20"/>
          <w:szCs w:val="20"/>
        </w:rPr>
        <w:t>Mapelli</w:t>
      </w:r>
      <w:proofErr w:type="spellEnd"/>
      <w:r w:rsidR="00155860">
        <w:rPr>
          <w:rFonts w:ascii="Times New Roman" w:hAnsi="Times New Roman" w:cs="Times New Roman"/>
          <w:sz w:val="20"/>
          <w:szCs w:val="20"/>
        </w:rPr>
        <w:t xml:space="preserve"> et al. (2012) observed that they contribute efficiently to</w:t>
      </w:r>
      <w:r w:rsidR="004F2D79">
        <w:rPr>
          <w:rFonts w:ascii="Times New Roman" w:hAnsi="Times New Roman" w:cs="Times New Roman"/>
          <w:sz w:val="20"/>
          <w:szCs w:val="20"/>
        </w:rPr>
        <w:t xml:space="preserve"> plant growth and yield in nutrient poor soils.</w:t>
      </w:r>
      <w:r w:rsidR="004B6EA8">
        <w:rPr>
          <w:rFonts w:ascii="Times New Roman" w:hAnsi="Times New Roman" w:cs="Times New Roman"/>
          <w:sz w:val="20"/>
          <w:szCs w:val="20"/>
        </w:rPr>
        <w:t xml:space="preserve"> This report is in line with </w:t>
      </w:r>
      <w:r w:rsidR="00F24357">
        <w:rPr>
          <w:rFonts w:ascii="Times New Roman" w:hAnsi="Times New Roman" w:cs="Times New Roman"/>
          <w:sz w:val="20"/>
          <w:szCs w:val="20"/>
        </w:rPr>
        <w:t xml:space="preserve">the soybean production result recorded in Table 9ab. </w:t>
      </w:r>
      <w:r w:rsidR="00B959E8">
        <w:rPr>
          <w:rFonts w:ascii="Times New Roman" w:hAnsi="Times New Roman" w:cs="Times New Roman"/>
          <w:sz w:val="20"/>
          <w:szCs w:val="20"/>
        </w:rPr>
        <w:t xml:space="preserve">The stability of soil OM and its quality and quantity according to </w:t>
      </w:r>
      <w:bookmarkStart w:id="12" w:name="_Hlk200000066"/>
      <w:r w:rsidR="00B959E8">
        <w:rPr>
          <w:rFonts w:ascii="Times New Roman" w:hAnsi="Times New Roman" w:cs="Times New Roman"/>
          <w:sz w:val="20"/>
          <w:szCs w:val="20"/>
        </w:rPr>
        <w:t xml:space="preserve">Bhattacharya et al. </w:t>
      </w:r>
      <w:bookmarkEnd w:id="12"/>
      <w:r w:rsidR="00B959E8">
        <w:rPr>
          <w:rFonts w:ascii="Times New Roman" w:hAnsi="Times New Roman" w:cs="Times New Roman"/>
          <w:sz w:val="20"/>
          <w:szCs w:val="20"/>
        </w:rPr>
        <w:t xml:space="preserve">(2022) is </w:t>
      </w:r>
      <w:r w:rsidR="007F75B7">
        <w:rPr>
          <w:rFonts w:ascii="Times New Roman" w:hAnsi="Times New Roman" w:cs="Times New Roman"/>
          <w:sz w:val="20"/>
          <w:szCs w:val="20"/>
        </w:rPr>
        <w:t>controlled</w:t>
      </w:r>
      <w:r w:rsidR="00B959E8">
        <w:rPr>
          <w:rFonts w:ascii="Times New Roman" w:hAnsi="Times New Roman" w:cs="Times New Roman"/>
          <w:sz w:val="20"/>
          <w:szCs w:val="20"/>
        </w:rPr>
        <w:t xml:space="preserve"> by the viability of soil microbial community.</w:t>
      </w:r>
      <w:r w:rsidR="00A5691B" w:rsidRPr="00A5691B">
        <w:rPr>
          <w:rFonts w:ascii="Times New Roman" w:hAnsi="Times New Roman" w:cs="Times New Roman"/>
          <w:sz w:val="20"/>
          <w:szCs w:val="20"/>
        </w:rPr>
        <w:t xml:space="preserve"> </w:t>
      </w:r>
      <w:r w:rsidR="00A5691B">
        <w:rPr>
          <w:rFonts w:ascii="Times New Roman" w:hAnsi="Times New Roman" w:cs="Times New Roman"/>
          <w:sz w:val="20"/>
          <w:szCs w:val="20"/>
        </w:rPr>
        <w:t>Bhattacharya et al. (2000) also found increase bacteria, actinomycetes and fungi counts in worm worked composts compared to traditional compost.</w:t>
      </w:r>
      <w:r w:rsidR="00B959E8">
        <w:rPr>
          <w:rFonts w:ascii="Times New Roman" w:hAnsi="Times New Roman" w:cs="Times New Roman"/>
          <w:sz w:val="20"/>
          <w:szCs w:val="20"/>
        </w:rPr>
        <w:t xml:space="preserve"> </w:t>
      </w:r>
      <w:r w:rsidR="00A5691B">
        <w:rPr>
          <w:rFonts w:ascii="Times New Roman" w:hAnsi="Times New Roman" w:cs="Times New Roman"/>
          <w:sz w:val="20"/>
          <w:szCs w:val="20"/>
        </w:rPr>
        <w:t xml:space="preserve"> </w:t>
      </w:r>
      <w:r w:rsidR="00E22986">
        <w:rPr>
          <w:rFonts w:ascii="Times New Roman" w:hAnsi="Times New Roman" w:cs="Times New Roman"/>
          <w:sz w:val="20"/>
          <w:szCs w:val="20"/>
        </w:rPr>
        <w:t xml:space="preserve">In long term study of biofertilizer and mineral fertilizer on biological activity, Brown and Cotton (2011) observed enhanced microbial activity and higher biomass in bio-fertilized treated field plots. </w:t>
      </w:r>
      <w:r w:rsidR="0028209D">
        <w:rPr>
          <w:rFonts w:ascii="Times New Roman" w:hAnsi="Times New Roman" w:cs="Times New Roman"/>
          <w:sz w:val="20"/>
          <w:szCs w:val="20"/>
        </w:rPr>
        <w:t xml:space="preserve">Increased microbial biomass and counts observed in WC relative to TC and untreated soils might be associated to the fact that reports by Haritha Devi et al. (2009), Parthasarathy and </w:t>
      </w:r>
      <w:r w:rsidR="00515F92">
        <w:rPr>
          <w:rFonts w:ascii="Times New Roman" w:hAnsi="Times New Roman" w:cs="Times New Roman"/>
          <w:sz w:val="20"/>
          <w:szCs w:val="20"/>
        </w:rPr>
        <w:t>Ranganathan, (1998) showed considerable increase in the total bacteria and actinomycetes viable counts in worm treated compost.</w:t>
      </w:r>
    </w:p>
    <w:p w:rsidR="00FD33D0" w:rsidRPr="00F140C2" w:rsidRDefault="00FD33D0" w:rsidP="00EF3DD8">
      <w:pPr>
        <w:pBdr>
          <w:bottom w:val="single" w:sz="4" w:space="1" w:color="auto"/>
        </w:pBd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
          <w:bCs/>
          <w:sz w:val="20"/>
          <w:szCs w:val="20"/>
        </w:rPr>
        <w:t xml:space="preserve">Table </w:t>
      </w:r>
      <w:r>
        <w:rPr>
          <w:rFonts w:ascii="Times New Roman" w:hAnsi="Times New Roman" w:cs="Times New Roman"/>
          <w:b/>
          <w:bCs/>
          <w:sz w:val="20"/>
          <w:szCs w:val="20"/>
        </w:rPr>
        <w:t>8</w:t>
      </w:r>
      <w:r w:rsidRPr="002F3770">
        <w:rPr>
          <w:rFonts w:ascii="Times New Roman" w:hAnsi="Times New Roman" w:cs="Times New Roman"/>
          <w:b/>
          <w:bCs/>
          <w:sz w:val="20"/>
          <w:szCs w:val="20"/>
        </w:rPr>
        <w:t xml:space="preserve">. Effect of traditional and </w:t>
      </w:r>
      <w:r w:rsidR="00F0753D" w:rsidRPr="00F0753D">
        <w:rPr>
          <w:rFonts w:ascii="Times New Roman" w:hAnsi="Times New Roman" w:cs="Times New Roman"/>
          <w:b/>
          <w:bCs/>
          <w:sz w:val="20"/>
          <w:szCs w:val="20"/>
        </w:rPr>
        <w:t>worm</w:t>
      </w:r>
      <w:r w:rsidRPr="002F3770">
        <w:rPr>
          <w:rFonts w:ascii="Times New Roman" w:hAnsi="Times New Roman" w:cs="Times New Roman"/>
          <w:b/>
          <w:bCs/>
          <w:sz w:val="20"/>
          <w:szCs w:val="20"/>
        </w:rPr>
        <w:t xml:space="preserve"> worked compost on the </w:t>
      </w:r>
      <w:r w:rsidR="008A7216">
        <w:rPr>
          <w:rFonts w:ascii="Times New Roman" w:hAnsi="Times New Roman" w:cs="Times New Roman"/>
          <w:b/>
          <w:bCs/>
          <w:sz w:val="20"/>
          <w:szCs w:val="20"/>
        </w:rPr>
        <w:t>soil</w:t>
      </w:r>
      <w:r w:rsidRPr="002F3770">
        <w:rPr>
          <w:rFonts w:ascii="Times New Roman" w:hAnsi="Times New Roman" w:cs="Times New Roman"/>
          <w:b/>
          <w:bCs/>
          <w:sz w:val="20"/>
          <w:szCs w:val="20"/>
        </w:rPr>
        <w:t xml:space="preserve"> biological properties of loamy sand soil</w:t>
      </w:r>
    </w:p>
    <w:tbl>
      <w:tblPr>
        <w:tblStyle w:val="TableGrid"/>
        <w:tblW w:w="1035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
        <w:gridCol w:w="574"/>
        <w:gridCol w:w="718"/>
        <w:gridCol w:w="717"/>
        <w:gridCol w:w="716"/>
        <w:gridCol w:w="676"/>
        <w:gridCol w:w="41"/>
        <w:gridCol w:w="656"/>
        <w:gridCol w:w="61"/>
        <w:gridCol w:w="620"/>
        <w:gridCol w:w="124"/>
        <w:gridCol w:w="495"/>
        <w:gridCol w:w="120"/>
        <w:gridCol w:w="630"/>
        <w:gridCol w:w="11"/>
        <w:gridCol w:w="529"/>
        <w:gridCol w:w="569"/>
        <w:gridCol w:w="241"/>
        <w:gridCol w:w="170"/>
        <w:gridCol w:w="380"/>
        <w:gridCol w:w="347"/>
        <w:gridCol w:w="280"/>
        <w:gridCol w:w="630"/>
      </w:tblGrid>
      <w:tr w:rsidR="00652148" w:rsidRPr="004F6DAF" w:rsidTr="00EF3DD8">
        <w:trPr>
          <w:trHeight w:val="130"/>
        </w:trPr>
        <w:tc>
          <w:tcPr>
            <w:tcW w:w="1045" w:type="dxa"/>
            <w:vMerge w:val="restart"/>
          </w:tcPr>
          <w:p w:rsid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TMT</w:t>
            </w:r>
          </w:p>
          <w:p w:rsidR="00EF3DD8" w:rsidRPr="00652148" w:rsidRDefault="00EF3DD8" w:rsidP="000A34A1">
            <w:pPr>
              <w:ind w:right="-733"/>
              <w:jc w:val="both"/>
              <w:rPr>
                <w:rFonts w:ascii="Times New Roman" w:hAnsi="Times New Roman" w:cs="Times New Roman"/>
                <w:sz w:val="16"/>
                <w:szCs w:val="16"/>
              </w:rPr>
            </w:pPr>
          </w:p>
        </w:tc>
        <w:tc>
          <w:tcPr>
            <w:tcW w:w="2009" w:type="dxa"/>
            <w:gridSpan w:val="3"/>
          </w:tcPr>
          <w:p w:rsidR="00652148" w:rsidRPr="00652148" w:rsidRDefault="00652148" w:rsidP="000A34A1">
            <w:pPr>
              <w:ind w:right="-733"/>
              <w:jc w:val="both"/>
              <w:rPr>
                <w:rFonts w:ascii="Times New Roman" w:hAnsi="Times New Roman" w:cs="Times New Roman"/>
                <w:sz w:val="16"/>
                <w:szCs w:val="16"/>
              </w:rPr>
            </w:pPr>
          </w:p>
        </w:tc>
        <w:tc>
          <w:tcPr>
            <w:tcW w:w="716" w:type="dxa"/>
          </w:tcPr>
          <w:p w:rsidR="00652148" w:rsidRPr="00652148" w:rsidRDefault="00652148" w:rsidP="000A34A1">
            <w:pPr>
              <w:ind w:right="-733"/>
              <w:jc w:val="both"/>
              <w:rPr>
                <w:rFonts w:ascii="Times New Roman" w:hAnsi="Times New Roman" w:cs="Times New Roman"/>
                <w:sz w:val="16"/>
                <w:szCs w:val="16"/>
              </w:rPr>
            </w:pPr>
          </w:p>
        </w:tc>
        <w:tc>
          <w:tcPr>
            <w:tcW w:w="676" w:type="dxa"/>
          </w:tcPr>
          <w:p w:rsidR="00652148" w:rsidRPr="00652148" w:rsidRDefault="00652148" w:rsidP="000A34A1">
            <w:pPr>
              <w:ind w:right="-733"/>
              <w:jc w:val="both"/>
              <w:rPr>
                <w:rFonts w:ascii="Times New Roman" w:hAnsi="Times New Roman" w:cs="Times New Roman"/>
                <w:sz w:val="16"/>
                <w:szCs w:val="16"/>
              </w:rPr>
            </w:pPr>
          </w:p>
        </w:tc>
        <w:tc>
          <w:tcPr>
            <w:tcW w:w="697" w:type="dxa"/>
            <w:gridSpan w:val="2"/>
          </w:tcPr>
          <w:p w:rsidR="00652148" w:rsidRPr="00652148" w:rsidRDefault="00652148" w:rsidP="000A34A1">
            <w:pPr>
              <w:ind w:right="-733"/>
              <w:jc w:val="both"/>
              <w:rPr>
                <w:rFonts w:ascii="Times New Roman" w:hAnsi="Times New Roman" w:cs="Times New Roman"/>
                <w:sz w:val="16"/>
                <w:szCs w:val="16"/>
              </w:rPr>
            </w:pPr>
          </w:p>
        </w:tc>
        <w:tc>
          <w:tcPr>
            <w:tcW w:w="681" w:type="dxa"/>
            <w:gridSpan w:val="2"/>
          </w:tcPr>
          <w:p w:rsidR="00652148" w:rsidRPr="00652148" w:rsidRDefault="00652148" w:rsidP="000A34A1">
            <w:pPr>
              <w:ind w:right="-733"/>
              <w:jc w:val="both"/>
              <w:rPr>
                <w:rFonts w:ascii="Times New Roman" w:hAnsi="Times New Roman" w:cs="Times New Roman"/>
                <w:sz w:val="16"/>
                <w:szCs w:val="16"/>
              </w:rPr>
            </w:pPr>
          </w:p>
        </w:tc>
        <w:tc>
          <w:tcPr>
            <w:tcW w:w="619" w:type="dxa"/>
            <w:gridSpan w:val="2"/>
          </w:tcPr>
          <w:p w:rsidR="00652148" w:rsidRPr="00652148" w:rsidRDefault="00652148" w:rsidP="000A34A1">
            <w:pPr>
              <w:ind w:right="-733"/>
              <w:jc w:val="both"/>
              <w:rPr>
                <w:rFonts w:ascii="Times New Roman" w:hAnsi="Times New Roman" w:cs="Times New Roman"/>
                <w:sz w:val="16"/>
                <w:szCs w:val="16"/>
              </w:rPr>
            </w:pPr>
          </w:p>
        </w:tc>
        <w:tc>
          <w:tcPr>
            <w:tcW w:w="761" w:type="dxa"/>
            <w:gridSpan w:val="3"/>
          </w:tcPr>
          <w:p w:rsidR="00652148" w:rsidRPr="00652148" w:rsidRDefault="00652148" w:rsidP="000A34A1">
            <w:pPr>
              <w:ind w:right="-733"/>
              <w:jc w:val="both"/>
              <w:rPr>
                <w:rFonts w:ascii="Times New Roman" w:hAnsi="Times New Roman" w:cs="Times New Roman"/>
                <w:sz w:val="16"/>
                <w:szCs w:val="16"/>
              </w:rPr>
            </w:pPr>
          </w:p>
        </w:tc>
        <w:tc>
          <w:tcPr>
            <w:tcW w:w="529" w:type="dxa"/>
          </w:tcPr>
          <w:p w:rsidR="00652148" w:rsidRPr="00652148" w:rsidRDefault="00652148" w:rsidP="000A34A1">
            <w:pPr>
              <w:ind w:right="-733"/>
              <w:jc w:val="both"/>
              <w:rPr>
                <w:rFonts w:ascii="Times New Roman" w:hAnsi="Times New Roman" w:cs="Times New Roman"/>
                <w:sz w:val="16"/>
                <w:szCs w:val="16"/>
              </w:rPr>
            </w:pPr>
          </w:p>
        </w:tc>
        <w:tc>
          <w:tcPr>
            <w:tcW w:w="569" w:type="dxa"/>
          </w:tcPr>
          <w:p w:rsidR="00652148" w:rsidRPr="00652148" w:rsidRDefault="00652148" w:rsidP="000A34A1">
            <w:pPr>
              <w:ind w:right="-733"/>
              <w:jc w:val="both"/>
              <w:rPr>
                <w:rFonts w:ascii="Times New Roman" w:hAnsi="Times New Roman" w:cs="Times New Roman"/>
                <w:sz w:val="16"/>
                <w:szCs w:val="16"/>
              </w:rPr>
            </w:pPr>
          </w:p>
        </w:tc>
        <w:tc>
          <w:tcPr>
            <w:tcW w:w="411" w:type="dxa"/>
            <w:gridSpan w:val="2"/>
          </w:tcPr>
          <w:p w:rsidR="00652148" w:rsidRPr="00652148" w:rsidRDefault="00652148" w:rsidP="000A34A1">
            <w:pPr>
              <w:ind w:right="-733"/>
              <w:jc w:val="both"/>
              <w:rPr>
                <w:rFonts w:ascii="Times New Roman" w:hAnsi="Times New Roman" w:cs="Times New Roman"/>
                <w:sz w:val="16"/>
                <w:szCs w:val="16"/>
              </w:rPr>
            </w:pPr>
          </w:p>
        </w:tc>
        <w:tc>
          <w:tcPr>
            <w:tcW w:w="727" w:type="dxa"/>
            <w:gridSpan w:val="2"/>
          </w:tcPr>
          <w:p w:rsidR="00652148" w:rsidRPr="00652148" w:rsidRDefault="00652148" w:rsidP="000A34A1">
            <w:pPr>
              <w:ind w:right="-733"/>
              <w:jc w:val="both"/>
              <w:rPr>
                <w:rFonts w:ascii="Times New Roman" w:hAnsi="Times New Roman" w:cs="Times New Roman"/>
                <w:sz w:val="16"/>
                <w:szCs w:val="16"/>
              </w:rPr>
            </w:pPr>
          </w:p>
        </w:tc>
        <w:tc>
          <w:tcPr>
            <w:tcW w:w="910" w:type="dxa"/>
            <w:gridSpan w:val="2"/>
          </w:tcPr>
          <w:p w:rsidR="00652148" w:rsidRPr="00652148" w:rsidRDefault="00652148" w:rsidP="000A34A1">
            <w:pPr>
              <w:ind w:right="-733"/>
              <w:jc w:val="both"/>
              <w:rPr>
                <w:rFonts w:ascii="Times New Roman" w:hAnsi="Times New Roman" w:cs="Times New Roman"/>
                <w:sz w:val="16"/>
                <w:szCs w:val="16"/>
              </w:rPr>
            </w:pPr>
          </w:p>
        </w:tc>
      </w:tr>
      <w:tr w:rsidR="00652148" w:rsidRPr="004F6DAF" w:rsidTr="000A34A1">
        <w:trPr>
          <w:trHeight w:val="188"/>
        </w:trPr>
        <w:tc>
          <w:tcPr>
            <w:tcW w:w="1045" w:type="dxa"/>
            <w:vMerge/>
          </w:tcPr>
          <w:p w:rsidR="00652148" w:rsidRPr="00652148" w:rsidRDefault="00652148" w:rsidP="000A34A1">
            <w:pPr>
              <w:ind w:right="-733"/>
              <w:jc w:val="both"/>
              <w:rPr>
                <w:rFonts w:ascii="Times New Roman" w:hAnsi="Times New Roman" w:cs="Times New Roman"/>
                <w:sz w:val="16"/>
                <w:szCs w:val="16"/>
              </w:rPr>
            </w:pPr>
          </w:p>
        </w:tc>
        <w:tc>
          <w:tcPr>
            <w:tcW w:w="2009" w:type="dxa"/>
            <w:gridSpan w:val="3"/>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 xml:space="preserve">  </w:t>
            </w:r>
            <w:r w:rsidR="00933907">
              <w:rPr>
                <w:rFonts w:ascii="Times New Roman" w:hAnsi="Times New Roman" w:cs="Times New Roman"/>
                <w:sz w:val="16"/>
                <w:szCs w:val="16"/>
              </w:rPr>
              <w:t>2023 y</w:t>
            </w:r>
            <w:r w:rsidRPr="00652148">
              <w:rPr>
                <w:rFonts w:ascii="Times New Roman" w:hAnsi="Times New Roman" w:cs="Times New Roman"/>
                <w:sz w:val="16"/>
                <w:szCs w:val="16"/>
              </w:rPr>
              <w:t xml:space="preserve">ear     </w:t>
            </w:r>
          </w:p>
        </w:tc>
        <w:tc>
          <w:tcPr>
            <w:tcW w:w="2150" w:type="dxa"/>
            <w:gridSpan w:val="5"/>
          </w:tcPr>
          <w:p w:rsidR="00652148" w:rsidRPr="00652148" w:rsidRDefault="00933907" w:rsidP="000A34A1">
            <w:pPr>
              <w:ind w:right="-733"/>
              <w:jc w:val="both"/>
              <w:rPr>
                <w:rFonts w:ascii="Times New Roman" w:hAnsi="Times New Roman" w:cs="Times New Roman"/>
                <w:sz w:val="16"/>
                <w:szCs w:val="16"/>
              </w:rPr>
            </w:pPr>
            <w:r>
              <w:rPr>
                <w:rFonts w:ascii="Times New Roman" w:hAnsi="Times New Roman" w:cs="Times New Roman"/>
                <w:sz w:val="16"/>
                <w:szCs w:val="16"/>
              </w:rPr>
              <w:t>2024 y</w:t>
            </w:r>
            <w:r w:rsidR="00652148" w:rsidRPr="00652148">
              <w:rPr>
                <w:rFonts w:ascii="Times New Roman" w:hAnsi="Times New Roman" w:cs="Times New Roman"/>
                <w:sz w:val="16"/>
                <w:szCs w:val="16"/>
              </w:rPr>
              <w:t xml:space="preserve">ear  </w:t>
            </w:r>
          </w:p>
        </w:tc>
        <w:tc>
          <w:tcPr>
            <w:tcW w:w="2529" w:type="dxa"/>
            <w:gridSpan w:val="7"/>
          </w:tcPr>
          <w:p w:rsidR="00652148" w:rsidRPr="00652148" w:rsidRDefault="00933907" w:rsidP="000A34A1">
            <w:pPr>
              <w:ind w:right="-733"/>
              <w:jc w:val="both"/>
              <w:rPr>
                <w:rFonts w:ascii="Times New Roman" w:hAnsi="Times New Roman" w:cs="Times New Roman"/>
                <w:sz w:val="16"/>
                <w:szCs w:val="16"/>
              </w:rPr>
            </w:pPr>
            <w:r>
              <w:rPr>
                <w:rFonts w:ascii="Times New Roman" w:hAnsi="Times New Roman" w:cs="Times New Roman"/>
                <w:sz w:val="16"/>
                <w:szCs w:val="16"/>
              </w:rPr>
              <w:t>2023 y</w:t>
            </w:r>
            <w:r w:rsidR="00652148" w:rsidRPr="00652148">
              <w:rPr>
                <w:rFonts w:ascii="Times New Roman" w:hAnsi="Times New Roman" w:cs="Times New Roman"/>
                <w:sz w:val="16"/>
                <w:szCs w:val="16"/>
              </w:rPr>
              <w:t xml:space="preserve">ear    </w:t>
            </w:r>
          </w:p>
        </w:tc>
        <w:tc>
          <w:tcPr>
            <w:tcW w:w="2617" w:type="dxa"/>
            <w:gridSpan w:val="7"/>
          </w:tcPr>
          <w:p w:rsidR="00652148" w:rsidRPr="00652148" w:rsidRDefault="00933907" w:rsidP="000A34A1">
            <w:pPr>
              <w:ind w:right="-733"/>
              <w:jc w:val="both"/>
              <w:rPr>
                <w:rFonts w:ascii="Times New Roman" w:hAnsi="Times New Roman" w:cs="Times New Roman"/>
                <w:sz w:val="16"/>
                <w:szCs w:val="16"/>
              </w:rPr>
            </w:pPr>
            <w:r>
              <w:rPr>
                <w:rFonts w:ascii="Times New Roman" w:hAnsi="Times New Roman" w:cs="Times New Roman"/>
                <w:sz w:val="16"/>
                <w:szCs w:val="16"/>
              </w:rPr>
              <w:t>2024 y</w:t>
            </w:r>
            <w:r w:rsidR="00652148" w:rsidRPr="00652148">
              <w:rPr>
                <w:rFonts w:ascii="Times New Roman" w:hAnsi="Times New Roman" w:cs="Times New Roman"/>
                <w:sz w:val="16"/>
                <w:szCs w:val="16"/>
              </w:rPr>
              <w:t xml:space="preserve">ear  </w:t>
            </w:r>
          </w:p>
        </w:tc>
      </w:tr>
      <w:tr w:rsidR="003D70A8" w:rsidRPr="004F6DAF" w:rsidTr="000A34A1">
        <w:trPr>
          <w:trHeight w:val="414"/>
        </w:trPr>
        <w:tc>
          <w:tcPr>
            <w:tcW w:w="1045" w:type="dxa"/>
            <w:vMerge/>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p>
        </w:tc>
        <w:tc>
          <w:tcPr>
            <w:tcW w:w="574" w:type="dxa"/>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WSC</w:t>
            </w:r>
          </w:p>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w:t>
            </w:r>
          </w:p>
        </w:tc>
        <w:tc>
          <w:tcPr>
            <w:tcW w:w="718" w:type="dxa"/>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MBC</w:t>
            </w:r>
          </w:p>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Mgkg</w:t>
            </w:r>
            <w:r w:rsidRPr="00652148">
              <w:rPr>
                <w:rFonts w:ascii="Times New Roman" w:hAnsi="Times New Roman" w:cs="Times New Roman"/>
                <w:sz w:val="16"/>
                <w:szCs w:val="16"/>
                <w:vertAlign w:val="superscript"/>
              </w:rPr>
              <w:t>-1</w:t>
            </w:r>
          </w:p>
        </w:tc>
        <w:tc>
          <w:tcPr>
            <w:tcW w:w="717" w:type="dxa"/>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MBN</w:t>
            </w:r>
          </w:p>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Mgkg</w:t>
            </w:r>
            <w:r w:rsidRPr="00652148">
              <w:rPr>
                <w:rFonts w:ascii="Times New Roman" w:hAnsi="Times New Roman" w:cs="Times New Roman"/>
                <w:sz w:val="16"/>
                <w:szCs w:val="16"/>
                <w:vertAlign w:val="superscript"/>
              </w:rPr>
              <w:t>-1</w:t>
            </w:r>
          </w:p>
        </w:tc>
        <w:tc>
          <w:tcPr>
            <w:tcW w:w="716" w:type="dxa"/>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WSC</w:t>
            </w:r>
          </w:p>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w:t>
            </w:r>
          </w:p>
        </w:tc>
        <w:tc>
          <w:tcPr>
            <w:tcW w:w="717" w:type="dxa"/>
            <w:gridSpan w:val="2"/>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MBC</w:t>
            </w:r>
          </w:p>
          <w:p w:rsidR="00652148" w:rsidRPr="00652148" w:rsidRDefault="00652148" w:rsidP="000A34A1">
            <w:pPr>
              <w:jc w:val="both"/>
              <w:rPr>
                <w:rFonts w:ascii="Times New Roman" w:hAnsi="Times New Roman" w:cs="Times New Roman"/>
                <w:sz w:val="16"/>
                <w:szCs w:val="16"/>
              </w:rPr>
            </w:pPr>
            <w:r>
              <w:rPr>
                <w:rFonts w:ascii="Times New Roman" w:hAnsi="Times New Roman" w:cs="Times New Roman"/>
                <w:sz w:val="16"/>
                <w:szCs w:val="16"/>
              </w:rPr>
              <w:t>m</w:t>
            </w:r>
            <w:r w:rsidRPr="00652148">
              <w:rPr>
                <w:rFonts w:ascii="Times New Roman" w:hAnsi="Times New Roman" w:cs="Times New Roman"/>
                <w:sz w:val="16"/>
                <w:szCs w:val="16"/>
              </w:rPr>
              <w:t>gkg</w:t>
            </w:r>
            <w:r w:rsidRPr="00652148">
              <w:rPr>
                <w:rFonts w:ascii="Times New Roman" w:hAnsi="Times New Roman" w:cs="Times New Roman"/>
                <w:sz w:val="16"/>
                <w:szCs w:val="16"/>
                <w:vertAlign w:val="superscript"/>
              </w:rPr>
              <w:t>-1</w:t>
            </w:r>
          </w:p>
        </w:tc>
        <w:tc>
          <w:tcPr>
            <w:tcW w:w="717" w:type="dxa"/>
            <w:gridSpan w:val="2"/>
            <w:tcBorders>
              <w:bottom w:val="single" w:sz="4" w:space="0" w:color="auto"/>
            </w:tcBorders>
          </w:tcPr>
          <w:p w:rsidR="00652148" w:rsidRPr="00652148" w:rsidRDefault="00652148" w:rsidP="000A34A1">
            <w:pPr>
              <w:jc w:val="both"/>
              <w:rPr>
                <w:rFonts w:ascii="Times New Roman" w:hAnsi="Times New Roman" w:cs="Times New Roman"/>
                <w:sz w:val="16"/>
                <w:szCs w:val="16"/>
              </w:rPr>
            </w:pPr>
            <w:r w:rsidRPr="00652148">
              <w:rPr>
                <w:rFonts w:ascii="Times New Roman" w:hAnsi="Times New Roman" w:cs="Times New Roman"/>
                <w:sz w:val="16"/>
                <w:szCs w:val="16"/>
              </w:rPr>
              <w:t>MBN</w:t>
            </w:r>
          </w:p>
          <w:p w:rsidR="00652148" w:rsidRPr="00652148" w:rsidRDefault="00652148" w:rsidP="000A34A1">
            <w:pPr>
              <w:jc w:val="both"/>
              <w:rPr>
                <w:rFonts w:ascii="Times New Roman" w:hAnsi="Times New Roman" w:cs="Times New Roman"/>
                <w:sz w:val="16"/>
                <w:szCs w:val="16"/>
              </w:rPr>
            </w:pPr>
            <w:r>
              <w:rPr>
                <w:rFonts w:ascii="Times New Roman" w:hAnsi="Times New Roman" w:cs="Times New Roman"/>
                <w:sz w:val="16"/>
                <w:szCs w:val="16"/>
              </w:rPr>
              <w:t>m</w:t>
            </w:r>
            <w:r w:rsidRPr="00652148">
              <w:rPr>
                <w:rFonts w:ascii="Times New Roman" w:hAnsi="Times New Roman" w:cs="Times New Roman"/>
                <w:sz w:val="16"/>
                <w:szCs w:val="16"/>
              </w:rPr>
              <w:t>gkg</w:t>
            </w:r>
            <w:r w:rsidRPr="00652148">
              <w:rPr>
                <w:rFonts w:ascii="Times New Roman" w:hAnsi="Times New Roman" w:cs="Times New Roman"/>
                <w:sz w:val="16"/>
                <w:szCs w:val="16"/>
                <w:vertAlign w:val="superscript"/>
              </w:rPr>
              <w:t>-1</w:t>
            </w:r>
          </w:p>
        </w:tc>
        <w:tc>
          <w:tcPr>
            <w:tcW w:w="744"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MB</w:t>
            </w:r>
          </w:p>
          <w:p w:rsidR="00652148" w:rsidRPr="00652148" w:rsidRDefault="00652148" w:rsidP="000A34A1">
            <w:pPr>
              <w:ind w:right="-733"/>
              <w:jc w:val="both"/>
              <w:rPr>
                <w:rFonts w:ascii="Times New Roman" w:hAnsi="Times New Roman" w:cs="Times New Roman"/>
                <w:sz w:val="16"/>
                <w:szCs w:val="16"/>
                <w:vertAlign w:val="superscript"/>
              </w:rPr>
            </w:pPr>
            <w:r w:rsidRPr="00652148">
              <w:rPr>
                <w:rFonts w:ascii="Times New Roman" w:hAnsi="Times New Roman" w:cs="Times New Roman"/>
                <w:sz w:val="16"/>
                <w:szCs w:val="16"/>
              </w:rPr>
              <w:t>MgCO</w:t>
            </w:r>
            <w:r w:rsidRPr="00652148">
              <w:rPr>
                <w:rFonts w:ascii="Times New Roman" w:hAnsi="Times New Roman" w:cs="Times New Roman"/>
                <w:sz w:val="16"/>
                <w:szCs w:val="16"/>
                <w:vertAlign w:val="subscript"/>
              </w:rPr>
              <w:t>3</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615"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Bact.</w:t>
            </w:r>
          </w:p>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630" w:type="dxa"/>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Fungi</w:t>
            </w:r>
          </w:p>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540"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Act.</w:t>
            </w:r>
          </w:p>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810"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MB</w:t>
            </w:r>
          </w:p>
          <w:p w:rsidR="00652148" w:rsidRPr="00652148" w:rsidRDefault="00652148" w:rsidP="000A34A1">
            <w:pPr>
              <w:ind w:right="-733"/>
              <w:jc w:val="both"/>
              <w:rPr>
                <w:rFonts w:ascii="Times New Roman" w:hAnsi="Times New Roman" w:cs="Times New Roman"/>
                <w:sz w:val="16"/>
                <w:szCs w:val="16"/>
                <w:vertAlign w:val="superscript"/>
              </w:rPr>
            </w:pPr>
            <w:r w:rsidRPr="00652148">
              <w:rPr>
                <w:rFonts w:ascii="Times New Roman" w:hAnsi="Times New Roman" w:cs="Times New Roman"/>
                <w:sz w:val="16"/>
                <w:szCs w:val="16"/>
              </w:rPr>
              <w:t>MgCO</w:t>
            </w:r>
            <w:r w:rsidRPr="00652148">
              <w:rPr>
                <w:rFonts w:ascii="Times New Roman" w:hAnsi="Times New Roman" w:cs="Times New Roman"/>
                <w:sz w:val="16"/>
                <w:szCs w:val="16"/>
                <w:vertAlign w:val="subscript"/>
              </w:rPr>
              <w:t>3</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550"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Bact.</w:t>
            </w:r>
          </w:p>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627" w:type="dxa"/>
            <w:gridSpan w:val="2"/>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Fungi</w:t>
            </w:r>
          </w:p>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p w:rsidR="00652148" w:rsidRPr="00652148" w:rsidRDefault="00652148" w:rsidP="000A34A1">
            <w:pPr>
              <w:ind w:right="-733"/>
              <w:jc w:val="both"/>
              <w:rPr>
                <w:rFonts w:ascii="Times New Roman" w:hAnsi="Times New Roman" w:cs="Times New Roman"/>
                <w:sz w:val="16"/>
                <w:szCs w:val="16"/>
              </w:rPr>
            </w:pPr>
          </w:p>
        </w:tc>
        <w:tc>
          <w:tcPr>
            <w:tcW w:w="630" w:type="dxa"/>
            <w:tcBorders>
              <w:bottom w:val="single" w:sz="4" w:space="0" w:color="auto"/>
            </w:tcBorders>
          </w:tcPr>
          <w:p w:rsidR="00652148" w:rsidRPr="00652148" w:rsidRDefault="00652148" w:rsidP="000A34A1">
            <w:pPr>
              <w:ind w:right="-733"/>
              <w:jc w:val="both"/>
              <w:rPr>
                <w:rFonts w:ascii="Times New Roman" w:hAnsi="Times New Roman" w:cs="Times New Roman"/>
                <w:sz w:val="16"/>
                <w:szCs w:val="16"/>
              </w:rPr>
            </w:pPr>
            <w:r w:rsidRPr="00652148">
              <w:rPr>
                <w:rFonts w:ascii="Times New Roman" w:hAnsi="Times New Roman" w:cs="Times New Roman"/>
                <w:sz w:val="16"/>
                <w:szCs w:val="16"/>
              </w:rPr>
              <w:t>Act.</w:t>
            </w:r>
          </w:p>
          <w:p w:rsidR="00EF3DD8" w:rsidRPr="00EF3DD8" w:rsidRDefault="00652148" w:rsidP="000A34A1">
            <w:pPr>
              <w:ind w:right="-733"/>
              <w:jc w:val="both"/>
              <w:rPr>
                <w:rFonts w:ascii="Times New Roman" w:hAnsi="Times New Roman" w:cs="Times New Roman"/>
                <w:sz w:val="16"/>
                <w:szCs w:val="16"/>
                <w:vertAlign w:val="superscript"/>
              </w:rPr>
            </w:pPr>
            <w:r w:rsidRPr="00652148">
              <w:rPr>
                <w:rFonts w:ascii="Times New Roman" w:hAnsi="Times New Roman" w:cs="Times New Roman"/>
                <w:sz w:val="16"/>
                <w:szCs w:val="16"/>
              </w:rPr>
              <w:t>g</w:t>
            </w:r>
            <w:r w:rsidRPr="00652148">
              <w:rPr>
                <w:rFonts w:ascii="Times New Roman" w:hAnsi="Times New Roman" w:cs="Times New Roman"/>
                <w:sz w:val="16"/>
                <w:szCs w:val="16"/>
                <w:vertAlign w:val="superscript"/>
              </w:rPr>
              <w:t>-1</w:t>
            </w:r>
          </w:p>
        </w:tc>
      </w:tr>
      <w:tr w:rsidR="003D70A8" w:rsidRPr="004F6DAF" w:rsidTr="00EF3DD8">
        <w:trPr>
          <w:trHeight w:val="207"/>
        </w:trPr>
        <w:tc>
          <w:tcPr>
            <w:tcW w:w="1045"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TBA</w:t>
            </w:r>
          </w:p>
        </w:tc>
        <w:tc>
          <w:tcPr>
            <w:tcW w:w="574"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3.76</w:t>
            </w:r>
          </w:p>
        </w:tc>
        <w:tc>
          <w:tcPr>
            <w:tcW w:w="718"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66.93</w:t>
            </w:r>
          </w:p>
        </w:tc>
        <w:tc>
          <w:tcPr>
            <w:tcW w:w="717"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5.26</w:t>
            </w:r>
          </w:p>
        </w:tc>
        <w:tc>
          <w:tcPr>
            <w:tcW w:w="716"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1.8</w:t>
            </w:r>
          </w:p>
        </w:tc>
        <w:tc>
          <w:tcPr>
            <w:tcW w:w="717"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53.96</w:t>
            </w:r>
          </w:p>
        </w:tc>
        <w:tc>
          <w:tcPr>
            <w:tcW w:w="717"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3.29</w:t>
            </w:r>
          </w:p>
        </w:tc>
        <w:tc>
          <w:tcPr>
            <w:tcW w:w="744"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16.28</w:t>
            </w:r>
          </w:p>
        </w:tc>
        <w:tc>
          <w:tcPr>
            <w:tcW w:w="615"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6.08</w:t>
            </w:r>
          </w:p>
        </w:tc>
        <w:tc>
          <w:tcPr>
            <w:tcW w:w="630"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3.2</w:t>
            </w:r>
          </w:p>
        </w:tc>
        <w:tc>
          <w:tcPr>
            <w:tcW w:w="540"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5.12</w:t>
            </w:r>
          </w:p>
        </w:tc>
        <w:tc>
          <w:tcPr>
            <w:tcW w:w="810"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11.46</w:t>
            </w:r>
          </w:p>
        </w:tc>
        <w:tc>
          <w:tcPr>
            <w:tcW w:w="550"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3.9</w:t>
            </w:r>
          </w:p>
        </w:tc>
        <w:tc>
          <w:tcPr>
            <w:tcW w:w="627" w:type="dxa"/>
            <w:gridSpan w:val="2"/>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1.46</w:t>
            </w:r>
          </w:p>
        </w:tc>
        <w:tc>
          <w:tcPr>
            <w:tcW w:w="630" w:type="dxa"/>
            <w:tcBorders>
              <w:top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0.75</w:t>
            </w:r>
          </w:p>
        </w:tc>
      </w:tr>
      <w:tr w:rsidR="003D70A8" w:rsidRPr="004F6DAF" w:rsidTr="00EF3DD8">
        <w:trPr>
          <w:trHeight w:val="191"/>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TBUA</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4.96</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69.34</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5.43</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3.05</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56.35</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3.85</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15.68</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5.98</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3.5</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4.19</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11.26</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4.2</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1.52</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1.07</w:t>
            </w:r>
          </w:p>
        </w:tc>
      </w:tr>
      <w:tr w:rsidR="003D70A8" w:rsidRPr="004F6DAF" w:rsidTr="00EF3DD8">
        <w:trPr>
          <w:trHeight w:val="215"/>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 xml:space="preserve">TC (Mean) </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4.36</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68.135</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5.35</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2.43</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55.16</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3.57</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15.98</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6.03</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3.35</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4.66</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11.36</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4.05</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1.49</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0.91</w:t>
            </w:r>
          </w:p>
        </w:tc>
      </w:tr>
      <w:tr w:rsidR="003D70A8" w:rsidRPr="004F6DAF" w:rsidTr="00EF3DD8">
        <w:trPr>
          <w:trHeight w:val="191"/>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WBA</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5.86</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68.49</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6.35</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2.93</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57.79</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4.27</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22.55</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9.72</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4.68</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6.42</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18.78</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4.47</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2.76</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2.16</w:t>
            </w:r>
          </w:p>
        </w:tc>
      </w:tr>
      <w:tr w:rsidR="003D70A8" w:rsidRPr="004F6DAF" w:rsidTr="00EF3DD8">
        <w:trPr>
          <w:trHeight w:val="207"/>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WBUA</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4.58</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70.27</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5.84</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3.54</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54.78</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3.68</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25.61</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8.64</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5.38</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5.89</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19.22</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4.59</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2.89</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1.89</w:t>
            </w:r>
          </w:p>
        </w:tc>
      </w:tr>
      <w:tr w:rsidR="003D70A8" w:rsidRPr="004F6DAF" w:rsidTr="00EF3DD8">
        <w:trPr>
          <w:trHeight w:val="206"/>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WC (Mean)</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5.22</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69.38</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6.1</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3.25</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56.29</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3.98</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24.08</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9.18</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5.04</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6.16</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19</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4.53</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2.83</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2.03</w:t>
            </w:r>
          </w:p>
        </w:tc>
      </w:tr>
      <w:tr w:rsidR="003D70A8" w:rsidRPr="004F6DAF" w:rsidTr="00EF3DD8">
        <w:trPr>
          <w:trHeight w:val="191"/>
        </w:trPr>
        <w:tc>
          <w:tcPr>
            <w:tcW w:w="1045"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CO</w:t>
            </w:r>
          </w:p>
        </w:tc>
        <w:tc>
          <w:tcPr>
            <w:tcW w:w="574"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3.09</w:t>
            </w:r>
          </w:p>
        </w:tc>
        <w:tc>
          <w:tcPr>
            <w:tcW w:w="718"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55.25</w:t>
            </w:r>
          </w:p>
        </w:tc>
        <w:tc>
          <w:tcPr>
            <w:tcW w:w="717"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2.73</w:t>
            </w:r>
          </w:p>
        </w:tc>
        <w:tc>
          <w:tcPr>
            <w:tcW w:w="716"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1.25</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41.13</w:t>
            </w:r>
          </w:p>
        </w:tc>
        <w:tc>
          <w:tcPr>
            <w:tcW w:w="71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2.03</w:t>
            </w:r>
          </w:p>
        </w:tc>
        <w:tc>
          <w:tcPr>
            <w:tcW w:w="744"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10.07</w:t>
            </w:r>
          </w:p>
        </w:tc>
        <w:tc>
          <w:tcPr>
            <w:tcW w:w="615"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3.85</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0.95</w:t>
            </w:r>
          </w:p>
        </w:tc>
        <w:tc>
          <w:tcPr>
            <w:tcW w:w="54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0.54</w:t>
            </w:r>
          </w:p>
        </w:tc>
        <w:tc>
          <w:tcPr>
            <w:tcW w:w="81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10.58</w:t>
            </w:r>
          </w:p>
        </w:tc>
        <w:tc>
          <w:tcPr>
            <w:tcW w:w="550"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2.47</w:t>
            </w:r>
          </w:p>
        </w:tc>
        <w:tc>
          <w:tcPr>
            <w:tcW w:w="627" w:type="dxa"/>
            <w:gridSpan w:val="2"/>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1.35</w:t>
            </w:r>
          </w:p>
        </w:tc>
        <w:tc>
          <w:tcPr>
            <w:tcW w:w="630" w:type="dxa"/>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0.98</w:t>
            </w:r>
          </w:p>
        </w:tc>
      </w:tr>
      <w:tr w:rsidR="003D70A8" w:rsidRPr="004F6DAF" w:rsidTr="00EF3DD8">
        <w:trPr>
          <w:trHeight w:val="207"/>
        </w:trPr>
        <w:tc>
          <w:tcPr>
            <w:tcW w:w="1045"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LSD0.05</w:t>
            </w:r>
          </w:p>
        </w:tc>
        <w:tc>
          <w:tcPr>
            <w:tcW w:w="574"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NS</w:t>
            </w:r>
          </w:p>
        </w:tc>
        <w:tc>
          <w:tcPr>
            <w:tcW w:w="718"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NS</w:t>
            </w:r>
          </w:p>
        </w:tc>
        <w:tc>
          <w:tcPr>
            <w:tcW w:w="717"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0.87</w:t>
            </w:r>
          </w:p>
        </w:tc>
        <w:tc>
          <w:tcPr>
            <w:tcW w:w="716"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0.95</w:t>
            </w:r>
          </w:p>
        </w:tc>
        <w:tc>
          <w:tcPr>
            <w:tcW w:w="717"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NS</w:t>
            </w:r>
          </w:p>
        </w:tc>
        <w:tc>
          <w:tcPr>
            <w:tcW w:w="717"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1.07</w:t>
            </w:r>
          </w:p>
        </w:tc>
        <w:tc>
          <w:tcPr>
            <w:tcW w:w="744"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5.04</w:t>
            </w:r>
          </w:p>
        </w:tc>
        <w:tc>
          <w:tcPr>
            <w:tcW w:w="615"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2.53</w:t>
            </w:r>
          </w:p>
        </w:tc>
        <w:tc>
          <w:tcPr>
            <w:tcW w:w="630"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2.09</w:t>
            </w:r>
          </w:p>
        </w:tc>
        <w:tc>
          <w:tcPr>
            <w:tcW w:w="540"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1.78</w:t>
            </w:r>
          </w:p>
        </w:tc>
        <w:tc>
          <w:tcPr>
            <w:tcW w:w="810"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3.74</w:t>
            </w:r>
          </w:p>
        </w:tc>
        <w:tc>
          <w:tcPr>
            <w:tcW w:w="550"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0.69</w:t>
            </w:r>
          </w:p>
        </w:tc>
        <w:tc>
          <w:tcPr>
            <w:tcW w:w="627" w:type="dxa"/>
            <w:gridSpan w:val="2"/>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NS</w:t>
            </w:r>
          </w:p>
        </w:tc>
        <w:tc>
          <w:tcPr>
            <w:tcW w:w="630" w:type="dxa"/>
            <w:tcBorders>
              <w:bottom w:val="single" w:sz="4" w:space="0" w:color="auto"/>
            </w:tcBorders>
          </w:tcPr>
          <w:p w:rsidR="00652148" w:rsidRPr="00652148" w:rsidRDefault="00652148" w:rsidP="00EF3DD8">
            <w:pPr>
              <w:spacing w:line="360" w:lineRule="auto"/>
              <w:jc w:val="both"/>
              <w:rPr>
                <w:rFonts w:ascii="Times New Roman" w:hAnsi="Times New Roman" w:cs="Times New Roman"/>
                <w:sz w:val="16"/>
                <w:szCs w:val="16"/>
              </w:rPr>
            </w:pPr>
            <w:r w:rsidRPr="00652148">
              <w:rPr>
                <w:rFonts w:ascii="Times New Roman" w:hAnsi="Times New Roman" w:cs="Times New Roman"/>
                <w:sz w:val="16"/>
                <w:szCs w:val="16"/>
              </w:rPr>
              <w:t>0.56</w:t>
            </w:r>
          </w:p>
        </w:tc>
      </w:tr>
    </w:tbl>
    <w:p w:rsidR="00BF2169" w:rsidRPr="00C3045F" w:rsidRDefault="00BF2169" w:rsidP="00BF2169">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lastRenderedPageBreak/>
        <w:t>WSC = water soluble carbon; MBC = microbial biomass carbon; MBN = microbial biomass nitrogen; MB = microbial biomass</w:t>
      </w:r>
      <w:r w:rsidR="008062FD">
        <w:rPr>
          <w:rFonts w:ascii="Times New Roman" w:hAnsi="Times New Roman" w:cs="Times New Roman"/>
          <w:sz w:val="20"/>
          <w:szCs w:val="20"/>
        </w:rPr>
        <w:t>.</w:t>
      </w:r>
    </w:p>
    <w:p w:rsidR="008A3F66" w:rsidRPr="00FD33D0" w:rsidRDefault="008A3F66" w:rsidP="0006540A">
      <w:pPr>
        <w:spacing w:after="0" w:line="240" w:lineRule="auto"/>
        <w:ind w:left="-426" w:right="-733"/>
        <w:jc w:val="both"/>
        <w:rPr>
          <w:rFonts w:ascii="Times New Roman" w:hAnsi="Times New Roman" w:cs="Times New Roman"/>
          <w:b/>
          <w:bCs/>
          <w:sz w:val="20"/>
          <w:szCs w:val="20"/>
        </w:rPr>
      </w:pPr>
      <w:r w:rsidRPr="00FD33D0">
        <w:rPr>
          <w:rFonts w:ascii="Times New Roman" w:hAnsi="Times New Roman" w:cs="Times New Roman"/>
          <w:b/>
          <w:bCs/>
          <w:sz w:val="20"/>
          <w:szCs w:val="20"/>
        </w:rPr>
        <w:t xml:space="preserve">Effect of TC and WC on soybean production in a loamy sand soil </w:t>
      </w:r>
    </w:p>
    <w:p w:rsidR="00AE3115" w:rsidRDefault="008A3F66" w:rsidP="002515C5">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The </w:t>
      </w:r>
      <w:r w:rsidR="00D8393D">
        <w:rPr>
          <w:rFonts w:ascii="Times New Roman" w:hAnsi="Times New Roman" w:cs="Times New Roman"/>
          <w:sz w:val="20"/>
          <w:szCs w:val="20"/>
        </w:rPr>
        <w:t>greatest influence</w:t>
      </w:r>
      <w:r>
        <w:rPr>
          <w:rFonts w:ascii="Times New Roman" w:hAnsi="Times New Roman" w:cs="Times New Roman"/>
          <w:sz w:val="20"/>
          <w:szCs w:val="20"/>
        </w:rPr>
        <w:t xml:space="preserve"> of bio-fertilizer is its </w:t>
      </w:r>
      <w:r w:rsidR="00D8393D">
        <w:rPr>
          <w:rFonts w:ascii="Times New Roman" w:hAnsi="Times New Roman" w:cs="Times New Roman"/>
          <w:sz w:val="20"/>
          <w:szCs w:val="20"/>
        </w:rPr>
        <w:t>efficiency</w:t>
      </w:r>
      <w:r>
        <w:rPr>
          <w:rFonts w:ascii="Times New Roman" w:hAnsi="Times New Roman" w:cs="Times New Roman"/>
          <w:sz w:val="20"/>
          <w:szCs w:val="20"/>
        </w:rPr>
        <w:t xml:space="preserve"> in recharging soil fertility, promotion of soil biology that enhance the solubility and bioavailability of most soil nutrients for uptake and use by the plant</w:t>
      </w:r>
      <w:r w:rsidR="002F23B3">
        <w:rPr>
          <w:rFonts w:ascii="Times New Roman" w:hAnsi="Times New Roman" w:cs="Times New Roman"/>
          <w:sz w:val="20"/>
          <w:szCs w:val="20"/>
        </w:rPr>
        <w:t>.</w:t>
      </w:r>
      <w:r>
        <w:rPr>
          <w:rFonts w:ascii="Times New Roman" w:hAnsi="Times New Roman" w:cs="Times New Roman"/>
          <w:sz w:val="20"/>
          <w:szCs w:val="20"/>
        </w:rPr>
        <w:t xml:space="preserve"> </w:t>
      </w:r>
      <w:r w:rsidR="002F23B3">
        <w:rPr>
          <w:rFonts w:ascii="Times New Roman" w:hAnsi="Times New Roman" w:cs="Times New Roman"/>
          <w:sz w:val="20"/>
          <w:szCs w:val="20"/>
        </w:rPr>
        <w:t>T</w:t>
      </w:r>
      <w:r>
        <w:rPr>
          <w:rFonts w:ascii="Times New Roman" w:hAnsi="Times New Roman" w:cs="Times New Roman"/>
          <w:sz w:val="20"/>
          <w:szCs w:val="20"/>
        </w:rPr>
        <w:t xml:space="preserve">hereby contributing to soil nutrient pool and in the management of degraded and marginal soils. </w:t>
      </w:r>
      <w:r w:rsidR="00BF5ECB">
        <w:rPr>
          <w:rFonts w:ascii="Times New Roman" w:hAnsi="Times New Roman" w:cs="Times New Roman"/>
          <w:sz w:val="20"/>
          <w:szCs w:val="20"/>
        </w:rPr>
        <w:t>I</w:t>
      </w:r>
      <w:r w:rsidR="00317EE4">
        <w:rPr>
          <w:rFonts w:ascii="Times New Roman" w:hAnsi="Times New Roman" w:cs="Times New Roman"/>
          <w:sz w:val="20"/>
          <w:szCs w:val="20"/>
        </w:rPr>
        <w:t xml:space="preserve">n long term agricultural </w:t>
      </w:r>
      <w:r w:rsidR="000D4683">
        <w:rPr>
          <w:rFonts w:ascii="Times New Roman" w:hAnsi="Times New Roman" w:cs="Times New Roman"/>
          <w:sz w:val="20"/>
          <w:szCs w:val="20"/>
        </w:rPr>
        <w:t>activities,</w:t>
      </w:r>
      <w:r w:rsidR="00317EE4">
        <w:rPr>
          <w:rFonts w:ascii="Times New Roman" w:hAnsi="Times New Roman" w:cs="Times New Roman"/>
          <w:sz w:val="20"/>
          <w:szCs w:val="20"/>
        </w:rPr>
        <w:t xml:space="preserve"> they can partly substitute agrochemicals (very expensive and dangerous to soil and crops) if properly and adequately employed for sustainable food </w:t>
      </w:r>
      <w:r w:rsidR="00784B8E">
        <w:rPr>
          <w:rFonts w:ascii="Times New Roman" w:hAnsi="Times New Roman" w:cs="Times New Roman"/>
          <w:sz w:val="20"/>
          <w:szCs w:val="20"/>
        </w:rPr>
        <w:t>production. Especially were plant nutrients are substantially reduced with cropping in humid zone</w:t>
      </w:r>
      <w:r w:rsidR="00682C8C">
        <w:rPr>
          <w:rFonts w:ascii="Times New Roman" w:hAnsi="Times New Roman" w:cs="Times New Roman"/>
          <w:sz w:val="20"/>
          <w:szCs w:val="20"/>
        </w:rPr>
        <w:t xml:space="preserve"> of southeast, Nigeria following heavy rain fall, high </w:t>
      </w:r>
      <w:r w:rsidR="00682C8C" w:rsidRPr="001B2078">
        <w:rPr>
          <w:rFonts w:ascii="Times New Roman" w:hAnsi="Times New Roman" w:cs="Times New Roman"/>
          <w:sz w:val="20"/>
          <w:szCs w:val="20"/>
        </w:rPr>
        <w:t>temperatur</w:t>
      </w:r>
      <w:r w:rsidR="00682C8C">
        <w:rPr>
          <w:rFonts w:ascii="Times New Roman" w:hAnsi="Times New Roman" w:cs="Times New Roman"/>
          <w:sz w:val="20"/>
          <w:szCs w:val="20"/>
        </w:rPr>
        <w:t>e</w:t>
      </w:r>
      <w:r w:rsidR="00697AA9">
        <w:rPr>
          <w:rFonts w:ascii="Times New Roman" w:hAnsi="Times New Roman" w:cs="Times New Roman"/>
          <w:sz w:val="20"/>
          <w:szCs w:val="20"/>
        </w:rPr>
        <w:t xml:space="preserve"> and the fragile nature of the soil. Legume crops are noted for their symbiotic N fixation with rhizobium, ease of pressure </w:t>
      </w:r>
      <w:r w:rsidR="00697AA9" w:rsidRPr="00FB49D2">
        <w:rPr>
          <w:rFonts w:ascii="Times New Roman" w:hAnsi="Times New Roman" w:cs="Times New Roman"/>
          <w:sz w:val="20"/>
          <w:szCs w:val="20"/>
        </w:rPr>
        <w:t>on</w:t>
      </w:r>
      <w:r w:rsidR="00697AA9">
        <w:rPr>
          <w:rFonts w:ascii="Times New Roman" w:hAnsi="Times New Roman" w:cs="Times New Roman"/>
          <w:sz w:val="20"/>
          <w:szCs w:val="20"/>
        </w:rPr>
        <w:t xml:space="preserve"> yield from other crop, thus diversifying the agricultural production system. </w:t>
      </w:r>
      <w:r w:rsidR="00F02EA7">
        <w:rPr>
          <w:rFonts w:ascii="Times New Roman" w:hAnsi="Times New Roman" w:cs="Times New Roman"/>
          <w:sz w:val="20"/>
          <w:szCs w:val="20"/>
        </w:rPr>
        <w:t xml:space="preserve">Over the years through study (Nweke, 2016; Nweke et al., 2022; Nweke and </w:t>
      </w:r>
      <w:proofErr w:type="spellStart"/>
      <w:r w:rsidR="00F02EA7">
        <w:rPr>
          <w:rFonts w:ascii="Times New Roman" w:hAnsi="Times New Roman" w:cs="Times New Roman"/>
          <w:sz w:val="20"/>
          <w:szCs w:val="20"/>
        </w:rPr>
        <w:t>Anene</w:t>
      </w:r>
      <w:proofErr w:type="spellEnd"/>
      <w:r w:rsidR="00F02EA7">
        <w:rPr>
          <w:rFonts w:ascii="Times New Roman" w:hAnsi="Times New Roman" w:cs="Times New Roman"/>
          <w:sz w:val="20"/>
          <w:szCs w:val="20"/>
        </w:rPr>
        <w:t xml:space="preserve">, 2019; Nweke and </w:t>
      </w:r>
      <w:proofErr w:type="spellStart"/>
      <w:r w:rsidR="00F02EA7">
        <w:rPr>
          <w:rFonts w:ascii="Times New Roman" w:hAnsi="Times New Roman" w:cs="Times New Roman"/>
          <w:sz w:val="20"/>
          <w:szCs w:val="20"/>
        </w:rPr>
        <w:t>Emeh</w:t>
      </w:r>
      <w:proofErr w:type="spellEnd"/>
      <w:r w:rsidR="00F02EA7">
        <w:rPr>
          <w:rFonts w:ascii="Times New Roman" w:hAnsi="Times New Roman" w:cs="Times New Roman"/>
          <w:sz w:val="20"/>
          <w:szCs w:val="20"/>
        </w:rPr>
        <w:t>, 2013) legume production have been found to decline greatly following physicochemical properties of the soil whe</w:t>
      </w:r>
      <w:r w:rsidR="00BF45A4">
        <w:rPr>
          <w:rFonts w:ascii="Times New Roman" w:hAnsi="Times New Roman" w:cs="Times New Roman"/>
          <w:sz w:val="20"/>
          <w:szCs w:val="20"/>
        </w:rPr>
        <w:t>re</w:t>
      </w:r>
      <w:r w:rsidR="00F02EA7">
        <w:rPr>
          <w:rFonts w:ascii="Times New Roman" w:hAnsi="Times New Roman" w:cs="Times New Roman"/>
          <w:sz w:val="20"/>
          <w:szCs w:val="20"/>
        </w:rPr>
        <w:t xml:space="preserve"> it is planted, choice of manure and wrong application and to less</w:t>
      </w:r>
      <w:r w:rsidR="00DD3FBF">
        <w:rPr>
          <w:rFonts w:ascii="Times New Roman" w:hAnsi="Times New Roman" w:cs="Times New Roman"/>
          <w:sz w:val="20"/>
          <w:szCs w:val="20"/>
        </w:rPr>
        <w:t>er</w:t>
      </w:r>
      <w:r w:rsidR="00F02EA7">
        <w:rPr>
          <w:rFonts w:ascii="Times New Roman" w:hAnsi="Times New Roman" w:cs="Times New Roman"/>
          <w:sz w:val="20"/>
          <w:szCs w:val="20"/>
        </w:rPr>
        <w:t xml:space="preserve"> extent pest and diseases. </w:t>
      </w:r>
      <w:r w:rsidR="008F1A78">
        <w:rPr>
          <w:rFonts w:ascii="Times New Roman" w:hAnsi="Times New Roman" w:cs="Times New Roman"/>
          <w:sz w:val="20"/>
          <w:szCs w:val="20"/>
        </w:rPr>
        <w:t>Manure application is an important process in crop production service and have being noted by Abu et al. (2008) to greatly influenced</w:t>
      </w:r>
      <w:r w:rsidR="00A74B28">
        <w:rPr>
          <w:rFonts w:ascii="Times New Roman" w:hAnsi="Times New Roman" w:cs="Times New Roman"/>
          <w:sz w:val="20"/>
          <w:szCs w:val="20"/>
        </w:rPr>
        <w:t xml:space="preserve"> the physiological processes of crop needs especially with regards to plant nutrients. </w:t>
      </w:r>
      <w:r w:rsidR="008311E0">
        <w:rPr>
          <w:rFonts w:ascii="Times New Roman" w:hAnsi="Times New Roman" w:cs="Times New Roman"/>
          <w:sz w:val="20"/>
          <w:szCs w:val="20"/>
        </w:rPr>
        <w:t>In the present study s</w:t>
      </w:r>
      <w:r w:rsidR="00A74B28">
        <w:rPr>
          <w:rFonts w:ascii="Times New Roman" w:hAnsi="Times New Roman" w:cs="Times New Roman"/>
          <w:sz w:val="20"/>
          <w:szCs w:val="20"/>
        </w:rPr>
        <w:t>oybean production in southeast, Nigeria was studied for 2 years</w:t>
      </w:r>
      <w:r w:rsidR="003952F1">
        <w:rPr>
          <w:rFonts w:ascii="Times New Roman" w:hAnsi="Times New Roman" w:cs="Times New Roman"/>
          <w:sz w:val="20"/>
          <w:szCs w:val="20"/>
        </w:rPr>
        <w:t>. The</w:t>
      </w:r>
      <w:r w:rsidR="00A74B28">
        <w:rPr>
          <w:rFonts w:ascii="Times New Roman" w:hAnsi="Times New Roman" w:cs="Times New Roman"/>
          <w:sz w:val="20"/>
          <w:szCs w:val="20"/>
        </w:rPr>
        <w:t xml:space="preserve"> results obtained recorded in Table 9ab showed </w:t>
      </w:r>
      <w:r w:rsidR="00A07F8F">
        <w:rPr>
          <w:rFonts w:ascii="Times New Roman" w:hAnsi="Times New Roman" w:cs="Times New Roman"/>
          <w:sz w:val="20"/>
          <w:szCs w:val="20"/>
        </w:rPr>
        <w:t>statistically</w:t>
      </w:r>
      <w:r w:rsidR="00A74B28">
        <w:rPr>
          <w:rFonts w:ascii="Times New Roman" w:hAnsi="Times New Roman" w:cs="Times New Roman"/>
          <w:sz w:val="20"/>
          <w:szCs w:val="20"/>
        </w:rPr>
        <w:t xml:space="preserve"> significant different (P</w:t>
      </w:r>
      <w:r w:rsidR="00BF45A4">
        <w:rPr>
          <w:rFonts w:ascii="Times New Roman" w:hAnsi="Times New Roman" w:cs="Times New Roman"/>
          <w:sz w:val="20"/>
          <w:szCs w:val="20"/>
        </w:rPr>
        <w:t xml:space="preserve"> </w:t>
      </w:r>
      <w:r w:rsidR="00A74B28">
        <w:rPr>
          <w:rFonts w:ascii="Times New Roman" w:hAnsi="Times New Roman" w:cs="Times New Roman"/>
          <w:sz w:val="20"/>
          <w:szCs w:val="20"/>
        </w:rPr>
        <w:t>&lt;</w:t>
      </w:r>
      <w:r w:rsidR="00BF45A4">
        <w:rPr>
          <w:rFonts w:ascii="Times New Roman" w:hAnsi="Times New Roman" w:cs="Times New Roman"/>
          <w:sz w:val="20"/>
          <w:szCs w:val="20"/>
        </w:rPr>
        <w:t xml:space="preserve"> </w:t>
      </w:r>
      <w:r w:rsidR="00A74B28">
        <w:rPr>
          <w:rFonts w:ascii="Times New Roman" w:hAnsi="Times New Roman" w:cs="Times New Roman"/>
          <w:sz w:val="20"/>
          <w:szCs w:val="20"/>
        </w:rPr>
        <w:t>0.05) among the treatments except for the fresh root density and root to shoot ratio for the years under</w:t>
      </w:r>
      <w:r w:rsidR="00A206A4">
        <w:rPr>
          <w:rFonts w:ascii="Times New Roman" w:hAnsi="Times New Roman" w:cs="Times New Roman"/>
          <w:sz w:val="20"/>
          <w:szCs w:val="20"/>
        </w:rPr>
        <w:t xml:space="preserve">study. </w:t>
      </w:r>
      <w:r w:rsidR="00A07F8F">
        <w:rPr>
          <w:rFonts w:ascii="Times New Roman" w:hAnsi="Times New Roman" w:cs="Times New Roman"/>
          <w:sz w:val="20"/>
          <w:szCs w:val="20"/>
        </w:rPr>
        <w:t>Also, reduction in value</w:t>
      </w:r>
      <w:r w:rsidR="009A7704">
        <w:rPr>
          <w:rFonts w:ascii="Times New Roman" w:hAnsi="Times New Roman" w:cs="Times New Roman"/>
          <w:sz w:val="20"/>
          <w:szCs w:val="20"/>
        </w:rPr>
        <w:t xml:space="preserve"> was observed as the planting year increased probably as a result of non-application of the compost in the </w:t>
      </w:r>
      <w:r w:rsidR="00403AF6">
        <w:rPr>
          <w:rFonts w:ascii="Times New Roman" w:hAnsi="Times New Roman" w:cs="Times New Roman"/>
          <w:sz w:val="20"/>
          <w:szCs w:val="20"/>
        </w:rPr>
        <w:t>2024</w:t>
      </w:r>
      <w:r w:rsidR="009A7704">
        <w:rPr>
          <w:rFonts w:ascii="Times New Roman" w:hAnsi="Times New Roman" w:cs="Times New Roman"/>
          <w:sz w:val="20"/>
          <w:szCs w:val="20"/>
        </w:rPr>
        <w:t xml:space="preserve">year and residual effect on the </w:t>
      </w:r>
      <w:r w:rsidR="007D0134">
        <w:rPr>
          <w:rFonts w:ascii="Times New Roman" w:hAnsi="Times New Roman" w:cs="Times New Roman"/>
          <w:sz w:val="20"/>
          <w:szCs w:val="20"/>
        </w:rPr>
        <w:t>2023-year</w:t>
      </w:r>
      <w:r w:rsidR="009A7704">
        <w:rPr>
          <w:rFonts w:ascii="Times New Roman" w:hAnsi="Times New Roman" w:cs="Times New Roman"/>
          <w:sz w:val="20"/>
          <w:szCs w:val="20"/>
        </w:rPr>
        <w:t xml:space="preserve"> planting. The average plant height</w:t>
      </w:r>
      <w:r w:rsidR="00B20275">
        <w:rPr>
          <w:rFonts w:ascii="Times New Roman" w:hAnsi="Times New Roman" w:cs="Times New Roman"/>
          <w:sz w:val="20"/>
          <w:szCs w:val="20"/>
        </w:rPr>
        <w:t xml:space="preserve">, leaf area, number of nodules and weight of nodules in both </w:t>
      </w:r>
      <w:r w:rsidR="003B55EB">
        <w:rPr>
          <w:rFonts w:ascii="Times New Roman" w:hAnsi="Times New Roman" w:cs="Times New Roman"/>
          <w:sz w:val="20"/>
          <w:szCs w:val="20"/>
        </w:rPr>
        <w:t>2023</w:t>
      </w:r>
      <w:r w:rsidR="00B20275" w:rsidRPr="00B20275">
        <w:rPr>
          <w:rFonts w:ascii="Times New Roman" w:hAnsi="Times New Roman" w:cs="Times New Roman"/>
          <w:sz w:val="20"/>
          <w:szCs w:val="20"/>
          <w:vertAlign w:val="superscript"/>
        </w:rPr>
        <w:t>t</w:t>
      </w:r>
      <w:r w:rsidR="00B20275">
        <w:rPr>
          <w:rFonts w:ascii="Times New Roman" w:hAnsi="Times New Roman" w:cs="Times New Roman"/>
          <w:sz w:val="20"/>
          <w:szCs w:val="20"/>
        </w:rPr>
        <w:t xml:space="preserve"> and </w:t>
      </w:r>
      <w:r w:rsidR="003B55EB">
        <w:rPr>
          <w:rFonts w:ascii="Times New Roman" w:hAnsi="Times New Roman" w:cs="Times New Roman"/>
          <w:sz w:val="20"/>
          <w:szCs w:val="20"/>
        </w:rPr>
        <w:t>2024</w:t>
      </w:r>
      <w:r w:rsidR="00B20275">
        <w:rPr>
          <w:rFonts w:ascii="Times New Roman" w:hAnsi="Times New Roman" w:cs="Times New Roman"/>
          <w:sz w:val="20"/>
          <w:szCs w:val="20"/>
        </w:rPr>
        <w:t xml:space="preserve"> planting increased in all the amended soils relative to the control. The highest recorded value for each of the parameter in both years of study</w:t>
      </w:r>
      <w:r w:rsidR="00560B44">
        <w:rPr>
          <w:rFonts w:ascii="Times New Roman" w:hAnsi="Times New Roman" w:cs="Times New Roman"/>
          <w:sz w:val="20"/>
          <w:szCs w:val="20"/>
        </w:rPr>
        <w:t xml:space="preserve"> showed that the tallest plant</w:t>
      </w:r>
      <w:r w:rsidR="002E2688">
        <w:rPr>
          <w:rFonts w:ascii="Times New Roman" w:hAnsi="Times New Roman" w:cs="Times New Roman"/>
          <w:sz w:val="20"/>
          <w:szCs w:val="20"/>
        </w:rPr>
        <w:t xml:space="preserve"> of 60.58cm (</w:t>
      </w:r>
      <w:r w:rsidR="00F11387">
        <w:rPr>
          <w:rFonts w:ascii="Times New Roman" w:hAnsi="Times New Roman" w:cs="Times New Roman"/>
          <w:sz w:val="20"/>
          <w:szCs w:val="20"/>
        </w:rPr>
        <w:t>2024</w:t>
      </w:r>
      <w:r w:rsidR="002E2688">
        <w:rPr>
          <w:rFonts w:ascii="Times New Roman" w:hAnsi="Times New Roman" w:cs="Times New Roman"/>
          <w:sz w:val="20"/>
          <w:szCs w:val="20"/>
        </w:rPr>
        <w:t xml:space="preserve"> year) and 57.75cm (</w:t>
      </w:r>
      <w:r w:rsidR="00F11387">
        <w:rPr>
          <w:rFonts w:ascii="Times New Roman" w:hAnsi="Times New Roman" w:cs="Times New Roman"/>
          <w:sz w:val="20"/>
          <w:szCs w:val="20"/>
        </w:rPr>
        <w:t>2024</w:t>
      </w:r>
      <w:r w:rsidR="002E2688">
        <w:rPr>
          <w:rFonts w:ascii="Times New Roman" w:hAnsi="Times New Roman" w:cs="Times New Roman"/>
          <w:sz w:val="20"/>
          <w:szCs w:val="20"/>
        </w:rPr>
        <w:t xml:space="preserve">year) were obtained from WBA. The </w:t>
      </w:r>
      <w:r w:rsidR="0086032A">
        <w:rPr>
          <w:rFonts w:ascii="Times New Roman" w:hAnsi="Times New Roman" w:cs="Times New Roman"/>
          <w:sz w:val="20"/>
          <w:szCs w:val="20"/>
        </w:rPr>
        <w:t xml:space="preserve">order of height </w:t>
      </w:r>
      <w:r w:rsidR="001C6034">
        <w:rPr>
          <w:rFonts w:ascii="Times New Roman" w:hAnsi="Times New Roman" w:cs="Times New Roman"/>
          <w:sz w:val="20"/>
          <w:szCs w:val="20"/>
        </w:rPr>
        <w:t>increases</w:t>
      </w:r>
      <w:r w:rsidR="0086032A">
        <w:rPr>
          <w:rFonts w:ascii="Times New Roman" w:hAnsi="Times New Roman" w:cs="Times New Roman"/>
          <w:sz w:val="20"/>
          <w:szCs w:val="20"/>
        </w:rPr>
        <w:t xml:space="preserve"> in both year</w:t>
      </w:r>
      <w:r w:rsidR="001C6034">
        <w:rPr>
          <w:rFonts w:ascii="Times New Roman" w:hAnsi="Times New Roman" w:cs="Times New Roman"/>
          <w:sz w:val="20"/>
          <w:szCs w:val="20"/>
        </w:rPr>
        <w:t>s</w:t>
      </w:r>
      <w:r w:rsidR="0086032A">
        <w:rPr>
          <w:rFonts w:ascii="Times New Roman" w:hAnsi="Times New Roman" w:cs="Times New Roman"/>
          <w:sz w:val="20"/>
          <w:szCs w:val="20"/>
        </w:rPr>
        <w:t xml:space="preserve"> is WBA &gt; WBUA &gt; TBA &gt; TBUA &gt; CO. </w:t>
      </w:r>
      <w:r w:rsidR="0086032A" w:rsidRPr="001D72B0">
        <w:rPr>
          <w:rFonts w:ascii="Times New Roman" w:hAnsi="Times New Roman" w:cs="Times New Roman"/>
          <w:sz w:val="20"/>
          <w:szCs w:val="20"/>
        </w:rPr>
        <w:t>Dry</w:t>
      </w:r>
      <w:r w:rsidR="0086032A">
        <w:rPr>
          <w:rFonts w:ascii="Times New Roman" w:hAnsi="Times New Roman" w:cs="Times New Roman"/>
          <w:sz w:val="20"/>
          <w:szCs w:val="20"/>
        </w:rPr>
        <w:t xml:space="preserve"> matter yield of soybean</w:t>
      </w:r>
      <w:r w:rsidR="007125B5">
        <w:rPr>
          <w:rFonts w:ascii="Times New Roman" w:hAnsi="Times New Roman" w:cs="Times New Roman"/>
          <w:sz w:val="20"/>
          <w:szCs w:val="20"/>
        </w:rPr>
        <w:t xml:space="preserve"> was observed to</w:t>
      </w:r>
      <w:r w:rsidR="00037A5F">
        <w:rPr>
          <w:rFonts w:ascii="Times New Roman" w:hAnsi="Times New Roman" w:cs="Times New Roman"/>
          <w:sz w:val="20"/>
          <w:szCs w:val="20"/>
        </w:rPr>
        <w:t xml:space="preserve"> be</w:t>
      </w:r>
      <w:r w:rsidR="007125B5">
        <w:rPr>
          <w:rFonts w:ascii="Times New Roman" w:hAnsi="Times New Roman" w:cs="Times New Roman"/>
          <w:sz w:val="20"/>
          <w:szCs w:val="20"/>
        </w:rPr>
        <w:t xml:space="preserve"> better in all the treated soils relative to the control soil. </w:t>
      </w:r>
      <w:r w:rsidR="002A0E02">
        <w:rPr>
          <w:rFonts w:ascii="Times New Roman" w:hAnsi="Times New Roman" w:cs="Times New Roman"/>
          <w:sz w:val="20"/>
          <w:szCs w:val="20"/>
        </w:rPr>
        <w:t>The highest recorded value of 46.25</w:t>
      </w:r>
      <w:r w:rsidR="00E423AC">
        <w:rPr>
          <w:rFonts w:ascii="Times New Roman" w:hAnsi="Times New Roman" w:cs="Times New Roman"/>
          <w:sz w:val="20"/>
          <w:szCs w:val="20"/>
        </w:rPr>
        <w:t xml:space="preserve"> </w:t>
      </w:r>
      <w:r w:rsidR="002A0E02">
        <w:rPr>
          <w:rFonts w:ascii="Times New Roman" w:hAnsi="Times New Roman" w:cs="Times New Roman"/>
          <w:sz w:val="20"/>
          <w:szCs w:val="20"/>
        </w:rPr>
        <w:t>gkg</w:t>
      </w:r>
      <w:r w:rsidR="002A0E02" w:rsidRPr="00E423AC">
        <w:rPr>
          <w:rFonts w:ascii="Times New Roman" w:hAnsi="Times New Roman" w:cs="Times New Roman"/>
          <w:sz w:val="20"/>
          <w:szCs w:val="20"/>
          <w:vertAlign w:val="superscript"/>
        </w:rPr>
        <w:t>-1</w:t>
      </w:r>
      <w:r w:rsidR="002A0E02">
        <w:rPr>
          <w:rFonts w:ascii="Times New Roman" w:hAnsi="Times New Roman" w:cs="Times New Roman"/>
          <w:sz w:val="20"/>
          <w:szCs w:val="20"/>
        </w:rPr>
        <w:t xml:space="preserve"> and 31.39</w:t>
      </w:r>
      <w:r w:rsidR="00E423AC">
        <w:rPr>
          <w:rFonts w:ascii="Times New Roman" w:hAnsi="Times New Roman" w:cs="Times New Roman"/>
          <w:sz w:val="20"/>
          <w:szCs w:val="20"/>
        </w:rPr>
        <w:t xml:space="preserve"> </w:t>
      </w:r>
      <w:r w:rsidR="002A0E02">
        <w:rPr>
          <w:rFonts w:ascii="Times New Roman" w:hAnsi="Times New Roman" w:cs="Times New Roman"/>
          <w:sz w:val="20"/>
          <w:szCs w:val="20"/>
        </w:rPr>
        <w:t>gkg</w:t>
      </w:r>
      <w:r w:rsidR="002A0E02" w:rsidRPr="00E423AC">
        <w:rPr>
          <w:rFonts w:ascii="Times New Roman" w:hAnsi="Times New Roman" w:cs="Times New Roman"/>
          <w:sz w:val="20"/>
          <w:szCs w:val="20"/>
          <w:vertAlign w:val="superscript"/>
        </w:rPr>
        <w:t>-1</w:t>
      </w:r>
      <w:r w:rsidR="002A0E02">
        <w:rPr>
          <w:rFonts w:ascii="Times New Roman" w:hAnsi="Times New Roman" w:cs="Times New Roman"/>
          <w:sz w:val="20"/>
          <w:szCs w:val="20"/>
        </w:rPr>
        <w:t xml:space="preserve"> for shoot dry matter yield </w:t>
      </w:r>
      <w:r w:rsidR="00F11387">
        <w:rPr>
          <w:rFonts w:ascii="Times New Roman" w:hAnsi="Times New Roman" w:cs="Times New Roman"/>
          <w:sz w:val="20"/>
          <w:szCs w:val="20"/>
        </w:rPr>
        <w:t>2023</w:t>
      </w:r>
      <w:r w:rsidR="002A0E02">
        <w:rPr>
          <w:rFonts w:ascii="Times New Roman" w:hAnsi="Times New Roman" w:cs="Times New Roman"/>
          <w:sz w:val="20"/>
          <w:szCs w:val="20"/>
        </w:rPr>
        <w:t xml:space="preserve"> and </w:t>
      </w:r>
      <w:r w:rsidR="00F11387">
        <w:rPr>
          <w:rFonts w:ascii="Times New Roman" w:hAnsi="Times New Roman" w:cs="Times New Roman"/>
          <w:sz w:val="20"/>
          <w:szCs w:val="20"/>
        </w:rPr>
        <w:t>2024</w:t>
      </w:r>
      <w:r w:rsidR="002A0E02">
        <w:rPr>
          <w:rFonts w:ascii="Times New Roman" w:hAnsi="Times New Roman" w:cs="Times New Roman"/>
          <w:sz w:val="20"/>
          <w:szCs w:val="20"/>
        </w:rPr>
        <w:t xml:space="preserve"> year was obtained from WBUA and WBA respectively</w:t>
      </w:r>
      <w:r w:rsidR="002B049C">
        <w:rPr>
          <w:rFonts w:ascii="Times New Roman" w:hAnsi="Times New Roman" w:cs="Times New Roman"/>
          <w:sz w:val="20"/>
          <w:szCs w:val="20"/>
        </w:rPr>
        <w:t>.</w:t>
      </w:r>
      <w:r w:rsidR="00466047">
        <w:rPr>
          <w:rFonts w:ascii="Times New Roman" w:hAnsi="Times New Roman" w:cs="Times New Roman"/>
          <w:sz w:val="20"/>
          <w:szCs w:val="20"/>
        </w:rPr>
        <w:t xml:space="preserve"> </w:t>
      </w:r>
      <w:r w:rsidR="002B049C">
        <w:rPr>
          <w:rFonts w:ascii="Times New Roman" w:hAnsi="Times New Roman" w:cs="Times New Roman"/>
          <w:sz w:val="20"/>
          <w:szCs w:val="20"/>
        </w:rPr>
        <w:t>W</w:t>
      </w:r>
      <w:r w:rsidR="00466047">
        <w:rPr>
          <w:rFonts w:ascii="Times New Roman" w:hAnsi="Times New Roman" w:cs="Times New Roman"/>
          <w:sz w:val="20"/>
          <w:szCs w:val="20"/>
        </w:rPr>
        <w:t>hile root dry matter yield showed highest in WBA (14.65</w:t>
      </w:r>
      <w:r w:rsidR="00E423AC">
        <w:rPr>
          <w:rFonts w:ascii="Times New Roman" w:hAnsi="Times New Roman" w:cs="Times New Roman"/>
          <w:sz w:val="20"/>
          <w:szCs w:val="20"/>
        </w:rPr>
        <w:t xml:space="preserve"> </w:t>
      </w:r>
      <w:r w:rsidR="00466047">
        <w:rPr>
          <w:rFonts w:ascii="Times New Roman" w:hAnsi="Times New Roman" w:cs="Times New Roman"/>
          <w:sz w:val="20"/>
          <w:szCs w:val="20"/>
        </w:rPr>
        <w:t>gkg</w:t>
      </w:r>
      <w:r w:rsidR="00466047" w:rsidRPr="00E423AC">
        <w:rPr>
          <w:rFonts w:ascii="Times New Roman" w:hAnsi="Times New Roman" w:cs="Times New Roman"/>
          <w:sz w:val="20"/>
          <w:szCs w:val="20"/>
          <w:vertAlign w:val="superscript"/>
        </w:rPr>
        <w:t>-1</w:t>
      </w:r>
      <w:r w:rsidR="00466047">
        <w:rPr>
          <w:rFonts w:ascii="Times New Roman" w:hAnsi="Times New Roman" w:cs="Times New Roman"/>
          <w:sz w:val="20"/>
          <w:szCs w:val="20"/>
        </w:rPr>
        <w:t xml:space="preserve"> and 9.78</w:t>
      </w:r>
      <w:r w:rsidR="00E423AC">
        <w:rPr>
          <w:rFonts w:ascii="Times New Roman" w:hAnsi="Times New Roman" w:cs="Times New Roman"/>
          <w:sz w:val="20"/>
          <w:szCs w:val="20"/>
        </w:rPr>
        <w:t xml:space="preserve"> </w:t>
      </w:r>
      <w:r w:rsidR="00466047">
        <w:rPr>
          <w:rFonts w:ascii="Times New Roman" w:hAnsi="Times New Roman" w:cs="Times New Roman"/>
          <w:sz w:val="20"/>
          <w:szCs w:val="20"/>
        </w:rPr>
        <w:t>gkg</w:t>
      </w:r>
      <w:r w:rsidR="00466047" w:rsidRPr="00E423AC">
        <w:rPr>
          <w:rFonts w:ascii="Times New Roman" w:hAnsi="Times New Roman" w:cs="Times New Roman"/>
          <w:sz w:val="20"/>
          <w:szCs w:val="20"/>
          <w:vertAlign w:val="superscript"/>
        </w:rPr>
        <w:t>-1</w:t>
      </w:r>
      <w:r w:rsidR="00466047">
        <w:rPr>
          <w:rFonts w:ascii="Times New Roman" w:hAnsi="Times New Roman" w:cs="Times New Roman"/>
          <w:sz w:val="20"/>
          <w:szCs w:val="20"/>
        </w:rPr>
        <w:t xml:space="preserve">) respectively for </w:t>
      </w:r>
      <w:r w:rsidR="00F11387">
        <w:rPr>
          <w:rFonts w:ascii="Times New Roman" w:hAnsi="Times New Roman" w:cs="Times New Roman"/>
          <w:sz w:val="20"/>
          <w:szCs w:val="20"/>
        </w:rPr>
        <w:t>2023- year and 2024-year</w:t>
      </w:r>
      <w:r w:rsidR="00B8484D">
        <w:rPr>
          <w:rFonts w:ascii="Times New Roman" w:hAnsi="Times New Roman" w:cs="Times New Roman"/>
          <w:sz w:val="20"/>
          <w:szCs w:val="20"/>
        </w:rPr>
        <w:t xml:space="preserve"> planting.</w:t>
      </w:r>
      <w:r w:rsidR="005024C8">
        <w:rPr>
          <w:rFonts w:ascii="Times New Roman" w:hAnsi="Times New Roman" w:cs="Times New Roman"/>
          <w:sz w:val="20"/>
          <w:szCs w:val="20"/>
        </w:rPr>
        <w:t xml:space="preserve"> </w:t>
      </w:r>
      <w:r w:rsidR="00A653C5">
        <w:rPr>
          <w:rFonts w:ascii="Times New Roman" w:hAnsi="Times New Roman" w:cs="Times New Roman"/>
          <w:sz w:val="20"/>
          <w:szCs w:val="20"/>
        </w:rPr>
        <w:t xml:space="preserve">The recorded decrease in value in the </w:t>
      </w:r>
      <w:r w:rsidR="00F11387">
        <w:rPr>
          <w:rFonts w:ascii="Times New Roman" w:hAnsi="Times New Roman" w:cs="Times New Roman"/>
          <w:sz w:val="20"/>
          <w:szCs w:val="20"/>
        </w:rPr>
        <w:t>2024-year</w:t>
      </w:r>
      <w:r w:rsidR="00A653C5">
        <w:rPr>
          <w:rFonts w:ascii="Times New Roman" w:hAnsi="Times New Roman" w:cs="Times New Roman"/>
          <w:sz w:val="20"/>
          <w:szCs w:val="20"/>
        </w:rPr>
        <w:t xml:space="preserve"> planting among other things may have resulted from insufficient soil nutrients</w:t>
      </w:r>
      <w:r w:rsidR="00363EAE">
        <w:rPr>
          <w:rFonts w:ascii="Times New Roman" w:hAnsi="Times New Roman" w:cs="Times New Roman"/>
          <w:sz w:val="20"/>
          <w:szCs w:val="20"/>
        </w:rPr>
        <w:t xml:space="preserve">. </w:t>
      </w:r>
      <w:r w:rsidR="00A271AD">
        <w:rPr>
          <w:rFonts w:ascii="Times New Roman" w:hAnsi="Times New Roman" w:cs="Times New Roman"/>
          <w:sz w:val="20"/>
          <w:szCs w:val="20"/>
        </w:rPr>
        <w:t>A</w:t>
      </w:r>
      <w:r w:rsidR="00763FF5">
        <w:rPr>
          <w:rFonts w:ascii="Times New Roman" w:hAnsi="Times New Roman" w:cs="Times New Roman"/>
          <w:sz w:val="20"/>
          <w:szCs w:val="20"/>
        </w:rPr>
        <w:t>d</w:t>
      </w:r>
      <w:r w:rsidR="00800661">
        <w:rPr>
          <w:rFonts w:ascii="Times New Roman" w:hAnsi="Times New Roman" w:cs="Times New Roman"/>
          <w:sz w:val="20"/>
          <w:szCs w:val="20"/>
        </w:rPr>
        <w:t>equate plant growth and develo</w:t>
      </w:r>
      <w:r w:rsidR="004E7E28">
        <w:rPr>
          <w:rFonts w:ascii="Times New Roman" w:hAnsi="Times New Roman" w:cs="Times New Roman"/>
          <w:sz w:val="20"/>
          <w:szCs w:val="20"/>
        </w:rPr>
        <w:t xml:space="preserve">pment </w:t>
      </w:r>
      <w:r w:rsidR="009452C6">
        <w:rPr>
          <w:rFonts w:ascii="Times New Roman" w:hAnsi="Times New Roman" w:cs="Times New Roman"/>
          <w:sz w:val="20"/>
          <w:szCs w:val="20"/>
        </w:rPr>
        <w:t xml:space="preserve">is very important for yield improvements and final </w:t>
      </w:r>
      <w:r w:rsidR="00917236">
        <w:rPr>
          <w:rFonts w:ascii="Times New Roman" w:hAnsi="Times New Roman" w:cs="Times New Roman"/>
          <w:sz w:val="20"/>
          <w:szCs w:val="20"/>
        </w:rPr>
        <w:t>dry matter yields.</w:t>
      </w:r>
      <w:r w:rsidR="004C4BB6">
        <w:rPr>
          <w:rFonts w:ascii="Times New Roman" w:hAnsi="Times New Roman" w:cs="Times New Roman"/>
          <w:sz w:val="20"/>
          <w:szCs w:val="20"/>
        </w:rPr>
        <w:t xml:space="preserve"> To achieve this in nutrient deficient soil like loamy sand soil </w:t>
      </w:r>
      <w:r w:rsidR="00BA4981">
        <w:rPr>
          <w:rFonts w:ascii="Times New Roman" w:hAnsi="Times New Roman" w:cs="Times New Roman"/>
          <w:sz w:val="20"/>
          <w:szCs w:val="20"/>
        </w:rPr>
        <w:t>sufficient amount</w:t>
      </w:r>
      <w:r w:rsidR="004C4BB6">
        <w:rPr>
          <w:rFonts w:ascii="Times New Roman" w:hAnsi="Times New Roman" w:cs="Times New Roman"/>
          <w:sz w:val="20"/>
          <w:szCs w:val="20"/>
        </w:rPr>
        <w:t xml:space="preserve"> of nutrients need to be </w:t>
      </w:r>
      <w:r w:rsidR="00BA4981">
        <w:rPr>
          <w:rFonts w:ascii="Times New Roman" w:hAnsi="Times New Roman" w:cs="Times New Roman"/>
          <w:sz w:val="20"/>
          <w:szCs w:val="20"/>
        </w:rPr>
        <w:t xml:space="preserve">applied through organic sources like composts studied. And </w:t>
      </w:r>
      <w:r w:rsidR="00ED5620">
        <w:rPr>
          <w:rFonts w:ascii="Times New Roman" w:hAnsi="Times New Roman" w:cs="Times New Roman"/>
          <w:sz w:val="20"/>
          <w:szCs w:val="20"/>
        </w:rPr>
        <w:t xml:space="preserve">the study </w:t>
      </w:r>
      <w:r w:rsidR="0049150A">
        <w:rPr>
          <w:rFonts w:ascii="Times New Roman" w:hAnsi="Times New Roman" w:cs="Times New Roman"/>
          <w:sz w:val="20"/>
          <w:szCs w:val="20"/>
        </w:rPr>
        <w:t>has</w:t>
      </w:r>
      <w:r w:rsidR="00ED5620">
        <w:rPr>
          <w:rFonts w:ascii="Times New Roman" w:hAnsi="Times New Roman" w:cs="Times New Roman"/>
          <w:sz w:val="20"/>
          <w:szCs w:val="20"/>
        </w:rPr>
        <w:t xml:space="preserve"> shown that the composts studied contains a higher amount of nutrient necessary for soybean growth in readily available forms </w:t>
      </w:r>
      <w:r w:rsidR="0049150A">
        <w:rPr>
          <w:rFonts w:ascii="Times New Roman" w:hAnsi="Times New Roman" w:cs="Times New Roman"/>
          <w:sz w:val="20"/>
          <w:szCs w:val="20"/>
        </w:rPr>
        <w:t>which</w:t>
      </w:r>
      <w:r w:rsidR="00ED5620">
        <w:rPr>
          <w:rFonts w:ascii="Times New Roman" w:hAnsi="Times New Roman" w:cs="Times New Roman"/>
          <w:sz w:val="20"/>
          <w:szCs w:val="20"/>
        </w:rPr>
        <w:t xml:space="preserve"> led to </w:t>
      </w:r>
      <w:r w:rsidR="0049150A">
        <w:rPr>
          <w:rFonts w:ascii="Times New Roman" w:hAnsi="Times New Roman" w:cs="Times New Roman"/>
          <w:sz w:val="20"/>
          <w:szCs w:val="20"/>
        </w:rPr>
        <w:t>improved</w:t>
      </w:r>
      <w:r w:rsidR="00ED5620">
        <w:rPr>
          <w:rFonts w:ascii="Times New Roman" w:hAnsi="Times New Roman" w:cs="Times New Roman"/>
          <w:sz w:val="20"/>
          <w:szCs w:val="20"/>
        </w:rPr>
        <w:t xml:space="preserve"> growth and dry matter yield observed. Yield improvements may be </w:t>
      </w:r>
      <w:r w:rsidR="00C050D6">
        <w:rPr>
          <w:rFonts w:ascii="Times New Roman" w:hAnsi="Times New Roman" w:cs="Times New Roman"/>
          <w:sz w:val="20"/>
          <w:szCs w:val="20"/>
        </w:rPr>
        <w:t xml:space="preserve">associated to a well aggregated soil </w:t>
      </w:r>
      <w:r w:rsidR="00D328D8">
        <w:rPr>
          <w:rFonts w:ascii="Times New Roman" w:hAnsi="Times New Roman" w:cs="Times New Roman"/>
          <w:sz w:val="20"/>
          <w:szCs w:val="20"/>
        </w:rPr>
        <w:t xml:space="preserve">(Table 5) </w:t>
      </w:r>
      <w:r w:rsidR="00C050D6">
        <w:rPr>
          <w:rFonts w:ascii="Times New Roman" w:hAnsi="Times New Roman" w:cs="Times New Roman"/>
          <w:sz w:val="20"/>
          <w:szCs w:val="20"/>
        </w:rPr>
        <w:t>impacted by the compost</w:t>
      </w:r>
      <w:r w:rsidR="00C23F7F">
        <w:rPr>
          <w:rFonts w:ascii="Times New Roman" w:hAnsi="Times New Roman" w:cs="Times New Roman"/>
          <w:sz w:val="20"/>
          <w:szCs w:val="20"/>
        </w:rPr>
        <w:t>s</w:t>
      </w:r>
      <w:r w:rsidR="009B0472">
        <w:rPr>
          <w:rFonts w:ascii="Times New Roman" w:hAnsi="Times New Roman" w:cs="Times New Roman"/>
          <w:sz w:val="20"/>
          <w:szCs w:val="20"/>
        </w:rPr>
        <w:t xml:space="preserve">. </w:t>
      </w:r>
      <w:r w:rsidR="00281841">
        <w:rPr>
          <w:rFonts w:ascii="Times New Roman" w:hAnsi="Times New Roman" w:cs="Times New Roman"/>
          <w:sz w:val="20"/>
          <w:szCs w:val="20"/>
        </w:rPr>
        <w:t>Thus, c</w:t>
      </w:r>
      <w:r w:rsidR="00C050D6">
        <w:rPr>
          <w:rFonts w:ascii="Times New Roman" w:hAnsi="Times New Roman" w:cs="Times New Roman"/>
          <w:sz w:val="20"/>
          <w:szCs w:val="20"/>
        </w:rPr>
        <w:t>reating an O</w:t>
      </w:r>
      <w:r w:rsidR="00C050D6" w:rsidRPr="007B31D2">
        <w:rPr>
          <w:rFonts w:ascii="Times New Roman" w:hAnsi="Times New Roman" w:cs="Times New Roman"/>
          <w:sz w:val="20"/>
          <w:szCs w:val="20"/>
          <w:vertAlign w:val="subscript"/>
        </w:rPr>
        <w:t>2</w:t>
      </w:r>
      <w:r w:rsidR="00C050D6">
        <w:rPr>
          <w:rFonts w:ascii="Times New Roman" w:hAnsi="Times New Roman" w:cs="Times New Roman"/>
          <w:sz w:val="20"/>
          <w:szCs w:val="20"/>
        </w:rPr>
        <w:t xml:space="preserve"> rich environment that </w:t>
      </w:r>
      <w:r w:rsidR="00C23F7F">
        <w:rPr>
          <w:rFonts w:ascii="Times New Roman" w:hAnsi="Times New Roman" w:cs="Times New Roman"/>
          <w:sz w:val="20"/>
          <w:szCs w:val="20"/>
        </w:rPr>
        <w:t>may have favored</w:t>
      </w:r>
      <w:r w:rsidR="00C050D6">
        <w:rPr>
          <w:rFonts w:ascii="Times New Roman" w:hAnsi="Times New Roman" w:cs="Times New Roman"/>
          <w:sz w:val="20"/>
          <w:szCs w:val="20"/>
        </w:rPr>
        <w:t xml:space="preserve"> many beneficial microorganisms important in N fixing, PO</w:t>
      </w:r>
      <w:r w:rsidR="00C050D6" w:rsidRPr="009C0F18">
        <w:rPr>
          <w:rFonts w:ascii="Times New Roman" w:hAnsi="Times New Roman" w:cs="Times New Roman"/>
          <w:sz w:val="20"/>
          <w:szCs w:val="20"/>
          <w:vertAlign w:val="subscript"/>
        </w:rPr>
        <w:t>4</w:t>
      </w:r>
      <w:r w:rsidR="00C050D6">
        <w:rPr>
          <w:rFonts w:ascii="Times New Roman" w:hAnsi="Times New Roman" w:cs="Times New Roman"/>
          <w:sz w:val="20"/>
          <w:szCs w:val="20"/>
        </w:rPr>
        <w:t xml:space="preserve"> solubilization, </w:t>
      </w:r>
      <w:r w:rsidR="00281841">
        <w:rPr>
          <w:rFonts w:ascii="Times New Roman" w:hAnsi="Times New Roman" w:cs="Times New Roman"/>
          <w:sz w:val="20"/>
          <w:szCs w:val="20"/>
        </w:rPr>
        <w:t xml:space="preserve">and </w:t>
      </w:r>
      <w:r w:rsidR="00C050D6">
        <w:rPr>
          <w:rFonts w:ascii="Times New Roman" w:hAnsi="Times New Roman" w:cs="Times New Roman"/>
          <w:sz w:val="20"/>
          <w:szCs w:val="20"/>
        </w:rPr>
        <w:t>K</w:t>
      </w:r>
      <w:r w:rsidR="00281841">
        <w:rPr>
          <w:rFonts w:ascii="Times New Roman" w:hAnsi="Times New Roman" w:cs="Times New Roman"/>
          <w:sz w:val="20"/>
          <w:szCs w:val="20"/>
        </w:rPr>
        <w:t>. As well</w:t>
      </w:r>
      <w:r w:rsidR="008F1BE5">
        <w:rPr>
          <w:rFonts w:ascii="Times New Roman" w:hAnsi="Times New Roman" w:cs="Times New Roman"/>
          <w:sz w:val="20"/>
          <w:szCs w:val="20"/>
        </w:rPr>
        <w:t xml:space="preserve"> as</w:t>
      </w:r>
      <w:r w:rsidR="00C050D6">
        <w:rPr>
          <w:rFonts w:ascii="Times New Roman" w:hAnsi="Times New Roman" w:cs="Times New Roman"/>
          <w:sz w:val="20"/>
          <w:szCs w:val="20"/>
        </w:rPr>
        <w:t xml:space="preserve"> a host of other soil reactions that assist in soil nutrients mineralization</w:t>
      </w:r>
      <w:r w:rsidR="0067140A">
        <w:rPr>
          <w:rFonts w:ascii="Times New Roman" w:hAnsi="Times New Roman" w:cs="Times New Roman"/>
          <w:sz w:val="20"/>
          <w:szCs w:val="20"/>
        </w:rPr>
        <w:t>. The low value recorded in control soil may be attributed to phosphorous deficiency in the soil.</w:t>
      </w:r>
      <w:r w:rsidR="00EF4F43">
        <w:rPr>
          <w:rFonts w:ascii="Times New Roman" w:hAnsi="Times New Roman" w:cs="Times New Roman"/>
          <w:sz w:val="20"/>
          <w:szCs w:val="20"/>
        </w:rPr>
        <w:t xml:space="preserve"> In mineral nutrition study, Nichols (1965) observed that omission of P significantly decreased nodule count in pigeon pea relative to other elements. </w:t>
      </w:r>
      <w:r w:rsidR="00D328D8">
        <w:rPr>
          <w:rFonts w:ascii="Times New Roman" w:hAnsi="Times New Roman" w:cs="Times New Roman"/>
          <w:sz w:val="20"/>
          <w:szCs w:val="20"/>
        </w:rPr>
        <w:t>I</w:t>
      </w:r>
      <w:r w:rsidR="00EF4F43">
        <w:rPr>
          <w:rFonts w:ascii="Times New Roman" w:hAnsi="Times New Roman" w:cs="Times New Roman"/>
          <w:sz w:val="20"/>
          <w:szCs w:val="20"/>
        </w:rPr>
        <w:t>ncreas</w:t>
      </w:r>
      <w:r w:rsidR="00C23F7F">
        <w:rPr>
          <w:rFonts w:ascii="Times New Roman" w:hAnsi="Times New Roman" w:cs="Times New Roman"/>
          <w:sz w:val="20"/>
          <w:szCs w:val="20"/>
        </w:rPr>
        <w:t>ed</w:t>
      </w:r>
      <w:r w:rsidR="00EF4F43">
        <w:rPr>
          <w:rFonts w:ascii="Times New Roman" w:hAnsi="Times New Roman" w:cs="Times New Roman"/>
          <w:sz w:val="20"/>
          <w:szCs w:val="20"/>
        </w:rPr>
        <w:t xml:space="preserve"> plant height, number of flowers</w:t>
      </w:r>
      <w:r w:rsidR="00C23F7F">
        <w:rPr>
          <w:rFonts w:ascii="Times New Roman" w:hAnsi="Times New Roman" w:cs="Times New Roman"/>
          <w:sz w:val="20"/>
          <w:szCs w:val="20"/>
        </w:rPr>
        <w:t xml:space="preserve"> and</w:t>
      </w:r>
      <w:r w:rsidR="00EF4F43">
        <w:rPr>
          <w:rFonts w:ascii="Times New Roman" w:hAnsi="Times New Roman" w:cs="Times New Roman"/>
          <w:sz w:val="20"/>
          <w:szCs w:val="20"/>
        </w:rPr>
        <w:t xml:space="preserve"> branches, leaf area, nodule counts, root length, </w:t>
      </w:r>
      <w:r w:rsidR="00F81A23">
        <w:rPr>
          <w:rFonts w:ascii="Times New Roman" w:hAnsi="Times New Roman" w:cs="Times New Roman"/>
          <w:sz w:val="20"/>
          <w:szCs w:val="20"/>
        </w:rPr>
        <w:t xml:space="preserve">and </w:t>
      </w:r>
      <w:r w:rsidR="00F71246">
        <w:rPr>
          <w:rFonts w:ascii="Times New Roman" w:hAnsi="Times New Roman" w:cs="Times New Roman"/>
          <w:sz w:val="20"/>
          <w:szCs w:val="20"/>
        </w:rPr>
        <w:t>pod weight</w:t>
      </w:r>
      <w:r w:rsidR="00C050D6">
        <w:rPr>
          <w:rFonts w:ascii="Times New Roman" w:hAnsi="Times New Roman" w:cs="Times New Roman"/>
          <w:sz w:val="20"/>
          <w:szCs w:val="20"/>
        </w:rPr>
        <w:t xml:space="preserve"> </w:t>
      </w:r>
      <w:r w:rsidR="00F71246">
        <w:rPr>
          <w:rFonts w:ascii="Times New Roman" w:hAnsi="Times New Roman" w:cs="Times New Roman"/>
          <w:sz w:val="20"/>
          <w:szCs w:val="20"/>
        </w:rPr>
        <w:t xml:space="preserve">in Bambara ground nut (Nweke and </w:t>
      </w:r>
      <w:proofErr w:type="spellStart"/>
      <w:r w:rsidR="00F71246">
        <w:rPr>
          <w:rFonts w:ascii="Times New Roman" w:hAnsi="Times New Roman" w:cs="Times New Roman"/>
          <w:sz w:val="20"/>
          <w:szCs w:val="20"/>
        </w:rPr>
        <w:t>Emeh</w:t>
      </w:r>
      <w:proofErr w:type="spellEnd"/>
      <w:r w:rsidR="00F71246">
        <w:rPr>
          <w:rFonts w:ascii="Times New Roman" w:hAnsi="Times New Roman" w:cs="Times New Roman"/>
          <w:sz w:val="20"/>
          <w:szCs w:val="20"/>
        </w:rPr>
        <w:t xml:space="preserve"> 2013) and nodule count in soybean Glycine max (</w:t>
      </w:r>
      <w:proofErr w:type="spellStart"/>
      <w:r w:rsidR="00F71246" w:rsidRPr="0005147A">
        <w:rPr>
          <w:rFonts w:ascii="Times New Roman" w:hAnsi="Times New Roman" w:cs="Times New Roman"/>
          <w:sz w:val="20"/>
          <w:szCs w:val="20"/>
        </w:rPr>
        <w:t>Qia</w:t>
      </w:r>
      <w:r w:rsidR="006E1BEA" w:rsidRPr="0005147A">
        <w:rPr>
          <w:rFonts w:ascii="Times New Roman" w:hAnsi="Times New Roman" w:cs="Times New Roman"/>
          <w:sz w:val="20"/>
          <w:szCs w:val="20"/>
        </w:rPr>
        <w:t>o</w:t>
      </w:r>
      <w:proofErr w:type="spellEnd"/>
      <w:r w:rsidR="00F71246" w:rsidRPr="0005147A">
        <w:rPr>
          <w:rFonts w:ascii="Times New Roman" w:hAnsi="Times New Roman" w:cs="Times New Roman"/>
          <w:sz w:val="20"/>
          <w:szCs w:val="20"/>
        </w:rPr>
        <w:t xml:space="preserve"> et al., 2007</w:t>
      </w:r>
      <w:r w:rsidR="00F71246">
        <w:rPr>
          <w:rFonts w:ascii="Times New Roman" w:hAnsi="Times New Roman" w:cs="Times New Roman"/>
          <w:sz w:val="20"/>
          <w:szCs w:val="20"/>
        </w:rPr>
        <w:t>)</w:t>
      </w:r>
      <w:r w:rsidR="008F1BE5">
        <w:rPr>
          <w:rFonts w:ascii="Times New Roman" w:hAnsi="Times New Roman" w:cs="Times New Roman"/>
          <w:sz w:val="20"/>
          <w:szCs w:val="20"/>
        </w:rPr>
        <w:t xml:space="preserve"> </w:t>
      </w:r>
      <w:r w:rsidR="00562195">
        <w:rPr>
          <w:rFonts w:ascii="Times New Roman" w:hAnsi="Times New Roman" w:cs="Times New Roman"/>
          <w:sz w:val="20"/>
          <w:szCs w:val="20"/>
        </w:rPr>
        <w:t>w</w:t>
      </w:r>
      <w:r w:rsidR="00F71246">
        <w:rPr>
          <w:rFonts w:ascii="Times New Roman" w:hAnsi="Times New Roman" w:cs="Times New Roman"/>
          <w:sz w:val="20"/>
          <w:szCs w:val="20"/>
        </w:rPr>
        <w:t>ith increas</w:t>
      </w:r>
      <w:r w:rsidR="00B51C05">
        <w:rPr>
          <w:rFonts w:ascii="Times New Roman" w:hAnsi="Times New Roman" w:cs="Times New Roman"/>
          <w:sz w:val="20"/>
          <w:szCs w:val="20"/>
        </w:rPr>
        <w:t>ed</w:t>
      </w:r>
      <w:r w:rsidR="00F71246">
        <w:rPr>
          <w:rFonts w:ascii="Times New Roman" w:hAnsi="Times New Roman" w:cs="Times New Roman"/>
          <w:sz w:val="20"/>
          <w:szCs w:val="20"/>
        </w:rPr>
        <w:t xml:space="preserve"> P sorption further illustrated</w:t>
      </w:r>
      <w:r w:rsidR="00E762F0">
        <w:rPr>
          <w:rFonts w:ascii="Times New Roman" w:hAnsi="Times New Roman" w:cs="Times New Roman"/>
          <w:sz w:val="20"/>
          <w:szCs w:val="20"/>
        </w:rPr>
        <w:t xml:space="preserve"> the importance of phosphorous in legume growth</w:t>
      </w:r>
      <w:r w:rsidR="000123B1">
        <w:rPr>
          <w:rFonts w:ascii="Times New Roman" w:hAnsi="Times New Roman" w:cs="Times New Roman"/>
          <w:sz w:val="20"/>
          <w:szCs w:val="20"/>
        </w:rPr>
        <w:t>,</w:t>
      </w:r>
      <w:r w:rsidR="00E762F0">
        <w:rPr>
          <w:rFonts w:ascii="Times New Roman" w:hAnsi="Times New Roman" w:cs="Times New Roman"/>
          <w:sz w:val="20"/>
          <w:szCs w:val="20"/>
        </w:rPr>
        <w:t xml:space="preserve"> nodule formation and yield.  Though</w:t>
      </w:r>
      <w:r w:rsidR="007B7C89">
        <w:rPr>
          <w:rFonts w:ascii="Times New Roman" w:hAnsi="Times New Roman" w:cs="Times New Roman"/>
          <w:sz w:val="20"/>
          <w:szCs w:val="20"/>
        </w:rPr>
        <w:t xml:space="preserve"> further study like tissue nutrient analysis, are required to confirm that soybean plant </w:t>
      </w:r>
      <w:r w:rsidR="00FA7923">
        <w:rPr>
          <w:rFonts w:ascii="Times New Roman" w:hAnsi="Times New Roman" w:cs="Times New Roman"/>
          <w:sz w:val="20"/>
          <w:szCs w:val="20"/>
        </w:rPr>
        <w:t xml:space="preserve">in </w:t>
      </w:r>
      <w:r w:rsidR="007B7C89">
        <w:rPr>
          <w:rFonts w:ascii="Times New Roman" w:hAnsi="Times New Roman" w:cs="Times New Roman"/>
          <w:sz w:val="20"/>
          <w:szCs w:val="20"/>
        </w:rPr>
        <w:t>this study were not phosphorous deficient</w:t>
      </w:r>
      <w:r w:rsidR="002A3E08">
        <w:rPr>
          <w:rFonts w:ascii="Times New Roman" w:hAnsi="Times New Roman" w:cs="Times New Roman"/>
          <w:sz w:val="20"/>
          <w:szCs w:val="20"/>
        </w:rPr>
        <w:t>.</w:t>
      </w:r>
      <w:r w:rsidR="000E499B">
        <w:rPr>
          <w:rFonts w:ascii="Times New Roman" w:hAnsi="Times New Roman" w:cs="Times New Roman"/>
          <w:sz w:val="20"/>
          <w:szCs w:val="20"/>
        </w:rPr>
        <w:t xml:space="preserve"> As shown in Table 9ab WBUA (223.81 % </w:t>
      </w:r>
      <w:r w:rsidR="0068503F">
        <w:rPr>
          <w:rFonts w:ascii="Times New Roman" w:hAnsi="Times New Roman" w:cs="Times New Roman"/>
          <w:sz w:val="20"/>
          <w:szCs w:val="20"/>
        </w:rPr>
        <w:t>2023</w:t>
      </w:r>
      <w:r w:rsidR="000E499B">
        <w:rPr>
          <w:rFonts w:ascii="Times New Roman" w:hAnsi="Times New Roman" w:cs="Times New Roman"/>
          <w:sz w:val="20"/>
          <w:szCs w:val="20"/>
        </w:rPr>
        <w:t xml:space="preserve">year) and WBA (202.72% </w:t>
      </w:r>
      <w:r w:rsidR="0068503F">
        <w:rPr>
          <w:rFonts w:ascii="Times New Roman" w:hAnsi="Times New Roman" w:cs="Times New Roman"/>
          <w:sz w:val="20"/>
          <w:szCs w:val="20"/>
        </w:rPr>
        <w:t>2024</w:t>
      </w:r>
      <w:r w:rsidR="000E499B">
        <w:rPr>
          <w:rFonts w:ascii="Times New Roman" w:hAnsi="Times New Roman" w:cs="Times New Roman"/>
          <w:sz w:val="20"/>
          <w:szCs w:val="20"/>
        </w:rPr>
        <w:t xml:space="preserve">year) respectively gave the highest soybean </w:t>
      </w:r>
      <w:r w:rsidR="00DC443C">
        <w:rPr>
          <w:rFonts w:ascii="Times New Roman" w:hAnsi="Times New Roman" w:cs="Times New Roman"/>
          <w:sz w:val="20"/>
          <w:szCs w:val="20"/>
        </w:rPr>
        <w:t xml:space="preserve">yield increase </w:t>
      </w:r>
      <w:r w:rsidR="000E499B">
        <w:rPr>
          <w:rFonts w:ascii="Times New Roman" w:hAnsi="Times New Roman" w:cs="Times New Roman"/>
          <w:sz w:val="20"/>
          <w:szCs w:val="20"/>
        </w:rPr>
        <w:t xml:space="preserve">over the control in both the </w:t>
      </w:r>
      <w:r w:rsidR="0068503F">
        <w:rPr>
          <w:rFonts w:ascii="Times New Roman" w:hAnsi="Times New Roman" w:cs="Times New Roman"/>
          <w:sz w:val="20"/>
          <w:szCs w:val="20"/>
        </w:rPr>
        <w:t>2023</w:t>
      </w:r>
      <w:r w:rsidR="000E499B">
        <w:rPr>
          <w:rFonts w:ascii="Times New Roman" w:hAnsi="Times New Roman" w:cs="Times New Roman"/>
          <w:sz w:val="20"/>
          <w:szCs w:val="20"/>
        </w:rPr>
        <w:t xml:space="preserve"> and </w:t>
      </w:r>
      <w:r w:rsidR="0068503F">
        <w:rPr>
          <w:rFonts w:ascii="Times New Roman" w:hAnsi="Times New Roman" w:cs="Times New Roman"/>
          <w:sz w:val="20"/>
          <w:szCs w:val="20"/>
        </w:rPr>
        <w:t>2024</w:t>
      </w:r>
      <w:r w:rsidR="000E499B">
        <w:rPr>
          <w:rFonts w:ascii="Times New Roman" w:hAnsi="Times New Roman" w:cs="Times New Roman"/>
          <w:sz w:val="20"/>
          <w:szCs w:val="20"/>
        </w:rPr>
        <w:t xml:space="preserve"> plantings. While the lowest were obtained wit</w:t>
      </w:r>
      <w:r w:rsidR="00CA6ECB">
        <w:rPr>
          <w:rFonts w:ascii="Times New Roman" w:hAnsi="Times New Roman" w:cs="Times New Roman"/>
          <w:sz w:val="20"/>
          <w:szCs w:val="20"/>
        </w:rPr>
        <w:t>h TBA treatment. Among the treatments studied, WBUA</w:t>
      </w:r>
      <w:r w:rsidR="00631060">
        <w:rPr>
          <w:rFonts w:ascii="Times New Roman" w:hAnsi="Times New Roman" w:cs="Times New Roman"/>
          <w:sz w:val="20"/>
          <w:szCs w:val="20"/>
        </w:rPr>
        <w:t xml:space="preserve"> gave the highest yield reduction followed by TBUA and the least of 27.27% obtained from TBA. This could be attributed to fast decomposition of WBUA and TBUA suggesting that most of their nutrients were released during the first growing season of the soybean. The fast decomposition may be associated to the C:N ratio of the amendments. TBA showed the lowest yield reduction and high residual effect, indicating that the decay and release of nutrients were slowly in this compost</w:t>
      </w:r>
      <w:r w:rsidR="00050AA6">
        <w:rPr>
          <w:rFonts w:ascii="Times New Roman" w:hAnsi="Times New Roman" w:cs="Times New Roman"/>
          <w:sz w:val="20"/>
          <w:szCs w:val="20"/>
        </w:rPr>
        <w:t xml:space="preserve">. </w:t>
      </w:r>
      <w:r w:rsidR="00BF7717">
        <w:rPr>
          <w:rFonts w:ascii="Times New Roman" w:hAnsi="Times New Roman" w:cs="Times New Roman"/>
          <w:sz w:val="20"/>
          <w:szCs w:val="20"/>
        </w:rPr>
        <w:t xml:space="preserve">Generally, the amendment that produce the highest dry matter yield during the </w:t>
      </w:r>
      <w:r w:rsidR="0068503F">
        <w:rPr>
          <w:rFonts w:ascii="Times New Roman" w:hAnsi="Times New Roman" w:cs="Times New Roman"/>
          <w:sz w:val="20"/>
          <w:szCs w:val="20"/>
        </w:rPr>
        <w:t xml:space="preserve">2023 </w:t>
      </w:r>
      <w:r w:rsidR="00BF7717">
        <w:rPr>
          <w:rFonts w:ascii="Times New Roman" w:hAnsi="Times New Roman" w:cs="Times New Roman"/>
          <w:sz w:val="20"/>
          <w:szCs w:val="20"/>
        </w:rPr>
        <w:t>planting season gave the worst residual effect. But in this study</w:t>
      </w:r>
      <w:r w:rsidR="0035543E">
        <w:rPr>
          <w:rFonts w:ascii="Times New Roman" w:hAnsi="Times New Roman" w:cs="Times New Roman"/>
          <w:sz w:val="20"/>
          <w:szCs w:val="20"/>
        </w:rPr>
        <w:t xml:space="preserve"> the residual effect of the composts studied were not relatively bad meaning that they can adequately support crop growth and yield for 2 years without further application</w:t>
      </w:r>
      <w:r w:rsidR="0014015A">
        <w:rPr>
          <w:rFonts w:ascii="Times New Roman" w:hAnsi="Times New Roman" w:cs="Times New Roman"/>
          <w:sz w:val="20"/>
          <w:szCs w:val="20"/>
        </w:rPr>
        <w:t xml:space="preserve"> of compost</w:t>
      </w:r>
      <w:r w:rsidR="0035543E">
        <w:rPr>
          <w:rFonts w:ascii="Times New Roman" w:hAnsi="Times New Roman" w:cs="Times New Roman"/>
          <w:sz w:val="20"/>
          <w:szCs w:val="20"/>
        </w:rPr>
        <w:t xml:space="preserve">. </w:t>
      </w:r>
      <w:r w:rsidR="00C30A99">
        <w:rPr>
          <w:rFonts w:ascii="Times New Roman" w:hAnsi="Times New Roman" w:cs="Times New Roman"/>
          <w:sz w:val="20"/>
          <w:szCs w:val="20"/>
        </w:rPr>
        <w:t>Residual effect of different soil amendments on crop establishment, growth and yields are documented in Nweke, (2018) and Nweke et al. (2022)</w:t>
      </w:r>
      <w:r w:rsidR="00DC3BF7">
        <w:rPr>
          <w:rFonts w:ascii="Times New Roman" w:hAnsi="Times New Roman" w:cs="Times New Roman"/>
          <w:sz w:val="20"/>
          <w:szCs w:val="20"/>
        </w:rPr>
        <w:t>. The root length</w:t>
      </w:r>
      <w:r w:rsidR="001F4693">
        <w:rPr>
          <w:rFonts w:ascii="Times New Roman" w:hAnsi="Times New Roman" w:cs="Times New Roman"/>
          <w:sz w:val="20"/>
          <w:szCs w:val="20"/>
        </w:rPr>
        <w:t xml:space="preserve"> and</w:t>
      </w:r>
      <w:r w:rsidR="00DC3BF7">
        <w:rPr>
          <w:rFonts w:ascii="Times New Roman" w:hAnsi="Times New Roman" w:cs="Times New Roman"/>
          <w:sz w:val="20"/>
          <w:szCs w:val="20"/>
        </w:rPr>
        <w:t xml:space="preserve"> density</w:t>
      </w:r>
      <w:r w:rsidR="001F4693">
        <w:rPr>
          <w:rFonts w:ascii="Times New Roman" w:hAnsi="Times New Roman" w:cs="Times New Roman"/>
          <w:sz w:val="20"/>
          <w:szCs w:val="20"/>
        </w:rPr>
        <w:t>,</w:t>
      </w:r>
      <w:r w:rsidR="00DC3BF7">
        <w:rPr>
          <w:rFonts w:ascii="Times New Roman" w:hAnsi="Times New Roman" w:cs="Times New Roman"/>
          <w:sz w:val="20"/>
          <w:szCs w:val="20"/>
        </w:rPr>
        <w:t xml:space="preserve"> and root to shoot ratio often used to characterize the crop root distribution systems and its influence on water extraction pattern on soil layer, changes in rain fall pattern and irrigation differed among the treatments. </w:t>
      </w:r>
      <w:r w:rsidR="003D2802">
        <w:rPr>
          <w:rFonts w:ascii="Times New Roman" w:hAnsi="Times New Roman" w:cs="Times New Roman"/>
          <w:sz w:val="20"/>
          <w:szCs w:val="20"/>
        </w:rPr>
        <w:t xml:space="preserve">This might be due </w:t>
      </w:r>
      <w:r w:rsidR="003430F4">
        <w:rPr>
          <w:rFonts w:ascii="Times New Roman" w:hAnsi="Times New Roman" w:cs="Times New Roman"/>
          <w:sz w:val="20"/>
          <w:szCs w:val="20"/>
        </w:rPr>
        <w:t xml:space="preserve">to </w:t>
      </w:r>
      <w:r w:rsidR="003D2802">
        <w:rPr>
          <w:rFonts w:ascii="Times New Roman" w:hAnsi="Times New Roman" w:cs="Times New Roman"/>
          <w:sz w:val="20"/>
          <w:szCs w:val="20"/>
        </w:rPr>
        <w:t>the quantity of released organic chemical</w:t>
      </w:r>
      <w:r w:rsidR="001F4693">
        <w:rPr>
          <w:rFonts w:ascii="Times New Roman" w:hAnsi="Times New Roman" w:cs="Times New Roman"/>
          <w:sz w:val="20"/>
          <w:szCs w:val="20"/>
        </w:rPr>
        <w:t>s</w:t>
      </w:r>
      <w:r w:rsidR="003D2802">
        <w:rPr>
          <w:rFonts w:ascii="Times New Roman" w:hAnsi="Times New Roman" w:cs="Times New Roman"/>
          <w:sz w:val="20"/>
          <w:szCs w:val="20"/>
        </w:rPr>
        <w:t xml:space="preserve"> (exudate</w:t>
      </w:r>
      <w:r w:rsidR="007832EC">
        <w:rPr>
          <w:rFonts w:ascii="Times New Roman" w:hAnsi="Times New Roman" w:cs="Times New Roman"/>
          <w:sz w:val="20"/>
          <w:szCs w:val="20"/>
        </w:rPr>
        <w:t>s</w:t>
      </w:r>
      <w:r w:rsidR="003D2802">
        <w:rPr>
          <w:rFonts w:ascii="Times New Roman" w:hAnsi="Times New Roman" w:cs="Times New Roman"/>
          <w:sz w:val="20"/>
          <w:szCs w:val="20"/>
        </w:rPr>
        <w:t xml:space="preserve">) from </w:t>
      </w:r>
      <w:r w:rsidR="007832EC">
        <w:rPr>
          <w:rFonts w:ascii="Times New Roman" w:hAnsi="Times New Roman" w:cs="Times New Roman"/>
          <w:sz w:val="20"/>
          <w:szCs w:val="20"/>
        </w:rPr>
        <w:t xml:space="preserve">soybean roots of which </w:t>
      </w:r>
      <w:r w:rsidR="001F4693">
        <w:rPr>
          <w:rFonts w:ascii="Times New Roman" w:hAnsi="Times New Roman" w:cs="Times New Roman"/>
          <w:sz w:val="20"/>
          <w:szCs w:val="20"/>
        </w:rPr>
        <w:t>are</w:t>
      </w:r>
      <w:r w:rsidR="007832EC">
        <w:rPr>
          <w:rFonts w:ascii="Times New Roman" w:hAnsi="Times New Roman" w:cs="Times New Roman"/>
          <w:sz w:val="20"/>
          <w:szCs w:val="20"/>
        </w:rPr>
        <w:t xml:space="preserve"> influenced by micro soil factors and water content of the treatments.</w:t>
      </w:r>
      <w:r w:rsidR="001A23C5">
        <w:rPr>
          <w:rFonts w:ascii="Times New Roman" w:hAnsi="Times New Roman" w:cs="Times New Roman"/>
          <w:sz w:val="20"/>
          <w:szCs w:val="20"/>
        </w:rPr>
        <w:t xml:space="preserve"> Root exudates provide the driving force for the development of active microbial population at the root zone, motivating root growth, development and enrichment of the surrounding soil through nutrient mineralization.</w:t>
      </w:r>
      <w:r w:rsidR="005B4BA3">
        <w:rPr>
          <w:rFonts w:ascii="Times New Roman" w:hAnsi="Times New Roman" w:cs="Times New Roman"/>
          <w:sz w:val="20"/>
          <w:szCs w:val="20"/>
        </w:rPr>
        <w:t xml:space="preserve"> The statistical none significant (P</w:t>
      </w:r>
      <w:r w:rsidR="001F4693">
        <w:rPr>
          <w:rFonts w:ascii="Times New Roman" w:hAnsi="Times New Roman" w:cs="Times New Roman"/>
          <w:sz w:val="20"/>
          <w:szCs w:val="20"/>
        </w:rPr>
        <w:t xml:space="preserve"> </w:t>
      </w:r>
      <w:r w:rsidR="005B4BA3">
        <w:rPr>
          <w:rFonts w:ascii="Times New Roman" w:hAnsi="Times New Roman" w:cs="Times New Roman"/>
          <w:sz w:val="20"/>
          <w:szCs w:val="20"/>
        </w:rPr>
        <w:t>&lt;</w:t>
      </w:r>
      <w:r w:rsidR="001F4693">
        <w:rPr>
          <w:rFonts w:ascii="Times New Roman" w:hAnsi="Times New Roman" w:cs="Times New Roman"/>
          <w:sz w:val="20"/>
          <w:szCs w:val="20"/>
        </w:rPr>
        <w:t xml:space="preserve"> </w:t>
      </w:r>
      <w:r w:rsidR="005B4BA3">
        <w:rPr>
          <w:rFonts w:ascii="Times New Roman" w:hAnsi="Times New Roman" w:cs="Times New Roman"/>
          <w:sz w:val="20"/>
          <w:szCs w:val="20"/>
        </w:rPr>
        <w:t>0.05)</w:t>
      </w:r>
      <w:r w:rsidR="00AB0577">
        <w:rPr>
          <w:rFonts w:ascii="Times New Roman" w:hAnsi="Times New Roman" w:cs="Times New Roman"/>
          <w:sz w:val="20"/>
          <w:szCs w:val="20"/>
        </w:rPr>
        <w:t xml:space="preserve"> recorded by the parameters may be associated to water content of the treatments, root proliferation nature and demand for water and enclosed </w:t>
      </w:r>
      <w:r w:rsidR="00EA2141">
        <w:rPr>
          <w:rFonts w:ascii="Times New Roman" w:hAnsi="Times New Roman" w:cs="Times New Roman"/>
          <w:sz w:val="20"/>
          <w:szCs w:val="20"/>
        </w:rPr>
        <w:t xml:space="preserve">(greenhouse) </w:t>
      </w:r>
      <w:r w:rsidR="00AB0577">
        <w:rPr>
          <w:rFonts w:ascii="Times New Roman" w:hAnsi="Times New Roman" w:cs="Times New Roman"/>
          <w:sz w:val="20"/>
          <w:szCs w:val="20"/>
        </w:rPr>
        <w:t xml:space="preserve">experiment. </w:t>
      </w:r>
      <w:proofErr w:type="spellStart"/>
      <w:r w:rsidR="00B6790D">
        <w:rPr>
          <w:rFonts w:ascii="Times New Roman" w:hAnsi="Times New Roman" w:cs="Times New Roman"/>
          <w:sz w:val="20"/>
          <w:szCs w:val="20"/>
        </w:rPr>
        <w:t>Besharat</w:t>
      </w:r>
      <w:proofErr w:type="spellEnd"/>
      <w:r w:rsidR="00B6790D">
        <w:rPr>
          <w:rFonts w:ascii="Times New Roman" w:hAnsi="Times New Roman" w:cs="Times New Roman"/>
          <w:sz w:val="20"/>
          <w:szCs w:val="20"/>
        </w:rPr>
        <w:t xml:space="preserve"> et al. (2010) in their study of parametric modelling of root length and root water uptake of apple tree in unsaturated soil observed that root activity with regards to changes in soil water was concentrated in the surface soil layer. </w:t>
      </w:r>
      <w:r w:rsidR="0098128C">
        <w:rPr>
          <w:rFonts w:ascii="Times New Roman" w:hAnsi="Times New Roman" w:cs="Times New Roman"/>
          <w:sz w:val="20"/>
          <w:szCs w:val="20"/>
        </w:rPr>
        <w:t>The</w:t>
      </w:r>
      <w:r w:rsidR="001F4693">
        <w:rPr>
          <w:rFonts w:ascii="Times New Roman" w:hAnsi="Times New Roman" w:cs="Times New Roman"/>
          <w:sz w:val="20"/>
          <w:szCs w:val="20"/>
        </w:rPr>
        <w:t>y</w:t>
      </w:r>
      <w:r w:rsidR="0098128C">
        <w:rPr>
          <w:rFonts w:ascii="Times New Roman" w:hAnsi="Times New Roman" w:cs="Times New Roman"/>
          <w:sz w:val="20"/>
          <w:szCs w:val="20"/>
        </w:rPr>
        <w:t xml:space="preserve"> also reveal that deep and younger roots part of the root systems did not extract water as efficiently as shallow/older roots</w:t>
      </w:r>
      <w:r w:rsidR="00414D0C">
        <w:rPr>
          <w:rFonts w:ascii="Times New Roman" w:hAnsi="Times New Roman" w:cs="Times New Roman"/>
          <w:sz w:val="20"/>
          <w:szCs w:val="20"/>
        </w:rPr>
        <w:t>.</w:t>
      </w:r>
      <w:r w:rsidR="0098128C">
        <w:rPr>
          <w:rFonts w:ascii="Times New Roman" w:hAnsi="Times New Roman" w:cs="Times New Roman"/>
          <w:sz w:val="20"/>
          <w:szCs w:val="20"/>
        </w:rPr>
        <w:t xml:space="preserve"> </w:t>
      </w:r>
      <w:r w:rsidR="00414D0C">
        <w:rPr>
          <w:rFonts w:ascii="Times New Roman" w:hAnsi="Times New Roman" w:cs="Times New Roman"/>
          <w:sz w:val="20"/>
          <w:szCs w:val="20"/>
        </w:rPr>
        <w:t>T</w:t>
      </w:r>
      <w:r w:rsidR="0098128C">
        <w:rPr>
          <w:rFonts w:ascii="Times New Roman" w:hAnsi="Times New Roman" w:cs="Times New Roman"/>
          <w:sz w:val="20"/>
          <w:szCs w:val="20"/>
        </w:rPr>
        <w:t xml:space="preserve">his they suggested according to </w:t>
      </w:r>
      <w:proofErr w:type="spellStart"/>
      <w:r w:rsidR="0098128C">
        <w:rPr>
          <w:rFonts w:ascii="Times New Roman" w:hAnsi="Times New Roman" w:cs="Times New Roman"/>
          <w:sz w:val="20"/>
          <w:szCs w:val="20"/>
        </w:rPr>
        <w:t>Pierret</w:t>
      </w:r>
      <w:proofErr w:type="spellEnd"/>
      <w:r w:rsidR="0098128C">
        <w:rPr>
          <w:rFonts w:ascii="Times New Roman" w:hAnsi="Times New Roman" w:cs="Times New Roman"/>
          <w:sz w:val="20"/>
          <w:szCs w:val="20"/>
        </w:rPr>
        <w:t xml:space="preserve"> et al. (2006), that a significant axial resistance could exist </w:t>
      </w:r>
      <w:r w:rsidR="0098128C">
        <w:rPr>
          <w:rFonts w:ascii="Times New Roman" w:hAnsi="Times New Roman" w:cs="Times New Roman"/>
          <w:sz w:val="20"/>
          <w:szCs w:val="20"/>
        </w:rPr>
        <w:lastRenderedPageBreak/>
        <w:t xml:space="preserve">in deeper roots. Root distribution and hydraulic properties </w:t>
      </w:r>
      <w:r w:rsidR="002C3C63">
        <w:rPr>
          <w:rFonts w:ascii="Times New Roman" w:hAnsi="Times New Roman" w:cs="Times New Roman"/>
          <w:sz w:val="20"/>
          <w:szCs w:val="20"/>
        </w:rPr>
        <w:t>and</w:t>
      </w:r>
      <w:r w:rsidR="0098128C">
        <w:rPr>
          <w:rFonts w:ascii="Times New Roman" w:hAnsi="Times New Roman" w:cs="Times New Roman"/>
          <w:sz w:val="20"/>
          <w:szCs w:val="20"/>
        </w:rPr>
        <w:t xml:space="preserve"> soil characteristics requir</w:t>
      </w:r>
      <w:r w:rsidR="00520DE3">
        <w:rPr>
          <w:rFonts w:ascii="Times New Roman" w:hAnsi="Times New Roman" w:cs="Times New Roman"/>
          <w:sz w:val="20"/>
          <w:szCs w:val="20"/>
        </w:rPr>
        <w:t>es</w:t>
      </w:r>
      <w:r w:rsidR="0098128C">
        <w:rPr>
          <w:rFonts w:ascii="Times New Roman" w:hAnsi="Times New Roman" w:cs="Times New Roman"/>
          <w:sz w:val="20"/>
          <w:szCs w:val="20"/>
        </w:rPr>
        <w:t xml:space="preserve"> precise integrated study for crop root water uptake requirements.</w:t>
      </w:r>
    </w:p>
    <w:p w:rsidR="00B02745" w:rsidRPr="00AE3115" w:rsidRDefault="00B02745" w:rsidP="0002762A">
      <w:pPr>
        <w:pBdr>
          <w:bottom w:val="single" w:sz="4" w:space="1" w:color="auto"/>
        </w:pBd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
          <w:bCs/>
          <w:sz w:val="20"/>
          <w:szCs w:val="20"/>
        </w:rPr>
        <w:t xml:space="preserve">Table </w:t>
      </w:r>
      <w:r>
        <w:rPr>
          <w:rFonts w:ascii="Times New Roman" w:hAnsi="Times New Roman" w:cs="Times New Roman"/>
          <w:b/>
          <w:bCs/>
          <w:sz w:val="20"/>
          <w:szCs w:val="20"/>
        </w:rPr>
        <w:t>9</w:t>
      </w:r>
      <w:r w:rsidRPr="002F3770">
        <w:rPr>
          <w:rFonts w:ascii="Times New Roman" w:hAnsi="Times New Roman" w:cs="Times New Roman"/>
          <w:b/>
          <w:bCs/>
          <w:sz w:val="20"/>
          <w:szCs w:val="20"/>
        </w:rPr>
        <w:t xml:space="preserve">a. Effect of traditional and </w:t>
      </w:r>
      <w:r w:rsidR="0090787C" w:rsidRPr="0090787C">
        <w:rPr>
          <w:rFonts w:ascii="Times New Roman" w:hAnsi="Times New Roman" w:cs="Times New Roman"/>
          <w:b/>
          <w:bCs/>
          <w:sz w:val="20"/>
          <w:szCs w:val="20"/>
        </w:rPr>
        <w:t>worm</w:t>
      </w:r>
      <w:r w:rsidRPr="002F3770">
        <w:rPr>
          <w:rFonts w:ascii="Times New Roman" w:hAnsi="Times New Roman" w:cs="Times New Roman"/>
          <w:b/>
          <w:bCs/>
          <w:sz w:val="20"/>
          <w:szCs w:val="20"/>
        </w:rPr>
        <w:t xml:space="preserve"> worked compost on soybean production on a loamy sand soil (Year 1)</w:t>
      </w:r>
    </w:p>
    <w:tbl>
      <w:tblPr>
        <w:tblStyle w:val="TableGrid"/>
        <w:tblW w:w="9581" w:type="dxa"/>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784"/>
        <w:gridCol w:w="784"/>
        <w:gridCol w:w="785"/>
        <w:gridCol w:w="751"/>
        <w:gridCol w:w="785"/>
        <w:gridCol w:w="986"/>
        <w:gridCol w:w="759"/>
        <w:gridCol w:w="806"/>
        <w:gridCol w:w="629"/>
        <w:gridCol w:w="806"/>
        <w:gridCol w:w="761"/>
      </w:tblGrid>
      <w:tr w:rsidR="00F14556" w:rsidTr="0002762A">
        <w:tc>
          <w:tcPr>
            <w:tcW w:w="945" w:type="dxa"/>
            <w:vMerge w:val="restart"/>
          </w:tcPr>
          <w:p w:rsidR="00F14556" w:rsidRPr="006D6052" w:rsidRDefault="00F14556" w:rsidP="007A318F">
            <w:pPr>
              <w:jc w:val="both"/>
              <w:rPr>
                <w:rFonts w:ascii="Times New Roman" w:hAnsi="Times New Roman" w:cs="Times New Roman"/>
                <w:sz w:val="16"/>
                <w:szCs w:val="16"/>
              </w:rPr>
            </w:pPr>
            <w:r>
              <w:rPr>
                <w:rFonts w:ascii="Times New Roman" w:hAnsi="Times New Roman" w:cs="Times New Roman"/>
                <w:sz w:val="16"/>
                <w:szCs w:val="16"/>
              </w:rPr>
              <w:t>TMT</w:t>
            </w:r>
          </w:p>
        </w:tc>
        <w:tc>
          <w:tcPr>
            <w:tcW w:w="8636" w:type="dxa"/>
            <w:gridSpan w:val="11"/>
          </w:tcPr>
          <w:p w:rsidR="00F14556" w:rsidRPr="006D6052" w:rsidRDefault="00F14556" w:rsidP="007A318F">
            <w:pPr>
              <w:jc w:val="both"/>
              <w:rPr>
                <w:rFonts w:ascii="Times New Roman" w:hAnsi="Times New Roman" w:cs="Times New Roman"/>
                <w:sz w:val="16"/>
                <w:szCs w:val="16"/>
              </w:rPr>
            </w:pPr>
            <w:r>
              <w:rPr>
                <w:rFonts w:ascii="Times New Roman" w:hAnsi="Times New Roman" w:cs="Times New Roman"/>
                <w:sz w:val="16"/>
                <w:szCs w:val="16"/>
              </w:rPr>
              <w:t xml:space="preserve">                                                                                     </w:t>
            </w:r>
            <w:r w:rsidR="00967BA3">
              <w:rPr>
                <w:rFonts w:ascii="Times New Roman" w:hAnsi="Times New Roman" w:cs="Times New Roman"/>
                <w:sz w:val="16"/>
                <w:szCs w:val="16"/>
              </w:rPr>
              <w:t>2023 y</w:t>
            </w:r>
            <w:r w:rsidRPr="00F14556">
              <w:rPr>
                <w:rFonts w:ascii="Times New Roman" w:hAnsi="Times New Roman" w:cs="Times New Roman"/>
                <w:sz w:val="16"/>
                <w:szCs w:val="16"/>
              </w:rPr>
              <w:t xml:space="preserve">ear </w:t>
            </w:r>
          </w:p>
        </w:tc>
      </w:tr>
      <w:tr w:rsidR="00F47996" w:rsidTr="0002762A">
        <w:trPr>
          <w:trHeight w:val="378"/>
        </w:trPr>
        <w:tc>
          <w:tcPr>
            <w:tcW w:w="945" w:type="dxa"/>
            <w:vMerge/>
            <w:tcBorders>
              <w:bottom w:val="single" w:sz="4" w:space="0" w:color="auto"/>
            </w:tcBorders>
          </w:tcPr>
          <w:p w:rsidR="00F47996" w:rsidRPr="006D6052" w:rsidRDefault="00F47996" w:rsidP="007A318F">
            <w:pPr>
              <w:jc w:val="both"/>
              <w:rPr>
                <w:rFonts w:ascii="Times New Roman" w:hAnsi="Times New Roman" w:cs="Times New Roman"/>
                <w:sz w:val="16"/>
                <w:szCs w:val="16"/>
              </w:rPr>
            </w:pPr>
          </w:p>
        </w:tc>
        <w:tc>
          <w:tcPr>
            <w:tcW w:w="784"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PH</w:t>
            </w:r>
          </w:p>
          <w:p w:rsidR="00F47996" w:rsidRPr="006D6052" w:rsidRDefault="00F47996" w:rsidP="007A318F">
            <w:pPr>
              <w:jc w:val="both"/>
              <w:rPr>
                <w:rFonts w:ascii="Times New Roman" w:hAnsi="Times New Roman" w:cs="Times New Roman"/>
                <w:sz w:val="16"/>
                <w:szCs w:val="16"/>
              </w:rPr>
            </w:pPr>
            <w:r>
              <w:rPr>
                <w:rFonts w:ascii="Times New Roman" w:hAnsi="Times New Roman" w:cs="Times New Roman"/>
                <w:sz w:val="16"/>
                <w:szCs w:val="16"/>
              </w:rPr>
              <w:t>cm</w:t>
            </w:r>
          </w:p>
        </w:tc>
        <w:tc>
          <w:tcPr>
            <w:tcW w:w="784"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LA</w:t>
            </w:r>
          </w:p>
          <w:p w:rsidR="00F47996" w:rsidRPr="006D6052" w:rsidRDefault="00F47996" w:rsidP="007A318F">
            <w:pPr>
              <w:jc w:val="both"/>
              <w:rPr>
                <w:rFonts w:ascii="Times New Roman" w:hAnsi="Times New Roman" w:cs="Times New Roman"/>
                <w:sz w:val="16"/>
                <w:szCs w:val="16"/>
              </w:rPr>
            </w:pPr>
            <w:r>
              <w:rPr>
                <w:rFonts w:ascii="Times New Roman" w:hAnsi="Times New Roman" w:cs="Times New Roman"/>
                <w:sz w:val="16"/>
                <w:szCs w:val="16"/>
              </w:rPr>
              <w:t>cm</w:t>
            </w:r>
            <w:r w:rsidRPr="0099281E">
              <w:rPr>
                <w:rFonts w:ascii="Times New Roman" w:hAnsi="Times New Roman" w:cs="Times New Roman"/>
                <w:sz w:val="16"/>
                <w:szCs w:val="16"/>
                <w:vertAlign w:val="superscript"/>
              </w:rPr>
              <w:t>2</w:t>
            </w:r>
          </w:p>
        </w:tc>
        <w:tc>
          <w:tcPr>
            <w:tcW w:w="785" w:type="dxa"/>
            <w:tcBorders>
              <w:bottom w:val="single" w:sz="4" w:space="0" w:color="auto"/>
            </w:tcBorders>
          </w:tcPr>
          <w:p w:rsidR="00F47996" w:rsidRPr="006D6052" w:rsidRDefault="00F47996" w:rsidP="007A318F">
            <w:pPr>
              <w:jc w:val="both"/>
              <w:rPr>
                <w:rFonts w:ascii="Times New Roman" w:hAnsi="Times New Roman" w:cs="Times New Roman"/>
                <w:sz w:val="16"/>
                <w:szCs w:val="16"/>
              </w:rPr>
            </w:pPr>
            <w:r>
              <w:rPr>
                <w:rFonts w:ascii="Times New Roman" w:hAnsi="Times New Roman" w:cs="Times New Roman"/>
                <w:sz w:val="16"/>
                <w:szCs w:val="16"/>
              </w:rPr>
              <w:t>ND</w:t>
            </w:r>
          </w:p>
        </w:tc>
        <w:tc>
          <w:tcPr>
            <w:tcW w:w="751"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WD</w:t>
            </w:r>
          </w:p>
          <w:p w:rsidR="00F47996" w:rsidRPr="006D6052" w:rsidRDefault="00F47996" w:rsidP="007A318F">
            <w:pPr>
              <w:jc w:val="both"/>
              <w:rPr>
                <w:rFonts w:ascii="Times New Roman" w:hAnsi="Times New Roman" w:cs="Times New Roman"/>
                <w:sz w:val="16"/>
                <w:szCs w:val="16"/>
              </w:rPr>
            </w:pPr>
            <w:r w:rsidRPr="00DD6024">
              <w:rPr>
                <w:rFonts w:ascii="Times New Roman" w:hAnsi="Times New Roman" w:cs="Times New Roman"/>
                <w:sz w:val="16"/>
                <w:szCs w:val="16"/>
              </w:rPr>
              <w:t>gkg</w:t>
            </w:r>
            <w:r w:rsidRPr="00DD6024">
              <w:rPr>
                <w:rFonts w:ascii="Times New Roman" w:hAnsi="Times New Roman" w:cs="Times New Roman"/>
                <w:sz w:val="16"/>
                <w:szCs w:val="16"/>
                <w:vertAlign w:val="superscript"/>
              </w:rPr>
              <w:t>-1</w:t>
            </w:r>
          </w:p>
        </w:tc>
        <w:tc>
          <w:tcPr>
            <w:tcW w:w="785"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RL</w:t>
            </w:r>
          </w:p>
          <w:p w:rsidR="00F47996" w:rsidRPr="006D6052" w:rsidRDefault="00F47996" w:rsidP="007A318F">
            <w:pPr>
              <w:jc w:val="both"/>
              <w:rPr>
                <w:rFonts w:ascii="Times New Roman" w:hAnsi="Times New Roman" w:cs="Times New Roman"/>
                <w:sz w:val="16"/>
                <w:szCs w:val="16"/>
              </w:rPr>
            </w:pPr>
            <w:r w:rsidRPr="00DD6024">
              <w:rPr>
                <w:rFonts w:ascii="Times New Roman" w:hAnsi="Times New Roman" w:cs="Times New Roman"/>
                <w:sz w:val="16"/>
                <w:szCs w:val="16"/>
              </w:rPr>
              <w:t>cm</w:t>
            </w:r>
          </w:p>
        </w:tc>
        <w:tc>
          <w:tcPr>
            <w:tcW w:w="986"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FRD</w:t>
            </w:r>
          </w:p>
          <w:p w:rsidR="00F47996" w:rsidRPr="006D6052" w:rsidRDefault="00F47996" w:rsidP="007A318F">
            <w:pPr>
              <w:jc w:val="both"/>
              <w:rPr>
                <w:rFonts w:ascii="Times New Roman" w:hAnsi="Times New Roman" w:cs="Times New Roman"/>
                <w:sz w:val="16"/>
                <w:szCs w:val="16"/>
              </w:rPr>
            </w:pPr>
            <w:r w:rsidRPr="00BC5AF4">
              <w:rPr>
                <w:rFonts w:ascii="Times New Roman" w:hAnsi="Times New Roman" w:cs="Times New Roman"/>
                <w:sz w:val="16"/>
                <w:szCs w:val="16"/>
              </w:rPr>
              <w:t>gcm</w:t>
            </w:r>
            <w:r w:rsidRPr="00BC5AF4">
              <w:rPr>
                <w:rFonts w:ascii="Times New Roman" w:hAnsi="Times New Roman" w:cs="Times New Roman"/>
                <w:sz w:val="16"/>
                <w:szCs w:val="16"/>
                <w:vertAlign w:val="superscript"/>
              </w:rPr>
              <w:t>-3</w:t>
            </w:r>
          </w:p>
        </w:tc>
        <w:tc>
          <w:tcPr>
            <w:tcW w:w="759" w:type="dxa"/>
            <w:tcBorders>
              <w:bottom w:val="single" w:sz="4" w:space="0" w:color="auto"/>
            </w:tcBorders>
          </w:tcPr>
          <w:p w:rsidR="00F47996" w:rsidRPr="006D6052" w:rsidRDefault="00F47996" w:rsidP="007A318F">
            <w:pPr>
              <w:jc w:val="both"/>
              <w:rPr>
                <w:rFonts w:ascii="Times New Roman" w:hAnsi="Times New Roman" w:cs="Times New Roman"/>
                <w:sz w:val="16"/>
                <w:szCs w:val="16"/>
              </w:rPr>
            </w:pPr>
            <w:r>
              <w:rPr>
                <w:rFonts w:ascii="Times New Roman" w:hAnsi="Times New Roman" w:cs="Times New Roman"/>
                <w:sz w:val="16"/>
                <w:szCs w:val="16"/>
              </w:rPr>
              <w:t>RT:SH</w:t>
            </w:r>
            <w:r w:rsidR="00465CFD">
              <w:rPr>
                <w:rFonts w:ascii="Times New Roman" w:hAnsi="Times New Roman" w:cs="Times New Roman"/>
                <w:sz w:val="16"/>
                <w:szCs w:val="16"/>
              </w:rPr>
              <w:t xml:space="preserve"> (F)</w:t>
            </w:r>
          </w:p>
        </w:tc>
        <w:tc>
          <w:tcPr>
            <w:tcW w:w="806" w:type="dxa"/>
            <w:tcBorders>
              <w:bottom w:val="single" w:sz="4" w:space="0" w:color="auto"/>
            </w:tcBorders>
          </w:tcPr>
          <w:p w:rsidR="00F47996" w:rsidRDefault="00F47996" w:rsidP="007A318F">
            <w:pPr>
              <w:jc w:val="both"/>
              <w:rPr>
                <w:rFonts w:ascii="Times New Roman" w:hAnsi="Times New Roman" w:cs="Times New Roman"/>
                <w:sz w:val="16"/>
                <w:szCs w:val="16"/>
              </w:rPr>
            </w:pPr>
            <w:r w:rsidRPr="00F47996">
              <w:rPr>
                <w:rFonts w:ascii="Times New Roman" w:hAnsi="Times New Roman" w:cs="Times New Roman"/>
                <w:sz w:val="16"/>
                <w:szCs w:val="16"/>
              </w:rPr>
              <w:t>SHD</w:t>
            </w:r>
          </w:p>
          <w:p w:rsidR="00F47996" w:rsidRPr="006D6052" w:rsidRDefault="00F47996" w:rsidP="007A318F">
            <w:pPr>
              <w:jc w:val="both"/>
              <w:rPr>
                <w:rFonts w:ascii="Times New Roman" w:hAnsi="Times New Roman" w:cs="Times New Roman"/>
                <w:sz w:val="16"/>
                <w:szCs w:val="16"/>
              </w:rPr>
            </w:pPr>
            <w:r w:rsidRPr="00F47996">
              <w:rPr>
                <w:rFonts w:ascii="Times New Roman" w:hAnsi="Times New Roman" w:cs="Times New Roman"/>
                <w:sz w:val="16"/>
                <w:szCs w:val="16"/>
              </w:rPr>
              <w:t>gkg</w:t>
            </w:r>
            <w:r w:rsidRPr="00F47996">
              <w:rPr>
                <w:rFonts w:ascii="Times New Roman" w:hAnsi="Times New Roman" w:cs="Times New Roman"/>
                <w:sz w:val="16"/>
                <w:szCs w:val="16"/>
                <w:vertAlign w:val="superscript"/>
              </w:rPr>
              <w:t>-1</w:t>
            </w:r>
          </w:p>
        </w:tc>
        <w:tc>
          <w:tcPr>
            <w:tcW w:w="629"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RDM</w:t>
            </w:r>
          </w:p>
          <w:p w:rsidR="00F47996" w:rsidRPr="006D6052" w:rsidRDefault="00F47996" w:rsidP="007A318F">
            <w:pPr>
              <w:jc w:val="both"/>
              <w:rPr>
                <w:rFonts w:ascii="Times New Roman" w:hAnsi="Times New Roman" w:cs="Times New Roman"/>
                <w:sz w:val="16"/>
                <w:szCs w:val="16"/>
              </w:rPr>
            </w:pPr>
            <w:r w:rsidRPr="00F47996">
              <w:rPr>
                <w:rFonts w:ascii="Times New Roman" w:hAnsi="Times New Roman" w:cs="Times New Roman"/>
                <w:sz w:val="16"/>
                <w:szCs w:val="16"/>
              </w:rPr>
              <w:t>gkg</w:t>
            </w:r>
            <w:r w:rsidRPr="00F47996">
              <w:rPr>
                <w:rFonts w:ascii="Times New Roman" w:hAnsi="Times New Roman" w:cs="Times New Roman"/>
                <w:sz w:val="16"/>
                <w:szCs w:val="16"/>
                <w:vertAlign w:val="superscript"/>
              </w:rPr>
              <w:t>-1</w:t>
            </w:r>
          </w:p>
        </w:tc>
        <w:tc>
          <w:tcPr>
            <w:tcW w:w="806"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TDM</w:t>
            </w:r>
          </w:p>
          <w:p w:rsidR="00F47996" w:rsidRPr="006D6052" w:rsidRDefault="00F47996" w:rsidP="007A318F">
            <w:pPr>
              <w:jc w:val="both"/>
              <w:rPr>
                <w:rFonts w:ascii="Times New Roman" w:hAnsi="Times New Roman" w:cs="Times New Roman"/>
                <w:sz w:val="16"/>
                <w:szCs w:val="16"/>
              </w:rPr>
            </w:pPr>
            <w:r w:rsidRPr="00F47996">
              <w:rPr>
                <w:rFonts w:ascii="Times New Roman" w:hAnsi="Times New Roman" w:cs="Times New Roman"/>
                <w:sz w:val="16"/>
                <w:szCs w:val="16"/>
              </w:rPr>
              <w:t>gkg</w:t>
            </w:r>
            <w:r w:rsidRPr="00F47996">
              <w:rPr>
                <w:rFonts w:ascii="Times New Roman" w:hAnsi="Times New Roman" w:cs="Times New Roman"/>
                <w:sz w:val="16"/>
                <w:szCs w:val="16"/>
                <w:vertAlign w:val="superscript"/>
              </w:rPr>
              <w:t>-1</w:t>
            </w:r>
          </w:p>
        </w:tc>
        <w:tc>
          <w:tcPr>
            <w:tcW w:w="761" w:type="dxa"/>
            <w:tcBorders>
              <w:bottom w:val="single" w:sz="4" w:space="0" w:color="auto"/>
            </w:tcBorders>
          </w:tcPr>
          <w:p w:rsidR="00F47996" w:rsidRDefault="00F47996" w:rsidP="007A318F">
            <w:pPr>
              <w:jc w:val="both"/>
              <w:rPr>
                <w:rFonts w:ascii="Times New Roman" w:hAnsi="Times New Roman" w:cs="Times New Roman"/>
                <w:sz w:val="16"/>
                <w:szCs w:val="16"/>
              </w:rPr>
            </w:pPr>
            <w:r>
              <w:rPr>
                <w:rFonts w:ascii="Times New Roman" w:hAnsi="Times New Roman" w:cs="Times New Roman"/>
                <w:sz w:val="16"/>
                <w:szCs w:val="16"/>
              </w:rPr>
              <w:t>YIO</w:t>
            </w:r>
          </w:p>
          <w:p w:rsidR="00F47996" w:rsidRPr="006D6052" w:rsidRDefault="00F47996" w:rsidP="007A318F">
            <w:pPr>
              <w:jc w:val="both"/>
              <w:rPr>
                <w:rFonts w:ascii="Times New Roman" w:hAnsi="Times New Roman" w:cs="Times New Roman"/>
                <w:sz w:val="16"/>
                <w:szCs w:val="16"/>
              </w:rPr>
            </w:pPr>
            <w:r>
              <w:rPr>
                <w:rFonts w:ascii="Times New Roman" w:hAnsi="Times New Roman" w:cs="Times New Roman"/>
                <w:sz w:val="16"/>
                <w:szCs w:val="16"/>
              </w:rPr>
              <w:t>%</w:t>
            </w:r>
          </w:p>
        </w:tc>
      </w:tr>
      <w:tr w:rsidR="0099281E" w:rsidTr="0002762A">
        <w:tc>
          <w:tcPr>
            <w:tcW w:w="945" w:type="dxa"/>
            <w:tcBorders>
              <w:top w:val="single" w:sz="4" w:space="0" w:color="auto"/>
            </w:tcBorders>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TBA</w:t>
            </w:r>
          </w:p>
        </w:tc>
        <w:tc>
          <w:tcPr>
            <w:tcW w:w="784"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56.45</w:t>
            </w:r>
          </w:p>
        </w:tc>
        <w:tc>
          <w:tcPr>
            <w:tcW w:w="784"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26.99</w:t>
            </w:r>
          </w:p>
        </w:tc>
        <w:tc>
          <w:tcPr>
            <w:tcW w:w="785"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223</w:t>
            </w:r>
          </w:p>
        </w:tc>
        <w:tc>
          <w:tcPr>
            <w:tcW w:w="751"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5.84</w:t>
            </w:r>
          </w:p>
        </w:tc>
        <w:tc>
          <w:tcPr>
            <w:tcW w:w="785"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22.75</w:t>
            </w:r>
          </w:p>
        </w:tc>
        <w:tc>
          <w:tcPr>
            <w:tcW w:w="986"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1.43 x 10</w:t>
            </w:r>
            <w:r w:rsidRPr="006D6052">
              <w:rPr>
                <w:rFonts w:ascii="Times New Roman" w:hAnsi="Times New Roman" w:cs="Times New Roman"/>
                <w:sz w:val="16"/>
                <w:szCs w:val="16"/>
                <w:vertAlign w:val="superscript"/>
              </w:rPr>
              <w:t>-3</w:t>
            </w:r>
          </w:p>
        </w:tc>
        <w:tc>
          <w:tcPr>
            <w:tcW w:w="759" w:type="dxa"/>
            <w:tcBorders>
              <w:top w:val="single" w:sz="4" w:space="0" w:color="auto"/>
            </w:tcBorders>
          </w:tcPr>
          <w:p w:rsidR="0099281E" w:rsidRPr="006D6052" w:rsidRDefault="00F347A9"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0.661</w:t>
            </w:r>
          </w:p>
        </w:tc>
        <w:tc>
          <w:tcPr>
            <w:tcW w:w="806"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39.63</w:t>
            </w:r>
          </w:p>
        </w:tc>
        <w:tc>
          <w:tcPr>
            <w:tcW w:w="629"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10.58</w:t>
            </w:r>
          </w:p>
        </w:tc>
        <w:tc>
          <w:tcPr>
            <w:tcW w:w="806"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50.21</w:t>
            </w:r>
          </w:p>
        </w:tc>
        <w:tc>
          <w:tcPr>
            <w:tcW w:w="761" w:type="dxa"/>
            <w:tcBorders>
              <w:top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160.85</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TBUA</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54.11</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28.62</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206</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3.97</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26.06</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1.42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0.674</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40.49</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13.94</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54.43</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192.63</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TC (Mean)</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55.28</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27.81</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214</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4.91</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24.41</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1.43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0.668</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40.06</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12.26</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52.32</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176.74</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WBA</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60.58</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30.75</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344</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3.55</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24.85</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1.46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0.645</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44.17</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14.65</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58.82</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216.24</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WBUA</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59.87</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30.82</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442</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3.94</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26.96</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1.54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0.707</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46.25</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13.98</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60.23</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223.82</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WC(Mean)</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60.23</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30.79</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393</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3.75</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25.91</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1.5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0.676</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45.21</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14.32</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59.53</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220.03</w:t>
            </w:r>
          </w:p>
        </w:tc>
      </w:tr>
      <w:tr w:rsidR="0099281E" w:rsidTr="0002762A">
        <w:tc>
          <w:tcPr>
            <w:tcW w:w="945" w:type="dxa"/>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CO</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41.35</w:t>
            </w:r>
          </w:p>
        </w:tc>
        <w:tc>
          <w:tcPr>
            <w:tcW w:w="784"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9.78</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27.51</w:t>
            </w:r>
          </w:p>
        </w:tc>
        <w:tc>
          <w:tcPr>
            <w:tcW w:w="751"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0.27</w:t>
            </w:r>
          </w:p>
        </w:tc>
        <w:tc>
          <w:tcPr>
            <w:tcW w:w="785"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18.87</w:t>
            </w:r>
          </w:p>
        </w:tc>
        <w:tc>
          <w:tcPr>
            <w:tcW w:w="98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1.36 x 10</w:t>
            </w:r>
            <w:r w:rsidRPr="006D6052">
              <w:rPr>
                <w:rFonts w:ascii="Times New Roman" w:hAnsi="Times New Roman" w:cs="Times New Roman"/>
                <w:sz w:val="16"/>
                <w:szCs w:val="16"/>
                <w:vertAlign w:val="superscript"/>
              </w:rPr>
              <w:t>-3</w:t>
            </w:r>
          </w:p>
        </w:tc>
        <w:tc>
          <w:tcPr>
            <w:tcW w:w="759" w:type="dxa"/>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0.504</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18.72</w:t>
            </w:r>
          </w:p>
        </w:tc>
        <w:tc>
          <w:tcPr>
            <w:tcW w:w="629"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0.48</w:t>
            </w:r>
          </w:p>
        </w:tc>
        <w:tc>
          <w:tcPr>
            <w:tcW w:w="806" w:type="dxa"/>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19.20</w:t>
            </w:r>
          </w:p>
        </w:tc>
        <w:tc>
          <w:tcPr>
            <w:tcW w:w="761" w:type="dxa"/>
          </w:tcPr>
          <w:p w:rsidR="0099281E" w:rsidRPr="006D6052" w:rsidRDefault="0099281E" w:rsidP="0002762A">
            <w:pPr>
              <w:spacing w:line="360" w:lineRule="auto"/>
              <w:jc w:val="both"/>
              <w:rPr>
                <w:rFonts w:ascii="Times New Roman" w:hAnsi="Times New Roman" w:cs="Times New Roman"/>
                <w:sz w:val="16"/>
                <w:szCs w:val="16"/>
              </w:rPr>
            </w:pPr>
          </w:p>
        </w:tc>
      </w:tr>
      <w:tr w:rsidR="0099281E" w:rsidTr="0002762A">
        <w:tc>
          <w:tcPr>
            <w:tcW w:w="945" w:type="dxa"/>
            <w:tcBorders>
              <w:bottom w:val="single" w:sz="4" w:space="0" w:color="auto"/>
            </w:tcBorders>
          </w:tcPr>
          <w:p w:rsidR="0099281E" w:rsidRPr="0084416C" w:rsidRDefault="0099281E" w:rsidP="0002762A">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LSD0.05</w:t>
            </w:r>
          </w:p>
        </w:tc>
        <w:tc>
          <w:tcPr>
            <w:tcW w:w="784"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11.58</w:t>
            </w:r>
          </w:p>
        </w:tc>
        <w:tc>
          <w:tcPr>
            <w:tcW w:w="784"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8.45</w:t>
            </w:r>
          </w:p>
        </w:tc>
        <w:tc>
          <w:tcPr>
            <w:tcW w:w="785"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15.85</w:t>
            </w:r>
          </w:p>
        </w:tc>
        <w:tc>
          <w:tcPr>
            <w:tcW w:w="751"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1.09</w:t>
            </w:r>
          </w:p>
        </w:tc>
        <w:tc>
          <w:tcPr>
            <w:tcW w:w="785"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2.39</w:t>
            </w:r>
          </w:p>
        </w:tc>
        <w:tc>
          <w:tcPr>
            <w:tcW w:w="986"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NS</w:t>
            </w:r>
          </w:p>
        </w:tc>
        <w:tc>
          <w:tcPr>
            <w:tcW w:w="759" w:type="dxa"/>
            <w:tcBorders>
              <w:bottom w:val="single" w:sz="4" w:space="0" w:color="auto"/>
            </w:tcBorders>
          </w:tcPr>
          <w:p w:rsidR="0099281E" w:rsidRPr="006D6052" w:rsidRDefault="002166AB" w:rsidP="0002762A">
            <w:pPr>
              <w:spacing w:line="360" w:lineRule="auto"/>
              <w:jc w:val="both"/>
              <w:rPr>
                <w:rFonts w:ascii="Times New Roman" w:hAnsi="Times New Roman" w:cs="Times New Roman"/>
                <w:sz w:val="16"/>
                <w:szCs w:val="16"/>
              </w:rPr>
            </w:pPr>
            <w:r>
              <w:rPr>
                <w:rFonts w:ascii="Times New Roman" w:hAnsi="Times New Roman" w:cs="Times New Roman"/>
                <w:sz w:val="16"/>
                <w:szCs w:val="16"/>
              </w:rPr>
              <w:t>NS</w:t>
            </w:r>
          </w:p>
        </w:tc>
        <w:tc>
          <w:tcPr>
            <w:tcW w:w="806"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6.53</w:t>
            </w:r>
          </w:p>
        </w:tc>
        <w:tc>
          <w:tcPr>
            <w:tcW w:w="629"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r w:rsidRPr="006D6052">
              <w:rPr>
                <w:rFonts w:ascii="Times New Roman" w:hAnsi="Times New Roman" w:cs="Times New Roman"/>
                <w:sz w:val="16"/>
                <w:szCs w:val="16"/>
              </w:rPr>
              <w:t>10.04</w:t>
            </w:r>
          </w:p>
        </w:tc>
        <w:tc>
          <w:tcPr>
            <w:tcW w:w="806"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p>
        </w:tc>
        <w:tc>
          <w:tcPr>
            <w:tcW w:w="761" w:type="dxa"/>
            <w:tcBorders>
              <w:bottom w:val="single" w:sz="4" w:space="0" w:color="auto"/>
            </w:tcBorders>
          </w:tcPr>
          <w:p w:rsidR="0099281E" w:rsidRPr="006D6052" w:rsidRDefault="0099281E" w:rsidP="0002762A">
            <w:pPr>
              <w:spacing w:line="360" w:lineRule="auto"/>
              <w:jc w:val="both"/>
              <w:rPr>
                <w:rFonts w:ascii="Times New Roman" w:hAnsi="Times New Roman" w:cs="Times New Roman"/>
                <w:sz w:val="16"/>
                <w:szCs w:val="16"/>
              </w:rPr>
            </w:pPr>
          </w:p>
        </w:tc>
      </w:tr>
    </w:tbl>
    <w:p w:rsidR="003A636B" w:rsidRPr="003A636B" w:rsidRDefault="00B02745" w:rsidP="003A636B">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PH</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 plant height; LA</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 leaf area; ND</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number of nodules; WD</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weight of nodule; RL=</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 xml:space="preserve">root length; </w:t>
      </w:r>
      <w:r w:rsidR="00EA308F">
        <w:rPr>
          <w:rFonts w:ascii="Times New Roman" w:hAnsi="Times New Roman" w:cs="Times New Roman"/>
          <w:sz w:val="20"/>
          <w:szCs w:val="20"/>
        </w:rPr>
        <w:t>F</w:t>
      </w:r>
      <w:r w:rsidRPr="002F3770">
        <w:rPr>
          <w:rFonts w:ascii="Times New Roman" w:hAnsi="Times New Roman" w:cs="Times New Roman"/>
          <w:sz w:val="20"/>
          <w:szCs w:val="20"/>
        </w:rPr>
        <w:t>RD=</w:t>
      </w:r>
      <w:r w:rsidR="00EA308F">
        <w:rPr>
          <w:rFonts w:ascii="Times New Roman" w:hAnsi="Times New Roman" w:cs="Times New Roman"/>
          <w:sz w:val="20"/>
          <w:szCs w:val="20"/>
        </w:rPr>
        <w:t xml:space="preserve"> fresh </w:t>
      </w:r>
      <w:r w:rsidRPr="002F3770">
        <w:rPr>
          <w:rFonts w:ascii="Times New Roman" w:hAnsi="Times New Roman" w:cs="Times New Roman"/>
          <w:sz w:val="20"/>
          <w:szCs w:val="20"/>
        </w:rPr>
        <w:t>root</w:t>
      </w:r>
      <w:r w:rsidR="00EA308F">
        <w:rPr>
          <w:rFonts w:ascii="Times New Roman" w:hAnsi="Times New Roman" w:cs="Times New Roman"/>
          <w:sz w:val="20"/>
          <w:szCs w:val="20"/>
        </w:rPr>
        <w:t xml:space="preserve"> weight </w:t>
      </w:r>
      <w:r w:rsidRPr="002F3770">
        <w:rPr>
          <w:rFonts w:ascii="Times New Roman" w:hAnsi="Times New Roman" w:cs="Times New Roman"/>
          <w:sz w:val="20"/>
          <w:szCs w:val="20"/>
        </w:rPr>
        <w:t xml:space="preserve">density; </w:t>
      </w:r>
      <w:r w:rsidR="0078053C">
        <w:rPr>
          <w:rFonts w:ascii="Times New Roman" w:hAnsi="Times New Roman" w:cs="Times New Roman"/>
          <w:sz w:val="20"/>
          <w:szCs w:val="20"/>
        </w:rPr>
        <w:t xml:space="preserve">RT : SH (F) = </w:t>
      </w:r>
      <w:r w:rsidR="00BF4F1D">
        <w:rPr>
          <w:rFonts w:ascii="Times New Roman" w:hAnsi="Times New Roman" w:cs="Times New Roman"/>
          <w:sz w:val="20"/>
          <w:szCs w:val="20"/>
        </w:rPr>
        <w:t xml:space="preserve">fresh </w:t>
      </w:r>
      <w:r w:rsidR="0078053C">
        <w:rPr>
          <w:rFonts w:ascii="Times New Roman" w:hAnsi="Times New Roman" w:cs="Times New Roman"/>
          <w:sz w:val="20"/>
          <w:szCs w:val="20"/>
        </w:rPr>
        <w:t xml:space="preserve">root to </w:t>
      </w:r>
      <w:r w:rsidR="00BF4F1D">
        <w:rPr>
          <w:rFonts w:ascii="Times New Roman" w:hAnsi="Times New Roman" w:cs="Times New Roman"/>
          <w:sz w:val="20"/>
          <w:szCs w:val="20"/>
        </w:rPr>
        <w:t xml:space="preserve">fresh </w:t>
      </w:r>
      <w:r w:rsidR="0078053C">
        <w:rPr>
          <w:rFonts w:ascii="Times New Roman" w:hAnsi="Times New Roman" w:cs="Times New Roman"/>
          <w:sz w:val="20"/>
          <w:szCs w:val="20"/>
        </w:rPr>
        <w:t xml:space="preserve">shoot ratio; </w:t>
      </w:r>
      <w:r w:rsidRPr="002F3770">
        <w:rPr>
          <w:rFonts w:ascii="Times New Roman" w:hAnsi="Times New Roman" w:cs="Times New Roman"/>
          <w:sz w:val="20"/>
          <w:szCs w:val="20"/>
        </w:rPr>
        <w:t>SHD</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shoot dry matter; RDM</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root dry matter; TDM</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total dry matter; YIO</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w:t>
      </w:r>
      <w:r w:rsidR="0078053C">
        <w:rPr>
          <w:rFonts w:ascii="Times New Roman" w:hAnsi="Times New Roman" w:cs="Times New Roman"/>
          <w:sz w:val="20"/>
          <w:szCs w:val="20"/>
        </w:rPr>
        <w:t xml:space="preserve"> </w:t>
      </w:r>
      <w:r w:rsidRPr="002F3770">
        <w:rPr>
          <w:rFonts w:ascii="Times New Roman" w:hAnsi="Times New Roman" w:cs="Times New Roman"/>
          <w:sz w:val="20"/>
          <w:szCs w:val="20"/>
        </w:rPr>
        <w:t>yield increase over control</w:t>
      </w:r>
      <w:bookmarkStart w:id="13" w:name="_Hlk201073496"/>
    </w:p>
    <w:p w:rsidR="00B02745" w:rsidRPr="002F3770" w:rsidRDefault="00B02745" w:rsidP="003A636B">
      <w:pPr>
        <w:pBdr>
          <w:bottom w:val="single" w:sz="4" w:space="1" w:color="auto"/>
        </w:pBdr>
        <w:spacing w:after="0"/>
        <w:jc w:val="both"/>
        <w:rPr>
          <w:rFonts w:ascii="Times New Roman" w:hAnsi="Times New Roman" w:cs="Times New Roman"/>
          <w:b/>
          <w:bCs/>
          <w:sz w:val="20"/>
          <w:szCs w:val="20"/>
        </w:rPr>
      </w:pPr>
      <w:r w:rsidRPr="002F3770">
        <w:rPr>
          <w:rFonts w:ascii="Times New Roman" w:hAnsi="Times New Roman" w:cs="Times New Roman"/>
          <w:b/>
          <w:bCs/>
          <w:sz w:val="20"/>
          <w:szCs w:val="20"/>
        </w:rPr>
        <w:t xml:space="preserve">Table </w:t>
      </w:r>
      <w:r>
        <w:rPr>
          <w:rFonts w:ascii="Times New Roman" w:hAnsi="Times New Roman" w:cs="Times New Roman"/>
          <w:b/>
          <w:bCs/>
          <w:sz w:val="20"/>
          <w:szCs w:val="20"/>
        </w:rPr>
        <w:t>9</w:t>
      </w:r>
      <w:r w:rsidRPr="002F3770">
        <w:rPr>
          <w:rFonts w:ascii="Times New Roman" w:hAnsi="Times New Roman" w:cs="Times New Roman"/>
          <w:b/>
          <w:bCs/>
          <w:sz w:val="20"/>
          <w:szCs w:val="20"/>
        </w:rPr>
        <w:t>b.</w:t>
      </w:r>
      <w:r w:rsidR="00922BCB">
        <w:rPr>
          <w:rFonts w:ascii="Times New Roman" w:hAnsi="Times New Roman" w:cs="Times New Roman"/>
          <w:b/>
          <w:bCs/>
          <w:sz w:val="20"/>
          <w:szCs w:val="20"/>
        </w:rPr>
        <w:t xml:space="preserve"> </w:t>
      </w:r>
      <w:r w:rsidRPr="002F3770">
        <w:rPr>
          <w:rFonts w:ascii="Times New Roman" w:hAnsi="Times New Roman" w:cs="Times New Roman"/>
          <w:b/>
          <w:bCs/>
          <w:sz w:val="20"/>
          <w:szCs w:val="20"/>
        </w:rPr>
        <w:t xml:space="preserve">Effect of traditional and </w:t>
      </w:r>
      <w:r w:rsidR="007702C1" w:rsidRPr="007702C1">
        <w:rPr>
          <w:rFonts w:ascii="Times New Roman" w:hAnsi="Times New Roman" w:cs="Times New Roman"/>
          <w:b/>
          <w:bCs/>
          <w:sz w:val="20"/>
          <w:szCs w:val="20"/>
        </w:rPr>
        <w:t>worm</w:t>
      </w:r>
      <w:r w:rsidRPr="002F3770">
        <w:rPr>
          <w:rFonts w:ascii="Times New Roman" w:hAnsi="Times New Roman" w:cs="Times New Roman"/>
          <w:b/>
          <w:bCs/>
          <w:sz w:val="20"/>
          <w:szCs w:val="20"/>
        </w:rPr>
        <w:t xml:space="preserve"> worked compost on soybean production on a loamy sand soil (Year2)</w:t>
      </w:r>
    </w:p>
    <w:tbl>
      <w:tblPr>
        <w:tblStyle w:val="TableGrid"/>
        <w:tblW w:w="10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693"/>
        <w:gridCol w:w="692"/>
        <w:gridCol w:w="693"/>
        <w:gridCol w:w="671"/>
        <w:gridCol w:w="693"/>
        <w:gridCol w:w="1064"/>
        <w:gridCol w:w="714"/>
        <w:gridCol w:w="666"/>
        <w:gridCol w:w="708"/>
        <w:gridCol w:w="666"/>
        <w:gridCol w:w="766"/>
        <w:gridCol w:w="708"/>
        <w:gridCol w:w="666"/>
      </w:tblGrid>
      <w:tr w:rsidR="004F48FF" w:rsidRPr="00A97D0D" w:rsidTr="003A636B">
        <w:tc>
          <w:tcPr>
            <w:tcW w:w="945" w:type="dxa"/>
            <w:vMerge w:val="restart"/>
          </w:tcPr>
          <w:p w:rsidR="004F48FF" w:rsidRPr="00A97D0D" w:rsidRDefault="004F48FF" w:rsidP="00C57280">
            <w:pPr>
              <w:jc w:val="both"/>
              <w:rPr>
                <w:rFonts w:ascii="Times New Roman" w:hAnsi="Times New Roman" w:cs="Times New Roman"/>
                <w:sz w:val="16"/>
                <w:szCs w:val="16"/>
              </w:rPr>
            </w:pPr>
            <w:r>
              <w:rPr>
                <w:rFonts w:ascii="Times New Roman" w:hAnsi="Times New Roman" w:cs="Times New Roman"/>
                <w:sz w:val="16"/>
                <w:szCs w:val="16"/>
              </w:rPr>
              <w:t>TMT</w:t>
            </w:r>
          </w:p>
        </w:tc>
        <w:tc>
          <w:tcPr>
            <w:tcW w:w="9400" w:type="dxa"/>
            <w:gridSpan w:val="13"/>
          </w:tcPr>
          <w:p w:rsidR="004F48FF" w:rsidRPr="003B3C8C" w:rsidRDefault="004F48FF" w:rsidP="00C57280">
            <w:pPr>
              <w:jc w:val="both"/>
              <w:rPr>
                <w:rFonts w:ascii="Times New Roman" w:hAnsi="Times New Roman" w:cs="Times New Roman"/>
                <w:sz w:val="16"/>
                <w:szCs w:val="16"/>
              </w:rPr>
            </w:pPr>
            <w:r w:rsidRPr="003B3C8C">
              <w:rPr>
                <w:rFonts w:ascii="Times New Roman" w:hAnsi="Times New Roman" w:cs="Times New Roman"/>
                <w:sz w:val="16"/>
                <w:szCs w:val="16"/>
              </w:rPr>
              <w:t xml:space="preserve">                                                                                     </w:t>
            </w:r>
            <w:r w:rsidR="00967BA3">
              <w:rPr>
                <w:rFonts w:ascii="Times New Roman" w:hAnsi="Times New Roman" w:cs="Times New Roman"/>
                <w:sz w:val="16"/>
                <w:szCs w:val="16"/>
              </w:rPr>
              <w:t>2024 y</w:t>
            </w:r>
            <w:r w:rsidRPr="003B3C8C">
              <w:rPr>
                <w:rFonts w:ascii="Times New Roman" w:hAnsi="Times New Roman" w:cs="Times New Roman"/>
                <w:sz w:val="16"/>
                <w:szCs w:val="16"/>
              </w:rPr>
              <w:t xml:space="preserve">ear   </w:t>
            </w:r>
          </w:p>
        </w:tc>
      </w:tr>
      <w:tr w:rsidR="00935CD6" w:rsidRPr="00A97D0D" w:rsidTr="003A636B">
        <w:trPr>
          <w:trHeight w:val="378"/>
        </w:trPr>
        <w:tc>
          <w:tcPr>
            <w:tcW w:w="945" w:type="dxa"/>
            <w:vMerge/>
            <w:tcBorders>
              <w:bottom w:val="single" w:sz="4" w:space="0" w:color="auto"/>
            </w:tcBorders>
          </w:tcPr>
          <w:p w:rsidR="00935CD6" w:rsidRPr="00A97D0D" w:rsidRDefault="00935CD6" w:rsidP="00C57280">
            <w:pPr>
              <w:jc w:val="both"/>
              <w:rPr>
                <w:rFonts w:ascii="Times New Roman" w:hAnsi="Times New Roman" w:cs="Times New Roman"/>
                <w:sz w:val="16"/>
                <w:szCs w:val="16"/>
              </w:rPr>
            </w:pPr>
          </w:p>
        </w:tc>
        <w:tc>
          <w:tcPr>
            <w:tcW w:w="693"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PH</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cm</w:t>
            </w:r>
          </w:p>
        </w:tc>
        <w:tc>
          <w:tcPr>
            <w:tcW w:w="692"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LA</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cm</w:t>
            </w:r>
            <w:r w:rsidRPr="003B3C8C">
              <w:rPr>
                <w:rFonts w:ascii="Times New Roman" w:hAnsi="Times New Roman" w:cs="Times New Roman"/>
                <w:sz w:val="16"/>
                <w:szCs w:val="16"/>
                <w:vertAlign w:val="superscript"/>
              </w:rPr>
              <w:t>2</w:t>
            </w:r>
          </w:p>
        </w:tc>
        <w:tc>
          <w:tcPr>
            <w:tcW w:w="693"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ND</w:t>
            </w:r>
          </w:p>
        </w:tc>
        <w:tc>
          <w:tcPr>
            <w:tcW w:w="671"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WD</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gkg</w:t>
            </w:r>
            <w:r w:rsidRPr="003B3C8C">
              <w:rPr>
                <w:rFonts w:ascii="Times New Roman" w:hAnsi="Times New Roman" w:cs="Times New Roman"/>
                <w:sz w:val="16"/>
                <w:szCs w:val="16"/>
                <w:vertAlign w:val="superscript"/>
              </w:rPr>
              <w:t>-1</w:t>
            </w:r>
          </w:p>
        </w:tc>
        <w:tc>
          <w:tcPr>
            <w:tcW w:w="693"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RL</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cm</w:t>
            </w:r>
          </w:p>
        </w:tc>
        <w:tc>
          <w:tcPr>
            <w:tcW w:w="1064" w:type="dxa"/>
            <w:tcBorders>
              <w:bottom w:val="single" w:sz="4" w:space="0" w:color="auto"/>
            </w:tcBorders>
          </w:tcPr>
          <w:p w:rsidR="00935CD6" w:rsidRPr="003B3C8C" w:rsidRDefault="0074376A" w:rsidP="00C57280">
            <w:pPr>
              <w:jc w:val="both"/>
              <w:rPr>
                <w:rFonts w:ascii="Times New Roman" w:hAnsi="Times New Roman" w:cs="Times New Roman"/>
                <w:sz w:val="16"/>
                <w:szCs w:val="16"/>
              </w:rPr>
            </w:pPr>
            <w:r>
              <w:rPr>
                <w:rFonts w:ascii="Times New Roman" w:hAnsi="Times New Roman" w:cs="Times New Roman"/>
                <w:sz w:val="16"/>
                <w:szCs w:val="16"/>
              </w:rPr>
              <w:t>F</w:t>
            </w:r>
            <w:r w:rsidR="00935CD6" w:rsidRPr="003B3C8C">
              <w:rPr>
                <w:rFonts w:ascii="Times New Roman" w:hAnsi="Times New Roman" w:cs="Times New Roman"/>
                <w:sz w:val="16"/>
                <w:szCs w:val="16"/>
              </w:rPr>
              <w:t>RD</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gcm</w:t>
            </w:r>
            <w:r w:rsidRPr="003B3C8C">
              <w:rPr>
                <w:rFonts w:ascii="Times New Roman" w:hAnsi="Times New Roman" w:cs="Times New Roman"/>
                <w:sz w:val="16"/>
                <w:szCs w:val="16"/>
                <w:vertAlign w:val="superscript"/>
              </w:rPr>
              <w:t>-3</w:t>
            </w:r>
          </w:p>
        </w:tc>
        <w:tc>
          <w:tcPr>
            <w:tcW w:w="714"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RT: SH</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(F)</w:t>
            </w:r>
          </w:p>
        </w:tc>
        <w:tc>
          <w:tcPr>
            <w:tcW w:w="666"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SHD</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gkg</w:t>
            </w:r>
            <w:r w:rsidRPr="003B3C8C">
              <w:rPr>
                <w:rFonts w:ascii="Times New Roman" w:hAnsi="Times New Roman" w:cs="Times New Roman"/>
                <w:sz w:val="16"/>
                <w:szCs w:val="16"/>
                <w:vertAlign w:val="superscript"/>
              </w:rPr>
              <w:t>-1</w:t>
            </w:r>
          </w:p>
        </w:tc>
        <w:tc>
          <w:tcPr>
            <w:tcW w:w="708"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RDM</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gkg</w:t>
            </w:r>
            <w:r w:rsidRPr="003B3C8C">
              <w:rPr>
                <w:rFonts w:ascii="Times New Roman" w:hAnsi="Times New Roman" w:cs="Times New Roman"/>
                <w:sz w:val="16"/>
                <w:szCs w:val="16"/>
                <w:vertAlign w:val="superscript"/>
              </w:rPr>
              <w:t>-1</w:t>
            </w:r>
          </w:p>
        </w:tc>
        <w:tc>
          <w:tcPr>
            <w:tcW w:w="666" w:type="dxa"/>
            <w:tcBorders>
              <w:bottom w:val="single" w:sz="4" w:space="0" w:color="auto"/>
            </w:tcBorders>
          </w:tcPr>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TDM</w:t>
            </w:r>
          </w:p>
          <w:p w:rsidR="00935CD6" w:rsidRPr="003B3C8C"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gkg</w:t>
            </w:r>
            <w:r w:rsidRPr="003B3C8C">
              <w:rPr>
                <w:rFonts w:ascii="Times New Roman" w:hAnsi="Times New Roman" w:cs="Times New Roman"/>
                <w:sz w:val="16"/>
                <w:szCs w:val="16"/>
                <w:vertAlign w:val="superscript"/>
              </w:rPr>
              <w:t>-1</w:t>
            </w:r>
          </w:p>
        </w:tc>
        <w:tc>
          <w:tcPr>
            <w:tcW w:w="766" w:type="dxa"/>
            <w:tcBorders>
              <w:bottom w:val="single" w:sz="4" w:space="0" w:color="auto"/>
            </w:tcBorders>
          </w:tcPr>
          <w:p w:rsidR="00935CD6"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YIO</w:t>
            </w:r>
          </w:p>
          <w:p w:rsidR="003B3C8C" w:rsidRPr="003B3C8C" w:rsidRDefault="003B3C8C" w:rsidP="00C57280">
            <w:pPr>
              <w:jc w:val="both"/>
              <w:rPr>
                <w:rFonts w:ascii="Times New Roman" w:hAnsi="Times New Roman" w:cs="Times New Roman"/>
                <w:sz w:val="16"/>
                <w:szCs w:val="16"/>
              </w:rPr>
            </w:pPr>
            <w:r>
              <w:rPr>
                <w:rFonts w:ascii="Times New Roman" w:hAnsi="Times New Roman" w:cs="Times New Roman"/>
                <w:sz w:val="16"/>
                <w:szCs w:val="16"/>
              </w:rPr>
              <w:t xml:space="preserve">    %</w:t>
            </w:r>
          </w:p>
        </w:tc>
        <w:tc>
          <w:tcPr>
            <w:tcW w:w="708" w:type="dxa"/>
            <w:tcBorders>
              <w:bottom w:val="single" w:sz="4" w:space="0" w:color="auto"/>
            </w:tcBorders>
          </w:tcPr>
          <w:p w:rsidR="00935CD6"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YR</w:t>
            </w:r>
          </w:p>
          <w:p w:rsidR="00BB2296" w:rsidRPr="003B3C8C" w:rsidRDefault="00BB2296" w:rsidP="00C57280">
            <w:pPr>
              <w:jc w:val="both"/>
              <w:rPr>
                <w:rFonts w:ascii="Times New Roman" w:hAnsi="Times New Roman" w:cs="Times New Roman"/>
                <w:sz w:val="16"/>
                <w:szCs w:val="16"/>
              </w:rPr>
            </w:pPr>
            <w:r w:rsidRPr="00BB2296">
              <w:rPr>
                <w:rFonts w:ascii="Times New Roman" w:hAnsi="Times New Roman" w:cs="Times New Roman"/>
                <w:sz w:val="16"/>
                <w:szCs w:val="16"/>
              </w:rPr>
              <w:t xml:space="preserve">    %</w:t>
            </w:r>
          </w:p>
        </w:tc>
        <w:tc>
          <w:tcPr>
            <w:tcW w:w="666" w:type="dxa"/>
            <w:tcBorders>
              <w:bottom w:val="single" w:sz="4" w:space="0" w:color="auto"/>
            </w:tcBorders>
          </w:tcPr>
          <w:p w:rsidR="00935CD6" w:rsidRDefault="00935CD6" w:rsidP="00C57280">
            <w:pPr>
              <w:jc w:val="both"/>
              <w:rPr>
                <w:rFonts w:ascii="Times New Roman" w:hAnsi="Times New Roman" w:cs="Times New Roman"/>
                <w:sz w:val="16"/>
                <w:szCs w:val="16"/>
              </w:rPr>
            </w:pPr>
            <w:r w:rsidRPr="003B3C8C">
              <w:rPr>
                <w:rFonts w:ascii="Times New Roman" w:hAnsi="Times New Roman" w:cs="Times New Roman"/>
                <w:sz w:val="16"/>
                <w:szCs w:val="16"/>
              </w:rPr>
              <w:t>RES</w:t>
            </w:r>
          </w:p>
          <w:p w:rsidR="00BB2296" w:rsidRPr="003B3C8C" w:rsidRDefault="00BB2296" w:rsidP="00C57280">
            <w:pPr>
              <w:jc w:val="both"/>
              <w:rPr>
                <w:rFonts w:ascii="Times New Roman" w:hAnsi="Times New Roman" w:cs="Times New Roman"/>
                <w:sz w:val="16"/>
                <w:szCs w:val="16"/>
              </w:rPr>
            </w:pPr>
            <w:r w:rsidRPr="00BB2296">
              <w:rPr>
                <w:rFonts w:ascii="Times New Roman" w:hAnsi="Times New Roman" w:cs="Times New Roman"/>
                <w:sz w:val="16"/>
                <w:szCs w:val="16"/>
              </w:rPr>
              <w:t xml:space="preserve">    %</w:t>
            </w:r>
          </w:p>
        </w:tc>
      </w:tr>
      <w:tr w:rsidR="00D15E65" w:rsidRPr="00A97D0D" w:rsidTr="003A636B">
        <w:tc>
          <w:tcPr>
            <w:tcW w:w="945" w:type="dxa"/>
            <w:tcBorders>
              <w:top w:val="single" w:sz="4" w:space="0" w:color="auto"/>
            </w:tcBorders>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TBA</w:t>
            </w:r>
          </w:p>
        </w:tc>
        <w:tc>
          <w:tcPr>
            <w:tcW w:w="693"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47.93</w:t>
            </w:r>
          </w:p>
        </w:tc>
        <w:tc>
          <w:tcPr>
            <w:tcW w:w="692"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24.7</w:t>
            </w:r>
          </w:p>
        </w:tc>
        <w:tc>
          <w:tcPr>
            <w:tcW w:w="693"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143</w:t>
            </w:r>
          </w:p>
        </w:tc>
        <w:tc>
          <w:tcPr>
            <w:tcW w:w="671"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4.78</w:t>
            </w:r>
          </w:p>
        </w:tc>
        <w:tc>
          <w:tcPr>
            <w:tcW w:w="693"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11.75</w:t>
            </w:r>
          </w:p>
        </w:tc>
        <w:tc>
          <w:tcPr>
            <w:tcW w:w="1064" w:type="dxa"/>
            <w:tcBorders>
              <w:top w:val="single" w:sz="4" w:space="0" w:color="auto"/>
            </w:tcBorders>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25 x 10</w:t>
            </w:r>
            <w:r w:rsidR="00D15E65" w:rsidRPr="003B3C8C">
              <w:rPr>
                <w:rFonts w:ascii="Times New Roman" w:hAnsi="Times New Roman" w:cs="Times New Roman"/>
                <w:sz w:val="16"/>
                <w:szCs w:val="16"/>
                <w:vertAlign w:val="superscript"/>
              </w:rPr>
              <w:t>-</w:t>
            </w:r>
            <w:r w:rsidR="0048060B">
              <w:rPr>
                <w:rFonts w:ascii="Times New Roman" w:hAnsi="Times New Roman" w:cs="Times New Roman"/>
                <w:sz w:val="16"/>
                <w:szCs w:val="16"/>
                <w:vertAlign w:val="superscript"/>
              </w:rPr>
              <w:t>3</w:t>
            </w:r>
          </w:p>
        </w:tc>
        <w:tc>
          <w:tcPr>
            <w:tcW w:w="714"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0.214</w:t>
            </w:r>
          </w:p>
        </w:tc>
        <w:tc>
          <w:tcPr>
            <w:tcW w:w="666"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28.56</w:t>
            </w:r>
          </w:p>
        </w:tc>
        <w:tc>
          <w:tcPr>
            <w:tcW w:w="708"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7.97</w:t>
            </w:r>
          </w:p>
        </w:tc>
        <w:tc>
          <w:tcPr>
            <w:tcW w:w="666"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36.53</w:t>
            </w:r>
          </w:p>
        </w:tc>
        <w:tc>
          <w:tcPr>
            <w:tcW w:w="766"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160.53</w:t>
            </w:r>
          </w:p>
        </w:tc>
        <w:tc>
          <w:tcPr>
            <w:tcW w:w="708"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27.27</w:t>
            </w:r>
          </w:p>
        </w:tc>
        <w:tc>
          <w:tcPr>
            <w:tcW w:w="666" w:type="dxa"/>
            <w:tcBorders>
              <w:top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72.75</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TBUA</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48.83</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23.98</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164</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3.48</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16.09</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444 x 10</w:t>
            </w:r>
            <w:r w:rsidR="00D15E65" w:rsidRPr="003B3C8C">
              <w:rPr>
                <w:rFonts w:ascii="Times New Roman" w:hAnsi="Times New Roman" w:cs="Times New Roman"/>
                <w:sz w:val="16"/>
                <w:szCs w:val="16"/>
                <w:vertAlign w:val="superscript"/>
              </w:rPr>
              <w:t>-</w:t>
            </w:r>
            <w:r w:rsidR="0048060B">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0.253</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28.61</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8.18</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36.79</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170.51</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32.52</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67.49</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TC (Mean)</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48.38</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24.34</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153.5</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4.13</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13.92</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348 x 10</w:t>
            </w:r>
            <w:r w:rsidR="00D15E65" w:rsidRPr="003B3C8C">
              <w:rPr>
                <w:rFonts w:ascii="Times New Roman" w:hAnsi="Times New Roman" w:cs="Times New Roman"/>
                <w:sz w:val="16"/>
                <w:szCs w:val="16"/>
                <w:vertAlign w:val="superscript"/>
              </w:rPr>
              <w:t>-</w:t>
            </w:r>
            <w:r w:rsidR="0048060B">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0.234</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28.59</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8.08</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36.66</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165.52</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29.9</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70.12</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WBA</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57.75</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29.98</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223</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2.94</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20.75</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293 x 10</w:t>
            </w:r>
            <w:r w:rsidR="00D15E65" w:rsidRPr="003B3C8C">
              <w:rPr>
                <w:rFonts w:ascii="Times New Roman" w:hAnsi="Times New Roman" w:cs="Times New Roman"/>
                <w:sz w:val="16"/>
                <w:szCs w:val="16"/>
                <w:vertAlign w:val="superscript"/>
              </w:rPr>
              <w:t>-</w:t>
            </w:r>
            <w:r w:rsidR="0048060B">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0.212</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31.39</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9.78</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41.17</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202.72</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29.99</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69.99</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WBUA</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57.33</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28.72</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206</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3.84</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21.69</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244 x 10</w:t>
            </w:r>
            <w:r w:rsidR="00D15E65" w:rsidRPr="003B3C8C">
              <w:rPr>
                <w:rFonts w:ascii="Times New Roman" w:hAnsi="Times New Roman" w:cs="Times New Roman"/>
                <w:sz w:val="16"/>
                <w:szCs w:val="16"/>
                <w:vertAlign w:val="superscript"/>
              </w:rPr>
              <w:t>-</w:t>
            </w:r>
            <w:r w:rsidR="0048060B">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0.272</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30.89</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8.61</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39.5</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190.44</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34.45</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65.58</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WC(Mean)</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57.49</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29.35</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214.5</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3.39</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21.22</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269 x 10</w:t>
            </w:r>
            <w:r w:rsidR="00D15E65" w:rsidRPr="003B3C8C">
              <w:rPr>
                <w:rFonts w:ascii="Times New Roman" w:hAnsi="Times New Roman" w:cs="Times New Roman"/>
                <w:sz w:val="16"/>
                <w:szCs w:val="16"/>
                <w:vertAlign w:val="superscript"/>
              </w:rPr>
              <w:t>-</w:t>
            </w:r>
            <w:r>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0.242</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31.14</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9.20</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40.34</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196.58</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32.22</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67.79</w:t>
            </w:r>
          </w:p>
        </w:tc>
      </w:tr>
      <w:tr w:rsidR="00D15E65" w:rsidRPr="00A97D0D" w:rsidTr="003A636B">
        <w:tc>
          <w:tcPr>
            <w:tcW w:w="945" w:type="dxa"/>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CO</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39.63</w:t>
            </w:r>
          </w:p>
        </w:tc>
        <w:tc>
          <w:tcPr>
            <w:tcW w:w="692"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8.76</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11.14</w:t>
            </w:r>
          </w:p>
        </w:tc>
        <w:tc>
          <w:tcPr>
            <w:tcW w:w="671"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0.11</w:t>
            </w:r>
          </w:p>
        </w:tc>
        <w:tc>
          <w:tcPr>
            <w:tcW w:w="693"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9.85</w:t>
            </w:r>
          </w:p>
        </w:tc>
        <w:tc>
          <w:tcPr>
            <w:tcW w:w="1064" w:type="dxa"/>
          </w:tcPr>
          <w:p w:rsidR="00D15E65" w:rsidRPr="003B3C8C" w:rsidRDefault="00385A29" w:rsidP="003A636B">
            <w:pPr>
              <w:spacing w:line="360" w:lineRule="auto"/>
              <w:jc w:val="both"/>
              <w:rPr>
                <w:rFonts w:ascii="Times New Roman" w:hAnsi="Times New Roman" w:cs="Times New Roman"/>
                <w:sz w:val="16"/>
                <w:szCs w:val="16"/>
              </w:rPr>
            </w:pPr>
            <w:r>
              <w:rPr>
                <w:rFonts w:ascii="Times New Roman" w:hAnsi="Times New Roman" w:cs="Times New Roman"/>
                <w:sz w:val="16"/>
                <w:szCs w:val="16"/>
              </w:rPr>
              <w:t>0.</w:t>
            </w:r>
            <w:r w:rsidR="00D15E65" w:rsidRPr="003B3C8C">
              <w:rPr>
                <w:rFonts w:ascii="Times New Roman" w:hAnsi="Times New Roman" w:cs="Times New Roman"/>
                <w:sz w:val="16"/>
                <w:szCs w:val="16"/>
              </w:rPr>
              <w:t>233 x 10</w:t>
            </w:r>
            <w:r w:rsidR="00D15E65" w:rsidRPr="003B3C8C">
              <w:rPr>
                <w:rFonts w:ascii="Times New Roman" w:hAnsi="Times New Roman" w:cs="Times New Roman"/>
                <w:sz w:val="16"/>
                <w:szCs w:val="16"/>
                <w:vertAlign w:val="superscript"/>
              </w:rPr>
              <w:t>-</w:t>
            </w:r>
            <w:r>
              <w:rPr>
                <w:rFonts w:ascii="Times New Roman" w:hAnsi="Times New Roman" w:cs="Times New Roman"/>
                <w:sz w:val="16"/>
                <w:szCs w:val="16"/>
                <w:vertAlign w:val="superscript"/>
              </w:rPr>
              <w:t>3</w:t>
            </w:r>
          </w:p>
        </w:tc>
        <w:tc>
          <w:tcPr>
            <w:tcW w:w="714"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0.201</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13.53</w:t>
            </w: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0.065</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13.6</w:t>
            </w:r>
          </w:p>
        </w:tc>
        <w:tc>
          <w:tcPr>
            <w:tcW w:w="766" w:type="dxa"/>
          </w:tcPr>
          <w:p w:rsidR="00D15E65" w:rsidRPr="003B3C8C" w:rsidRDefault="00D15E65" w:rsidP="003A636B">
            <w:pPr>
              <w:spacing w:line="360" w:lineRule="auto"/>
              <w:jc w:val="both"/>
              <w:rPr>
                <w:rFonts w:ascii="Times New Roman" w:hAnsi="Times New Roman" w:cs="Times New Roman"/>
                <w:sz w:val="16"/>
                <w:szCs w:val="16"/>
              </w:rPr>
            </w:pPr>
          </w:p>
        </w:tc>
        <w:tc>
          <w:tcPr>
            <w:tcW w:w="708"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29.27</w:t>
            </w:r>
          </w:p>
        </w:tc>
        <w:tc>
          <w:tcPr>
            <w:tcW w:w="666" w:type="dxa"/>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70.73</w:t>
            </w:r>
          </w:p>
        </w:tc>
      </w:tr>
      <w:tr w:rsidR="00D15E65" w:rsidRPr="00A97D0D" w:rsidTr="003A636B">
        <w:tc>
          <w:tcPr>
            <w:tcW w:w="945" w:type="dxa"/>
            <w:tcBorders>
              <w:bottom w:val="single" w:sz="4" w:space="0" w:color="auto"/>
            </w:tcBorders>
          </w:tcPr>
          <w:p w:rsidR="00D15E65" w:rsidRPr="0084416C" w:rsidRDefault="00D15E65" w:rsidP="003A636B">
            <w:pPr>
              <w:spacing w:line="360" w:lineRule="auto"/>
              <w:jc w:val="both"/>
              <w:rPr>
                <w:rFonts w:ascii="Times New Roman" w:hAnsi="Times New Roman" w:cs="Times New Roman"/>
                <w:sz w:val="16"/>
                <w:szCs w:val="16"/>
              </w:rPr>
            </w:pPr>
            <w:r w:rsidRPr="0084416C">
              <w:rPr>
                <w:rFonts w:ascii="Times New Roman" w:hAnsi="Times New Roman" w:cs="Times New Roman"/>
                <w:sz w:val="16"/>
                <w:szCs w:val="16"/>
              </w:rPr>
              <w:t>LSD0.05</w:t>
            </w:r>
          </w:p>
        </w:tc>
        <w:tc>
          <w:tcPr>
            <w:tcW w:w="693"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8.06</w:t>
            </w:r>
          </w:p>
        </w:tc>
        <w:tc>
          <w:tcPr>
            <w:tcW w:w="692"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11.85</w:t>
            </w:r>
          </w:p>
        </w:tc>
        <w:tc>
          <w:tcPr>
            <w:tcW w:w="693"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15.98</w:t>
            </w:r>
          </w:p>
        </w:tc>
        <w:tc>
          <w:tcPr>
            <w:tcW w:w="671"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2.19</w:t>
            </w:r>
          </w:p>
        </w:tc>
        <w:tc>
          <w:tcPr>
            <w:tcW w:w="693"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3.15</w:t>
            </w:r>
          </w:p>
        </w:tc>
        <w:tc>
          <w:tcPr>
            <w:tcW w:w="1064"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NS</w:t>
            </w:r>
          </w:p>
        </w:tc>
        <w:tc>
          <w:tcPr>
            <w:tcW w:w="714"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NS</w:t>
            </w:r>
          </w:p>
        </w:tc>
        <w:tc>
          <w:tcPr>
            <w:tcW w:w="666"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2.75</w:t>
            </w:r>
          </w:p>
        </w:tc>
        <w:tc>
          <w:tcPr>
            <w:tcW w:w="708"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5.05</w:t>
            </w:r>
          </w:p>
        </w:tc>
        <w:tc>
          <w:tcPr>
            <w:tcW w:w="666"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p>
        </w:tc>
        <w:tc>
          <w:tcPr>
            <w:tcW w:w="766"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p>
        </w:tc>
        <w:tc>
          <w:tcPr>
            <w:tcW w:w="708"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0.98</w:t>
            </w:r>
          </w:p>
        </w:tc>
        <w:tc>
          <w:tcPr>
            <w:tcW w:w="666" w:type="dxa"/>
            <w:tcBorders>
              <w:bottom w:val="single" w:sz="4" w:space="0" w:color="auto"/>
            </w:tcBorders>
          </w:tcPr>
          <w:p w:rsidR="00D15E65" w:rsidRPr="003B3C8C" w:rsidRDefault="00D15E65" w:rsidP="003A636B">
            <w:pPr>
              <w:spacing w:line="360" w:lineRule="auto"/>
              <w:jc w:val="both"/>
              <w:rPr>
                <w:rFonts w:ascii="Times New Roman" w:hAnsi="Times New Roman" w:cs="Times New Roman"/>
                <w:sz w:val="16"/>
                <w:szCs w:val="16"/>
              </w:rPr>
            </w:pPr>
            <w:r w:rsidRPr="003B3C8C">
              <w:rPr>
                <w:rFonts w:ascii="Times New Roman" w:hAnsi="Times New Roman" w:cs="Times New Roman"/>
                <w:sz w:val="16"/>
                <w:szCs w:val="16"/>
              </w:rPr>
              <w:t>0.65</w:t>
            </w:r>
          </w:p>
        </w:tc>
      </w:tr>
    </w:tbl>
    <w:p w:rsidR="00B02745" w:rsidRPr="002F3770" w:rsidRDefault="00B02745" w:rsidP="003C02BD">
      <w:pPr>
        <w:spacing w:after="0" w:line="240" w:lineRule="auto"/>
        <w:jc w:val="both"/>
        <w:rPr>
          <w:rFonts w:ascii="Times New Roman" w:hAnsi="Times New Roman" w:cs="Times New Roman"/>
          <w:sz w:val="20"/>
          <w:szCs w:val="20"/>
        </w:rPr>
      </w:pPr>
      <w:r w:rsidRPr="002F3770">
        <w:rPr>
          <w:rFonts w:ascii="Times New Roman" w:hAnsi="Times New Roman" w:cs="Times New Roman"/>
          <w:sz w:val="20"/>
          <w:szCs w:val="20"/>
        </w:rPr>
        <w:t>PH</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 plant height; LA</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 leaf area; ND</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number of nodule</w:t>
      </w:r>
      <w:r w:rsidR="007702C1">
        <w:rPr>
          <w:rFonts w:ascii="Times New Roman" w:hAnsi="Times New Roman" w:cs="Times New Roman"/>
          <w:sz w:val="20"/>
          <w:szCs w:val="20"/>
        </w:rPr>
        <w:t>s</w:t>
      </w:r>
      <w:r w:rsidRPr="002F3770">
        <w:rPr>
          <w:rFonts w:ascii="Times New Roman" w:hAnsi="Times New Roman" w:cs="Times New Roman"/>
          <w:sz w:val="20"/>
          <w:szCs w:val="20"/>
        </w:rPr>
        <w:t>; WD</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weight of nodule; RL</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 xml:space="preserve">root length; </w:t>
      </w:r>
      <w:r w:rsidR="0074376A">
        <w:rPr>
          <w:rFonts w:ascii="Times New Roman" w:hAnsi="Times New Roman" w:cs="Times New Roman"/>
          <w:sz w:val="20"/>
          <w:szCs w:val="20"/>
        </w:rPr>
        <w:t>F</w:t>
      </w:r>
      <w:r w:rsidRPr="002F3770">
        <w:rPr>
          <w:rFonts w:ascii="Times New Roman" w:hAnsi="Times New Roman" w:cs="Times New Roman"/>
          <w:sz w:val="20"/>
          <w:szCs w:val="20"/>
        </w:rPr>
        <w:t>RD</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fresh </w:t>
      </w:r>
      <w:r w:rsidR="0074376A" w:rsidRPr="002F3770">
        <w:rPr>
          <w:rFonts w:ascii="Times New Roman" w:hAnsi="Times New Roman" w:cs="Times New Roman"/>
          <w:sz w:val="20"/>
          <w:szCs w:val="20"/>
        </w:rPr>
        <w:t>root</w:t>
      </w:r>
      <w:r w:rsidR="0074376A">
        <w:rPr>
          <w:rFonts w:ascii="Times New Roman" w:hAnsi="Times New Roman" w:cs="Times New Roman"/>
          <w:sz w:val="20"/>
          <w:szCs w:val="20"/>
        </w:rPr>
        <w:t xml:space="preserve"> weight </w:t>
      </w:r>
      <w:r w:rsidR="0074376A" w:rsidRPr="002F3770">
        <w:rPr>
          <w:rFonts w:ascii="Times New Roman" w:hAnsi="Times New Roman" w:cs="Times New Roman"/>
          <w:sz w:val="20"/>
          <w:szCs w:val="20"/>
        </w:rPr>
        <w:t>density</w:t>
      </w:r>
      <w:r w:rsidRPr="002F3770">
        <w:rPr>
          <w:rFonts w:ascii="Times New Roman" w:hAnsi="Times New Roman" w:cs="Times New Roman"/>
          <w:sz w:val="20"/>
          <w:szCs w:val="20"/>
        </w:rPr>
        <w:t>; SHD=shoot dry matter; RDM</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root dry matter; TDM</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total dry matter; YIO</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yield increase over control; YR</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yield reduction; RES</w:t>
      </w:r>
      <w:r w:rsidR="0074376A">
        <w:rPr>
          <w:rFonts w:ascii="Times New Roman" w:hAnsi="Times New Roman" w:cs="Times New Roman"/>
          <w:sz w:val="20"/>
          <w:szCs w:val="20"/>
        </w:rPr>
        <w:t xml:space="preserve"> </w:t>
      </w:r>
      <w:r w:rsidRPr="002F3770">
        <w:rPr>
          <w:rFonts w:ascii="Times New Roman" w:hAnsi="Times New Roman" w:cs="Times New Roman"/>
          <w:sz w:val="20"/>
          <w:szCs w:val="20"/>
        </w:rPr>
        <w:t>= residual effect</w:t>
      </w:r>
    </w:p>
    <w:bookmarkEnd w:id="13"/>
    <w:p w:rsidR="00592355" w:rsidRPr="00B02745" w:rsidRDefault="00592355" w:rsidP="00CA6ECB">
      <w:pPr>
        <w:spacing w:after="0" w:line="240" w:lineRule="auto"/>
        <w:ind w:left="-426" w:right="-733"/>
        <w:jc w:val="both"/>
        <w:rPr>
          <w:rFonts w:ascii="Times New Roman" w:hAnsi="Times New Roman" w:cs="Times New Roman"/>
          <w:b/>
          <w:bCs/>
          <w:sz w:val="20"/>
          <w:szCs w:val="20"/>
        </w:rPr>
      </w:pPr>
      <w:r w:rsidRPr="00B02745">
        <w:rPr>
          <w:rFonts w:ascii="Times New Roman" w:hAnsi="Times New Roman" w:cs="Times New Roman"/>
          <w:b/>
          <w:bCs/>
          <w:sz w:val="20"/>
          <w:szCs w:val="20"/>
        </w:rPr>
        <w:t>Conclusion</w:t>
      </w:r>
    </w:p>
    <w:p w:rsidR="00E7360A" w:rsidRDefault="00592355" w:rsidP="00B54850">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In agricultural activity, crop production is mainly controlled by the provision of essential macro and micro nutrients and other essential growth promoting substances.</w:t>
      </w:r>
      <w:r w:rsidR="00776CCD">
        <w:rPr>
          <w:rFonts w:ascii="Times New Roman" w:hAnsi="Times New Roman" w:cs="Times New Roman"/>
          <w:sz w:val="20"/>
          <w:szCs w:val="20"/>
        </w:rPr>
        <w:t xml:space="preserve"> </w:t>
      </w:r>
      <w:r w:rsidR="00FE471D">
        <w:rPr>
          <w:rFonts w:ascii="Times New Roman" w:hAnsi="Times New Roman" w:cs="Times New Roman"/>
          <w:sz w:val="20"/>
          <w:szCs w:val="20"/>
        </w:rPr>
        <w:t xml:space="preserve">The decomposition results showed that BUA decomposed faster and released its nutrients quickly and influenced the activities of </w:t>
      </w:r>
      <w:proofErr w:type="spellStart"/>
      <w:r w:rsidR="00FE471D" w:rsidRPr="000872F1">
        <w:rPr>
          <w:rFonts w:ascii="Times New Roman" w:hAnsi="Times New Roman" w:cs="Times New Roman"/>
          <w:i/>
          <w:iCs/>
          <w:sz w:val="20"/>
          <w:szCs w:val="20"/>
        </w:rPr>
        <w:t>Eudrilus</w:t>
      </w:r>
      <w:proofErr w:type="spellEnd"/>
      <w:r w:rsidR="00FE471D" w:rsidRPr="000872F1">
        <w:rPr>
          <w:rFonts w:ascii="Times New Roman" w:hAnsi="Times New Roman" w:cs="Times New Roman"/>
          <w:i/>
          <w:iCs/>
          <w:sz w:val="20"/>
          <w:szCs w:val="20"/>
        </w:rPr>
        <w:t xml:space="preserve"> </w:t>
      </w:r>
      <w:proofErr w:type="spellStart"/>
      <w:r w:rsidR="00FE471D" w:rsidRPr="000872F1">
        <w:rPr>
          <w:rFonts w:ascii="Times New Roman" w:hAnsi="Times New Roman" w:cs="Times New Roman"/>
          <w:i/>
          <w:iCs/>
          <w:sz w:val="20"/>
          <w:szCs w:val="20"/>
        </w:rPr>
        <w:t>eugenae</w:t>
      </w:r>
      <w:proofErr w:type="spellEnd"/>
      <w:r w:rsidR="00FE471D">
        <w:rPr>
          <w:rFonts w:ascii="Times New Roman" w:hAnsi="Times New Roman" w:cs="Times New Roman"/>
          <w:sz w:val="20"/>
          <w:szCs w:val="20"/>
        </w:rPr>
        <w:t xml:space="preserve"> earthworm more than the BA compost. The cast production analysis of the worm worked composts (WBA and WBUA) showed that earthworm activity enriched the two composts with minimal variations in the recorded value of the parameters tested. </w:t>
      </w:r>
      <w:r w:rsidR="00FA1955">
        <w:rPr>
          <w:rFonts w:ascii="Times New Roman" w:hAnsi="Times New Roman" w:cs="Times New Roman"/>
          <w:sz w:val="20"/>
          <w:szCs w:val="20"/>
        </w:rPr>
        <w:t xml:space="preserve">The results of the study proved that the four composts studied contains these essential nutrients in readily available form because in soybean culture amended with different types of composts recorded positive effect on soil physical, chemical and biological properties, abundance of bacteria, actinomycetes and fungi and high yield of soybean. </w:t>
      </w:r>
      <w:r w:rsidR="00A14AF9">
        <w:rPr>
          <w:rFonts w:ascii="Times New Roman" w:hAnsi="Times New Roman" w:cs="Times New Roman"/>
          <w:sz w:val="20"/>
          <w:szCs w:val="20"/>
        </w:rPr>
        <w:t xml:space="preserve">Soil amendments such as composts studied are biological practices that has good promise for improved soil productivity and reduce soil erosion. </w:t>
      </w:r>
      <w:r w:rsidR="00CC2CEB">
        <w:rPr>
          <w:rFonts w:ascii="Times New Roman" w:hAnsi="Times New Roman" w:cs="Times New Roman"/>
          <w:sz w:val="20"/>
          <w:szCs w:val="20"/>
        </w:rPr>
        <w:t xml:space="preserve">The results revealed that the composts studied have a high fertilizing value with good potential for restoration of productivity of degraded loamy sand soil. </w:t>
      </w:r>
      <w:r w:rsidR="000E2397">
        <w:rPr>
          <w:rFonts w:ascii="Times New Roman" w:hAnsi="Times New Roman" w:cs="Times New Roman"/>
          <w:sz w:val="20"/>
          <w:szCs w:val="20"/>
        </w:rPr>
        <w:t xml:space="preserve">Due to enhancement </w:t>
      </w:r>
      <w:r w:rsidR="00C539C8">
        <w:rPr>
          <w:rFonts w:ascii="Times New Roman" w:hAnsi="Times New Roman" w:cs="Times New Roman"/>
          <w:sz w:val="20"/>
          <w:szCs w:val="20"/>
        </w:rPr>
        <w:t>levels of macro and micro nutrients, biological and soil pH</w:t>
      </w:r>
      <w:r w:rsidR="00057BE6">
        <w:rPr>
          <w:rFonts w:ascii="Times New Roman" w:hAnsi="Times New Roman" w:cs="Times New Roman"/>
          <w:sz w:val="20"/>
          <w:szCs w:val="20"/>
        </w:rPr>
        <w:t>,</w:t>
      </w:r>
      <w:r w:rsidR="00C539C8">
        <w:rPr>
          <w:rFonts w:ascii="Times New Roman" w:hAnsi="Times New Roman" w:cs="Times New Roman"/>
          <w:sz w:val="20"/>
          <w:szCs w:val="20"/>
        </w:rPr>
        <w:t xml:space="preserve"> the composts were </w:t>
      </w:r>
      <w:r w:rsidR="001530BF">
        <w:rPr>
          <w:rFonts w:ascii="Times New Roman" w:hAnsi="Times New Roman" w:cs="Times New Roman"/>
          <w:sz w:val="20"/>
          <w:szCs w:val="20"/>
        </w:rPr>
        <w:t xml:space="preserve">able to improve the fertilizing status of the soil. </w:t>
      </w:r>
      <w:r w:rsidR="00FE0B8D">
        <w:rPr>
          <w:rFonts w:ascii="Times New Roman" w:hAnsi="Times New Roman" w:cs="Times New Roman"/>
          <w:sz w:val="20"/>
          <w:szCs w:val="20"/>
        </w:rPr>
        <w:t xml:space="preserve">The </w:t>
      </w:r>
      <w:r w:rsidR="003278AF">
        <w:rPr>
          <w:rFonts w:ascii="Times New Roman" w:hAnsi="Times New Roman" w:cs="Times New Roman"/>
          <w:sz w:val="20"/>
          <w:szCs w:val="20"/>
        </w:rPr>
        <w:t xml:space="preserve">study </w:t>
      </w:r>
      <w:r w:rsidR="00FE0B8D">
        <w:rPr>
          <w:rFonts w:ascii="Times New Roman" w:hAnsi="Times New Roman" w:cs="Times New Roman"/>
          <w:sz w:val="20"/>
          <w:szCs w:val="20"/>
        </w:rPr>
        <w:t>proved that compost application</w:t>
      </w:r>
      <w:r w:rsidR="003278AF">
        <w:rPr>
          <w:rFonts w:ascii="Times New Roman" w:hAnsi="Times New Roman" w:cs="Times New Roman"/>
          <w:sz w:val="20"/>
          <w:szCs w:val="20"/>
        </w:rPr>
        <w:t>s</w:t>
      </w:r>
      <w:r w:rsidR="00FE0B8D">
        <w:rPr>
          <w:rFonts w:ascii="Times New Roman" w:hAnsi="Times New Roman" w:cs="Times New Roman"/>
          <w:sz w:val="20"/>
          <w:szCs w:val="20"/>
        </w:rPr>
        <w:t xml:space="preserve"> no matter the type are potential pollutants as soybean root and shoot are enriched with heavy metals though not above </w:t>
      </w:r>
      <w:r w:rsidR="00C2180F">
        <w:rPr>
          <w:rFonts w:ascii="Times New Roman" w:hAnsi="Times New Roman" w:cs="Times New Roman"/>
          <w:sz w:val="20"/>
          <w:szCs w:val="20"/>
        </w:rPr>
        <w:t xml:space="preserve">their </w:t>
      </w:r>
      <w:r w:rsidR="00FE0B8D">
        <w:rPr>
          <w:rFonts w:ascii="Times New Roman" w:hAnsi="Times New Roman" w:cs="Times New Roman"/>
          <w:sz w:val="20"/>
          <w:szCs w:val="20"/>
        </w:rPr>
        <w:t xml:space="preserve">critical limit. Above critical limit is detrimental and hazardous to humans, animals and even soil as it may lead to soil </w:t>
      </w:r>
      <w:r w:rsidR="003278AF">
        <w:rPr>
          <w:rFonts w:ascii="Times New Roman" w:hAnsi="Times New Roman" w:cs="Times New Roman"/>
          <w:sz w:val="20"/>
          <w:szCs w:val="20"/>
        </w:rPr>
        <w:t>degradation.</w:t>
      </w:r>
      <w:r w:rsidR="00FB6D65">
        <w:rPr>
          <w:rFonts w:ascii="Times New Roman" w:hAnsi="Times New Roman" w:cs="Times New Roman"/>
          <w:sz w:val="20"/>
          <w:szCs w:val="20"/>
        </w:rPr>
        <w:t xml:space="preserve"> </w:t>
      </w:r>
      <w:r w:rsidR="00E263EC">
        <w:rPr>
          <w:rFonts w:ascii="Times New Roman" w:hAnsi="Times New Roman" w:cs="Times New Roman"/>
          <w:sz w:val="20"/>
          <w:szCs w:val="20"/>
        </w:rPr>
        <w:t>In</w:t>
      </w:r>
      <w:r w:rsidR="00D663D2">
        <w:rPr>
          <w:rFonts w:ascii="Times New Roman" w:hAnsi="Times New Roman" w:cs="Times New Roman"/>
          <w:sz w:val="20"/>
          <w:szCs w:val="20"/>
        </w:rPr>
        <w:t xml:space="preserve"> characterization of the nutrients </w:t>
      </w:r>
      <w:r w:rsidR="00CE4E2C">
        <w:rPr>
          <w:rFonts w:ascii="Times New Roman" w:hAnsi="Times New Roman" w:cs="Times New Roman"/>
          <w:sz w:val="20"/>
          <w:szCs w:val="20"/>
        </w:rPr>
        <w:t xml:space="preserve">and agronomic ranking of the composts, the worm worked compost (WBUA) </w:t>
      </w:r>
      <w:r w:rsidR="00755522">
        <w:rPr>
          <w:rFonts w:ascii="Times New Roman" w:hAnsi="Times New Roman" w:cs="Times New Roman"/>
          <w:sz w:val="20"/>
          <w:szCs w:val="20"/>
        </w:rPr>
        <w:t>fared</w:t>
      </w:r>
      <w:r w:rsidR="00CE4E2C">
        <w:rPr>
          <w:rFonts w:ascii="Times New Roman" w:hAnsi="Times New Roman" w:cs="Times New Roman"/>
          <w:sz w:val="20"/>
          <w:szCs w:val="20"/>
        </w:rPr>
        <w:t xml:space="preserve"> better</w:t>
      </w:r>
      <w:r w:rsidR="00755522">
        <w:rPr>
          <w:rFonts w:ascii="Times New Roman" w:hAnsi="Times New Roman" w:cs="Times New Roman"/>
          <w:sz w:val="20"/>
          <w:szCs w:val="20"/>
        </w:rPr>
        <w:t xml:space="preserve"> </w:t>
      </w:r>
      <w:r w:rsidR="007456C8">
        <w:rPr>
          <w:rFonts w:ascii="Times New Roman" w:hAnsi="Times New Roman" w:cs="Times New Roman"/>
          <w:sz w:val="20"/>
          <w:szCs w:val="20"/>
        </w:rPr>
        <w:t xml:space="preserve">as it improve soil quality, enhance soybean growth and yield </w:t>
      </w:r>
      <w:r w:rsidR="00755522">
        <w:rPr>
          <w:rFonts w:ascii="Times New Roman" w:hAnsi="Times New Roman" w:cs="Times New Roman"/>
          <w:sz w:val="20"/>
          <w:szCs w:val="20"/>
        </w:rPr>
        <w:t>compared to other composts especially in the 1</w:t>
      </w:r>
      <w:r w:rsidR="00755522" w:rsidRPr="00755522">
        <w:rPr>
          <w:rFonts w:ascii="Times New Roman" w:hAnsi="Times New Roman" w:cs="Times New Roman"/>
          <w:sz w:val="20"/>
          <w:szCs w:val="20"/>
          <w:vertAlign w:val="superscript"/>
        </w:rPr>
        <w:t>st</w:t>
      </w:r>
      <w:r w:rsidR="00755522">
        <w:rPr>
          <w:rFonts w:ascii="Times New Roman" w:hAnsi="Times New Roman" w:cs="Times New Roman"/>
          <w:sz w:val="20"/>
          <w:szCs w:val="20"/>
        </w:rPr>
        <w:t xml:space="preserve"> year planting, though not in all the parameters studied.</w:t>
      </w:r>
      <w:r w:rsidR="000A7C8B">
        <w:rPr>
          <w:rFonts w:ascii="Times New Roman" w:hAnsi="Times New Roman" w:cs="Times New Roman"/>
          <w:sz w:val="20"/>
          <w:szCs w:val="20"/>
        </w:rPr>
        <w:t xml:space="preserve"> </w:t>
      </w:r>
      <w:r w:rsidR="00D2026A">
        <w:rPr>
          <w:rFonts w:ascii="Times New Roman" w:hAnsi="Times New Roman" w:cs="Times New Roman"/>
          <w:sz w:val="20"/>
          <w:szCs w:val="20"/>
        </w:rPr>
        <w:t>In 2</w:t>
      </w:r>
      <w:r w:rsidR="00D2026A" w:rsidRPr="0091098C">
        <w:rPr>
          <w:rFonts w:ascii="Times New Roman" w:hAnsi="Times New Roman" w:cs="Times New Roman"/>
          <w:sz w:val="20"/>
          <w:szCs w:val="20"/>
          <w:vertAlign w:val="superscript"/>
        </w:rPr>
        <w:t>nd</w:t>
      </w:r>
      <w:r w:rsidR="00D2026A">
        <w:rPr>
          <w:rFonts w:ascii="Times New Roman" w:hAnsi="Times New Roman" w:cs="Times New Roman"/>
          <w:sz w:val="20"/>
          <w:szCs w:val="20"/>
        </w:rPr>
        <w:t xml:space="preserve"> year planting the ranking of the soybean yield increase </w:t>
      </w:r>
      <w:r w:rsidR="007F6A25">
        <w:rPr>
          <w:rFonts w:ascii="Times New Roman" w:hAnsi="Times New Roman" w:cs="Times New Roman"/>
          <w:sz w:val="20"/>
          <w:szCs w:val="20"/>
        </w:rPr>
        <w:t xml:space="preserve">over the control </w:t>
      </w:r>
      <w:r w:rsidR="00D2026A">
        <w:rPr>
          <w:rFonts w:ascii="Times New Roman" w:hAnsi="Times New Roman" w:cs="Times New Roman"/>
          <w:sz w:val="20"/>
          <w:szCs w:val="20"/>
        </w:rPr>
        <w:t xml:space="preserve">and residual effect respectively were; WBA &gt; WBUA &gt; TBUA &gt; TBA and WBUA &lt; TBUA &lt; WBA &lt; TBA &lt; CO. </w:t>
      </w:r>
      <w:r w:rsidR="000A7C8B">
        <w:rPr>
          <w:rFonts w:ascii="Times New Roman" w:hAnsi="Times New Roman" w:cs="Times New Roman"/>
          <w:sz w:val="20"/>
          <w:szCs w:val="20"/>
        </w:rPr>
        <w:t xml:space="preserve">With increase in awareness of organic food production, organic waste material processed traditionally or more especially by natural occurring organism </w:t>
      </w:r>
      <w:proofErr w:type="spellStart"/>
      <w:r w:rsidR="000A7C8B" w:rsidRPr="002F2997">
        <w:rPr>
          <w:rFonts w:ascii="Times New Roman" w:hAnsi="Times New Roman" w:cs="Times New Roman"/>
          <w:i/>
          <w:iCs/>
          <w:sz w:val="20"/>
          <w:szCs w:val="20"/>
        </w:rPr>
        <w:t>Eudrilus</w:t>
      </w:r>
      <w:proofErr w:type="spellEnd"/>
      <w:r w:rsidR="000A7C8B" w:rsidRPr="002F2997">
        <w:rPr>
          <w:rFonts w:ascii="Times New Roman" w:hAnsi="Times New Roman" w:cs="Times New Roman"/>
          <w:i/>
          <w:iCs/>
          <w:sz w:val="20"/>
          <w:szCs w:val="20"/>
        </w:rPr>
        <w:t xml:space="preserve"> </w:t>
      </w:r>
      <w:proofErr w:type="spellStart"/>
      <w:r w:rsidR="000A7C8B" w:rsidRPr="002F2997">
        <w:rPr>
          <w:rFonts w:ascii="Times New Roman" w:hAnsi="Times New Roman" w:cs="Times New Roman"/>
          <w:i/>
          <w:iCs/>
          <w:sz w:val="20"/>
          <w:szCs w:val="20"/>
        </w:rPr>
        <w:t>eugenae</w:t>
      </w:r>
      <w:proofErr w:type="spellEnd"/>
      <w:r w:rsidR="000A7C8B">
        <w:rPr>
          <w:rFonts w:ascii="Times New Roman" w:hAnsi="Times New Roman" w:cs="Times New Roman"/>
          <w:sz w:val="20"/>
          <w:szCs w:val="20"/>
        </w:rPr>
        <w:t xml:space="preserve"> earthworm can be used to produce</w:t>
      </w:r>
      <w:r w:rsidR="00EB3BF2">
        <w:rPr>
          <w:rFonts w:ascii="Times New Roman" w:hAnsi="Times New Roman" w:cs="Times New Roman"/>
          <w:sz w:val="20"/>
          <w:szCs w:val="20"/>
        </w:rPr>
        <w:t xml:space="preserve"> compost which will provide the nutrients for crop growth, enhance yield and improve soil quality.</w:t>
      </w:r>
      <w:r w:rsidR="002F2997">
        <w:rPr>
          <w:rFonts w:ascii="Times New Roman" w:hAnsi="Times New Roman" w:cs="Times New Roman"/>
          <w:sz w:val="20"/>
          <w:szCs w:val="20"/>
        </w:rPr>
        <w:t xml:space="preserve"> Using this study as a guide, it is worthy while, </w:t>
      </w:r>
      <w:r w:rsidR="002F2997">
        <w:rPr>
          <w:rFonts w:ascii="Times New Roman" w:hAnsi="Times New Roman" w:cs="Times New Roman"/>
          <w:sz w:val="20"/>
          <w:szCs w:val="20"/>
        </w:rPr>
        <w:lastRenderedPageBreak/>
        <w:t>that</w:t>
      </w:r>
      <w:r w:rsidR="004C2873">
        <w:rPr>
          <w:rFonts w:ascii="Times New Roman" w:hAnsi="Times New Roman" w:cs="Times New Roman"/>
          <w:sz w:val="20"/>
          <w:szCs w:val="20"/>
        </w:rPr>
        <w:t xml:space="preserve"> organic</w:t>
      </w:r>
      <w:r w:rsidR="002F2997">
        <w:rPr>
          <w:rFonts w:ascii="Times New Roman" w:hAnsi="Times New Roman" w:cs="Times New Roman"/>
          <w:sz w:val="20"/>
          <w:szCs w:val="20"/>
        </w:rPr>
        <w:t xml:space="preserve"> farmers</w:t>
      </w:r>
      <w:r w:rsidR="004C2873">
        <w:rPr>
          <w:rFonts w:ascii="Times New Roman" w:hAnsi="Times New Roman" w:cs="Times New Roman"/>
          <w:sz w:val="20"/>
          <w:szCs w:val="20"/>
        </w:rPr>
        <w:t>/gardeners</w:t>
      </w:r>
      <w:r w:rsidR="002F2997">
        <w:rPr>
          <w:rFonts w:ascii="Times New Roman" w:hAnsi="Times New Roman" w:cs="Times New Roman"/>
          <w:sz w:val="20"/>
          <w:szCs w:val="20"/>
        </w:rPr>
        <w:t xml:space="preserve"> establish an ideal rate of application of compost in order to achieve this objective. </w:t>
      </w:r>
      <w:r w:rsidR="00F867A7">
        <w:rPr>
          <w:rFonts w:ascii="Times New Roman" w:hAnsi="Times New Roman" w:cs="Times New Roman"/>
          <w:sz w:val="20"/>
          <w:szCs w:val="20"/>
        </w:rPr>
        <w:t xml:space="preserve">It is however, recommended that this </w:t>
      </w:r>
      <w:r w:rsidR="00731653">
        <w:rPr>
          <w:rFonts w:ascii="Times New Roman" w:hAnsi="Times New Roman" w:cs="Times New Roman"/>
          <w:sz w:val="20"/>
          <w:szCs w:val="20"/>
        </w:rPr>
        <w:t>study</w:t>
      </w:r>
      <w:r w:rsidR="00F867A7">
        <w:rPr>
          <w:rFonts w:ascii="Times New Roman" w:hAnsi="Times New Roman" w:cs="Times New Roman"/>
          <w:sz w:val="20"/>
          <w:szCs w:val="20"/>
        </w:rPr>
        <w:t xml:space="preserve"> be carried out in the field to confirm the results and conclusions from this </w:t>
      </w:r>
      <w:r w:rsidR="00731653">
        <w:rPr>
          <w:rFonts w:ascii="Times New Roman" w:hAnsi="Times New Roman" w:cs="Times New Roman"/>
          <w:sz w:val="20"/>
          <w:szCs w:val="20"/>
        </w:rPr>
        <w:t xml:space="preserve">greenhouse </w:t>
      </w:r>
      <w:r w:rsidR="00F867A7">
        <w:rPr>
          <w:rFonts w:ascii="Times New Roman" w:hAnsi="Times New Roman" w:cs="Times New Roman"/>
          <w:sz w:val="20"/>
          <w:szCs w:val="20"/>
        </w:rPr>
        <w:t xml:space="preserve">study. </w:t>
      </w:r>
    </w:p>
    <w:p w:rsidR="00DB03DA" w:rsidRDefault="00182B09" w:rsidP="00DB03DA">
      <w:pPr>
        <w:spacing w:after="0" w:line="240" w:lineRule="auto"/>
        <w:ind w:left="-426" w:right="-733"/>
        <w:jc w:val="both"/>
        <w:rPr>
          <w:rFonts w:ascii="Times New Roman" w:hAnsi="Times New Roman" w:cs="Times New Roman"/>
          <w:sz w:val="20"/>
          <w:szCs w:val="20"/>
        </w:rPr>
      </w:pPr>
      <w:r w:rsidRPr="00845D9B">
        <w:rPr>
          <w:rFonts w:ascii="Times New Roman" w:hAnsi="Times New Roman" w:cs="Times New Roman"/>
          <w:b/>
          <w:bCs/>
          <w:sz w:val="20"/>
          <w:szCs w:val="20"/>
        </w:rPr>
        <w:t>Acknowledgement:</w:t>
      </w:r>
      <w:r>
        <w:rPr>
          <w:rFonts w:ascii="Times New Roman" w:hAnsi="Times New Roman" w:cs="Times New Roman"/>
          <w:sz w:val="20"/>
          <w:szCs w:val="20"/>
        </w:rPr>
        <w:t xml:space="preserve"> </w:t>
      </w:r>
      <w:r w:rsidR="0013198B">
        <w:rPr>
          <w:rFonts w:ascii="Times New Roman" w:hAnsi="Times New Roman" w:cs="Times New Roman"/>
          <w:sz w:val="20"/>
          <w:szCs w:val="20"/>
        </w:rPr>
        <w:t>The authors are grateful to Mrs</w:t>
      </w:r>
      <w:r w:rsidR="00F0362A">
        <w:rPr>
          <w:rFonts w:ascii="Times New Roman" w:hAnsi="Times New Roman" w:cs="Times New Roman"/>
          <w:sz w:val="20"/>
          <w:szCs w:val="20"/>
        </w:rPr>
        <w:t>.</w:t>
      </w:r>
      <w:r w:rsidR="0013198B">
        <w:rPr>
          <w:rFonts w:ascii="Times New Roman" w:hAnsi="Times New Roman" w:cs="Times New Roman"/>
          <w:sz w:val="20"/>
          <w:szCs w:val="20"/>
        </w:rPr>
        <w:t xml:space="preserve"> Roseline Chukwuma </w:t>
      </w:r>
      <w:r w:rsidR="000C0A96">
        <w:rPr>
          <w:rFonts w:ascii="Times New Roman" w:hAnsi="Times New Roman" w:cs="Times New Roman"/>
          <w:sz w:val="20"/>
          <w:szCs w:val="20"/>
        </w:rPr>
        <w:t xml:space="preserve">and </w:t>
      </w:r>
      <w:r w:rsidR="00845D9B">
        <w:rPr>
          <w:rFonts w:ascii="Times New Roman" w:hAnsi="Times New Roman" w:cs="Times New Roman"/>
          <w:sz w:val="20"/>
          <w:szCs w:val="20"/>
        </w:rPr>
        <w:t>her team, at</w:t>
      </w:r>
      <w:r w:rsidR="0013198B">
        <w:rPr>
          <w:rFonts w:ascii="Times New Roman" w:hAnsi="Times New Roman" w:cs="Times New Roman"/>
          <w:sz w:val="20"/>
          <w:szCs w:val="20"/>
        </w:rPr>
        <w:t xml:space="preserve"> Soil Science laboratory, Nnamdi Azikiwe University, </w:t>
      </w:r>
      <w:proofErr w:type="spellStart"/>
      <w:r w:rsidR="0013198B">
        <w:rPr>
          <w:rFonts w:ascii="Times New Roman" w:hAnsi="Times New Roman" w:cs="Times New Roman"/>
          <w:sz w:val="20"/>
          <w:szCs w:val="20"/>
        </w:rPr>
        <w:t>Awka</w:t>
      </w:r>
      <w:proofErr w:type="spellEnd"/>
      <w:r w:rsidR="00845D9B">
        <w:rPr>
          <w:rFonts w:ascii="Times New Roman" w:hAnsi="Times New Roman" w:cs="Times New Roman"/>
          <w:sz w:val="20"/>
          <w:szCs w:val="20"/>
        </w:rPr>
        <w:t xml:space="preserve">, </w:t>
      </w:r>
      <w:r w:rsidR="00696ED2">
        <w:rPr>
          <w:rFonts w:ascii="Times New Roman" w:hAnsi="Times New Roman" w:cs="Times New Roman"/>
          <w:sz w:val="20"/>
          <w:szCs w:val="20"/>
        </w:rPr>
        <w:t xml:space="preserve">and </w:t>
      </w:r>
      <w:r w:rsidR="00845D9B">
        <w:rPr>
          <w:rFonts w:ascii="Times New Roman" w:hAnsi="Times New Roman" w:cs="Times New Roman"/>
          <w:sz w:val="20"/>
          <w:szCs w:val="20"/>
        </w:rPr>
        <w:t xml:space="preserve">cordial relationship that exited while doing the analysis for </w:t>
      </w:r>
      <w:r w:rsidR="000C0A96">
        <w:rPr>
          <w:rFonts w:ascii="Times New Roman" w:hAnsi="Times New Roman" w:cs="Times New Roman"/>
          <w:sz w:val="20"/>
          <w:szCs w:val="20"/>
        </w:rPr>
        <w:t>us</w:t>
      </w:r>
      <w:r w:rsidR="00845D9B">
        <w:rPr>
          <w:rFonts w:ascii="Times New Roman" w:hAnsi="Times New Roman" w:cs="Times New Roman"/>
          <w:sz w:val="20"/>
          <w:szCs w:val="20"/>
        </w:rPr>
        <w:t xml:space="preserve"> and </w:t>
      </w:r>
      <w:r w:rsidR="000C0A96">
        <w:rPr>
          <w:rFonts w:ascii="Times New Roman" w:hAnsi="Times New Roman" w:cs="Times New Roman"/>
          <w:sz w:val="20"/>
          <w:szCs w:val="20"/>
        </w:rPr>
        <w:t>by withstanding</w:t>
      </w:r>
      <w:r w:rsidR="00845D9B">
        <w:rPr>
          <w:rFonts w:ascii="Times New Roman" w:hAnsi="Times New Roman" w:cs="Times New Roman"/>
          <w:sz w:val="20"/>
          <w:szCs w:val="20"/>
        </w:rPr>
        <w:t xml:space="preserve"> the pressure mounted on us by our supervisor</w:t>
      </w:r>
      <w:r w:rsidR="000562FD">
        <w:rPr>
          <w:rFonts w:ascii="Times New Roman" w:hAnsi="Times New Roman" w:cs="Times New Roman"/>
          <w:sz w:val="20"/>
          <w:szCs w:val="20"/>
        </w:rPr>
        <w:t>s</w:t>
      </w:r>
      <w:r w:rsidR="00845D9B">
        <w:rPr>
          <w:rFonts w:ascii="Times New Roman" w:hAnsi="Times New Roman" w:cs="Times New Roman"/>
          <w:sz w:val="20"/>
          <w:szCs w:val="20"/>
        </w:rPr>
        <w:t xml:space="preserve"> and </w:t>
      </w:r>
      <w:r w:rsidR="000C0A96">
        <w:rPr>
          <w:rFonts w:ascii="Times New Roman" w:hAnsi="Times New Roman" w:cs="Times New Roman"/>
          <w:sz w:val="20"/>
          <w:szCs w:val="20"/>
        </w:rPr>
        <w:t>given</w:t>
      </w:r>
      <w:r w:rsidR="00845D9B">
        <w:rPr>
          <w:rFonts w:ascii="Times New Roman" w:hAnsi="Times New Roman" w:cs="Times New Roman"/>
          <w:sz w:val="20"/>
          <w:szCs w:val="20"/>
        </w:rPr>
        <w:t xml:space="preserve"> the result</w:t>
      </w:r>
      <w:r w:rsidR="00717BBC">
        <w:rPr>
          <w:rFonts w:ascii="Times New Roman" w:hAnsi="Times New Roman" w:cs="Times New Roman"/>
          <w:sz w:val="20"/>
          <w:szCs w:val="20"/>
        </w:rPr>
        <w:t>s</w:t>
      </w:r>
      <w:r w:rsidR="00845D9B">
        <w:rPr>
          <w:rFonts w:ascii="Times New Roman" w:hAnsi="Times New Roman" w:cs="Times New Roman"/>
          <w:sz w:val="20"/>
          <w:szCs w:val="20"/>
        </w:rPr>
        <w:t xml:space="preserve"> of the analysis to us even with our </w:t>
      </w:r>
      <w:r w:rsidR="00917608">
        <w:rPr>
          <w:rFonts w:ascii="Times New Roman" w:hAnsi="Times New Roman" w:cs="Times New Roman"/>
          <w:sz w:val="20"/>
          <w:szCs w:val="20"/>
        </w:rPr>
        <w:t>meager</w:t>
      </w:r>
      <w:r w:rsidR="00845D9B">
        <w:rPr>
          <w:rFonts w:ascii="Times New Roman" w:hAnsi="Times New Roman" w:cs="Times New Roman"/>
          <w:sz w:val="20"/>
          <w:szCs w:val="20"/>
        </w:rPr>
        <w:t xml:space="preserve"> resources</w:t>
      </w:r>
      <w:r w:rsidR="000C0A96">
        <w:rPr>
          <w:rFonts w:ascii="Times New Roman" w:hAnsi="Times New Roman" w:cs="Times New Roman"/>
          <w:sz w:val="20"/>
          <w:szCs w:val="20"/>
        </w:rPr>
        <w:t>.</w:t>
      </w:r>
      <w:r w:rsidR="0013198B">
        <w:rPr>
          <w:rFonts w:ascii="Times New Roman" w:hAnsi="Times New Roman" w:cs="Times New Roman"/>
          <w:sz w:val="20"/>
          <w:szCs w:val="20"/>
        </w:rPr>
        <w:t xml:space="preserve"> </w:t>
      </w:r>
      <w:r w:rsidR="00FF3821">
        <w:rPr>
          <w:rFonts w:ascii="Times New Roman" w:hAnsi="Times New Roman" w:cs="Times New Roman"/>
          <w:sz w:val="20"/>
          <w:szCs w:val="20"/>
        </w:rPr>
        <w:t xml:space="preserve">May God favor </w:t>
      </w:r>
      <w:r w:rsidR="00A12610">
        <w:rPr>
          <w:rFonts w:ascii="Times New Roman" w:hAnsi="Times New Roman" w:cs="Times New Roman"/>
          <w:sz w:val="20"/>
          <w:szCs w:val="20"/>
        </w:rPr>
        <w:t>her</w:t>
      </w:r>
      <w:r w:rsidR="00FF3821">
        <w:rPr>
          <w:rFonts w:ascii="Times New Roman" w:hAnsi="Times New Roman" w:cs="Times New Roman"/>
          <w:sz w:val="20"/>
          <w:szCs w:val="20"/>
        </w:rPr>
        <w:t xml:space="preserve"> and </w:t>
      </w:r>
      <w:r w:rsidR="00A12610">
        <w:rPr>
          <w:rFonts w:ascii="Times New Roman" w:hAnsi="Times New Roman" w:cs="Times New Roman"/>
          <w:sz w:val="20"/>
          <w:szCs w:val="20"/>
        </w:rPr>
        <w:t>her</w:t>
      </w:r>
      <w:r w:rsidR="00FF3821">
        <w:rPr>
          <w:rFonts w:ascii="Times New Roman" w:hAnsi="Times New Roman" w:cs="Times New Roman"/>
          <w:sz w:val="20"/>
          <w:szCs w:val="20"/>
        </w:rPr>
        <w:t xml:space="preserve"> </w:t>
      </w:r>
      <w:r w:rsidR="00A12610">
        <w:rPr>
          <w:rFonts w:ascii="Times New Roman" w:hAnsi="Times New Roman" w:cs="Times New Roman"/>
          <w:sz w:val="20"/>
          <w:szCs w:val="20"/>
        </w:rPr>
        <w:t>team</w:t>
      </w:r>
      <w:r w:rsidR="00FF3821">
        <w:rPr>
          <w:rFonts w:ascii="Times New Roman" w:hAnsi="Times New Roman" w:cs="Times New Roman"/>
          <w:sz w:val="20"/>
          <w:szCs w:val="20"/>
        </w:rPr>
        <w:t xml:space="preserve">. </w:t>
      </w:r>
    </w:p>
    <w:p w:rsidR="00BE485D" w:rsidRPr="00F75815" w:rsidRDefault="002009B4" w:rsidP="00311837">
      <w:pPr>
        <w:spacing w:after="0" w:line="240" w:lineRule="auto"/>
        <w:ind w:left="-426" w:right="-733"/>
        <w:jc w:val="both"/>
        <w:rPr>
          <w:rFonts w:ascii="Times New Roman" w:hAnsi="Times New Roman" w:cs="Times New Roman"/>
          <w:sz w:val="20"/>
          <w:szCs w:val="20"/>
          <w:lang w:val="en-GB"/>
        </w:rPr>
      </w:pPr>
      <w:r w:rsidRPr="00704E6F">
        <w:rPr>
          <w:rFonts w:ascii="Times New Roman" w:hAnsi="Times New Roman" w:cs="Times New Roman"/>
          <w:b/>
          <w:bCs/>
          <w:sz w:val="20"/>
          <w:szCs w:val="20"/>
        </w:rPr>
        <w:t>Referenc</w:t>
      </w:r>
      <w:bookmarkStart w:id="14" w:name="_Hlk198055321"/>
      <w:r w:rsidR="00BE485D" w:rsidRPr="00704E6F">
        <w:rPr>
          <w:rFonts w:ascii="Times New Roman" w:hAnsi="Times New Roman" w:cs="Times New Roman"/>
          <w:b/>
          <w:bCs/>
          <w:sz w:val="20"/>
          <w:szCs w:val="20"/>
        </w:rPr>
        <w:t>e</w:t>
      </w:r>
    </w:p>
    <w:p w:rsidR="00BE485D" w:rsidRPr="000F7CF4" w:rsidRDefault="00BE485D" w:rsidP="00782C92">
      <w:pPr>
        <w:spacing w:after="0" w:line="240" w:lineRule="auto"/>
        <w:ind w:left="-426" w:right="-733"/>
        <w:jc w:val="both"/>
        <w:rPr>
          <w:rFonts w:ascii="Times New Roman" w:hAnsi="Times New Roman" w:cs="Times New Roman"/>
          <w:color w:val="000000"/>
          <w:sz w:val="20"/>
          <w:szCs w:val="20"/>
        </w:rPr>
      </w:pPr>
      <w:proofErr w:type="spellStart"/>
      <w:r w:rsidRPr="000F7CF4">
        <w:rPr>
          <w:rFonts w:ascii="Times New Roman" w:hAnsi="Times New Roman" w:cs="Times New Roman"/>
          <w:color w:val="000000"/>
          <w:sz w:val="20"/>
          <w:szCs w:val="20"/>
        </w:rPr>
        <w:t>Adepetu</w:t>
      </w:r>
      <w:proofErr w:type="spellEnd"/>
      <w:r w:rsidRPr="000F7CF4">
        <w:rPr>
          <w:rFonts w:ascii="Times New Roman" w:hAnsi="Times New Roman" w:cs="Times New Roman"/>
          <w:color w:val="000000"/>
          <w:sz w:val="20"/>
          <w:szCs w:val="20"/>
        </w:rPr>
        <w:t xml:space="preserve"> JA. (1990). Paper Presented at National Workshop on Soil Testing Service for Efficient Fertilizer Use in Nigeria. Moor Plantation; Ibadan: 1990. Soil-Test data interpretation in soil-testing </w:t>
      </w:r>
      <w:proofErr w:type="spellStart"/>
      <w:r w:rsidRPr="000F7CF4">
        <w:rPr>
          <w:rFonts w:ascii="Times New Roman" w:hAnsi="Times New Roman" w:cs="Times New Roman"/>
          <w:color w:val="000000"/>
          <w:sz w:val="20"/>
          <w:szCs w:val="20"/>
        </w:rPr>
        <w:t>programme</w:t>
      </w:r>
      <w:proofErr w:type="spellEnd"/>
      <w:r w:rsidRPr="000F7CF4">
        <w:rPr>
          <w:rFonts w:ascii="Times New Roman" w:hAnsi="Times New Roman" w:cs="Times New Roman"/>
          <w:color w:val="000000"/>
          <w:sz w:val="20"/>
          <w:szCs w:val="20"/>
        </w:rPr>
        <w:t xml:space="preserve">. Pp 22-24 </w:t>
      </w:r>
    </w:p>
    <w:p w:rsidR="00BE485D" w:rsidRDefault="00BE485D" w:rsidP="00452080">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Ahemad</w:t>
      </w:r>
      <w:proofErr w:type="spellEnd"/>
      <w:r>
        <w:rPr>
          <w:rFonts w:ascii="Times New Roman" w:hAnsi="Times New Roman" w:cs="Times New Roman"/>
          <w:sz w:val="20"/>
          <w:szCs w:val="20"/>
          <w:lang w:val="en-GB"/>
        </w:rPr>
        <w:t xml:space="preserve"> M, Khan MS. (2012). Effect of fungicides on plant growth promoting activities of phosphate of phosphate solubilizing pseudomonas putida isolated from mustard (brassica </w:t>
      </w:r>
      <w:proofErr w:type="spellStart"/>
      <w:r>
        <w:rPr>
          <w:rFonts w:ascii="Times New Roman" w:hAnsi="Times New Roman" w:cs="Times New Roman"/>
          <w:sz w:val="20"/>
          <w:szCs w:val="20"/>
          <w:lang w:val="en-GB"/>
        </w:rPr>
        <w:t>compestris</w:t>
      </w:r>
      <w:proofErr w:type="spellEnd"/>
      <w:r>
        <w:rPr>
          <w:rFonts w:ascii="Times New Roman" w:hAnsi="Times New Roman" w:cs="Times New Roman"/>
          <w:sz w:val="20"/>
          <w:szCs w:val="20"/>
          <w:lang w:val="en-GB"/>
        </w:rPr>
        <w:t>) rhizosphere. Chemosphere 86(9): 945 – 950</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Ahemad</w:t>
      </w:r>
      <w:proofErr w:type="spellEnd"/>
      <w:r>
        <w:rPr>
          <w:rFonts w:ascii="Times New Roman" w:hAnsi="Times New Roman" w:cs="Times New Roman"/>
          <w:sz w:val="20"/>
          <w:szCs w:val="20"/>
        </w:rPr>
        <w:t xml:space="preserve"> M, Malik A. (2011).  Bioaccumulation of heavy metals by zinc resistant bacteria isolated from agricultural soils irrigated with waste water. </w:t>
      </w:r>
      <w:proofErr w:type="spellStart"/>
      <w:r>
        <w:rPr>
          <w:rFonts w:ascii="Times New Roman" w:hAnsi="Times New Roman" w:cs="Times New Roman"/>
          <w:sz w:val="20"/>
          <w:szCs w:val="20"/>
        </w:rPr>
        <w:t>Bacteriol</w:t>
      </w:r>
      <w:proofErr w:type="spellEnd"/>
      <w:r>
        <w:rPr>
          <w:rFonts w:ascii="Times New Roman" w:hAnsi="Times New Roman" w:cs="Times New Roman"/>
          <w:sz w:val="20"/>
          <w:szCs w:val="20"/>
        </w:rPr>
        <w:t>. J. 2: 12-12</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Akhar</w:t>
      </w:r>
      <w:proofErr w:type="spellEnd"/>
      <w:r>
        <w:rPr>
          <w:rFonts w:ascii="Times New Roman" w:hAnsi="Times New Roman" w:cs="Times New Roman"/>
          <w:sz w:val="20"/>
          <w:szCs w:val="20"/>
        </w:rPr>
        <w:t xml:space="preserve"> MS, </w:t>
      </w:r>
      <w:proofErr w:type="spellStart"/>
      <w:r>
        <w:rPr>
          <w:rFonts w:ascii="Times New Roman" w:hAnsi="Times New Roman" w:cs="Times New Roman"/>
          <w:sz w:val="20"/>
          <w:szCs w:val="20"/>
        </w:rPr>
        <w:t>Chali</w:t>
      </w:r>
      <w:proofErr w:type="spellEnd"/>
      <w:r>
        <w:rPr>
          <w:rFonts w:ascii="Times New Roman" w:hAnsi="Times New Roman" w:cs="Times New Roman"/>
          <w:sz w:val="20"/>
          <w:szCs w:val="20"/>
        </w:rPr>
        <w:t xml:space="preserve"> B, Azam T. (2013). Bioremediation of arsenic and lead by plants and microbes from contaminated soil. Res. Plant Sci. 1: 68 – 73</w:t>
      </w:r>
    </w:p>
    <w:p w:rsidR="00BE485D" w:rsidRDefault="00BE485D" w:rsidP="00782C92">
      <w:pPr>
        <w:spacing w:after="0" w:line="240" w:lineRule="auto"/>
        <w:ind w:left="-426" w:right="-733"/>
        <w:jc w:val="both"/>
        <w:rPr>
          <w:rFonts w:ascii="Times New Roman" w:hAnsi="Times New Roman" w:cs="Times New Roman"/>
          <w:color w:val="000000"/>
          <w:sz w:val="20"/>
          <w:szCs w:val="20"/>
        </w:rPr>
      </w:pPr>
      <w:r w:rsidRPr="000F7CF4">
        <w:rPr>
          <w:rFonts w:ascii="Times New Roman" w:hAnsi="Times New Roman" w:cs="Times New Roman"/>
          <w:color w:val="000000"/>
          <w:sz w:val="20"/>
          <w:szCs w:val="20"/>
        </w:rPr>
        <w:t xml:space="preserve">Alley MM, </w:t>
      </w:r>
      <w:proofErr w:type="spellStart"/>
      <w:r w:rsidRPr="000F7CF4">
        <w:rPr>
          <w:rFonts w:ascii="Times New Roman" w:hAnsi="Times New Roman" w:cs="Times New Roman"/>
          <w:color w:val="000000"/>
          <w:sz w:val="20"/>
          <w:szCs w:val="20"/>
        </w:rPr>
        <w:t>Vanlauwe</w:t>
      </w:r>
      <w:proofErr w:type="spellEnd"/>
      <w:r w:rsidRPr="000F7CF4">
        <w:rPr>
          <w:rFonts w:ascii="Times New Roman" w:hAnsi="Times New Roman" w:cs="Times New Roman"/>
          <w:color w:val="000000"/>
          <w:sz w:val="20"/>
          <w:szCs w:val="20"/>
        </w:rPr>
        <w:t xml:space="preserve"> B. (2009). The role of fertilizers in integrated plant nutrient management Paris. International Fertilizer Industry Association </w:t>
      </w:r>
    </w:p>
    <w:p w:rsidR="00BE485D" w:rsidRDefault="00BE485D" w:rsidP="00311837">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Anderson JM, Ingram JSI. (1993). Tropical soil biology and fertility. A handbook of methods 2</w:t>
      </w:r>
      <w:r w:rsidRPr="002460D1">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edition CABI Wallingford UK Pp 221</w:t>
      </w:r>
    </w:p>
    <w:p w:rsidR="00BE485D" w:rsidRDefault="00BE485D" w:rsidP="00AC738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Barea JM, </w:t>
      </w:r>
      <w:proofErr w:type="spellStart"/>
      <w:r>
        <w:rPr>
          <w:rFonts w:ascii="Times New Roman" w:hAnsi="Times New Roman" w:cs="Times New Roman"/>
          <w:sz w:val="20"/>
          <w:szCs w:val="20"/>
        </w:rPr>
        <w:t>Pozo</w:t>
      </w:r>
      <w:proofErr w:type="spellEnd"/>
      <w:r>
        <w:rPr>
          <w:rFonts w:ascii="Times New Roman" w:hAnsi="Times New Roman" w:cs="Times New Roman"/>
          <w:sz w:val="20"/>
          <w:szCs w:val="20"/>
        </w:rPr>
        <w:t xml:space="preserve"> JM, </w:t>
      </w:r>
      <w:proofErr w:type="spellStart"/>
      <w:r>
        <w:rPr>
          <w:rFonts w:ascii="Times New Roman" w:hAnsi="Times New Roman" w:cs="Times New Roman"/>
          <w:sz w:val="20"/>
          <w:szCs w:val="20"/>
        </w:rPr>
        <w:t>Azecon</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AzconAguilar</w:t>
      </w:r>
      <w:proofErr w:type="spellEnd"/>
      <w:r>
        <w:rPr>
          <w:rFonts w:ascii="Times New Roman" w:hAnsi="Times New Roman" w:cs="Times New Roman"/>
          <w:sz w:val="20"/>
          <w:szCs w:val="20"/>
        </w:rPr>
        <w:t xml:space="preserve"> C. (2013). Microbial interactions in the </w:t>
      </w:r>
      <w:r w:rsidR="00394308">
        <w:rPr>
          <w:rFonts w:ascii="Times New Roman" w:hAnsi="Times New Roman" w:cs="Times New Roman"/>
          <w:sz w:val="20"/>
          <w:szCs w:val="20"/>
        </w:rPr>
        <w:t>rhizosphere</w:t>
      </w:r>
      <w:r>
        <w:rPr>
          <w:rFonts w:ascii="Times New Roman" w:hAnsi="Times New Roman" w:cs="Times New Roman"/>
          <w:sz w:val="20"/>
          <w:szCs w:val="20"/>
        </w:rPr>
        <w:t xml:space="preserve">. In </w:t>
      </w:r>
      <w:proofErr w:type="spellStart"/>
      <w:r>
        <w:rPr>
          <w:rFonts w:ascii="Times New Roman" w:hAnsi="Times New Roman" w:cs="Times New Roman"/>
          <w:sz w:val="20"/>
          <w:szCs w:val="20"/>
        </w:rPr>
        <w:t>Bruijn</w:t>
      </w:r>
      <w:proofErr w:type="spellEnd"/>
      <w:r>
        <w:rPr>
          <w:rFonts w:ascii="Times New Roman" w:hAnsi="Times New Roman" w:cs="Times New Roman"/>
          <w:sz w:val="20"/>
          <w:szCs w:val="20"/>
        </w:rPr>
        <w:t xml:space="preserve"> FJ (ed) Molecular Microbial Ecology of the </w:t>
      </w:r>
      <w:r w:rsidR="00394308">
        <w:rPr>
          <w:rFonts w:ascii="Times New Roman" w:hAnsi="Times New Roman" w:cs="Times New Roman"/>
          <w:sz w:val="20"/>
          <w:szCs w:val="20"/>
        </w:rPr>
        <w:t>rhizosphere</w:t>
      </w:r>
      <w:r>
        <w:rPr>
          <w:rFonts w:ascii="Times New Roman" w:hAnsi="Times New Roman" w:cs="Times New Roman"/>
          <w:sz w:val="20"/>
          <w:szCs w:val="20"/>
        </w:rPr>
        <w:t xml:space="preserve"> volume I Wiley Blackwell, Hoboken, Pp 29 – 44</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Besharat</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Nazemi</w:t>
      </w:r>
      <w:proofErr w:type="spellEnd"/>
      <w:r>
        <w:rPr>
          <w:rFonts w:ascii="Times New Roman" w:hAnsi="Times New Roman" w:cs="Times New Roman"/>
          <w:sz w:val="20"/>
          <w:szCs w:val="20"/>
        </w:rPr>
        <w:t xml:space="preserve"> AH, </w:t>
      </w:r>
      <w:proofErr w:type="spellStart"/>
      <w:r>
        <w:rPr>
          <w:rFonts w:ascii="Times New Roman" w:hAnsi="Times New Roman" w:cs="Times New Roman"/>
          <w:sz w:val="20"/>
          <w:szCs w:val="20"/>
        </w:rPr>
        <w:t>Sadraddini</w:t>
      </w:r>
      <w:proofErr w:type="spellEnd"/>
      <w:r>
        <w:rPr>
          <w:rFonts w:ascii="Times New Roman" w:hAnsi="Times New Roman" w:cs="Times New Roman"/>
          <w:sz w:val="20"/>
          <w:szCs w:val="20"/>
        </w:rPr>
        <w:t xml:space="preserve"> AA. (2010). Parametric modelling of root length density and root water uptake in unsaturated soil. Turk. J. Agric. For. 34(2010): 439 – 449 </w:t>
      </w:r>
      <w:hyperlink r:id="rId11" w:history="1">
        <w:r w:rsidR="00002EBE" w:rsidRPr="00C95948">
          <w:rPr>
            <w:rStyle w:val="Hyperlink"/>
            <w:rFonts w:ascii="Times New Roman" w:hAnsi="Times New Roman" w:cs="Times New Roman"/>
            <w:sz w:val="20"/>
            <w:szCs w:val="20"/>
          </w:rPr>
          <w:t>http://doi.org/10.3906/tar-0905-39</w:t>
        </w:r>
      </w:hyperlink>
      <w:r w:rsidR="00002EBE">
        <w:rPr>
          <w:rFonts w:ascii="Times New Roman" w:hAnsi="Times New Roman" w:cs="Times New Roman"/>
          <w:sz w:val="20"/>
          <w:szCs w:val="20"/>
        </w:rPr>
        <w:t xml:space="preserve"> </w:t>
      </w:r>
    </w:p>
    <w:p w:rsidR="00BE485D" w:rsidRDefault="00BE485D" w:rsidP="00AB0621">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Bhattacharyya SS, Ros GH, </w:t>
      </w:r>
      <w:proofErr w:type="spellStart"/>
      <w:r>
        <w:rPr>
          <w:rFonts w:ascii="Times New Roman" w:hAnsi="Times New Roman" w:cs="Times New Roman"/>
          <w:sz w:val="20"/>
          <w:szCs w:val="20"/>
        </w:rPr>
        <w:t>Furtak</w:t>
      </w:r>
      <w:proofErr w:type="spellEnd"/>
      <w:r>
        <w:rPr>
          <w:rFonts w:ascii="Times New Roman" w:hAnsi="Times New Roman" w:cs="Times New Roman"/>
          <w:sz w:val="20"/>
          <w:szCs w:val="20"/>
        </w:rPr>
        <w:t xml:space="preserve"> K, Iqbal HMN, Parra-Saldivar R. (2022). Soil carbon sequestration an interplay between soil microbial community and soil organic dynamics. J. Sc. Total Environ. 815. </w:t>
      </w:r>
      <w:hyperlink r:id="rId12" w:history="1">
        <w:r w:rsidR="00002EBE" w:rsidRPr="00C95948">
          <w:rPr>
            <w:rStyle w:val="Hyperlink"/>
            <w:rFonts w:ascii="Times New Roman" w:hAnsi="Times New Roman" w:cs="Times New Roman"/>
            <w:sz w:val="20"/>
            <w:szCs w:val="20"/>
          </w:rPr>
          <w:t>http://doi.org/10.1016/j.scitotenv.2022.152928</w:t>
        </w:r>
      </w:hyperlink>
      <w:r w:rsidR="00002EBE">
        <w:rPr>
          <w:rFonts w:ascii="Times New Roman" w:hAnsi="Times New Roman" w:cs="Times New Roman"/>
          <w:sz w:val="20"/>
          <w:szCs w:val="20"/>
        </w:rPr>
        <w:t xml:space="preserve"> </w:t>
      </w:r>
    </w:p>
    <w:p w:rsidR="00757B7E" w:rsidRDefault="00757B7E" w:rsidP="00AB0621">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Bhattacharya KK, Mukhopadhyay N, Mukherjee D, Das SK. (2000). </w:t>
      </w:r>
      <w:r w:rsidR="00DC521D">
        <w:rPr>
          <w:rFonts w:ascii="Times New Roman" w:hAnsi="Times New Roman" w:cs="Times New Roman"/>
          <w:sz w:val="20"/>
          <w:szCs w:val="20"/>
        </w:rPr>
        <w:t xml:space="preserve">Comparative efficiency of improved compost techniques. In: Jana BB, Banerjee RD, </w:t>
      </w:r>
      <w:proofErr w:type="spellStart"/>
      <w:r w:rsidR="00DC521D">
        <w:rPr>
          <w:rFonts w:ascii="Times New Roman" w:hAnsi="Times New Roman" w:cs="Times New Roman"/>
          <w:sz w:val="20"/>
          <w:szCs w:val="20"/>
        </w:rPr>
        <w:t>Guterstam</w:t>
      </w:r>
      <w:proofErr w:type="spellEnd"/>
      <w:r w:rsidR="00DC521D">
        <w:rPr>
          <w:rFonts w:ascii="Times New Roman" w:hAnsi="Times New Roman" w:cs="Times New Roman"/>
          <w:sz w:val="20"/>
          <w:szCs w:val="20"/>
        </w:rPr>
        <w:t xml:space="preserve"> B, </w:t>
      </w:r>
      <w:proofErr w:type="spellStart"/>
      <w:r w:rsidR="00DC521D">
        <w:rPr>
          <w:rFonts w:ascii="Times New Roman" w:hAnsi="Times New Roman" w:cs="Times New Roman"/>
          <w:sz w:val="20"/>
          <w:szCs w:val="20"/>
        </w:rPr>
        <w:t>Heeb</w:t>
      </w:r>
      <w:proofErr w:type="spellEnd"/>
      <w:r w:rsidR="00DC521D">
        <w:rPr>
          <w:rFonts w:ascii="Times New Roman" w:hAnsi="Times New Roman" w:cs="Times New Roman"/>
          <w:sz w:val="20"/>
          <w:szCs w:val="20"/>
        </w:rPr>
        <w:t xml:space="preserve"> J. </w:t>
      </w:r>
      <w:r w:rsidR="003F72B2">
        <w:rPr>
          <w:rFonts w:ascii="Times New Roman" w:hAnsi="Times New Roman" w:cs="Times New Roman"/>
          <w:sz w:val="20"/>
          <w:szCs w:val="20"/>
        </w:rPr>
        <w:t xml:space="preserve">(eds). Proceedings of international conference </w:t>
      </w:r>
      <w:r w:rsidR="004A0580">
        <w:rPr>
          <w:rFonts w:ascii="Times New Roman" w:hAnsi="Times New Roman" w:cs="Times New Roman"/>
          <w:sz w:val="20"/>
          <w:szCs w:val="20"/>
        </w:rPr>
        <w:t xml:space="preserve">wastes recycling and resources management in developing world </w:t>
      </w:r>
      <w:proofErr w:type="spellStart"/>
      <w:r w:rsidR="004A0580">
        <w:rPr>
          <w:rFonts w:ascii="Times New Roman" w:hAnsi="Times New Roman" w:cs="Times New Roman"/>
          <w:sz w:val="20"/>
          <w:szCs w:val="20"/>
        </w:rPr>
        <w:t>Spana</w:t>
      </w:r>
      <w:proofErr w:type="spellEnd"/>
      <w:r w:rsidR="004A0580">
        <w:rPr>
          <w:rFonts w:ascii="Times New Roman" w:hAnsi="Times New Roman" w:cs="Times New Roman"/>
          <w:sz w:val="20"/>
          <w:szCs w:val="20"/>
        </w:rPr>
        <w:t xml:space="preserve"> Printing Works </w:t>
      </w:r>
      <w:proofErr w:type="spellStart"/>
      <w:r w:rsidR="004A0580">
        <w:rPr>
          <w:rFonts w:ascii="Times New Roman" w:hAnsi="Times New Roman" w:cs="Times New Roman"/>
          <w:sz w:val="20"/>
          <w:szCs w:val="20"/>
        </w:rPr>
        <w:t>Kolkatta</w:t>
      </w:r>
      <w:proofErr w:type="spellEnd"/>
      <w:r w:rsidR="004A0580">
        <w:rPr>
          <w:rFonts w:ascii="Times New Roman" w:hAnsi="Times New Roman" w:cs="Times New Roman"/>
          <w:sz w:val="20"/>
          <w:szCs w:val="20"/>
        </w:rPr>
        <w:t xml:space="preserve"> India Pp 219-224</w:t>
      </w:r>
      <w:r>
        <w:rPr>
          <w:rFonts w:ascii="Times New Roman" w:hAnsi="Times New Roman" w:cs="Times New Roman"/>
          <w:sz w:val="20"/>
          <w:szCs w:val="20"/>
        </w:rPr>
        <w:t xml:space="preserve">  </w:t>
      </w:r>
    </w:p>
    <w:p w:rsidR="00BE485D" w:rsidRDefault="00BE485D" w:rsidP="002454AC">
      <w:pPr>
        <w:spacing w:after="0" w:line="240" w:lineRule="auto"/>
        <w:ind w:left="-426" w:right="-733"/>
        <w:jc w:val="both"/>
        <w:rPr>
          <w:rFonts w:ascii="Times New Roman" w:hAnsi="Times New Roman" w:cs="Times New Roman"/>
          <w:sz w:val="20"/>
          <w:szCs w:val="20"/>
          <w:lang w:val="en-GB"/>
        </w:rPr>
      </w:pPr>
      <w:r w:rsidRPr="002454AC">
        <w:rPr>
          <w:rFonts w:ascii="Times New Roman" w:hAnsi="Times New Roman" w:cs="Times New Roman"/>
          <w:sz w:val="20"/>
          <w:szCs w:val="20"/>
          <w:lang w:val="en-GB"/>
        </w:rPr>
        <w:t xml:space="preserve">Brady NC. (1999). Nature and properties of soil, </w:t>
      </w:r>
      <w:r w:rsidR="00125B1C">
        <w:rPr>
          <w:rFonts w:ascii="Times New Roman" w:hAnsi="Times New Roman" w:cs="Times New Roman"/>
          <w:sz w:val="20"/>
          <w:szCs w:val="20"/>
          <w:lang w:val="en-GB"/>
        </w:rPr>
        <w:t>1</w:t>
      </w:r>
      <w:r w:rsidRPr="002454AC">
        <w:rPr>
          <w:rFonts w:ascii="Times New Roman" w:hAnsi="Times New Roman" w:cs="Times New Roman"/>
          <w:sz w:val="20"/>
          <w:szCs w:val="20"/>
          <w:lang w:val="en-GB"/>
        </w:rPr>
        <w:t>2</w:t>
      </w:r>
      <w:r w:rsidR="00125B1C" w:rsidRPr="00125B1C">
        <w:rPr>
          <w:rFonts w:ascii="Times New Roman" w:hAnsi="Times New Roman" w:cs="Times New Roman"/>
          <w:sz w:val="20"/>
          <w:szCs w:val="20"/>
          <w:vertAlign w:val="superscript"/>
          <w:lang w:val="en-GB"/>
        </w:rPr>
        <w:t>th</w:t>
      </w:r>
      <w:r w:rsidR="00125B1C">
        <w:rPr>
          <w:rFonts w:ascii="Times New Roman" w:hAnsi="Times New Roman" w:cs="Times New Roman"/>
          <w:sz w:val="20"/>
          <w:szCs w:val="20"/>
          <w:lang w:val="en-GB"/>
        </w:rPr>
        <w:t xml:space="preserve"> </w:t>
      </w:r>
      <w:r w:rsidR="00125B1C" w:rsidRPr="002454AC">
        <w:rPr>
          <w:rFonts w:ascii="Times New Roman" w:hAnsi="Times New Roman" w:cs="Times New Roman"/>
          <w:sz w:val="20"/>
          <w:szCs w:val="20"/>
          <w:lang w:val="en-GB"/>
        </w:rPr>
        <w:t>edition</w:t>
      </w:r>
      <w:r w:rsidRPr="002454AC">
        <w:rPr>
          <w:rFonts w:ascii="Times New Roman" w:hAnsi="Times New Roman" w:cs="Times New Roman"/>
          <w:sz w:val="20"/>
          <w:szCs w:val="20"/>
          <w:lang w:val="en-GB"/>
        </w:rPr>
        <w:t xml:space="preserve"> </w:t>
      </w:r>
      <w:r>
        <w:rPr>
          <w:rFonts w:ascii="Times New Roman" w:hAnsi="Times New Roman" w:cs="Times New Roman"/>
          <w:sz w:val="20"/>
          <w:szCs w:val="20"/>
          <w:lang w:val="en-GB"/>
        </w:rPr>
        <w:t>Macmillan Co. New York</w:t>
      </w:r>
      <w:r w:rsidRPr="002454AC">
        <w:rPr>
          <w:rFonts w:ascii="Times New Roman" w:hAnsi="Times New Roman" w:cs="Times New Roman"/>
          <w:sz w:val="20"/>
          <w:szCs w:val="20"/>
          <w:lang w:val="en-GB"/>
        </w:rPr>
        <w:t xml:space="preserve"> USA</w:t>
      </w:r>
      <w:r>
        <w:rPr>
          <w:rFonts w:ascii="Times New Roman" w:hAnsi="Times New Roman" w:cs="Times New Roman"/>
          <w:sz w:val="20"/>
          <w:szCs w:val="20"/>
          <w:lang w:val="en-GB"/>
        </w:rPr>
        <w:t>, Pp 17</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Brahmaprakash</w:t>
      </w:r>
      <w:proofErr w:type="spellEnd"/>
      <w:r>
        <w:rPr>
          <w:rFonts w:ascii="Times New Roman" w:hAnsi="Times New Roman" w:cs="Times New Roman"/>
          <w:sz w:val="20"/>
          <w:szCs w:val="20"/>
        </w:rPr>
        <w:t xml:space="preserve"> GP, Pramod KS, Lavanya G, Sneha SN. (2017). Plant microbe interactions in agroecological perspectives. Springer Nature Singapore Pte Ltd Pp 177 – 210</w:t>
      </w:r>
    </w:p>
    <w:p w:rsidR="00BE485D" w:rsidRDefault="00BE485D" w:rsidP="00394085">
      <w:pP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sz w:val="20"/>
          <w:szCs w:val="20"/>
        </w:rPr>
        <w:t>Bray RH</w:t>
      </w:r>
      <w:r>
        <w:rPr>
          <w:rFonts w:ascii="Times New Roman" w:hAnsi="Times New Roman" w:cs="Times New Roman"/>
          <w:sz w:val="20"/>
          <w:szCs w:val="20"/>
        </w:rPr>
        <w:t xml:space="preserve">, </w:t>
      </w:r>
      <w:r w:rsidRPr="002F3770">
        <w:rPr>
          <w:rFonts w:ascii="Times New Roman" w:hAnsi="Times New Roman" w:cs="Times New Roman"/>
          <w:sz w:val="20"/>
          <w:szCs w:val="20"/>
        </w:rPr>
        <w:t>Kurtz LT. (1945). Determination of organic and available forms of phosphorous in soils. Soil Sci. 59: 39 – 45.</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Brimecombe</w:t>
      </w:r>
      <w:proofErr w:type="spellEnd"/>
      <w:r>
        <w:rPr>
          <w:rFonts w:ascii="Times New Roman" w:hAnsi="Times New Roman" w:cs="Times New Roman"/>
          <w:sz w:val="20"/>
          <w:szCs w:val="20"/>
        </w:rPr>
        <w:t xml:space="preserve"> MJ, De </w:t>
      </w:r>
      <w:proofErr w:type="spellStart"/>
      <w:r>
        <w:rPr>
          <w:rFonts w:ascii="Times New Roman" w:hAnsi="Times New Roman" w:cs="Times New Roman"/>
          <w:sz w:val="20"/>
          <w:szCs w:val="20"/>
        </w:rPr>
        <w:t>Leji</w:t>
      </w:r>
      <w:proofErr w:type="spellEnd"/>
      <w:r>
        <w:rPr>
          <w:rFonts w:ascii="Times New Roman" w:hAnsi="Times New Roman" w:cs="Times New Roman"/>
          <w:sz w:val="20"/>
          <w:szCs w:val="20"/>
        </w:rPr>
        <w:t xml:space="preserve"> FAAM, Lynch JM. (2007). Rhizodeposition and microbial populations</w:t>
      </w:r>
      <w:r w:rsidR="0020648F">
        <w:rPr>
          <w:rFonts w:ascii="Times New Roman" w:hAnsi="Times New Roman" w:cs="Times New Roman"/>
          <w:sz w:val="20"/>
          <w:szCs w:val="20"/>
        </w:rPr>
        <w:t>.</w:t>
      </w:r>
      <w:r>
        <w:rPr>
          <w:rFonts w:ascii="Times New Roman" w:hAnsi="Times New Roman" w:cs="Times New Roman"/>
          <w:sz w:val="20"/>
          <w:szCs w:val="20"/>
        </w:rPr>
        <w:t xml:space="preserve"> In: </w:t>
      </w:r>
      <w:proofErr w:type="spellStart"/>
      <w:r>
        <w:rPr>
          <w:rFonts w:ascii="Times New Roman" w:hAnsi="Times New Roman" w:cs="Times New Roman"/>
          <w:sz w:val="20"/>
          <w:szCs w:val="20"/>
        </w:rPr>
        <w:t>Pinton</w:t>
      </w:r>
      <w:proofErr w:type="spellEnd"/>
      <w:r>
        <w:rPr>
          <w:rFonts w:ascii="Times New Roman" w:hAnsi="Times New Roman" w:cs="Times New Roman"/>
          <w:sz w:val="20"/>
          <w:szCs w:val="20"/>
        </w:rPr>
        <w:t xml:space="preserve"> R, </w:t>
      </w:r>
      <w:proofErr w:type="spellStart"/>
      <w:r>
        <w:rPr>
          <w:rFonts w:ascii="Times New Roman" w:hAnsi="Times New Roman" w:cs="Times New Roman"/>
          <w:sz w:val="20"/>
          <w:szCs w:val="20"/>
        </w:rPr>
        <w:t>Veramini</w:t>
      </w:r>
      <w:proofErr w:type="spellEnd"/>
      <w:r>
        <w:rPr>
          <w:rFonts w:ascii="Times New Roman" w:hAnsi="Times New Roman" w:cs="Times New Roman"/>
          <w:sz w:val="20"/>
          <w:szCs w:val="20"/>
        </w:rPr>
        <w:t xml:space="preserve"> Z, </w:t>
      </w:r>
      <w:proofErr w:type="spellStart"/>
      <w:r>
        <w:rPr>
          <w:rFonts w:ascii="Times New Roman" w:hAnsi="Times New Roman" w:cs="Times New Roman"/>
          <w:sz w:val="20"/>
          <w:szCs w:val="20"/>
        </w:rPr>
        <w:t>Nannipieri</w:t>
      </w:r>
      <w:proofErr w:type="spellEnd"/>
      <w:r>
        <w:rPr>
          <w:rFonts w:ascii="Times New Roman" w:hAnsi="Times New Roman" w:cs="Times New Roman"/>
          <w:sz w:val="20"/>
          <w:szCs w:val="20"/>
        </w:rPr>
        <w:t xml:space="preserve"> P. (eds). The </w:t>
      </w:r>
      <w:r w:rsidR="00394308">
        <w:rPr>
          <w:rFonts w:ascii="Times New Roman" w:hAnsi="Times New Roman" w:cs="Times New Roman"/>
          <w:sz w:val="20"/>
          <w:szCs w:val="20"/>
        </w:rPr>
        <w:t>rhizosphere</w:t>
      </w:r>
      <w:r>
        <w:rPr>
          <w:rFonts w:ascii="Times New Roman" w:hAnsi="Times New Roman" w:cs="Times New Roman"/>
          <w:sz w:val="20"/>
          <w:szCs w:val="20"/>
        </w:rPr>
        <w:t xml:space="preserve"> biochemistry and organic substances on the soil plant interface. New York, USA Tayler and Francis Group.</w:t>
      </w:r>
    </w:p>
    <w:p w:rsidR="00BE485D" w:rsidRDefault="00BE485D" w:rsidP="00AB0621">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Brown FO, Cotton RN. (2011). Application of biofertilizer into the control soils: A meta-analysis. J. </w:t>
      </w:r>
      <w:proofErr w:type="spellStart"/>
      <w:r>
        <w:rPr>
          <w:rFonts w:ascii="Times New Roman" w:hAnsi="Times New Roman" w:cs="Times New Roman"/>
          <w:sz w:val="20"/>
          <w:szCs w:val="20"/>
        </w:rPr>
        <w:t>Ecosyst</w:t>
      </w:r>
      <w:proofErr w:type="spellEnd"/>
      <w:r>
        <w:rPr>
          <w:rFonts w:ascii="Times New Roman" w:hAnsi="Times New Roman" w:cs="Times New Roman"/>
          <w:sz w:val="20"/>
          <w:szCs w:val="20"/>
        </w:rPr>
        <w:t xml:space="preserve">. Environ. 144: 241252 </w:t>
      </w:r>
      <w:hyperlink r:id="rId13" w:history="1">
        <w:r w:rsidR="00A202D8" w:rsidRPr="00C95948">
          <w:rPr>
            <w:rStyle w:val="Hyperlink"/>
            <w:rFonts w:ascii="Times New Roman" w:hAnsi="Times New Roman" w:cs="Times New Roman"/>
            <w:sz w:val="20"/>
            <w:szCs w:val="20"/>
          </w:rPr>
          <w:t>http://doi.org/10.1016/j.agee.2011.08.020</w:t>
        </w:r>
      </w:hyperlink>
      <w:r w:rsidR="00A202D8">
        <w:rPr>
          <w:rFonts w:ascii="Times New Roman" w:hAnsi="Times New Roman" w:cs="Times New Roman"/>
          <w:sz w:val="20"/>
          <w:szCs w:val="20"/>
        </w:rPr>
        <w:t xml:space="preserve"> </w:t>
      </w:r>
    </w:p>
    <w:p w:rsidR="005E13C0" w:rsidRDefault="005E13C0" w:rsidP="005E13C0">
      <w:pPr>
        <w:spacing w:after="0" w:line="240" w:lineRule="auto"/>
        <w:ind w:left="-426" w:right="-733"/>
        <w:jc w:val="both"/>
        <w:rPr>
          <w:rFonts w:ascii="Times New Roman" w:hAnsi="Times New Roman" w:cs="Times New Roman"/>
          <w:sz w:val="20"/>
          <w:szCs w:val="20"/>
        </w:rPr>
      </w:pPr>
      <w:r w:rsidRPr="005E13C0">
        <w:rPr>
          <w:rFonts w:ascii="Times New Roman" w:hAnsi="Times New Roman" w:cs="Times New Roman"/>
          <w:sz w:val="20"/>
          <w:szCs w:val="20"/>
        </w:rPr>
        <w:t xml:space="preserve">Coll MD. (2020). </w:t>
      </w:r>
      <w:proofErr w:type="spellStart"/>
      <w:r w:rsidRPr="005E13C0">
        <w:rPr>
          <w:rFonts w:ascii="Times New Roman" w:hAnsi="Times New Roman" w:cs="Times New Roman"/>
          <w:sz w:val="20"/>
          <w:szCs w:val="20"/>
        </w:rPr>
        <w:t>Construyendo</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materia</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orgánica</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en</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suelos</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degradados</w:t>
      </w:r>
      <w:proofErr w:type="spellEnd"/>
      <w:r w:rsidRPr="005E13C0">
        <w:rPr>
          <w:rFonts w:ascii="Times New Roman" w:hAnsi="Times New Roman" w:cs="Times New Roman"/>
          <w:sz w:val="20"/>
          <w:szCs w:val="20"/>
        </w:rPr>
        <w:t xml:space="preserve"> bajo </w:t>
      </w:r>
      <w:proofErr w:type="spellStart"/>
      <w:r w:rsidRPr="005E13C0">
        <w:rPr>
          <w:rFonts w:ascii="Times New Roman" w:hAnsi="Times New Roman" w:cs="Times New Roman"/>
          <w:sz w:val="20"/>
          <w:szCs w:val="20"/>
        </w:rPr>
        <w:t>clima</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semiárido</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mediante</w:t>
      </w:r>
      <w:proofErr w:type="spellEnd"/>
      <w:r w:rsidRPr="005E13C0">
        <w:rPr>
          <w:rFonts w:ascii="Times New Roman" w:hAnsi="Times New Roman" w:cs="Times New Roman"/>
          <w:sz w:val="20"/>
          <w:szCs w:val="20"/>
        </w:rPr>
        <w:t xml:space="preserve"> el </w:t>
      </w:r>
      <w:proofErr w:type="spellStart"/>
      <w:r w:rsidRPr="005E13C0">
        <w:rPr>
          <w:rFonts w:ascii="Times New Roman" w:hAnsi="Times New Roman" w:cs="Times New Roman"/>
          <w:sz w:val="20"/>
          <w:szCs w:val="20"/>
        </w:rPr>
        <w:t>uso</w:t>
      </w:r>
      <w:proofErr w:type="spellEnd"/>
      <w:r w:rsidRPr="005E13C0">
        <w:rPr>
          <w:rFonts w:ascii="Times New Roman" w:hAnsi="Times New Roman" w:cs="Times New Roman"/>
          <w:sz w:val="20"/>
          <w:szCs w:val="20"/>
        </w:rPr>
        <w:t xml:space="preserve"> de </w:t>
      </w:r>
      <w:proofErr w:type="spellStart"/>
      <w:r w:rsidRPr="005E13C0">
        <w:rPr>
          <w:rFonts w:ascii="Times New Roman" w:hAnsi="Times New Roman" w:cs="Times New Roman"/>
          <w:sz w:val="20"/>
          <w:szCs w:val="20"/>
        </w:rPr>
        <w:t>enmiendas</w:t>
      </w:r>
      <w:proofErr w:type="spellEnd"/>
      <w:r w:rsidRPr="005E13C0">
        <w:rPr>
          <w:rFonts w:ascii="Times New Roman" w:hAnsi="Times New Roman" w:cs="Times New Roman"/>
          <w:sz w:val="20"/>
          <w:szCs w:val="20"/>
        </w:rPr>
        <w:t xml:space="preserve"> </w:t>
      </w:r>
      <w:proofErr w:type="spellStart"/>
      <w:r w:rsidRPr="005E13C0">
        <w:rPr>
          <w:rFonts w:ascii="Times New Roman" w:hAnsi="Times New Roman" w:cs="Times New Roman"/>
          <w:sz w:val="20"/>
          <w:szCs w:val="20"/>
        </w:rPr>
        <w:t>orgánicas</w:t>
      </w:r>
      <w:proofErr w:type="spellEnd"/>
      <w:r w:rsidRPr="005E13C0">
        <w:rPr>
          <w:rFonts w:ascii="Times New Roman" w:hAnsi="Times New Roman" w:cs="Times New Roman"/>
          <w:sz w:val="20"/>
          <w:szCs w:val="20"/>
        </w:rPr>
        <w:t xml:space="preserve"> (Building organic matter in degraded soils under semiarid climate through the use of organic amendments). Ph. D. Thesis. University of Murcia. Murcia, </w:t>
      </w:r>
      <w:proofErr w:type="spellStart"/>
      <w:r w:rsidRPr="005E13C0">
        <w:rPr>
          <w:rFonts w:ascii="Times New Roman" w:hAnsi="Times New Roman" w:cs="Times New Roman"/>
          <w:sz w:val="20"/>
          <w:szCs w:val="20"/>
        </w:rPr>
        <w:t>España</w:t>
      </w:r>
      <w:proofErr w:type="spellEnd"/>
      <w:r w:rsidRPr="005E13C0">
        <w:rPr>
          <w:rFonts w:ascii="Times New Roman" w:hAnsi="Times New Roman" w:cs="Times New Roman"/>
          <w:sz w:val="20"/>
          <w:szCs w:val="20"/>
        </w:rPr>
        <w:t>. 2020.</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Collengnon</w:t>
      </w:r>
      <w:proofErr w:type="spellEnd"/>
      <w:r>
        <w:rPr>
          <w:rFonts w:ascii="Times New Roman" w:hAnsi="Times New Roman" w:cs="Times New Roman"/>
          <w:sz w:val="20"/>
          <w:szCs w:val="20"/>
        </w:rPr>
        <w:t xml:space="preserve"> C, </w:t>
      </w:r>
      <w:proofErr w:type="spellStart"/>
      <w:r>
        <w:rPr>
          <w:rFonts w:ascii="Times New Roman" w:hAnsi="Times New Roman" w:cs="Times New Roman"/>
          <w:sz w:val="20"/>
          <w:szCs w:val="20"/>
        </w:rPr>
        <w:t>Uroz</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Turpault</w:t>
      </w:r>
      <w:proofErr w:type="spellEnd"/>
      <w:r>
        <w:rPr>
          <w:rFonts w:ascii="Times New Roman" w:hAnsi="Times New Roman" w:cs="Times New Roman"/>
          <w:sz w:val="20"/>
          <w:szCs w:val="20"/>
        </w:rPr>
        <w:t xml:space="preserve"> MP, Frey-</w:t>
      </w:r>
      <w:proofErr w:type="spellStart"/>
      <w:r>
        <w:rPr>
          <w:rFonts w:ascii="Times New Roman" w:hAnsi="Times New Roman" w:cs="Times New Roman"/>
          <w:sz w:val="20"/>
          <w:szCs w:val="20"/>
        </w:rPr>
        <w:t>Klett</w:t>
      </w:r>
      <w:proofErr w:type="spellEnd"/>
      <w:r>
        <w:rPr>
          <w:rFonts w:ascii="Times New Roman" w:hAnsi="Times New Roman" w:cs="Times New Roman"/>
          <w:sz w:val="20"/>
          <w:szCs w:val="20"/>
        </w:rPr>
        <w:t xml:space="preserve"> P. (2011). Seasons differently impacts structure of mineral weathering bacterial communities in beach and spruce stands. Soil Biol. </w:t>
      </w:r>
      <w:proofErr w:type="spellStart"/>
      <w:r>
        <w:rPr>
          <w:rFonts w:ascii="Times New Roman" w:hAnsi="Times New Roman" w:cs="Times New Roman"/>
          <w:sz w:val="20"/>
          <w:szCs w:val="20"/>
        </w:rPr>
        <w:t>Biochem</w:t>
      </w:r>
      <w:proofErr w:type="spellEnd"/>
      <w:r>
        <w:rPr>
          <w:rFonts w:ascii="Times New Roman" w:hAnsi="Times New Roman" w:cs="Times New Roman"/>
          <w:sz w:val="20"/>
          <w:szCs w:val="20"/>
        </w:rPr>
        <w:t>. 43: 2012 – 2022</w:t>
      </w:r>
    </w:p>
    <w:p w:rsidR="00BE485D" w:rsidRDefault="00BE485D" w:rsidP="00F75815">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Collins HP, </w:t>
      </w:r>
      <w:proofErr w:type="spellStart"/>
      <w:r>
        <w:rPr>
          <w:rFonts w:ascii="Times New Roman" w:hAnsi="Times New Roman" w:cs="Times New Roman"/>
          <w:sz w:val="20"/>
          <w:szCs w:val="20"/>
          <w:lang w:val="en-GB"/>
        </w:rPr>
        <w:t>Cavigelli</w:t>
      </w:r>
      <w:proofErr w:type="spellEnd"/>
      <w:r>
        <w:rPr>
          <w:rFonts w:ascii="Times New Roman" w:hAnsi="Times New Roman" w:cs="Times New Roman"/>
          <w:sz w:val="20"/>
          <w:szCs w:val="20"/>
          <w:lang w:val="en-GB"/>
        </w:rPr>
        <w:t xml:space="preserve"> MA. (2003). Soil microbial community characteristics along elevational gradient in the Laguna mountains of southern California. Soil Biology and Biochemistry 35: 1027-1037</w:t>
      </w:r>
    </w:p>
    <w:p w:rsidR="00BE485D" w:rsidRDefault="00BE485D" w:rsidP="00AC738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Cooker C. (2006). Environmental remediation by composting. </w:t>
      </w:r>
      <w:r w:rsidR="00DA6275">
        <w:rPr>
          <w:rFonts w:ascii="Times New Roman" w:hAnsi="Times New Roman" w:cs="Times New Roman"/>
          <w:sz w:val="20"/>
          <w:szCs w:val="20"/>
        </w:rPr>
        <w:t>Bio Cycle</w:t>
      </w:r>
      <w:r>
        <w:rPr>
          <w:rFonts w:ascii="Times New Roman" w:hAnsi="Times New Roman" w:cs="Times New Roman"/>
          <w:sz w:val="20"/>
          <w:szCs w:val="20"/>
        </w:rPr>
        <w:t xml:space="preserve"> 47(2): 18 – 23</w:t>
      </w:r>
    </w:p>
    <w:p w:rsidR="00BE485D" w:rsidRDefault="00BE485D" w:rsidP="00F75815">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Dell’Agnola</w:t>
      </w:r>
      <w:proofErr w:type="spellEnd"/>
      <w:r>
        <w:rPr>
          <w:rFonts w:ascii="Times New Roman" w:hAnsi="Times New Roman" w:cs="Times New Roman"/>
          <w:sz w:val="20"/>
          <w:szCs w:val="20"/>
          <w:lang w:val="en-GB"/>
        </w:rPr>
        <w:t xml:space="preserve"> G, </w:t>
      </w:r>
      <w:proofErr w:type="spellStart"/>
      <w:r>
        <w:rPr>
          <w:rFonts w:ascii="Times New Roman" w:hAnsi="Times New Roman" w:cs="Times New Roman"/>
          <w:sz w:val="20"/>
          <w:szCs w:val="20"/>
          <w:lang w:val="en-GB"/>
        </w:rPr>
        <w:t>Nardi</w:t>
      </w:r>
      <w:proofErr w:type="spellEnd"/>
      <w:r>
        <w:rPr>
          <w:rFonts w:ascii="Times New Roman" w:hAnsi="Times New Roman" w:cs="Times New Roman"/>
          <w:sz w:val="20"/>
          <w:szCs w:val="20"/>
          <w:lang w:val="en-GB"/>
        </w:rPr>
        <w:t xml:space="preserve"> S. (1987). </w:t>
      </w:r>
      <w:r w:rsidR="000D0BA6">
        <w:rPr>
          <w:rFonts w:ascii="Times New Roman" w:hAnsi="Times New Roman" w:cs="Times New Roman"/>
          <w:sz w:val="20"/>
          <w:szCs w:val="20"/>
          <w:lang w:val="en-GB"/>
        </w:rPr>
        <w:t>A</w:t>
      </w:r>
      <w:r>
        <w:rPr>
          <w:rFonts w:ascii="Times New Roman" w:hAnsi="Times New Roman" w:cs="Times New Roman"/>
          <w:sz w:val="20"/>
          <w:szCs w:val="20"/>
          <w:lang w:val="en-GB"/>
        </w:rPr>
        <w:t xml:space="preserve">n </w:t>
      </w:r>
      <w:r w:rsidR="000D0BA6">
        <w:rPr>
          <w:rFonts w:ascii="Times New Roman" w:hAnsi="Times New Roman" w:cs="Times New Roman"/>
          <w:sz w:val="20"/>
          <w:szCs w:val="20"/>
          <w:lang w:val="en-GB"/>
        </w:rPr>
        <w:t>o</w:t>
      </w:r>
      <w:r>
        <w:rPr>
          <w:rFonts w:ascii="Times New Roman" w:hAnsi="Times New Roman" w:cs="Times New Roman"/>
          <w:sz w:val="20"/>
          <w:szCs w:val="20"/>
          <w:lang w:val="en-GB"/>
        </w:rPr>
        <w:t xml:space="preserve">verview of earthworm activities in the soil. On earthworm </w:t>
      </w:r>
      <w:proofErr w:type="spellStart"/>
      <w:r>
        <w:rPr>
          <w:rFonts w:ascii="Times New Roman" w:hAnsi="Times New Roman" w:cs="Times New Roman"/>
          <w:sz w:val="20"/>
          <w:szCs w:val="20"/>
          <w:lang w:val="en-GB"/>
        </w:rPr>
        <w:t>Lonvicini</w:t>
      </w:r>
      <w:proofErr w:type="spellEnd"/>
      <w:r>
        <w:rPr>
          <w:rFonts w:ascii="Times New Roman" w:hAnsi="Times New Roman" w:cs="Times New Roman"/>
          <w:sz w:val="20"/>
          <w:szCs w:val="20"/>
          <w:lang w:val="en-GB"/>
        </w:rPr>
        <w:t xml:space="preserve"> AM. </w:t>
      </w:r>
      <w:proofErr w:type="spellStart"/>
      <w:r>
        <w:rPr>
          <w:rFonts w:ascii="Times New Roman" w:hAnsi="Times New Roman" w:cs="Times New Roman"/>
          <w:sz w:val="20"/>
          <w:szCs w:val="20"/>
          <w:lang w:val="en-GB"/>
        </w:rPr>
        <w:t>Paghai</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Omodco</w:t>
      </w:r>
      <w:proofErr w:type="spellEnd"/>
      <w:r>
        <w:rPr>
          <w:rFonts w:ascii="Times New Roman" w:hAnsi="Times New Roman" w:cs="Times New Roman"/>
          <w:sz w:val="20"/>
          <w:szCs w:val="20"/>
          <w:lang w:val="en-GB"/>
        </w:rPr>
        <w:t xml:space="preserve"> P. (eds), Selected symposia and monography UZI 2 </w:t>
      </w:r>
      <w:proofErr w:type="spellStart"/>
      <w:r>
        <w:rPr>
          <w:rFonts w:ascii="Times New Roman" w:hAnsi="Times New Roman" w:cs="Times New Roman"/>
          <w:sz w:val="20"/>
          <w:szCs w:val="20"/>
          <w:lang w:val="en-GB"/>
        </w:rPr>
        <w:t>Mucchi</w:t>
      </w:r>
      <w:proofErr w:type="spellEnd"/>
      <w:r>
        <w:rPr>
          <w:rFonts w:ascii="Times New Roman" w:hAnsi="Times New Roman" w:cs="Times New Roman"/>
          <w:sz w:val="20"/>
          <w:szCs w:val="20"/>
          <w:lang w:val="en-GB"/>
        </w:rPr>
        <w:t xml:space="preserve"> Modena, 1987: 103-112</w:t>
      </w:r>
    </w:p>
    <w:p w:rsidR="00BE485D" w:rsidRDefault="00BE485D" w:rsidP="00311837">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Diacono</w:t>
      </w:r>
      <w:proofErr w:type="spellEnd"/>
      <w:r>
        <w:rPr>
          <w:rFonts w:ascii="Times New Roman" w:hAnsi="Times New Roman" w:cs="Times New Roman"/>
          <w:sz w:val="20"/>
          <w:szCs w:val="20"/>
          <w:lang w:val="en-GB"/>
        </w:rPr>
        <w:t xml:space="preserve"> M, </w:t>
      </w:r>
      <w:proofErr w:type="spellStart"/>
      <w:r>
        <w:rPr>
          <w:rFonts w:ascii="Times New Roman" w:hAnsi="Times New Roman" w:cs="Times New Roman"/>
          <w:sz w:val="20"/>
          <w:szCs w:val="20"/>
          <w:lang w:val="en-GB"/>
        </w:rPr>
        <w:t>Montemurro</w:t>
      </w:r>
      <w:proofErr w:type="spellEnd"/>
      <w:r>
        <w:rPr>
          <w:rFonts w:ascii="Times New Roman" w:hAnsi="Times New Roman" w:cs="Times New Roman"/>
          <w:sz w:val="20"/>
          <w:szCs w:val="20"/>
          <w:lang w:val="en-GB"/>
        </w:rPr>
        <w:t xml:space="preserve"> F. (2010). Long-term effect of organic amendment on soil fertility. A review. Agronomy for Sustainable Development 30: 401-422</w:t>
      </w:r>
    </w:p>
    <w:p w:rsidR="00BE485D" w:rsidRDefault="00BE485D" w:rsidP="00F75815">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Dozsa</w:t>
      </w:r>
      <w:proofErr w:type="spellEnd"/>
      <w:r>
        <w:rPr>
          <w:rFonts w:ascii="Times New Roman" w:hAnsi="Times New Roman" w:cs="Times New Roman"/>
          <w:sz w:val="20"/>
          <w:szCs w:val="20"/>
          <w:lang w:val="en-GB"/>
        </w:rPr>
        <w:t xml:space="preserve">-Farkas K. (1978). Investigation on feeding preferences of enchytraeid species </w:t>
      </w:r>
      <w:proofErr w:type="spellStart"/>
      <w:r w:rsidRPr="00171089">
        <w:rPr>
          <w:rFonts w:ascii="Times New Roman" w:hAnsi="Times New Roman" w:cs="Times New Roman"/>
          <w:i/>
          <w:iCs/>
          <w:sz w:val="20"/>
          <w:szCs w:val="20"/>
          <w:lang w:val="en-GB"/>
        </w:rPr>
        <w:t>fridericia</w:t>
      </w:r>
      <w:proofErr w:type="spellEnd"/>
      <w:r w:rsidRPr="00171089">
        <w:rPr>
          <w:rFonts w:ascii="Times New Roman" w:hAnsi="Times New Roman" w:cs="Times New Roman"/>
          <w:i/>
          <w:iCs/>
          <w:sz w:val="20"/>
          <w:szCs w:val="20"/>
          <w:lang w:val="en-GB"/>
        </w:rPr>
        <w:t xml:space="preserve"> </w:t>
      </w:r>
      <w:proofErr w:type="spellStart"/>
      <w:r w:rsidRPr="00171089">
        <w:rPr>
          <w:rFonts w:ascii="Times New Roman" w:hAnsi="Times New Roman" w:cs="Times New Roman"/>
          <w:i/>
          <w:iCs/>
          <w:sz w:val="20"/>
          <w:szCs w:val="20"/>
          <w:lang w:val="en-GB"/>
        </w:rPr>
        <w:t>galba</w:t>
      </w:r>
      <w:proofErr w:type="spellEnd"/>
      <w:r>
        <w:rPr>
          <w:rFonts w:ascii="Times New Roman" w:hAnsi="Times New Roman" w:cs="Times New Roman"/>
          <w:sz w:val="20"/>
          <w:szCs w:val="20"/>
          <w:lang w:val="en-GB"/>
        </w:rPr>
        <w:t xml:space="preserve"> Opuscula </w:t>
      </w:r>
      <w:proofErr w:type="spellStart"/>
      <w:r>
        <w:rPr>
          <w:rFonts w:ascii="Times New Roman" w:hAnsi="Times New Roman" w:cs="Times New Roman"/>
          <w:sz w:val="20"/>
          <w:szCs w:val="20"/>
          <w:lang w:val="en-GB"/>
        </w:rPr>
        <w:t>Zoologica</w:t>
      </w:r>
      <w:proofErr w:type="spellEnd"/>
      <w:r>
        <w:rPr>
          <w:rFonts w:ascii="Times New Roman" w:hAnsi="Times New Roman" w:cs="Times New Roman"/>
          <w:sz w:val="20"/>
          <w:szCs w:val="20"/>
          <w:lang w:val="en-GB"/>
        </w:rPr>
        <w:t>, 15:75-82</w:t>
      </w:r>
    </w:p>
    <w:p w:rsidR="00672253" w:rsidRPr="00672253" w:rsidRDefault="00672253" w:rsidP="00672253">
      <w:pPr>
        <w:spacing w:after="0" w:line="240" w:lineRule="auto"/>
        <w:ind w:left="-426" w:right="-733"/>
        <w:jc w:val="both"/>
        <w:rPr>
          <w:rFonts w:ascii="Times New Roman" w:hAnsi="Times New Roman" w:cs="Times New Roman"/>
          <w:sz w:val="20"/>
          <w:szCs w:val="20"/>
        </w:rPr>
      </w:pPr>
      <w:r w:rsidRPr="00672253">
        <w:rPr>
          <w:rFonts w:ascii="Times New Roman" w:hAnsi="Times New Roman" w:cs="Times New Roman"/>
          <w:sz w:val="20"/>
          <w:szCs w:val="20"/>
        </w:rPr>
        <w:t xml:space="preserve">Edmundo AH, Eduardo ME (2022). Soil management alters soil organic matter content affecting soil properties and agricultural sustainability in the Chilean Mediterranean environment Pp 126-148 In Reyes-Sánchez LB, Horn R, </w:t>
      </w:r>
      <w:proofErr w:type="spellStart"/>
      <w:r w:rsidRPr="00672253">
        <w:rPr>
          <w:rFonts w:ascii="Times New Roman" w:hAnsi="Times New Roman" w:cs="Times New Roman"/>
          <w:sz w:val="20"/>
          <w:szCs w:val="20"/>
        </w:rPr>
        <w:t>Costantini</w:t>
      </w:r>
      <w:proofErr w:type="spellEnd"/>
      <w:r w:rsidRPr="00672253">
        <w:rPr>
          <w:rFonts w:ascii="Times New Roman" w:hAnsi="Times New Roman" w:cs="Times New Roman"/>
          <w:sz w:val="20"/>
          <w:szCs w:val="20"/>
        </w:rPr>
        <w:t xml:space="preserve"> EAC. (eds.) 2022: Sustainable soil management as a key to preserving soil biodiversity and stopping its degradation. International Union of Soil Sciences (IUSS). Vienna, Austria.</w:t>
      </w:r>
    </w:p>
    <w:p w:rsidR="00BE485D" w:rsidRDefault="00BE485D" w:rsidP="00782C92">
      <w:pPr>
        <w:spacing w:after="0" w:line="240" w:lineRule="auto"/>
        <w:ind w:left="-426" w:right="-733"/>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Erhart</w:t>
      </w:r>
      <w:proofErr w:type="spellEnd"/>
      <w:r>
        <w:rPr>
          <w:rFonts w:ascii="Times New Roman" w:hAnsi="Times New Roman" w:cs="Times New Roman"/>
          <w:color w:val="000000"/>
          <w:sz w:val="20"/>
          <w:szCs w:val="20"/>
        </w:rPr>
        <w:t xml:space="preserve"> E, </w:t>
      </w:r>
      <w:proofErr w:type="spellStart"/>
      <w:r>
        <w:rPr>
          <w:rFonts w:ascii="Times New Roman" w:hAnsi="Times New Roman" w:cs="Times New Roman"/>
          <w:color w:val="000000"/>
          <w:sz w:val="20"/>
          <w:szCs w:val="20"/>
        </w:rPr>
        <w:t>Erhart</w:t>
      </w:r>
      <w:proofErr w:type="spellEnd"/>
      <w:r>
        <w:rPr>
          <w:rFonts w:ascii="Times New Roman" w:hAnsi="Times New Roman" w:cs="Times New Roman"/>
          <w:color w:val="000000"/>
          <w:sz w:val="20"/>
          <w:szCs w:val="20"/>
        </w:rPr>
        <w:t xml:space="preserve"> W. (2010). Compost use in organic farming. In </w:t>
      </w:r>
      <w:proofErr w:type="spellStart"/>
      <w:r>
        <w:rPr>
          <w:rFonts w:ascii="Times New Roman" w:hAnsi="Times New Roman" w:cs="Times New Roman"/>
          <w:color w:val="000000"/>
          <w:sz w:val="20"/>
          <w:szCs w:val="20"/>
        </w:rPr>
        <w:t>Lichtfouse</w:t>
      </w:r>
      <w:proofErr w:type="spellEnd"/>
      <w:r>
        <w:rPr>
          <w:rFonts w:ascii="Times New Roman" w:hAnsi="Times New Roman" w:cs="Times New Roman"/>
          <w:color w:val="000000"/>
          <w:sz w:val="20"/>
          <w:szCs w:val="20"/>
        </w:rPr>
        <w:t xml:space="preserve"> E</w:t>
      </w:r>
      <w:r w:rsidR="00DB5B6A">
        <w:rPr>
          <w:rFonts w:ascii="Times New Roman" w:hAnsi="Times New Roman" w:cs="Times New Roman"/>
          <w:color w:val="000000"/>
          <w:sz w:val="20"/>
          <w:szCs w:val="20"/>
        </w:rPr>
        <w:t>.</w:t>
      </w:r>
      <w:r>
        <w:rPr>
          <w:rFonts w:ascii="Times New Roman" w:hAnsi="Times New Roman" w:cs="Times New Roman"/>
          <w:color w:val="000000"/>
          <w:sz w:val="20"/>
          <w:szCs w:val="20"/>
        </w:rPr>
        <w:t xml:space="preserve"> (ed) Genetic engineering biofertilization soil quality and organic farming Pp 311 – 346 New York Springer Science.</w:t>
      </w:r>
    </w:p>
    <w:p w:rsidR="00BE485D" w:rsidRDefault="00BE485D" w:rsidP="00DE47BE">
      <w:pPr>
        <w:spacing w:after="0" w:line="240" w:lineRule="auto"/>
        <w:ind w:left="-426" w:right="-733"/>
        <w:jc w:val="both"/>
        <w:rPr>
          <w:rFonts w:ascii="Times New Roman" w:hAnsi="Times New Roman" w:cs="Times New Roman"/>
          <w:sz w:val="20"/>
          <w:szCs w:val="20"/>
          <w:lang w:val="en-GB"/>
        </w:rPr>
      </w:pPr>
      <w:proofErr w:type="spellStart"/>
      <w:r w:rsidRPr="00DE47BE">
        <w:rPr>
          <w:rFonts w:ascii="Times New Roman" w:hAnsi="Times New Roman" w:cs="Times New Roman"/>
          <w:sz w:val="20"/>
          <w:szCs w:val="20"/>
          <w:lang w:val="en-GB"/>
        </w:rPr>
        <w:lastRenderedPageBreak/>
        <w:t>Evaristo</w:t>
      </w:r>
      <w:proofErr w:type="spellEnd"/>
      <w:r w:rsidRPr="00DE47BE">
        <w:rPr>
          <w:rFonts w:ascii="Times New Roman" w:hAnsi="Times New Roman" w:cs="Times New Roman"/>
          <w:sz w:val="20"/>
          <w:szCs w:val="20"/>
          <w:lang w:val="en-GB"/>
        </w:rPr>
        <w:t xml:space="preserve"> J, </w:t>
      </w:r>
      <w:proofErr w:type="spellStart"/>
      <w:r w:rsidRPr="00DE47BE">
        <w:rPr>
          <w:rFonts w:ascii="Times New Roman" w:hAnsi="Times New Roman" w:cs="Times New Roman"/>
          <w:sz w:val="20"/>
          <w:szCs w:val="20"/>
          <w:lang w:val="en-GB"/>
        </w:rPr>
        <w:t>Jasecho</w:t>
      </w:r>
      <w:proofErr w:type="spellEnd"/>
      <w:r w:rsidRPr="00DE47BE">
        <w:rPr>
          <w:rFonts w:ascii="Times New Roman" w:hAnsi="Times New Roman" w:cs="Times New Roman"/>
          <w:sz w:val="20"/>
          <w:szCs w:val="20"/>
          <w:lang w:val="en-GB"/>
        </w:rPr>
        <w:t xml:space="preserve"> S, McDonnell JJ. (2015). Global separation of plant transpiration from ground water and stream flow, Nature 525 (7567): 91-94</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Ferreras</w:t>
      </w:r>
      <w:proofErr w:type="spellEnd"/>
      <w:r>
        <w:rPr>
          <w:rFonts w:ascii="Times New Roman" w:hAnsi="Times New Roman" w:cs="Times New Roman"/>
          <w:sz w:val="20"/>
          <w:szCs w:val="20"/>
        </w:rPr>
        <w:t xml:space="preserve"> L, Gomez E, </w:t>
      </w:r>
      <w:proofErr w:type="spellStart"/>
      <w:r>
        <w:rPr>
          <w:rFonts w:ascii="Times New Roman" w:hAnsi="Times New Roman" w:cs="Times New Roman"/>
          <w:sz w:val="20"/>
          <w:szCs w:val="20"/>
        </w:rPr>
        <w:t>Toresani</w:t>
      </w:r>
      <w:proofErr w:type="spellEnd"/>
      <w:r>
        <w:rPr>
          <w:rFonts w:ascii="Times New Roman" w:hAnsi="Times New Roman" w:cs="Times New Roman"/>
          <w:sz w:val="20"/>
          <w:szCs w:val="20"/>
        </w:rPr>
        <w:t xml:space="preserve"> S, </w:t>
      </w:r>
      <w:proofErr w:type="spellStart"/>
      <w:r>
        <w:rPr>
          <w:rFonts w:ascii="Times New Roman" w:hAnsi="Times New Roman" w:cs="Times New Roman"/>
          <w:sz w:val="20"/>
          <w:szCs w:val="20"/>
        </w:rPr>
        <w:t>Firpo</w:t>
      </w:r>
      <w:proofErr w:type="spellEnd"/>
      <w:r>
        <w:rPr>
          <w:rFonts w:ascii="Times New Roman" w:hAnsi="Times New Roman" w:cs="Times New Roman"/>
          <w:sz w:val="20"/>
          <w:szCs w:val="20"/>
        </w:rPr>
        <w:t xml:space="preserve"> I, </w:t>
      </w:r>
      <w:proofErr w:type="spellStart"/>
      <w:r>
        <w:rPr>
          <w:rFonts w:ascii="Times New Roman" w:hAnsi="Times New Roman" w:cs="Times New Roman"/>
          <w:sz w:val="20"/>
          <w:szCs w:val="20"/>
        </w:rPr>
        <w:t>Rotondo</w:t>
      </w:r>
      <w:proofErr w:type="spellEnd"/>
      <w:r>
        <w:rPr>
          <w:rFonts w:ascii="Times New Roman" w:hAnsi="Times New Roman" w:cs="Times New Roman"/>
          <w:sz w:val="20"/>
          <w:szCs w:val="20"/>
        </w:rPr>
        <w:t xml:space="preserve"> R (2006). Effect of organic amendments on some physical, chemical and biological properties in a horticultural soil. Bioresource Technology 97: 635 – 640</w:t>
      </w:r>
    </w:p>
    <w:p w:rsidR="00BE485D" w:rsidRDefault="00BE485D" w:rsidP="00F75815">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Follet RH, Murphy LS, Donahue RI. (1981). Fertilizers and soil amendments Prentice Hall Eagle wood Cliff Pp 393-422 </w:t>
      </w:r>
    </w:p>
    <w:p w:rsidR="00BE485D" w:rsidRDefault="00BE485D" w:rsidP="006C25B8">
      <w:pPr>
        <w:spacing w:after="0" w:line="240" w:lineRule="auto"/>
        <w:ind w:left="-426" w:right="-733"/>
        <w:jc w:val="both"/>
        <w:rPr>
          <w:rFonts w:ascii="Times New Roman" w:hAnsi="Times New Roman" w:cs="Times New Roman"/>
          <w:sz w:val="20"/>
          <w:szCs w:val="20"/>
          <w:lang w:val="en-GB"/>
        </w:rPr>
      </w:pPr>
      <w:r w:rsidRPr="006C25B8">
        <w:rPr>
          <w:rFonts w:ascii="Times New Roman" w:hAnsi="Times New Roman" w:cs="Times New Roman"/>
          <w:sz w:val="20"/>
          <w:szCs w:val="20"/>
          <w:lang w:val="en-GB"/>
        </w:rPr>
        <w:t xml:space="preserve">Foster KJ, </w:t>
      </w:r>
      <w:proofErr w:type="spellStart"/>
      <w:r w:rsidRPr="006C25B8">
        <w:rPr>
          <w:rFonts w:ascii="Times New Roman" w:hAnsi="Times New Roman" w:cs="Times New Roman"/>
          <w:sz w:val="20"/>
          <w:szCs w:val="20"/>
          <w:lang w:val="en-GB"/>
        </w:rPr>
        <w:t>Miklavcic</w:t>
      </w:r>
      <w:proofErr w:type="spellEnd"/>
      <w:r w:rsidRPr="006C25B8">
        <w:rPr>
          <w:rFonts w:ascii="Times New Roman" w:hAnsi="Times New Roman" w:cs="Times New Roman"/>
          <w:sz w:val="20"/>
          <w:szCs w:val="20"/>
          <w:lang w:val="en-GB"/>
        </w:rPr>
        <w:t xml:space="preserve"> SJ. (2016). Modelling root zone effects on preferred pathways for the passive transport of ions and water in plant roots, Front. Plant Sci. 7: 1-14 </w:t>
      </w:r>
    </w:p>
    <w:p w:rsidR="00BE485D" w:rsidRDefault="00BE485D" w:rsidP="00452080">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Gadd GM. (2010). Metals, minerals and microbes geomicrobiology and bioremediation. Microbiology, 156: 609 – 643</w:t>
      </w:r>
    </w:p>
    <w:p w:rsidR="00BE485D" w:rsidRDefault="00BE485D" w:rsidP="00311837">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Grayston</w:t>
      </w:r>
      <w:proofErr w:type="spellEnd"/>
      <w:r>
        <w:rPr>
          <w:rFonts w:ascii="Times New Roman" w:hAnsi="Times New Roman" w:cs="Times New Roman"/>
          <w:sz w:val="20"/>
          <w:szCs w:val="20"/>
          <w:lang w:val="en-GB"/>
        </w:rPr>
        <w:t xml:space="preserve"> SJ, Wang S, Campbell CD, Edward AC</w:t>
      </w:r>
      <w:r w:rsidR="007059F0">
        <w:rPr>
          <w:rFonts w:ascii="Times New Roman" w:hAnsi="Times New Roman" w:cs="Times New Roman"/>
          <w:sz w:val="20"/>
          <w:szCs w:val="20"/>
          <w:lang w:val="en-GB"/>
        </w:rPr>
        <w:t>.</w:t>
      </w:r>
      <w:r>
        <w:rPr>
          <w:rFonts w:ascii="Times New Roman" w:hAnsi="Times New Roman" w:cs="Times New Roman"/>
          <w:sz w:val="20"/>
          <w:szCs w:val="20"/>
          <w:lang w:val="en-GB"/>
        </w:rPr>
        <w:t xml:space="preserve"> (1998). Selective influence of plant species on microbial diversity in the rhizosphere. Soil Biology and Biochemistry 30: 369-378</w:t>
      </w:r>
    </w:p>
    <w:p w:rsidR="00BE485D" w:rsidRDefault="00BE485D" w:rsidP="007D1E51">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Halvin</w:t>
      </w:r>
      <w:proofErr w:type="spellEnd"/>
      <w:r>
        <w:rPr>
          <w:rFonts w:ascii="Times New Roman" w:hAnsi="Times New Roman" w:cs="Times New Roman"/>
          <w:sz w:val="20"/>
          <w:szCs w:val="20"/>
        </w:rPr>
        <w:t xml:space="preserve"> JI, Beaton JD, Tisdale SL, Nelson WL. (2005). Soil fertility and Fertilizers 7</w:t>
      </w:r>
      <w:r w:rsidRPr="00767F09">
        <w:rPr>
          <w:rFonts w:ascii="Times New Roman" w:hAnsi="Times New Roman" w:cs="Times New Roman"/>
          <w:sz w:val="20"/>
          <w:szCs w:val="20"/>
          <w:vertAlign w:val="superscript"/>
        </w:rPr>
        <w:t>th</w:t>
      </w:r>
      <w:r>
        <w:rPr>
          <w:rFonts w:ascii="Times New Roman" w:hAnsi="Times New Roman" w:cs="Times New Roman"/>
          <w:sz w:val="20"/>
          <w:szCs w:val="20"/>
        </w:rPr>
        <w:t xml:space="preserve"> </w:t>
      </w:r>
      <w:proofErr w:type="spellStart"/>
      <w:r>
        <w:rPr>
          <w:rFonts w:ascii="Times New Roman" w:hAnsi="Times New Roman" w:cs="Times New Roman"/>
          <w:sz w:val="20"/>
          <w:szCs w:val="20"/>
        </w:rPr>
        <w:t>edn</w:t>
      </w:r>
      <w:proofErr w:type="spellEnd"/>
      <w:r>
        <w:rPr>
          <w:rFonts w:ascii="Times New Roman" w:hAnsi="Times New Roman" w:cs="Times New Roman"/>
          <w:sz w:val="20"/>
          <w:szCs w:val="20"/>
        </w:rPr>
        <w:t>, Pearson Education, Inc. New Jersey, P. 254 – 262.</w:t>
      </w:r>
    </w:p>
    <w:p w:rsidR="00BE485D" w:rsidRDefault="00BE485D" w:rsidP="00F75815">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Haritha Devi S, Vijayalakshmi K, </w:t>
      </w:r>
      <w:proofErr w:type="spellStart"/>
      <w:r>
        <w:rPr>
          <w:rFonts w:ascii="Times New Roman" w:hAnsi="Times New Roman" w:cs="Times New Roman"/>
          <w:sz w:val="20"/>
          <w:szCs w:val="20"/>
          <w:lang w:val="en-GB"/>
        </w:rPr>
        <w:t>Pavana</w:t>
      </w:r>
      <w:proofErr w:type="spellEnd"/>
      <w:r>
        <w:rPr>
          <w:rFonts w:ascii="Times New Roman" w:hAnsi="Times New Roman" w:cs="Times New Roman"/>
          <w:sz w:val="20"/>
          <w:szCs w:val="20"/>
          <w:lang w:val="en-GB"/>
        </w:rPr>
        <w:t xml:space="preserve"> Jyotsna K, </w:t>
      </w:r>
      <w:proofErr w:type="spellStart"/>
      <w:r>
        <w:rPr>
          <w:rFonts w:ascii="Times New Roman" w:hAnsi="Times New Roman" w:cs="Times New Roman"/>
          <w:sz w:val="20"/>
          <w:szCs w:val="20"/>
          <w:lang w:val="en-GB"/>
        </w:rPr>
        <w:t>Shaheen</w:t>
      </w:r>
      <w:proofErr w:type="spellEnd"/>
      <w:r>
        <w:rPr>
          <w:rFonts w:ascii="Times New Roman" w:hAnsi="Times New Roman" w:cs="Times New Roman"/>
          <w:sz w:val="20"/>
          <w:szCs w:val="20"/>
          <w:lang w:val="en-GB"/>
        </w:rPr>
        <w:t xml:space="preserve"> SK, Jyothi K, Surekha Rani M. (2009). Comparative assessment in enzyme activities and microbial populations during normal and vermicomposting. J. Environ. Biol. 30: 1013-1017</w:t>
      </w:r>
    </w:p>
    <w:p w:rsidR="003E600D" w:rsidRPr="003E600D" w:rsidRDefault="003E600D" w:rsidP="003E600D">
      <w:pPr>
        <w:spacing w:after="0" w:line="240" w:lineRule="auto"/>
        <w:ind w:left="-426" w:right="-733"/>
        <w:jc w:val="both"/>
        <w:rPr>
          <w:rFonts w:ascii="Times New Roman" w:hAnsi="Times New Roman" w:cs="Times New Roman"/>
          <w:sz w:val="20"/>
          <w:szCs w:val="20"/>
        </w:rPr>
      </w:pPr>
      <w:r w:rsidRPr="003E600D">
        <w:rPr>
          <w:rFonts w:ascii="Times New Roman" w:hAnsi="Times New Roman" w:cs="Times New Roman"/>
          <w:sz w:val="20"/>
          <w:szCs w:val="20"/>
        </w:rPr>
        <w:t xml:space="preserve">Hernandez T, </w:t>
      </w:r>
      <w:proofErr w:type="spellStart"/>
      <w:r w:rsidRPr="003E600D">
        <w:rPr>
          <w:rFonts w:ascii="Times New Roman" w:hAnsi="Times New Roman" w:cs="Times New Roman"/>
          <w:sz w:val="20"/>
          <w:szCs w:val="20"/>
        </w:rPr>
        <w:t>Chocano</w:t>
      </w:r>
      <w:proofErr w:type="spellEnd"/>
      <w:r w:rsidRPr="003E600D">
        <w:rPr>
          <w:rFonts w:ascii="Times New Roman" w:hAnsi="Times New Roman" w:cs="Times New Roman"/>
          <w:sz w:val="20"/>
          <w:szCs w:val="20"/>
        </w:rPr>
        <w:t xml:space="preserve"> C, Coll MD</w:t>
      </w:r>
      <w:r w:rsidR="007059F0">
        <w:rPr>
          <w:rFonts w:ascii="Times New Roman" w:hAnsi="Times New Roman" w:cs="Times New Roman"/>
          <w:sz w:val="20"/>
          <w:szCs w:val="20"/>
        </w:rPr>
        <w:t>,</w:t>
      </w:r>
      <w:r w:rsidRPr="003E600D">
        <w:rPr>
          <w:rFonts w:ascii="Times New Roman" w:hAnsi="Times New Roman" w:cs="Times New Roman"/>
          <w:sz w:val="20"/>
          <w:szCs w:val="20"/>
        </w:rPr>
        <w:t xml:space="preserve"> Garcia C. (2018). Composts as alternative to inorganic fertilization for cereal crops. Environmental Science and Pollution Research</w:t>
      </w:r>
      <w:r w:rsidRPr="003E600D">
        <w:rPr>
          <w:rFonts w:ascii="Times New Roman" w:hAnsi="Times New Roman" w:cs="Times New Roman"/>
          <w:i/>
          <w:iCs/>
          <w:sz w:val="20"/>
          <w:szCs w:val="20"/>
        </w:rPr>
        <w:t xml:space="preserve"> </w:t>
      </w:r>
      <w:r w:rsidRPr="003E600D">
        <w:rPr>
          <w:rFonts w:ascii="Times New Roman" w:hAnsi="Times New Roman" w:cs="Times New Roman"/>
          <w:sz w:val="20"/>
          <w:szCs w:val="20"/>
        </w:rPr>
        <w:t>26: 35340-35352.</w:t>
      </w:r>
    </w:p>
    <w:p w:rsidR="00BE485D" w:rsidRDefault="00BE485D" w:rsidP="00782C92">
      <w:pPr>
        <w:spacing w:after="0" w:line="240" w:lineRule="auto"/>
        <w:ind w:left="-426" w:right="-733"/>
        <w:jc w:val="both"/>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Hubbe</w:t>
      </w:r>
      <w:proofErr w:type="spellEnd"/>
      <w:r>
        <w:rPr>
          <w:rFonts w:ascii="Times New Roman" w:hAnsi="Times New Roman" w:cs="Times New Roman"/>
          <w:color w:val="000000"/>
          <w:sz w:val="20"/>
          <w:szCs w:val="20"/>
        </w:rPr>
        <w:t xml:space="preserve"> MA, </w:t>
      </w:r>
      <w:proofErr w:type="spellStart"/>
      <w:r>
        <w:rPr>
          <w:rFonts w:ascii="Times New Roman" w:hAnsi="Times New Roman" w:cs="Times New Roman"/>
          <w:color w:val="000000"/>
          <w:sz w:val="20"/>
          <w:szCs w:val="20"/>
        </w:rPr>
        <w:t>Nazhad</w:t>
      </w:r>
      <w:proofErr w:type="spellEnd"/>
      <w:r>
        <w:rPr>
          <w:rFonts w:ascii="Times New Roman" w:hAnsi="Times New Roman" w:cs="Times New Roman"/>
          <w:color w:val="000000"/>
          <w:sz w:val="20"/>
          <w:szCs w:val="20"/>
        </w:rPr>
        <w:t xml:space="preserve"> M, Sanchez C. (2010). Composting as a way to convert cellulose biomass and organic waste into high value soil amendment. A review. Bio</w:t>
      </w:r>
      <w:r w:rsidR="00EF4A0E">
        <w:rPr>
          <w:rFonts w:ascii="Times New Roman" w:hAnsi="Times New Roman" w:cs="Times New Roman"/>
          <w:color w:val="000000"/>
          <w:sz w:val="20"/>
          <w:szCs w:val="20"/>
        </w:rPr>
        <w:t xml:space="preserve"> </w:t>
      </w:r>
      <w:r>
        <w:rPr>
          <w:rFonts w:ascii="Times New Roman" w:hAnsi="Times New Roman" w:cs="Times New Roman"/>
          <w:color w:val="000000"/>
          <w:sz w:val="20"/>
          <w:szCs w:val="20"/>
        </w:rPr>
        <w:t>Resources 5(4): 2808 – 2854</w:t>
      </w:r>
    </w:p>
    <w:p w:rsidR="00BE485D" w:rsidRPr="000F7CF4" w:rsidRDefault="00BE485D" w:rsidP="00782C92">
      <w:pPr>
        <w:spacing w:after="0" w:line="240" w:lineRule="auto"/>
        <w:ind w:left="-426" w:right="-733"/>
        <w:jc w:val="both"/>
        <w:rPr>
          <w:rFonts w:ascii="Times New Roman" w:eastAsiaTheme="minorEastAsia" w:hAnsi="Times New Roman" w:cs="Times New Roman"/>
          <w:sz w:val="20"/>
          <w:szCs w:val="20"/>
        </w:rPr>
      </w:pPr>
      <w:r w:rsidRPr="00DA10FA">
        <w:rPr>
          <w:rFonts w:ascii="Times New Roman" w:eastAsiaTheme="minorEastAsia" w:hAnsi="Times New Roman" w:cs="Times New Roman"/>
          <w:sz w:val="20"/>
          <w:szCs w:val="20"/>
        </w:rPr>
        <w:t xml:space="preserve">Kemper WD, </w:t>
      </w:r>
      <w:proofErr w:type="spellStart"/>
      <w:r w:rsidRPr="00DA10FA">
        <w:rPr>
          <w:rFonts w:ascii="Times New Roman" w:eastAsiaTheme="minorEastAsia" w:hAnsi="Times New Roman" w:cs="Times New Roman"/>
          <w:sz w:val="20"/>
          <w:szCs w:val="20"/>
        </w:rPr>
        <w:t>Chepil</w:t>
      </w:r>
      <w:proofErr w:type="spellEnd"/>
      <w:r w:rsidRPr="00DA10FA">
        <w:rPr>
          <w:rFonts w:ascii="Times New Roman" w:eastAsiaTheme="minorEastAsia" w:hAnsi="Times New Roman" w:cs="Times New Roman"/>
          <w:sz w:val="20"/>
          <w:szCs w:val="20"/>
        </w:rPr>
        <w:t xml:space="preserve"> WS. </w:t>
      </w:r>
      <w:r w:rsidRPr="000F7CF4">
        <w:rPr>
          <w:rFonts w:ascii="Times New Roman" w:eastAsiaTheme="minorEastAsia" w:hAnsi="Times New Roman" w:cs="Times New Roman"/>
          <w:sz w:val="20"/>
          <w:szCs w:val="20"/>
        </w:rPr>
        <w:t>(</w:t>
      </w:r>
      <w:r w:rsidRPr="00DA10FA">
        <w:rPr>
          <w:rFonts w:ascii="Times New Roman" w:eastAsiaTheme="minorEastAsia" w:hAnsi="Times New Roman" w:cs="Times New Roman"/>
          <w:sz w:val="20"/>
          <w:szCs w:val="20"/>
        </w:rPr>
        <w:t>1965</w:t>
      </w:r>
      <w:r w:rsidRPr="000F7CF4">
        <w:rPr>
          <w:rFonts w:ascii="Times New Roman" w:eastAsiaTheme="minorEastAsia" w:hAnsi="Times New Roman" w:cs="Times New Roman"/>
          <w:sz w:val="20"/>
          <w:szCs w:val="20"/>
        </w:rPr>
        <w:t>)</w:t>
      </w:r>
      <w:r w:rsidRPr="00DA10FA">
        <w:rPr>
          <w:rFonts w:ascii="Times New Roman" w:eastAsiaTheme="minorEastAsia" w:hAnsi="Times New Roman" w:cs="Times New Roman"/>
          <w:sz w:val="20"/>
          <w:szCs w:val="20"/>
        </w:rPr>
        <w:t xml:space="preserve">. Size distribution of aggregation. In: Method of soil analysis part </w:t>
      </w:r>
      <w:r w:rsidR="00EF4A0E">
        <w:rPr>
          <w:rFonts w:ascii="Times New Roman" w:eastAsiaTheme="minorEastAsia" w:hAnsi="Times New Roman" w:cs="Times New Roman"/>
          <w:sz w:val="20"/>
          <w:szCs w:val="20"/>
        </w:rPr>
        <w:t>2</w:t>
      </w:r>
      <w:r w:rsidRPr="00DA10FA">
        <w:rPr>
          <w:rFonts w:ascii="Times New Roman" w:eastAsiaTheme="minorEastAsia" w:hAnsi="Times New Roman" w:cs="Times New Roman"/>
          <w:sz w:val="20"/>
          <w:szCs w:val="20"/>
        </w:rPr>
        <w:t xml:space="preserve"> Black, C.A. (ed). Am. Soc. </w:t>
      </w:r>
      <w:proofErr w:type="spellStart"/>
      <w:r w:rsidRPr="00DA10FA">
        <w:rPr>
          <w:rFonts w:ascii="Times New Roman" w:eastAsiaTheme="minorEastAsia" w:hAnsi="Times New Roman" w:cs="Times New Roman"/>
          <w:sz w:val="20"/>
          <w:szCs w:val="20"/>
        </w:rPr>
        <w:t>Agro</w:t>
      </w:r>
      <w:r w:rsidR="00EF4A0E">
        <w:rPr>
          <w:rFonts w:ascii="Times New Roman" w:eastAsiaTheme="minorEastAsia" w:hAnsi="Times New Roman" w:cs="Times New Roman"/>
          <w:sz w:val="20"/>
          <w:szCs w:val="20"/>
        </w:rPr>
        <w:t>n</w:t>
      </w:r>
      <w:proofErr w:type="spellEnd"/>
      <w:r w:rsidR="00EF4A0E">
        <w:rPr>
          <w:rFonts w:ascii="Times New Roman" w:eastAsiaTheme="minorEastAsia" w:hAnsi="Times New Roman" w:cs="Times New Roman"/>
          <w:sz w:val="20"/>
          <w:szCs w:val="20"/>
        </w:rPr>
        <w:t>.</w:t>
      </w:r>
      <w:r w:rsidRPr="00DA10FA">
        <w:rPr>
          <w:rFonts w:ascii="Times New Roman" w:eastAsiaTheme="minorEastAsia" w:hAnsi="Times New Roman" w:cs="Times New Roman"/>
          <w:sz w:val="20"/>
          <w:szCs w:val="20"/>
        </w:rPr>
        <w:t xml:space="preserve"> Madison W.I. Pp 499-51.</w:t>
      </w:r>
    </w:p>
    <w:p w:rsidR="00BE485D" w:rsidRDefault="00BE485D" w:rsidP="00DA10FA">
      <w:pPr>
        <w:spacing w:after="0" w:line="240" w:lineRule="auto"/>
        <w:ind w:left="-426" w:right="-733"/>
        <w:jc w:val="both"/>
        <w:rPr>
          <w:rFonts w:ascii="Times New Roman" w:hAnsi="Times New Roman" w:cs="Times New Roman"/>
          <w:sz w:val="20"/>
          <w:szCs w:val="20"/>
        </w:rPr>
      </w:pPr>
      <w:proofErr w:type="spellStart"/>
      <w:r w:rsidRPr="00394085">
        <w:rPr>
          <w:rFonts w:ascii="Times New Roman" w:hAnsi="Times New Roman" w:cs="Times New Roman"/>
          <w:sz w:val="20"/>
          <w:szCs w:val="20"/>
        </w:rPr>
        <w:t>Klute</w:t>
      </w:r>
      <w:proofErr w:type="spellEnd"/>
      <w:r w:rsidRPr="00394085">
        <w:rPr>
          <w:rFonts w:ascii="Times New Roman" w:hAnsi="Times New Roman" w:cs="Times New Roman"/>
          <w:sz w:val="20"/>
          <w:szCs w:val="20"/>
        </w:rPr>
        <w:t xml:space="preserve"> A. </w:t>
      </w:r>
      <w:r>
        <w:rPr>
          <w:rFonts w:ascii="Times New Roman" w:hAnsi="Times New Roman" w:cs="Times New Roman"/>
          <w:sz w:val="20"/>
          <w:szCs w:val="20"/>
        </w:rPr>
        <w:t>(</w:t>
      </w:r>
      <w:r w:rsidRPr="00394085">
        <w:rPr>
          <w:rFonts w:ascii="Times New Roman" w:hAnsi="Times New Roman" w:cs="Times New Roman"/>
          <w:sz w:val="20"/>
          <w:szCs w:val="20"/>
        </w:rPr>
        <w:t>1986</w:t>
      </w:r>
      <w:r>
        <w:rPr>
          <w:rFonts w:ascii="Times New Roman" w:hAnsi="Times New Roman" w:cs="Times New Roman"/>
          <w:sz w:val="20"/>
          <w:szCs w:val="20"/>
        </w:rPr>
        <w:t>)</w:t>
      </w:r>
      <w:r w:rsidRPr="00394085">
        <w:rPr>
          <w:rFonts w:ascii="Times New Roman" w:hAnsi="Times New Roman" w:cs="Times New Roman"/>
          <w:sz w:val="20"/>
          <w:szCs w:val="20"/>
        </w:rPr>
        <w:t xml:space="preserve">. Water retention laboratory method Pp 635-662 In: </w:t>
      </w:r>
      <w:proofErr w:type="spellStart"/>
      <w:r w:rsidRPr="00394085">
        <w:rPr>
          <w:rFonts w:ascii="Times New Roman" w:hAnsi="Times New Roman" w:cs="Times New Roman"/>
          <w:sz w:val="20"/>
          <w:szCs w:val="20"/>
        </w:rPr>
        <w:t>Klute</w:t>
      </w:r>
      <w:proofErr w:type="spellEnd"/>
      <w:r w:rsidRPr="00394085">
        <w:rPr>
          <w:rFonts w:ascii="Times New Roman" w:hAnsi="Times New Roman" w:cs="Times New Roman"/>
          <w:sz w:val="20"/>
          <w:szCs w:val="20"/>
        </w:rPr>
        <w:t xml:space="preserve"> A (ed) methods of soil analysis part 1 physical and mineralogical methods, 2</w:t>
      </w:r>
      <w:r w:rsidRPr="00394085">
        <w:rPr>
          <w:rFonts w:ascii="Times New Roman" w:hAnsi="Times New Roman" w:cs="Times New Roman"/>
          <w:sz w:val="20"/>
          <w:szCs w:val="20"/>
          <w:vertAlign w:val="superscript"/>
        </w:rPr>
        <w:t>nd</w:t>
      </w:r>
      <w:r w:rsidRPr="00394085">
        <w:rPr>
          <w:rFonts w:ascii="Times New Roman" w:hAnsi="Times New Roman" w:cs="Times New Roman"/>
          <w:sz w:val="20"/>
          <w:szCs w:val="20"/>
        </w:rPr>
        <w:t xml:space="preserve"> edition Agronomy Monography 9 American Society of Agronomy and Soil Science Society of America, Madison Wisconsin, USA.</w:t>
      </w:r>
    </w:p>
    <w:p w:rsidR="00BE485D" w:rsidRDefault="00BE485D" w:rsidP="00A422EA">
      <w:pPr>
        <w:spacing w:after="0" w:line="240" w:lineRule="auto"/>
        <w:ind w:left="-426" w:right="-733"/>
        <w:jc w:val="both"/>
        <w:rPr>
          <w:rFonts w:ascii="Times New Roman" w:hAnsi="Times New Roman" w:cs="Times New Roman"/>
          <w:sz w:val="20"/>
          <w:szCs w:val="20"/>
        </w:rPr>
      </w:pPr>
      <w:proofErr w:type="spellStart"/>
      <w:r w:rsidRPr="00A422EA">
        <w:rPr>
          <w:rFonts w:ascii="Times New Roman" w:hAnsi="Times New Roman" w:cs="Times New Roman"/>
          <w:sz w:val="20"/>
          <w:szCs w:val="20"/>
        </w:rPr>
        <w:t>Kooch</w:t>
      </w:r>
      <w:proofErr w:type="spellEnd"/>
      <w:r w:rsidRPr="00A422EA">
        <w:rPr>
          <w:rFonts w:ascii="Times New Roman" w:hAnsi="Times New Roman" w:cs="Times New Roman"/>
          <w:sz w:val="20"/>
          <w:szCs w:val="20"/>
        </w:rPr>
        <w:t xml:space="preserve"> Y, </w:t>
      </w:r>
      <w:proofErr w:type="spellStart"/>
      <w:r w:rsidRPr="00A422EA">
        <w:rPr>
          <w:rFonts w:ascii="Times New Roman" w:hAnsi="Times New Roman" w:cs="Times New Roman"/>
          <w:sz w:val="20"/>
          <w:szCs w:val="20"/>
        </w:rPr>
        <w:t>Jalilvand</w:t>
      </w:r>
      <w:proofErr w:type="spellEnd"/>
      <w:r w:rsidRPr="00A422EA">
        <w:rPr>
          <w:rFonts w:ascii="Times New Roman" w:hAnsi="Times New Roman" w:cs="Times New Roman"/>
          <w:sz w:val="20"/>
          <w:szCs w:val="20"/>
        </w:rPr>
        <w:t xml:space="preserve"> H. (2008). Earthworm as ecosystem engineers and the most important </w:t>
      </w:r>
      <w:proofErr w:type="spellStart"/>
      <w:r w:rsidRPr="00A422EA">
        <w:rPr>
          <w:rFonts w:ascii="Times New Roman" w:hAnsi="Times New Roman" w:cs="Times New Roman"/>
          <w:sz w:val="20"/>
          <w:szCs w:val="20"/>
        </w:rPr>
        <w:t>detritivors</w:t>
      </w:r>
      <w:proofErr w:type="spellEnd"/>
      <w:r w:rsidRPr="00A422EA">
        <w:rPr>
          <w:rFonts w:ascii="Times New Roman" w:hAnsi="Times New Roman" w:cs="Times New Roman"/>
          <w:sz w:val="20"/>
          <w:szCs w:val="20"/>
        </w:rPr>
        <w:t xml:space="preserve"> in forest soil. Pakistan J. Biol. Sci. 11(6): 819-825</w:t>
      </w:r>
    </w:p>
    <w:p w:rsidR="00656175" w:rsidRDefault="00656175" w:rsidP="00656175">
      <w:pPr>
        <w:spacing w:after="0" w:line="240" w:lineRule="auto"/>
        <w:ind w:left="-426" w:right="-733"/>
        <w:jc w:val="both"/>
        <w:rPr>
          <w:rFonts w:ascii="Times New Roman" w:hAnsi="Times New Roman" w:cs="Times New Roman"/>
          <w:sz w:val="20"/>
          <w:szCs w:val="20"/>
        </w:rPr>
      </w:pPr>
      <w:r w:rsidRPr="00656175">
        <w:rPr>
          <w:rFonts w:ascii="Times New Roman" w:hAnsi="Times New Roman" w:cs="Times New Roman"/>
          <w:sz w:val="20"/>
          <w:szCs w:val="20"/>
        </w:rPr>
        <w:t xml:space="preserve">Laban P, </w:t>
      </w:r>
      <w:proofErr w:type="spellStart"/>
      <w:r w:rsidRPr="00656175">
        <w:rPr>
          <w:rFonts w:ascii="Times New Roman" w:hAnsi="Times New Roman" w:cs="Times New Roman"/>
          <w:sz w:val="20"/>
          <w:szCs w:val="20"/>
        </w:rPr>
        <w:t>Metternicht</w:t>
      </w:r>
      <w:proofErr w:type="spellEnd"/>
      <w:r w:rsidRPr="00656175">
        <w:rPr>
          <w:rFonts w:ascii="Times New Roman" w:hAnsi="Times New Roman" w:cs="Times New Roman"/>
          <w:sz w:val="20"/>
          <w:szCs w:val="20"/>
        </w:rPr>
        <w:t xml:space="preserve"> G</w:t>
      </w:r>
      <w:r w:rsidR="000E6E76">
        <w:rPr>
          <w:rFonts w:ascii="Times New Roman" w:hAnsi="Times New Roman" w:cs="Times New Roman"/>
          <w:sz w:val="20"/>
          <w:szCs w:val="20"/>
        </w:rPr>
        <w:t>,</w:t>
      </w:r>
      <w:r w:rsidRPr="00656175">
        <w:rPr>
          <w:rFonts w:ascii="Times New Roman" w:hAnsi="Times New Roman" w:cs="Times New Roman"/>
          <w:sz w:val="20"/>
          <w:szCs w:val="20"/>
        </w:rPr>
        <w:t xml:space="preserve"> Davies J. (2018). Soil biodiversity and soil organic carbon: keeping drylands alive.</w:t>
      </w:r>
      <w:r w:rsidRPr="00656175">
        <w:rPr>
          <w:rFonts w:ascii="Times New Roman" w:hAnsi="Times New Roman" w:cs="Times New Roman"/>
          <w:i/>
          <w:iCs/>
          <w:sz w:val="20"/>
          <w:szCs w:val="20"/>
        </w:rPr>
        <w:t xml:space="preserve"> </w:t>
      </w:r>
      <w:r w:rsidRPr="00656175">
        <w:rPr>
          <w:rFonts w:ascii="Times New Roman" w:hAnsi="Times New Roman" w:cs="Times New Roman"/>
          <w:sz w:val="20"/>
          <w:szCs w:val="20"/>
        </w:rPr>
        <w:t>Gland, Switzerland. 2018.</w:t>
      </w:r>
    </w:p>
    <w:p w:rsidR="00BE485D" w:rsidRDefault="00BE485D" w:rsidP="00096CF0">
      <w:pPr>
        <w:spacing w:after="0" w:line="240" w:lineRule="auto"/>
        <w:ind w:left="-426" w:right="-733"/>
        <w:jc w:val="both"/>
        <w:rPr>
          <w:rFonts w:ascii="Times New Roman" w:hAnsi="Times New Roman" w:cs="Times New Roman"/>
          <w:sz w:val="20"/>
          <w:szCs w:val="20"/>
          <w:lang w:val="en-GB"/>
        </w:rPr>
      </w:pPr>
      <w:r w:rsidRPr="00096CF0">
        <w:rPr>
          <w:rFonts w:ascii="Times New Roman" w:hAnsi="Times New Roman" w:cs="Times New Roman"/>
          <w:sz w:val="20"/>
          <w:szCs w:val="20"/>
          <w:lang w:val="en-GB"/>
        </w:rPr>
        <w:t>Landon JR. (eds.) (1991). Booker Tropical Soil Manual: A Handbook of Soil Survey and Agricultural Land Evaluation in Tropics and Subtropics. New York, USA, John Willey and Sons Inc., Third Avenue.</w:t>
      </w:r>
    </w:p>
    <w:p w:rsidR="00BE485D" w:rsidRDefault="00BE485D" w:rsidP="00782C92">
      <w:pPr>
        <w:spacing w:after="0" w:line="240" w:lineRule="auto"/>
        <w:ind w:left="-426" w:right="-7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Leroy BLM, </w:t>
      </w:r>
      <w:proofErr w:type="spellStart"/>
      <w:r>
        <w:rPr>
          <w:rFonts w:ascii="Times New Roman" w:hAnsi="Times New Roman" w:cs="Times New Roman"/>
          <w:color w:val="000000"/>
          <w:sz w:val="20"/>
          <w:szCs w:val="20"/>
        </w:rPr>
        <w:t>Bommele</w:t>
      </w:r>
      <w:proofErr w:type="spellEnd"/>
      <w:r>
        <w:rPr>
          <w:rFonts w:ascii="Times New Roman" w:hAnsi="Times New Roman" w:cs="Times New Roman"/>
          <w:color w:val="000000"/>
          <w:sz w:val="20"/>
          <w:szCs w:val="20"/>
        </w:rPr>
        <w:t xml:space="preserve"> ML, </w:t>
      </w:r>
      <w:proofErr w:type="spellStart"/>
      <w:r>
        <w:rPr>
          <w:rFonts w:ascii="Times New Roman" w:hAnsi="Times New Roman" w:cs="Times New Roman"/>
          <w:color w:val="000000"/>
          <w:sz w:val="20"/>
          <w:szCs w:val="20"/>
        </w:rPr>
        <w:t>Reheul</w:t>
      </w:r>
      <w:proofErr w:type="spellEnd"/>
      <w:r>
        <w:rPr>
          <w:rFonts w:ascii="Times New Roman" w:hAnsi="Times New Roman" w:cs="Times New Roman"/>
          <w:color w:val="000000"/>
          <w:sz w:val="20"/>
          <w:szCs w:val="20"/>
        </w:rPr>
        <w:t xml:space="preserve"> D, </w:t>
      </w:r>
      <w:proofErr w:type="spellStart"/>
      <w:r>
        <w:rPr>
          <w:rFonts w:ascii="Times New Roman" w:hAnsi="Times New Roman" w:cs="Times New Roman"/>
          <w:color w:val="000000"/>
          <w:sz w:val="20"/>
          <w:szCs w:val="20"/>
        </w:rPr>
        <w:t>Moens</w:t>
      </w:r>
      <w:proofErr w:type="spellEnd"/>
      <w:r>
        <w:rPr>
          <w:rFonts w:ascii="Times New Roman" w:hAnsi="Times New Roman" w:cs="Times New Roman"/>
          <w:color w:val="000000"/>
          <w:sz w:val="20"/>
          <w:szCs w:val="20"/>
        </w:rPr>
        <w:t xml:space="preserve"> M, De Neve S. (2007). The application of vegetable, fruit and garden waste (VFG) compost in addition to cattle slurry in a silage maize monoculture: Effect on soil fauna and yield. European Journal of Soil Biology 43: 91 – 100</w:t>
      </w:r>
    </w:p>
    <w:p w:rsidR="00BE485D" w:rsidRDefault="00BE485D" w:rsidP="00AB0621">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Lugtenberg</w:t>
      </w:r>
      <w:proofErr w:type="spellEnd"/>
      <w:r>
        <w:rPr>
          <w:rFonts w:ascii="Times New Roman" w:hAnsi="Times New Roman" w:cs="Times New Roman"/>
          <w:sz w:val="20"/>
          <w:szCs w:val="20"/>
        </w:rPr>
        <w:t xml:space="preserve"> B. (2015). Life of microbes in the rhizosphere. In: </w:t>
      </w:r>
      <w:proofErr w:type="spellStart"/>
      <w:r>
        <w:rPr>
          <w:rFonts w:ascii="Times New Roman" w:hAnsi="Times New Roman" w:cs="Times New Roman"/>
          <w:sz w:val="20"/>
          <w:szCs w:val="20"/>
        </w:rPr>
        <w:t>Lugtenberg</w:t>
      </w:r>
      <w:proofErr w:type="spellEnd"/>
      <w:r>
        <w:rPr>
          <w:rFonts w:ascii="Times New Roman" w:hAnsi="Times New Roman" w:cs="Times New Roman"/>
          <w:sz w:val="20"/>
          <w:szCs w:val="20"/>
        </w:rPr>
        <w:t xml:space="preserve"> B (ed) Principles of plant microbe interactions. Springer Int. Publ. Switzerland, Heidelberg Pp 7-15</w:t>
      </w:r>
    </w:p>
    <w:p w:rsidR="00BE485D" w:rsidRDefault="00BE485D" w:rsidP="00AB0621">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Mapelli</w:t>
      </w:r>
      <w:proofErr w:type="spellEnd"/>
      <w:r>
        <w:rPr>
          <w:rFonts w:ascii="Times New Roman" w:hAnsi="Times New Roman" w:cs="Times New Roman"/>
          <w:sz w:val="20"/>
          <w:szCs w:val="20"/>
        </w:rPr>
        <w:t xml:space="preserve"> F, Marasco R, </w:t>
      </w:r>
      <w:proofErr w:type="spellStart"/>
      <w:r>
        <w:rPr>
          <w:rFonts w:ascii="Times New Roman" w:hAnsi="Times New Roman" w:cs="Times New Roman"/>
          <w:sz w:val="20"/>
          <w:szCs w:val="20"/>
        </w:rPr>
        <w:t>Balloi</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Rolli</w:t>
      </w:r>
      <w:proofErr w:type="spellEnd"/>
      <w:r>
        <w:rPr>
          <w:rFonts w:ascii="Times New Roman" w:hAnsi="Times New Roman" w:cs="Times New Roman"/>
          <w:sz w:val="20"/>
          <w:szCs w:val="20"/>
        </w:rPr>
        <w:t xml:space="preserve"> E, </w:t>
      </w:r>
      <w:proofErr w:type="spellStart"/>
      <w:r>
        <w:rPr>
          <w:rFonts w:ascii="Times New Roman" w:hAnsi="Times New Roman" w:cs="Times New Roman"/>
          <w:sz w:val="20"/>
          <w:szCs w:val="20"/>
        </w:rPr>
        <w:t>Cappitelli</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Danffonchio</w:t>
      </w:r>
      <w:proofErr w:type="spellEnd"/>
      <w:r>
        <w:rPr>
          <w:rFonts w:ascii="Times New Roman" w:hAnsi="Times New Roman" w:cs="Times New Roman"/>
          <w:sz w:val="20"/>
          <w:szCs w:val="20"/>
        </w:rPr>
        <w:t xml:space="preserve"> D, </w:t>
      </w:r>
      <w:proofErr w:type="spellStart"/>
      <w:r>
        <w:rPr>
          <w:rFonts w:ascii="Times New Roman" w:hAnsi="Times New Roman" w:cs="Times New Roman"/>
          <w:sz w:val="20"/>
          <w:szCs w:val="20"/>
        </w:rPr>
        <w:t>Borin</w:t>
      </w:r>
      <w:proofErr w:type="spellEnd"/>
      <w:r>
        <w:rPr>
          <w:rFonts w:ascii="Times New Roman" w:hAnsi="Times New Roman" w:cs="Times New Roman"/>
          <w:sz w:val="20"/>
          <w:szCs w:val="20"/>
        </w:rPr>
        <w:t xml:space="preserve"> S. (2012). Mineral-microbe interactions: biotechnological potential bio-weathering.  J. </w:t>
      </w:r>
      <w:r w:rsidR="00D749B7">
        <w:rPr>
          <w:rFonts w:ascii="Times New Roman" w:hAnsi="Times New Roman" w:cs="Times New Roman"/>
          <w:sz w:val="20"/>
          <w:szCs w:val="20"/>
        </w:rPr>
        <w:t>Biotechnology</w:t>
      </w:r>
      <w:r>
        <w:rPr>
          <w:rFonts w:ascii="Times New Roman" w:hAnsi="Times New Roman" w:cs="Times New Roman"/>
          <w:sz w:val="20"/>
          <w:szCs w:val="20"/>
        </w:rPr>
        <w:t>. 157: 473 – 481</w:t>
      </w:r>
    </w:p>
    <w:p w:rsidR="001D3B6D" w:rsidRDefault="00BE485D" w:rsidP="001D3B6D">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Mazzarrino</w:t>
      </w:r>
      <w:proofErr w:type="spellEnd"/>
      <w:r>
        <w:rPr>
          <w:rFonts w:ascii="Times New Roman" w:hAnsi="Times New Roman" w:cs="Times New Roman"/>
          <w:sz w:val="20"/>
          <w:szCs w:val="20"/>
          <w:lang w:val="en-GB"/>
        </w:rPr>
        <w:t xml:space="preserve"> MJ, Scott L, Jimenez M. (1993). Dynamics of soil total C and N, microbial biomass and water-soluble C in tropical agroecosystems. Soil Biology and Biochemistry 25: 205-214</w:t>
      </w:r>
    </w:p>
    <w:p w:rsidR="001D3B6D" w:rsidRDefault="001D3B6D" w:rsidP="001D3B6D">
      <w:pPr>
        <w:spacing w:after="0" w:line="240" w:lineRule="auto"/>
        <w:ind w:left="-426" w:right="-733"/>
        <w:jc w:val="both"/>
        <w:rPr>
          <w:rFonts w:ascii="Times New Roman" w:hAnsi="Times New Roman" w:cs="Times New Roman"/>
          <w:sz w:val="20"/>
          <w:szCs w:val="20"/>
          <w:lang w:val="en-GB"/>
        </w:rPr>
      </w:pPr>
      <w:proofErr w:type="spellStart"/>
      <w:r w:rsidRPr="00AA63EA">
        <w:rPr>
          <w:rFonts w:ascii="Times New Roman" w:hAnsi="Times New Roman" w:cs="Times New Roman"/>
          <w:sz w:val="20"/>
          <w:szCs w:val="20"/>
        </w:rPr>
        <w:t>Mba</w:t>
      </w:r>
      <w:proofErr w:type="spellEnd"/>
      <w:r w:rsidRPr="00AA63EA">
        <w:rPr>
          <w:rFonts w:ascii="Times New Roman" w:hAnsi="Times New Roman" w:cs="Times New Roman"/>
          <w:sz w:val="20"/>
          <w:szCs w:val="20"/>
        </w:rPr>
        <w:t xml:space="preserve"> CC. (1983). Utilization of </w:t>
      </w:r>
      <w:proofErr w:type="spellStart"/>
      <w:r w:rsidRPr="00AA63EA">
        <w:rPr>
          <w:rFonts w:ascii="Times New Roman" w:hAnsi="Times New Roman" w:cs="Times New Roman"/>
          <w:i/>
          <w:sz w:val="20"/>
          <w:szCs w:val="20"/>
        </w:rPr>
        <w:t>Eudrilus</w:t>
      </w:r>
      <w:proofErr w:type="spellEnd"/>
      <w:r w:rsidRPr="00AA63EA">
        <w:rPr>
          <w:rFonts w:ascii="Times New Roman" w:hAnsi="Times New Roman" w:cs="Times New Roman"/>
          <w:i/>
          <w:sz w:val="20"/>
          <w:szCs w:val="20"/>
        </w:rPr>
        <w:t xml:space="preserve"> </w:t>
      </w:r>
      <w:proofErr w:type="spellStart"/>
      <w:r w:rsidRPr="00AA63EA">
        <w:rPr>
          <w:rFonts w:ascii="Times New Roman" w:hAnsi="Times New Roman" w:cs="Times New Roman"/>
          <w:i/>
          <w:sz w:val="20"/>
          <w:szCs w:val="20"/>
        </w:rPr>
        <w:t>eugenae</w:t>
      </w:r>
      <w:proofErr w:type="spellEnd"/>
      <w:r w:rsidRPr="00AA63EA">
        <w:rPr>
          <w:rFonts w:ascii="Times New Roman" w:hAnsi="Times New Roman" w:cs="Times New Roman"/>
          <w:sz w:val="20"/>
          <w:szCs w:val="20"/>
        </w:rPr>
        <w:t xml:space="preserve"> for disposal of cassava peel. In: J. E. Satchell (ed). Earthworm ecology, From Darwin to vermiculture Chapman and Hall London Pp 315-321</w:t>
      </w:r>
    </w:p>
    <w:p w:rsidR="001D3B6D" w:rsidRDefault="001D3B6D" w:rsidP="001D3B6D">
      <w:pPr>
        <w:spacing w:after="0" w:line="240" w:lineRule="auto"/>
        <w:ind w:left="-426" w:right="-733"/>
        <w:jc w:val="both"/>
        <w:rPr>
          <w:rFonts w:ascii="Times New Roman" w:hAnsi="Times New Roman" w:cs="Times New Roman"/>
          <w:sz w:val="20"/>
          <w:szCs w:val="20"/>
          <w:lang w:val="en-GB"/>
        </w:rPr>
      </w:pPr>
      <w:proofErr w:type="spellStart"/>
      <w:r w:rsidRPr="00AA63EA">
        <w:rPr>
          <w:rFonts w:ascii="Times New Roman" w:hAnsi="Times New Roman" w:cs="Times New Roman"/>
          <w:sz w:val="20"/>
          <w:szCs w:val="20"/>
        </w:rPr>
        <w:t>Mba</w:t>
      </w:r>
      <w:proofErr w:type="spellEnd"/>
      <w:r w:rsidRPr="00AA63EA">
        <w:rPr>
          <w:rFonts w:ascii="Times New Roman" w:hAnsi="Times New Roman" w:cs="Times New Roman"/>
          <w:sz w:val="20"/>
          <w:szCs w:val="20"/>
        </w:rPr>
        <w:t xml:space="preserve"> CC. (1996). Treated cassava peel vermicompost enhance earthworm activities and cowpea growth in field plots. Resource, Conservation and Recycling, 17: 219-226</w:t>
      </w:r>
    </w:p>
    <w:p w:rsidR="00067051" w:rsidRPr="00067051" w:rsidRDefault="00067051" w:rsidP="00067051">
      <w:pPr>
        <w:spacing w:after="0" w:line="240" w:lineRule="auto"/>
        <w:ind w:left="-426" w:right="-733"/>
        <w:jc w:val="both"/>
        <w:rPr>
          <w:rFonts w:ascii="Times New Roman" w:hAnsi="Times New Roman" w:cs="Times New Roman"/>
          <w:sz w:val="20"/>
          <w:szCs w:val="20"/>
        </w:rPr>
      </w:pPr>
      <w:r w:rsidRPr="00067051">
        <w:rPr>
          <w:rFonts w:ascii="Times New Roman" w:hAnsi="Times New Roman" w:cs="Times New Roman"/>
          <w:sz w:val="20"/>
          <w:szCs w:val="20"/>
        </w:rPr>
        <w:t xml:space="preserve">McDaniel M, </w:t>
      </w:r>
      <w:proofErr w:type="spellStart"/>
      <w:r w:rsidRPr="00067051">
        <w:rPr>
          <w:rFonts w:ascii="Times New Roman" w:hAnsi="Times New Roman" w:cs="Times New Roman"/>
          <w:sz w:val="20"/>
          <w:szCs w:val="20"/>
        </w:rPr>
        <w:t>Tiemann</w:t>
      </w:r>
      <w:proofErr w:type="spellEnd"/>
      <w:r w:rsidRPr="00067051">
        <w:rPr>
          <w:rFonts w:ascii="Times New Roman" w:hAnsi="Times New Roman" w:cs="Times New Roman"/>
          <w:sz w:val="20"/>
          <w:szCs w:val="20"/>
        </w:rPr>
        <w:t xml:space="preserve"> L</w:t>
      </w:r>
      <w:r w:rsidR="003B2C09">
        <w:rPr>
          <w:rFonts w:ascii="Times New Roman" w:hAnsi="Times New Roman" w:cs="Times New Roman"/>
          <w:sz w:val="20"/>
          <w:szCs w:val="20"/>
        </w:rPr>
        <w:t>,</w:t>
      </w:r>
      <w:r w:rsidRPr="00067051">
        <w:rPr>
          <w:rFonts w:ascii="Times New Roman" w:hAnsi="Times New Roman" w:cs="Times New Roman"/>
          <w:sz w:val="20"/>
          <w:szCs w:val="20"/>
        </w:rPr>
        <w:t xml:space="preserve"> Grandy A. (2014). Does agricultural crop diversity enhance soil microbial biomass and organic matter dynamics? A meta-analysis. Ecological Applications, 24</w:t>
      </w:r>
      <w:r w:rsidRPr="00067051">
        <w:rPr>
          <w:rFonts w:ascii="Times New Roman" w:hAnsi="Times New Roman" w:cs="Times New Roman"/>
          <w:b/>
          <w:bCs/>
          <w:sz w:val="20"/>
          <w:szCs w:val="20"/>
        </w:rPr>
        <w:t xml:space="preserve"> </w:t>
      </w:r>
      <w:r w:rsidRPr="00067051">
        <w:rPr>
          <w:rFonts w:ascii="Times New Roman" w:hAnsi="Times New Roman" w:cs="Times New Roman"/>
          <w:sz w:val="20"/>
          <w:szCs w:val="20"/>
        </w:rPr>
        <w:t>(3): 560-570.</w:t>
      </w:r>
    </w:p>
    <w:p w:rsidR="00BE485D" w:rsidRDefault="00BE485D" w:rsidP="00311837">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Mohammed A, </w:t>
      </w:r>
      <w:proofErr w:type="spellStart"/>
      <w:r>
        <w:rPr>
          <w:rFonts w:ascii="Times New Roman" w:hAnsi="Times New Roman" w:cs="Times New Roman"/>
          <w:sz w:val="20"/>
          <w:szCs w:val="20"/>
          <w:lang w:val="en-GB"/>
        </w:rPr>
        <w:t>Dikko</w:t>
      </w:r>
      <w:proofErr w:type="spellEnd"/>
      <w:r>
        <w:rPr>
          <w:rFonts w:ascii="Times New Roman" w:hAnsi="Times New Roman" w:cs="Times New Roman"/>
          <w:sz w:val="20"/>
          <w:szCs w:val="20"/>
          <w:lang w:val="en-GB"/>
        </w:rPr>
        <w:t xml:space="preserve"> AU, </w:t>
      </w:r>
      <w:proofErr w:type="spellStart"/>
      <w:r>
        <w:rPr>
          <w:rFonts w:ascii="Times New Roman" w:hAnsi="Times New Roman" w:cs="Times New Roman"/>
          <w:sz w:val="20"/>
          <w:szCs w:val="20"/>
          <w:lang w:val="en-GB"/>
        </w:rPr>
        <w:t>Audu</w:t>
      </w:r>
      <w:proofErr w:type="spellEnd"/>
      <w:r>
        <w:rPr>
          <w:rFonts w:ascii="Times New Roman" w:hAnsi="Times New Roman" w:cs="Times New Roman"/>
          <w:sz w:val="20"/>
          <w:szCs w:val="20"/>
          <w:lang w:val="en-GB"/>
        </w:rPr>
        <w:t xml:space="preserve"> M, </w:t>
      </w:r>
      <w:proofErr w:type="spellStart"/>
      <w:r>
        <w:rPr>
          <w:rFonts w:ascii="Times New Roman" w:hAnsi="Times New Roman" w:cs="Times New Roman"/>
          <w:sz w:val="20"/>
          <w:szCs w:val="20"/>
          <w:lang w:val="en-GB"/>
        </w:rPr>
        <w:t>Adeboye</w:t>
      </w:r>
      <w:proofErr w:type="spellEnd"/>
      <w:r>
        <w:rPr>
          <w:rFonts w:ascii="Times New Roman" w:hAnsi="Times New Roman" w:cs="Times New Roman"/>
          <w:sz w:val="20"/>
          <w:szCs w:val="20"/>
          <w:lang w:val="en-GB"/>
        </w:rPr>
        <w:t xml:space="preserve"> MKA. (2017). Effect of cowpea residue management and nitrogen application rates on soil organic carbon nitrogen and microbial properties in an </w:t>
      </w:r>
      <w:proofErr w:type="spellStart"/>
      <w:r>
        <w:rPr>
          <w:rFonts w:ascii="Times New Roman" w:hAnsi="Times New Roman" w:cs="Times New Roman"/>
          <w:sz w:val="20"/>
          <w:szCs w:val="20"/>
          <w:lang w:val="en-GB"/>
        </w:rPr>
        <w:t>Entisol</w:t>
      </w:r>
      <w:proofErr w:type="spellEnd"/>
      <w:r>
        <w:rPr>
          <w:rFonts w:ascii="Times New Roman" w:hAnsi="Times New Roman" w:cs="Times New Roman"/>
          <w:sz w:val="20"/>
          <w:szCs w:val="20"/>
          <w:lang w:val="en-GB"/>
        </w:rPr>
        <w:t xml:space="preserve"> of Sokoto Sudan Savanna zone of Nigeria.  Nig. J. Soil Sci. 27: 186-199</w:t>
      </w:r>
    </w:p>
    <w:p w:rsidR="00BE485D" w:rsidRDefault="00BE485D" w:rsidP="00AC7383">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Mohee</w:t>
      </w:r>
      <w:proofErr w:type="spellEnd"/>
      <w:r>
        <w:rPr>
          <w:rFonts w:ascii="Times New Roman" w:hAnsi="Times New Roman" w:cs="Times New Roman"/>
          <w:sz w:val="20"/>
          <w:szCs w:val="20"/>
        </w:rPr>
        <w:t xml:space="preserve"> R. (2007). Waste management opportunities for rural communities composting as an effective waste management strategy for farm house holds and others, Rome. FAO of the United Nations</w:t>
      </w:r>
    </w:p>
    <w:p w:rsidR="00BE485D" w:rsidRDefault="00BE485D" w:rsidP="00311837">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Mubarak AR, </w:t>
      </w:r>
      <w:proofErr w:type="spellStart"/>
      <w:r>
        <w:rPr>
          <w:rFonts w:ascii="Times New Roman" w:hAnsi="Times New Roman" w:cs="Times New Roman"/>
          <w:sz w:val="20"/>
          <w:szCs w:val="20"/>
          <w:lang w:val="en-GB"/>
        </w:rPr>
        <w:t>Rosenani</w:t>
      </w:r>
      <w:proofErr w:type="spellEnd"/>
      <w:r>
        <w:rPr>
          <w:rFonts w:ascii="Times New Roman" w:hAnsi="Times New Roman" w:cs="Times New Roman"/>
          <w:sz w:val="20"/>
          <w:szCs w:val="20"/>
          <w:lang w:val="en-GB"/>
        </w:rPr>
        <w:t xml:space="preserve"> AB, </w:t>
      </w:r>
      <w:proofErr w:type="spellStart"/>
      <w:r>
        <w:rPr>
          <w:rFonts w:ascii="Times New Roman" w:hAnsi="Times New Roman" w:cs="Times New Roman"/>
          <w:sz w:val="20"/>
          <w:szCs w:val="20"/>
          <w:lang w:val="en-GB"/>
        </w:rPr>
        <w:t>Anuar</w:t>
      </w:r>
      <w:proofErr w:type="spellEnd"/>
      <w:r>
        <w:rPr>
          <w:rFonts w:ascii="Times New Roman" w:hAnsi="Times New Roman" w:cs="Times New Roman"/>
          <w:sz w:val="20"/>
          <w:szCs w:val="20"/>
          <w:lang w:val="en-GB"/>
        </w:rPr>
        <w:t xml:space="preserve"> AR, Siti </w:t>
      </w:r>
      <w:proofErr w:type="spellStart"/>
      <w:r>
        <w:rPr>
          <w:rFonts w:ascii="Times New Roman" w:hAnsi="Times New Roman" w:cs="Times New Roman"/>
          <w:sz w:val="20"/>
          <w:szCs w:val="20"/>
          <w:lang w:val="en-GB"/>
        </w:rPr>
        <w:t>Zauyah</w:t>
      </w:r>
      <w:proofErr w:type="spellEnd"/>
      <w:r>
        <w:rPr>
          <w:rFonts w:ascii="Times New Roman" w:hAnsi="Times New Roman" w:cs="Times New Roman"/>
          <w:sz w:val="20"/>
          <w:szCs w:val="20"/>
          <w:lang w:val="en-GB"/>
        </w:rPr>
        <w:t xml:space="preserve"> D. (2003). Effect of incorporation of crop residues in humid tropics. 1. Yield and nutrient uptake. J. Plant Nut., 26: 1841 – 1858</w:t>
      </w:r>
    </w:p>
    <w:p w:rsidR="00BE485D" w:rsidRDefault="00BE485D" w:rsidP="00AC738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Muller L, Schindler U, </w:t>
      </w:r>
      <w:proofErr w:type="spellStart"/>
      <w:r>
        <w:rPr>
          <w:rFonts w:ascii="Times New Roman" w:hAnsi="Times New Roman" w:cs="Times New Roman"/>
          <w:sz w:val="20"/>
          <w:szCs w:val="20"/>
        </w:rPr>
        <w:t>Mirschel</w:t>
      </w:r>
      <w:proofErr w:type="spellEnd"/>
      <w:r>
        <w:rPr>
          <w:rFonts w:ascii="Times New Roman" w:hAnsi="Times New Roman" w:cs="Times New Roman"/>
          <w:sz w:val="20"/>
          <w:szCs w:val="20"/>
        </w:rPr>
        <w:t xml:space="preserve"> W, Shepherd TG, Ball BC, Helming K, </w:t>
      </w:r>
      <w:proofErr w:type="spellStart"/>
      <w:r>
        <w:rPr>
          <w:rFonts w:ascii="Times New Roman" w:hAnsi="Times New Roman" w:cs="Times New Roman"/>
          <w:sz w:val="20"/>
          <w:szCs w:val="20"/>
        </w:rPr>
        <w:t>Rogasik</w:t>
      </w:r>
      <w:proofErr w:type="spellEnd"/>
      <w:r>
        <w:rPr>
          <w:rFonts w:ascii="Times New Roman" w:hAnsi="Times New Roman" w:cs="Times New Roman"/>
          <w:sz w:val="20"/>
          <w:szCs w:val="20"/>
        </w:rPr>
        <w:t xml:space="preserve"> J, </w:t>
      </w:r>
      <w:proofErr w:type="spellStart"/>
      <w:r>
        <w:rPr>
          <w:rFonts w:ascii="Times New Roman" w:hAnsi="Times New Roman" w:cs="Times New Roman"/>
          <w:sz w:val="20"/>
          <w:szCs w:val="20"/>
        </w:rPr>
        <w:t>Eulenstein</w:t>
      </w:r>
      <w:proofErr w:type="spellEnd"/>
      <w:r>
        <w:rPr>
          <w:rFonts w:ascii="Times New Roman" w:hAnsi="Times New Roman" w:cs="Times New Roman"/>
          <w:sz w:val="20"/>
          <w:szCs w:val="20"/>
        </w:rPr>
        <w:t xml:space="preserve"> F, </w:t>
      </w:r>
      <w:proofErr w:type="spellStart"/>
      <w:r>
        <w:rPr>
          <w:rFonts w:ascii="Times New Roman" w:hAnsi="Times New Roman" w:cs="Times New Roman"/>
          <w:sz w:val="20"/>
          <w:szCs w:val="20"/>
        </w:rPr>
        <w:t>Wiggering</w:t>
      </w:r>
      <w:proofErr w:type="spellEnd"/>
      <w:r>
        <w:rPr>
          <w:rFonts w:ascii="Times New Roman" w:hAnsi="Times New Roman" w:cs="Times New Roman"/>
          <w:sz w:val="20"/>
          <w:szCs w:val="20"/>
        </w:rPr>
        <w:t xml:space="preserve"> H. (2010). Assessing the productivity function of soils. A review. Agronomy for Sustainable Development 30: 601 – 614</w:t>
      </w:r>
    </w:p>
    <w:p w:rsidR="00BE485D" w:rsidRDefault="00BE485D" w:rsidP="00765DDF">
      <w:pPr>
        <w:spacing w:after="0" w:line="240" w:lineRule="auto"/>
        <w:ind w:left="-426" w:right="-733"/>
        <w:jc w:val="both"/>
        <w:rPr>
          <w:rFonts w:ascii="Times New Roman" w:hAnsi="Times New Roman" w:cs="Times New Roman"/>
          <w:sz w:val="20"/>
          <w:szCs w:val="20"/>
        </w:rPr>
      </w:pPr>
      <w:proofErr w:type="spellStart"/>
      <w:r w:rsidRPr="00765DDF">
        <w:rPr>
          <w:rFonts w:ascii="Times New Roman" w:hAnsi="Times New Roman" w:cs="Times New Roman"/>
          <w:sz w:val="20"/>
          <w:szCs w:val="20"/>
        </w:rPr>
        <w:t>Munnoli</w:t>
      </w:r>
      <w:proofErr w:type="spellEnd"/>
      <w:r w:rsidRPr="00765DDF">
        <w:rPr>
          <w:rFonts w:ascii="Times New Roman" w:hAnsi="Times New Roman" w:cs="Times New Roman"/>
          <w:sz w:val="20"/>
          <w:szCs w:val="20"/>
        </w:rPr>
        <w:t xml:space="preserve"> PM, Da Silva JAT, Saroj B. (2010). Dynamics of the soil earthworm plant relationship- A review. Dynamic Soil Dynamic Plant </w:t>
      </w:r>
      <w:r w:rsidR="000C328B">
        <w:rPr>
          <w:rFonts w:ascii="Times New Roman" w:hAnsi="Times New Roman" w:cs="Times New Roman"/>
          <w:sz w:val="20"/>
          <w:szCs w:val="20"/>
        </w:rPr>
        <w:t>(</w:t>
      </w:r>
      <w:r w:rsidRPr="00765DDF">
        <w:rPr>
          <w:rFonts w:ascii="Times New Roman" w:hAnsi="Times New Roman" w:cs="Times New Roman"/>
          <w:sz w:val="20"/>
          <w:szCs w:val="20"/>
        </w:rPr>
        <w:t>Global Science Books</w:t>
      </w:r>
      <w:r w:rsidR="000C328B">
        <w:rPr>
          <w:rFonts w:ascii="Times New Roman" w:hAnsi="Times New Roman" w:cs="Times New Roman"/>
          <w:sz w:val="20"/>
          <w:szCs w:val="20"/>
        </w:rPr>
        <w:t xml:space="preserve">) </w:t>
      </w:r>
      <w:r w:rsidRPr="00765DDF">
        <w:rPr>
          <w:rFonts w:ascii="Times New Roman" w:hAnsi="Times New Roman" w:cs="Times New Roman"/>
          <w:sz w:val="20"/>
          <w:szCs w:val="20"/>
        </w:rPr>
        <w:t>Pp 1-20</w:t>
      </w:r>
    </w:p>
    <w:p w:rsidR="00BE485D" w:rsidRDefault="00BE485D" w:rsidP="00AC738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lastRenderedPageBreak/>
        <w:t>Nester EW, Denise GA, Roberts Jr CE, Pearsall NN, Nester MT. (2001). Microbiology. A human perspectives 3</w:t>
      </w:r>
      <w:r w:rsidRPr="00A11018">
        <w:rPr>
          <w:rFonts w:ascii="Times New Roman" w:hAnsi="Times New Roman" w:cs="Times New Roman"/>
          <w:sz w:val="20"/>
          <w:szCs w:val="20"/>
          <w:vertAlign w:val="superscript"/>
        </w:rPr>
        <w:t>rd</w:t>
      </w:r>
      <w:r>
        <w:rPr>
          <w:rFonts w:ascii="Times New Roman" w:hAnsi="Times New Roman" w:cs="Times New Roman"/>
          <w:sz w:val="20"/>
          <w:szCs w:val="20"/>
        </w:rPr>
        <w:t xml:space="preserve"> edition New York, McGraw Hill</w:t>
      </w:r>
    </w:p>
    <w:p w:rsidR="00BE485D" w:rsidRDefault="00BE485D" w:rsidP="00311837">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Nichols R. (1965). Studies on the major element deficiencies of the pigeon pea (</w:t>
      </w:r>
      <w:proofErr w:type="spellStart"/>
      <w:r>
        <w:rPr>
          <w:rFonts w:ascii="Times New Roman" w:hAnsi="Times New Roman" w:cs="Times New Roman"/>
          <w:sz w:val="20"/>
          <w:szCs w:val="20"/>
          <w:lang w:val="en-GB"/>
        </w:rPr>
        <w:t>Cajanus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cajan</w:t>
      </w:r>
      <w:proofErr w:type="spellEnd"/>
      <w:r>
        <w:rPr>
          <w:rFonts w:ascii="Times New Roman" w:hAnsi="Times New Roman" w:cs="Times New Roman"/>
          <w:sz w:val="20"/>
          <w:szCs w:val="20"/>
          <w:lang w:val="en-GB"/>
        </w:rPr>
        <w:t>) in sand culture II. The effe</w:t>
      </w:r>
      <w:r w:rsidR="007C545E">
        <w:rPr>
          <w:rFonts w:ascii="Times New Roman" w:hAnsi="Times New Roman" w:cs="Times New Roman"/>
          <w:sz w:val="20"/>
          <w:szCs w:val="20"/>
          <w:lang w:val="en-GB"/>
        </w:rPr>
        <w:t>c</w:t>
      </w:r>
      <w:r>
        <w:rPr>
          <w:rFonts w:ascii="Times New Roman" w:hAnsi="Times New Roman" w:cs="Times New Roman"/>
          <w:sz w:val="20"/>
          <w:szCs w:val="20"/>
          <w:lang w:val="en-GB"/>
        </w:rPr>
        <w:t>t of major element deficiencies on nodulation, growth and mineral composition. Plant and Soil 22:112-126 http</w:t>
      </w:r>
      <w:r w:rsidR="007C545E">
        <w:rPr>
          <w:rFonts w:ascii="Times New Roman" w:hAnsi="Times New Roman" w:cs="Times New Roman"/>
          <w:sz w:val="20"/>
          <w:szCs w:val="20"/>
          <w:lang w:val="en-GB"/>
        </w:rPr>
        <w:t>:</w:t>
      </w:r>
      <w:r>
        <w:rPr>
          <w:rFonts w:ascii="Times New Roman" w:hAnsi="Times New Roman" w:cs="Times New Roman"/>
          <w:sz w:val="20"/>
          <w:szCs w:val="20"/>
          <w:lang w:val="en-GB"/>
        </w:rPr>
        <w:t>/doi.org/10</w:t>
      </w:r>
      <w:r w:rsidR="007C545E">
        <w:rPr>
          <w:rFonts w:ascii="Times New Roman" w:hAnsi="Times New Roman" w:cs="Times New Roman"/>
          <w:sz w:val="20"/>
          <w:szCs w:val="20"/>
          <w:lang w:val="en-GB"/>
        </w:rPr>
        <w:t>.</w:t>
      </w:r>
      <w:r>
        <w:rPr>
          <w:rFonts w:ascii="Times New Roman" w:hAnsi="Times New Roman" w:cs="Times New Roman"/>
          <w:sz w:val="20"/>
          <w:szCs w:val="20"/>
          <w:lang w:val="en-GB"/>
        </w:rPr>
        <w:t>1007/</w:t>
      </w:r>
      <w:r w:rsidR="007C545E">
        <w:rPr>
          <w:rFonts w:ascii="Times New Roman" w:hAnsi="Times New Roman" w:cs="Times New Roman"/>
          <w:sz w:val="20"/>
          <w:szCs w:val="20"/>
          <w:lang w:val="en-GB"/>
        </w:rPr>
        <w:t>bf.</w:t>
      </w:r>
      <w:r>
        <w:rPr>
          <w:rFonts w:ascii="Times New Roman" w:hAnsi="Times New Roman" w:cs="Times New Roman"/>
          <w:sz w:val="20"/>
          <w:szCs w:val="20"/>
          <w:lang w:val="en-GB"/>
        </w:rPr>
        <w:t>0137769</w:t>
      </w:r>
      <w:r w:rsidR="007C545E">
        <w:rPr>
          <w:rFonts w:ascii="Times New Roman" w:hAnsi="Times New Roman" w:cs="Times New Roman"/>
          <w:sz w:val="20"/>
          <w:szCs w:val="20"/>
          <w:lang w:val="en-GB"/>
        </w:rPr>
        <w:t xml:space="preserve">3         </w:t>
      </w:r>
    </w:p>
    <w:p w:rsidR="00BE485D" w:rsidRDefault="00BE485D" w:rsidP="00FB0A44">
      <w:pPr>
        <w:spacing w:after="0" w:line="240" w:lineRule="auto"/>
        <w:ind w:left="-426" w:right="-733"/>
        <w:jc w:val="both"/>
        <w:rPr>
          <w:rFonts w:ascii="Times New Roman" w:hAnsi="Times New Roman" w:cs="Times New Roman"/>
          <w:sz w:val="20"/>
          <w:szCs w:val="20"/>
        </w:rPr>
      </w:pPr>
      <w:proofErr w:type="spellStart"/>
      <w:r w:rsidRPr="00FB0A44">
        <w:rPr>
          <w:rFonts w:ascii="Times New Roman" w:hAnsi="Times New Roman" w:cs="Times New Roman"/>
          <w:sz w:val="20"/>
          <w:szCs w:val="20"/>
        </w:rPr>
        <w:t>Nikol</w:t>
      </w:r>
      <w:proofErr w:type="spellEnd"/>
      <w:r w:rsidRPr="00FB0A44">
        <w:rPr>
          <w:rFonts w:ascii="Times New Roman" w:hAnsi="Times New Roman" w:cs="Times New Roman"/>
          <w:sz w:val="20"/>
          <w:szCs w:val="20"/>
        </w:rPr>
        <w:t xml:space="preserve"> </w:t>
      </w:r>
      <w:proofErr w:type="spellStart"/>
      <w:r w:rsidRPr="00FB0A44">
        <w:rPr>
          <w:rFonts w:ascii="Times New Roman" w:hAnsi="Times New Roman" w:cs="Times New Roman"/>
          <w:sz w:val="20"/>
          <w:szCs w:val="20"/>
        </w:rPr>
        <w:t>Skii</w:t>
      </w:r>
      <w:proofErr w:type="spellEnd"/>
      <w:r w:rsidRPr="00FB0A44">
        <w:rPr>
          <w:rFonts w:ascii="Times New Roman" w:hAnsi="Times New Roman" w:cs="Times New Roman"/>
          <w:sz w:val="20"/>
          <w:szCs w:val="20"/>
        </w:rPr>
        <w:t xml:space="preserve"> NN. (1959). Practical soil science (</w:t>
      </w:r>
      <w:proofErr w:type="spellStart"/>
      <w:r w:rsidRPr="00FB0A44">
        <w:rPr>
          <w:rFonts w:ascii="Times New Roman" w:hAnsi="Times New Roman" w:cs="Times New Roman"/>
          <w:sz w:val="20"/>
          <w:szCs w:val="20"/>
        </w:rPr>
        <w:t>Podivovedemic</w:t>
      </w:r>
      <w:proofErr w:type="spellEnd"/>
      <w:r w:rsidRPr="00FB0A44">
        <w:rPr>
          <w:rFonts w:ascii="Times New Roman" w:hAnsi="Times New Roman" w:cs="Times New Roman"/>
          <w:sz w:val="20"/>
          <w:szCs w:val="20"/>
        </w:rPr>
        <w:t xml:space="preserve">), Moscow, translated from Russia by Israel </w:t>
      </w:r>
      <w:proofErr w:type="spellStart"/>
      <w:r w:rsidRPr="00FB0A44">
        <w:rPr>
          <w:rFonts w:ascii="Times New Roman" w:hAnsi="Times New Roman" w:cs="Times New Roman"/>
          <w:sz w:val="20"/>
          <w:szCs w:val="20"/>
        </w:rPr>
        <w:t>programme</w:t>
      </w:r>
      <w:proofErr w:type="spellEnd"/>
      <w:r w:rsidRPr="00FB0A44">
        <w:rPr>
          <w:rFonts w:ascii="Times New Roman" w:hAnsi="Times New Roman" w:cs="Times New Roman"/>
          <w:sz w:val="20"/>
          <w:szCs w:val="20"/>
        </w:rPr>
        <w:t xml:space="preserve"> for scientific translations, Jerusalem, 1963. Distributed by old Boerne press 1-5 port pool lane London, ECL. UK.</w:t>
      </w:r>
    </w:p>
    <w:p w:rsidR="00BE485D" w:rsidRPr="007D1E51" w:rsidRDefault="00BE485D" w:rsidP="007D1E51">
      <w:pPr>
        <w:spacing w:after="0" w:line="240" w:lineRule="auto"/>
        <w:ind w:left="-426" w:right="-733"/>
        <w:jc w:val="both"/>
        <w:rPr>
          <w:rFonts w:ascii="Times New Roman" w:hAnsi="Times New Roman" w:cs="Times New Roman"/>
          <w:sz w:val="20"/>
          <w:szCs w:val="20"/>
          <w:lang w:val="en-GB"/>
        </w:rPr>
      </w:pPr>
      <w:proofErr w:type="spellStart"/>
      <w:r w:rsidRPr="007D1E51">
        <w:rPr>
          <w:rFonts w:ascii="Times New Roman" w:hAnsi="Times New Roman" w:cs="Times New Roman"/>
          <w:sz w:val="20"/>
          <w:szCs w:val="20"/>
        </w:rPr>
        <w:t>Nkidi-Kizza</w:t>
      </w:r>
      <w:proofErr w:type="spellEnd"/>
      <w:r w:rsidRPr="007D1E51">
        <w:rPr>
          <w:rFonts w:ascii="Times New Roman" w:hAnsi="Times New Roman" w:cs="Times New Roman"/>
          <w:sz w:val="20"/>
          <w:szCs w:val="20"/>
        </w:rPr>
        <w:t xml:space="preserve"> PJW, </w:t>
      </w:r>
      <w:proofErr w:type="spellStart"/>
      <w:r w:rsidRPr="007D1E51">
        <w:rPr>
          <w:rFonts w:ascii="Times New Roman" w:hAnsi="Times New Roman" w:cs="Times New Roman"/>
          <w:sz w:val="20"/>
          <w:szCs w:val="20"/>
        </w:rPr>
        <w:t>Biggar</w:t>
      </w:r>
      <w:proofErr w:type="spellEnd"/>
      <w:r w:rsidRPr="007D1E51">
        <w:rPr>
          <w:rFonts w:ascii="Times New Roman" w:hAnsi="Times New Roman" w:cs="Times New Roman"/>
          <w:sz w:val="20"/>
          <w:szCs w:val="20"/>
        </w:rPr>
        <w:t xml:space="preserve"> HM, Selina JH, </w:t>
      </w:r>
      <w:proofErr w:type="spellStart"/>
      <w:r w:rsidRPr="007D1E51">
        <w:rPr>
          <w:rFonts w:ascii="Times New Roman" w:hAnsi="Times New Roman" w:cs="Times New Roman"/>
          <w:sz w:val="20"/>
          <w:szCs w:val="20"/>
        </w:rPr>
        <w:t>Genuchtem</w:t>
      </w:r>
      <w:proofErr w:type="spellEnd"/>
      <w:r w:rsidRPr="007D1E51">
        <w:rPr>
          <w:rFonts w:ascii="Times New Roman" w:hAnsi="Times New Roman" w:cs="Times New Roman"/>
          <w:sz w:val="20"/>
          <w:szCs w:val="20"/>
        </w:rPr>
        <w:t xml:space="preserve"> PJV, Davidson WJM, Nelson DR. (1984). The equivalence of two conceptual models for describing ion-exchange during transport through an aggravated </w:t>
      </w:r>
      <w:proofErr w:type="spellStart"/>
      <w:r w:rsidRPr="007D1E51">
        <w:rPr>
          <w:rFonts w:ascii="Times New Roman" w:hAnsi="Times New Roman" w:cs="Times New Roman"/>
          <w:sz w:val="20"/>
          <w:szCs w:val="20"/>
        </w:rPr>
        <w:t>oxisols</w:t>
      </w:r>
      <w:proofErr w:type="spellEnd"/>
      <w:r w:rsidR="004B7E58">
        <w:rPr>
          <w:rFonts w:ascii="Times New Roman" w:hAnsi="Times New Roman" w:cs="Times New Roman"/>
          <w:sz w:val="20"/>
          <w:szCs w:val="20"/>
        </w:rPr>
        <w:t>.</w:t>
      </w:r>
      <w:r w:rsidRPr="007D1E51">
        <w:rPr>
          <w:rFonts w:ascii="Times New Roman" w:hAnsi="Times New Roman" w:cs="Times New Roman"/>
          <w:sz w:val="20"/>
          <w:szCs w:val="20"/>
        </w:rPr>
        <w:t xml:space="preserve"> </w:t>
      </w:r>
      <w:r w:rsidRPr="004B7E58">
        <w:rPr>
          <w:rFonts w:ascii="Times New Roman" w:hAnsi="Times New Roman" w:cs="Times New Roman"/>
          <w:iCs/>
          <w:sz w:val="20"/>
          <w:szCs w:val="20"/>
        </w:rPr>
        <w:t>Water Res.</w:t>
      </w:r>
      <w:r w:rsidRPr="007D1E51">
        <w:rPr>
          <w:rFonts w:ascii="Times New Roman" w:hAnsi="Times New Roman" w:cs="Times New Roman"/>
          <w:sz w:val="20"/>
          <w:szCs w:val="20"/>
        </w:rPr>
        <w:t xml:space="preserve"> 20: 1123-1130. </w:t>
      </w:r>
    </w:p>
    <w:p w:rsidR="00BE485D" w:rsidRPr="008F01C2" w:rsidRDefault="00BE485D" w:rsidP="008F01C2">
      <w:pPr>
        <w:spacing w:after="0" w:line="240" w:lineRule="auto"/>
        <w:ind w:left="-426" w:right="-733"/>
        <w:jc w:val="both"/>
        <w:rPr>
          <w:rFonts w:ascii="Times New Roman" w:hAnsi="Times New Roman" w:cs="Times New Roman"/>
          <w:sz w:val="20"/>
          <w:szCs w:val="20"/>
        </w:rPr>
      </w:pPr>
      <w:r w:rsidRPr="000D4439">
        <w:rPr>
          <w:rFonts w:ascii="Times New Roman" w:hAnsi="Times New Roman" w:cs="Times New Roman"/>
          <w:color w:val="000000"/>
          <w:sz w:val="20"/>
          <w:szCs w:val="20"/>
        </w:rPr>
        <w:t>Nweke IA</w:t>
      </w:r>
      <w:r>
        <w:rPr>
          <w:rFonts w:ascii="Times New Roman" w:hAnsi="Times New Roman" w:cs="Times New Roman"/>
          <w:color w:val="000000"/>
          <w:sz w:val="20"/>
          <w:szCs w:val="20"/>
        </w:rPr>
        <w:t xml:space="preserve">, </w:t>
      </w:r>
      <w:proofErr w:type="spellStart"/>
      <w:r w:rsidRPr="008F01C2">
        <w:rPr>
          <w:rFonts w:ascii="Times New Roman" w:hAnsi="Times New Roman" w:cs="Times New Roman"/>
          <w:bCs/>
          <w:color w:val="000000"/>
          <w:sz w:val="20"/>
          <w:szCs w:val="20"/>
        </w:rPr>
        <w:t>Anene</w:t>
      </w:r>
      <w:proofErr w:type="spellEnd"/>
      <w:r w:rsidRPr="008F01C2">
        <w:rPr>
          <w:rFonts w:ascii="Times New Roman" w:hAnsi="Times New Roman" w:cs="Times New Roman"/>
          <w:bCs/>
          <w:color w:val="000000"/>
          <w:sz w:val="20"/>
          <w:szCs w:val="20"/>
        </w:rPr>
        <w:t xml:space="preserve"> HO. </w:t>
      </w:r>
      <w:r w:rsidRPr="000D4439">
        <w:rPr>
          <w:rFonts w:ascii="Times New Roman" w:hAnsi="Times New Roman" w:cs="Times New Roman"/>
          <w:color w:val="000000"/>
          <w:sz w:val="20"/>
          <w:szCs w:val="20"/>
        </w:rPr>
        <w:t>(2019).</w:t>
      </w:r>
      <w:r w:rsidRPr="008F01C2">
        <w:rPr>
          <w:rFonts w:ascii="Times New Roman" w:hAnsi="Times New Roman" w:cs="Times New Roman"/>
          <w:sz w:val="20"/>
          <w:szCs w:val="20"/>
        </w:rPr>
        <w:t xml:space="preserve"> Effect of maize/Bambara groundnut inter-crop on soil properties growth and yield parameter of the intercrop species Euro. J. Agric. Forest. Res, 7(1): 16-28</w:t>
      </w:r>
    </w:p>
    <w:p w:rsidR="00BE485D" w:rsidRDefault="00BE485D" w:rsidP="004F7523">
      <w:pPr>
        <w:spacing w:after="0" w:line="240" w:lineRule="auto"/>
        <w:ind w:left="-426" w:right="-733"/>
        <w:jc w:val="both"/>
        <w:rPr>
          <w:rFonts w:ascii="Times New Roman" w:hAnsi="Times New Roman" w:cs="Times New Roman"/>
          <w:bCs/>
          <w:iCs/>
          <w:sz w:val="20"/>
          <w:szCs w:val="20"/>
        </w:rPr>
      </w:pPr>
      <w:r w:rsidRPr="002075A4">
        <w:rPr>
          <w:rFonts w:ascii="Times New Roman" w:hAnsi="Times New Roman" w:cs="Times New Roman"/>
          <w:sz w:val="20"/>
          <w:szCs w:val="20"/>
        </w:rPr>
        <w:t>Nweke</w:t>
      </w:r>
      <w:r>
        <w:rPr>
          <w:rFonts w:ascii="Times New Roman" w:hAnsi="Times New Roman" w:cs="Times New Roman"/>
          <w:sz w:val="20"/>
          <w:szCs w:val="20"/>
        </w:rPr>
        <w:t xml:space="preserve"> </w:t>
      </w:r>
      <w:r w:rsidRPr="002075A4">
        <w:rPr>
          <w:rFonts w:ascii="Times New Roman" w:hAnsi="Times New Roman" w:cs="Times New Roman"/>
          <w:sz w:val="20"/>
          <w:szCs w:val="20"/>
        </w:rPr>
        <w:t>IA</w:t>
      </w:r>
      <w:r>
        <w:rPr>
          <w:rFonts w:ascii="Times New Roman" w:hAnsi="Times New Roman" w:cs="Times New Roman"/>
          <w:sz w:val="20"/>
          <w:szCs w:val="20"/>
        </w:rPr>
        <w:t>,</w:t>
      </w:r>
      <w:r w:rsidRPr="002075A4">
        <w:rPr>
          <w:rFonts w:ascii="Times New Roman" w:hAnsi="Times New Roman" w:cs="Times New Roman"/>
          <w:sz w:val="20"/>
          <w:szCs w:val="20"/>
        </w:rPr>
        <w:t xml:space="preserve"> Chime EU. (2021). Moisture characteristics and soil chemical variations of a degraded soil treated with selected animal wastes Greener Journal of Agricultural Sciences, 11(1): 19-25</w:t>
      </w:r>
    </w:p>
    <w:p w:rsidR="00BE485D" w:rsidRDefault="00BE485D" w:rsidP="00E7360A">
      <w:pPr>
        <w:spacing w:after="0" w:line="240" w:lineRule="auto"/>
        <w:ind w:left="-426" w:right="-733"/>
        <w:jc w:val="both"/>
        <w:rPr>
          <w:rFonts w:ascii="Times New Roman" w:hAnsi="Times New Roman" w:cs="Times New Roman"/>
          <w:sz w:val="20"/>
          <w:szCs w:val="20"/>
        </w:rPr>
      </w:pPr>
      <w:r w:rsidRPr="000D4439">
        <w:rPr>
          <w:rFonts w:ascii="Times New Roman" w:hAnsi="Times New Roman" w:cs="Times New Roman"/>
          <w:sz w:val="20"/>
          <w:szCs w:val="20"/>
        </w:rPr>
        <w:t>Nweke</w:t>
      </w:r>
      <w:r>
        <w:rPr>
          <w:rFonts w:ascii="Times New Roman" w:hAnsi="Times New Roman" w:cs="Times New Roman"/>
          <w:sz w:val="20"/>
          <w:szCs w:val="20"/>
        </w:rPr>
        <w:t xml:space="preserve"> </w:t>
      </w:r>
      <w:r w:rsidRPr="000D4439">
        <w:rPr>
          <w:rFonts w:ascii="Times New Roman" w:hAnsi="Times New Roman" w:cs="Times New Roman"/>
          <w:sz w:val="20"/>
          <w:szCs w:val="20"/>
        </w:rPr>
        <w:t>IA</w:t>
      </w:r>
      <w:r>
        <w:rPr>
          <w:rFonts w:ascii="Times New Roman" w:hAnsi="Times New Roman" w:cs="Times New Roman"/>
          <w:sz w:val="20"/>
          <w:szCs w:val="20"/>
        </w:rPr>
        <w:t>,</w:t>
      </w:r>
      <w:r w:rsidRPr="00141364">
        <w:rPr>
          <w:rFonts w:ascii="Times New Roman" w:hAnsi="Times New Roman" w:cs="Times New Roman"/>
          <w:bCs/>
          <w:sz w:val="20"/>
          <w:szCs w:val="20"/>
        </w:rPr>
        <w:t xml:space="preserve"> </w:t>
      </w:r>
      <w:proofErr w:type="spellStart"/>
      <w:r w:rsidRPr="00141364">
        <w:rPr>
          <w:rFonts w:ascii="Times New Roman" w:hAnsi="Times New Roman" w:cs="Times New Roman"/>
          <w:bCs/>
          <w:sz w:val="20"/>
          <w:szCs w:val="20"/>
        </w:rPr>
        <w:t>Emeh</w:t>
      </w:r>
      <w:proofErr w:type="spellEnd"/>
      <w:r w:rsidRPr="00141364">
        <w:rPr>
          <w:rFonts w:ascii="Times New Roman" w:hAnsi="Times New Roman" w:cs="Times New Roman"/>
          <w:bCs/>
          <w:sz w:val="20"/>
          <w:szCs w:val="20"/>
        </w:rPr>
        <w:t xml:space="preserve"> HO. </w:t>
      </w:r>
      <w:r w:rsidRPr="000D4439">
        <w:rPr>
          <w:rFonts w:ascii="Times New Roman" w:hAnsi="Times New Roman" w:cs="Times New Roman"/>
          <w:sz w:val="20"/>
          <w:szCs w:val="20"/>
        </w:rPr>
        <w:t>(2013).</w:t>
      </w:r>
      <w:r w:rsidRPr="00141364">
        <w:rPr>
          <w:rFonts w:ascii="Times New Roman" w:hAnsi="Times New Roman" w:cs="Times New Roman"/>
          <w:b/>
          <w:bCs/>
          <w:sz w:val="20"/>
          <w:szCs w:val="20"/>
        </w:rPr>
        <w:t xml:space="preserve"> </w:t>
      </w:r>
      <w:r w:rsidRPr="00141364">
        <w:rPr>
          <w:rFonts w:ascii="Times New Roman" w:hAnsi="Times New Roman" w:cs="Times New Roman"/>
          <w:bCs/>
          <w:sz w:val="20"/>
          <w:szCs w:val="20"/>
        </w:rPr>
        <w:t xml:space="preserve">The response of Bambara Groundnut (Vigna </w:t>
      </w:r>
      <w:proofErr w:type="spellStart"/>
      <w:r w:rsidRPr="00141364">
        <w:rPr>
          <w:rFonts w:ascii="Times New Roman" w:hAnsi="Times New Roman" w:cs="Times New Roman"/>
          <w:bCs/>
          <w:sz w:val="20"/>
          <w:szCs w:val="20"/>
        </w:rPr>
        <w:t>subtirranea</w:t>
      </w:r>
      <w:proofErr w:type="spellEnd"/>
      <w:r w:rsidRPr="00141364">
        <w:rPr>
          <w:rFonts w:ascii="Times New Roman" w:hAnsi="Times New Roman" w:cs="Times New Roman"/>
          <w:bCs/>
          <w:sz w:val="20"/>
          <w:szCs w:val="20"/>
        </w:rPr>
        <w:t xml:space="preserve"> (L.) </w:t>
      </w:r>
      <w:proofErr w:type="spellStart"/>
      <w:r w:rsidRPr="00141364">
        <w:rPr>
          <w:rFonts w:ascii="Times New Roman" w:hAnsi="Times New Roman" w:cs="Times New Roman"/>
          <w:bCs/>
          <w:sz w:val="20"/>
          <w:szCs w:val="20"/>
        </w:rPr>
        <w:t>verdc</w:t>
      </w:r>
      <w:proofErr w:type="spellEnd"/>
      <w:r w:rsidRPr="00141364">
        <w:rPr>
          <w:rFonts w:ascii="Times New Roman" w:hAnsi="Times New Roman" w:cs="Times New Roman"/>
          <w:bCs/>
          <w:sz w:val="20"/>
          <w:szCs w:val="20"/>
        </w:rPr>
        <w:t xml:space="preserve">) to phosphate fertilizer levels in </w:t>
      </w:r>
      <w:proofErr w:type="spellStart"/>
      <w:r w:rsidRPr="00141364">
        <w:rPr>
          <w:rFonts w:ascii="Times New Roman" w:hAnsi="Times New Roman" w:cs="Times New Roman"/>
          <w:bCs/>
          <w:sz w:val="20"/>
          <w:szCs w:val="20"/>
        </w:rPr>
        <w:t>Igbariam</w:t>
      </w:r>
      <w:proofErr w:type="spellEnd"/>
      <w:r w:rsidRPr="00141364">
        <w:rPr>
          <w:rFonts w:ascii="Times New Roman" w:hAnsi="Times New Roman" w:cs="Times New Roman"/>
          <w:bCs/>
          <w:sz w:val="20"/>
          <w:szCs w:val="20"/>
        </w:rPr>
        <w:t xml:space="preserve"> south east Nigeria. Journal of Agriculture and Veterinary Science, 2(1): 28- 34. </w:t>
      </w:r>
      <w:hyperlink r:id="rId14" w:history="1">
        <w:r w:rsidRPr="00141364">
          <w:rPr>
            <w:rStyle w:val="Hyperlink"/>
            <w:rFonts w:ascii="Times New Roman" w:hAnsi="Times New Roman" w:cs="Times New Roman"/>
            <w:bCs/>
            <w:sz w:val="20"/>
            <w:szCs w:val="20"/>
          </w:rPr>
          <w:t>http://doi.org/10.97902380-0212834</w:t>
        </w:r>
      </w:hyperlink>
    </w:p>
    <w:p w:rsidR="00BE485D" w:rsidRDefault="00BE485D" w:rsidP="00C15C67">
      <w:pPr>
        <w:spacing w:after="0" w:line="240" w:lineRule="auto"/>
        <w:ind w:left="-426" w:right="-733"/>
        <w:jc w:val="both"/>
        <w:rPr>
          <w:rFonts w:ascii="Times New Roman" w:hAnsi="Times New Roman" w:cs="Times New Roman"/>
          <w:bCs/>
          <w:sz w:val="20"/>
          <w:szCs w:val="20"/>
        </w:rPr>
      </w:pPr>
      <w:r w:rsidRPr="001E10EE">
        <w:rPr>
          <w:rFonts w:ascii="Times New Roman" w:hAnsi="Times New Roman" w:cs="Times New Roman"/>
          <w:bCs/>
          <w:sz w:val="20"/>
          <w:szCs w:val="20"/>
        </w:rPr>
        <w:t>Nweke IA,</w:t>
      </w:r>
      <w:r w:rsidRPr="00A069B6">
        <w:rPr>
          <w:rFonts w:ascii="Times New Roman" w:hAnsi="Times New Roman" w:cs="Times New Roman"/>
          <w:sz w:val="20"/>
          <w:szCs w:val="20"/>
        </w:rPr>
        <w:t xml:space="preserve"> </w:t>
      </w:r>
      <w:proofErr w:type="spellStart"/>
      <w:r w:rsidRPr="00A069B6">
        <w:rPr>
          <w:rFonts w:ascii="Times New Roman" w:hAnsi="Times New Roman" w:cs="Times New Roman"/>
          <w:sz w:val="20"/>
          <w:szCs w:val="20"/>
        </w:rPr>
        <w:t>Ijearu</w:t>
      </w:r>
      <w:proofErr w:type="spellEnd"/>
      <w:r w:rsidRPr="00A069B6">
        <w:rPr>
          <w:rFonts w:ascii="Times New Roman" w:hAnsi="Times New Roman" w:cs="Times New Roman"/>
          <w:sz w:val="20"/>
          <w:szCs w:val="20"/>
        </w:rPr>
        <w:t xml:space="preserve"> SI, </w:t>
      </w:r>
      <w:proofErr w:type="spellStart"/>
      <w:r w:rsidRPr="00A069B6">
        <w:rPr>
          <w:rFonts w:ascii="Times New Roman" w:hAnsi="Times New Roman" w:cs="Times New Roman"/>
          <w:sz w:val="20"/>
          <w:szCs w:val="20"/>
        </w:rPr>
        <w:t>Dambaba</w:t>
      </w:r>
      <w:proofErr w:type="spellEnd"/>
      <w:r w:rsidRPr="00A069B6">
        <w:rPr>
          <w:rFonts w:ascii="Times New Roman" w:hAnsi="Times New Roman" w:cs="Times New Roman"/>
          <w:sz w:val="20"/>
          <w:szCs w:val="20"/>
        </w:rPr>
        <w:t xml:space="preserve"> N</w:t>
      </w:r>
      <w:r>
        <w:rPr>
          <w:rFonts w:ascii="Times New Roman" w:hAnsi="Times New Roman" w:cs="Times New Roman"/>
          <w:sz w:val="20"/>
          <w:szCs w:val="20"/>
        </w:rPr>
        <w:t>.</w:t>
      </w:r>
      <w:r w:rsidRPr="00A069B6">
        <w:rPr>
          <w:rFonts w:ascii="Times New Roman" w:hAnsi="Times New Roman" w:cs="Times New Roman"/>
          <w:sz w:val="20"/>
          <w:szCs w:val="20"/>
        </w:rPr>
        <w:t xml:space="preserve"> </w:t>
      </w:r>
      <w:r w:rsidRPr="001E10EE">
        <w:rPr>
          <w:rFonts w:ascii="Times New Roman" w:hAnsi="Times New Roman" w:cs="Times New Roman"/>
          <w:bCs/>
          <w:sz w:val="20"/>
          <w:szCs w:val="20"/>
        </w:rPr>
        <w:t>(2017</w:t>
      </w:r>
      <w:r w:rsidR="00895244">
        <w:rPr>
          <w:rFonts w:ascii="Times New Roman" w:hAnsi="Times New Roman" w:cs="Times New Roman"/>
          <w:bCs/>
          <w:sz w:val="20"/>
          <w:szCs w:val="20"/>
        </w:rPr>
        <w:t>a</w:t>
      </w:r>
      <w:r w:rsidRPr="001E10EE">
        <w:rPr>
          <w:rFonts w:ascii="Times New Roman" w:hAnsi="Times New Roman" w:cs="Times New Roman"/>
          <w:bCs/>
          <w:sz w:val="20"/>
          <w:szCs w:val="20"/>
        </w:rPr>
        <w:t>).</w:t>
      </w:r>
      <w:r w:rsidRPr="00A069B6">
        <w:rPr>
          <w:rFonts w:ascii="Times New Roman" w:hAnsi="Times New Roman" w:cs="Times New Roman"/>
          <w:b/>
          <w:sz w:val="20"/>
          <w:szCs w:val="20"/>
        </w:rPr>
        <w:t xml:space="preserve"> </w:t>
      </w:r>
      <w:r w:rsidRPr="00A069B6">
        <w:rPr>
          <w:rFonts w:ascii="Times New Roman" w:hAnsi="Times New Roman" w:cs="Times New Roman"/>
          <w:sz w:val="20"/>
          <w:szCs w:val="20"/>
        </w:rPr>
        <w:t xml:space="preserve"> </w:t>
      </w:r>
      <w:r w:rsidRPr="00A069B6">
        <w:rPr>
          <w:rFonts w:ascii="Times New Roman" w:hAnsi="Times New Roman" w:cs="Times New Roman"/>
          <w:bCs/>
          <w:sz w:val="20"/>
          <w:szCs w:val="20"/>
        </w:rPr>
        <w:t>Interactive effect of tillage and wood ash on heavy metal content of soil, castor shoot and seed</w:t>
      </w:r>
      <w:r w:rsidR="005D3509">
        <w:rPr>
          <w:rFonts w:ascii="Times New Roman" w:hAnsi="Times New Roman" w:cs="Times New Roman"/>
          <w:bCs/>
          <w:sz w:val="20"/>
          <w:szCs w:val="20"/>
        </w:rPr>
        <w:t>.</w:t>
      </w:r>
      <w:r w:rsidRPr="00A069B6">
        <w:rPr>
          <w:rFonts w:ascii="Times New Roman" w:hAnsi="Times New Roman" w:cs="Times New Roman"/>
          <w:bCs/>
          <w:sz w:val="20"/>
          <w:szCs w:val="20"/>
        </w:rPr>
        <w:t xml:space="preserve"> </w:t>
      </w:r>
      <w:r w:rsidRPr="00A069B6">
        <w:rPr>
          <w:rFonts w:ascii="Times New Roman" w:hAnsi="Times New Roman" w:cs="Times New Roman"/>
          <w:bCs/>
          <w:iCs/>
          <w:sz w:val="20"/>
          <w:szCs w:val="20"/>
        </w:rPr>
        <w:t xml:space="preserve">Journal of Advanced Engineering Research and Science (IJAERS) 4(11): 14-27 </w:t>
      </w:r>
      <w:hyperlink r:id="rId15" w:history="1">
        <w:r w:rsidRPr="00A069B6">
          <w:rPr>
            <w:rStyle w:val="Hyperlink"/>
            <w:rFonts w:ascii="Times New Roman" w:hAnsi="Times New Roman" w:cs="Times New Roman"/>
            <w:bCs/>
            <w:iCs/>
            <w:sz w:val="20"/>
            <w:szCs w:val="20"/>
          </w:rPr>
          <w:t>https://dx.doi.org/10.22161/ijaers.4.11.3</w:t>
        </w:r>
      </w:hyperlink>
    </w:p>
    <w:p w:rsidR="00BE485D" w:rsidRDefault="00BE485D" w:rsidP="000D0CDD">
      <w:pPr>
        <w:spacing w:after="0" w:line="240" w:lineRule="auto"/>
        <w:ind w:left="-426" w:right="-733"/>
        <w:jc w:val="both"/>
        <w:rPr>
          <w:rFonts w:ascii="Times New Roman" w:hAnsi="Times New Roman" w:cs="Times New Roman"/>
          <w:bCs/>
          <w:sz w:val="20"/>
          <w:szCs w:val="20"/>
        </w:rPr>
      </w:pPr>
      <w:r w:rsidRPr="00975AF8">
        <w:rPr>
          <w:rFonts w:ascii="Times New Roman" w:hAnsi="Times New Roman" w:cs="Times New Roman"/>
          <w:bCs/>
          <w:sz w:val="20"/>
          <w:szCs w:val="20"/>
          <w:lang w:val="en-GB"/>
        </w:rPr>
        <w:t>Nweke IA</w:t>
      </w:r>
      <w:r>
        <w:rPr>
          <w:rFonts w:ascii="Times New Roman" w:hAnsi="Times New Roman" w:cs="Times New Roman"/>
          <w:bCs/>
          <w:sz w:val="20"/>
          <w:szCs w:val="20"/>
          <w:lang w:val="en-GB"/>
        </w:rPr>
        <w:t>,</w:t>
      </w:r>
      <w:r w:rsidRPr="00975AF8">
        <w:rPr>
          <w:rFonts w:ascii="Times New Roman" w:hAnsi="Times New Roman" w:cs="Times New Roman"/>
          <w:sz w:val="20"/>
          <w:szCs w:val="20"/>
          <w:lang w:val="en-GB"/>
        </w:rPr>
        <w:t xml:space="preserve"> </w:t>
      </w:r>
      <w:proofErr w:type="spellStart"/>
      <w:r w:rsidRPr="00975AF8">
        <w:rPr>
          <w:rFonts w:ascii="Times New Roman" w:hAnsi="Times New Roman" w:cs="Times New Roman"/>
          <w:sz w:val="20"/>
          <w:szCs w:val="20"/>
          <w:lang w:val="en-GB"/>
        </w:rPr>
        <w:t>Ijearu</w:t>
      </w:r>
      <w:proofErr w:type="spellEnd"/>
      <w:r w:rsidRPr="00975AF8">
        <w:rPr>
          <w:rFonts w:ascii="Times New Roman" w:hAnsi="Times New Roman" w:cs="Times New Roman"/>
          <w:sz w:val="20"/>
          <w:szCs w:val="20"/>
          <w:lang w:val="en-GB"/>
        </w:rPr>
        <w:t xml:space="preserve"> SI. </w:t>
      </w:r>
      <w:r w:rsidRPr="00975AF8">
        <w:rPr>
          <w:rFonts w:ascii="Times New Roman" w:hAnsi="Times New Roman" w:cs="Times New Roman"/>
          <w:bCs/>
          <w:sz w:val="20"/>
          <w:szCs w:val="20"/>
          <w:lang w:val="en-GB"/>
        </w:rPr>
        <w:t>(2018).</w:t>
      </w:r>
      <w:r w:rsidRPr="00975AF8">
        <w:rPr>
          <w:rFonts w:ascii="Times New Roman" w:hAnsi="Times New Roman" w:cs="Times New Roman"/>
          <w:sz w:val="20"/>
          <w:szCs w:val="20"/>
          <w:lang w:val="en-GB"/>
        </w:rPr>
        <w:t xml:space="preserve"> </w:t>
      </w:r>
      <w:r w:rsidRPr="00975AF8">
        <w:rPr>
          <w:rFonts w:ascii="Times New Roman" w:hAnsi="Times New Roman" w:cs="Times New Roman"/>
          <w:bCs/>
          <w:sz w:val="20"/>
          <w:szCs w:val="20"/>
        </w:rPr>
        <w:t xml:space="preserve">Effect of sawdust and straw material compost on yield of okra and physicochemical properties of </w:t>
      </w:r>
      <w:proofErr w:type="spellStart"/>
      <w:r w:rsidRPr="00975AF8">
        <w:rPr>
          <w:rFonts w:ascii="Times New Roman" w:hAnsi="Times New Roman" w:cs="Times New Roman"/>
          <w:bCs/>
          <w:sz w:val="20"/>
          <w:szCs w:val="20"/>
        </w:rPr>
        <w:t>Igbariam</w:t>
      </w:r>
      <w:proofErr w:type="spellEnd"/>
      <w:r w:rsidRPr="00975AF8">
        <w:rPr>
          <w:rFonts w:ascii="Times New Roman" w:hAnsi="Times New Roman" w:cs="Times New Roman"/>
          <w:bCs/>
          <w:sz w:val="20"/>
          <w:szCs w:val="20"/>
        </w:rPr>
        <w:t xml:space="preserve"> soil</w:t>
      </w:r>
      <w:r w:rsidR="005D3509">
        <w:rPr>
          <w:rFonts w:ascii="Times New Roman" w:hAnsi="Times New Roman" w:cs="Times New Roman"/>
          <w:bCs/>
          <w:sz w:val="20"/>
          <w:szCs w:val="20"/>
        </w:rPr>
        <w:t>.</w:t>
      </w:r>
      <w:r w:rsidRPr="00975AF8">
        <w:rPr>
          <w:rFonts w:ascii="Times New Roman" w:hAnsi="Times New Roman" w:cs="Times New Roman"/>
          <w:bCs/>
          <w:sz w:val="20"/>
          <w:szCs w:val="20"/>
        </w:rPr>
        <w:t xml:space="preserve"> Journal of Biological Sciences 2: 38-44 </w:t>
      </w:r>
      <w:hyperlink r:id="rId16" w:history="1">
        <w:bookmarkStart w:id="15" w:name="_Hlk198055639"/>
        <w:r w:rsidRPr="00975AF8">
          <w:rPr>
            <w:rStyle w:val="Hyperlink"/>
            <w:rFonts w:ascii="Times New Roman" w:hAnsi="Times New Roman" w:cs="Times New Roman"/>
            <w:bCs/>
            <w:sz w:val="20"/>
            <w:szCs w:val="20"/>
          </w:rPr>
          <w:t>http://doi.org/</w:t>
        </w:r>
        <w:bookmarkEnd w:id="15"/>
        <w:r w:rsidRPr="00975AF8">
          <w:rPr>
            <w:rStyle w:val="Hyperlink"/>
            <w:rFonts w:ascii="Times New Roman" w:hAnsi="Times New Roman" w:cs="Times New Roman"/>
            <w:bCs/>
            <w:sz w:val="20"/>
            <w:szCs w:val="20"/>
          </w:rPr>
          <w:t>10.31058/</w:t>
        </w:r>
        <w:r w:rsidRPr="00975AF8">
          <w:rPr>
            <w:rStyle w:val="Hyperlink"/>
            <w:rFonts w:ascii="Times New Roman" w:hAnsi="Times New Roman" w:cs="Times New Roman"/>
            <w:sz w:val="20"/>
            <w:szCs w:val="20"/>
          </w:rPr>
          <w:t>jbs.2018.22005</w:t>
        </w:r>
      </w:hyperlink>
      <w:r w:rsidRPr="00975AF8">
        <w:rPr>
          <w:rFonts w:ascii="Times New Roman" w:hAnsi="Times New Roman" w:cs="Times New Roman"/>
          <w:sz w:val="20"/>
          <w:szCs w:val="20"/>
        </w:rPr>
        <w:t xml:space="preserve">   </w:t>
      </w:r>
    </w:p>
    <w:p w:rsidR="00BE485D" w:rsidRDefault="00BE485D" w:rsidP="0042644D">
      <w:pPr>
        <w:spacing w:after="0" w:line="240" w:lineRule="auto"/>
        <w:ind w:left="-426" w:right="-733"/>
        <w:jc w:val="both"/>
        <w:rPr>
          <w:rFonts w:ascii="Times New Roman" w:hAnsi="Times New Roman" w:cs="Times New Roman"/>
          <w:iCs/>
          <w:sz w:val="20"/>
          <w:szCs w:val="20"/>
        </w:rPr>
      </w:pPr>
      <w:r w:rsidRPr="0042644D">
        <w:rPr>
          <w:rFonts w:ascii="Times New Roman" w:hAnsi="Times New Roman" w:cs="Times New Roman"/>
          <w:bCs/>
          <w:sz w:val="20"/>
          <w:szCs w:val="20"/>
          <w:lang w:val="en-GB"/>
        </w:rPr>
        <w:t>Nweke IA,</w:t>
      </w:r>
      <w:r w:rsidRPr="0042644D">
        <w:rPr>
          <w:rFonts w:ascii="Times New Roman" w:hAnsi="Times New Roman" w:cs="Times New Roman"/>
          <w:b/>
          <w:sz w:val="20"/>
          <w:szCs w:val="20"/>
          <w:lang w:val="en-GB"/>
        </w:rPr>
        <w:t xml:space="preserve"> </w:t>
      </w:r>
      <w:proofErr w:type="spellStart"/>
      <w:r w:rsidRPr="0042644D">
        <w:rPr>
          <w:rFonts w:ascii="Times New Roman" w:hAnsi="Times New Roman" w:cs="Times New Roman"/>
          <w:bCs/>
          <w:sz w:val="20"/>
          <w:szCs w:val="20"/>
          <w:lang w:val="en-GB"/>
        </w:rPr>
        <w:t>Ngonadi</w:t>
      </w:r>
      <w:proofErr w:type="spellEnd"/>
      <w:r w:rsidRPr="0042644D">
        <w:rPr>
          <w:rFonts w:ascii="Times New Roman" w:hAnsi="Times New Roman" w:cs="Times New Roman"/>
          <w:bCs/>
          <w:sz w:val="20"/>
          <w:szCs w:val="20"/>
          <w:lang w:val="en-GB"/>
        </w:rPr>
        <w:t xml:space="preserve"> EN</w:t>
      </w:r>
      <w:r>
        <w:rPr>
          <w:rFonts w:ascii="Times New Roman" w:hAnsi="Times New Roman" w:cs="Times New Roman"/>
          <w:bCs/>
          <w:sz w:val="20"/>
          <w:szCs w:val="20"/>
          <w:lang w:val="en-GB"/>
        </w:rPr>
        <w:t xml:space="preserve">, </w:t>
      </w:r>
      <w:proofErr w:type="spellStart"/>
      <w:r w:rsidRPr="0042644D">
        <w:rPr>
          <w:rFonts w:ascii="Times New Roman" w:hAnsi="Times New Roman" w:cs="Times New Roman"/>
          <w:bCs/>
          <w:sz w:val="20"/>
          <w:szCs w:val="20"/>
          <w:lang w:val="en-GB"/>
        </w:rPr>
        <w:t>Nworji</w:t>
      </w:r>
      <w:proofErr w:type="spellEnd"/>
      <w:r w:rsidRPr="0042644D">
        <w:rPr>
          <w:rFonts w:ascii="Times New Roman" w:hAnsi="Times New Roman" w:cs="Times New Roman"/>
          <w:bCs/>
          <w:sz w:val="20"/>
          <w:szCs w:val="20"/>
          <w:lang w:val="en-GB"/>
        </w:rPr>
        <w:t xml:space="preserve"> MJ.</w:t>
      </w:r>
      <w:r w:rsidRPr="0042644D">
        <w:rPr>
          <w:rFonts w:ascii="Times New Roman" w:hAnsi="Times New Roman" w:cs="Times New Roman"/>
          <w:b/>
          <w:sz w:val="20"/>
          <w:szCs w:val="20"/>
          <w:vertAlign w:val="superscript"/>
          <w:lang w:val="en-GB" w:bidi="ar-JO"/>
        </w:rPr>
        <w:t xml:space="preserve"> </w:t>
      </w:r>
      <w:r w:rsidRPr="0042644D">
        <w:rPr>
          <w:rFonts w:ascii="Times New Roman" w:hAnsi="Times New Roman" w:cs="Times New Roman"/>
          <w:b/>
          <w:sz w:val="20"/>
          <w:szCs w:val="20"/>
          <w:lang w:val="en-GB"/>
        </w:rPr>
        <w:t xml:space="preserve"> </w:t>
      </w:r>
      <w:r w:rsidRPr="0042644D">
        <w:rPr>
          <w:rFonts w:ascii="Times New Roman" w:hAnsi="Times New Roman" w:cs="Times New Roman"/>
          <w:bCs/>
          <w:sz w:val="20"/>
          <w:szCs w:val="20"/>
          <w:lang w:val="en-GB"/>
        </w:rPr>
        <w:t>(2021).</w:t>
      </w:r>
      <w:r w:rsidRPr="0042644D">
        <w:rPr>
          <w:rFonts w:ascii="Times New Roman" w:hAnsi="Times New Roman" w:cs="Times New Roman"/>
          <w:b/>
          <w:sz w:val="20"/>
          <w:szCs w:val="20"/>
          <w:lang w:val="en-GB"/>
        </w:rPr>
        <w:t xml:space="preserve">  </w:t>
      </w:r>
      <w:r w:rsidRPr="0042644D">
        <w:rPr>
          <w:rFonts w:ascii="Times New Roman" w:hAnsi="Times New Roman" w:cs="Times New Roman"/>
          <w:bCs/>
          <w:sz w:val="20"/>
          <w:szCs w:val="20"/>
          <w:lang w:val="en-GB"/>
        </w:rPr>
        <w:t>Assessment of biodegradation and trace element</w:t>
      </w:r>
      <w:r w:rsidRPr="0042644D">
        <w:rPr>
          <w:rFonts w:ascii="Times New Roman" w:hAnsi="Times New Roman" w:cs="Times New Roman"/>
          <w:b/>
          <w:sz w:val="20"/>
          <w:szCs w:val="20"/>
          <w:lang w:val="en-GB"/>
        </w:rPr>
        <w:t xml:space="preserve"> </w:t>
      </w:r>
      <w:r w:rsidRPr="0042644D">
        <w:rPr>
          <w:rFonts w:ascii="Times New Roman" w:hAnsi="Times New Roman" w:cs="Times New Roman"/>
          <w:bCs/>
          <w:sz w:val="20"/>
          <w:szCs w:val="20"/>
          <w:lang w:val="en-GB"/>
        </w:rPr>
        <w:t>content of three animal wastes</w:t>
      </w:r>
      <w:r w:rsidR="00160816">
        <w:rPr>
          <w:rFonts w:ascii="Times New Roman" w:hAnsi="Times New Roman" w:cs="Times New Roman"/>
          <w:bCs/>
          <w:sz w:val="20"/>
          <w:szCs w:val="20"/>
          <w:lang w:val="en-GB"/>
        </w:rPr>
        <w:t>.</w:t>
      </w:r>
      <w:r w:rsidRPr="0042644D">
        <w:rPr>
          <w:rFonts w:ascii="Times New Roman" w:hAnsi="Times New Roman" w:cs="Times New Roman"/>
          <w:bCs/>
          <w:i/>
          <w:sz w:val="20"/>
          <w:szCs w:val="20"/>
        </w:rPr>
        <w:t xml:space="preserve"> </w:t>
      </w:r>
      <w:r w:rsidRPr="0042644D">
        <w:rPr>
          <w:rFonts w:ascii="Times New Roman" w:hAnsi="Times New Roman" w:cs="Times New Roman"/>
          <w:bCs/>
          <w:iCs/>
          <w:sz w:val="20"/>
          <w:szCs w:val="20"/>
        </w:rPr>
        <w:t>Elixir</w:t>
      </w:r>
      <w:r w:rsidRPr="0042644D">
        <w:rPr>
          <w:rFonts w:ascii="Times New Roman" w:hAnsi="Times New Roman" w:cs="Times New Roman"/>
          <w:b/>
          <w:bCs/>
          <w:iCs/>
          <w:sz w:val="20"/>
          <w:szCs w:val="20"/>
        </w:rPr>
        <w:t xml:space="preserve"> </w:t>
      </w:r>
      <w:r w:rsidRPr="0042644D">
        <w:rPr>
          <w:rFonts w:ascii="Times New Roman" w:hAnsi="Times New Roman" w:cs="Times New Roman"/>
          <w:iCs/>
          <w:sz w:val="20"/>
          <w:szCs w:val="20"/>
        </w:rPr>
        <w:t>Aquaculture</w:t>
      </w:r>
      <w:r w:rsidR="00160816">
        <w:rPr>
          <w:rFonts w:ascii="Times New Roman" w:hAnsi="Times New Roman" w:cs="Times New Roman"/>
          <w:iCs/>
          <w:sz w:val="20"/>
          <w:szCs w:val="20"/>
        </w:rPr>
        <w:t>,</w:t>
      </w:r>
      <w:r w:rsidRPr="0042644D">
        <w:rPr>
          <w:rFonts w:ascii="Times New Roman" w:hAnsi="Times New Roman" w:cs="Times New Roman"/>
          <w:iCs/>
          <w:sz w:val="20"/>
          <w:szCs w:val="20"/>
        </w:rPr>
        <w:t xml:space="preserve"> 150 (2021) 55132-55133</w:t>
      </w:r>
    </w:p>
    <w:p w:rsidR="00CF03AB" w:rsidRDefault="00BE485D" w:rsidP="00CF03AB">
      <w:pPr>
        <w:spacing w:after="0" w:line="240" w:lineRule="auto"/>
        <w:ind w:left="-426" w:right="-733"/>
        <w:jc w:val="both"/>
        <w:rPr>
          <w:rFonts w:ascii="Times New Roman" w:hAnsi="Times New Roman" w:cs="Times New Roman"/>
          <w:bCs/>
          <w:sz w:val="20"/>
          <w:szCs w:val="20"/>
        </w:rPr>
      </w:pPr>
      <w:r w:rsidRPr="00062A9D">
        <w:rPr>
          <w:rFonts w:ascii="Times New Roman" w:hAnsi="Times New Roman" w:cs="Times New Roman"/>
          <w:bCs/>
          <w:sz w:val="20"/>
          <w:szCs w:val="20"/>
        </w:rPr>
        <w:t>Nweke IA,</w:t>
      </w:r>
      <w:r w:rsidRPr="00B5431D">
        <w:rPr>
          <w:rFonts w:ascii="Times New Roman" w:hAnsi="Times New Roman" w:cs="Times New Roman"/>
          <w:sz w:val="20"/>
          <w:szCs w:val="20"/>
        </w:rPr>
        <w:t xml:space="preserve"> </w:t>
      </w:r>
      <w:proofErr w:type="spellStart"/>
      <w:r w:rsidRPr="00B5431D">
        <w:rPr>
          <w:rFonts w:ascii="Times New Roman" w:hAnsi="Times New Roman" w:cs="Times New Roman"/>
          <w:sz w:val="20"/>
          <w:szCs w:val="20"/>
        </w:rPr>
        <w:t>Nkwonta</w:t>
      </w:r>
      <w:proofErr w:type="spellEnd"/>
      <w:r w:rsidRPr="00B5431D">
        <w:rPr>
          <w:rFonts w:ascii="Times New Roman" w:hAnsi="Times New Roman" w:cs="Times New Roman"/>
          <w:sz w:val="20"/>
          <w:szCs w:val="20"/>
        </w:rPr>
        <w:t xml:space="preserve"> I, </w:t>
      </w:r>
      <w:proofErr w:type="spellStart"/>
      <w:r w:rsidRPr="00B5431D">
        <w:rPr>
          <w:rFonts w:ascii="Times New Roman" w:hAnsi="Times New Roman" w:cs="Times New Roman"/>
          <w:sz w:val="20"/>
          <w:szCs w:val="20"/>
        </w:rPr>
        <w:t>Igwe</w:t>
      </w:r>
      <w:proofErr w:type="spellEnd"/>
      <w:r w:rsidRPr="00B5431D">
        <w:rPr>
          <w:rFonts w:ascii="Times New Roman" w:hAnsi="Times New Roman" w:cs="Times New Roman"/>
          <w:sz w:val="20"/>
          <w:szCs w:val="20"/>
        </w:rPr>
        <w:t xml:space="preserve"> AC, </w:t>
      </w:r>
      <w:proofErr w:type="spellStart"/>
      <w:r w:rsidRPr="00B5431D">
        <w:rPr>
          <w:rFonts w:ascii="Times New Roman" w:hAnsi="Times New Roman" w:cs="Times New Roman"/>
          <w:sz w:val="20"/>
          <w:szCs w:val="20"/>
        </w:rPr>
        <w:t>Anochie</w:t>
      </w:r>
      <w:proofErr w:type="spellEnd"/>
      <w:r w:rsidRPr="00B5431D">
        <w:rPr>
          <w:rFonts w:ascii="Times New Roman" w:hAnsi="Times New Roman" w:cs="Times New Roman"/>
          <w:sz w:val="20"/>
          <w:szCs w:val="20"/>
        </w:rPr>
        <w:t xml:space="preserve"> C, </w:t>
      </w:r>
      <w:proofErr w:type="spellStart"/>
      <w:r w:rsidRPr="00B5431D">
        <w:rPr>
          <w:rFonts w:ascii="Times New Roman" w:hAnsi="Times New Roman" w:cs="Times New Roman"/>
          <w:sz w:val="20"/>
          <w:szCs w:val="20"/>
        </w:rPr>
        <w:t>Okenmuo</w:t>
      </w:r>
      <w:proofErr w:type="spellEnd"/>
      <w:r w:rsidRPr="00B5431D">
        <w:rPr>
          <w:rFonts w:ascii="Times New Roman" w:hAnsi="Times New Roman" w:cs="Times New Roman"/>
          <w:sz w:val="20"/>
          <w:szCs w:val="20"/>
        </w:rPr>
        <w:t xml:space="preserve"> F. </w:t>
      </w:r>
      <w:r w:rsidRPr="00062A9D">
        <w:rPr>
          <w:rFonts w:ascii="Times New Roman" w:hAnsi="Times New Roman" w:cs="Times New Roman"/>
          <w:bCs/>
          <w:sz w:val="20"/>
          <w:szCs w:val="20"/>
        </w:rPr>
        <w:t>(2020</w:t>
      </w:r>
      <w:r w:rsidR="00CF03AB">
        <w:rPr>
          <w:rFonts w:ascii="Times New Roman" w:hAnsi="Times New Roman" w:cs="Times New Roman"/>
          <w:bCs/>
          <w:sz w:val="20"/>
          <w:szCs w:val="20"/>
        </w:rPr>
        <w:t>a</w:t>
      </w:r>
      <w:r w:rsidRPr="00062A9D">
        <w:rPr>
          <w:rFonts w:ascii="Times New Roman" w:hAnsi="Times New Roman" w:cs="Times New Roman"/>
          <w:bCs/>
          <w:sz w:val="20"/>
          <w:szCs w:val="20"/>
        </w:rPr>
        <w:t>).</w:t>
      </w:r>
      <w:r w:rsidRPr="00B5431D">
        <w:rPr>
          <w:rFonts w:ascii="Times New Roman" w:hAnsi="Times New Roman" w:cs="Times New Roman"/>
          <w:b/>
          <w:sz w:val="20"/>
          <w:szCs w:val="20"/>
        </w:rPr>
        <w:t xml:space="preserve"> </w:t>
      </w:r>
      <w:r w:rsidRPr="00B5431D">
        <w:rPr>
          <w:rFonts w:ascii="Times New Roman" w:hAnsi="Times New Roman" w:cs="Times New Roman"/>
          <w:bCs/>
          <w:sz w:val="20"/>
          <w:szCs w:val="20"/>
        </w:rPr>
        <w:t>Nutrient potential from vermicompost of two contrasting organic wastes using tropical earthworm and mosquito net as culture material</w:t>
      </w:r>
      <w:r w:rsidR="00160816">
        <w:rPr>
          <w:rFonts w:ascii="Times New Roman" w:hAnsi="Times New Roman" w:cs="Times New Roman"/>
          <w:bCs/>
          <w:sz w:val="20"/>
          <w:szCs w:val="20"/>
        </w:rPr>
        <w:t>.</w:t>
      </w:r>
      <w:r w:rsidRPr="00B5431D">
        <w:rPr>
          <w:rFonts w:ascii="Times New Roman" w:hAnsi="Times New Roman" w:cs="Times New Roman"/>
          <w:bCs/>
          <w:sz w:val="20"/>
          <w:szCs w:val="20"/>
        </w:rPr>
        <w:t xml:space="preserve"> Journal of Biological Studies</w:t>
      </w:r>
      <w:r w:rsidR="00160816">
        <w:rPr>
          <w:rFonts w:ascii="Times New Roman" w:hAnsi="Times New Roman" w:cs="Times New Roman"/>
          <w:bCs/>
          <w:sz w:val="20"/>
          <w:szCs w:val="20"/>
        </w:rPr>
        <w:t>,</w:t>
      </w:r>
      <w:r w:rsidRPr="00B5431D">
        <w:rPr>
          <w:rFonts w:ascii="Times New Roman" w:hAnsi="Times New Roman" w:cs="Times New Roman"/>
          <w:bCs/>
          <w:sz w:val="20"/>
          <w:szCs w:val="20"/>
        </w:rPr>
        <w:t xml:space="preserve"> 1(1): 1-7</w:t>
      </w:r>
    </w:p>
    <w:p w:rsidR="00CF03AB" w:rsidRDefault="00CF03AB" w:rsidP="00331B98">
      <w:pPr>
        <w:spacing w:after="0" w:line="240" w:lineRule="auto"/>
        <w:ind w:left="-426" w:right="-733"/>
        <w:jc w:val="both"/>
        <w:rPr>
          <w:rFonts w:ascii="Times New Roman" w:hAnsi="Times New Roman" w:cs="Times New Roman"/>
          <w:bCs/>
          <w:sz w:val="20"/>
          <w:szCs w:val="20"/>
        </w:rPr>
      </w:pPr>
      <w:r w:rsidRPr="00CF03AB">
        <w:rPr>
          <w:rFonts w:ascii="Times New Roman" w:hAnsi="Times New Roman" w:cs="Times New Roman"/>
          <w:bCs/>
          <w:sz w:val="20"/>
          <w:szCs w:val="20"/>
        </w:rPr>
        <w:t>Nweke IA</w:t>
      </w:r>
      <w:r>
        <w:rPr>
          <w:rFonts w:ascii="Times New Roman" w:hAnsi="Times New Roman" w:cs="Times New Roman"/>
          <w:bCs/>
          <w:sz w:val="20"/>
          <w:szCs w:val="20"/>
        </w:rPr>
        <w:t>,</w:t>
      </w:r>
      <w:r w:rsidRPr="00CF03AB">
        <w:rPr>
          <w:rFonts w:ascii="Times New Roman" w:hAnsi="Times New Roman" w:cs="Times New Roman"/>
          <w:sz w:val="20"/>
          <w:szCs w:val="20"/>
        </w:rPr>
        <w:t xml:space="preserve"> Chime EU, </w:t>
      </w:r>
      <w:proofErr w:type="spellStart"/>
      <w:r w:rsidRPr="00CF03AB">
        <w:rPr>
          <w:rFonts w:ascii="Times New Roman" w:hAnsi="Times New Roman" w:cs="Times New Roman"/>
          <w:sz w:val="20"/>
          <w:szCs w:val="20"/>
        </w:rPr>
        <w:t>Ogugua</w:t>
      </w:r>
      <w:proofErr w:type="spellEnd"/>
      <w:r w:rsidRPr="00CF03AB">
        <w:rPr>
          <w:rFonts w:ascii="Times New Roman" w:hAnsi="Times New Roman" w:cs="Times New Roman"/>
          <w:sz w:val="20"/>
          <w:szCs w:val="20"/>
        </w:rPr>
        <w:t xml:space="preserve"> UO</w:t>
      </w:r>
      <w:r>
        <w:rPr>
          <w:rFonts w:ascii="Times New Roman" w:hAnsi="Times New Roman" w:cs="Times New Roman"/>
          <w:sz w:val="20"/>
          <w:szCs w:val="20"/>
        </w:rPr>
        <w:t>.</w:t>
      </w:r>
      <w:r w:rsidRPr="00CF03AB">
        <w:rPr>
          <w:rFonts w:ascii="Times New Roman" w:hAnsi="Times New Roman" w:cs="Times New Roman"/>
          <w:sz w:val="20"/>
          <w:szCs w:val="20"/>
        </w:rPr>
        <w:t xml:space="preserve"> (2020</w:t>
      </w:r>
      <w:r w:rsidR="00A72E87">
        <w:rPr>
          <w:rFonts w:ascii="Times New Roman" w:hAnsi="Times New Roman" w:cs="Times New Roman"/>
          <w:sz w:val="20"/>
          <w:szCs w:val="20"/>
        </w:rPr>
        <w:t>b</w:t>
      </w:r>
      <w:r w:rsidRPr="00CF03AB">
        <w:rPr>
          <w:rFonts w:ascii="Times New Roman" w:hAnsi="Times New Roman" w:cs="Times New Roman"/>
          <w:sz w:val="20"/>
          <w:szCs w:val="20"/>
        </w:rPr>
        <w:t>).</w:t>
      </w:r>
      <w:r w:rsidRPr="00CF03AB">
        <w:rPr>
          <w:rFonts w:ascii="Times New Roman" w:hAnsi="Times New Roman" w:cs="Times New Roman"/>
          <w:bCs/>
          <w:sz w:val="20"/>
          <w:szCs w:val="20"/>
        </w:rPr>
        <w:t xml:space="preserve"> Evaluation of vegetable vermicompost on the chemical properties of two different soils Journal of Agricultural Policy 3(2): 1-6</w:t>
      </w:r>
    </w:p>
    <w:p w:rsidR="00BE485D" w:rsidRDefault="00BE485D" w:rsidP="00D26309">
      <w:pPr>
        <w:spacing w:after="0" w:line="240" w:lineRule="auto"/>
        <w:ind w:left="-426" w:right="-733"/>
        <w:jc w:val="both"/>
        <w:rPr>
          <w:rFonts w:ascii="Times New Roman" w:hAnsi="Times New Roman" w:cs="Times New Roman"/>
          <w:sz w:val="20"/>
          <w:szCs w:val="20"/>
        </w:rPr>
      </w:pPr>
      <w:r w:rsidRPr="00CD2B8B">
        <w:rPr>
          <w:rFonts w:ascii="Times New Roman" w:hAnsi="Times New Roman" w:cs="Times New Roman"/>
          <w:bCs/>
          <w:sz w:val="20"/>
          <w:szCs w:val="20"/>
        </w:rPr>
        <w:t>Nweke IA</w:t>
      </w:r>
      <w:r w:rsidRPr="00141364">
        <w:rPr>
          <w:rFonts w:ascii="Times New Roman" w:hAnsi="Times New Roman" w:cs="Times New Roman"/>
          <w:sz w:val="20"/>
          <w:szCs w:val="20"/>
        </w:rPr>
        <w:t xml:space="preserve">, </w:t>
      </w:r>
      <w:proofErr w:type="spellStart"/>
      <w:r w:rsidRPr="00141364">
        <w:rPr>
          <w:rFonts w:ascii="Times New Roman" w:hAnsi="Times New Roman" w:cs="Times New Roman"/>
          <w:sz w:val="20"/>
          <w:szCs w:val="20"/>
        </w:rPr>
        <w:t>Okenmuo</w:t>
      </w:r>
      <w:proofErr w:type="spellEnd"/>
      <w:r w:rsidRPr="00141364">
        <w:rPr>
          <w:rFonts w:ascii="Times New Roman" w:hAnsi="Times New Roman" w:cs="Times New Roman"/>
          <w:sz w:val="20"/>
          <w:szCs w:val="20"/>
        </w:rPr>
        <w:t xml:space="preserve"> F</w:t>
      </w:r>
      <w:r>
        <w:rPr>
          <w:rFonts w:ascii="Times New Roman" w:hAnsi="Times New Roman" w:cs="Times New Roman"/>
          <w:sz w:val="20"/>
          <w:szCs w:val="20"/>
        </w:rPr>
        <w:t>C</w:t>
      </w:r>
      <w:r w:rsidRPr="00141364">
        <w:rPr>
          <w:rFonts w:ascii="Times New Roman" w:hAnsi="Times New Roman" w:cs="Times New Roman"/>
          <w:sz w:val="20"/>
          <w:szCs w:val="20"/>
        </w:rPr>
        <w:t xml:space="preserve">, </w:t>
      </w:r>
      <w:proofErr w:type="spellStart"/>
      <w:r w:rsidRPr="00141364">
        <w:rPr>
          <w:rFonts w:ascii="Times New Roman" w:hAnsi="Times New Roman" w:cs="Times New Roman"/>
          <w:sz w:val="20"/>
          <w:szCs w:val="20"/>
        </w:rPr>
        <w:t>Igwe</w:t>
      </w:r>
      <w:proofErr w:type="spellEnd"/>
      <w:r w:rsidRPr="00141364">
        <w:rPr>
          <w:rFonts w:ascii="Times New Roman" w:hAnsi="Times New Roman" w:cs="Times New Roman"/>
          <w:sz w:val="20"/>
          <w:szCs w:val="20"/>
        </w:rPr>
        <w:t xml:space="preserve"> AC, </w:t>
      </w:r>
      <w:proofErr w:type="spellStart"/>
      <w:r w:rsidRPr="00141364">
        <w:rPr>
          <w:rFonts w:ascii="Times New Roman" w:hAnsi="Times New Roman" w:cs="Times New Roman"/>
          <w:sz w:val="20"/>
          <w:szCs w:val="20"/>
        </w:rPr>
        <w:t>Ngonadi</w:t>
      </w:r>
      <w:proofErr w:type="spellEnd"/>
      <w:r w:rsidRPr="00141364">
        <w:rPr>
          <w:rFonts w:ascii="Times New Roman" w:hAnsi="Times New Roman" w:cs="Times New Roman"/>
          <w:sz w:val="20"/>
          <w:szCs w:val="20"/>
        </w:rPr>
        <w:t xml:space="preserve"> EN, </w:t>
      </w:r>
      <w:proofErr w:type="spellStart"/>
      <w:r w:rsidRPr="00141364">
        <w:rPr>
          <w:rFonts w:ascii="Times New Roman" w:hAnsi="Times New Roman" w:cs="Times New Roman"/>
          <w:sz w:val="20"/>
          <w:szCs w:val="20"/>
        </w:rPr>
        <w:t>Maduekwe</w:t>
      </w:r>
      <w:proofErr w:type="spellEnd"/>
      <w:r w:rsidRPr="00141364">
        <w:rPr>
          <w:rFonts w:ascii="Times New Roman" w:hAnsi="Times New Roman" w:cs="Times New Roman"/>
          <w:sz w:val="20"/>
          <w:szCs w:val="20"/>
        </w:rPr>
        <w:t xml:space="preserve"> CC, </w:t>
      </w:r>
      <w:proofErr w:type="spellStart"/>
      <w:r w:rsidRPr="00141364">
        <w:rPr>
          <w:rFonts w:ascii="Times New Roman" w:hAnsi="Times New Roman" w:cs="Times New Roman"/>
          <w:sz w:val="20"/>
          <w:szCs w:val="20"/>
        </w:rPr>
        <w:t>Aniamalu</w:t>
      </w:r>
      <w:proofErr w:type="spellEnd"/>
      <w:r w:rsidRPr="00141364">
        <w:rPr>
          <w:rFonts w:ascii="Times New Roman" w:hAnsi="Times New Roman" w:cs="Times New Roman"/>
          <w:sz w:val="20"/>
          <w:szCs w:val="20"/>
        </w:rPr>
        <w:t xml:space="preserve"> JMI. </w:t>
      </w:r>
      <w:r w:rsidRPr="00CD2B8B">
        <w:rPr>
          <w:rFonts w:ascii="Times New Roman" w:hAnsi="Times New Roman" w:cs="Times New Roman"/>
          <w:bCs/>
          <w:sz w:val="20"/>
          <w:szCs w:val="20"/>
        </w:rPr>
        <w:t>(2022)</w:t>
      </w:r>
      <w:r w:rsidRPr="00141364">
        <w:rPr>
          <w:rFonts w:ascii="Times New Roman" w:hAnsi="Times New Roman" w:cs="Times New Roman"/>
          <w:sz w:val="20"/>
          <w:szCs w:val="20"/>
        </w:rPr>
        <w:t>. The residual effect of different levels of rice mill ash on maize-soybean intercrop</w:t>
      </w:r>
      <w:r w:rsidR="00160816">
        <w:rPr>
          <w:rFonts w:ascii="Times New Roman" w:hAnsi="Times New Roman" w:cs="Times New Roman"/>
          <w:sz w:val="20"/>
          <w:szCs w:val="20"/>
        </w:rPr>
        <w:t>.</w:t>
      </w:r>
      <w:r w:rsidRPr="00141364">
        <w:rPr>
          <w:rFonts w:ascii="Times New Roman" w:hAnsi="Times New Roman" w:cs="Times New Roman"/>
          <w:sz w:val="20"/>
          <w:szCs w:val="20"/>
        </w:rPr>
        <w:t xml:space="preserve"> World Journal of Advanced and Reviews</w:t>
      </w:r>
      <w:r w:rsidR="00160816">
        <w:rPr>
          <w:rFonts w:ascii="Times New Roman" w:hAnsi="Times New Roman" w:cs="Times New Roman"/>
          <w:sz w:val="20"/>
          <w:szCs w:val="20"/>
        </w:rPr>
        <w:t>,</w:t>
      </w:r>
      <w:r w:rsidRPr="00141364">
        <w:rPr>
          <w:rFonts w:ascii="Times New Roman" w:hAnsi="Times New Roman" w:cs="Times New Roman"/>
          <w:sz w:val="20"/>
          <w:szCs w:val="20"/>
        </w:rPr>
        <w:t xml:space="preserve"> 15(01)</w:t>
      </w:r>
      <w:r w:rsidR="00160816">
        <w:rPr>
          <w:rFonts w:ascii="Times New Roman" w:hAnsi="Times New Roman" w:cs="Times New Roman"/>
          <w:sz w:val="20"/>
          <w:szCs w:val="20"/>
        </w:rPr>
        <w:t>:</w:t>
      </w:r>
      <w:r w:rsidRPr="00141364">
        <w:rPr>
          <w:rFonts w:ascii="Times New Roman" w:hAnsi="Times New Roman" w:cs="Times New Roman"/>
          <w:sz w:val="20"/>
          <w:szCs w:val="20"/>
        </w:rPr>
        <w:t xml:space="preserve"> 079–088, </w:t>
      </w:r>
      <w:hyperlink r:id="rId17" w:history="1">
        <w:r w:rsidRPr="00141364">
          <w:rPr>
            <w:rStyle w:val="Hyperlink"/>
            <w:rFonts w:ascii="Times New Roman" w:hAnsi="Times New Roman" w:cs="Times New Roman"/>
            <w:sz w:val="20"/>
            <w:szCs w:val="20"/>
          </w:rPr>
          <w:t>https://doi.org/10.30574/wjarr.2022.15.1.0527</w:t>
        </w:r>
      </w:hyperlink>
    </w:p>
    <w:p w:rsidR="00BE485D" w:rsidRDefault="00BE485D" w:rsidP="00E7360A">
      <w:pPr>
        <w:spacing w:after="0" w:line="240" w:lineRule="auto"/>
        <w:ind w:left="-426" w:right="-733"/>
        <w:jc w:val="both"/>
        <w:rPr>
          <w:rFonts w:ascii="Times New Roman" w:hAnsi="Times New Roman" w:cs="Times New Roman"/>
          <w:bCs/>
          <w:sz w:val="20"/>
          <w:szCs w:val="20"/>
        </w:rPr>
      </w:pPr>
      <w:r w:rsidRPr="002F3770">
        <w:rPr>
          <w:rFonts w:ascii="Times New Roman" w:hAnsi="Times New Roman" w:cs="Times New Roman"/>
          <w:bCs/>
          <w:sz w:val="20"/>
          <w:szCs w:val="20"/>
        </w:rPr>
        <w:t>Nweke IA. (2013)</w:t>
      </w:r>
      <w:r w:rsidRPr="002F3770">
        <w:rPr>
          <w:rFonts w:ascii="Times New Roman" w:hAnsi="Times New Roman" w:cs="Times New Roman"/>
          <w:b/>
          <w:bCs/>
          <w:sz w:val="20"/>
          <w:szCs w:val="20"/>
        </w:rPr>
        <w:t xml:space="preserve"> </w:t>
      </w:r>
      <w:r w:rsidRPr="002F3770">
        <w:rPr>
          <w:rFonts w:ascii="Times New Roman" w:hAnsi="Times New Roman" w:cs="Times New Roman"/>
          <w:bCs/>
          <w:sz w:val="20"/>
          <w:szCs w:val="20"/>
        </w:rPr>
        <w:t xml:space="preserve">Plant nutrient release composition in vermicompost as influenced by </w:t>
      </w:r>
      <w:proofErr w:type="spellStart"/>
      <w:r w:rsidRPr="002F3770">
        <w:rPr>
          <w:rFonts w:ascii="Times New Roman" w:hAnsi="Times New Roman" w:cs="Times New Roman"/>
          <w:bCs/>
          <w:sz w:val="20"/>
          <w:szCs w:val="20"/>
        </w:rPr>
        <w:t>Eudrilus</w:t>
      </w:r>
      <w:proofErr w:type="spellEnd"/>
      <w:r w:rsidRPr="002F3770">
        <w:rPr>
          <w:rFonts w:ascii="Times New Roman" w:hAnsi="Times New Roman" w:cs="Times New Roman"/>
          <w:bCs/>
          <w:sz w:val="20"/>
          <w:szCs w:val="20"/>
        </w:rPr>
        <w:t xml:space="preserve"> </w:t>
      </w:r>
      <w:proofErr w:type="spellStart"/>
      <w:r w:rsidRPr="002F3770">
        <w:rPr>
          <w:rFonts w:ascii="Times New Roman" w:hAnsi="Times New Roman" w:cs="Times New Roman"/>
          <w:bCs/>
          <w:sz w:val="20"/>
          <w:szCs w:val="20"/>
        </w:rPr>
        <w:t>eugenae</w:t>
      </w:r>
      <w:proofErr w:type="spellEnd"/>
      <w:r w:rsidRPr="002F3770">
        <w:rPr>
          <w:rFonts w:ascii="Times New Roman" w:hAnsi="Times New Roman" w:cs="Times New Roman"/>
          <w:bCs/>
          <w:sz w:val="20"/>
          <w:szCs w:val="20"/>
        </w:rPr>
        <w:t xml:space="preserve"> using different organic diets. Journal of Ecology and Natural Environment (JENE)</w:t>
      </w:r>
      <w:r w:rsidR="00160816">
        <w:rPr>
          <w:rFonts w:ascii="Times New Roman" w:hAnsi="Times New Roman" w:cs="Times New Roman"/>
          <w:bCs/>
          <w:sz w:val="20"/>
          <w:szCs w:val="20"/>
        </w:rPr>
        <w:t>,</w:t>
      </w:r>
      <w:r w:rsidRPr="002F3770">
        <w:rPr>
          <w:rFonts w:ascii="Times New Roman" w:hAnsi="Times New Roman" w:cs="Times New Roman"/>
          <w:bCs/>
          <w:sz w:val="20"/>
          <w:szCs w:val="20"/>
        </w:rPr>
        <w:t xml:space="preserve"> 5 (11): 346-351.</w:t>
      </w:r>
    </w:p>
    <w:p w:rsidR="001A72C3" w:rsidRDefault="001A72C3" w:rsidP="00E7360A">
      <w:pPr>
        <w:spacing w:after="0" w:line="240" w:lineRule="auto"/>
        <w:ind w:left="-426" w:right="-733"/>
        <w:jc w:val="both"/>
        <w:rPr>
          <w:rFonts w:ascii="Times New Roman" w:hAnsi="Times New Roman" w:cs="Times New Roman"/>
          <w:bCs/>
          <w:sz w:val="20"/>
          <w:szCs w:val="20"/>
        </w:rPr>
      </w:pPr>
      <w:r w:rsidRPr="001A72C3">
        <w:rPr>
          <w:rFonts w:ascii="Times New Roman" w:hAnsi="Times New Roman" w:cs="Times New Roman"/>
          <w:sz w:val="20"/>
          <w:szCs w:val="20"/>
        </w:rPr>
        <w:t>Nweke, I. A. (2014)</w:t>
      </w:r>
      <w:r w:rsidRPr="00895CEB">
        <w:rPr>
          <w:rFonts w:ascii="Times New Roman" w:hAnsi="Times New Roman" w:cs="Times New Roman"/>
          <w:bCs/>
          <w:sz w:val="20"/>
          <w:szCs w:val="20"/>
        </w:rPr>
        <w:t>, Effect of guinea grass compost on soil properties, growth and yield of maize. Indian Journal of Applied Research, 4(10): 10-13</w:t>
      </w:r>
    </w:p>
    <w:p w:rsidR="00BE485D" w:rsidRDefault="00BE485D" w:rsidP="008F01C2">
      <w:pPr>
        <w:spacing w:after="0" w:line="240" w:lineRule="auto"/>
        <w:ind w:left="-426" w:right="-733"/>
        <w:jc w:val="both"/>
        <w:rPr>
          <w:rFonts w:ascii="Times New Roman" w:hAnsi="Times New Roman" w:cs="Times New Roman"/>
          <w:sz w:val="20"/>
          <w:szCs w:val="20"/>
        </w:rPr>
      </w:pPr>
      <w:r w:rsidRPr="000F70BC">
        <w:rPr>
          <w:rFonts w:ascii="Times New Roman" w:hAnsi="Times New Roman" w:cs="Times New Roman"/>
          <w:sz w:val="20"/>
          <w:szCs w:val="20"/>
        </w:rPr>
        <w:t>Nweke IA. (2016)</w:t>
      </w:r>
      <w:r w:rsidRPr="00141364">
        <w:rPr>
          <w:rFonts w:ascii="Times New Roman" w:hAnsi="Times New Roman" w:cs="Times New Roman"/>
          <w:bCs/>
          <w:sz w:val="20"/>
          <w:szCs w:val="20"/>
        </w:rPr>
        <w:t>.</w:t>
      </w:r>
      <w:r w:rsidRPr="00141364">
        <w:rPr>
          <w:rFonts w:ascii="Times New Roman" w:hAnsi="Times New Roman" w:cs="Times New Roman"/>
          <w:b/>
          <w:bCs/>
          <w:sz w:val="20"/>
          <w:szCs w:val="20"/>
        </w:rPr>
        <w:t xml:space="preserve"> </w:t>
      </w:r>
      <w:r w:rsidRPr="00141364">
        <w:rPr>
          <w:rFonts w:ascii="Times New Roman" w:hAnsi="Times New Roman" w:cs="Times New Roman"/>
          <w:bCs/>
          <w:sz w:val="20"/>
          <w:szCs w:val="20"/>
        </w:rPr>
        <w:t>Influence of</w:t>
      </w:r>
      <w:r w:rsidRPr="00141364">
        <w:rPr>
          <w:rFonts w:ascii="Times New Roman" w:hAnsi="Times New Roman" w:cs="Times New Roman"/>
          <w:b/>
          <w:bCs/>
          <w:sz w:val="20"/>
          <w:szCs w:val="20"/>
        </w:rPr>
        <w:t xml:space="preserve"> </w:t>
      </w:r>
      <w:r w:rsidRPr="00141364">
        <w:rPr>
          <w:rFonts w:ascii="Times New Roman" w:hAnsi="Times New Roman" w:cs="Times New Roman"/>
          <w:bCs/>
          <w:sz w:val="20"/>
          <w:szCs w:val="20"/>
        </w:rPr>
        <w:t xml:space="preserve">different leguminous crop on the </w:t>
      </w:r>
      <w:proofErr w:type="spellStart"/>
      <w:r w:rsidR="00B75028">
        <w:rPr>
          <w:rFonts w:ascii="Times New Roman" w:hAnsi="Times New Roman" w:cs="Times New Roman"/>
          <w:bCs/>
          <w:sz w:val="20"/>
          <w:szCs w:val="20"/>
        </w:rPr>
        <w:t>u</w:t>
      </w:r>
      <w:r w:rsidRPr="00141364">
        <w:rPr>
          <w:rFonts w:ascii="Times New Roman" w:hAnsi="Times New Roman" w:cs="Times New Roman"/>
          <w:bCs/>
          <w:sz w:val="20"/>
          <w:szCs w:val="20"/>
        </w:rPr>
        <w:t>ltisol</w:t>
      </w:r>
      <w:proofErr w:type="spellEnd"/>
      <w:r w:rsidRPr="00141364">
        <w:rPr>
          <w:rFonts w:ascii="Times New Roman" w:hAnsi="Times New Roman" w:cs="Times New Roman"/>
          <w:bCs/>
          <w:sz w:val="20"/>
          <w:szCs w:val="20"/>
        </w:rPr>
        <w:t xml:space="preserve"> that had been continuously cropped to cassava/maize for over six years</w:t>
      </w:r>
      <w:r w:rsidR="00160816">
        <w:rPr>
          <w:rFonts w:ascii="Times New Roman" w:hAnsi="Times New Roman" w:cs="Times New Roman"/>
          <w:bCs/>
          <w:sz w:val="20"/>
          <w:szCs w:val="20"/>
        </w:rPr>
        <w:t>.</w:t>
      </w:r>
      <w:r w:rsidRPr="00141364">
        <w:rPr>
          <w:rFonts w:ascii="Times New Roman" w:hAnsi="Times New Roman" w:cs="Times New Roman"/>
          <w:bCs/>
          <w:sz w:val="20"/>
          <w:szCs w:val="20"/>
        </w:rPr>
        <w:t xml:space="preserve"> Journal of Soil Science Environmental</w:t>
      </w:r>
      <w:r w:rsidRPr="00141364">
        <w:rPr>
          <w:rFonts w:ascii="Times New Roman" w:hAnsi="Times New Roman" w:cs="Times New Roman"/>
          <w:b/>
          <w:bCs/>
          <w:sz w:val="20"/>
          <w:szCs w:val="20"/>
        </w:rPr>
        <w:t xml:space="preserve"> </w:t>
      </w:r>
      <w:r w:rsidRPr="00141364">
        <w:rPr>
          <w:rFonts w:ascii="Times New Roman" w:hAnsi="Times New Roman" w:cs="Times New Roman"/>
          <w:bCs/>
          <w:sz w:val="20"/>
          <w:szCs w:val="20"/>
        </w:rPr>
        <w:t>Management</w:t>
      </w:r>
      <w:r w:rsidR="00160816">
        <w:rPr>
          <w:rFonts w:ascii="Times New Roman" w:hAnsi="Times New Roman" w:cs="Times New Roman"/>
          <w:bCs/>
          <w:sz w:val="20"/>
          <w:szCs w:val="20"/>
        </w:rPr>
        <w:t>,</w:t>
      </w:r>
      <w:r w:rsidRPr="00141364">
        <w:rPr>
          <w:rFonts w:ascii="Times New Roman" w:hAnsi="Times New Roman" w:cs="Times New Roman"/>
          <w:bCs/>
          <w:sz w:val="20"/>
          <w:szCs w:val="20"/>
        </w:rPr>
        <w:t xml:space="preserve"> 7(12): 222-229. </w:t>
      </w:r>
      <w:hyperlink r:id="rId18" w:history="1">
        <w:r w:rsidRPr="00141364">
          <w:rPr>
            <w:rStyle w:val="Hyperlink"/>
            <w:rFonts w:ascii="Times New Roman" w:hAnsi="Times New Roman" w:cs="Times New Roman"/>
            <w:bCs/>
            <w:sz w:val="20"/>
            <w:szCs w:val="20"/>
          </w:rPr>
          <w:t>http://doi.org/10.5897/JSSEM2016.0555</w:t>
        </w:r>
      </w:hyperlink>
    </w:p>
    <w:p w:rsidR="00BE485D" w:rsidRDefault="00BE485D" w:rsidP="00E7360A">
      <w:pP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bCs/>
          <w:sz w:val="20"/>
          <w:szCs w:val="20"/>
        </w:rPr>
        <w:t>Nweke IA. (2017).</w:t>
      </w:r>
      <w:r w:rsidRPr="002F3770">
        <w:rPr>
          <w:rFonts w:ascii="Times New Roman" w:hAnsi="Times New Roman" w:cs="Times New Roman"/>
          <w:b/>
          <w:bCs/>
          <w:sz w:val="20"/>
          <w:szCs w:val="20"/>
        </w:rPr>
        <w:t xml:space="preserve"> </w:t>
      </w:r>
      <w:r w:rsidRPr="002F3770">
        <w:rPr>
          <w:rFonts w:ascii="Times New Roman" w:hAnsi="Times New Roman" w:cs="Times New Roman"/>
          <w:bCs/>
          <w:sz w:val="20"/>
          <w:szCs w:val="20"/>
        </w:rPr>
        <w:t>Effect of compost and earthworm production on soil properties, growth and dry matter yield of maize in crude oil degraded soil</w:t>
      </w:r>
      <w:r w:rsidR="00160816">
        <w:rPr>
          <w:rFonts w:ascii="Times New Roman" w:hAnsi="Times New Roman" w:cs="Times New Roman"/>
          <w:bCs/>
          <w:sz w:val="20"/>
          <w:szCs w:val="20"/>
        </w:rPr>
        <w:t>.</w:t>
      </w:r>
      <w:r w:rsidRPr="002F3770">
        <w:rPr>
          <w:rFonts w:ascii="Times New Roman" w:hAnsi="Times New Roman" w:cs="Times New Roman"/>
          <w:bCs/>
          <w:sz w:val="20"/>
          <w:szCs w:val="20"/>
        </w:rPr>
        <w:t xml:space="preserve"> Journal of Soil Science Environmental</w:t>
      </w:r>
      <w:r w:rsidRPr="002F3770">
        <w:rPr>
          <w:rFonts w:ascii="Times New Roman" w:hAnsi="Times New Roman" w:cs="Times New Roman"/>
          <w:b/>
          <w:bCs/>
          <w:sz w:val="20"/>
          <w:szCs w:val="20"/>
        </w:rPr>
        <w:t xml:space="preserve"> </w:t>
      </w:r>
      <w:r w:rsidRPr="002F3770">
        <w:rPr>
          <w:rFonts w:ascii="Times New Roman" w:hAnsi="Times New Roman" w:cs="Times New Roman"/>
          <w:bCs/>
          <w:sz w:val="20"/>
          <w:szCs w:val="20"/>
        </w:rPr>
        <w:t>Management 8(1): 1-10</w:t>
      </w:r>
      <w:r w:rsidRPr="002F3770">
        <w:rPr>
          <w:rFonts w:ascii="Times New Roman" w:hAnsi="Times New Roman" w:cs="Times New Roman"/>
          <w:b/>
          <w:bCs/>
          <w:sz w:val="20"/>
          <w:szCs w:val="20"/>
        </w:rPr>
        <w:t xml:space="preserve">. </w:t>
      </w:r>
      <w:hyperlink r:id="rId19" w:history="1">
        <w:r w:rsidRPr="00480983">
          <w:rPr>
            <w:rStyle w:val="Hyperlink"/>
            <w:rFonts w:ascii="Times New Roman" w:hAnsi="Times New Roman" w:cs="Times New Roman"/>
            <w:sz w:val="20"/>
            <w:szCs w:val="20"/>
          </w:rPr>
          <w:t>http://doi.org/10.5897/JSSEM2015.0546</w:t>
        </w:r>
      </w:hyperlink>
      <w:r>
        <w:rPr>
          <w:rFonts w:ascii="Times New Roman" w:hAnsi="Times New Roman" w:cs="Times New Roman"/>
          <w:sz w:val="20"/>
          <w:szCs w:val="20"/>
        </w:rPr>
        <w:t xml:space="preserve">  </w:t>
      </w:r>
    </w:p>
    <w:p w:rsidR="00944055" w:rsidRDefault="00BE485D" w:rsidP="00944055">
      <w:pPr>
        <w:spacing w:after="0" w:line="240" w:lineRule="auto"/>
        <w:ind w:left="-426" w:right="-733"/>
        <w:jc w:val="both"/>
        <w:rPr>
          <w:rFonts w:ascii="Times New Roman" w:hAnsi="Times New Roman" w:cs="Times New Roman"/>
          <w:sz w:val="20"/>
          <w:szCs w:val="20"/>
          <w:lang w:val="en-GB"/>
        </w:rPr>
      </w:pPr>
      <w:r w:rsidRPr="00D26309">
        <w:rPr>
          <w:rFonts w:ascii="Times New Roman" w:hAnsi="Times New Roman" w:cs="Times New Roman"/>
          <w:bCs/>
          <w:sz w:val="20"/>
          <w:szCs w:val="20"/>
          <w:lang w:val="en-GB"/>
        </w:rPr>
        <w:t>Nweke IA. (2018)</w:t>
      </w:r>
      <w:r w:rsidRPr="00D26309">
        <w:rPr>
          <w:rFonts w:ascii="Times New Roman" w:hAnsi="Times New Roman" w:cs="Times New Roman"/>
          <w:sz w:val="20"/>
          <w:szCs w:val="20"/>
          <w:lang w:val="en-GB"/>
        </w:rPr>
        <w:t>. Residual effect of organic waste amendment on soil productivity and crop yield</w:t>
      </w:r>
      <w:r w:rsidR="00160816">
        <w:rPr>
          <w:rFonts w:ascii="Times New Roman" w:hAnsi="Times New Roman" w:cs="Times New Roman"/>
          <w:sz w:val="20"/>
          <w:szCs w:val="20"/>
          <w:lang w:val="en-GB"/>
        </w:rPr>
        <w:t xml:space="preserve">. </w:t>
      </w:r>
      <w:r w:rsidRPr="00D26309">
        <w:rPr>
          <w:rFonts w:ascii="Times New Roman" w:hAnsi="Times New Roman" w:cs="Times New Roman"/>
          <w:sz w:val="20"/>
          <w:szCs w:val="20"/>
          <w:lang w:val="en-GB"/>
        </w:rPr>
        <w:t>A Review</w:t>
      </w:r>
      <w:r w:rsidR="00160816">
        <w:rPr>
          <w:rFonts w:ascii="Times New Roman" w:hAnsi="Times New Roman" w:cs="Times New Roman"/>
          <w:sz w:val="20"/>
          <w:szCs w:val="20"/>
          <w:lang w:val="en-GB"/>
        </w:rPr>
        <w:t>.</w:t>
      </w:r>
      <w:r w:rsidRPr="00D26309">
        <w:rPr>
          <w:rFonts w:ascii="Times New Roman" w:hAnsi="Times New Roman" w:cs="Times New Roman"/>
          <w:sz w:val="20"/>
          <w:szCs w:val="20"/>
          <w:lang w:val="en-GB"/>
        </w:rPr>
        <w:t xml:space="preserve"> Greener Journal of Agricultural Sciences 8(9): 209-218 </w:t>
      </w:r>
      <w:hyperlink r:id="rId20" w:history="1">
        <w:r w:rsidRPr="00D26309">
          <w:rPr>
            <w:rStyle w:val="Hyperlink"/>
            <w:rFonts w:ascii="Times New Roman" w:hAnsi="Times New Roman" w:cs="Times New Roman"/>
            <w:sz w:val="20"/>
            <w:szCs w:val="20"/>
            <w:lang w:val="en-GB"/>
          </w:rPr>
          <w:t>http://doi.org/10.15580/GJAS.2018.9.090618129</w:t>
        </w:r>
      </w:hyperlink>
      <w:r w:rsidRPr="00D26309">
        <w:rPr>
          <w:rFonts w:ascii="Times New Roman" w:hAnsi="Times New Roman" w:cs="Times New Roman"/>
          <w:sz w:val="20"/>
          <w:szCs w:val="20"/>
          <w:lang w:val="en-GB"/>
        </w:rPr>
        <w:t xml:space="preserve">  </w:t>
      </w:r>
      <w:bookmarkStart w:id="16" w:name="_Hlk196828313"/>
    </w:p>
    <w:p w:rsidR="00944055" w:rsidRPr="00944055" w:rsidRDefault="00944055" w:rsidP="00944055">
      <w:pPr>
        <w:spacing w:after="0" w:line="240" w:lineRule="auto"/>
        <w:ind w:left="-426" w:right="-733"/>
        <w:jc w:val="both"/>
        <w:rPr>
          <w:rFonts w:ascii="Times New Roman" w:hAnsi="Times New Roman" w:cs="Times New Roman"/>
          <w:sz w:val="20"/>
          <w:szCs w:val="20"/>
          <w:lang w:val="en-GB"/>
        </w:rPr>
      </w:pPr>
      <w:r w:rsidRPr="00944055">
        <w:rPr>
          <w:rFonts w:ascii="Times New Roman" w:hAnsi="Times New Roman" w:cs="Times New Roman"/>
          <w:color w:val="000000"/>
          <w:sz w:val="20"/>
          <w:szCs w:val="20"/>
        </w:rPr>
        <w:t>Nweke IA</w:t>
      </w:r>
      <w:r>
        <w:rPr>
          <w:rFonts w:ascii="Times New Roman" w:hAnsi="Times New Roman" w:cs="Times New Roman"/>
          <w:color w:val="000000"/>
          <w:sz w:val="20"/>
          <w:szCs w:val="20"/>
        </w:rPr>
        <w:t>,</w:t>
      </w:r>
      <w:r w:rsidRPr="00944055">
        <w:rPr>
          <w:rFonts w:ascii="Times New Roman" w:hAnsi="Times New Roman" w:cs="Times New Roman"/>
          <w:b/>
          <w:bCs/>
          <w:color w:val="000000"/>
          <w:sz w:val="20"/>
          <w:szCs w:val="20"/>
        </w:rPr>
        <w:t xml:space="preserve"> </w:t>
      </w:r>
      <w:proofErr w:type="spellStart"/>
      <w:r w:rsidRPr="00944055">
        <w:rPr>
          <w:rFonts w:ascii="Times New Roman" w:hAnsi="Times New Roman" w:cs="Times New Roman"/>
          <w:bCs/>
          <w:color w:val="000000"/>
          <w:sz w:val="20"/>
          <w:szCs w:val="20"/>
        </w:rPr>
        <w:t>Ejinkonye</w:t>
      </w:r>
      <w:proofErr w:type="spellEnd"/>
      <w:r w:rsidRPr="00944055">
        <w:rPr>
          <w:rFonts w:ascii="Times New Roman" w:hAnsi="Times New Roman" w:cs="Times New Roman"/>
          <w:bCs/>
          <w:color w:val="000000"/>
          <w:sz w:val="20"/>
          <w:szCs w:val="20"/>
        </w:rPr>
        <w:t xml:space="preserve"> C</w:t>
      </w:r>
      <w:r>
        <w:rPr>
          <w:rFonts w:ascii="Times New Roman" w:hAnsi="Times New Roman" w:cs="Times New Roman"/>
          <w:bCs/>
          <w:color w:val="000000"/>
          <w:sz w:val="20"/>
          <w:szCs w:val="20"/>
        </w:rPr>
        <w:t>,</w:t>
      </w:r>
      <w:r w:rsidRPr="00944055">
        <w:rPr>
          <w:rFonts w:ascii="Times New Roman" w:hAnsi="Times New Roman" w:cs="Times New Roman"/>
          <w:bCs/>
          <w:color w:val="000000"/>
          <w:sz w:val="20"/>
          <w:szCs w:val="20"/>
        </w:rPr>
        <w:t xml:space="preserve"> </w:t>
      </w:r>
      <w:proofErr w:type="spellStart"/>
      <w:r w:rsidRPr="00944055">
        <w:rPr>
          <w:rFonts w:ascii="Times New Roman" w:hAnsi="Times New Roman" w:cs="Times New Roman"/>
          <w:bCs/>
          <w:color w:val="000000"/>
          <w:sz w:val="20"/>
          <w:szCs w:val="20"/>
        </w:rPr>
        <w:t>Ogugua</w:t>
      </w:r>
      <w:proofErr w:type="spellEnd"/>
      <w:r w:rsidRPr="00944055">
        <w:rPr>
          <w:rFonts w:ascii="Times New Roman" w:hAnsi="Times New Roman" w:cs="Times New Roman"/>
          <w:bCs/>
          <w:color w:val="000000"/>
          <w:sz w:val="20"/>
          <w:szCs w:val="20"/>
        </w:rPr>
        <w:t xml:space="preserve"> UO. </w:t>
      </w:r>
      <w:r w:rsidRPr="00944055">
        <w:rPr>
          <w:rFonts w:ascii="Times New Roman" w:hAnsi="Times New Roman" w:cs="Times New Roman"/>
          <w:color w:val="000000"/>
          <w:sz w:val="20"/>
          <w:szCs w:val="20"/>
        </w:rPr>
        <w:t>(2019).</w:t>
      </w:r>
      <w:r w:rsidRPr="00944055">
        <w:rPr>
          <w:rFonts w:ascii="Times New Roman" w:hAnsi="Times New Roman" w:cs="Times New Roman"/>
          <w:b/>
          <w:bCs/>
          <w:color w:val="000000"/>
          <w:sz w:val="20"/>
          <w:szCs w:val="20"/>
        </w:rPr>
        <w:t xml:space="preserve"> </w:t>
      </w:r>
      <w:r w:rsidRPr="00944055">
        <w:rPr>
          <w:rFonts w:ascii="Times New Roman" w:hAnsi="Times New Roman" w:cs="Times New Roman"/>
          <w:bCs/>
          <w:sz w:val="20"/>
          <w:szCs w:val="20"/>
        </w:rPr>
        <w:t xml:space="preserve">Impact of Two Contrasting </w:t>
      </w:r>
      <w:proofErr w:type="spellStart"/>
      <w:r w:rsidRPr="00944055">
        <w:rPr>
          <w:rFonts w:ascii="Times New Roman" w:hAnsi="Times New Roman" w:cs="Times New Roman"/>
          <w:bCs/>
          <w:sz w:val="20"/>
          <w:szCs w:val="20"/>
        </w:rPr>
        <w:t>Vermicomposts</w:t>
      </w:r>
      <w:proofErr w:type="spellEnd"/>
      <w:r w:rsidRPr="00944055">
        <w:rPr>
          <w:rFonts w:ascii="Times New Roman" w:hAnsi="Times New Roman" w:cs="Times New Roman"/>
          <w:bCs/>
          <w:sz w:val="20"/>
          <w:szCs w:val="20"/>
        </w:rPr>
        <w:t xml:space="preserve"> on the Fertility Status of a Sandy Soil </w:t>
      </w:r>
      <w:r w:rsidRPr="00944055">
        <w:rPr>
          <w:rFonts w:ascii="Times New Roman" w:hAnsi="Times New Roman" w:cs="Times New Roman"/>
          <w:bCs/>
          <w:iCs/>
          <w:sz w:val="20"/>
          <w:szCs w:val="20"/>
        </w:rPr>
        <w:t>J. Biol. Phys. Math. 4(1): 34-38</w:t>
      </w:r>
      <w:bookmarkEnd w:id="16"/>
    </w:p>
    <w:p w:rsidR="00BE485D" w:rsidRDefault="00BE485D" w:rsidP="00975AF8">
      <w:pPr>
        <w:spacing w:after="0" w:line="240" w:lineRule="auto"/>
        <w:ind w:left="-426" w:right="-733"/>
        <w:jc w:val="both"/>
        <w:rPr>
          <w:rFonts w:ascii="Times New Roman" w:hAnsi="Times New Roman" w:cs="Times New Roman"/>
          <w:sz w:val="20"/>
          <w:szCs w:val="20"/>
        </w:rPr>
      </w:pPr>
      <w:r w:rsidRPr="00D115C2">
        <w:rPr>
          <w:rFonts w:ascii="Times New Roman" w:hAnsi="Times New Roman" w:cs="Times New Roman"/>
          <w:bCs/>
          <w:sz w:val="20"/>
          <w:szCs w:val="20"/>
        </w:rPr>
        <w:t>Nweke IA. (2019).</w:t>
      </w:r>
      <w:r w:rsidRPr="00D115C2">
        <w:rPr>
          <w:rFonts w:ascii="Times New Roman" w:hAnsi="Times New Roman" w:cs="Times New Roman"/>
          <w:sz w:val="20"/>
          <w:szCs w:val="20"/>
        </w:rPr>
        <w:t xml:space="preserve"> Two years influence of composted crop residues on the productivity of typic </w:t>
      </w:r>
      <w:proofErr w:type="spellStart"/>
      <w:r w:rsidR="00160816">
        <w:rPr>
          <w:rFonts w:ascii="Times New Roman" w:hAnsi="Times New Roman" w:cs="Times New Roman"/>
          <w:sz w:val="20"/>
          <w:szCs w:val="20"/>
        </w:rPr>
        <w:t>T</w:t>
      </w:r>
      <w:r w:rsidRPr="00D115C2">
        <w:rPr>
          <w:rFonts w:ascii="Times New Roman" w:hAnsi="Times New Roman" w:cs="Times New Roman"/>
          <w:sz w:val="20"/>
          <w:szCs w:val="20"/>
        </w:rPr>
        <w:t>ropaqualf</w:t>
      </w:r>
      <w:proofErr w:type="spellEnd"/>
      <w:r w:rsidRPr="00D115C2">
        <w:rPr>
          <w:rFonts w:ascii="Times New Roman" w:hAnsi="Times New Roman" w:cs="Times New Roman"/>
          <w:sz w:val="20"/>
          <w:szCs w:val="20"/>
        </w:rPr>
        <w:t xml:space="preserve"> and maize yield</w:t>
      </w:r>
      <w:r w:rsidR="00160816">
        <w:rPr>
          <w:rFonts w:ascii="Times New Roman" w:hAnsi="Times New Roman" w:cs="Times New Roman"/>
          <w:sz w:val="20"/>
          <w:szCs w:val="20"/>
        </w:rPr>
        <w:t>.</w:t>
      </w:r>
      <w:r w:rsidRPr="00D115C2">
        <w:rPr>
          <w:rFonts w:ascii="Times New Roman" w:hAnsi="Times New Roman" w:cs="Times New Roman"/>
          <w:sz w:val="20"/>
          <w:szCs w:val="20"/>
        </w:rPr>
        <w:t xml:space="preserve"> J. Biol. Phys. Math. 2(2): 68-76</w:t>
      </w:r>
    </w:p>
    <w:p w:rsidR="00BE485D" w:rsidRPr="00C15C67" w:rsidRDefault="00BE485D" w:rsidP="00C15C67">
      <w:pPr>
        <w:spacing w:after="0" w:line="240" w:lineRule="auto"/>
        <w:ind w:left="-426" w:right="-733"/>
        <w:jc w:val="both"/>
        <w:rPr>
          <w:rFonts w:ascii="Times New Roman" w:hAnsi="Times New Roman" w:cs="Times New Roman"/>
          <w:bCs/>
          <w:sz w:val="20"/>
          <w:szCs w:val="20"/>
        </w:rPr>
      </w:pPr>
      <w:r w:rsidRPr="001E10EE">
        <w:rPr>
          <w:rFonts w:ascii="Times New Roman" w:hAnsi="Times New Roman" w:cs="Times New Roman"/>
          <w:sz w:val="20"/>
          <w:szCs w:val="20"/>
        </w:rPr>
        <w:t>Nweke</w:t>
      </w:r>
      <w:r>
        <w:rPr>
          <w:rFonts w:ascii="Times New Roman" w:hAnsi="Times New Roman" w:cs="Times New Roman"/>
          <w:sz w:val="20"/>
          <w:szCs w:val="20"/>
        </w:rPr>
        <w:t xml:space="preserve"> </w:t>
      </w:r>
      <w:r w:rsidRPr="001E10EE">
        <w:rPr>
          <w:rFonts w:ascii="Times New Roman" w:hAnsi="Times New Roman" w:cs="Times New Roman"/>
          <w:sz w:val="20"/>
          <w:szCs w:val="20"/>
        </w:rPr>
        <w:t>IA.</w:t>
      </w:r>
      <w:r w:rsidRPr="00C15C67">
        <w:rPr>
          <w:rFonts w:ascii="Times New Roman" w:hAnsi="Times New Roman" w:cs="Times New Roman"/>
          <w:b/>
          <w:bCs/>
          <w:sz w:val="20"/>
          <w:szCs w:val="20"/>
        </w:rPr>
        <w:t xml:space="preserve"> </w:t>
      </w:r>
      <w:proofErr w:type="spellStart"/>
      <w:r w:rsidRPr="00C15C67">
        <w:rPr>
          <w:rFonts w:ascii="Times New Roman" w:hAnsi="Times New Roman" w:cs="Times New Roman"/>
          <w:bCs/>
          <w:sz w:val="20"/>
          <w:szCs w:val="20"/>
        </w:rPr>
        <w:t>Mbah</w:t>
      </w:r>
      <w:proofErr w:type="spellEnd"/>
      <w:r w:rsidRPr="00C15C67">
        <w:rPr>
          <w:rFonts w:ascii="Times New Roman" w:hAnsi="Times New Roman" w:cs="Times New Roman"/>
          <w:bCs/>
          <w:sz w:val="20"/>
          <w:szCs w:val="20"/>
        </w:rPr>
        <w:t xml:space="preserve"> CN</w:t>
      </w:r>
      <w:r>
        <w:rPr>
          <w:rFonts w:ascii="Times New Roman" w:hAnsi="Times New Roman" w:cs="Times New Roman"/>
          <w:bCs/>
          <w:sz w:val="20"/>
          <w:szCs w:val="20"/>
        </w:rPr>
        <w:t>,</w:t>
      </w:r>
      <w:r w:rsidRPr="00C15C67">
        <w:rPr>
          <w:rFonts w:ascii="Times New Roman" w:hAnsi="Times New Roman" w:cs="Times New Roman"/>
          <w:bCs/>
          <w:sz w:val="20"/>
          <w:szCs w:val="20"/>
        </w:rPr>
        <w:t xml:space="preserve"> </w:t>
      </w:r>
      <w:proofErr w:type="spellStart"/>
      <w:r w:rsidRPr="00C15C67">
        <w:rPr>
          <w:rFonts w:ascii="Times New Roman" w:hAnsi="Times New Roman" w:cs="Times New Roman"/>
          <w:bCs/>
          <w:sz w:val="20"/>
          <w:szCs w:val="20"/>
        </w:rPr>
        <w:t>Ijearu</w:t>
      </w:r>
      <w:proofErr w:type="spellEnd"/>
      <w:r w:rsidRPr="00C15C67">
        <w:rPr>
          <w:rFonts w:ascii="Times New Roman" w:hAnsi="Times New Roman" w:cs="Times New Roman"/>
          <w:bCs/>
          <w:sz w:val="20"/>
          <w:szCs w:val="20"/>
        </w:rPr>
        <w:t xml:space="preserve"> SI. </w:t>
      </w:r>
      <w:r w:rsidRPr="001E10EE">
        <w:rPr>
          <w:rFonts w:ascii="Times New Roman" w:hAnsi="Times New Roman" w:cs="Times New Roman"/>
          <w:sz w:val="20"/>
          <w:szCs w:val="20"/>
        </w:rPr>
        <w:t>(2017</w:t>
      </w:r>
      <w:r w:rsidR="00331B98">
        <w:rPr>
          <w:rFonts w:ascii="Times New Roman" w:hAnsi="Times New Roman" w:cs="Times New Roman"/>
          <w:sz w:val="20"/>
          <w:szCs w:val="20"/>
        </w:rPr>
        <w:t>b</w:t>
      </w:r>
      <w:r w:rsidRPr="001E10EE">
        <w:rPr>
          <w:rFonts w:ascii="Times New Roman" w:hAnsi="Times New Roman" w:cs="Times New Roman"/>
          <w:sz w:val="20"/>
          <w:szCs w:val="20"/>
        </w:rPr>
        <w:t>).</w:t>
      </w:r>
      <w:r w:rsidRPr="00C15C67">
        <w:rPr>
          <w:rFonts w:ascii="Times New Roman" w:hAnsi="Times New Roman" w:cs="Times New Roman"/>
          <w:b/>
          <w:bCs/>
          <w:sz w:val="20"/>
          <w:szCs w:val="20"/>
        </w:rPr>
        <w:t xml:space="preserve"> </w:t>
      </w:r>
      <w:r w:rsidRPr="00C15C67">
        <w:rPr>
          <w:rFonts w:ascii="Times New Roman" w:hAnsi="Times New Roman" w:cs="Times New Roman"/>
          <w:bCs/>
          <w:sz w:val="20"/>
          <w:szCs w:val="20"/>
        </w:rPr>
        <w:t>Influence of tillage and wood ash on Zn and Fe content of soil, castor shoot and seed</w:t>
      </w:r>
      <w:r w:rsidR="00160816">
        <w:rPr>
          <w:rFonts w:ascii="Times New Roman" w:hAnsi="Times New Roman" w:cs="Times New Roman"/>
          <w:bCs/>
          <w:sz w:val="20"/>
          <w:szCs w:val="20"/>
        </w:rPr>
        <w:t>.</w:t>
      </w:r>
      <w:r w:rsidRPr="00C15C67">
        <w:rPr>
          <w:rFonts w:ascii="Times New Roman" w:hAnsi="Times New Roman" w:cs="Times New Roman"/>
          <w:bCs/>
          <w:sz w:val="20"/>
          <w:szCs w:val="20"/>
        </w:rPr>
        <w:t xml:space="preserve"> Open Access Library Journal 4: e3306, </w:t>
      </w:r>
      <w:hyperlink r:id="rId21" w:history="1">
        <w:r w:rsidRPr="00C15C67">
          <w:rPr>
            <w:rStyle w:val="Hyperlink"/>
            <w:rFonts w:ascii="Times New Roman" w:hAnsi="Times New Roman" w:cs="Times New Roman"/>
            <w:bCs/>
            <w:sz w:val="20"/>
            <w:szCs w:val="20"/>
          </w:rPr>
          <w:t>http://doi.org/10.4236/oalib.1103306</w:t>
        </w:r>
      </w:hyperlink>
      <w:r w:rsidRPr="00C15C67">
        <w:rPr>
          <w:rFonts w:ascii="Times New Roman" w:hAnsi="Times New Roman" w:cs="Times New Roman"/>
          <w:bCs/>
          <w:sz w:val="20"/>
          <w:szCs w:val="20"/>
        </w:rPr>
        <w:t xml:space="preserve"> </w:t>
      </w:r>
    </w:p>
    <w:p w:rsidR="000C4514" w:rsidRDefault="00BE485D" w:rsidP="00311837">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Oguntade</w:t>
      </w:r>
      <w:proofErr w:type="spellEnd"/>
      <w:r>
        <w:rPr>
          <w:rFonts w:ascii="Times New Roman" w:hAnsi="Times New Roman" w:cs="Times New Roman"/>
          <w:sz w:val="20"/>
          <w:szCs w:val="20"/>
          <w:lang w:val="en-GB"/>
        </w:rPr>
        <w:t xml:space="preserve"> OA, </w:t>
      </w:r>
      <w:proofErr w:type="spellStart"/>
      <w:r>
        <w:rPr>
          <w:rFonts w:ascii="Times New Roman" w:hAnsi="Times New Roman" w:cs="Times New Roman"/>
          <w:sz w:val="20"/>
          <w:szCs w:val="20"/>
          <w:lang w:val="en-GB"/>
        </w:rPr>
        <w:t>Adetunji</w:t>
      </w:r>
      <w:proofErr w:type="spellEnd"/>
      <w:r>
        <w:rPr>
          <w:rFonts w:ascii="Times New Roman" w:hAnsi="Times New Roman" w:cs="Times New Roman"/>
          <w:sz w:val="20"/>
          <w:szCs w:val="20"/>
          <w:lang w:val="en-GB"/>
        </w:rPr>
        <w:t xml:space="preserve"> MT, Azeez JO. (2017).  Heavy metal accumulation in soils and subsequent uptake by Amaranthus (Amaranthus </w:t>
      </w:r>
      <w:proofErr w:type="spellStart"/>
      <w:r>
        <w:rPr>
          <w:rFonts w:ascii="Times New Roman" w:hAnsi="Times New Roman" w:cs="Times New Roman"/>
          <w:sz w:val="20"/>
          <w:szCs w:val="20"/>
          <w:lang w:val="en-GB"/>
        </w:rPr>
        <w:t>cruentus</w:t>
      </w:r>
      <w:proofErr w:type="spellEnd"/>
      <w:r>
        <w:rPr>
          <w:rFonts w:ascii="Times New Roman" w:hAnsi="Times New Roman" w:cs="Times New Roman"/>
          <w:sz w:val="20"/>
          <w:szCs w:val="20"/>
          <w:lang w:val="en-GB"/>
        </w:rPr>
        <w:t xml:space="preserve"> (L) irrigated with dye industrial effluent. Nig. J. Soil Sci. 27: 35-39</w:t>
      </w:r>
    </w:p>
    <w:p w:rsidR="00BE485D" w:rsidRPr="000C4514" w:rsidRDefault="000C4514" w:rsidP="000C4514">
      <w:pPr>
        <w:spacing w:after="0" w:line="240" w:lineRule="auto"/>
        <w:ind w:left="-426" w:right="-733"/>
        <w:jc w:val="both"/>
        <w:rPr>
          <w:rFonts w:ascii="Times New Roman" w:hAnsi="Times New Roman" w:cs="Times New Roman"/>
          <w:sz w:val="20"/>
          <w:szCs w:val="20"/>
        </w:rPr>
      </w:pPr>
      <w:r w:rsidRPr="000C4514">
        <w:rPr>
          <w:rFonts w:ascii="Times New Roman" w:hAnsi="Times New Roman" w:cs="Times New Roman"/>
          <w:sz w:val="20"/>
          <w:szCs w:val="20"/>
        </w:rPr>
        <w:t xml:space="preserve">Page KL, Dang Y, </w:t>
      </w:r>
      <w:proofErr w:type="spellStart"/>
      <w:r w:rsidRPr="000C4514">
        <w:rPr>
          <w:rFonts w:ascii="Times New Roman" w:hAnsi="Times New Roman" w:cs="Times New Roman"/>
          <w:sz w:val="20"/>
          <w:szCs w:val="20"/>
        </w:rPr>
        <w:t>Dalal</w:t>
      </w:r>
      <w:proofErr w:type="spellEnd"/>
      <w:r w:rsidRPr="000C4514">
        <w:rPr>
          <w:rFonts w:ascii="Times New Roman" w:hAnsi="Times New Roman" w:cs="Times New Roman"/>
          <w:sz w:val="20"/>
          <w:szCs w:val="20"/>
        </w:rPr>
        <w:t xml:space="preserve"> R (2020). The ability of conservation agriculture to conserve soil organic carbon and the subsequent impact on soil physical, chemical, and biological properties and yield. Frontiers in Sustainable Food Systems 4 (31): 1-17.</w:t>
      </w:r>
      <w:r w:rsidR="00BE485D">
        <w:rPr>
          <w:rFonts w:ascii="Times New Roman" w:hAnsi="Times New Roman" w:cs="Times New Roman"/>
          <w:sz w:val="20"/>
          <w:szCs w:val="20"/>
          <w:lang w:val="en-GB"/>
        </w:rPr>
        <w:t xml:space="preserve"> </w:t>
      </w:r>
    </w:p>
    <w:p w:rsidR="00BE485D" w:rsidRDefault="00BE485D" w:rsidP="00CA0B90">
      <w:pPr>
        <w:spacing w:after="0" w:line="240" w:lineRule="auto"/>
        <w:ind w:left="-426" w:right="-733"/>
        <w:jc w:val="both"/>
        <w:rPr>
          <w:rFonts w:ascii="Times New Roman" w:hAnsi="Times New Roman" w:cs="Times New Roman"/>
          <w:sz w:val="20"/>
          <w:szCs w:val="20"/>
        </w:rPr>
      </w:pPr>
      <w:r w:rsidRPr="00CA0B90">
        <w:rPr>
          <w:rFonts w:ascii="Times New Roman" w:hAnsi="Times New Roman" w:cs="Times New Roman"/>
          <w:sz w:val="20"/>
          <w:szCs w:val="20"/>
        </w:rPr>
        <w:t xml:space="preserve">Pandey RBH, Bisht SPS, </w:t>
      </w:r>
      <w:proofErr w:type="spellStart"/>
      <w:r w:rsidRPr="00CA0B90">
        <w:rPr>
          <w:rFonts w:ascii="Times New Roman" w:hAnsi="Times New Roman" w:cs="Times New Roman"/>
          <w:sz w:val="20"/>
          <w:szCs w:val="20"/>
        </w:rPr>
        <w:t>Kandpal</w:t>
      </w:r>
      <w:proofErr w:type="spellEnd"/>
      <w:r w:rsidRPr="00CA0B90">
        <w:rPr>
          <w:rFonts w:ascii="Times New Roman" w:hAnsi="Times New Roman" w:cs="Times New Roman"/>
          <w:sz w:val="20"/>
          <w:szCs w:val="20"/>
        </w:rPr>
        <w:t xml:space="preserve"> B, Kaushal BR. (2006). Feeding and casting activities of the earthworm (</w:t>
      </w:r>
      <w:proofErr w:type="spellStart"/>
      <w:r w:rsidRPr="00CA0B90">
        <w:rPr>
          <w:rFonts w:ascii="Times New Roman" w:hAnsi="Times New Roman" w:cs="Times New Roman"/>
          <w:i/>
          <w:sz w:val="20"/>
          <w:szCs w:val="20"/>
        </w:rPr>
        <w:t>Octalion</w:t>
      </w:r>
      <w:proofErr w:type="spellEnd"/>
      <w:r w:rsidRPr="00CA0B90">
        <w:rPr>
          <w:rFonts w:ascii="Times New Roman" w:hAnsi="Times New Roman" w:cs="Times New Roman"/>
          <w:i/>
          <w:sz w:val="20"/>
          <w:szCs w:val="20"/>
        </w:rPr>
        <w:t xml:space="preserve"> </w:t>
      </w:r>
      <w:proofErr w:type="spellStart"/>
      <w:r w:rsidRPr="00CA0B90">
        <w:rPr>
          <w:rFonts w:ascii="Times New Roman" w:hAnsi="Times New Roman" w:cs="Times New Roman"/>
          <w:i/>
          <w:sz w:val="20"/>
          <w:szCs w:val="20"/>
        </w:rPr>
        <w:t>tytaecum</w:t>
      </w:r>
      <w:proofErr w:type="spellEnd"/>
      <w:r w:rsidRPr="00CA0B90">
        <w:rPr>
          <w:rFonts w:ascii="Times New Roman" w:hAnsi="Times New Roman" w:cs="Times New Roman"/>
          <w:sz w:val="20"/>
          <w:szCs w:val="20"/>
        </w:rPr>
        <w:t>) and their effects on crop growth under laboratory conditions. Tropical Ecology 47(2): 291-294.</w:t>
      </w:r>
    </w:p>
    <w:p w:rsidR="00BE485D" w:rsidRDefault="00BE485D" w:rsidP="00E625C6">
      <w:pPr>
        <w:spacing w:after="0" w:line="240" w:lineRule="auto"/>
        <w:ind w:left="-426" w:right="-733"/>
        <w:jc w:val="both"/>
        <w:rPr>
          <w:rFonts w:ascii="Times New Roman" w:hAnsi="Times New Roman" w:cs="Times New Roman"/>
          <w:sz w:val="20"/>
          <w:szCs w:val="20"/>
        </w:rPr>
      </w:pPr>
      <w:r w:rsidRPr="00E625C6">
        <w:rPr>
          <w:rFonts w:ascii="Times New Roman" w:hAnsi="Times New Roman" w:cs="Times New Roman"/>
          <w:sz w:val="20"/>
          <w:szCs w:val="20"/>
        </w:rPr>
        <w:t xml:space="preserve">Parr JF, </w:t>
      </w:r>
      <w:proofErr w:type="spellStart"/>
      <w:r w:rsidRPr="00E625C6">
        <w:rPr>
          <w:rFonts w:ascii="Times New Roman" w:hAnsi="Times New Roman" w:cs="Times New Roman"/>
          <w:sz w:val="20"/>
          <w:szCs w:val="20"/>
        </w:rPr>
        <w:t>Papendick</w:t>
      </w:r>
      <w:proofErr w:type="spellEnd"/>
      <w:r w:rsidRPr="00E625C6">
        <w:rPr>
          <w:rFonts w:ascii="Times New Roman" w:hAnsi="Times New Roman" w:cs="Times New Roman"/>
          <w:sz w:val="20"/>
          <w:szCs w:val="20"/>
        </w:rPr>
        <w:t xml:space="preserve"> RI, </w:t>
      </w:r>
      <w:proofErr w:type="spellStart"/>
      <w:r w:rsidRPr="00E625C6">
        <w:rPr>
          <w:rFonts w:ascii="Times New Roman" w:hAnsi="Times New Roman" w:cs="Times New Roman"/>
          <w:sz w:val="20"/>
          <w:szCs w:val="20"/>
        </w:rPr>
        <w:t>Colacicco</w:t>
      </w:r>
      <w:proofErr w:type="spellEnd"/>
      <w:r w:rsidRPr="00E625C6">
        <w:rPr>
          <w:rFonts w:ascii="Times New Roman" w:hAnsi="Times New Roman" w:cs="Times New Roman"/>
          <w:sz w:val="20"/>
          <w:szCs w:val="20"/>
        </w:rPr>
        <w:t xml:space="preserve"> D. (1986). Recycling of organic wastes for a sustainable agriculture. Biological Agriculture and Horticulture 3: 115-130 </w:t>
      </w:r>
    </w:p>
    <w:p w:rsidR="00BE485D" w:rsidRDefault="00BE485D" w:rsidP="00F75815">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Parthasarathy K, Ranganathan LS. (1998). Press mud </w:t>
      </w:r>
      <w:proofErr w:type="spellStart"/>
      <w:r>
        <w:rPr>
          <w:rFonts w:ascii="Times New Roman" w:hAnsi="Times New Roman" w:cs="Times New Roman"/>
          <w:sz w:val="20"/>
          <w:szCs w:val="20"/>
          <w:lang w:val="en-GB"/>
        </w:rPr>
        <w:t>vermicast</w:t>
      </w:r>
      <w:proofErr w:type="spellEnd"/>
      <w:r>
        <w:rPr>
          <w:rFonts w:ascii="Times New Roman" w:hAnsi="Times New Roman" w:cs="Times New Roman"/>
          <w:sz w:val="20"/>
          <w:szCs w:val="20"/>
          <w:lang w:val="en-GB"/>
        </w:rPr>
        <w:t xml:space="preserve"> are hot spots of fungi and bacteria. Ecol. Environ. Cons. 481 – 86</w:t>
      </w:r>
    </w:p>
    <w:p w:rsidR="00BE485D" w:rsidRDefault="00BE485D" w:rsidP="00D773BD">
      <w:pPr>
        <w:spacing w:after="0" w:line="240" w:lineRule="auto"/>
        <w:ind w:left="-426" w:right="-733"/>
        <w:jc w:val="both"/>
        <w:rPr>
          <w:rFonts w:ascii="Times New Roman" w:hAnsi="Times New Roman" w:cs="Times New Roman"/>
          <w:sz w:val="20"/>
          <w:szCs w:val="20"/>
        </w:rPr>
      </w:pPr>
      <w:proofErr w:type="spellStart"/>
      <w:r w:rsidRPr="00472ABB">
        <w:rPr>
          <w:rFonts w:ascii="Times New Roman" w:hAnsi="Times New Roman" w:cs="Times New Roman"/>
          <w:sz w:val="20"/>
          <w:szCs w:val="20"/>
        </w:rPr>
        <w:t>Pathma</w:t>
      </w:r>
      <w:proofErr w:type="spellEnd"/>
      <w:r w:rsidRPr="00D773BD">
        <w:rPr>
          <w:rFonts w:ascii="Times New Roman" w:hAnsi="Times New Roman" w:cs="Times New Roman"/>
          <w:sz w:val="20"/>
          <w:szCs w:val="20"/>
        </w:rPr>
        <w:t xml:space="preserve"> J, Sakthivel N. (2012). Microbial diversity of vermicompost bacteria that exhibit useful agricultural traits and waste management potential. Springer Plus</w:t>
      </w:r>
      <w:r w:rsidR="000E6FF9">
        <w:rPr>
          <w:rFonts w:ascii="Times New Roman" w:hAnsi="Times New Roman" w:cs="Times New Roman"/>
          <w:sz w:val="20"/>
          <w:szCs w:val="20"/>
        </w:rPr>
        <w:t>,</w:t>
      </w:r>
      <w:r w:rsidRPr="00D773BD">
        <w:rPr>
          <w:rFonts w:ascii="Times New Roman" w:hAnsi="Times New Roman" w:cs="Times New Roman"/>
          <w:sz w:val="20"/>
          <w:szCs w:val="20"/>
        </w:rPr>
        <w:t xml:space="preserve"> 26: 1 – 19</w:t>
      </w:r>
    </w:p>
    <w:p w:rsidR="00BE485D" w:rsidRDefault="00BE485D" w:rsidP="00AB0621">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Pierret</w:t>
      </w:r>
      <w:proofErr w:type="spellEnd"/>
      <w:r>
        <w:rPr>
          <w:rFonts w:ascii="Times New Roman" w:hAnsi="Times New Roman" w:cs="Times New Roman"/>
          <w:sz w:val="20"/>
          <w:szCs w:val="20"/>
        </w:rPr>
        <w:t xml:space="preserve"> A, </w:t>
      </w:r>
      <w:proofErr w:type="spellStart"/>
      <w:r>
        <w:rPr>
          <w:rFonts w:ascii="Times New Roman" w:hAnsi="Times New Roman" w:cs="Times New Roman"/>
          <w:sz w:val="20"/>
          <w:szCs w:val="20"/>
        </w:rPr>
        <w:t>Doussan</w:t>
      </w:r>
      <w:proofErr w:type="spellEnd"/>
      <w:r>
        <w:rPr>
          <w:rFonts w:ascii="Times New Roman" w:hAnsi="Times New Roman" w:cs="Times New Roman"/>
          <w:sz w:val="20"/>
          <w:szCs w:val="20"/>
        </w:rPr>
        <w:t xml:space="preserve"> C, Pages I. (2006). </w:t>
      </w:r>
      <w:proofErr w:type="spellStart"/>
      <w:r>
        <w:rPr>
          <w:rFonts w:ascii="Times New Roman" w:hAnsi="Times New Roman" w:cs="Times New Roman"/>
          <w:sz w:val="20"/>
          <w:szCs w:val="20"/>
        </w:rPr>
        <w:t>Spatio</w:t>
      </w:r>
      <w:proofErr w:type="spellEnd"/>
      <w:r>
        <w:rPr>
          <w:rFonts w:ascii="Times New Roman" w:hAnsi="Times New Roman" w:cs="Times New Roman"/>
          <w:sz w:val="20"/>
          <w:szCs w:val="20"/>
        </w:rPr>
        <w:t xml:space="preserve">-temporal variation in axial conductance of primary and first order lateral roots of a maize crop as predicted by a model of the hydraulic architecture of root system. Plant Soil, 282: 117 – 126 </w:t>
      </w:r>
    </w:p>
    <w:p w:rsidR="00472ABB" w:rsidRDefault="00472ABB" w:rsidP="00AB0621">
      <w:pPr>
        <w:spacing w:after="0" w:line="240" w:lineRule="auto"/>
        <w:ind w:left="-426" w:right="-733"/>
        <w:jc w:val="both"/>
        <w:rPr>
          <w:rFonts w:ascii="Times New Roman" w:hAnsi="Times New Roman" w:cs="Times New Roman"/>
          <w:sz w:val="20"/>
          <w:szCs w:val="20"/>
        </w:rPr>
      </w:pPr>
      <w:proofErr w:type="spellStart"/>
      <w:r w:rsidRPr="00472ABB">
        <w:rPr>
          <w:rFonts w:ascii="Times New Roman" w:hAnsi="Times New Roman" w:cs="Times New Roman"/>
          <w:sz w:val="20"/>
          <w:szCs w:val="20"/>
        </w:rPr>
        <w:lastRenderedPageBreak/>
        <w:t>Qiao</w:t>
      </w:r>
      <w:proofErr w:type="spellEnd"/>
      <w:r w:rsidRPr="00472ABB">
        <w:rPr>
          <w:rFonts w:ascii="Times New Roman" w:hAnsi="Times New Roman" w:cs="Times New Roman"/>
          <w:sz w:val="20"/>
          <w:szCs w:val="20"/>
        </w:rPr>
        <w:t xml:space="preserve"> Y, Tang C, Han X, Miao S. (2007). Phosphorus deficiency delays the onset of nodule function in soybean. J. Plant Nutrition, 30(9): 1341-1353 </w:t>
      </w:r>
      <w:hyperlink r:id="rId22" w:history="1">
        <w:r w:rsidRPr="00FE36EF">
          <w:rPr>
            <w:rStyle w:val="Hyperlink"/>
            <w:rFonts w:ascii="Times New Roman" w:hAnsi="Times New Roman" w:cs="Times New Roman"/>
            <w:sz w:val="20"/>
            <w:szCs w:val="20"/>
          </w:rPr>
          <w:t>https://doi.org/10.1080/01904160701555325</w:t>
        </w:r>
      </w:hyperlink>
      <w:r>
        <w:rPr>
          <w:rFonts w:ascii="Times New Roman" w:hAnsi="Times New Roman" w:cs="Times New Roman"/>
          <w:sz w:val="20"/>
          <w:szCs w:val="20"/>
        </w:rPr>
        <w:t xml:space="preserve"> </w:t>
      </w:r>
    </w:p>
    <w:p w:rsidR="00CD1A7A" w:rsidRDefault="00803F0F" w:rsidP="00CD1A7A">
      <w:pPr>
        <w:spacing w:after="0" w:line="240" w:lineRule="auto"/>
        <w:ind w:left="-426" w:right="-733"/>
        <w:jc w:val="both"/>
        <w:rPr>
          <w:rFonts w:ascii="Times New Roman" w:hAnsi="Times New Roman" w:cs="Times New Roman"/>
          <w:sz w:val="20"/>
          <w:szCs w:val="20"/>
        </w:rPr>
      </w:pPr>
      <w:r w:rsidRPr="00CD1A7A">
        <w:rPr>
          <w:rFonts w:ascii="Times New Roman" w:hAnsi="Times New Roman" w:cs="Times New Roman"/>
          <w:sz w:val="20"/>
          <w:szCs w:val="20"/>
        </w:rPr>
        <w:t>Ready Hough</w:t>
      </w:r>
      <w:r w:rsidR="00CD1A7A" w:rsidRPr="00CD1A7A">
        <w:rPr>
          <w:rFonts w:ascii="Times New Roman" w:hAnsi="Times New Roman" w:cs="Times New Roman"/>
          <w:sz w:val="20"/>
          <w:szCs w:val="20"/>
        </w:rPr>
        <w:t xml:space="preserve"> T, </w:t>
      </w:r>
      <w:proofErr w:type="spellStart"/>
      <w:r w:rsidR="00CD1A7A" w:rsidRPr="00CD1A7A">
        <w:rPr>
          <w:rFonts w:ascii="Times New Roman" w:hAnsi="Times New Roman" w:cs="Times New Roman"/>
          <w:sz w:val="20"/>
          <w:szCs w:val="20"/>
        </w:rPr>
        <w:t>Neher</w:t>
      </w:r>
      <w:proofErr w:type="spellEnd"/>
      <w:r w:rsidR="00CD1A7A" w:rsidRPr="00CD1A7A">
        <w:rPr>
          <w:rFonts w:ascii="Times New Roman" w:hAnsi="Times New Roman" w:cs="Times New Roman"/>
          <w:sz w:val="20"/>
          <w:szCs w:val="20"/>
        </w:rPr>
        <w:t xml:space="preserve"> D</w:t>
      </w:r>
      <w:r w:rsidR="008844BE">
        <w:rPr>
          <w:rFonts w:ascii="Times New Roman" w:hAnsi="Times New Roman" w:cs="Times New Roman"/>
          <w:sz w:val="20"/>
          <w:szCs w:val="20"/>
        </w:rPr>
        <w:t>,</w:t>
      </w:r>
      <w:r w:rsidR="00CD1A7A" w:rsidRPr="00CD1A7A">
        <w:rPr>
          <w:rFonts w:ascii="Times New Roman" w:hAnsi="Times New Roman" w:cs="Times New Roman"/>
          <w:sz w:val="20"/>
          <w:szCs w:val="20"/>
        </w:rPr>
        <w:t xml:space="preserve"> </w:t>
      </w:r>
      <w:proofErr w:type="spellStart"/>
      <w:r w:rsidR="00CD1A7A" w:rsidRPr="00CD1A7A">
        <w:rPr>
          <w:rFonts w:ascii="Times New Roman" w:hAnsi="Times New Roman" w:cs="Times New Roman"/>
          <w:sz w:val="20"/>
          <w:szCs w:val="20"/>
        </w:rPr>
        <w:t>Angrews</w:t>
      </w:r>
      <w:proofErr w:type="spellEnd"/>
      <w:r w:rsidR="00CD1A7A" w:rsidRPr="00CD1A7A">
        <w:rPr>
          <w:rFonts w:ascii="Times New Roman" w:hAnsi="Times New Roman" w:cs="Times New Roman"/>
          <w:sz w:val="20"/>
          <w:szCs w:val="20"/>
        </w:rPr>
        <w:t xml:space="preserve"> T. (2021). Organic amendments alter soil hydrology and belowground microbiome of tomato (</w:t>
      </w:r>
      <w:r w:rsidR="00CD1A7A" w:rsidRPr="00CD1A7A">
        <w:rPr>
          <w:rFonts w:ascii="Times New Roman" w:hAnsi="Times New Roman" w:cs="Times New Roman"/>
          <w:i/>
          <w:iCs/>
          <w:sz w:val="20"/>
          <w:szCs w:val="20"/>
        </w:rPr>
        <w:t xml:space="preserve">Solanum </w:t>
      </w:r>
      <w:proofErr w:type="spellStart"/>
      <w:r w:rsidR="00CD1A7A" w:rsidRPr="00CD1A7A">
        <w:rPr>
          <w:rFonts w:ascii="Times New Roman" w:hAnsi="Times New Roman" w:cs="Times New Roman"/>
          <w:i/>
          <w:iCs/>
          <w:sz w:val="20"/>
          <w:szCs w:val="20"/>
        </w:rPr>
        <w:t>lycopersicum</w:t>
      </w:r>
      <w:proofErr w:type="spellEnd"/>
      <w:r w:rsidR="00CD1A7A" w:rsidRPr="00CD1A7A">
        <w:rPr>
          <w:rFonts w:ascii="Times New Roman" w:hAnsi="Times New Roman" w:cs="Times New Roman"/>
          <w:sz w:val="20"/>
          <w:szCs w:val="20"/>
        </w:rPr>
        <w:t>). Microorganism</w:t>
      </w:r>
      <w:r w:rsidR="00CD1A7A" w:rsidRPr="00CD1A7A">
        <w:rPr>
          <w:rFonts w:ascii="Times New Roman" w:hAnsi="Times New Roman" w:cs="Times New Roman"/>
          <w:i/>
          <w:iCs/>
          <w:sz w:val="20"/>
          <w:szCs w:val="20"/>
        </w:rPr>
        <w:t xml:space="preserve">s </w:t>
      </w:r>
      <w:r w:rsidR="00CD1A7A" w:rsidRPr="00CD1A7A">
        <w:rPr>
          <w:rFonts w:ascii="Times New Roman" w:hAnsi="Times New Roman" w:cs="Times New Roman"/>
          <w:sz w:val="20"/>
          <w:szCs w:val="20"/>
        </w:rPr>
        <w:t>9</w:t>
      </w:r>
      <w:r w:rsidR="00CD1A7A" w:rsidRPr="00CD1A7A">
        <w:rPr>
          <w:rFonts w:ascii="Times New Roman" w:hAnsi="Times New Roman" w:cs="Times New Roman"/>
          <w:b/>
          <w:bCs/>
          <w:sz w:val="20"/>
          <w:szCs w:val="20"/>
        </w:rPr>
        <w:t xml:space="preserve"> </w:t>
      </w:r>
      <w:r w:rsidR="00CD1A7A" w:rsidRPr="00CD1A7A">
        <w:rPr>
          <w:rFonts w:ascii="Times New Roman" w:hAnsi="Times New Roman" w:cs="Times New Roman"/>
          <w:sz w:val="20"/>
          <w:szCs w:val="20"/>
        </w:rPr>
        <w:t>(8): 1561.</w:t>
      </w:r>
    </w:p>
    <w:p w:rsidR="00BE485D" w:rsidRDefault="00BE485D" w:rsidP="00F75815">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Sainz</w:t>
      </w:r>
      <w:proofErr w:type="spellEnd"/>
      <w:r>
        <w:rPr>
          <w:rFonts w:ascii="Times New Roman" w:hAnsi="Times New Roman" w:cs="Times New Roman"/>
          <w:sz w:val="20"/>
          <w:szCs w:val="20"/>
          <w:lang w:val="en-GB"/>
        </w:rPr>
        <w:t xml:space="preserve"> MJ, </w:t>
      </w:r>
      <w:proofErr w:type="spellStart"/>
      <w:r>
        <w:rPr>
          <w:rFonts w:ascii="Times New Roman" w:hAnsi="Times New Roman" w:cs="Times New Roman"/>
          <w:sz w:val="20"/>
          <w:szCs w:val="20"/>
          <w:lang w:val="en-GB"/>
        </w:rPr>
        <w:t>Babonida</w:t>
      </w:r>
      <w:proofErr w:type="spellEnd"/>
      <w:r>
        <w:rPr>
          <w:rFonts w:ascii="Times New Roman" w:hAnsi="Times New Roman" w:cs="Times New Roman"/>
          <w:sz w:val="20"/>
          <w:szCs w:val="20"/>
          <w:lang w:val="en-GB"/>
        </w:rPr>
        <w:t xml:space="preserve">-Castro MT, </w:t>
      </w:r>
      <w:proofErr w:type="spellStart"/>
      <w:r>
        <w:rPr>
          <w:rFonts w:ascii="Times New Roman" w:hAnsi="Times New Roman" w:cs="Times New Roman"/>
          <w:sz w:val="20"/>
          <w:szCs w:val="20"/>
          <w:lang w:val="en-GB"/>
        </w:rPr>
        <w:t>Vilario</w:t>
      </w:r>
      <w:proofErr w:type="spellEnd"/>
      <w:r>
        <w:rPr>
          <w:rFonts w:ascii="Times New Roman" w:hAnsi="Times New Roman" w:cs="Times New Roman"/>
          <w:sz w:val="20"/>
          <w:szCs w:val="20"/>
          <w:lang w:val="en-GB"/>
        </w:rPr>
        <w:t xml:space="preserve"> A. (1998). Growth, mineral nutrition and mycorrhizal colonization of red clover and cucumber plants grown in a soil amended with composted urban wastes. Plant Soil 205: 86-92</w:t>
      </w:r>
    </w:p>
    <w:p w:rsidR="00BE485D" w:rsidRDefault="00BE485D" w:rsidP="004B4292">
      <w:pPr>
        <w:spacing w:after="0" w:line="240" w:lineRule="auto"/>
        <w:ind w:left="-426" w:right="-733"/>
        <w:jc w:val="both"/>
        <w:rPr>
          <w:rFonts w:ascii="Times New Roman" w:hAnsi="Times New Roman" w:cs="Times New Roman"/>
          <w:sz w:val="20"/>
          <w:szCs w:val="20"/>
        </w:rPr>
      </w:pPr>
      <w:proofErr w:type="spellStart"/>
      <w:r w:rsidRPr="004B4292">
        <w:rPr>
          <w:rFonts w:ascii="Times New Roman" w:hAnsi="Times New Roman" w:cs="Times New Roman"/>
          <w:sz w:val="20"/>
          <w:szCs w:val="20"/>
        </w:rPr>
        <w:t>Samaranayeke</w:t>
      </w:r>
      <w:proofErr w:type="spellEnd"/>
      <w:r w:rsidRPr="004B4292">
        <w:rPr>
          <w:rFonts w:ascii="Times New Roman" w:hAnsi="Times New Roman" w:cs="Times New Roman"/>
          <w:sz w:val="20"/>
          <w:szCs w:val="20"/>
        </w:rPr>
        <w:t xml:space="preserve"> JWK, </w:t>
      </w:r>
      <w:proofErr w:type="spellStart"/>
      <w:r w:rsidRPr="004B4292">
        <w:rPr>
          <w:rFonts w:ascii="Times New Roman" w:hAnsi="Times New Roman" w:cs="Times New Roman"/>
          <w:sz w:val="20"/>
          <w:szCs w:val="20"/>
        </w:rPr>
        <w:t>Wijekoon</w:t>
      </w:r>
      <w:proofErr w:type="spellEnd"/>
      <w:r w:rsidRPr="004B4292">
        <w:rPr>
          <w:rFonts w:ascii="Times New Roman" w:hAnsi="Times New Roman" w:cs="Times New Roman"/>
          <w:sz w:val="20"/>
          <w:szCs w:val="20"/>
        </w:rPr>
        <w:t xml:space="preserve"> S. (201</w:t>
      </w:r>
      <w:r>
        <w:rPr>
          <w:rFonts w:ascii="Times New Roman" w:hAnsi="Times New Roman" w:cs="Times New Roman"/>
          <w:sz w:val="20"/>
          <w:szCs w:val="20"/>
        </w:rPr>
        <w:t>0</w:t>
      </w:r>
      <w:r w:rsidRPr="004B4292">
        <w:rPr>
          <w:rFonts w:ascii="Times New Roman" w:hAnsi="Times New Roman" w:cs="Times New Roman"/>
          <w:sz w:val="20"/>
          <w:szCs w:val="20"/>
        </w:rPr>
        <w:t>). Effect of selected earthworms on soil fertility, plant growth and vermicompost. Tropical Agricultural Research and Extension 13(2): 33-40</w:t>
      </w:r>
    </w:p>
    <w:p w:rsidR="00CD1A7A" w:rsidRPr="00CD1A7A" w:rsidRDefault="00BE485D" w:rsidP="00CD1A7A">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Selmants</w:t>
      </w:r>
      <w:proofErr w:type="spellEnd"/>
      <w:r>
        <w:rPr>
          <w:rFonts w:ascii="Times New Roman" w:hAnsi="Times New Roman" w:cs="Times New Roman"/>
          <w:sz w:val="20"/>
          <w:szCs w:val="20"/>
          <w:lang w:val="en-GB"/>
        </w:rPr>
        <w:t xml:space="preserve"> PC, Hart SC, Boyle SI, Stark JM. (2005). Red alder (</w:t>
      </w:r>
      <w:proofErr w:type="spellStart"/>
      <w:r>
        <w:rPr>
          <w:rFonts w:ascii="Times New Roman" w:hAnsi="Times New Roman" w:cs="Times New Roman"/>
          <w:sz w:val="20"/>
          <w:szCs w:val="20"/>
          <w:lang w:val="en-GB"/>
        </w:rPr>
        <w:t>Alnus</w:t>
      </w:r>
      <w:proofErr w:type="spellEnd"/>
      <w:r>
        <w:rPr>
          <w:rFonts w:ascii="Times New Roman" w:hAnsi="Times New Roman" w:cs="Times New Roman"/>
          <w:sz w:val="20"/>
          <w:szCs w:val="20"/>
          <w:lang w:val="en-GB"/>
        </w:rPr>
        <w:t xml:space="preserve"> rubra) alters community level soil microbial function in conifer forests of the Pacific Northwest, USA. Soil Biology and Biochemistry 37(2005): 1860-1868</w:t>
      </w:r>
    </w:p>
    <w:p w:rsidR="00027CFE" w:rsidRDefault="00CD1A7A" w:rsidP="00027CFE">
      <w:pPr>
        <w:spacing w:after="0" w:line="240" w:lineRule="auto"/>
        <w:ind w:left="-426" w:right="-733"/>
        <w:jc w:val="both"/>
        <w:rPr>
          <w:rFonts w:ascii="Times New Roman" w:hAnsi="Times New Roman" w:cs="Times New Roman"/>
          <w:sz w:val="20"/>
          <w:szCs w:val="20"/>
        </w:rPr>
      </w:pPr>
      <w:r w:rsidRPr="00CD1A7A">
        <w:rPr>
          <w:rFonts w:ascii="Times New Roman" w:hAnsi="Times New Roman" w:cs="Times New Roman"/>
          <w:sz w:val="20"/>
          <w:szCs w:val="20"/>
        </w:rPr>
        <w:t xml:space="preserve">Scotti R, Pane C, </w:t>
      </w:r>
      <w:proofErr w:type="spellStart"/>
      <w:r w:rsidRPr="00CD1A7A">
        <w:rPr>
          <w:rFonts w:ascii="Times New Roman" w:hAnsi="Times New Roman" w:cs="Times New Roman"/>
          <w:sz w:val="20"/>
          <w:szCs w:val="20"/>
        </w:rPr>
        <w:t>Spaccini</w:t>
      </w:r>
      <w:proofErr w:type="spellEnd"/>
      <w:r w:rsidRPr="00CD1A7A">
        <w:rPr>
          <w:rFonts w:ascii="Times New Roman" w:hAnsi="Times New Roman" w:cs="Times New Roman"/>
          <w:sz w:val="20"/>
          <w:szCs w:val="20"/>
        </w:rPr>
        <w:t xml:space="preserve"> R, </w:t>
      </w:r>
      <w:proofErr w:type="spellStart"/>
      <w:r w:rsidRPr="00CD1A7A">
        <w:rPr>
          <w:rFonts w:ascii="Times New Roman" w:hAnsi="Times New Roman" w:cs="Times New Roman"/>
          <w:sz w:val="20"/>
          <w:szCs w:val="20"/>
        </w:rPr>
        <w:t>Palese</w:t>
      </w:r>
      <w:proofErr w:type="spellEnd"/>
      <w:r w:rsidRPr="00CD1A7A">
        <w:rPr>
          <w:rFonts w:ascii="Times New Roman" w:hAnsi="Times New Roman" w:cs="Times New Roman"/>
          <w:sz w:val="20"/>
          <w:szCs w:val="20"/>
        </w:rPr>
        <w:t xml:space="preserve"> AM, Piccolo A, </w:t>
      </w:r>
      <w:proofErr w:type="spellStart"/>
      <w:r w:rsidRPr="00CD1A7A">
        <w:rPr>
          <w:rFonts w:ascii="Times New Roman" w:hAnsi="Times New Roman" w:cs="Times New Roman"/>
          <w:sz w:val="20"/>
          <w:szCs w:val="20"/>
        </w:rPr>
        <w:t>Celano</w:t>
      </w:r>
      <w:proofErr w:type="spellEnd"/>
      <w:r w:rsidRPr="00CD1A7A">
        <w:rPr>
          <w:rFonts w:ascii="Times New Roman" w:hAnsi="Times New Roman" w:cs="Times New Roman"/>
          <w:sz w:val="20"/>
          <w:szCs w:val="20"/>
        </w:rPr>
        <w:t xml:space="preserve"> G</w:t>
      </w:r>
      <w:r w:rsidR="00A407C8">
        <w:rPr>
          <w:rFonts w:ascii="Times New Roman" w:hAnsi="Times New Roman" w:cs="Times New Roman"/>
          <w:sz w:val="20"/>
          <w:szCs w:val="20"/>
        </w:rPr>
        <w:t>,</w:t>
      </w:r>
      <w:r w:rsidRPr="00CD1A7A">
        <w:rPr>
          <w:rFonts w:ascii="Times New Roman" w:hAnsi="Times New Roman" w:cs="Times New Roman"/>
          <w:sz w:val="20"/>
          <w:szCs w:val="20"/>
        </w:rPr>
        <w:t xml:space="preserve"> </w:t>
      </w:r>
      <w:proofErr w:type="spellStart"/>
      <w:r w:rsidRPr="00CD1A7A">
        <w:rPr>
          <w:rFonts w:ascii="Times New Roman" w:hAnsi="Times New Roman" w:cs="Times New Roman"/>
          <w:sz w:val="20"/>
          <w:szCs w:val="20"/>
        </w:rPr>
        <w:t>Zaccardelli</w:t>
      </w:r>
      <w:proofErr w:type="spellEnd"/>
      <w:r w:rsidRPr="00CD1A7A">
        <w:rPr>
          <w:rFonts w:ascii="Times New Roman" w:hAnsi="Times New Roman" w:cs="Times New Roman"/>
          <w:sz w:val="20"/>
          <w:szCs w:val="20"/>
        </w:rPr>
        <w:t xml:space="preserve"> M. (2016). On-farm compost: a useful tool to improve soil quality under intensive farming systems. Applied Soil Ecology</w:t>
      </w:r>
      <w:r w:rsidRPr="00CD1A7A">
        <w:rPr>
          <w:rFonts w:ascii="Times New Roman" w:hAnsi="Times New Roman" w:cs="Times New Roman"/>
          <w:i/>
          <w:iCs/>
          <w:sz w:val="20"/>
          <w:szCs w:val="20"/>
        </w:rPr>
        <w:t xml:space="preserve"> </w:t>
      </w:r>
      <w:r w:rsidRPr="00CD1A7A">
        <w:rPr>
          <w:rFonts w:ascii="Times New Roman" w:hAnsi="Times New Roman" w:cs="Times New Roman"/>
          <w:sz w:val="20"/>
          <w:szCs w:val="20"/>
        </w:rPr>
        <w:t>107: 13-23.</w:t>
      </w:r>
    </w:p>
    <w:p w:rsidR="00027CFE" w:rsidRPr="007E74A3" w:rsidRDefault="00027CFE" w:rsidP="00027CFE">
      <w:pPr>
        <w:spacing w:after="0" w:line="240" w:lineRule="auto"/>
        <w:ind w:left="-426" w:right="-733"/>
        <w:jc w:val="both"/>
        <w:rPr>
          <w:rFonts w:ascii="Times New Roman" w:hAnsi="Times New Roman" w:cs="Times New Roman"/>
          <w:sz w:val="20"/>
          <w:szCs w:val="20"/>
        </w:rPr>
      </w:pPr>
      <w:r w:rsidRPr="007E74A3">
        <w:rPr>
          <w:rFonts w:ascii="Times New Roman" w:hAnsi="Times New Roman" w:cs="Times New Roman"/>
          <w:sz w:val="20"/>
          <w:szCs w:val="20"/>
        </w:rPr>
        <w:t>Steel GD, Torrie JH. (1980). Principles and procedures of statistics</w:t>
      </w:r>
      <w:r>
        <w:rPr>
          <w:rFonts w:ascii="Times New Roman" w:hAnsi="Times New Roman" w:cs="Times New Roman"/>
          <w:sz w:val="20"/>
          <w:szCs w:val="20"/>
        </w:rPr>
        <w:t xml:space="preserve"> </w:t>
      </w:r>
      <w:r w:rsidRPr="007E74A3">
        <w:rPr>
          <w:rFonts w:ascii="Times New Roman" w:hAnsi="Times New Roman" w:cs="Times New Roman"/>
          <w:sz w:val="20"/>
          <w:szCs w:val="20"/>
        </w:rPr>
        <w:t>A biometrical approach 2ndedition McGraw Hill book Co. Inc. New York</w:t>
      </w:r>
      <w:r>
        <w:rPr>
          <w:rFonts w:ascii="Times New Roman" w:hAnsi="Times New Roman" w:cs="Times New Roman"/>
          <w:sz w:val="20"/>
          <w:szCs w:val="20"/>
        </w:rPr>
        <w:t xml:space="preserve"> pp</w:t>
      </w:r>
      <w:r w:rsidRPr="007E74A3">
        <w:rPr>
          <w:rFonts w:ascii="Times New Roman" w:hAnsi="Times New Roman" w:cs="Times New Roman"/>
          <w:sz w:val="20"/>
          <w:szCs w:val="20"/>
        </w:rPr>
        <w:t xml:space="preserve"> 633.</w:t>
      </w:r>
    </w:p>
    <w:p w:rsidR="00BE485D" w:rsidRDefault="00BE485D" w:rsidP="00311837">
      <w:pPr>
        <w:spacing w:after="0" w:line="240" w:lineRule="auto"/>
        <w:ind w:left="-426" w:right="-733"/>
        <w:jc w:val="both"/>
        <w:rPr>
          <w:rFonts w:ascii="Times New Roman" w:hAnsi="Times New Roman" w:cs="Times New Roman"/>
          <w:sz w:val="20"/>
          <w:szCs w:val="20"/>
          <w:lang w:val="en-GB"/>
        </w:rPr>
      </w:pPr>
      <w:proofErr w:type="spellStart"/>
      <w:r>
        <w:rPr>
          <w:rFonts w:ascii="Times New Roman" w:hAnsi="Times New Roman" w:cs="Times New Roman"/>
          <w:sz w:val="20"/>
          <w:szCs w:val="20"/>
          <w:lang w:val="en-GB"/>
        </w:rPr>
        <w:t>Stotzky</w:t>
      </w:r>
      <w:proofErr w:type="spellEnd"/>
      <w:r>
        <w:rPr>
          <w:rFonts w:ascii="Times New Roman" w:hAnsi="Times New Roman" w:cs="Times New Roman"/>
          <w:sz w:val="20"/>
          <w:szCs w:val="20"/>
          <w:lang w:val="en-GB"/>
        </w:rPr>
        <w:t xml:space="preserve"> G. (1965). Microbial respiration. In Black CA (ed) Method of soil analysis part 2 Am. Soc. </w:t>
      </w:r>
      <w:proofErr w:type="spellStart"/>
      <w:r>
        <w:rPr>
          <w:rFonts w:ascii="Times New Roman" w:hAnsi="Times New Roman" w:cs="Times New Roman"/>
          <w:sz w:val="20"/>
          <w:szCs w:val="20"/>
          <w:lang w:val="en-GB"/>
        </w:rPr>
        <w:t>Agron</w:t>
      </w:r>
      <w:proofErr w:type="spellEnd"/>
      <w:r>
        <w:rPr>
          <w:rFonts w:ascii="Times New Roman" w:hAnsi="Times New Roman" w:cs="Times New Roman"/>
          <w:sz w:val="20"/>
          <w:szCs w:val="20"/>
          <w:lang w:val="en-GB"/>
        </w:rPr>
        <w:t xml:space="preserve">. Inc. Wisconsin </w:t>
      </w:r>
    </w:p>
    <w:p w:rsidR="00BE485D" w:rsidRDefault="00BE485D" w:rsidP="00AC7383">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 xml:space="preserve">Sylvia DM, Fuhrmann JF, </w:t>
      </w:r>
      <w:proofErr w:type="spellStart"/>
      <w:r>
        <w:rPr>
          <w:rFonts w:ascii="Times New Roman" w:hAnsi="Times New Roman" w:cs="Times New Roman"/>
          <w:sz w:val="20"/>
          <w:szCs w:val="20"/>
        </w:rPr>
        <w:t>Hartel</w:t>
      </w:r>
      <w:proofErr w:type="spellEnd"/>
      <w:r>
        <w:rPr>
          <w:rFonts w:ascii="Times New Roman" w:hAnsi="Times New Roman" w:cs="Times New Roman"/>
          <w:sz w:val="20"/>
          <w:szCs w:val="20"/>
        </w:rPr>
        <w:t xml:space="preserve"> PG, </w:t>
      </w:r>
      <w:proofErr w:type="spellStart"/>
      <w:r>
        <w:rPr>
          <w:rFonts w:ascii="Times New Roman" w:hAnsi="Times New Roman" w:cs="Times New Roman"/>
          <w:sz w:val="20"/>
          <w:szCs w:val="20"/>
        </w:rPr>
        <w:t>Zuberes</w:t>
      </w:r>
      <w:proofErr w:type="spellEnd"/>
      <w:r>
        <w:rPr>
          <w:rFonts w:ascii="Times New Roman" w:hAnsi="Times New Roman" w:cs="Times New Roman"/>
          <w:sz w:val="20"/>
          <w:szCs w:val="20"/>
        </w:rPr>
        <w:t xml:space="preserve"> DA. (2005). Principles and application of soil microbiology, New Jersey Pearson Education Inc</w:t>
      </w:r>
    </w:p>
    <w:p w:rsidR="00984185" w:rsidRDefault="00984185" w:rsidP="00984185">
      <w:pPr>
        <w:spacing w:after="0" w:line="240" w:lineRule="auto"/>
        <w:ind w:left="-426" w:right="-733"/>
        <w:jc w:val="both"/>
        <w:rPr>
          <w:rFonts w:ascii="Times New Roman" w:hAnsi="Times New Roman" w:cs="Times New Roman"/>
          <w:sz w:val="20"/>
          <w:szCs w:val="20"/>
        </w:rPr>
      </w:pPr>
      <w:proofErr w:type="spellStart"/>
      <w:r w:rsidRPr="00984185">
        <w:rPr>
          <w:rFonts w:ascii="Times New Roman" w:hAnsi="Times New Roman" w:cs="Times New Roman"/>
          <w:sz w:val="20"/>
          <w:szCs w:val="20"/>
        </w:rPr>
        <w:t>Sulok</w:t>
      </w:r>
      <w:proofErr w:type="spellEnd"/>
      <w:r w:rsidRPr="00984185">
        <w:rPr>
          <w:rFonts w:ascii="Times New Roman" w:hAnsi="Times New Roman" w:cs="Times New Roman"/>
          <w:sz w:val="20"/>
          <w:szCs w:val="20"/>
        </w:rPr>
        <w:t xml:space="preserve">, K. M. T., Ahmed, O. H., </w:t>
      </w:r>
      <w:proofErr w:type="spellStart"/>
      <w:r w:rsidRPr="00984185">
        <w:rPr>
          <w:rFonts w:ascii="Times New Roman" w:hAnsi="Times New Roman" w:cs="Times New Roman"/>
          <w:sz w:val="20"/>
          <w:szCs w:val="20"/>
        </w:rPr>
        <w:t>Khew</w:t>
      </w:r>
      <w:proofErr w:type="spellEnd"/>
      <w:r w:rsidRPr="00984185">
        <w:rPr>
          <w:rFonts w:ascii="Times New Roman" w:hAnsi="Times New Roman" w:cs="Times New Roman"/>
          <w:sz w:val="20"/>
          <w:szCs w:val="20"/>
        </w:rPr>
        <w:t xml:space="preserve">, C. Y., Zehnder, J. A. M., Jalloh, M. B., </w:t>
      </w:r>
      <w:proofErr w:type="spellStart"/>
      <w:r w:rsidRPr="00984185">
        <w:rPr>
          <w:rFonts w:ascii="Times New Roman" w:hAnsi="Times New Roman" w:cs="Times New Roman"/>
          <w:sz w:val="20"/>
          <w:szCs w:val="20"/>
        </w:rPr>
        <w:t>Musah</w:t>
      </w:r>
      <w:proofErr w:type="spellEnd"/>
      <w:r w:rsidRPr="00984185">
        <w:rPr>
          <w:rFonts w:ascii="Times New Roman" w:hAnsi="Times New Roman" w:cs="Times New Roman"/>
          <w:sz w:val="20"/>
          <w:szCs w:val="20"/>
        </w:rPr>
        <w:t xml:space="preserve">, A. A., Abdu, A. (2021). Chemical and biological characteristics of organic amendments produced from selected </w:t>
      </w:r>
      <w:proofErr w:type="spellStart"/>
      <w:r w:rsidRPr="00984185">
        <w:rPr>
          <w:rFonts w:ascii="Times New Roman" w:hAnsi="Times New Roman" w:cs="Times New Roman"/>
          <w:sz w:val="20"/>
          <w:szCs w:val="20"/>
        </w:rPr>
        <w:t>agrowastes</w:t>
      </w:r>
      <w:proofErr w:type="spellEnd"/>
      <w:r w:rsidRPr="00984185">
        <w:rPr>
          <w:rFonts w:ascii="Times New Roman" w:hAnsi="Times New Roman" w:cs="Times New Roman"/>
          <w:sz w:val="20"/>
          <w:szCs w:val="20"/>
        </w:rPr>
        <w:t xml:space="preserve"> with potential for sustaining soil health: a laboratory assessment. Sustainability</w:t>
      </w:r>
      <w:r w:rsidRPr="00984185">
        <w:rPr>
          <w:rFonts w:ascii="Times New Roman" w:hAnsi="Times New Roman" w:cs="Times New Roman"/>
          <w:i/>
          <w:iCs/>
          <w:sz w:val="20"/>
          <w:szCs w:val="20"/>
        </w:rPr>
        <w:t xml:space="preserve"> </w:t>
      </w:r>
      <w:r w:rsidRPr="00984185">
        <w:rPr>
          <w:rFonts w:ascii="Times New Roman" w:hAnsi="Times New Roman" w:cs="Times New Roman"/>
          <w:sz w:val="20"/>
          <w:szCs w:val="20"/>
        </w:rPr>
        <w:t>13</w:t>
      </w:r>
      <w:r w:rsidRPr="00984185">
        <w:rPr>
          <w:rFonts w:ascii="Times New Roman" w:hAnsi="Times New Roman" w:cs="Times New Roman"/>
          <w:b/>
          <w:bCs/>
          <w:sz w:val="20"/>
          <w:szCs w:val="20"/>
        </w:rPr>
        <w:t xml:space="preserve"> </w:t>
      </w:r>
      <w:r w:rsidRPr="00984185">
        <w:rPr>
          <w:rFonts w:ascii="Times New Roman" w:hAnsi="Times New Roman" w:cs="Times New Roman"/>
          <w:sz w:val="20"/>
          <w:szCs w:val="20"/>
        </w:rPr>
        <w:t>(9): 4919.</w:t>
      </w:r>
    </w:p>
    <w:p w:rsidR="00C2169E" w:rsidRDefault="00C2169E" w:rsidP="00C2169E">
      <w:pPr>
        <w:spacing w:after="0" w:line="240" w:lineRule="auto"/>
        <w:ind w:left="-426" w:right="-733"/>
        <w:jc w:val="both"/>
        <w:rPr>
          <w:rFonts w:ascii="Times New Roman" w:hAnsi="Times New Roman" w:cs="Times New Roman"/>
          <w:sz w:val="20"/>
          <w:szCs w:val="20"/>
        </w:rPr>
      </w:pPr>
      <w:r w:rsidRPr="00C2169E">
        <w:rPr>
          <w:rFonts w:ascii="Times New Roman" w:hAnsi="Times New Roman" w:cs="Times New Roman"/>
          <w:sz w:val="20"/>
          <w:szCs w:val="20"/>
        </w:rPr>
        <w:t>Sun A, Jiao X.Y, Chen Q, Wu A.L, Zheng Y, Lin YX</w:t>
      </w:r>
      <w:r w:rsidR="00D259FE">
        <w:rPr>
          <w:rFonts w:ascii="Times New Roman" w:hAnsi="Times New Roman" w:cs="Times New Roman"/>
          <w:sz w:val="20"/>
          <w:szCs w:val="20"/>
        </w:rPr>
        <w:t>,</w:t>
      </w:r>
      <w:r w:rsidRPr="00C2169E">
        <w:rPr>
          <w:rFonts w:ascii="Times New Roman" w:hAnsi="Times New Roman" w:cs="Times New Roman"/>
          <w:sz w:val="20"/>
          <w:szCs w:val="20"/>
        </w:rPr>
        <w:t xml:space="preserve"> Hu HW. (2020). Microbial communities in the crop </w:t>
      </w:r>
      <w:proofErr w:type="spellStart"/>
      <w:r w:rsidRPr="00C2169E">
        <w:rPr>
          <w:rFonts w:ascii="Times New Roman" w:hAnsi="Times New Roman" w:cs="Times New Roman"/>
          <w:sz w:val="20"/>
          <w:szCs w:val="20"/>
        </w:rPr>
        <w:t>phyllosphere</w:t>
      </w:r>
      <w:proofErr w:type="spellEnd"/>
      <w:r w:rsidRPr="00C2169E">
        <w:rPr>
          <w:rFonts w:ascii="Times New Roman" w:hAnsi="Times New Roman" w:cs="Times New Roman"/>
          <w:sz w:val="20"/>
          <w:szCs w:val="20"/>
        </w:rPr>
        <w:t xml:space="preserve"> and root </w:t>
      </w:r>
      <w:proofErr w:type="spellStart"/>
      <w:r w:rsidRPr="00C2169E">
        <w:rPr>
          <w:rFonts w:ascii="Times New Roman" w:hAnsi="Times New Roman" w:cs="Times New Roman"/>
          <w:sz w:val="20"/>
          <w:szCs w:val="20"/>
        </w:rPr>
        <w:t>endosphere</w:t>
      </w:r>
      <w:proofErr w:type="spellEnd"/>
      <w:r w:rsidRPr="00C2169E">
        <w:rPr>
          <w:rFonts w:ascii="Times New Roman" w:hAnsi="Times New Roman" w:cs="Times New Roman"/>
          <w:sz w:val="20"/>
          <w:szCs w:val="20"/>
        </w:rPr>
        <w:t xml:space="preserve"> are more resistant than soil microbiota to fertilization. Soil Biology and Biochemistry 153: 108113.</w:t>
      </w:r>
    </w:p>
    <w:p w:rsidR="00CE0C2C" w:rsidRDefault="00CE0C2C" w:rsidP="00CE0C2C">
      <w:pPr>
        <w:spacing w:after="0" w:line="240" w:lineRule="auto"/>
        <w:ind w:left="-426" w:right="-733"/>
        <w:jc w:val="both"/>
        <w:rPr>
          <w:rFonts w:ascii="Times New Roman" w:hAnsi="Times New Roman" w:cs="Times New Roman"/>
          <w:sz w:val="20"/>
          <w:szCs w:val="20"/>
        </w:rPr>
      </w:pPr>
      <w:proofErr w:type="spellStart"/>
      <w:r w:rsidRPr="00CE0C2C">
        <w:rPr>
          <w:rFonts w:ascii="Times New Roman" w:hAnsi="Times New Roman" w:cs="Times New Roman"/>
          <w:sz w:val="20"/>
          <w:szCs w:val="20"/>
        </w:rPr>
        <w:t>Tedersoo</w:t>
      </w:r>
      <w:proofErr w:type="spellEnd"/>
      <w:r w:rsidRPr="00CE0C2C">
        <w:rPr>
          <w:rFonts w:ascii="Times New Roman" w:hAnsi="Times New Roman" w:cs="Times New Roman"/>
          <w:sz w:val="20"/>
          <w:szCs w:val="20"/>
        </w:rPr>
        <w:t xml:space="preserve"> L, </w:t>
      </w:r>
      <w:proofErr w:type="spellStart"/>
      <w:r w:rsidRPr="00CE0C2C">
        <w:rPr>
          <w:rFonts w:ascii="Times New Roman" w:hAnsi="Times New Roman" w:cs="Times New Roman"/>
          <w:sz w:val="20"/>
          <w:szCs w:val="20"/>
        </w:rPr>
        <w:t>Anslan</w:t>
      </w:r>
      <w:proofErr w:type="spellEnd"/>
      <w:r w:rsidRPr="00CE0C2C">
        <w:rPr>
          <w:rFonts w:ascii="Times New Roman" w:hAnsi="Times New Roman" w:cs="Times New Roman"/>
          <w:sz w:val="20"/>
          <w:szCs w:val="20"/>
        </w:rPr>
        <w:t xml:space="preserve"> S, Bahram M, </w:t>
      </w:r>
      <w:proofErr w:type="spellStart"/>
      <w:r w:rsidRPr="00CE0C2C">
        <w:rPr>
          <w:rFonts w:ascii="Times New Roman" w:hAnsi="Times New Roman" w:cs="Times New Roman"/>
          <w:sz w:val="20"/>
          <w:szCs w:val="20"/>
        </w:rPr>
        <w:t>Drenkhan</w:t>
      </w:r>
      <w:proofErr w:type="spellEnd"/>
      <w:r w:rsidRPr="00CE0C2C">
        <w:rPr>
          <w:rFonts w:ascii="Times New Roman" w:hAnsi="Times New Roman" w:cs="Times New Roman"/>
          <w:sz w:val="20"/>
          <w:szCs w:val="20"/>
        </w:rPr>
        <w:t xml:space="preserve"> R, </w:t>
      </w:r>
      <w:proofErr w:type="spellStart"/>
      <w:r w:rsidRPr="00CE0C2C">
        <w:rPr>
          <w:rFonts w:ascii="Times New Roman" w:hAnsi="Times New Roman" w:cs="Times New Roman"/>
          <w:sz w:val="20"/>
          <w:szCs w:val="20"/>
        </w:rPr>
        <w:t>Pritsch</w:t>
      </w:r>
      <w:proofErr w:type="spellEnd"/>
      <w:r w:rsidRPr="00CE0C2C">
        <w:rPr>
          <w:rFonts w:ascii="Times New Roman" w:hAnsi="Times New Roman" w:cs="Times New Roman"/>
          <w:sz w:val="20"/>
          <w:szCs w:val="20"/>
        </w:rPr>
        <w:t xml:space="preserve"> K, </w:t>
      </w:r>
      <w:proofErr w:type="spellStart"/>
      <w:r w:rsidRPr="00CE0C2C">
        <w:rPr>
          <w:rFonts w:ascii="Times New Roman" w:hAnsi="Times New Roman" w:cs="Times New Roman"/>
          <w:sz w:val="20"/>
          <w:szCs w:val="20"/>
        </w:rPr>
        <w:t>Buegger</w:t>
      </w:r>
      <w:proofErr w:type="spellEnd"/>
      <w:r w:rsidRPr="00CE0C2C">
        <w:rPr>
          <w:rFonts w:ascii="Times New Roman" w:hAnsi="Times New Roman" w:cs="Times New Roman"/>
          <w:sz w:val="20"/>
          <w:szCs w:val="20"/>
        </w:rPr>
        <w:t xml:space="preserve"> F, </w:t>
      </w:r>
      <w:proofErr w:type="spellStart"/>
      <w:r w:rsidRPr="00CE0C2C">
        <w:rPr>
          <w:rFonts w:ascii="Times New Roman" w:hAnsi="Times New Roman" w:cs="Times New Roman"/>
          <w:sz w:val="20"/>
          <w:szCs w:val="20"/>
        </w:rPr>
        <w:t>Padari</w:t>
      </w:r>
      <w:proofErr w:type="spellEnd"/>
      <w:r w:rsidRPr="00CE0C2C">
        <w:rPr>
          <w:rFonts w:ascii="Times New Roman" w:hAnsi="Times New Roman" w:cs="Times New Roman"/>
          <w:sz w:val="20"/>
          <w:szCs w:val="20"/>
        </w:rPr>
        <w:t xml:space="preserve"> A, </w:t>
      </w:r>
      <w:proofErr w:type="spellStart"/>
      <w:r w:rsidRPr="00CE0C2C">
        <w:rPr>
          <w:rFonts w:ascii="Times New Roman" w:hAnsi="Times New Roman" w:cs="Times New Roman"/>
          <w:sz w:val="20"/>
          <w:szCs w:val="20"/>
        </w:rPr>
        <w:t>Haghdoust</w:t>
      </w:r>
      <w:proofErr w:type="spellEnd"/>
      <w:r w:rsidRPr="00CE0C2C">
        <w:rPr>
          <w:rFonts w:ascii="Times New Roman" w:hAnsi="Times New Roman" w:cs="Times New Roman"/>
          <w:sz w:val="20"/>
          <w:szCs w:val="20"/>
        </w:rPr>
        <w:t xml:space="preserve"> N, </w:t>
      </w:r>
      <w:proofErr w:type="spellStart"/>
      <w:r w:rsidRPr="00CE0C2C">
        <w:rPr>
          <w:rFonts w:ascii="Times New Roman" w:hAnsi="Times New Roman" w:cs="Times New Roman"/>
          <w:sz w:val="20"/>
          <w:szCs w:val="20"/>
        </w:rPr>
        <w:t>Mikryukov</w:t>
      </w:r>
      <w:proofErr w:type="spellEnd"/>
      <w:r w:rsidRPr="00CE0C2C">
        <w:rPr>
          <w:rFonts w:ascii="Times New Roman" w:hAnsi="Times New Roman" w:cs="Times New Roman"/>
          <w:sz w:val="20"/>
          <w:szCs w:val="20"/>
        </w:rPr>
        <w:t xml:space="preserve"> V, Gohar D, </w:t>
      </w:r>
      <w:proofErr w:type="spellStart"/>
      <w:r w:rsidRPr="00CE0C2C">
        <w:rPr>
          <w:rFonts w:ascii="Times New Roman" w:hAnsi="Times New Roman" w:cs="Times New Roman"/>
          <w:sz w:val="20"/>
          <w:szCs w:val="20"/>
        </w:rPr>
        <w:t>Amiri</w:t>
      </w:r>
      <w:proofErr w:type="spellEnd"/>
      <w:r w:rsidRPr="00CE0C2C">
        <w:rPr>
          <w:rFonts w:ascii="Times New Roman" w:hAnsi="Times New Roman" w:cs="Times New Roman"/>
          <w:sz w:val="20"/>
          <w:szCs w:val="20"/>
        </w:rPr>
        <w:t xml:space="preserve"> R, </w:t>
      </w:r>
      <w:proofErr w:type="spellStart"/>
      <w:r w:rsidRPr="00CE0C2C">
        <w:rPr>
          <w:rFonts w:ascii="Times New Roman" w:hAnsi="Times New Roman" w:cs="Times New Roman"/>
          <w:sz w:val="20"/>
          <w:szCs w:val="20"/>
        </w:rPr>
        <w:t>Hiiesalu</w:t>
      </w:r>
      <w:proofErr w:type="spellEnd"/>
      <w:r w:rsidRPr="00CE0C2C">
        <w:rPr>
          <w:rFonts w:ascii="Times New Roman" w:hAnsi="Times New Roman" w:cs="Times New Roman"/>
          <w:sz w:val="20"/>
          <w:szCs w:val="20"/>
        </w:rPr>
        <w:t xml:space="preserve"> I, </w:t>
      </w:r>
      <w:proofErr w:type="spellStart"/>
      <w:r w:rsidRPr="00CE0C2C">
        <w:rPr>
          <w:rFonts w:ascii="Times New Roman" w:hAnsi="Times New Roman" w:cs="Times New Roman"/>
          <w:sz w:val="20"/>
          <w:szCs w:val="20"/>
        </w:rPr>
        <w:t>Lutter</w:t>
      </w:r>
      <w:proofErr w:type="spellEnd"/>
      <w:r w:rsidRPr="00CE0C2C">
        <w:rPr>
          <w:rFonts w:ascii="Times New Roman" w:hAnsi="Times New Roman" w:cs="Times New Roman"/>
          <w:sz w:val="20"/>
          <w:szCs w:val="20"/>
        </w:rPr>
        <w:t xml:space="preserve"> R, </w:t>
      </w:r>
      <w:proofErr w:type="spellStart"/>
      <w:r w:rsidRPr="00CE0C2C">
        <w:rPr>
          <w:rFonts w:ascii="Times New Roman" w:hAnsi="Times New Roman" w:cs="Times New Roman"/>
          <w:sz w:val="20"/>
          <w:szCs w:val="20"/>
        </w:rPr>
        <w:t>Rosenvald</w:t>
      </w:r>
      <w:proofErr w:type="spellEnd"/>
      <w:r w:rsidRPr="00CE0C2C">
        <w:rPr>
          <w:rFonts w:ascii="Times New Roman" w:hAnsi="Times New Roman" w:cs="Times New Roman"/>
          <w:sz w:val="20"/>
          <w:szCs w:val="20"/>
        </w:rPr>
        <w:t xml:space="preserve"> R, </w:t>
      </w:r>
      <w:proofErr w:type="spellStart"/>
      <w:r w:rsidRPr="00CE0C2C">
        <w:rPr>
          <w:rFonts w:ascii="Times New Roman" w:hAnsi="Times New Roman" w:cs="Times New Roman"/>
          <w:sz w:val="20"/>
          <w:szCs w:val="20"/>
        </w:rPr>
        <w:t>Rähn</w:t>
      </w:r>
      <w:proofErr w:type="spellEnd"/>
      <w:r w:rsidRPr="00CE0C2C">
        <w:rPr>
          <w:rFonts w:ascii="Times New Roman" w:hAnsi="Times New Roman" w:cs="Times New Roman"/>
          <w:sz w:val="20"/>
          <w:szCs w:val="20"/>
        </w:rPr>
        <w:t xml:space="preserve"> E, Adamson K, </w:t>
      </w:r>
      <w:proofErr w:type="spellStart"/>
      <w:r w:rsidRPr="00CE0C2C">
        <w:rPr>
          <w:rFonts w:ascii="Times New Roman" w:hAnsi="Times New Roman" w:cs="Times New Roman"/>
          <w:sz w:val="20"/>
          <w:szCs w:val="20"/>
        </w:rPr>
        <w:t>Drenkhan</w:t>
      </w:r>
      <w:proofErr w:type="spellEnd"/>
      <w:r w:rsidRPr="00CE0C2C">
        <w:rPr>
          <w:rFonts w:ascii="Times New Roman" w:hAnsi="Times New Roman" w:cs="Times New Roman"/>
          <w:sz w:val="20"/>
          <w:szCs w:val="20"/>
        </w:rPr>
        <w:t xml:space="preserve"> T, </w:t>
      </w:r>
      <w:proofErr w:type="spellStart"/>
      <w:r w:rsidRPr="00CE0C2C">
        <w:rPr>
          <w:rFonts w:ascii="Times New Roman" w:hAnsi="Times New Roman" w:cs="Times New Roman"/>
          <w:sz w:val="20"/>
          <w:szCs w:val="20"/>
        </w:rPr>
        <w:t>Tullus</w:t>
      </w:r>
      <w:proofErr w:type="spellEnd"/>
      <w:r w:rsidRPr="00CE0C2C">
        <w:rPr>
          <w:rFonts w:ascii="Times New Roman" w:hAnsi="Times New Roman" w:cs="Times New Roman"/>
          <w:sz w:val="20"/>
          <w:szCs w:val="20"/>
        </w:rPr>
        <w:t xml:space="preserve"> H, </w:t>
      </w:r>
      <w:proofErr w:type="spellStart"/>
      <w:r w:rsidRPr="00CE0C2C">
        <w:rPr>
          <w:rFonts w:ascii="Times New Roman" w:hAnsi="Times New Roman" w:cs="Times New Roman"/>
          <w:sz w:val="20"/>
          <w:szCs w:val="20"/>
        </w:rPr>
        <w:t>Jürimaa</w:t>
      </w:r>
      <w:proofErr w:type="spellEnd"/>
      <w:r w:rsidRPr="00CE0C2C">
        <w:rPr>
          <w:rFonts w:ascii="Times New Roman" w:hAnsi="Times New Roman" w:cs="Times New Roman"/>
          <w:sz w:val="20"/>
          <w:szCs w:val="20"/>
        </w:rPr>
        <w:t xml:space="preserve"> K, </w:t>
      </w:r>
      <w:proofErr w:type="spellStart"/>
      <w:r w:rsidRPr="00CE0C2C">
        <w:rPr>
          <w:rFonts w:ascii="Times New Roman" w:hAnsi="Times New Roman" w:cs="Times New Roman"/>
          <w:sz w:val="20"/>
          <w:szCs w:val="20"/>
        </w:rPr>
        <w:t>Sibul</w:t>
      </w:r>
      <w:proofErr w:type="spellEnd"/>
      <w:r w:rsidRPr="00CE0C2C">
        <w:rPr>
          <w:rFonts w:ascii="Times New Roman" w:hAnsi="Times New Roman" w:cs="Times New Roman"/>
          <w:sz w:val="20"/>
          <w:szCs w:val="20"/>
        </w:rPr>
        <w:t xml:space="preserve"> I, </w:t>
      </w:r>
      <w:proofErr w:type="spellStart"/>
      <w:r w:rsidRPr="00CE0C2C">
        <w:rPr>
          <w:rFonts w:ascii="Times New Roman" w:hAnsi="Times New Roman" w:cs="Times New Roman"/>
          <w:sz w:val="20"/>
          <w:szCs w:val="20"/>
        </w:rPr>
        <w:t>Otsing</w:t>
      </w:r>
      <w:proofErr w:type="spellEnd"/>
      <w:r w:rsidRPr="00CE0C2C">
        <w:rPr>
          <w:rFonts w:ascii="Times New Roman" w:hAnsi="Times New Roman" w:cs="Times New Roman"/>
          <w:sz w:val="20"/>
          <w:szCs w:val="20"/>
        </w:rPr>
        <w:t xml:space="preserve"> E, </w:t>
      </w:r>
      <w:proofErr w:type="spellStart"/>
      <w:r w:rsidRPr="00CE0C2C">
        <w:rPr>
          <w:rFonts w:ascii="Times New Roman" w:hAnsi="Times New Roman" w:cs="Times New Roman"/>
          <w:sz w:val="20"/>
          <w:szCs w:val="20"/>
        </w:rPr>
        <w:t>Põlme</w:t>
      </w:r>
      <w:proofErr w:type="spellEnd"/>
      <w:r w:rsidRPr="00CE0C2C">
        <w:rPr>
          <w:rFonts w:ascii="Times New Roman" w:hAnsi="Times New Roman" w:cs="Times New Roman"/>
          <w:sz w:val="20"/>
          <w:szCs w:val="20"/>
        </w:rPr>
        <w:t xml:space="preserve"> S, </w:t>
      </w:r>
      <w:proofErr w:type="spellStart"/>
      <w:r w:rsidRPr="00CE0C2C">
        <w:rPr>
          <w:rFonts w:ascii="Times New Roman" w:hAnsi="Times New Roman" w:cs="Times New Roman"/>
          <w:sz w:val="20"/>
          <w:szCs w:val="20"/>
        </w:rPr>
        <w:t>Metslaid</w:t>
      </w:r>
      <w:proofErr w:type="spellEnd"/>
      <w:r w:rsidRPr="00CE0C2C">
        <w:rPr>
          <w:rFonts w:ascii="Times New Roman" w:hAnsi="Times New Roman" w:cs="Times New Roman"/>
          <w:sz w:val="20"/>
          <w:szCs w:val="20"/>
        </w:rPr>
        <w:t xml:space="preserve"> M, </w:t>
      </w:r>
      <w:proofErr w:type="spellStart"/>
      <w:r w:rsidRPr="00CE0C2C">
        <w:rPr>
          <w:rFonts w:ascii="Times New Roman" w:hAnsi="Times New Roman" w:cs="Times New Roman"/>
          <w:sz w:val="20"/>
          <w:szCs w:val="20"/>
        </w:rPr>
        <w:t>Loit</w:t>
      </w:r>
      <w:proofErr w:type="spellEnd"/>
      <w:r w:rsidRPr="00CE0C2C">
        <w:rPr>
          <w:rFonts w:ascii="Times New Roman" w:hAnsi="Times New Roman" w:cs="Times New Roman"/>
          <w:sz w:val="20"/>
          <w:szCs w:val="20"/>
        </w:rPr>
        <w:t xml:space="preserve"> K, </w:t>
      </w:r>
      <w:proofErr w:type="spellStart"/>
      <w:r w:rsidRPr="00CE0C2C">
        <w:rPr>
          <w:rFonts w:ascii="Times New Roman" w:hAnsi="Times New Roman" w:cs="Times New Roman"/>
          <w:sz w:val="20"/>
          <w:szCs w:val="20"/>
        </w:rPr>
        <w:t>Agan</w:t>
      </w:r>
      <w:proofErr w:type="spellEnd"/>
      <w:r w:rsidRPr="00CE0C2C">
        <w:rPr>
          <w:rFonts w:ascii="Times New Roman" w:hAnsi="Times New Roman" w:cs="Times New Roman"/>
          <w:sz w:val="20"/>
          <w:szCs w:val="20"/>
        </w:rPr>
        <w:t xml:space="preserve"> A, </w:t>
      </w:r>
      <w:proofErr w:type="spellStart"/>
      <w:r w:rsidRPr="00CE0C2C">
        <w:rPr>
          <w:rFonts w:ascii="Times New Roman" w:hAnsi="Times New Roman" w:cs="Times New Roman"/>
          <w:sz w:val="20"/>
          <w:szCs w:val="20"/>
        </w:rPr>
        <w:t>Puusepp</w:t>
      </w:r>
      <w:proofErr w:type="spellEnd"/>
      <w:r w:rsidRPr="00CE0C2C">
        <w:rPr>
          <w:rFonts w:ascii="Times New Roman" w:hAnsi="Times New Roman" w:cs="Times New Roman"/>
          <w:sz w:val="20"/>
          <w:szCs w:val="20"/>
        </w:rPr>
        <w:t xml:space="preserve"> R, </w:t>
      </w:r>
      <w:proofErr w:type="spellStart"/>
      <w:r w:rsidRPr="00CE0C2C">
        <w:rPr>
          <w:rFonts w:ascii="Times New Roman" w:hAnsi="Times New Roman" w:cs="Times New Roman"/>
          <w:sz w:val="20"/>
          <w:szCs w:val="20"/>
        </w:rPr>
        <w:t>Varik</w:t>
      </w:r>
      <w:proofErr w:type="spellEnd"/>
      <w:r w:rsidRPr="00CE0C2C">
        <w:rPr>
          <w:rFonts w:ascii="Times New Roman" w:hAnsi="Times New Roman" w:cs="Times New Roman"/>
          <w:sz w:val="20"/>
          <w:szCs w:val="20"/>
        </w:rPr>
        <w:t xml:space="preserve"> I, </w:t>
      </w:r>
      <w:proofErr w:type="spellStart"/>
      <w:r w:rsidRPr="00CE0C2C">
        <w:rPr>
          <w:rFonts w:ascii="Times New Roman" w:hAnsi="Times New Roman" w:cs="Times New Roman"/>
          <w:sz w:val="20"/>
          <w:szCs w:val="20"/>
        </w:rPr>
        <w:t>Kõljalg</w:t>
      </w:r>
      <w:proofErr w:type="spellEnd"/>
      <w:r w:rsidRPr="00CE0C2C">
        <w:rPr>
          <w:rFonts w:ascii="Times New Roman" w:hAnsi="Times New Roman" w:cs="Times New Roman"/>
          <w:sz w:val="20"/>
          <w:szCs w:val="20"/>
        </w:rPr>
        <w:t xml:space="preserve"> U</w:t>
      </w:r>
      <w:r w:rsidR="00725E33">
        <w:rPr>
          <w:rFonts w:ascii="Times New Roman" w:hAnsi="Times New Roman" w:cs="Times New Roman"/>
          <w:sz w:val="20"/>
          <w:szCs w:val="20"/>
        </w:rPr>
        <w:t>,</w:t>
      </w:r>
      <w:r w:rsidRPr="00CE0C2C">
        <w:rPr>
          <w:rFonts w:ascii="Times New Roman" w:hAnsi="Times New Roman" w:cs="Times New Roman"/>
          <w:sz w:val="20"/>
          <w:szCs w:val="20"/>
        </w:rPr>
        <w:t xml:space="preserve"> </w:t>
      </w:r>
      <w:proofErr w:type="spellStart"/>
      <w:r w:rsidRPr="00CE0C2C">
        <w:rPr>
          <w:rFonts w:ascii="Times New Roman" w:hAnsi="Times New Roman" w:cs="Times New Roman"/>
          <w:sz w:val="20"/>
          <w:szCs w:val="20"/>
        </w:rPr>
        <w:t>Abarenkov</w:t>
      </w:r>
      <w:proofErr w:type="spellEnd"/>
      <w:r w:rsidRPr="00CE0C2C">
        <w:rPr>
          <w:rFonts w:ascii="Times New Roman" w:hAnsi="Times New Roman" w:cs="Times New Roman"/>
          <w:sz w:val="20"/>
          <w:szCs w:val="20"/>
        </w:rPr>
        <w:t xml:space="preserve"> K. (2020). Regional-scale in-depth analysis of soil fungal diversity reveals strong pH and plant species effects in Northern Europe. Frontiers in Microbiology</w:t>
      </w:r>
      <w:r w:rsidRPr="00CE0C2C">
        <w:rPr>
          <w:rFonts w:ascii="Times New Roman" w:hAnsi="Times New Roman" w:cs="Times New Roman"/>
          <w:i/>
          <w:iCs/>
          <w:sz w:val="20"/>
          <w:szCs w:val="20"/>
        </w:rPr>
        <w:t xml:space="preserve"> </w:t>
      </w:r>
      <w:r w:rsidRPr="00CE0C2C">
        <w:rPr>
          <w:rFonts w:ascii="Times New Roman" w:hAnsi="Times New Roman" w:cs="Times New Roman"/>
          <w:sz w:val="20"/>
          <w:szCs w:val="20"/>
        </w:rPr>
        <w:t>11: 2020.01953.</w:t>
      </w:r>
    </w:p>
    <w:p w:rsidR="00BE485D" w:rsidRDefault="00BE485D" w:rsidP="00527A80">
      <w:pPr>
        <w:spacing w:after="0" w:line="240" w:lineRule="auto"/>
        <w:ind w:left="-426" w:right="-733"/>
        <w:jc w:val="both"/>
        <w:rPr>
          <w:rFonts w:ascii="Times New Roman" w:hAnsi="Times New Roman" w:cs="Times New Roman"/>
          <w:sz w:val="20"/>
          <w:szCs w:val="20"/>
        </w:rPr>
      </w:pPr>
      <w:proofErr w:type="spellStart"/>
      <w:r w:rsidRPr="00527A80">
        <w:rPr>
          <w:rFonts w:ascii="Times New Roman" w:hAnsi="Times New Roman" w:cs="Times New Roman"/>
          <w:sz w:val="20"/>
          <w:szCs w:val="20"/>
        </w:rPr>
        <w:t>Theunissen</w:t>
      </w:r>
      <w:proofErr w:type="spellEnd"/>
      <w:r w:rsidRPr="00527A80">
        <w:rPr>
          <w:rFonts w:ascii="Times New Roman" w:hAnsi="Times New Roman" w:cs="Times New Roman"/>
          <w:sz w:val="20"/>
          <w:szCs w:val="20"/>
        </w:rPr>
        <w:t xml:space="preserve"> J, </w:t>
      </w:r>
      <w:proofErr w:type="spellStart"/>
      <w:r w:rsidRPr="00527A80">
        <w:rPr>
          <w:rFonts w:ascii="Times New Roman" w:hAnsi="Times New Roman" w:cs="Times New Roman"/>
          <w:sz w:val="20"/>
          <w:szCs w:val="20"/>
        </w:rPr>
        <w:t>Ndakidemi</w:t>
      </w:r>
      <w:proofErr w:type="spellEnd"/>
      <w:r w:rsidRPr="00527A80">
        <w:rPr>
          <w:rFonts w:ascii="Times New Roman" w:hAnsi="Times New Roman" w:cs="Times New Roman"/>
          <w:sz w:val="20"/>
          <w:szCs w:val="20"/>
        </w:rPr>
        <w:t xml:space="preserve"> PA, Laubscher CP. (2010). Potentials of vermicompost produced from plant wastes on the growth and nutrient status in vegetable production. Int’l. J. Physical Sciences 5(13): 1964 – 1973</w:t>
      </w:r>
    </w:p>
    <w:p w:rsidR="00BE485D" w:rsidRDefault="00BE485D" w:rsidP="00F31E55">
      <w:pPr>
        <w:spacing w:after="0" w:line="240" w:lineRule="auto"/>
        <w:ind w:left="-426" w:right="-733"/>
        <w:jc w:val="both"/>
        <w:rPr>
          <w:rFonts w:ascii="Times New Roman" w:hAnsi="Times New Roman" w:cs="Times New Roman"/>
          <w:sz w:val="20"/>
          <w:szCs w:val="20"/>
        </w:rPr>
      </w:pPr>
      <w:r w:rsidRPr="00F31E55">
        <w:rPr>
          <w:rFonts w:ascii="Times New Roman" w:hAnsi="Times New Roman" w:cs="Times New Roman"/>
          <w:sz w:val="20"/>
          <w:szCs w:val="20"/>
        </w:rPr>
        <w:t>Tinker PB, Barraclough PB</w:t>
      </w:r>
      <w:r w:rsidR="003A1F9B">
        <w:rPr>
          <w:rFonts w:ascii="Times New Roman" w:hAnsi="Times New Roman" w:cs="Times New Roman"/>
          <w:sz w:val="20"/>
          <w:szCs w:val="20"/>
        </w:rPr>
        <w:t>.</w:t>
      </w:r>
      <w:r w:rsidRPr="00F31E55">
        <w:rPr>
          <w:rFonts w:ascii="Times New Roman" w:hAnsi="Times New Roman" w:cs="Times New Roman"/>
          <w:sz w:val="20"/>
          <w:szCs w:val="20"/>
        </w:rPr>
        <w:t xml:space="preserve"> (2016). Root-soil interactions</w:t>
      </w:r>
      <w:r w:rsidR="003A1F9B">
        <w:rPr>
          <w:rFonts w:ascii="Times New Roman" w:hAnsi="Times New Roman" w:cs="Times New Roman"/>
          <w:sz w:val="20"/>
          <w:szCs w:val="20"/>
        </w:rPr>
        <w:t>.</w:t>
      </w:r>
      <w:r w:rsidRPr="00F31E55">
        <w:rPr>
          <w:rFonts w:ascii="Times New Roman" w:hAnsi="Times New Roman" w:cs="Times New Roman"/>
          <w:sz w:val="20"/>
          <w:szCs w:val="20"/>
        </w:rPr>
        <w:t xml:space="preserve"> Handb</w:t>
      </w:r>
      <w:r w:rsidR="003A1F9B">
        <w:rPr>
          <w:rFonts w:ascii="Times New Roman" w:hAnsi="Times New Roman" w:cs="Times New Roman"/>
          <w:sz w:val="20"/>
          <w:szCs w:val="20"/>
        </w:rPr>
        <w:t>ook</w:t>
      </w:r>
      <w:r w:rsidRPr="00F31E55">
        <w:rPr>
          <w:rFonts w:ascii="Times New Roman" w:hAnsi="Times New Roman" w:cs="Times New Roman"/>
          <w:sz w:val="20"/>
          <w:szCs w:val="20"/>
        </w:rPr>
        <w:t xml:space="preserve"> Environ. Chem. 2:153-175</w:t>
      </w:r>
    </w:p>
    <w:p w:rsidR="00BE485D" w:rsidRDefault="00BE485D" w:rsidP="00515336">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Toutain F, </w:t>
      </w:r>
      <w:proofErr w:type="spellStart"/>
      <w:r>
        <w:rPr>
          <w:rFonts w:ascii="Times New Roman" w:hAnsi="Times New Roman" w:cs="Times New Roman"/>
          <w:sz w:val="20"/>
          <w:szCs w:val="20"/>
          <w:lang w:val="en-GB"/>
        </w:rPr>
        <w:t>Villemin</w:t>
      </w:r>
      <w:proofErr w:type="spellEnd"/>
      <w:r>
        <w:rPr>
          <w:rFonts w:ascii="Times New Roman" w:hAnsi="Times New Roman" w:cs="Times New Roman"/>
          <w:sz w:val="20"/>
          <w:szCs w:val="20"/>
          <w:lang w:val="en-GB"/>
        </w:rPr>
        <w:t xml:space="preserve"> G, Albrecht A</w:t>
      </w:r>
      <w:r w:rsidR="003A1F9B">
        <w:rPr>
          <w:rFonts w:ascii="Times New Roman" w:hAnsi="Times New Roman" w:cs="Times New Roman"/>
          <w:sz w:val="20"/>
          <w:szCs w:val="20"/>
          <w:lang w:val="en-GB"/>
        </w:rPr>
        <w:t>.</w:t>
      </w:r>
      <w:r>
        <w:rPr>
          <w:rFonts w:ascii="Times New Roman" w:hAnsi="Times New Roman" w:cs="Times New Roman"/>
          <w:sz w:val="20"/>
          <w:szCs w:val="20"/>
          <w:lang w:val="en-GB"/>
        </w:rPr>
        <w:t xml:space="preserve"> (1982). Ultrastructural study of biodegradation process II Enchytraeids leaf litter model. </w:t>
      </w:r>
      <w:proofErr w:type="spellStart"/>
      <w:r>
        <w:rPr>
          <w:rFonts w:ascii="Times New Roman" w:hAnsi="Times New Roman" w:cs="Times New Roman"/>
          <w:sz w:val="20"/>
          <w:szCs w:val="20"/>
          <w:lang w:val="en-GB"/>
        </w:rPr>
        <w:t>Pedobiologia</w:t>
      </w:r>
      <w:proofErr w:type="spellEnd"/>
      <w:r>
        <w:rPr>
          <w:rFonts w:ascii="Times New Roman" w:hAnsi="Times New Roman" w:cs="Times New Roman"/>
          <w:sz w:val="20"/>
          <w:szCs w:val="20"/>
          <w:lang w:val="en-GB"/>
        </w:rPr>
        <w:t>, 23: 145-156</w:t>
      </w:r>
    </w:p>
    <w:p w:rsidR="00BE485D" w:rsidRDefault="00BE485D" w:rsidP="007D1E51">
      <w:pPr>
        <w:spacing w:after="0" w:line="240" w:lineRule="auto"/>
        <w:ind w:left="-426" w:right="-733"/>
        <w:jc w:val="both"/>
        <w:rPr>
          <w:rFonts w:ascii="Times New Roman" w:hAnsi="Times New Roman" w:cs="Times New Roman"/>
          <w:sz w:val="20"/>
          <w:szCs w:val="20"/>
        </w:rPr>
      </w:pPr>
      <w:r>
        <w:rPr>
          <w:rFonts w:ascii="Times New Roman" w:hAnsi="Times New Roman" w:cs="Times New Roman"/>
          <w:sz w:val="20"/>
          <w:szCs w:val="20"/>
        </w:rPr>
        <w:t>United States Department of Agriculture (USDA) (1986). Agricultural Handbook No. 436SCA/USA Washington DC. USA, Pp 206</w:t>
      </w:r>
    </w:p>
    <w:p w:rsidR="002F4D8E" w:rsidRDefault="002F4D8E" w:rsidP="002F4D8E">
      <w:pPr>
        <w:spacing w:after="0" w:line="240" w:lineRule="auto"/>
        <w:ind w:left="-426" w:right="-733"/>
        <w:jc w:val="both"/>
        <w:rPr>
          <w:rFonts w:ascii="Times New Roman" w:hAnsi="Times New Roman" w:cs="Times New Roman"/>
          <w:sz w:val="20"/>
          <w:szCs w:val="20"/>
        </w:rPr>
      </w:pPr>
      <w:proofErr w:type="spellStart"/>
      <w:r w:rsidRPr="002F4D8E">
        <w:rPr>
          <w:rFonts w:ascii="Times New Roman" w:hAnsi="Times New Roman" w:cs="Times New Roman"/>
          <w:sz w:val="20"/>
          <w:szCs w:val="20"/>
        </w:rPr>
        <w:t>Unagwu</w:t>
      </w:r>
      <w:proofErr w:type="spellEnd"/>
      <w:r w:rsidRPr="002F4D8E">
        <w:rPr>
          <w:rFonts w:ascii="Times New Roman" w:hAnsi="Times New Roman" w:cs="Times New Roman"/>
          <w:sz w:val="20"/>
          <w:szCs w:val="20"/>
        </w:rPr>
        <w:t xml:space="preserve"> BO. (2019). Organic amendments applied to a degraded soil: short term effects on soil quality indicators. African Journal of Agricultural Research</w:t>
      </w:r>
      <w:r w:rsidRPr="002F4D8E">
        <w:rPr>
          <w:rFonts w:ascii="Times New Roman" w:hAnsi="Times New Roman" w:cs="Times New Roman"/>
          <w:i/>
          <w:iCs/>
          <w:sz w:val="20"/>
          <w:szCs w:val="20"/>
        </w:rPr>
        <w:t xml:space="preserve"> </w:t>
      </w:r>
      <w:r w:rsidRPr="002F4D8E">
        <w:rPr>
          <w:rFonts w:ascii="Times New Roman" w:hAnsi="Times New Roman" w:cs="Times New Roman"/>
          <w:sz w:val="20"/>
          <w:szCs w:val="20"/>
        </w:rPr>
        <w:t>14 (4): 218-225.</w:t>
      </w:r>
    </w:p>
    <w:p w:rsidR="00BE485D" w:rsidRDefault="00BE485D" w:rsidP="00311837">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Waldrop MP, </w:t>
      </w:r>
      <w:proofErr w:type="spellStart"/>
      <w:r>
        <w:rPr>
          <w:rFonts w:ascii="Times New Roman" w:hAnsi="Times New Roman" w:cs="Times New Roman"/>
          <w:sz w:val="20"/>
          <w:szCs w:val="20"/>
          <w:lang w:val="en-GB"/>
        </w:rPr>
        <w:t>Balser</w:t>
      </w:r>
      <w:proofErr w:type="spellEnd"/>
      <w:r>
        <w:rPr>
          <w:rFonts w:ascii="Times New Roman" w:hAnsi="Times New Roman" w:cs="Times New Roman"/>
          <w:sz w:val="20"/>
          <w:szCs w:val="20"/>
          <w:lang w:val="en-GB"/>
        </w:rPr>
        <w:t xml:space="preserve"> TC, Firestone MK. (2000). Linking microbial community composition to function in a tropical soil. Soil Biology and Biochemistry 32: 1837-1846</w:t>
      </w:r>
    </w:p>
    <w:p w:rsidR="00BE485D" w:rsidRDefault="00BE485D" w:rsidP="00E7360A">
      <w:pPr>
        <w:spacing w:after="0" w:line="240" w:lineRule="auto"/>
        <w:ind w:left="-426" w:right="-733"/>
        <w:jc w:val="both"/>
        <w:rPr>
          <w:rFonts w:ascii="Times New Roman" w:hAnsi="Times New Roman" w:cs="Times New Roman"/>
          <w:sz w:val="20"/>
          <w:szCs w:val="20"/>
        </w:rPr>
      </w:pPr>
      <w:r w:rsidRPr="002F3770">
        <w:rPr>
          <w:rFonts w:ascii="Times New Roman" w:hAnsi="Times New Roman" w:cs="Times New Roman"/>
          <w:sz w:val="20"/>
          <w:szCs w:val="20"/>
        </w:rPr>
        <w:t>Walkley A</w:t>
      </w:r>
      <w:r>
        <w:rPr>
          <w:rFonts w:ascii="Times New Roman" w:hAnsi="Times New Roman" w:cs="Times New Roman"/>
          <w:sz w:val="20"/>
          <w:szCs w:val="20"/>
        </w:rPr>
        <w:t xml:space="preserve">, </w:t>
      </w:r>
      <w:r w:rsidRPr="002F3770">
        <w:rPr>
          <w:rFonts w:ascii="Times New Roman" w:hAnsi="Times New Roman" w:cs="Times New Roman"/>
          <w:sz w:val="20"/>
          <w:szCs w:val="20"/>
        </w:rPr>
        <w:t>Black</w:t>
      </w:r>
      <w:r>
        <w:rPr>
          <w:rFonts w:ascii="Times New Roman" w:hAnsi="Times New Roman" w:cs="Times New Roman"/>
          <w:sz w:val="20"/>
          <w:szCs w:val="20"/>
        </w:rPr>
        <w:t xml:space="preserve"> </w:t>
      </w:r>
      <w:r w:rsidRPr="002F3770">
        <w:rPr>
          <w:rFonts w:ascii="Times New Roman" w:hAnsi="Times New Roman" w:cs="Times New Roman"/>
          <w:sz w:val="20"/>
          <w:szCs w:val="20"/>
        </w:rPr>
        <w:t xml:space="preserve">IA. (1934). An examination of the </w:t>
      </w:r>
      <w:proofErr w:type="spellStart"/>
      <w:r w:rsidRPr="002F3770">
        <w:rPr>
          <w:rFonts w:ascii="Times New Roman" w:hAnsi="Times New Roman" w:cs="Times New Roman"/>
          <w:sz w:val="20"/>
          <w:szCs w:val="20"/>
        </w:rPr>
        <w:t>Degtjareff</w:t>
      </w:r>
      <w:proofErr w:type="spellEnd"/>
      <w:r w:rsidRPr="002F3770">
        <w:rPr>
          <w:rFonts w:ascii="Times New Roman" w:hAnsi="Times New Roman" w:cs="Times New Roman"/>
          <w:sz w:val="20"/>
          <w:szCs w:val="20"/>
        </w:rPr>
        <w:t xml:space="preserve"> method for determining soil organic matter and the proposed modification of the chronic acid titration method. Soil Science 37: 29 – 38</w:t>
      </w:r>
    </w:p>
    <w:p w:rsidR="00BE485D" w:rsidRDefault="00BE485D" w:rsidP="00AB0621">
      <w:pPr>
        <w:spacing w:after="0" w:line="240" w:lineRule="auto"/>
        <w:ind w:left="-426" w:right="-733"/>
        <w:jc w:val="both"/>
        <w:rPr>
          <w:rFonts w:ascii="Times New Roman" w:hAnsi="Times New Roman" w:cs="Times New Roman"/>
          <w:sz w:val="20"/>
          <w:szCs w:val="20"/>
        </w:rPr>
      </w:pPr>
      <w:proofErr w:type="spellStart"/>
      <w:r>
        <w:rPr>
          <w:rFonts w:ascii="Times New Roman" w:hAnsi="Times New Roman" w:cs="Times New Roman"/>
          <w:sz w:val="20"/>
          <w:szCs w:val="20"/>
        </w:rPr>
        <w:t>Welbaum</w:t>
      </w:r>
      <w:proofErr w:type="spellEnd"/>
      <w:r>
        <w:rPr>
          <w:rFonts w:ascii="Times New Roman" w:hAnsi="Times New Roman" w:cs="Times New Roman"/>
          <w:sz w:val="20"/>
          <w:szCs w:val="20"/>
        </w:rPr>
        <w:t xml:space="preserve"> G, </w:t>
      </w:r>
      <w:proofErr w:type="spellStart"/>
      <w:r>
        <w:rPr>
          <w:rFonts w:ascii="Times New Roman" w:hAnsi="Times New Roman" w:cs="Times New Roman"/>
          <w:sz w:val="20"/>
          <w:szCs w:val="20"/>
        </w:rPr>
        <w:t>Sturz</w:t>
      </w:r>
      <w:proofErr w:type="spellEnd"/>
      <w:r>
        <w:rPr>
          <w:rFonts w:ascii="Times New Roman" w:hAnsi="Times New Roman" w:cs="Times New Roman"/>
          <w:sz w:val="20"/>
          <w:szCs w:val="20"/>
        </w:rPr>
        <w:t xml:space="preserve"> AV, Dong Z</w:t>
      </w:r>
      <w:r w:rsidR="00FE2179">
        <w:rPr>
          <w:rFonts w:ascii="Times New Roman" w:hAnsi="Times New Roman" w:cs="Times New Roman"/>
          <w:sz w:val="20"/>
          <w:szCs w:val="20"/>
        </w:rPr>
        <w:t>,</w:t>
      </w:r>
      <w:r>
        <w:rPr>
          <w:rFonts w:ascii="Times New Roman" w:hAnsi="Times New Roman" w:cs="Times New Roman"/>
          <w:sz w:val="20"/>
          <w:szCs w:val="20"/>
        </w:rPr>
        <w:t xml:space="preserve"> Nowak J. (2004). Fertilizing soil microorganism to improve productivity of agroecosystems. Crit. Rev</w:t>
      </w:r>
      <w:r w:rsidR="004742F9">
        <w:rPr>
          <w:rFonts w:ascii="Times New Roman" w:hAnsi="Times New Roman" w:cs="Times New Roman"/>
          <w:sz w:val="20"/>
          <w:szCs w:val="20"/>
        </w:rPr>
        <w:t>.</w:t>
      </w:r>
      <w:r>
        <w:rPr>
          <w:rFonts w:ascii="Times New Roman" w:hAnsi="Times New Roman" w:cs="Times New Roman"/>
          <w:sz w:val="20"/>
          <w:szCs w:val="20"/>
        </w:rPr>
        <w:t xml:space="preserve"> Plant Sci. 23: 175 – 193</w:t>
      </w:r>
    </w:p>
    <w:p w:rsidR="00BE485D" w:rsidRDefault="00BE485D" w:rsidP="00F75815">
      <w:pPr>
        <w:spacing w:after="0" w:line="240" w:lineRule="auto"/>
        <w:ind w:left="-426" w:right="-733"/>
        <w:jc w:val="both"/>
        <w:rPr>
          <w:rFonts w:ascii="Times New Roman" w:hAnsi="Times New Roman" w:cs="Times New Roman"/>
          <w:sz w:val="20"/>
          <w:szCs w:val="20"/>
          <w:lang w:val="en-GB"/>
        </w:rPr>
      </w:pPr>
      <w:r>
        <w:rPr>
          <w:rFonts w:ascii="Times New Roman" w:hAnsi="Times New Roman" w:cs="Times New Roman"/>
          <w:sz w:val="20"/>
          <w:szCs w:val="20"/>
          <w:lang w:val="en-GB"/>
        </w:rPr>
        <w:t>Wood PR. (1981). We don’t want soil maps just give us land capacity. The role of land capacity survey in Zambia. Soil Survey and Land Evaluation, 1(1): 2 – 5</w:t>
      </w:r>
    </w:p>
    <w:p w:rsidR="00834750" w:rsidRPr="00834750" w:rsidRDefault="00834750" w:rsidP="00834750">
      <w:pPr>
        <w:spacing w:after="0" w:line="240" w:lineRule="auto"/>
        <w:ind w:left="-426" w:right="-733"/>
        <w:jc w:val="both"/>
        <w:rPr>
          <w:rFonts w:ascii="Times New Roman" w:hAnsi="Times New Roman" w:cs="Times New Roman"/>
          <w:sz w:val="20"/>
          <w:szCs w:val="20"/>
        </w:rPr>
      </w:pPr>
      <w:r w:rsidRPr="00834750">
        <w:rPr>
          <w:rFonts w:ascii="Times New Roman" w:hAnsi="Times New Roman" w:cs="Times New Roman"/>
          <w:sz w:val="20"/>
          <w:szCs w:val="20"/>
        </w:rPr>
        <w:t>Yang T, Siddique KHM, Liu K</w:t>
      </w:r>
      <w:r w:rsidR="00146FB4">
        <w:rPr>
          <w:rFonts w:ascii="Times New Roman" w:hAnsi="Times New Roman" w:cs="Times New Roman"/>
          <w:sz w:val="20"/>
          <w:szCs w:val="20"/>
        </w:rPr>
        <w:t>.</w:t>
      </w:r>
      <w:r w:rsidRPr="00834750">
        <w:rPr>
          <w:rFonts w:ascii="Times New Roman" w:hAnsi="Times New Roman" w:cs="Times New Roman"/>
          <w:sz w:val="20"/>
          <w:szCs w:val="20"/>
        </w:rPr>
        <w:t xml:space="preserve"> (2020). Cropping systems in agriculture and their impact on soil health-A </w:t>
      </w:r>
    </w:p>
    <w:p w:rsidR="00834750" w:rsidRPr="00834750" w:rsidRDefault="00834750" w:rsidP="00834750">
      <w:pPr>
        <w:spacing w:after="0" w:line="240" w:lineRule="auto"/>
        <w:ind w:left="-426" w:right="-733"/>
        <w:jc w:val="both"/>
        <w:rPr>
          <w:rFonts w:ascii="Times New Roman" w:hAnsi="Times New Roman" w:cs="Times New Roman"/>
          <w:sz w:val="20"/>
          <w:szCs w:val="20"/>
        </w:rPr>
      </w:pPr>
      <w:r w:rsidRPr="00834750">
        <w:rPr>
          <w:rFonts w:ascii="Times New Roman" w:hAnsi="Times New Roman" w:cs="Times New Roman"/>
          <w:sz w:val="20"/>
          <w:szCs w:val="20"/>
        </w:rPr>
        <w:t xml:space="preserve"> review. Global Ecology and Conservation</w:t>
      </w:r>
      <w:r w:rsidRPr="00834750">
        <w:rPr>
          <w:rFonts w:ascii="Times New Roman" w:hAnsi="Times New Roman" w:cs="Times New Roman"/>
          <w:i/>
          <w:iCs/>
          <w:sz w:val="20"/>
          <w:szCs w:val="20"/>
        </w:rPr>
        <w:t xml:space="preserve"> </w:t>
      </w:r>
      <w:r w:rsidRPr="00834750">
        <w:rPr>
          <w:rFonts w:ascii="Times New Roman" w:hAnsi="Times New Roman" w:cs="Times New Roman"/>
          <w:sz w:val="20"/>
          <w:szCs w:val="20"/>
        </w:rPr>
        <w:t>23: e01118.</w:t>
      </w:r>
    </w:p>
    <w:p w:rsidR="00BE485D" w:rsidRDefault="00BE485D" w:rsidP="002A10EF">
      <w:pPr>
        <w:spacing w:after="0" w:line="240" w:lineRule="auto"/>
        <w:ind w:left="-426" w:right="-733"/>
        <w:jc w:val="both"/>
        <w:rPr>
          <w:rFonts w:ascii="Times New Roman" w:hAnsi="Times New Roman" w:cs="Times New Roman"/>
          <w:sz w:val="20"/>
          <w:szCs w:val="20"/>
          <w:lang w:val="en-GB"/>
        </w:rPr>
      </w:pPr>
      <w:r w:rsidRPr="002A10EF">
        <w:rPr>
          <w:rFonts w:ascii="Times New Roman" w:hAnsi="Times New Roman" w:cs="Times New Roman"/>
          <w:sz w:val="20"/>
          <w:szCs w:val="20"/>
          <w:lang w:val="en-GB"/>
        </w:rPr>
        <w:t xml:space="preserve">Zia MS, </w:t>
      </w:r>
      <w:proofErr w:type="spellStart"/>
      <w:r w:rsidRPr="002A10EF">
        <w:rPr>
          <w:rFonts w:ascii="Times New Roman" w:hAnsi="Times New Roman" w:cs="Times New Roman"/>
          <w:sz w:val="20"/>
          <w:szCs w:val="20"/>
          <w:lang w:val="en-GB"/>
        </w:rPr>
        <w:t>Munsif</w:t>
      </w:r>
      <w:proofErr w:type="spellEnd"/>
      <w:r w:rsidRPr="002A10EF">
        <w:rPr>
          <w:rFonts w:ascii="Times New Roman" w:hAnsi="Times New Roman" w:cs="Times New Roman"/>
          <w:sz w:val="20"/>
          <w:szCs w:val="20"/>
          <w:lang w:val="en-GB"/>
        </w:rPr>
        <w:t xml:space="preserve"> M, Aslam M, Gill MA. (2012). Integrated use of organic manures and inorganic fertilizers for the cultivation of lowland rice in Pakistan</w:t>
      </w:r>
      <w:r w:rsidR="004742F9">
        <w:rPr>
          <w:rFonts w:ascii="Times New Roman" w:hAnsi="Times New Roman" w:cs="Times New Roman"/>
          <w:sz w:val="20"/>
          <w:szCs w:val="20"/>
          <w:lang w:val="en-GB"/>
        </w:rPr>
        <w:t>.</w:t>
      </w:r>
      <w:r w:rsidRPr="002A10EF">
        <w:rPr>
          <w:rFonts w:ascii="Times New Roman" w:hAnsi="Times New Roman" w:cs="Times New Roman"/>
          <w:sz w:val="20"/>
          <w:szCs w:val="20"/>
          <w:lang w:val="en-GB"/>
        </w:rPr>
        <w:t xml:space="preserve"> Soil Sci. Plant Nut</w:t>
      </w:r>
      <w:r w:rsidR="004742F9">
        <w:rPr>
          <w:rFonts w:ascii="Times New Roman" w:hAnsi="Times New Roman" w:cs="Times New Roman"/>
          <w:sz w:val="20"/>
          <w:szCs w:val="20"/>
          <w:lang w:val="en-GB"/>
        </w:rPr>
        <w:t>,</w:t>
      </w:r>
      <w:r w:rsidRPr="002A10EF">
        <w:rPr>
          <w:rFonts w:ascii="Times New Roman" w:hAnsi="Times New Roman" w:cs="Times New Roman"/>
          <w:sz w:val="20"/>
          <w:szCs w:val="20"/>
          <w:lang w:val="en-GB"/>
        </w:rPr>
        <w:t xml:space="preserve"> 38 (2): 331 – 338 </w:t>
      </w:r>
    </w:p>
    <w:bookmarkEnd w:id="14"/>
    <w:p w:rsidR="00BE485D" w:rsidRDefault="00BE485D" w:rsidP="002A10EF">
      <w:pPr>
        <w:spacing w:after="0" w:line="240" w:lineRule="auto"/>
        <w:ind w:left="-426" w:right="-733"/>
        <w:jc w:val="both"/>
        <w:rPr>
          <w:rFonts w:ascii="Times New Roman" w:hAnsi="Times New Roman" w:cs="Times New Roman"/>
          <w:sz w:val="20"/>
          <w:szCs w:val="20"/>
          <w:lang w:val="en-GB"/>
        </w:rPr>
      </w:pPr>
      <w:proofErr w:type="spellStart"/>
      <w:r w:rsidRPr="002A10EF">
        <w:rPr>
          <w:rFonts w:ascii="Times New Roman" w:hAnsi="Times New Roman" w:cs="Times New Roman"/>
          <w:sz w:val="20"/>
          <w:szCs w:val="20"/>
          <w:lang w:val="en-GB"/>
        </w:rPr>
        <w:t>Zsolnay</w:t>
      </w:r>
      <w:proofErr w:type="spellEnd"/>
      <w:r w:rsidR="00146FB4">
        <w:rPr>
          <w:rFonts w:ascii="Times New Roman" w:hAnsi="Times New Roman" w:cs="Times New Roman"/>
          <w:sz w:val="20"/>
          <w:szCs w:val="20"/>
          <w:lang w:val="en-GB"/>
        </w:rPr>
        <w:t xml:space="preserve"> </w:t>
      </w:r>
      <w:r w:rsidRPr="002A10EF">
        <w:rPr>
          <w:rFonts w:ascii="Times New Roman" w:hAnsi="Times New Roman" w:cs="Times New Roman"/>
          <w:sz w:val="20"/>
          <w:szCs w:val="20"/>
          <w:lang w:val="en-GB"/>
        </w:rPr>
        <w:t>A, Gorlitz G. (1994). Water extractable OM in arable soils. Effect of drought and long-term fertilization</w:t>
      </w:r>
      <w:r w:rsidR="004742F9">
        <w:rPr>
          <w:rFonts w:ascii="Times New Roman" w:hAnsi="Times New Roman" w:cs="Times New Roman"/>
          <w:sz w:val="20"/>
          <w:szCs w:val="20"/>
          <w:lang w:val="en-GB"/>
        </w:rPr>
        <w:t>.</w:t>
      </w:r>
      <w:r w:rsidRPr="002A10EF">
        <w:rPr>
          <w:rFonts w:ascii="Times New Roman" w:hAnsi="Times New Roman" w:cs="Times New Roman"/>
          <w:sz w:val="20"/>
          <w:szCs w:val="20"/>
          <w:lang w:val="en-GB"/>
        </w:rPr>
        <w:t xml:space="preserve"> Soil Biol. </w:t>
      </w:r>
      <w:proofErr w:type="spellStart"/>
      <w:r w:rsidRPr="002A10EF">
        <w:rPr>
          <w:rFonts w:ascii="Times New Roman" w:hAnsi="Times New Roman" w:cs="Times New Roman"/>
          <w:sz w:val="20"/>
          <w:szCs w:val="20"/>
          <w:lang w:val="en-GB"/>
        </w:rPr>
        <w:t>Biochem</w:t>
      </w:r>
      <w:proofErr w:type="spellEnd"/>
      <w:r w:rsidRPr="002A10EF">
        <w:rPr>
          <w:rFonts w:ascii="Times New Roman" w:hAnsi="Times New Roman" w:cs="Times New Roman"/>
          <w:sz w:val="20"/>
          <w:szCs w:val="20"/>
          <w:lang w:val="en-GB"/>
        </w:rPr>
        <w:t xml:space="preserve">. 26: 1257 </w:t>
      </w:r>
      <w:r>
        <w:rPr>
          <w:rFonts w:ascii="Times New Roman" w:hAnsi="Times New Roman" w:cs="Times New Roman"/>
          <w:sz w:val="20"/>
          <w:szCs w:val="20"/>
          <w:lang w:val="en-GB"/>
        </w:rPr>
        <w:t>–</w:t>
      </w:r>
      <w:r w:rsidRPr="002A10EF">
        <w:rPr>
          <w:rFonts w:ascii="Times New Roman" w:hAnsi="Times New Roman" w:cs="Times New Roman"/>
          <w:sz w:val="20"/>
          <w:szCs w:val="20"/>
          <w:lang w:val="en-GB"/>
        </w:rPr>
        <w:t xml:space="preserve"> 1261</w:t>
      </w:r>
    </w:p>
    <w:sectPr w:rsidR="00BE485D">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20C" w:rsidRDefault="00EC020C" w:rsidP="0012268C">
      <w:pPr>
        <w:spacing w:after="0" w:line="240" w:lineRule="auto"/>
      </w:pPr>
      <w:r>
        <w:separator/>
      </w:r>
    </w:p>
  </w:endnote>
  <w:endnote w:type="continuationSeparator" w:id="0">
    <w:p w:rsidR="00EC020C" w:rsidRDefault="00EC020C" w:rsidP="0012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20C" w:rsidRDefault="00EC020C" w:rsidP="0012268C">
      <w:pPr>
        <w:spacing w:after="0" w:line="240" w:lineRule="auto"/>
      </w:pPr>
      <w:r>
        <w:separator/>
      </w:r>
    </w:p>
  </w:footnote>
  <w:footnote w:type="continuationSeparator" w:id="0">
    <w:p w:rsidR="00EC020C" w:rsidRDefault="00EC020C" w:rsidP="0012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713558"/>
      <w:docPartObj>
        <w:docPartGallery w:val="Page Numbers (Top of Page)"/>
        <w:docPartUnique/>
      </w:docPartObj>
    </w:sdtPr>
    <w:sdtEndPr>
      <w:rPr>
        <w:noProof/>
      </w:rPr>
    </w:sdtEndPr>
    <w:sdtContent>
      <w:p w:rsidR="00916214" w:rsidRDefault="0091621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16214" w:rsidRDefault="00916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8CE"/>
    <w:multiLevelType w:val="hybridMultilevel"/>
    <w:tmpl w:val="22B4CE1E"/>
    <w:lvl w:ilvl="0" w:tplc="1B9ED8F0">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3FA06CD"/>
    <w:multiLevelType w:val="hybridMultilevel"/>
    <w:tmpl w:val="CD16830A"/>
    <w:lvl w:ilvl="0" w:tplc="9C80655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7CF16C6"/>
    <w:multiLevelType w:val="hybridMultilevel"/>
    <w:tmpl w:val="AD203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A3B90"/>
    <w:multiLevelType w:val="hybridMultilevel"/>
    <w:tmpl w:val="0D9C55CC"/>
    <w:lvl w:ilvl="0" w:tplc="0C1E3F62">
      <w:start w:val="1"/>
      <w:numFmt w:val="bullet"/>
      <w:lvlText w:val=""/>
      <w:lvlJc w:val="left"/>
      <w:pPr>
        <w:ind w:left="405" w:hanging="360"/>
      </w:pPr>
      <w:rPr>
        <w:rFonts w:ascii="Symbol" w:eastAsiaTheme="minorHAns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28F463DE"/>
    <w:multiLevelType w:val="hybridMultilevel"/>
    <w:tmpl w:val="84E01ED8"/>
    <w:lvl w:ilvl="0" w:tplc="EB9EB64E">
      <w:start w:val="1"/>
      <w:numFmt w:val="lowerRoman"/>
      <w:lvlText w:val="%1."/>
      <w:lvlJc w:val="left"/>
      <w:pPr>
        <w:ind w:left="1080" w:hanging="720"/>
      </w:pPr>
      <w:rPr>
        <w:rFonts w:eastAsia="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B65E43"/>
    <w:multiLevelType w:val="hybridMultilevel"/>
    <w:tmpl w:val="6A9C4D96"/>
    <w:lvl w:ilvl="0" w:tplc="2684086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3320729"/>
    <w:multiLevelType w:val="hybridMultilevel"/>
    <w:tmpl w:val="33C2249E"/>
    <w:lvl w:ilvl="0" w:tplc="6AA0D8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570A7"/>
    <w:multiLevelType w:val="hybridMultilevel"/>
    <w:tmpl w:val="83EE9F80"/>
    <w:lvl w:ilvl="0" w:tplc="F222A572">
      <w:start w:val="1"/>
      <w:numFmt w:val="decimal"/>
      <w:lvlText w:val="%1."/>
      <w:lvlJc w:val="left"/>
      <w:pPr>
        <w:ind w:left="1185" w:hanging="360"/>
      </w:pPr>
      <w:rPr>
        <w:rFonts w:eastAsiaTheme="minorHAnsi" w:hint="default"/>
        <w:sz w:val="22"/>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15:restartNumberingAfterBreak="0">
    <w:nsid w:val="59862C5A"/>
    <w:multiLevelType w:val="hybridMultilevel"/>
    <w:tmpl w:val="3E629C72"/>
    <w:lvl w:ilvl="0" w:tplc="745EAB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2310F69"/>
    <w:multiLevelType w:val="hybridMultilevel"/>
    <w:tmpl w:val="BF62969E"/>
    <w:lvl w:ilvl="0" w:tplc="765ADFB4">
      <w:start w:val="2"/>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0" w15:restartNumberingAfterBreak="0">
    <w:nsid w:val="744A15ED"/>
    <w:multiLevelType w:val="hybridMultilevel"/>
    <w:tmpl w:val="7C20639E"/>
    <w:lvl w:ilvl="0" w:tplc="76901232">
      <w:start w:val="3"/>
      <w:numFmt w:val="decimal"/>
      <w:lvlText w:val="%1."/>
      <w:lvlJc w:val="left"/>
      <w:pPr>
        <w:ind w:left="630" w:hanging="360"/>
      </w:pPr>
      <w:rPr>
        <w:rFonts w:asciiTheme="minorHAnsi" w:eastAsiaTheme="minorHAnsi" w:hAnsiTheme="minorHAnsi" w:cstheme="minorBidi" w:hint="default"/>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F90041F"/>
    <w:multiLevelType w:val="hybridMultilevel"/>
    <w:tmpl w:val="B4664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7"/>
  </w:num>
  <w:num w:numId="8">
    <w:abstractNumId w:val="10"/>
  </w:num>
  <w:num w:numId="9">
    <w:abstractNumId w:val="0"/>
  </w:num>
  <w:num w:numId="10">
    <w:abstractNumId w:val="9"/>
  </w:num>
  <w:num w:numId="11">
    <w:abstractNumId w:val="5"/>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0F4"/>
    <w:rsid w:val="00000AD2"/>
    <w:rsid w:val="000015F2"/>
    <w:rsid w:val="00002EBE"/>
    <w:rsid w:val="000036EE"/>
    <w:rsid w:val="00003ACF"/>
    <w:rsid w:val="0000686F"/>
    <w:rsid w:val="000123B1"/>
    <w:rsid w:val="00013025"/>
    <w:rsid w:val="0001363D"/>
    <w:rsid w:val="00016222"/>
    <w:rsid w:val="000162E8"/>
    <w:rsid w:val="00016E2F"/>
    <w:rsid w:val="0001707C"/>
    <w:rsid w:val="00017545"/>
    <w:rsid w:val="0002036C"/>
    <w:rsid w:val="00021CFB"/>
    <w:rsid w:val="00021FE7"/>
    <w:rsid w:val="000226D3"/>
    <w:rsid w:val="00022F92"/>
    <w:rsid w:val="000239E9"/>
    <w:rsid w:val="00023FF0"/>
    <w:rsid w:val="00025413"/>
    <w:rsid w:val="0002762A"/>
    <w:rsid w:val="00027CFE"/>
    <w:rsid w:val="00032A81"/>
    <w:rsid w:val="00033E1B"/>
    <w:rsid w:val="000342E0"/>
    <w:rsid w:val="000369CA"/>
    <w:rsid w:val="00037A4F"/>
    <w:rsid w:val="00037A5F"/>
    <w:rsid w:val="00037FB6"/>
    <w:rsid w:val="000404AF"/>
    <w:rsid w:val="00042072"/>
    <w:rsid w:val="00042EC0"/>
    <w:rsid w:val="00043F86"/>
    <w:rsid w:val="00045E80"/>
    <w:rsid w:val="0004602E"/>
    <w:rsid w:val="00050975"/>
    <w:rsid w:val="00050AA6"/>
    <w:rsid w:val="00050C8B"/>
    <w:rsid w:val="00050D88"/>
    <w:rsid w:val="0005147A"/>
    <w:rsid w:val="00054357"/>
    <w:rsid w:val="00054C57"/>
    <w:rsid w:val="000561A6"/>
    <w:rsid w:val="000562FD"/>
    <w:rsid w:val="000564AE"/>
    <w:rsid w:val="00056D13"/>
    <w:rsid w:val="00057BE6"/>
    <w:rsid w:val="00060A6F"/>
    <w:rsid w:val="00061847"/>
    <w:rsid w:val="00062A9D"/>
    <w:rsid w:val="00063A3D"/>
    <w:rsid w:val="0006540A"/>
    <w:rsid w:val="000657D5"/>
    <w:rsid w:val="00065E76"/>
    <w:rsid w:val="0006675B"/>
    <w:rsid w:val="00067051"/>
    <w:rsid w:val="00067BEF"/>
    <w:rsid w:val="0007122C"/>
    <w:rsid w:val="00071D92"/>
    <w:rsid w:val="00072382"/>
    <w:rsid w:val="000725C1"/>
    <w:rsid w:val="00072A17"/>
    <w:rsid w:val="000733E0"/>
    <w:rsid w:val="00073C5A"/>
    <w:rsid w:val="0007461E"/>
    <w:rsid w:val="00074787"/>
    <w:rsid w:val="00074C4B"/>
    <w:rsid w:val="00075AB3"/>
    <w:rsid w:val="00076D76"/>
    <w:rsid w:val="00077942"/>
    <w:rsid w:val="0008016C"/>
    <w:rsid w:val="000827AD"/>
    <w:rsid w:val="00082A78"/>
    <w:rsid w:val="00082DF4"/>
    <w:rsid w:val="00082E63"/>
    <w:rsid w:val="0008513F"/>
    <w:rsid w:val="00085F84"/>
    <w:rsid w:val="00086789"/>
    <w:rsid w:val="00086F01"/>
    <w:rsid w:val="000872F1"/>
    <w:rsid w:val="000909DC"/>
    <w:rsid w:val="00090BF9"/>
    <w:rsid w:val="000924AB"/>
    <w:rsid w:val="00092B31"/>
    <w:rsid w:val="00092F02"/>
    <w:rsid w:val="0009331B"/>
    <w:rsid w:val="000933A1"/>
    <w:rsid w:val="00093CCF"/>
    <w:rsid w:val="000946C6"/>
    <w:rsid w:val="00095E9E"/>
    <w:rsid w:val="00096CF0"/>
    <w:rsid w:val="000A1E6E"/>
    <w:rsid w:val="000A1EAB"/>
    <w:rsid w:val="000A2550"/>
    <w:rsid w:val="000A2699"/>
    <w:rsid w:val="000A342D"/>
    <w:rsid w:val="000A34A1"/>
    <w:rsid w:val="000A34BD"/>
    <w:rsid w:val="000A34DC"/>
    <w:rsid w:val="000A3C2C"/>
    <w:rsid w:val="000A495D"/>
    <w:rsid w:val="000A7C08"/>
    <w:rsid w:val="000A7C8B"/>
    <w:rsid w:val="000B1481"/>
    <w:rsid w:val="000B1E05"/>
    <w:rsid w:val="000B2527"/>
    <w:rsid w:val="000B51AA"/>
    <w:rsid w:val="000C0A96"/>
    <w:rsid w:val="000C20CB"/>
    <w:rsid w:val="000C2DDB"/>
    <w:rsid w:val="000C328B"/>
    <w:rsid w:val="000C3375"/>
    <w:rsid w:val="000C4514"/>
    <w:rsid w:val="000C4B27"/>
    <w:rsid w:val="000C59B4"/>
    <w:rsid w:val="000C616D"/>
    <w:rsid w:val="000C729C"/>
    <w:rsid w:val="000D01B4"/>
    <w:rsid w:val="000D06B6"/>
    <w:rsid w:val="000D0BA6"/>
    <w:rsid w:val="000D0CDD"/>
    <w:rsid w:val="000D2F0B"/>
    <w:rsid w:val="000D4439"/>
    <w:rsid w:val="000D4683"/>
    <w:rsid w:val="000D49A0"/>
    <w:rsid w:val="000D51B9"/>
    <w:rsid w:val="000D5507"/>
    <w:rsid w:val="000D59AC"/>
    <w:rsid w:val="000D68D3"/>
    <w:rsid w:val="000D6BD9"/>
    <w:rsid w:val="000E024A"/>
    <w:rsid w:val="000E1A99"/>
    <w:rsid w:val="000E2397"/>
    <w:rsid w:val="000E37C4"/>
    <w:rsid w:val="000E499B"/>
    <w:rsid w:val="000E49B3"/>
    <w:rsid w:val="000E4EF2"/>
    <w:rsid w:val="000E4F70"/>
    <w:rsid w:val="000E5296"/>
    <w:rsid w:val="000E5357"/>
    <w:rsid w:val="000E586E"/>
    <w:rsid w:val="000E5CC3"/>
    <w:rsid w:val="000E6074"/>
    <w:rsid w:val="000E64F7"/>
    <w:rsid w:val="000E66D3"/>
    <w:rsid w:val="000E6B68"/>
    <w:rsid w:val="000E6E76"/>
    <w:rsid w:val="000E6FF9"/>
    <w:rsid w:val="000F0345"/>
    <w:rsid w:val="000F2510"/>
    <w:rsid w:val="000F70BC"/>
    <w:rsid w:val="000F7CB0"/>
    <w:rsid w:val="000F7CF4"/>
    <w:rsid w:val="000F7E9C"/>
    <w:rsid w:val="00103004"/>
    <w:rsid w:val="00104836"/>
    <w:rsid w:val="0010494B"/>
    <w:rsid w:val="00105610"/>
    <w:rsid w:val="00105DA5"/>
    <w:rsid w:val="001078CA"/>
    <w:rsid w:val="00107B24"/>
    <w:rsid w:val="00110903"/>
    <w:rsid w:val="00111FC5"/>
    <w:rsid w:val="00113796"/>
    <w:rsid w:val="00114328"/>
    <w:rsid w:val="0011480D"/>
    <w:rsid w:val="001167D9"/>
    <w:rsid w:val="00120824"/>
    <w:rsid w:val="00120CD5"/>
    <w:rsid w:val="00121954"/>
    <w:rsid w:val="0012268C"/>
    <w:rsid w:val="0012444B"/>
    <w:rsid w:val="001259A5"/>
    <w:rsid w:val="00125B1C"/>
    <w:rsid w:val="00127520"/>
    <w:rsid w:val="001318A8"/>
    <w:rsid w:val="0013198B"/>
    <w:rsid w:val="00131D0A"/>
    <w:rsid w:val="00132459"/>
    <w:rsid w:val="00133076"/>
    <w:rsid w:val="00137C65"/>
    <w:rsid w:val="0014015A"/>
    <w:rsid w:val="00140439"/>
    <w:rsid w:val="00140DE4"/>
    <w:rsid w:val="00143B8C"/>
    <w:rsid w:val="0014431C"/>
    <w:rsid w:val="00144DE3"/>
    <w:rsid w:val="0014642E"/>
    <w:rsid w:val="00146AB2"/>
    <w:rsid w:val="00146FB4"/>
    <w:rsid w:val="00147678"/>
    <w:rsid w:val="00150B31"/>
    <w:rsid w:val="00151118"/>
    <w:rsid w:val="001515E8"/>
    <w:rsid w:val="00151A33"/>
    <w:rsid w:val="0015235E"/>
    <w:rsid w:val="0015248C"/>
    <w:rsid w:val="00152E2D"/>
    <w:rsid w:val="001530BF"/>
    <w:rsid w:val="00154AA8"/>
    <w:rsid w:val="00154AB1"/>
    <w:rsid w:val="00154E53"/>
    <w:rsid w:val="00155860"/>
    <w:rsid w:val="00155B57"/>
    <w:rsid w:val="001571BC"/>
    <w:rsid w:val="00160816"/>
    <w:rsid w:val="00160AA8"/>
    <w:rsid w:val="00160B0E"/>
    <w:rsid w:val="00161789"/>
    <w:rsid w:val="001617B3"/>
    <w:rsid w:val="00162DF8"/>
    <w:rsid w:val="00163955"/>
    <w:rsid w:val="00166076"/>
    <w:rsid w:val="00167098"/>
    <w:rsid w:val="001675CB"/>
    <w:rsid w:val="00167E4F"/>
    <w:rsid w:val="00171089"/>
    <w:rsid w:val="0017235E"/>
    <w:rsid w:val="00176CB3"/>
    <w:rsid w:val="00176D7C"/>
    <w:rsid w:val="00177AC4"/>
    <w:rsid w:val="0018126B"/>
    <w:rsid w:val="001823E5"/>
    <w:rsid w:val="00182B09"/>
    <w:rsid w:val="00183AB5"/>
    <w:rsid w:val="00184D2D"/>
    <w:rsid w:val="00185EE1"/>
    <w:rsid w:val="00187162"/>
    <w:rsid w:val="001877FE"/>
    <w:rsid w:val="0019022E"/>
    <w:rsid w:val="001910C2"/>
    <w:rsid w:val="00193877"/>
    <w:rsid w:val="00193DD0"/>
    <w:rsid w:val="00195071"/>
    <w:rsid w:val="001958C8"/>
    <w:rsid w:val="001959AE"/>
    <w:rsid w:val="00195E02"/>
    <w:rsid w:val="00196B6C"/>
    <w:rsid w:val="001A112B"/>
    <w:rsid w:val="001A1E11"/>
    <w:rsid w:val="001A23C5"/>
    <w:rsid w:val="001A6E49"/>
    <w:rsid w:val="001A72C3"/>
    <w:rsid w:val="001A7EC0"/>
    <w:rsid w:val="001B02F9"/>
    <w:rsid w:val="001B143F"/>
    <w:rsid w:val="001B2078"/>
    <w:rsid w:val="001B21BA"/>
    <w:rsid w:val="001B7AFC"/>
    <w:rsid w:val="001B7C0B"/>
    <w:rsid w:val="001C13E4"/>
    <w:rsid w:val="001C1892"/>
    <w:rsid w:val="001C1FB5"/>
    <w:rsid w:val="001C2A5F"/>
    <w:rsid w:val="001C2BD5"/>
    <w:rsid w:val="001C2DF6"/>
    <w:rsid w:val="001C2F49"/>
    <w:rsid w:val="001C4218"/>
    <w:rsid w:val="001C4CF6"/>
    <w:rsid w:val="001C4F0B"/>
    <w:rsid w:val="001C5FAD"/>
    <w:rsid w:val="001C6034"/>
    <w:rsid w:val="001C7530"/>
    <w:rsid w:val="001C75B5"/>
    <w:rsid w:val="001D09B5"/>
    <w:rsid w:val="001D118E"/>
    <w:rsid w:val="001D1FB9"/>
    <w:rsid w:val="001D3B6D"/>
    <w:rsid w:val="001D42A4"/>
    <w:rsid w:val="001D584F"/>
    <w:rsid w:val="001D6393"/>
    <w:rsid w:val="001D72B0"/>
    <w:rsid w:val="001D7695"/>
    <w:rsid w:val="001E0958"/>
    <w:rsid w:val="001E10EE"/>
    <w:rsid w:val="001E112D"/>
    <w:rsid w:val="001E27D6"/>
    <w:rsid w:val="001E6FA0"/>
    <w:rsid w:val="001E75FB"/>
    <w:rsid w:val="001E7DFE"/>
    <w:rsid w:val="001F0818"/>
    <w:rsid w:val="001F1DAA"/>
    <w:rsid w:val="001F2752"/>
    <w:rsid w:val="001F4693"/>
    <w:rsid w:val="001F521D"/>
    <w:rsid w:val="001F7588"/>
    <w:rsid w:val="001F7737"/>
    <w:rsid w:val="002009B4"/>
    <w:rsid w:val="00201E48"/>
    <w:rsid w:val="00202015"/>
    <w:rsid w:val="0020648F"/>
    <w:rsid w:val="0020678A"/>
    <w:rsid w:val="00206C8D"/>
    <w:rsid w:val="00206E4F"/>
    <w:rsid w:val="002075A4"/>
    <w:rsid w:val="0021087C"/>
    <w:rsid w:val="00211AF0"/>
    <w:rsid w:val="00213382"/>
    <w:rsid w:val="00213D65"/>
    <w:rsid w:val="0021438B"/>
    <w:rsid w:val="00215F77"/>
    <w:rsid w:val="0021628A"/>
    <w:rsid w:val="002166AB"/>
    <w:rsid w:val="00216CB1"/>
    <w:rsid w:val="00216F00"/>
    <w:rsid w:val="0021795B"/>
    <w:rsid w:val="00220D50"/>
    <w:rsid w:val="00221017"/>
    <w:rsid w:val="00221076"/>
    <w:rsid w:val="00221B98"/>
    <w:rsid w:val="00221F50"/>
    <w:rsid w:val="0022294C"/>
    <w:rsid w:val="002229FF"/>
    <w:rsid w:val="00222A15"/>
    <w:rsid w:val="00222F1B"/>
    <w:rsid w:val="00224383"/>
    <w:rsid w:val="002251A5"/>
    <w:rsid w:val="002253A2"/>
    <w:rsid w:val="002257D8"/>
    <w:rsid w:val="00227D53"/>
    <w:rsid w:val="00227E8D"/>
    <w:rsid w:val="00230ED5"/>
    <w:rsid w:val="002315BC"/>
    <w:rsid w:val="00232149"/>
    <w:rsid w:val="0023325D"/>
    <w:rsid w:val="00234EB6"/>
    <w:rsid w:val="002351FC"/>
    <w:rsid w:val="00235239"/>
    <w:rsid w:val="00236EF9"/>
    <w:rsid w:val="002378C4"/>
    <w:rsid w:val="00241D95"/>
    <w:rsid w:val="00241EF6"/>
    <w:rsid w:val="00242713"/>
    <w:rsid w:val="00242775"/>
    <w:rsid w:val="0024396B"/>
    <w:rsid w:val="0024413A"/>
    <w:rsid w:val="00244294"/>
    <w:rsid w:val="002448CC"/>
    <w:rsid w:val="00244955"/>
    <w:rsid w:val="002454AC"/>
    <w:rsid w:val="0024576B"/>
    <w:rsid w:val="002460D1"/>
    <w:rsid w:val="002466D7"/>
    <w:rsid w:val="00246D2E"/>
    <w:rsid w:val="00246D3B"/>
    <w:rsid w:val="00247C1F"/>
    <w:rsid w:val="0025039B"/>
    <w:rsid w:val="002515C5"/>
    <w:rsid w:val="002521BB"/>
    <w:rsid w:val="002522B3"/>
    <w:rsid w:val="00252605"/>
    <w:rsid w:val="00252C14"/>
    <w:rsid w:val="0025300F"/>
    <w:rsid w:val="00254E77"/>
    <w:rsid w:val="00255796"/>
    <w:rsid w:val="00256383"/>
    <w:rsid w:val="002576CB"/>
    <w:rsid w:val="00260C0A"/>
    <w:rsid w:val="00261028"/>
    <w:rsid w:val="002614C5"/>
    <w:rsid w:val="00262ECC"/>
    <w:rsid w:val="0026327E"/>
    <w:rsid w:val="00263F9F"/>
    <w:rsid w:val="00264732"/>
    <w:rsid w:val="002647AD"/>
    <w:rsid w:val="00265CCF"/>
    <w:rsid w:val="00265DC1"/>
    <w:rsid w:val="00267A91"/>
    <w:rsid w:val="00270543"/>
    <w:rsid w:val="00271A70"/>
    <w:rsid w:val="00275224"/>
    <w:rsid w:val="00275617"/>
    <w:rsid w:val="0027625F"/>
    <w:rsid w:val="00276C64"/>
    <w:rsid w:val="002809AF"/>
    <w:rsid w:val="00280B21"/>
    <w:rsid w:val="00281841"/>
    <w:rsid w:val="002819EF"/>
    <w:rsid w:val="0028209D"/>
    <w:rsid w:val="00283F1D"/>
    <w:rsid w:val="0028480E"/>
    <w:rsid w:val="00284FED"/>
    <w:rsid w:val="00285714"/>
    <w:rsid w:val="0028602E"/>
    <w:rsid w:val="00287DC8"/>
    <w:rsid w:val="00292D1B"/>
    <w:rsid w:val="002933C0"/>
    <w:rsid w:val="00293C96"/>
    <w:rsid w:val="002953A0"/>
    <w:rsid w:val="002973E7"/>
    <w:rsid w:val="002A0E02"/>
    <w:rsid w:val="002A10EF"/>
    <w:rsid w:val="002A3E08"/>
    <w:rsid w:val="002A5140"/>
    <w:rsid w:val="002A5261"/>
    <w:rsid w:val="002B03B1"/>
    <w:rsid w:val="002B049C"/>
    <w:rsid w:val="002B3EE0"/>
    <w:rsid w:val="002B6746"/>
    <w:rsid w:val="002B72CC"/>
    <w:rsid w:val="002B76A4"/>
    <w:rsid w:val="002C07A1"/>
    <w:rsid w:val="002C129E"/>
    <w:rsid w:val="002C1437"/>
    <w:rsid w:val="002C2376"/>
    <w:rsid w:val="002C336A"/>
    <w:rsid w:val="002C36C7"/>
    <w:rsid w:val="002C396D"/>
    <w:rsid w:val="002C3C63"/>
    <w:rsid w:val="002C3C99"/>
    <w:rsid w:val="002C3D75"/>
    <w:rsid w:val="002C3DC8"/>
    <w:rsid w:val="002C435F"/>
    <w:rsid w:val="002C53C1"/>
    <w:rsid w:val="002C5D39"/>
    <w:rsid w:val="002C7521"/>
    <w:rsid w:val="002D0719"/>
    <w:rsid w:val="002D2941"/>
    <w:rsid w:val="002D2CA0"/>
    <w:rsid w:val="002D34C5"/>
    <w:rsid w:val="002D37ED"/>
    <w:rsid w:val="002D3A89"/>
    <w:rsid w:val="002D4D6C"/>
    <w:rsid w:val="002D4E00"/>
    <w:rsid w:val="002D55C0"/>
    <w:rsid w:val="002D55F7"/>
    <w:rsid w:val="002D7478"/>
    <w:rsid w:val="002E182C"/>
    <w:rsid w:val="002E2688"/>
    <w:rsid w:val="002E345B"/>
    <w:rsid w:val="002E3720"/>
    <w:rsid w:val="002E511A"/>
    <w:rsid w:val="002E51A9"/>
    <w:rsid w:val="002E52EB"/>
    <w:rsid w:val="002E564C"/>
    <w:rsid w:val="002F0011"/>
    <w:rsid w:val="002F07A5"/>
    <w:rsid w:val="002F09F8"/>
    <w:rsid w:val="002F120C"/>
    <w:rsid w:val="002F23B3"/>
    <w:rsid w:val="002F2997"/>
    <w:rsid w:val="002F2C71"/>
    <w:rsid w:val="002F3301"/>
    <w:rsid w:val="002F3770"/>
    <w:rsid w:val="002F390C"/>
    <w:rsid w:val="002F3995"/>
    <w:rsid w:val="002F443B"/>
    <w:rsid w:val="002F4D8E"/>
    <w:rsid w:val="002F5568"/>
    <w:rsid w:val="002F6A7E"/>
    <w:rsid w:val="0030165C"/>
    <w:rsid w:val="00301D83"/>
    <w:rsid w:val="00302882"/>
    <w:rsid w:val="00303640"/>
    <w:rsid w:val="00310881"/>
    <w:rsid w:val="00310D3B"/>
    <w:rsid w:val="0031166B"/>
    <w:rsid w:val="00311837"/>
    <w:rsid w:val="003135A3"/>
    <w:rsid w:val="00313630"/>
    <w:rsid w:val="00315047"/>
    <w:rsid w:val="00315186"/>
    <w:rsid w:val="00316BB8"/>
    <w:rsid w:val="00317522"/>
    <w:rsid w:val="00317EE4"/>
    <w:rsid w:val="00320159"/>
    <w:rsid w:val="00320944"/>
    <w:rsid w:val="00321C42"/>
    <w:rsid w:val="00322C95"/>
    <w:rsid w:val="003235D7"/>
    <w:rsid w:val="0032377D"/>
    <w:rsid w:val="003238B3"/>
    <w:rsid w:val="00324DDA"/>
    <w:rsid w:val="00325048"/>
    <w:rsid w:val="0032504D"/>
    <w:rsid w:val="003278AF"/>
    <w:rsid w:val="00327DCB"/>
    <w:rsid w:val="00331077"/>
    <w:rsid w:val="00331A9E"/>
    <w:rsid w:val="00331B98"/>
    <w:rsid w:val="00332EE1"/>
    <w:rsid w:val="00342960"/>
    <w:rsid w:val="00342ABE"/>
    <w:rsid w:val="00342D11"/>
    <w:rsid w:val="003430F4"/>
    <w:rsid w:val="00343E76"/>
    <w:rsid w:val="0034601F"/>
    <w:rsid w:val="003468E6"/>
    <w:rsid w:val="0034734D"/>
    <w:rsid w:val="0034764E"/>
    <w:rsid w:val="00352B15"/>
    <w:rsid w:val="00354C37"/>
    <w:rsid w:val="00354F74"/>
    <w:rsid w:val="0035543E"/>
    <w:rsid w:val="00357F54"/>
    <w:rsid w:val="0036126C"/>
    <w:rsid w:val="0036180B"/>
    <w:rsid w:val="00362662"/>
    <w:rsid w:val="00363EAE"/>
    <w:rsid w:val="0036415D"/>
    <w:rsid w:val="0036415E"/>
    <w:rsid w:val="00364672"/>
    <w:rsid w:val="00365288"/>
    <w:rsid w:val="0036693C"/>
    <w:rsid w:val="003718CB"/>
    <w:rsid w:val="00377359"/>
    <w:rsid w:val="003775BF"/>
    <w:rsid w:val="00380010"/>
    <w:rsid w:val="00380330"/>
    <w:rsid w:val="0038075D"/>
    <w:rsid w:val="00385A29"/>
    <w:rsid w:val="00385D5E"/>
    <w:rsid w:val="0038604A"/>
    <w:rsid w:val="0038634E"/>
    <w:rsid w:val="0039128A"/>
    <w:rsid w:val="003924C8"/>
    <w:rsid w:val="00392D3C"/>
    <w:rsid w:val="00394085"/>
    <w:rsid w:val="00394308"/>
    <w:rsid w:val="003952F1"/>
    <w:rsid w:val="00397DAD"/>
    <w:rsid w:val="003A1F9B"/>
    <w:rsid w:val="003A1FBC"/>
    <w:rsid w:val="003A23C6"/>
    <w:rsid w:val="003A349C"/>
    <w:rsid w:val="003A40AC"/>
    <w:rsid w:val="003A473C"/>
    <w:rsid w:val="003A5848"/>
    <w:rsid w:val="003A636B"/>
    <w:rsid w:val="003A6E9C"/>
    <w:rsid w:val="003B088A"/>
    <w:rsid w:val="003B2C09"/>
    <w:rsid w:val="003B35E3"/>
    <w:rsid w:val="003B3C8C"/>
    <w:rsid w:val="003B55EB"/>
    <w:rsid w:val="003B6611"/>
    <w:rsid w:val="003B6C96"/>
    <w:rsid w:val="003B7399"/>
    <w:rsid w:val="003B7E1D"/>
    <w:rsid w:val="003C0097"/>
    <w:rsid w:val="003C02BD"/>
    <w:rsid w:val="003C0323"/>
    <w:rsid w:val="003C23DA"/>
    <w:rsid w:val="003C3270"/>
    <w:rsid w:val="003C57B1"/>
    <w:rsid w:val="003C64AA"/>
    <w:rsid w:val="003C659E"/>
    <w:rsid w:val="003C7F4D"/>
    <w:rsid w:val="003D1AFC"/>
    <w:rsid w:val="003D2802"/>
    <w:rsid w:val="003D3805"/>
    <w:rsid w:val="003D50E0"/>
    <w:rsid w:val="003D5D03"/>
    <w:rsid w:val="003D6515"/>
    <w:rsid w:val="003D70A8"/>
    <w:rsid w:val="003E1BB2"/>
    <w:rsid w:val="003E1E26"/>
    <w:rsid w:val="003E33E2"/>
    <w:rsid w:val="003E37E0"/>
    <w:rsid w:val="003E600D"/>
    <w:rsid w:val="003E7B2B"/>
    <w:rsid w:val="003F066F"/>
    <w:rsid w:val="003F1F07"/>
    <w:rsid w:val="003F506A"/>
    <w:rsid w:val="003F53DD"/>
    <w:rsid w:val="003F62F2"/>
    <w:rsid w:val="003F72B2"/>
    <w:rsid w:val="003F7E10"/>
    <w:rsid w:val="003F7F21"/>
    <w:rsid w:val="0040061D"/>
    <w:rsid w:val="00400AA7"/>
    <w:rsid w:val="00401885"/>
    <w:rsid w:val="00401ACA"/>
    <w:rsid w:val="0040243B"/>
    <w:rsid w:val="00403AF6"/>
    <w:rsid w:val="004045F6"/>
    <w:rsid w:val="00404E34"/>
    <w:rsid w:val="0041047D"/>
    <w:rsid w:val="004132F9"/>
    <w:rsid w:val="00413851"/>
    <w:rsid w:val="0041401A"/>
    <w:rsid w:val="004148FC"/>
    <w:rsid w:val="00414D0C"/>
    <w:rsid w:val="0041617A"/>
    <w:rsid w:val="00416786"/>
    <w:rsid w:val="00417421"/>
    <w:rsid w:val="004175F6"/>
    <w:rsid w:val="00421213"/>
    <w:rsid w:val="00422557"/>
    <w:rsid w:val="004228E6"/>
    <w:rsid w:val="00423AAF"/>
    <w:rsid w:val="0042535E"/>
    <w:rsid w:val="0042644D"/>
    <w:rsid w:val="00427D01"/>
    <w:rsid w:val="00433C56"/>
    <w:rsid w:val="00433F85"/>
    <w:rsid w:val="004353DE"/>
    <w:rsid w:val="0043651B"/>
    <w:rsid w:val="0043687D"/>
    <w:rsid w:val="0044026F"/>
    <w:rsid w:val="00440278"/>
    <w:rsid w:val="00442077"/>
    <w:rsid w:val="00442BC0"/>
    <w:rsid w:val="00442C09"/>
    <w:rsid w:val="00443B7B"/>
    <w:rsid w:val="00444624"/>
    <w:rsid w:val="004449E5"/>
    <w:rsid w:val="0044554D"/>
    <w:rsid w:val="00445AD2"/>
    <w:rsid w:val="00445E9C"/>
    <w:rsid w:val="0044719A"/>
    <w:rsid w:val="004478E8"/>
    <w:rsid w:val="00447CF0"/>
    <w:rsid w:val="004512A6"/>
    <w:rsid w:val="00452080"/>
    <w:rsid w:val="004525E9"/>
    <w:rsid w:val="00453BC3"/>
    <w:rsid w:val="004559AE"/>
    <w:rsid w:val="00455BEF"/>
    <w:rsid w:val="00456515"/>
    <w:rsid w:val="00456CED"/>
    <w:rsid w:val="0045770E"/>
    <w:rsid w:val="004610F7"/>
    <w:rsid w:val="00461247"/>
    <w:rsid w:val="0046459B"/>
    <w:rsid w:val="004645FA"/>
    <w:rsid w:val="00465CFD"/>
    <w:rsid w:val="00466047"/>
    <w:rsid w:val="00466964"/>
    <w:rsid w:val="004704C8"/>
    <w:rsid w:val="00472A60"/>
    <w:rsid w:val="00472ABB"/>
    <w:rsid w:val="004730F4"/>
    <w:rsid w:val="004742F9"/>
    <w:rsid w:val="0047510A"/>
    <w:rsid w:val="00475D86"/>
    <w:rsid w:val="004771D6"/>
    <w:rsid w:val="00480046"/>
    <w:rsid w:val="0048060B"/>
    <w:rsid w:val="00480ACD"/>
    <w:rsid w:val="00483489"/>
    <w:rsid w:val="00484532"/>
    <w:rsid w:val="00484541"/>
    <w:rsid w:val="004851B6"/>
    <w:rsid w:val="0048619A"/>
    <w:rsid w:val="00486B14"/>
    <w:rsid w:val="004870A6"/>
    <w:rsid w:val="00487E75"/>
    <w:rsid w:val="004904FD"/>
    <w:rsid w:val="00490CFF"/>
    <w:rsid w:val="004911B8"/>
    <w:rsid w:val="0049150A"/>
    <w:rsid w:val="0049255D"/>
    <w:rsid w:val="004934E1"/>
    <w:rsid w:val="00493F02"/>
    <w:rsid w:val="004941FE"/>
    <w:rsid w:val="0049576A"/>
    <w:rsid w:val="004965F8"/>
    <w:rsid w:val="00497364"/>
    <w:rsid w:val="00497904"/>
    <w:rsid w:val="00497DBA"/>
    <w:rsid w:val="004A0580"/>
    <w:rsid w:val="004A0D9A"/>
    <w:rsid w:val="004A2430"/>
    <w:rsid w:val="004A24BF"/>
    <w:rsid w:val="004A264D"/>
    <w:rsid w:val="004A2DDC"/>
    <w:rsid w:val="004A3238"/>
    <w:rsid w:val="004A435D"/>
    <w:rsid w:val="004A43EB"/>
    <w:rsid w:val="004A5702"/>
    <w:rsid w:val="004B00F4"/>
    <w:rsid w:val="004B09D8"/>
    <w:rsid w:val="004B2F90"/>
    <w:rsid w:val="004B3026"/>
    <w:rsid w:val="004B4292"/>
    <w:rsid w:val="004B4F91"/>
    <w:rsid w:val="004B5D73"/>
    <w:rsid w:val="004B5F0F"/>
    <w:rsid w:val="004B6D0F"/>
    <w:rsid w:val="004B6E26"/>
    <w:rsid w:val="004B6EA8"/>
    <w:rsid w:val="004B7E58"/>
    <w:rsid w:val="004C191A"/>
    <w:rsid w:val="004C1E1E"/>
    <w:rsid w:val="004C2873"/>
    <w:rsid w:val="004C32CD"/>
    <w:rsid w:val="004C4BB6"/>
    <w:rsid w:val="004C6364"/>
    <w:rsid w:val="004C6807"/>
    <w:rsid w:val="004D0678"/>
    <w:rsid w:val="004D0757"/>
    <w:rsid w:val="004D09AE"/>
    <w:rsid w:val="004D2C86"/>
    <w:rsid w:val="004D3427"/>
    <w:rsid w:val="004D431F"/>
    <w:rsid w:val="004D4AA2"/>
    <w:rsid w:val="004D4FE0"/>
    <w:rsid w:val="004D57B0"/>
    <w:rsid w:val="004D6A0E"/>
    <w:rsid w:val="004D7F75"/>
    <w:rsid w:val="004E1256"/>
    <w:rsid w:val="004E1902"/>
    <w:rsid w:val="004E2D39"/>
    <w:rsid w:val="004E323E"/>
    <w:rsid w:val="004E43F6"/>
    <w:rsid w:val="004E46E4"/>
    <w:rsid w:val="004E7E28"/>
    <w:rsid w:val="004E7FAD"/>
    <w:rsid w:val="004F2287"/>
    <w:rsid w:val="004F2D79"/>
    <w:rsid w:val="004F4822"/>
    <w:rsid w:val="004F48FF"/>
    <w:rsid w:val="004F61AC"/>
    <w:rsid w:val="004F6DAF"/>
    <w:rsid w:val="004F7523"/>
    <w:rsid w:val="004F774A"/>
    <w:rsid w:val="004F774F"/>
    <w:rsid w:val="004F7B1C"/>
    <w:rsid w:val="004F7CFA"/>
    <w:rsid w:val="00500725"/>
    <w:rsid w:val="00501085"/>
    <w:rsid w:val="005015CC"/>
    <w:rsid w:val="00501721"/>
    <w:rsid w:val="005024C8"/>
    <w:rsid w:val="005035F4"/>
    <w:rsid w:val="00504F84"/>
    <w:rsid w:val="00505476"/>
    <w:rsid w:val="005115D6"/>
    <w:rsid w:val="005115DD"/>
    <w:rsid w:val="00511A53"/>
    <w:rsid w:val="005128E2"/>
    <w:rsid w:val="00512AB4"/>
    <w:rsid w:val="00514878"/>
    <w:rsid w:val="0051532D"/>
    <w:rsid w:val="00515336"/>
    <w:rsid w:val="00515A6D"/>
    <w:rsid w:val="00515D4B"/>
    <w:rsid w:val="00515F92"/>
    <w:rsid w:val="00520C53"/>
    <w:rsid w:val="00520DE3"/>
    <w:rsid w:val="00522358"/>
    <w:rsid w:val="005230FB"/>
    <w:rsid w:val="0052410E"/>
    <w:rsid w:val="00524979"/>
    <w:rsid w:val="00527A80"/>
    <w:rsid w:val="00527C09"/>
    <w:rsid w:val="00531C4C"/>
    <w:rsid w:val="005334EF"/>
    <w:rsid w:val="00534271"/>
    <w:rsid w:val="005342EC"/>
    <w:rsid w:val="005349E1"/>
    <w:rsid w:val="0053502B"/>
    <w:rsid w:val="00535520"/>
    <w:rsid w:val="005415E5"/>
    <w:rsid w:val="005420E8"/>
    <w:rsid w:val="00542D53"/>
    <w:rsid w:val="005438D8"/>
    <w:rsid w:val="00543BBF"/>
    <w:rsid w:val="0054423A"/>
    <w:rsid w:val="00545C19"/>
    <w:rsid w:val="005460A6"/>
    <w:rsid w:val="00546369"/>
    <w:rsid w:val="005464D9"/>
    <w:rsid w:val="0055108B"/>
    <w:rsid w:val="005527BC"/>
    <w:rsid w:val="00553024"/>
    <w:rsid w:val="00555CFE"/>
    <w:rsid w:val="00557035"/>
    <w:rsid w:val="00560B44"/>
    <w:rsid w:val="00561723"/>
    <w:rsid w:val="00562195"/>
    <w:rsid w:val="00562635"/>
    <w:rsid w:val="00562990"/>
    <w:rsid w:val="0056393D"/>
    <w:rsid w:val="005667E1"/>
    <w:rsid w:val="005704A5"/>
    <w:rsid w:val="00572A72"/>
    <w:rsid w:val="00573E55"/>
    <w:rsid w:val="00573FCD"/>
    <w:rsid w:val="00574F2C"/>
    <w:rsid w:val="0057749F"/>
    <w:rsid w:val="005775D9"/>
    <w:rsid w:val="0058091C"/>
    <w:rsid w:val="005814A3"/>
    <w:rsid w:val="00581D86"/>
    <w:rsid w:val="00584D70"/>
    <w:rsid w:val="00584EE0"/>
    <w:rsid w:val="005854E0"/>
    <w:rsid w:val="0058628D"/>
    <w:rsid w:val="005865D7"/>
    <w:rsid w:val="0059003A"/>
    <w:rsid w:val="00590397"/>
    <w:rsid w:val="00590CA1"/>
    <w:rsid w:val="00590D44"/>
    <w:rsid w:val="00591CB6"/>
    <w:rsid w:val="00592355"/>
    <w:rsid w:val="0059309B"/>
    <w:rsid w:val="00594DFF"/>
    <w:rsid w:val="00596E5B"/>
    <w:rsid w:val="005977A3"/>
    <w:rsid w:val="005A100C"/>
    <w:rsid w:val="005A2118"/>
    <w:rsid w:val="005A2672"/>
    <w:rsid w:val="005A2E80"/>
    <w:rsid w:val="005A32A9"/>
    <w:rsid w:val="005A38F3"/>
    <w:rsid w:val="005A39C4"/>
    <w:rsid w:val="005A4259"/>
    <w:rsid w:val="005A4289"/>
    <w:rsid w:val="005A44CC"/>
    <w:rsid w:val="005A46C2"/>
    <w:rsid w:val="005A53CF"/>
    <w:rsid w:val="005A56CE"/>
    <w:rsid w:val="005A5814"/>
    <w:rsid w:val="005B06C2"/>
    <w:rsid w:val="005B07E5"/>
    <w:rsid w:val="005B1411"/>
    <w:rsid w:val="005B2057"/>
    <w:rsid w:val="005B219B"/>
    <w:rsid w:val="005B2603"/>
    <w:rsid w:val="005B37BA"/>
    <w:rsid w:val="005B3A85"/>
    <w:rsid w:val="005B4BA3"/>
    <w:rsid w:val="005B5AF2"/>
    <w:rsid w:val="005B5FE9"/>
    <w:rsid w:val="005C11C6"/>
    <w:rsid w:val="005C24E0"/>
    <w:rsid w:val="005C3612"/>
    <w:rsid w:val="005C50A4"/>
    <w:rsid w:val="005C621D"/>
    <w:rsid w:val="005D2C62"/>
    <w:rsid w:val="005D3509"/>
    <w:rsid w:val="005D6CB7"/>
    <w:rsid w:val="005D6D2B"/>
    <w:rsid w:val="005D730A"/>
    <w:rsid w:val="005D73CB"/>
    <w:rsid w:val="005D7A74"/>
    <w:rsid w:val="005E13C0"/>
    <w:rsid w:val="005E2F3D"/>
    <w:rsid w:val="005E33E9"/>
    <w:rsid w:val="005E3646"/>
    <w:rsid w:val="005E398B"/>
    <w:rsid w:val="005E3D9C"/>
    <w:rsid w:val="005E51D4"/>
    <w:rsid w:val="005E6760"/>
    <w:rsid w:val="005E754C"/>
    <w:rsid w:val="005E76C3"/>
    <w:rsid w:val="005F0112"/>
    <w:rsid w:val="005F0C5C"/>
    <w:rsid w:val="005F1A1B"/>
    <w:rsid w:val="005F3ABD"/>
    <w:rsid w:val="005F4051"/>
    <w:rsid w:val="005F4100"/>
    <w:rsid w:val="005F6CC7"/>
    <w:rsid w:val="005F758A"/>
    <w:rsid w:val="005F7D8D"/>
    <w:rsid w:val="00600209"/>
    <w:rsid w:val="006002A5"/>
    <w:rsid w:val="00600566"/>
    <w:rsid w:val="00600C2C"/>
    <w:rsid w:val="00601D02"/>
    <w:rsid w:val="006031E5"/>
    <w:rsid w:val="00603506"/>
    <w:rsid w:val="006047ED"/>
    <w:rsid w:val="006054B5"/>
    <w:rsid w:val="00606E5E"/>
    <w:rsid w:val="00610A76"/>
    <w:rsid w:val="0061130E"/>
    <w:rsid w:val="00611B53"/>
    <w:rsid w:val="0061310E"/>
    <w:rsid w:val="00613854"/>
    <w:rsid w:val="00614627"/>
    <w:rsid w:val="006153CB"/>
    <w:rsid w:val="006164D0"/>
    <w:rsid w:val="006203AE"/>
    <w:rsid w:val="006203DF"/>
    <w:rsid w:val="0062245C"/>
    <w:rsid w:val="00624185"/>
    <w:rsid w:val="00625254"/>
    <w:rsid w:val="00630AEF"/>
    <w:rsid w:val="00630DB4"/>
    <w:rsid w:val="00630E9E"/>
    <w:rsid w:val="00630FA6"/>
    <w:rsid w:val="00631060"/>
    <w:rsid w:val="006310E5"/>
    <w:rsid w:val="006336C1"/>
    <w:rsid w:val="0063380C"/>
    <w:rsid w:val="0063509D"/>
    <w:rsid w:val="006372F3"/>
    <w:rsid w:val="006379F2"/>
    <w:rsid w:val="006379FC"/>
    <w:rsid w:val="00640B67"/>
    <w:rsid w:val="00640C6E"/>
    <w:rsid w:val="006425EF"/>
    <w:rsid w:val="006429D3"/>
    <w:rsid w:val="00645463"/>
    <w:rsid w:val="00646311"/>
    <w:rsid w:val="006473DF"/>
    <w:rsid w:val="00647B2B"/>
    <w:rsid w:val="00647D19"/>
    <w:rsid w:val="006513F9"/>
    <w:rsid w:val="00652148"/>
    <w:rsid w:val="00653297"/>
    <w:rsid w:val="006534F4"/>
    <w:rsid w:val="00656175"/>
    <w:rsid w:val="006561DA"/>
    <w:rsid w:val="00656EBC"/>
    <w:rsid w:val="0065793A"/>
    <w:rsid w:val="006623AC"/>
    <w:rsid w:val="00662AC8"/>
    <w:rsid w:val="006643F5"/>
    <w:rsid w:val="00667E86"/>
    <w:rsid w:val="0067140A"/>
    <w:rsid w:val="00672253"/>
    <w:rsid w:val="0067482D"/>
    <w:rsid w:val="0067565C"/>
    <w:rsid w:val="00677882"/>
    <w:rsid w:val="00681338"/>
    <w:rsid w:val="00682C8C"/>
    <w:rsid w:val="00684007"/>
    <w:rsid w:val="0068503F"/>
    <w:rsid w:val="006855B0"/>
    <w:rsid w:val="0068705C"/>
    <w:rsid w:val="00687434"/>
    <w:rsid w:val="00687676"/>
    <w:rsid w:val="00687F1D"/>
    <w:rsid w:val="006904CB"/>
    <w:rsid w:val="00690512"/>
    <w:rsid w:val="0069054D"/>
    <w:rsid w:val="00693798"/>
    <w:rsid w:val="00693D97"/>
    <w:rsid w:val="00695E96"/>
    <w:rsid w:val="00696803"/>
    <w:rsid w:val="00696ED2"/>
    <w:rsid w:val="00697AA9"/>
    <w:rsid w:val="006A1590"/>
    <w:rsid w:val="006A5058"/>
    <w:rsid w:val="006A5D56"/>
    <w:rsid w:val="006A6E35"/>
    <w:rsid w:val="006B002B"/>
    <w:rsid w:val="006B06BB"/>
    <w:rsid w:val="006B1A24"/>
    <w:rsid w:val="006B1AD6"/>
    <w:rsid w:val="006B402E"/>
    <w:rsid w:val="006B65D8"/>
    <w:rsid w:val="006B69B6"/>
    <w:rsid w:val="006B6E06"/>
    <w:rsid w:val="006C25B8"/>
    <w:rsid w:val="006C286E"/>
    <w:rsid w:val="006C2E44"/>
    <w:rsid w:val="006C37FF"/>
    <w:rsid w:val="006C474E"/>
    <w:rsid w:val="006C52A6"/>
    <w:rsid w:val="006C6440"/>
    <w:rsid w:val="006C7525"/>
    <w:rsid w:val="006C7F3C"/>
    <w:rsid w:val="006D0507"/>
    <w:rsid w:val="006D0DD2"/>
    <w:rsid w:val="006D1112"/>
    <w:rsid w:val="006D21F6"/>
    <w:rsid w:val="006D2218"/>
    <w:rsid w:val="006D25DE"/>
    <w:rsid w:val="006D3A5D"/>
    <w:rsid w:val="006D5DD4"/>
    <w:rsid w:val="006D6052"/>
    <w:rsid w:val="006D6B78"/>
    <w:rsid w:val="006D76A1"/>
    <w:rsid w:val="006E0A64"/>
    <w:rsid w:val="006E0B5D"/>
    <w:rsid w:val="006E1BEA"/>
    <w:rsid w:val="006E2064"/>
    <w:rsid w:val="006E247E"/>
    <w:rsid w:val="006E46B5"/>
    <w:rsid w:val="006E504B"/>
    <w:rsid w:val="006F034C"/>
    <w:rsid w:val="006F12D5"/>
    <w:rsid w:val="006F4CA1"/>
    <w:rsid w:val="006F5968"/>
    <w:rsid w:val="006F64CA"/>
    <w:rsid w:val="006F6836"/>
    <w:rsid w:val="006F705F"/>
    <w:rsid w:val="00700B0B"/>
    <w:rsid w:val="007022F3"/>
    <w:rsid w:val="0070354F"/>
    <w:rsid w:val="00703F74"/>
    <w:rsid w:val="007048A2"/>
    <w:rsid w:val="00704E6F"/>
    <w:rsid w:val="00704F57"/>
    <w:rsid w:val="00705249"/>
    <w:rsid w:val="007059F0"/>
    <w:rsid w:val="00706A93"/>
    <w:rsid w:val="00711AD1"/>
    <w:rsid w:val="007125B5"/>
    <w:rsid w:val="00714460"/>
    <w:rsid w:val="007144EF"/>
    <w:rsid w:val="00714828"/>
    <w:rsid w:val="007150BE"/>
    <w:rsid w:val="00715A39"/>
    <w:rsid w:val="00715E11"/>
    <w:rsid w:val="007177A6"/>
    <w:rsid w:val="00717BBC"/>
    <w:rsid w:val="00717EDE"/>
    <w:rsid w:val="00723D2D"/>
    <w:rsid w:val="00725E33"/>
    <w:rsid w:val="007276E5"/>
    <w:rsid w:val="007301E5"/>
    <w:rsid w:val="00730CC7"/>
    <w:rsid w:val="007314BC"/>
    <w:rsid w:val="00731653"/>
    <w:rsid w:val="00732E54"/>
    <w:rsid w:val="007339F8"/>
    <w:rsid w:val="00734193"/>
    <w:rsid w:val="00734251"/>
    <w:rsid w:val="00734607"/>
    <w:rsid w:val="00735C44"/>
    <w:rsid w:val="00737246"/>
    <w:rsid w:val="007379B8"/>
    <w:rsid w:val="00740F8D"/>
    <w:rsid w:val="007424DD"/>
    <w:rsid w:val="00743735"/>
    <w:rsid w:val="0074376A"/>
    <w:rsid w:val="00743910"/>
    <w:rsid w:val="00744683"/>
    <w:rsid w:val="007456C8"/>
    <w:rsid w:val="00745780"/>
    <w:rsid w:val="0074749B"/>
    <w:rsid w:val="00747A4A"/>
    <w:rsid w:val="00751258"/>
    <w:rsid w:val="00752500"/>
    <w:rsid w:val="007538D0"/>
    <w:rsid w:val="00753D67"/>
    <w:rsid w:val="00755522"/>
    <w:rsid w:val="0075578D"/>
    <w:rsid w:val="00756431"/>
    <w:rsid w:val="00756912"/>
    <w:rsid w:val="00757467"/>
    <w:rsid w:val="00757596"/>
    <w:rsid w:val="00757742"/>
    <w:rsid w:val="00757B7E"/>
    <w:rsid w:val="007604CB"/>
    <w:rsid w:val="00761A42"/>
    <w:rsid w:val="00762667"/>
    <w:rsid w:val="00762887"/>
    <w:rsid w:val="00763FF5"/>
    <w:rsid w:val="00764E9F"/>
    <w:rsid w:val="00765DDF"/>
    <w:rsid w:val="00766719"/>
    <w:rsid w:val="00767F09"/>
    <w:rsid w:val="007702C1"/>
    <w:rsid w:val="00771918"/>
    <w:rsid w:val="007720A5"/>
    <w:rsid w:val="007724BE"/>
    <w:rsid w:val="007725A1"/>
    <w:rsid w:val="00773B65"/>
    <w:rsid w:val="00774075"/>
    <w:rsid w:val="00774EE0"/>
    <w:rsid w:val="00775176"/>
    <w:rsid w:val="0077542A"/>
    <w:rsid w:val="00776CCD"/>
    <w:rsid w:val="0078053C"/>
    <w:rsid w:val="00782C92"/>
    <w:rsid w:val="007832EC"/>
    <w:rsid w:val="00784773"/>
    <w:rsid w:val="00784B8E"/>
    <w:rsid w:val="00786545"/>
    <w:rsid w:val="00786A95"/>
    <w:rsid w:val="00787B57"/>
    <w:rsid w:val="007902C9"/>
    <w:rsid w:val="00790385"/>
    <w:rsid w:val="007909E9"/>
    <w:rsid w:val="007922C0"/>
    <w:rsid w:val="0079440E"/>
    <w:rsid w:val="00794413"/>
    <w:rsid w:val="0079472C"/>
    <w:rsid w:val="007950E8"/>
    <w:rsid w:val="00795E9E"/>
    <w:rsid w:val="007968E8"/>
    <w:rsid w:val="00797C1D"/>
    <w:rsid w:val="007A085C"/>
    <w:rsid w:val="007A1100"/>
    <w:rsid w:val="007A2F46"/>
    <w:rsid w:val="007A318F"/>
    <w:rsid w:val="007A3814"/>
    <w:rsid w:val="007A3AF9"/>
    <w:rsid w:val="007A43C6"/>
    <w:rsid w:val="007A4E92"/>
    <w:rsid w:val="007A52D2"/>
    <w:rsid w:val="007A530C"/>
    <w:rsid w:val="007A6C3A"/>
    <w:rsid w:val="007B12E4"/>
    <w:rsid w:val="007B31D2"/>
    <w:rsid w:val="007B50C2"/>
    <w:rsid w:val="007B758F"/>
    <w:rsid w:val="007B7C89"/>
    <w:rsid w:val="007C449F"/>
    <w:rsid w:val="007C545E"/>
    <w:rsid w:val="007C69BC"/>
    <w:rsid w:val="007D0134"/>
    <w:rsid w:val="007D0296"/>
    <w:rsid w:val="007D0E0D"/>
    <w:rsid w:val="007D113F"/>
    <w:rsid w:val="007D1556"/>
    <w:rsid w:val="007D1C96"/>
    <w:rsid w:val="007D1E51"/>
    <w:rsid w:val="007D2015"/>
    <w:rsid w:val="007D28EC"/>
    <w:rsid w:val="007D35BE"/>
    <w:rsid w:val="007D3645"/>
    <w:rsid w:val="007D3662"/>
    <w:rsid w:val="007D3E05"/>
    <w:rsid w:val="007D4FAF"/>
    <w:rsid w:val="007D5BA5"/>
    <w:rsid w:val="007D5C53"/>
    <w:rsid w:val="007D61FC"/>
    <w:rsid w:val="007D7EAC"/>
    <w:rsid w:val="007E2A4B"/>
    <w:rsid w:val="007E2CDC"/>
    <w:rsid w:val="007E2E9D"/>
    <w:rsid w:val="007E4C0E"/>
    <w:rsid w:val="007E4D36"/>
    <w:rsid w:val="007E5702"/>
    <w:rsid w:val="007E6C53"/>
    <w:rsid w:val="007E72EA"/>
    <w:rsid w:val="007F1548"/>
    <w:rsid w:val="007F3202"/>
    <w:rsid w:val="007F35F0"/>
    <w:rsid w:val="007F3603"/>
    <w:rsid w:val="007F3A86"/>
    <w:rsid w:val="007F3FFD"/>
    <w:rsid w:val="007F4498"/>
    <w:rsid w:val="007F6A25"/>
    <w:rsid w:val="007F75B7"/>
    <w:rsid w:val="00800661"/>
    <w:rsid w:val="008021CD"/>
    <w:rsid w:val="00802F14"/>
    <w:rsid w:val="00803F0F"/>
    <w:rsid w:val="00804083"/>
    <w:rsid w:val="008045D9"/>
    <w:rsid w:val="008062FD"/>
    <w:rsid w:val="00806FC4"/>
    <w:rsid w:val="00807C1D"/>
    <w:rsid w:val="00807FBB"/>
    <w:rsid w:val="008106E1"/>
    <w:rsid w:val="00810F86"/>
    <w:rsid w:val="00811C3F"/>
    <w:rsid w:val="00812334"/>
    <w:rsid w:val="00812876"/>
    <w:rsid w:val="00814804"/>
    <w:rsid w:val="008153B4"/>
    <w:rsid w:val="00816D83"/>
    <w:rsid w:val="008172B5"/>
    <w:rsid w:val="00817A89"/>
    <w:rsid w:val="00821786"/>
    <w:rsid w:val="00821D03"/>
    <w:rsid w:val="00822629"/>
    <w:rsid w:val="0082394C"/>
    <w:rsid w:val="008247AF"/>
    <w:rsid w:val="00824998"/>
    <w:rsid w:val="008258FC"/>
    <w:rsid w:val="00826BE7"/>
    <w:rsid w:val="00826CEA"/>
    <w:rsid w:val="00827957"/>
    <w:rsid w:val="008311E0"/>
    <w:rsid w:val="008320B6"/>
    <w:rsid w:val="008333D3"/>
    <w:rsid w:val="00833E50"/>
    <w:rsid w:val="00834750"/>
    <w:rsid w:val="00836D34"/>
    <w:rsid w:val="00837E68"/>
    <w:rsid w:val="00841C50"/>
    <w:rsid w:val="0084298F"/>
    <w:rsid w:val="00843604"/>
    <w:rsid w:val="00843DCF"/>
    <w:rsid w:val="0084416C"/>
    <w:rsid w:val="008441F9"/>
    <w:rsid w:val="00845122"/>
    <w:rsid w:val="00845D9B"/>
    <w:rsid w:val="00846F24"/>
    <w:rsid w:val="008476FC"/>
    <w:rsid w:val="00850EAF"/>
    <w:rsid w:val="00850F42"/>
    <w:rsid w:val="008519BC"/>
    <w:rsid w:val="00853C5C"/>
    <w:rsid w:val="00854A64"/>
    <w:rsid w:val="0085603C"/>
    <w:rsid w:val="0086032A"/>
    <w:rsid w:val="00866D15"/>
    <w:rsid w:val="00870177"/>
    <w:rsid w:val="00870E55"/>
    <w:rsid w:val="0087353B"/>
    <w:rsid w:val="00874458"/>
    <w:rsid w:val="008757BE"/>
    <w:rsid w:val="00875A02"/>
    <w:rsid w:val="00876BF5"/>
    <w:rsid w:val="0087704A"/>
    <w:rsid w:val="00881E19"/>
    <w:rsid w:val="00883CDE"/>
    <w:rsid w:val="008844BE"/>
    <w:rsid w:val="00885779"/>
    <w:rsid w:val="00885CD2"/>
    <w:rsid w:val="00890944"/>
    <w:rsid w:val="008912FB"/>
    <w:rsid w:val="00891C90"/>
    <w:rsid w:val="00892ABB"/>
    <w:rsid w:val="00893703"/>
    <w:rsid w:val="0089424D"/>
    <w:rsid w:val="00894773"/>
    <w:rsid w:val="008951A2"/>
    <w:rsid w:val="00895244"/>
    <w:rsid w:val="008953FD"/>
    <w:rsid w:val="008955EF"/>
    <w:rsid w:val="008956A2"/>
    <w:rsid w:val="008A3739"/>
    <w:rsid w:val="008A3F66"/>
    <w:rsid w:val="008A408C"/>
    <w:rsid w:val="008A52A5"/>
    <w:rsid w:val="008A65F4"/>
    <w:rsid w:val="008A7216"/>
    <w:rsid w:val="008B03CC"/>
    <w:rsid w:val="008B227F"/>
    <w:rsid w:val="008B2EFC"/>
    <w:rsid w:val="008B3EAC"/>
    <w:rsid w:val="008B3F2B"/>
    <w:rsid w:val="008B454F"/>
    <w:rsid w:val="008B75EC"/>
    <w:rsid w:val="008B7ED0"/>
    <w:rsid w:val="008C1799"/>
    <w:rsid w:val="008C1D5F"/>
    <w:rsid w:val="008C2204"/>
    <w:rsid w:val="008C28DB"/>
    <w:rsid w:val="008C3C8D"/>
    <w:rsid w:val="008C49B0"/>
    <w:rsid w:val="008D0AA9"/>
    <w:rsid w:val="008D0CE3"/>
    <w:rsid w:val="008D20A6"/>
    <w:rsid w:val="008D323C"/>
    <w:rsid w:val="008D5925"/>
    <w:rsid w:val="008D5C4C"/>
    <w:rsid w:val="008D5FC2"/>
    <w:rsid w:val="008D7164"/>
    <w:rsid w:val="008D794D"/>
    <w:rsid w:val="008E0F76"/>
    <w:rsid w:val="008E1F86"/>
    <w:rsid w:val="008E40BF"/>
    <w:rsid w:val="008E4D93"/>
    <w:rsid w:val="008E4FBE"/>
    <w:rsid w:val="008E559B"/>
    <w:rsid w:val="008E58FC"/>
    <w:rsid w:val="008E5E18"/>
    <w:rsid w:val="008E6C54"/>
    <w:rsid w:val="008E709D"/>
    <w:rsid w:val="008F01C2"/>
    <w:rsid w:val="008F1A78"/>
    <w:rsid w:val="008F1BE5"/>
    <w:rsid w:val="008F231F"/>
    <w:rsid w:val="008F2D53"/>
    <w:rsid w:val="008F4A3E"/>
    <w:rsid w:val="008F4B83"/>
    <w:rsid w:val="008F5CF1"/>
    <w:rsid w:val="008F6FCC"/>
    <w:rsid w:val="008F757E"/>
    <w:rsid w:val="008F7A36"/>
    <w:rsid w:val="009020EF"/>
    <w:rsid w:val="009042C9"/>
    <w:rsid w:val="00904949"/>
    <w:rsid w:val="00905E64"/>
    <w:rsid w:val="0090787C"/>
    <w:rsid w:val="00910817"/>
    <w:rsid w:val="0091098C"/>
    <w:rsid w:val="0091494C"/>
    <w:rsid w:val="00914B6E"/>
    <w:rsid w:val="00916214"/>
    <w:rsid w:val="0091690C"/>
    <w:rsid w:val="00916B49"/>
    <w:rsid w:val="00917236"/>
    <w:rsid w:val="00917471"/>
    <w:rsid w:val="00917608"/>
    <w:rsid w:val="00920C16"/>
    <w:rsid w:val="009216DD"/>
    <w:rsid w:val="00922BCB"/>
    <w:rsid w:val="00922CC6"/>
    <w:rsid w:val="009230D2"/>
    <w:rsid w:val="00923FBA"/>
    <w:rsid w:val="009246A5"/>
    <w:rsid w:val="00924EAD"/>
    <w:rsid w:val="00932AEB"/>
    <w:rsid w:val="00933907"/>
    <w:rsid w:val="00933FD0"/>
    <w:rsid w:val="00935131"/>
    <w:rsid w:val="00935953"/>
    <w:rsid w:val="00935CD6"/>
    <w:rsid w:val="00937167"/>
    <w:rsid w:val="00943E42"/>
    <w:rsid w:val="00944055"/>
    <w:rsid w:val="0094445A"/>
    <w:rsid w:val="009452C6"/>
    <w:rsid w:val="00947FA7"/>
    <w:rsid w:val="009508A3"/>
    <w:rsid w:val="00950ADA"/>
    <w:rsid w:val="009514BE"/>
    <w:rsid w:val="009540C1"/>
    <w:rsid w:val="00955980"/>
    <w:rsid w:val="0095668E"/>
    <w:rsid w:val="00956F05"/>
    <w:rsid w:val="00957F6F"/>
    <w:rsid w:val="00960479"/>
    <w:rsid w:val="009615DA"/>
    <w:rsid w:val="00961F33"/>
    <w:rsid w:val="009634C0"/>
    <w:rsid w:val="0096476B"/>
    <w:rsid w:val="0096613E"/>
    <w:rsid w:val="009661B0"/>
    <w:rsid w:val="009662FE"/>
    <w:rsid w:val="0096770F"/>
    <w:rsid w:val="00967762"/>
    <w:rsid w:val="00967BA3"/>
    <w:rsid w:val="00970C1B"/>
    <w:rsid w:val="009714C4"/>
    <w:rsid w:val="00971A53"/>
    <w:rsid w:val="00971E74"/>
    <w:rsid w:val="00972B28"/>
    <w:rsid w:val="00973D9C"/>
    <w:rsid w:val="00974ADF"/>
    <w:rsid w:val="00974CDF"/>
    <w:rsid w:val="00975AF8"/>
    <w:rsid w:val="00975ED4"/>
    <w:rsid w:val="009802C2"/>
    <w:rsid w:val="0098102C"/>
    <w:rsid w:val="0098128C"/>
    <w:rsid w:val="00981C5E"/>
    <w:rsid w:val="00984185"/>
    <w:rsid w:val="00984311"/>
    <w:rsid w:val="00987039"/>
    <w:rsid w:val="0099281E"/>
    <w:rsid w:val="0099399D"/>
    <w:rsid w:val="009945FD"/>
    <w:rsid w:val="00996520"/>
    <w:rsid w:val="00996A1F"/>
    <w:rsid w:val="009A0569"/>
    <w:rsid w:val="009A06AE"/>
    <w:rsid w:val="009A35D3"/>
    <w:rsid w:val="009A3B16"/>
    <w:rsid w:val="009A669B"/>
    <w:rsid w:val="009A683E"/>
    <w:rsid w:val="009A7205"/>
    <w:rsid w:val="009A7704"/>
    <w:rsid w:val="009A7FC9"/>
    <w:rsid w:val="009B0472"/>
    <w:rsid w:val="009B178A"/>
    <w:rsid w:val="009B2114"/>
    <w:rsid w:val="009B24C4"/>
    <w:rsid w:val="009B5EBB"/>
    <w:rsid w:val="009B73F5"/>
    <w:rsid w:val="009B7975"/>
    <w:rsid w:val="009C02F5"/>
    <w:rsid w:val="009C0F18"/>
    <w:rsid w:val="009C3A28"/>
    <w:rsid w:val="009C3BA9"/>
    <w:rsid w:val="009C4FFA"/>
    <w:rsid w:val="009C5D7F"/>
    <w:rsid w:val="009C62DA"/>
    <w:rsid w:val="009C7BF1"/>
    <w:rsid w:val="009D0056"/>
    <w:rsid w:val="009D0E69"/>
    <w:rsid w:val="009D1645"/>
    <w:rsid w:val="009D20BC"/>
    <w:rsid w:val="009D277C"/>
    <w:rsid w:val="009D3286"/>
    <w:rsid w:val="009D4534"/>
    <w:rsid w:val="009D5E99"/>
    <w:rsid w:val="009D6065"/>
    <w:rsid w:val="009D665A"/>
    <w:rsid w:val="009D71C9"/>
    <w:rsid w:val="009E000F"/>
    <w:rsid w:val="009E074A"/>
    <w:rsid w:val="009E1A5D"/>
    <w:rsid w:val="009E1F5A"/>
    <w:rsid w:val="009E2ACA"/>
    <w:rsid w:val="009E3528"/>
    <w:rsid w:val="009E44C5"/>
    <w:rsid w:val="009E47BA"/>
    <w:rsid w:val="009E4E35"/>
    <w:rsid w:val="009E52F2"/>
    <w:rsid w:val="009E68D7"/>
    <w:rsid w:val="009E7619"/>
    <w:rsid w:val="009E7835"/>
    <w:rsid w:val="009F2B91"/>
    <w:rsid w:val="009F2F71"/>
    <w:rsid w:val="009F65DD"/>
    <w:rsid w:val="00A003BD"/>
    <w:rsid w:val="00A02107"/>
    <w:rsid w:val="00A02D92"/>
    <w:rsid w:val="00A038EC"/>
    <w:rsid w:val="00A06F63"/>
    <w:rsid w:val="00A07F8F"/>
    <w:rsid w:val="00A10F51"/>
    <w:rsid w:val="00A11018"/>
    <w:rsid w:val="00A12610"/>
    <w:rsid w:val="00A13141"/>
    <w:rsid w:val="00A13E99"/>
    <w:rsid w:val="00A1464E"/>
    <w:rsid w:val="00A14AF9"/>
    <w:rsid w:val="00A2008A"/>
    <w:rsid w:val="00A202D8"/>
    <w:rsid w:val="00A206A4"/>
    <w:rsid w:val="00A215C2"/>
    <w:rsid w:val="00A21949"/>
    <w:rsid w:val="00A21B44"/>
    <w:rsid w:val="00A229CE"/>
    <w:rsid w:val="00A2377E"/>
    <w:rsid w:val="00A254D0"/>
    <w:rsid w:val="00A265F7"/>
    <w:rsid w:val="00A26708"/>
    <w:rsid w:val="00A26C05"/>
    <w:rsid w:val="00A26E98"/>
    <w:rsid w:val="00A271AD"/>
    <w:rsid w:val="00A27D55"/>
    <w:rsid w:val="00A30356"/>
    <w:rsid w:val="00A30641"/>
    <w:rsid w:val="00A31837"/>
    <w:rsid w:val="00A32EAE"/>
    <w:rsid w:val="00A35CCB"/>
    <w:rsid w:val="00A366B6"/>
    <w:rsid w:val="00A407C8"/>
    <w:rsid w:val="00A422EA"/>
    <w:rsid w:val="00A4518D"/>
    <w:rsid w:val="00A4596E"/>
    <w:rsid w:val="00A46F48"/>
    <w:rsid w:val="00A47EBA"/>
    <w:rsid w:val="00A506D0"/>
    <w:rsid w:val="00A51707"/>
    <w:rsid w:val="00A532F9"/>
    <w:rsid w:val="00A548B1"/>
    <w:rsid w:val="00A54B4F"/>
    <w:rsid w:val="00A55351"/>
    <w:rsid w:val="00A55D62"/>
    <w:rsid w:val="00A563B7"/>
    <w:rsid w:val="00A5691B"/>
    <w:rsid w:val="00A57F4C"/>
    <w:rsid w:val="00A62CE8"/>
    <w:rsid w:val="00A62EEA"/>
    <w:rsid w:val="00A638FB"/>
    <w:rsid w:val="00A63C9C"/>
    <w:rsid w:val="00A6421C"/>
    <w:rsid w:val="00A64D0B"/>
    <w:rsid w:val="00A653C5"/>
    <w:rsid w:val="00A65B11"/>
    <w:rsid w:val="00A72674"/>
    <w:rsid w:val="00A72E87"/>
    <w:rsid w:val="00A734B6"/>
    <w:rsid w:val="00A73D2A"/>
    <w:rsid w:val="00A74B28"/>
    <w:rsid w:val="00A761F3"/>
    <w:rsid w:val="00A76526"/>
    <w:rsid w:val="00A76ED1"/>
    <w:rsid w:val="00A80801"/>
    <w:rsid w:val="00A810B7"/>
    <w:rsid w:val="00A847A8"/>
    <w:rsid w:val="00A854C9"/>
    <w:rsid w:val="00A857F0"/>
    <w:rsid w:val="00A85C01"/>
    <w:rsid w:val="00A87BE2"/>
    <w:rsid w:val="00A908DA"/>
    <w:rsid w:val="00A92E9D"/>
    <w:rsid w:val="00A931C6"/>
    <w:rsid w:val="00A95D13"/>
    <w:rsid w:val="00A97D0D"/>
    <w:rsid w:val="00AA0C57"/>
    <w:rsid w:val="00AA186D"/>
    <w:rsid w:val="00AA3F65"/>
    <w:rsid w:val="00AA5895"/>
    <w:rsid w:val="00AB0577"/>
    <w:rsid w:val="00AB0621"/>
    <w:rsid w:val="00AB1EF2"/>
    <w:rsid w:val="00AB2615"/>
    <w:rsid w:val="00AB2C79"/>
    <w:rsid w:val="00AB30C4"/>
    <w:rsid w:val="00AB3457"/>
    <w:rsid w:val="00AB4CC4"/>
    <w:rsid w:val="00AB51B9"/>
    <w:rsid w:val="00AB53BF"/>
    <w:rsid w:val="00AB643B"/>
    <w:rsid w:val="00AB76FB"/>
    <w:rsid w:val="00AB7ECA"/>
    <w:rsid w:val="00AC0701"/>
    <w:rsid w:val="00AC18D8"/>
    <w:rsid w:val="00AC2879"/>
    <w:rsid w:val="00AC323F"/>
    <w:rsid w:val="00AC3C71"/>
    <w:rsid w:val="00AC44D0"/>
    <w:rsid w:val="00AC4E4C"/>
    <w:rsid w:val="00AC6C11"/>
    <w:rsid w:val="00AC726A"/>
    <w:rsid w:val="00AC7383"/>
    <w:rsid w:val="00AD0183"/>
    <w:rsid w:val="00AD074A"/>
    <w:rsid w:val="00AD0E56"/>
    <w:rsid w:val="00AD158B"/>
    <w:rsid w:val="00AD181C"/>
    <w:rsid w:val="00AD1A39"/>
    <w:rsid w:val="00AD26D2"/>
    <w:rsid w:val="00AD3EE0"/>
    <w:rsid w:val="00AD4AEF"/>
    <w:rsid w:val="00AD576F"/>
    <w:rsid w:val="00AD5C7D"/>
    <w:rsid w:val="00AD76F7"/>
    <w:rsid w:val="00AE0073"/>
    <w:rsid w:val="00AE0EF8"/>
    <w:rsid w:val="00AE1375"/>
    <w:rsid w:val="00AE3115"/>
    <w:rsid w:val="00AE3174"/>
    <w:rsid w:val="00AE38CE"/>
    <w:rsid w:val="00AE3DC7"/>
    <w:rsid w:val="00AE4008"/>
    <w:rsid w:val="00AE4489"/>
    <w:rsid w:val="00AE44D8"/>
    <w:rsid w:val="00AE4A22"/>
    <w:rsid w:val="00AE4A97"/>
    <w:rsid w:val="00AE5309"/>
    <w:rsid w:val="00AE5609"/>
    <w:rsid w:val="00AE63F6"/>
    <w:rsid w:val="00AE649D"/>
    <w:rsid w:val="00AE799D"/>
    <w:rsid w:val="00AF0A8F"/>
    <w:rsid w:val="00AF1DCB"/>
    <w:rsid w:val="00AF1F5F"/>
    <w:rsid w:val="00AF1FAA"/>
    <w:rsid w:val="00AF5E55"/>
    <w:rsid w:val="00AF6D7D"/>
    <w:rsid w:val="00B02745"/>
    <w:rsid w:val="00B03553"/>
    <w:rsid w:val="00B03620"/>
    <w:rsid w:val="00B067CC"/>
    <w:rsid w:val="00B069A2"/>
    <w:rsid w:val="00B102B4"/>
    <w:rsid w:val="00B11E3B"/>
    <w:rsid w:val="00B120D5"/>
    <w:rsid w:val="00B12439"/>
    <w:rsid w:val="00B146A4"/>
    <w:rsid w:val="00B1559B"/>
    <w:rsid w:val="00B15F45"/>
    <w:rsid w:val="00B169A5"/>
    <w:rsid w:val="00B20275"/>
    <w:rsid w:val="00B22370"/>
    <w:rsid w:val="00B22AFF"/>
    <w:rsid w:val="00B234B2"/>
    <w:rsid w:val="00B2359E"/>
    <w:rsid w:val="00B237FD"/>
    <w:rsid w:val="00B247D8"/>
    <w:rsid w:val="00B25479"/>
    <w:rsid w:val="00B25506"/>
    <w:rsid w:val="00B26839"/>
    <w:rsid w:val="00B270EC"/>
    <w:rsid w:val="00B278C4"/>
    <w:rsid w:val="00B30573"/>
    <w:rsid w:val="00B340D7"/>
    <w:rsid w:val="00B35A56"/>
    <w:rsid w:val="00B35D79"/>
    <w:rsid w:val="00B361F7"/>
    <w:rsid w:val="00B47846"/>
    <w:rsid w:val="00B50983"/>
    <w:rsid w:val="00B51AB6"/>
    <w:rsid w:val="00B51C05"/>
    <w:rsid w:val="00B533EB"/>
    <w:rsid w:val="00B5431D"/>
    <w:rsid w:val="00B54850"/>
    <w:rsid w:val="00B56330"/>
    <w:rsid w:val="00B563FC"/>
    <w:rsid w:val="00B57B22"/>
    <w:rsid w:val="00B60578"/>
    <w:rsid w:val="00B606F1"/>
    <w:rsid w:val="00B613A4"/>
    <w:rsid w:val="00B615F0"/>
    <w:rsid w:val="00B64FFE"/>
    <w:rsid w:val="00B6790D"/>
    <w:rsid w:val="00B708A1"/>
    <w:rsid w:val="00B70B2B"/>
    <w:rsid w:val="00B71198"/>
    <w:rsid w:val="00B7433A"/>
    <w:rsid w:val="00B75028"/>
    <w:rsid w:val="00B75B62"/>
    <w:rsid w:val="00B75CC8"/>
    <w:rsid w:val="00B76CDD"/>
    <w:rsid w:val="00B7721D"/>
    <w:rsid w:val="00B81E7B"/>
    <w:rsid w:val="00B82C98"/>
    <w:rsid w:val="00B842E7"/>
    <w:rsid w:val="00B8484D"/>
    <w:rsid w:val="00B848C4"/>
    <w:rsid w:val="00B84A04"/>
    <w:rsid w:val="00B85A89"/>
    <w:rsid w:val="00B86461"/>
    <w:rsid w:val="00B86881"/>
    <w:rsid w:val="00B9007A"/>
    <w:rsid w:val="00B921DA"/>
    <w:rsid w:val="00B959E8"/>
    <w:rsid w:val="00B95DE9"/>
    <w:rsid w:val="00B96861"/>
    <w:rsid w:val="00B96F55"/>
    <w:rsid w:val="00B9792F"/>
    <w:rsid w:val="00BA19D7"/>
    <w:rsid w:val="00BA3178"/>
    <w:rsid w:val="00BA3AA2"/>
    <w:rsid w:val="00BA42B1"/>
    <w:rsid w:val="00BA4582"/>
    <w:rsid w:val="00BA4650"/>
    <w:rsid w:val="00BA4981"/>
    <w:rsid w:val="00BA597E"/>
    <w:rsid w:val="00BA6460"/>
    <w:rsid w:val="00BA72E6"/>
    <w:rsid w:val="00BA74B2"/>
    <w:rsid w:val="00BA75F9"/>
    <w:rsid w:val="00BA7896"/>
    <w:rsid w:val="00BB2296"/>
    <w:rsid w:val="00BB36BC"/>
    <w:rsid w:val="00BB3749"/>
    <w:rsid w:val="00BB3BA7"/>
    <w:rsid w:val="00BB5AAF"/>
    <w:rsid w:val="00BB5B8A"/>
    <w:rsid w:val="00BB5F54"/>
    <w:rsid w:val="00BB6922"/>
    <w:rsid w:val="00BB7F49"/>
    <w:rsid w:val="00BC01D9"/>
    <w:rsid w:val="00BC1C5A"/>
    <w:rsid w:val="00BC1CEF"/>
    <w:rsid w:val="00BC24C7"/>
    <w:rsid w:val="00BC2A5B"/>
    <w:rsid w:val="00BC5777"/>
    <w:rsid w:val="00BC5AF4"/>
    <w:rsid w:val="00BC689B"/>
    <w:rsid w:val="00BC730D"/>
    <w:rsid w:val="00BD024A"/>
    <w:rsid w:val="00BD3067"/>
    <w:rsid w:val="00BD3E82"/>
    <w:rsid w:val="00BD4CDD"/>
    <w:rsid w:val="00BD5848"/>
    <w:rsid w:val="00BD596E"/>
    <w:rsid w:val="00BE14DE"/>
    <w:rsid w:val="00BE1931"/>
    <w:rsid w:val="00BE28BE"/>
    <w:rsid w:val="00BE2B9B"/>
    <w:rsid w:val="00BE30BA"/>
    <w:rsid w:val="00BE485D"/>
    <w:rsid w:val="00BE51F7"/>
    <w:rsid w:val="00BE6954"/>
    <w:rsid w:val="00BE7133"/>
    <w:rsid w:val="00BE7923"/>
    <w:rsid w:val="00BE7B49"/>
    <w:rsid w:val="00BF0B52"/>
    <w:rsid w:val="00BF13ED"/>
    <w:rsid w:val="00BF2169"/>
    <w:rsid w:val="00BF22D7"/>
    <w:rsid w:val="00BF2C2F"/>
    <w:rsid w:val="00BF45A4"/>
    <w:rsid w:val="00BF4DEA"/>
    <w:rsid w:val="00BF4F1D"/>
    <w:rsid w:val="00BF5A2A"/>
    <w:rsid w:val="00BF5ECB"/>
    <w:rsid w:val="00BF6460"/>
    <w:rsid w:val="00BF6DC3"/>
    <w:rsid w:val="00BF7717"/>
    <w:rsid w:val="00C01440"/>
    <w:rsid w:val="00C01BBC"/>
    <w:rsid w:val="00C02632"/>
    <w:rsid w:val="00C040C1"/>
    <w:rsid w:val="00C050D6"/>
    <w:rsid w:val="00C05353"/>
    <w:rsid w:val="00C05D9E"/>
    <w:rsid w:val="00C10493"/>
    <w:rsid w:val="00C1125E"/>
    <w:rsid w:val="00C1168C"/>
    <w:rsid w:val="00C127C5"/>
    <w:rsid w:val="00C14B5F"/>
    <w:rsid w:val="00C14BC8"/>
    <w:rsid w:val="00C15C67"/>
    <w:rsid w:val="00C17693"/>
    <w:rsid w:val="00C20259"/>
    <w:rsid w:val="00C2169E"/>
    <w:rsid w:val="00C2180F"/>
    <w:rsid w:val="00C21CC3"/>
    <w:rsid w:val="00C239CE"/>
    <w:rsid w:val="00C23F7F"/>
    <w:rsid w:val="00C30298"/>
    <w:rsid w:val="00C3045F"/>
    <w:rsid w:val="00C306CE"/>
    <w:rsid w:val="00C30A99"/>
    <w:rsid w:val="00C32A03"/>
    <w:rsid w:val="00C3348B"/>
    <w:rsid w:val="00C37068"/>
    <w:rsid w:val="00C40067"/>
    <w:rsid w:val="00C40FE3"/>
    <w:rsid w:val="00C417CD"/>
    <w:rsid w:val="00C421F4"/>
    <w:rsid w:val="00C428D1"/>
    <w:rsid w:val="00C42AE1"/>
    <w:rsid w:val="00C42B12"/>
    <w:rsid w:val="00C42DAB"/>
    <w:rsid w:val="00C44C8B"/>
    <w:rsid w:val="00C510AA"/>
    <w:rsid w:val="00C525AB"/>
    <w:rsid w:val="00C530FC"/>
    <w:rsid w:val="00C539C8"/>
    <w:rsid w:val="00C55F2C"/>
    <w:rsid w:val="00C57280"/>
    <w:rsid w:val="00C60144"/>
    <w:rsid w:val="00C60B54"/>
    <w:rsid w:val="00C62748"/>
    <w:rsid w:val="00C62EB0"/>
    <w:rsid w:val="00C63663"/>
    <w:rsid w:val="00C63F09"/>
    <w:rsid w:val="00C644C8"/>
    <w:rsid w:val="00C64636"/>
    <w:rsid w:val="00C64CA0"/>
    <w:rsid w:val="00C65AFC"/>
    <w:rsid w:val="00C664DD"/>
    <w:rsid w:val="00C66718"/>
    <w:rsid w:val="00C66B78"/>
    <w:rsid w:val="00C66D3A"/>
    <w:rsid w:val="00C708CE"/>
    <w:rsid w:val="00C71B07"/>
    <w:rsid w:val="00C735EA"/>
    <w:rsid w:val="00C74E03"/>
    <w:rsid w:val="00C754CA"/>
    <w:rsid w:val="00C756CA"/>
    <w:rsid w:val="00C769B2"/>
    <w:rsid w:val="00C776F3"/>
    <w:rsid w:val="00C83684"/>
    <w:rsid w:val="00C91F41"/>
    <w:rsid w:val="00C92CF5"/>
    <w:rsid w:val="00C93D5F"/>
    <w:rsid w:val="00C941DE"/>
    <w:rsid w:val="00C9442B"/>
    <w:rsid w:val="00C95E17"/>
    <w:rsid w:val="00C97930"/>
    <w:rsid w:val="00CA00CE"/>
    <w:rsid w:val="00CA03B3"/>
    <w:rsid w:val="00CA03DF"/>
    <w:rsid w:val="00CA0B90"/>
    <w:rsid w:val="00CA18D6"/>
    <w:rsid w:val="00CA33B5"/>
    <w:rsid w:val="00CA6ECB"/>
    <w:rsid w:val="00CA7941"/>
    <w:rsid w:val="00CB0D91"/>
    <w:rsid w:val="00CB1DDE"/>
    <w:rsid w:val="00CB4829"/>
    <w:rsid w:val="00CB73BD"/>
    <w:rsid w:val="00CB76C3"/>
    <w:rsid w:val="00CB7EA7"/>
    <w:rsid w:val="00CC0421"/>
    <w:rsid w:val="00CC2CEB"/>
    <w:rsid w:val="00CC403F"/>
    <w:rsid w:val="00CC4534"/>
    <w:rsid w:val="00CC6F6E"/>
    <w:rsid w:val="00CC700E"/>
    <w:rsid w:val="00CC72ED"/>
    <w:rsid w:val="00CD0247"/>
    <w:rsid w:val="00CD1A7A"/>
    <w:rsid w:val="00CD2B8B"/>
    <w:rsid w:val="00CD39AF"/>
    <w:rsid w:val="00CD4607"/>
    <w:rsid w:val="00CD769F"/>
    <w:rsid w:val="00CD7729"/>
    <w:rsid w:val="00CE0C2C"/>
    <w:rsid w:val="00CE1B5B"/>
    <w:rsid w:val="00CE1B5D"/>
    <w:rsid w:val="00CE2ECF"/>
    <w:rsid w:val="00CE4E2C"/>
    <w:rsid w:val="00CE63B7"/>
    <w:rsid w:val="00CE64C1"/>
    <w:rsid w:val="00CE6DBA"/>
    <w:rsid w:val="00CE70CE"/>
    <w:rsid w:val="00CF03AB"/>
    <w:rsid w:val="00CF085D"/>
    <w:rsid w:val="00CF32F1"/>
    <w:rsid w:val="00CF464B"/>
    <w:rsid w:val="00CF48FE"/>
    <w:rsid w:val="00CF4CC0"/>
    <w:rsid w:val="00CF5D27"/>
    <w:rsid w:val="00CF663E"/>
    <w:rsid w:val="00D0167C"/>
    <w:rsid w:val="00D049E9"/>
    <w:rsid w:val="00D04F26"/>
    <w:rsid w:val="00D068E8"/>
    <w:rsid w:val="00D1050E"/>
    <w:rsid w:val="00D10CC2"/>
    <w:rsid w:val="00D115C2"/>
    <w:rsid w:val="00D125E6"/>
    <w:rsid w:val="00D14350"/>
    <w:rsid w:val="00D14440"/>
    <w:rsid w:val="00D15E65"/>
    <w:rsid w:val="00D15E82"/>
    <w:rsid w:val="00D15E92"/>
    <w:rsid w:val="00D17118"/>
    <w:rsid w:val="00D1747E"/>
    <w:rsid w:val="00D17EF8"/>
    <w:rsid w:val="00D2026A"/>
    <w:rsid w:val="00D20541"/>
    <w:rsid w:val="00D20A58"/>
    <w:rsid w:val="00D20D18"/>
    <w:rsid w:val="00D20F04"/>
    <w:rsid w:val="00D222C3"/>
    <w:rsid w:val="00D225C1"/>
    <w:rsid w:val="00D23409"/>
    <w:rsid w:val="00D23B3C"/>
    <w:rsid w:val="00D23F3C"/>
    <w:rsid w:val="00D24769"/>
    <w:rsid w:val="00D259FE"/>
    <w:rsid w:val="00D25A27"/>
    <w:rsid w:val="00D25CF5"/>
    <w:rsid w:val="00D25EE1"/>
    <w:rsid w:val="00D26090"/>
    <w:rsid w:val="00D26309"/>
    <w:rsid w:val="00D2680D"/>
    <w:rsid w:val="00D269BB"/>
    <w:rsid w:val="00D27A9A"/>
    <w:rsid w:val="00D27E0E"/>
    <w:rsid w:val="00D301FF"/>
    <w:rsid w:val="00D3089E"/>
    <w:rsid w:val="00D30907"/>
    <w:rsid w:val="00D327BB"/>
    <w:rsid w:val="00D328D8"/>
    <w:rsid w:val="00D33A36"/>
    <w:rsid w:val="00D353D7"/>
    <w:rsid w:val="00D35B4D"/>
    <w:rsid w:val="00D44662"/>
    <w:rsid w:val="00D446AD"/>
    <w:rsid w:val="00D44EAC"/>
    <w:rsid w:val="00D45153"/>
    <w:rsid w:val="00D461B6"/>
    <w:rsid w:val="00D4652D"/>
    <w:rsid w:val="00D5084A"/>
    <w:rsid w:val="00D52F2E"/>
    <w:rsid w:val="00D52FA9"/>
    <w:rsid w:val="00D53940"/>
    <w:rsid w:val="00D53F92"/>
    <w:rsid w:val="00D54C6E"/>
    <w:rsid w:val="00D56281"/>
    <w:rsid w:val="00D56886"/>
    <w:rsid w:val="00D56BBC"/>
    <w:rsid w:val="00D61897"/>
    <w:rsid w:val="00D64BB5"/>
    <w:rsid w:val="00D663D2"/>
    <w:rsid w:val="00D66A74"/>
    <w:rsid w:val="00D703B1"/>
    <w:rsid w:val="00D70562"/>
    <w:rsid w:val="00D70DF9"/>
    <w:rsid w:val="00D718C3"/>
    <w:rsid w:val="00D749B7"/>
    <w:rsid w:val="00D74C9C"/>
    <w:rsid w:val="00D75CDB"/>
    <w:rsid w:val="00D76352"/>
    <w:rsid w:val="00D773BD"/>
    <w:rsid w:val="00D77D44"/>
    <w:rsid w:val="00D806CA"/>
    <w:rsid w:val="00D80998"/>
    <w:rsid w:val="00D81607"/>
    <w:rsid w:val="00D830A7"/>
    <w:rsid w:val="00D8393D"/>
    <w:rsid w:val="00D83EF8"/>
    <w:rsid w:val="00D85340"/>
    <w:rsid w:val="00D87136"/>
    <w:rsid w:val="00D872A2"/>
    <w:rsid w:val="00D923D9"/>
    <w:rsid w:val="00D93284"/>
    <w:rsid w:val="00D93789"/>
    <w:rsid w:val="00D93EA6"/>
    <w:rsid w:val="00D94B3A"/>
    <w:rsid w:val="00D951AA"/>
    <w:rsid w:val="00D95FD0"/>
    <w:rsid w:val="00DA0302"/>
    <w:rsid w:val="00DA09E0"/>
    <w:rsid w:val="00DA10FA"/>
    <w:rsid w:val="00DA6275"/>
    <w:rsid w:val="00DB03DA"/>
    <w:rsid w:val="00DB337D"/>
    <w:rsid w:val="00DB36C8"/>
    <w:rsid w:val="00DB36E5"/>
    <w:rsid w:val="00DB43D3"/>
    <w:rsid w:val="00DB4B4C"/>
    <w:rsid w:val="00DB4BC1"/>
    <w:rsid w:val="00DB5B6A"/>
    <w:rsid w:val="00DB5BCD"/>
    <w:rsid w:val="00DB6C5B"/>
    <w:rsid w:val="00DB780D"/>
    <w:rsid w:val="00DB78D8"/>
    <w:rsid w:val="00DB797B"/>
    <w:rsid w:val="00DB7F06"/>
    <w:rsid w:val="00DB7F71"/>
    <w:rsid w:val="00DC3BF7"/>
    <w:rsid w:val="00DC41DD"/>
    <w:rsid w:val="00DC443C"/>
    <w:rsid w:val="00DC4D8D"/>
    <w:rsid w:val="00DC521D"/>
    <w:rsid w:val="00DC5732"/>
    <w:rsid w:val="00DC77DC"/>
    <w:rsid w:val="00DC7BE3"/>
    <w:rsid w:val="00DD0E6D"/>
    <w:rsid w:val="00DD1764"/>
    <w:rsid w:val="00DD21AC"/>
    <w:rsid w:val="00DD3A2F"/>
    <w:rsid w:val="00DD3FBF"/>
    <w:rsid w:val="00DD4A29"/>
    <w:rsid w:val="00DD6024"/>
    <w:rsid w:val="00DD6EAB"/>
    <w:rsid w:val="00DD7B95"/>
    <w:rsid w:val="00DE0AEA"/>
    <w:rsid w:val="00DE101A"/>
    <w:rsid w:val="00DE19DB"/>
    <w:rsid w:val="00DE3FF8"/>
    <w:rsid w:val="00DE47BE"/>
    <w:rsid w:val="00DE5650"/>
    <w:rsid w:val="00DE5799"/>
    <w:rsid w:val="00DE6E55"/>
    <w:rsid w:val="00DF1692"/>
    <w:rsid w:val="00DF3A06"/>
    <w:rsid w:val="00DF5389"/>
    <w:rsid w:val="00DF5FBF"/>
    <w:rsid w:val="00DF611F"/>
    <w:rsid w:val="00E001A3"/>
    <w:rsid w:val="00E00BD0"/>
    <w:rsid w:val="00E0150F"/>
    <w:rsid w:val="00E02E6D"/>
    <w:rsid w:val="00E03DFE"/>
    <w:rsid w:val="00E03F45"/>
    <w:rsid w:val="00E067D7"/>
    <w:rsid w:val="00E068B7"/>
    <w:rsid w:val="00E1333B"/>
    <w:rsid w:val="00E145EA"/>
    <w:rsid w:val="00E14DDA"/>
    <w:rsid w:val="00E15242"/>
    <w:rsid w:val="00E16D6A"/>
    <w:rsid w:val="00E17EF0"/>
    <w:rsid w:val="00E20199"/>
    <w:rsid w:val="00E20BD0"/>
    <w:rsid w:val="00E20F66"/>
    <w:rsid w:val="00E22986"/>
    <w:rsid w:val="00E23037"/>
    <w:rsid w:val="00E2303E"/>
    <w:rsid w:val="00E232E9"/>
    <w:rsid w:val="00E25434"/>
    <w:rsid w:val="00E263EC"/>
    <w:rsid w:val="00E27666"/>
    <w:rsid w:val="00E27FA9"/>
    <w:rsid w:val="00E31DD5"/>
    <w:rsid w:val="00E322A6"/>
    <w:rsid w:val="00E3388D"/>
    <w:rsid w:val="00E33A4A"/>
    <w:rsid w:val="00E37D7C"/>
    <w:rsid w:val="00E37E3B"/>
    <w:rsid w:val="00E40BA1"/>
    <w:rsid w:val="00E42375"/>
    <w:rsid w:val="00E423AC"/>
    <w:rsid w:val="00E4261E"/>
    <w:rsid w:val="00E4617C"/>
    <w:rsid w:val="00E46FF1"/>
    <w:rsid w:val="00E50AAD"/>
    <w:rsid w:val="00E517A0"/>
    <w:rsid w:val="00E53D0A"/>
    <w:rsid w:val="00E54393"/>
    <w:rsid w:val="00E544B1"/>
    <w:rsid w:val="00E554ED"/>
    <w:rsid w:val="00E55592"/>
    <w:rsid w:val="00E60975"/>
    <w:rsid w:val="00E616F0"/>
    <w:rsid w:val="00E616FC"/>
    <w:rsid w:val="00E625C6"/>
    <w:rsid w:val="00E63B1D"/>
    <w:rsid w:val="00E66022"/>
    <w:rsid w:val="00E6622B"/>
    <w:rsid w:val="00E671B4"/>
    <w:rsid w:val="00E712AE"/>
    <w:rsid w:val="00E72024"/>
    <w:rsid w:val="00E72BA8"/>
    <w:rsid w:val="00E7360A"/>
    <w:rsid w:val="00E73F7B"/>
    <w:rsid w:val="00E75175"/>
    <w:rsid w:val="00E75947"/>
    <w:rsid w:val="00E762F0"/>
    <w:rsid w:val="00E766F3"/>
    <w:rsid w:val="00E776C3"/>
    <w:rsid w:val="00E77A59"/>
    <w:rsid w:val="00E8013F"/>
    <w:rsid w:val="00E803A6"/>
    <w:rsid w:val="00E8493F"/>
    <w:rsid w:val="00E8519D"/>
    <w:rsid w:val="00E86D56"/>
    <w:rsid w:val="00E87634"/>
    <w:rsid w:val="00E91366"/>
    <w:rsid w:val="00E92B5C"/>
    <w:rsid w:val="00E92C37"/>
    <w:rsid w:val="00E93C51"/>
    <w:rsid w:val="00E94083"/>
    <w:rsid w:val="00E9432E"/>
    <w:rsid w:val="00E94572"/>
    <w:rsid w:val="00E94756"/>
    <w:rsid w:val="00E9499F"/>
    <w:rsid w:val="00E95484"/>
    <w:rsid w:val="00E9551B"/>
    <w:rsid w:val="00E95796"/>
    <w:rsid w:val="00E95B76"/>
    <w:rsid w:val="00E95DB3"/>
    <w:rsid w:val="00E95E51"/>
    <w:rsid w:val="00E9635F"/>
    <w:rsid w:val="00E9755E"/>
    <w:rsid w:val="00EA1BAA"/>
    <w:rsid w:val="00EA2141"/>
    <w:rsid w:val="00EA308F"/>
    <w:rsid w:val="00EA4503"/>
    <w:rsid w:val="00EA5177"/>
    <w:rsid w:val="00EA61C6"/>
    <w:rsid w:val="00EA78B6"/>
    <w:rsid w:val="00EB1EAF"/>
    <w:rsid w:val="00EB3716"/>
    <w:rsid w:val="00EB3BF2"/>
    <w:rsid w:val="00EB44CD"/>
    <w:rsid w:val="00EB4CC0"/>
    <w:rsid w:val="00EB4EC0"/>
    <w:rsid w:val="00EB555D"/>
    <w:rsid w:val="00EB6312"/>
    <w:rsid w:val="00EB693B"/>
    <w:rsid w:val="00EC020C"/>
    <w:rsid w:val="00EC04B1"/>
    <w:rsid w:val="00EC294D"/>
    <w:rsid w:val="00EC54CE"/>
    <w:rsid w:val="00EC56E3"/>
    <w:rsid w:val="00EC5BDD"/>
    <w:rsid w:val="00EC5F8B"/>
    <w:rsid w:val="00EC68D1"/>
    <w:rsid w:val="00ED0383"/>
    <w:rsid w:val="00ED05CA"/>
    <w:rsid w:val="00ED0C95"/>
    <w:rsid w:val="00ED4852"/>
    <w:rsid w:val="00ED515E"/>
    <w:rsid w:val="00ED5620"/>
    <w:rsid w:val="00EE1BAA"/>
    <w:rsid w:val="00EE2402"/>
    <w:rsid w:val="00EE31A6"/>
    <w:rsid w:val="00EE3BB7"/>
    <w:rsid w:val="00EE4483"/>
    <w:rsid w:val="00EE6629"/>
    <w:rsid w:val="00EE675E"/>
    <w:rsid w:val="00EE688C"/>
    <w:rsid w:val="00EE7B0D"/>
    <w:rsid w:val="00EF1768"/>
    <w:rsid w:val="00EF32EB"/>
    <w:rsid w:val="00EF3DD8"/>
    <w:rsid w:val="00EF4A0E"/>
    <w:rsid w:val="00EF4F43"/>
    <w:rsid w:val="00EF541E"/>
    <w:rsid w:val="00EF6D9E"/>
    <w:rsid w:val="00EF78FB"/>
    <w:rsid w:val="00F0050A"/>
    <w:rsid w:val="00F02363"/>
    <w:rsid w:val="00F0269E"/>
    <w:rsid w:val="00F02ABC"/>
    <w:rsid w:val="00F02EA7"/>
    <w:rsid w:val="00F0362A"/>
    <w:rsid w:val="00F056FD"/>
    <w:rsid w:val="00F05CE1"/>
    <w:rsid w:val="00F05F5D"/>
    <w:rsid w:val="00F06D15"/>
    <w:rsid w:val="00F0753D"/>
    <w:rsid w:val="00F11387"/>
    <w:rsid w:val="00F115FA"/>
    <w:rsid w:val="00F1191C"/>
    <w:rsid w:val="00F12153"/>
    <w:rsid w:val="00F127F7"/>
    <w:rsid w:val="00F12BDA"/>
    <w:rsid w:val="00F13396"/>
    <w:rsid w:val="00F140C2"/>
    <w:rsid w:val="00F14556"/>
    <w:rsid w:val="00F1500C"/>
    <w:rsid w:val="00F1558E"/>
    <w:rsid w:val="00F164AB"/>
    <w:rsid w:val="00F166E8"/>
    <w:rsid w:val="00F177F4"/>
    <w:rsid w:val="00F17FB6"/>
    <w:rsid w:val="00F20A42"/>
    <w:rsid w:val="00F22A94"/>
    <w:rsid w:val="00F23556"/>
    <w:rsid w:val="00F23EDE"/>
    <w:rsid w:val="00F24229"/>
    <w:rsid w:val="00F24357"/>
    <w:rsid w:val="00F246BA"/>
    <w:rsid w:val="00F2476E"/>
    <w:rsid w:val="00F25E9A"/>
    <w:rsid w:val="00F279D5"/>
    <w:rsid w:val="00F30204"/>
    <w:rsid w:val="00F30543"/>
    <w:rsid w:val="00F305EC"/>
    <w:rsid w:val="00F315F1"/>
    <w:rsid w:val="00F31E4B"/>
    <w:rsid w:val="00F31E55"/>
    <w:rsid w:val="00F3212D"/>
    <w:rsid w:val="00F338F4"/>
    <w:rsid w:val="00F347A9"/>
    <w:rsid w:val="00F3528D"/>
    <w:rsid w:val="00F36314"/>
    <w:rsid w:val="00F379DE"/>
    <w:rsid w:val="00F4088D"/>
    <w:rsid w:val="00F40AE2"/>
    <w:rsid w:val="00F431CA"/>
    <w:rsid w:val="00F43574"/>
    <w:rsid w:val="00F43F84"/>
    <w:rsid w:val="00F44E03"/>
    <w:rsid w:val="00F4669D"/>
    <w:rsid w:val="00F47996"/>
    <w:rsid w:val="00F502D5"/>
    <w:rsid w:val="00F521F1"/>
    <w:rsid w:val="00F525F8"/>
    <w:rsid w:val="00F52995"/>
    <w:rsid w:val="00F52D2C"/>
    <w:rsid w:val="00F531E3"/>
    <w:rsid w:val="00F60577"/>
    <w:rsid w:val="00F61A85"/>
    <w:rsid w:val="00F61C90"/>
    <w:rsid w:val="00F63552"/>
    <w:rsid w:val="00F63676"/>
    <w:rsid w:val="00F6537C"/>
    <w:rsid w:val="00F655D3"/>
    <w:rsid w:val="00F65851"/>
    <w:rsid w:val="00F65873"/>
    <w:rsid w:val="00F65C00"/>
    <w:rsid w:val="00F663D1"/>
    <w:rsid w:val="00F66C0E"/>
    <w:rsid w:val="00F66DD3"/>
    <w:rsid w:val="00F6793F"/>
    <w:rsid w:val="00F7080F"/>
    <w:rsid w:val="00F70D22"/>
    <w:rsid w:val="00F71246"/>
    <w:rsid w:val="00F72465"/>
    <w:rsid w:val="00F74259"/>
    <w:rsid w:val="00F74BD9"/>
    <w:rsid w:val="00F7507F"/>
    <w:rsid w:val="00F75815"/>
    <w:rsid w:val="00F8176D"/>
    <w:rsid w:val="00F81A23"/>
    <w:rsid w:val="00F81AEE"/>
    <w:rsid w:val="00F82ABF"/>
    <w:rsid w:val="00F831C4"/>
    <w:rsid w:val="00F867A7"/>
    <w:rsid w:val="00F874A4"/>
    <w:rsid w:val="00F90FD4"/>
    <w:rsid w:val="00F91FDD"/>
    <w:rsid w:val="00F92A3A"/>
    <w:rsid w:val="00F93C8C"/>
    <w:rsid w:val="00F946E9"/>
    <w:rsid w:val="00F975C7"/>
    <w:rsid w:val="00F97702"/>
    <w:rsid w:val="00FA00A1"/>
    <w:rsid w:val="00FA1955"/>
    <w:rsid w:val="00FA1E9B"/>
    <w:rsid w:val="00FA4925"/>
    <w:rsid w:val="00FA57C1"/>
    <w:rsid w:val="00FA706C"/>
    <w:rsid w:val="00FA7923"/>
    <w:rsid w:val="00FB010D"/>
    <w:rsid w:val="00FB0A44"/>
    <w:rsid w:val="00FB1EBB"/>
    <w:rsid w:val="00FB4074"/>
    <w:rsid w:val="00FB49D2"/>
    <w:rsid w:val="00FB5F6C"/>
    <w:rsid w:val="00FB6D65"/>
    <w:rsid w:val="00FB7F75"/>
    <w:rsid w:val="00FC043A"/>
    <w:rsid w:val="00FC182C"/>
    <w:rsid w:val="00FC2124"/>
    <w:rsid w:val="00FC290B"/>
    <w:rsid w:val="00FC29DE"/>
    <w:rsid w:val="00FC2BAA"/>
    <w:rsid w:val="00FC3B44"/>
    <w:rsid w:val="00FC3FDF"/>
    <w:rsid w:val="00FC5533"/>
    <w:rsid w:val="00FC57BB"/>
    <w:rsid w:val="00FC59C0"/>
    <w:rsid w:val="00FC62B3"/>
    <w:rsid w:val="00FC665E"/>
    <w:rsid w:val="00FD08C2"/>
    <w:rsid w:val="00FD171C"/>
    <w:rsid w:val="00FD2B3E"/>
    <w:rsid w:val="00FD32C8"/>
    <w:rsid w:val="00FD33D0"/>
    <w:rsid w:val="00FD4E24"/>
    <w:rsid w:val="00FD5665"/>
    <w:rsid w:val="00FE0392"/>
    <w:rsid w:val="00FE0B8D"/>
    <w:rsid w:val="00FE1D62"/>
    <w:rsid w:val="00FE2179"/>
    <w:rsid w:val="00FE3B0A"/>
    <w:rsid w:val="00FE3FAE"/>
    <w:rsid w:val="00FE471D"/>
    <w:rsid w:val="00FE4A33"/>
    <w:rsid w:val="00FE4FE1"/>
    <w:rsid w:val="00FE5051"/>
    <w:rsid w:val="00FE5328"/>
    <w:rsid w:val="00FE552F"/>
    <w:rsid w:val="00FE5775"/>
    <w:rsid w:val="00FE6F0E"/>
    <w:rsid w:val="00FE708D"/>
    <w:rsid w:val="00FE7B54"/>
    <w:rsid w:val="00FF0A8F"/>
    <w:rsid w:val="00FF115C"/>
    <w:rsid w:val="00FF1E9B"/>
    <w:rsid w:val="00FF3821"/>
    <w:rsid w:val="00FF3CCB"/>
    <w:rsid w:val="00FF4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CD752"/>
  <w15:chartTrackingRefBased/>
  <w15:docId w15:val="{78977D35-1D20-4A22-AD7B-36D3CE36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6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DF8"/>
    <w:rPr>
      <w:color w:val="0000FF"/>
      <w:u w:val="single"/>
    </w:rPr>
  </w:style>
  <w:style w:type="table" w:styleId="TableGrid">
    <w:name w:val="Table Grid"/>
    <w:basedOn w:val="TableNormal"/>
    <w:uiPriority w:val="39"/>
    <w:rsid w:val="0079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7729"/>
    <w:pPr>
      <w:spacing w:after="200" w:line="276" w:lineRule="auto"/>
      <w:ind w:left="720"/>
      <w:contextualSpacing/>
    </w:pPr>
  </w:style>
  <w:style w:type="character" w:styleId="PlaceholderText">
    <w:name w:val="Placeholder Text"/>
    <w:basedOn w:val="DefaultParagraphFont"/>
    <w:uiPriority w:val="99"/>
    <w:semiHidden/>
    <w:rsid w:val="007604CB"/>
    <w:rPr>
      <w:color w:val="808080"/>
    </w:rPr>
  </w:style>
  <w:style w:type="paragraph" w:customStyle="1" w:styleId="Default">
    <w:name w:val="Default"/>
    <w:rsid w:val="00247C1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122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68C"/>
  </w:style>
  <w:style w:type="paragraph" w:styleId="Footer">
    <w:name w:val="footer"/>
    <w:basedOn w:val="Normal"/>
    <w:link w:val="FooterChar"/>
    <w:uiPriority w:val="99"/>
    <w:unhideWhenUsed/>
    <w:rsid w:val="00122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68C"/>
  </w:style>
  <w:style w:type="paragraph" w:styleId="BalloonText">
    <w:name w:val="Balloon Text"/>
    <w:basedOn w:val="Normal"/>
    <w:link w:val="BalloonTextChar"/>
    <w:uiPriority w:val="99"/>
    <w:semiHidden/>
    <w:unhideWhenUsed/>
    <w:rsid w:val="004A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35D"/>
    <w:rPr>
      <w:rFonts w:ascii="Segoe UI" w:hAnsi="Segoe UI" w:cs="Segoe UI"/>
      <w:sz w:val="18"/>
      <w:szCs w:val="18"/>
    </w:rPr>
  </w:style>
  <w:style w:type="character" w:styleId="CommentReference">
    <w:name w:val="annotation reference"/>
    <w:basedOn w:val="DefaultParagraphFont"/>
    <w:uiPriority w:val="99"/>
    <w:semiHidden/>
    <w:unhideWhenUsed/>
    <w:rsid w:val="00923FBA"/>
    <w:rPr>
      <w:sz w:val="16"/>
      <w:szCs w:val="16"/>
    </w:rPr>
  </w:style>
  <w:style w:type="paragraph" w:styleId="CommentText">
    <w:name w:val="annotation text"/>
    <w:basedOn w:val="Normal"/>
    <w:link w:val="CommentTextChar"/>
    <w:uiPriority w:val="99"/>
    <w:semiHidden/>
    <w:unhideWhenUsed/>
    <w:rsid w:val="00923FBA"/>
    <w:pPr>
      <w:spacing w:line="240" w:lineRule="auto"/>
    </w:pPr>
    <w:rPr>
      <w:sz w:val="20"/>
      <w:szCs w:val="20"/>
    </w:rPr>
  </w:style>
  <w:style w:type="character" w:customStyle="1" w:styleId="CommentTextChar">
    <w:name w:val="Comment Text Char"/>
    <w:basedOn w:val="DefaultParagraphFont"/>
    <w:link w:val="CommentText"/>
    <w:uiPriority w:val="99"/>
    <w:semiHidden/>
    <w:rsid w:val="00923FBA"/>
    <w:rPr>
      <w:sz w:val="20"/>
      <w:szCs w:val="20"/>
    </w:rPr>
  </w:style>
  <w:style w:type="paragraph" w:styleId="CommentSubject">
    <w:name w:val="annotation subject"/>
    <w:basedOn w:val="CommentText"/>
    <w:next w:val="CommentText"/>
    <w:link w:val="CommentSubjectChar"/>
    <w:uiPriority w:val="99"/>
    <w:semiHidden/>
    <w:unhideWhenUsed/>
    <w:rsid w:val="00923FBA"/>
    <w:rPr>
      <w:b/>
      <w:bCs/>
    </w:rPr>
  </w:style>
  <w:style w:type="character" w:customStyle="1" w:styleId="CommentSubjectChar">
    <w:name w:val="Comment Subject Char"/>
    <w:basedOn w:val="CommentTextChar"/>
    <w:link w:val="CommentSubject"/>
    <w:uiPriority w:val="99"/>
    <w:semiHidden/>
    <w:rsid w:val="00923FBA"/>
    <w:rPr>
      <w:b/>
      <w:bCs/>
      <w:sz w:val="20"/>
      <w:szCs w:val="20"/>
    </w:rPr>
  </w:style>
  <w:style w:type="character" w:styleId="UnresolvedMention">
    <w:name w:val="Unresolved Mention"/>
    <w:basedOn w:val="DefaultParagraphFont"/>
    <w:uiPriority w:val="99"/>
    <w:semiHidden/>
    <w:unhideWhenUsed/>
    <w:rsid w:val="00E40BA1"/>
    <w:rPr>
      <w:color w:val="605E5C"/>
      <w:shd w:val="clear" w:color="auto" w:fill="E1DFDD"/>
    </w:rPr>
  </w:style>
  <w:style w:type="paragraph" w:styleId="NormalWeb">
    <w:name w:val="Normal (Web)"/>
    <w:basedOn w:val="Normal"/>
    <w:uiPriority w:val="99"/>
    <w:rsid w:val="00782C92"/>
    <w:pPr>
      <w:widowControl w:val="0"/>
      <w:spacing w:before="100" w:beforeAutospacing="1" w:after="100" w:afterAutospacing="1"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472">
      <w:bodyDiv w:val="1"/>
      <w:marLeft w:val="0"/>
      <w:marRight w:val="0"/>
      <w:marTop w:val="0"/>
      <w:marBottom w:val="0"/>
      <w:divBdr>
        <w:top w:val="none" w:sz="0" w:space="0" w:color="auto"/>
        <w:left w:val="none" w:sz="0" w:space="0" w:color="auto"/>
        <w:bottom w:val="none" w:sz="0" w:space="0" w:color="auto"/>
        <w:right w:val="none" w:sz="0" w:space="0" w:color="auto"/>
      </w:divBdr>
    </w:div>
    <w:div w:id="205921865">
      <w:bodyDiv w:val="1"/>
      <w:marLeft w:val="0"/>
      <w:marRight w:val="0"/>
      <w:marTop w:val="0"/>
      <w:marBottom w:val="0"/>
      <w:divBdr>
        <w:top w:val="none" w:sz="0" w:space="0" w:color="auto"/>
        <w:left w:val="none" w:sz="0" w:space="0" w:color="auto"/>
        <w:bottom w:val="none" w:sz="0" w:space="0" w:color="auto"/>
        <w:right w:val="none" w:sz="0" w:space="0" w:color="auto"/>
      </w:divBdr>
    </w:div>
    <w:div w:id="671105428">
      <w:bodyDiv w:val="1"/>
      <w:marLeft w:val="0"/>
      <w:marRight w:val="0"/>
      <w:marTop w:val="0"/>
      <w:marBottom w:val="0"/>
      <w:divBdr>
        <w:top w:val="none" w:sz="0" w:space="0" w:color="auto"/>
        <w:left w:val="none" w:sz="0" w:space="0" w:color="auto"/>
        <w:bottom w:val="none" w:sz="0" w:space="0" w:color="auto"/>
        <w:right w:val="none" w:sz="0" w:space="0" w:color="auto"/>
      </w:divBdr>
    </w:div>
    <w:div w:id="826020742">
      <w:bodyDiv w:val="1"/>
      <w:marLeft w:val="0"/>
      <w:marRight w:val="0"/>
      <w:marTop w:val="0"/>
      <w:marBottom w:val="0"/>
      <w:divBdr>
        <w:top w:val="none" w:sz="0" w:space="0" w:color="auto"/>
        <w:left w:val="none" w:sz="0" w:space="0" w:color="auto"/>
        <w:bottom w:val="none" w:sz="0" w:space="0" w:color="auto"/>
        <w:right w:val="none" w:sz="0" w:space="0" w:color="auto"/>
      </w:divBdr>
    </w:div>
    <w:div w:id="929697875">
      <w:bodyDiv w:val="1"/>
      <w:marLeft w:val="0"/>
      <w:marRight w:val="0"/>
      <w:marTop w:val="0"/>
      <w:marBottom w:val="0"/>
      <w:divBdr>
        <w:top w:val="none" w:sz="0" w:space="0" w:color="auto"/>
        <w:left w:val="none" w:sz="0" w:space="0" w:color="auto"/>
        <w:bottom w:val="none" w:sz="0" w:space="0" w:color="auto"/>
        <w:right w:val="none" w:sz="0" w:space="0" w:color="auto"/>
      </w:divBdr>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
    <w:div w:id="1377973039">
      <w:bodyDiv w:val="1"/>
      <w:marLeft w:val="0"/>
      <w:marRight w:val="0"/>
      <w:marTop w:val="0"/>
      <w:marBottom w:val="0"/>
      <w:divBdr>
        <w:top w:val="none" w:sz="0" w:space="0" w:color="auto"/>
        <w:left w:val="none" w:sz="0" w:space="0" w:color="auto"/>
        <w:bottom w:val="none" w:sz="0" w:space="0" w:color="auto"/>
        <w:right w:val="none" w:sz="0" w:space="0" w:color="auto"/>
      </w:divBdr>
    </w:div>
    <w:div w:id="1386492090">
      <w:bodyDiv w:val="1"/>
      <w:marLeft w:val="0"/>
      <w:marRight w:val="0"/>
      <w:marTop w:val="0"/>
      <w:marBottom w:val="0"/>
      <w:divBdr>
        <w:top w:val="none" w:sz="0" w:space="0" w:color="auto"/>
        <w:left w:val="none" w:sz="0" w:space="0" w:color="auto"/>
        <w:bottom w:val="none" w:sz="0" w:space="0" w:color="auto"/>
        <w:right w:val="none" w:sz="0" w:space="0" w:color="auto"/>
      </w:divBdr>
    </w:div>
    <w:div w:id="1495335588">
      <w:bodyDiv w:val="1"/>
      <w:marLeft w:val="0"/>
      <w:marRight w:val="0"/>
      <w:marTop w:val="0"/>
      <w:marBottom w:val="0"/>
      <w:divBdr>
        <w:top w:val="none" w:sz="0" w:space="0" w:color="auto"/>
        <w:left w:val="none" w:sz="0" w:space="0" w:color="auto"/>
        <w:bottom w:val="none" w:sz="0" w:space="0" w:color="auto"/>
        <w:right w:val="none" w:sz="0" w:space="0" w:color="auto"/>
      </w:divBdr>
    </w:div>
    <w:div w:id="1525559717">
      <w:bodyDiv w:val="1"/>
      <w:marLeft w:val="0"/>
      <w:marRight w:val="0"/>
      <w:marTop w:val="0"/>
      <w:marBottom w:val="0"/>
      <w:divBdr>
        <w:top w:val="none" w:sz="0" w:space="0" w:color="auto"/>
        <w:left w:val="none" w:sz="0" w:space="0" w:color="auto"/>
        <w:bottom w:val="none" w:sz="0" w:space="0" w:color="auto"/>
        <w:right w:val="none" w:sz="0" w:space="0" w:color="auto"/>
      </w:divBdr>
    </w:div>
    <w:div w:id="1636830616">
      <w:bodyDiv w:val="1"/>
      <w:marLeft w:val="0"/>
      <w:marRight w:val="0"/>
      <w:marTop w:val="0"/>
      <w:marBottom w:val="0"/>
      <w:divBdr>
        <w:top w:val="none" w:sz="0" w:space="0" w:color="auto"/>
        <w:left w:val="none" w:sz="0" w:space="0" w:color="auto"/>
        <w:bottom w:val="none" w:sz="0" w:space="0" w:color="auto"/>
        <w:right w:val="none" w:sz="0" w:space="0" w:color="auto"/>
      </w:divBdr>
    </w:div>
    <w:div w:id="1779520341">
      <w:bodyDiv w:val="1"/>
      <w:marLeft w:val="0"/>
      <w:marRight w:val="0"/>
      <w:marTop w:val="0"/>
      <w:marBottom w:val="0"/>
      <w:divBdr>
        <w:top w:val="none" w:sz="0" w:space="0" w:color="auto"/>
        <w:left w:val="none" w:sz="0" w:space="0" w:color="auto"/>
        <w:bottom w:val="none" w:sz="0" w:space="0" w:color="auto"/>
        <w:right w:val="none" w:sz="0" w:space="0" w:color="auto"/>
      </w:divBdr>
    </w:div>
    <w:div w:id="1850292186">
      <w:bodyDiv w:val="1"/>
      <w:marLeft w:val="0"/>
      <w:marRight w:val="0"/>
      <w:marTop w:val="0"/>
      <w:marBottom w:val="0"/>
      <w:divBdr>
        <w:top w:val="none" w:sz="0" w:space="0" w:color="auto"/>
        <w:left w:val="none" w:sz="0" w:space="0" w:color="auto"/>
        <w:bottom w:val="none" w:sz="0" w:space="0" w:color="auto"/>
        <w:right w:val="none" w:sz="0" w:space="0" w:color="auto"/>
      </w:divBdr>
    </w:div>
    <w:div w:id="1854878183">
      <w:bodyDiv w:val="1"/>
      <w:marLeft w:val="0"/>
      <w:marRight w:val="0"/>
      <w:marTop w:val="0"/>
      <w:marBottom w:val="0"/>
      <w:divBdr>
        <w:top w:val="none" w:sz="0" w:space="0" w:color="auto"/>
        <w:left w:val="none" w:sz="0" w:space="0" w:color="auto"/>
        <w:bottom w:val="none" w:sz="0" w:space="0" w:color="auto"/>
        <w:right w:val="none" w:sz="0" w:space="0" w:color="auto"/>
      </w:divBdr>
    </w:div>
    <w:div w:id="1898465859">
      <w:bodyDiv w:val="1"/>
      <w:marLeft w:val="0"/>
      <w:marRight w:val="0"/>
      <w:marTop w:val="0"/>
      <w:marBottom w:val="0"/>
      <w:divBdr>
        <w:top w:val="none" w:sz="0" w:space="0" w:color="auto"/>
        <w:left w:val="none" w:sz="0" w:space="0" w:color="auto"/>
        <w:bottom w:val="none" w:sz="0" w:space="0" w:color="auto"/>
        <w:right w:val="none" w:sz="0" w:space="0" w:color="auto"/>
      </w:divBdr>
    </w:div>
    <w:div w:id="1936480187">
      <w:bodyDiv w:val="1"/>
      <w:marLeft w:val="0"/>
      <w:marRight w:val="0"/>
      <w:marTop w:val="0"/>
      <w:marBottom w:val="0"/>
      <w:divBdr>
        <w:top w:val="none" w:sz="0" w:space="0" w:color="auto"/>
        <w:left w:val="none" w:sz="0" w:space="0" w:color="auto"/>
        <w:bottom w:val="none" w:sz="0" w:space="0" w:color="auto"/>
        <w:right w:val="none" w:sz="0" w:space="0" w:color="auto"/>
      </w:divBdr>
    </w:div>
    <w:div w:id="209061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weksoniyke@gmail.com" TargetMode="External"/><Relationship Id="rId13" Type="http://schemas.openxmlformats.org/officeDocument/2006/relationships/hyperlink" Target="http://doi.org/10.1016/j.agee.2011.08.020" TargetMode="External"/><Relationship Id="rId18" Type="http://schemas.openxmlformats.org/officeDocument/2006/relationships/hyperlink" Target="http://doi.org/10.5897/JSSEM2016.0555" TargetMode="External"/><Relationship Id="rId3" Type="http://schemas.openxmlformats.org/officeDocument/2006/relationships/styles" Target="styles.xml"/><Relationship Id="rId21" Type="http://schemas.openxmlformats.org/officeDocument/2006/relationships/hyperlink" Target="http://doi.org/10.4236/oalib.1103306" TargetMode="External"/><Relationship Id="rId7" Type="http://schemas.openxmlformats.org/officeDocument/2006/relationships/endnotes" Target="endnotes.xml"/><Relationship Id="rId12" Type="http://schemas.openxmlformats.org/officeDocument/2006/relationships/hyperlink" Target="http://doi.org/10.1016/j.scitotenv.2022.152928" TargetMode="External"/><Relationship Id="rId17" Type="http://schemas.openxmlformats.org/officeDocument/2006/relationships/hyperlink" Target="https://doi.org/10.30574/wjarr.2022.15.1.052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i.org/10.31058/jbs.2018.22005" TargetMode="External"/><Relationship Id="rId20" Type="http://schemas.openxmlformats.org/officeDocument/2006/relationships/hyperlink" Target="http://doi.org/10.15580/GJAS.2018.9.090618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3906/tar-0905-3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x.doi.org/10.22161/ijaers.4.11.3" TargetMode="External"/><Relationship Id="rId23"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yperlink" Target="http://doi.org/10.5897/JSSEM2015.054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doi.org/10.97902380-0212834" TargetMode="External"/><Relationship Id="rId22" Type="http://schemas.openxmlformats.org/officeDocument/2006/relationships/hyperlink" Target="https://doi.org/10.1080/0190416070155532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a:t>
            </a:r>
            <a:r>
              <a:rPr lang="en-US" baseline="0"/>
              <a:t> for the decompositon of BA</a:t>
            </a:r>
            <a:endParaRPr lang="en-US"/>
          </a:p>
        </c:rich>
      </c:tx>
      <c:layout>
        <c:manualLayout>
          <c:xMode val="edge"/>
          <c:yMode val="edge"/>
          <c:x val="0.12041666666666667"/>
          <c:y val="0.861111111111111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Sheet2!$A$3</c:f>
              <c:strCache>
                <c:ptCount val="1"/>
                <c:pt idx="0">
                  <c:v>MORNING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Sheet2!$B$3:$V$3</c:f>
              <c:numCache>
                <c:formatCode>General</c:formatCode>
                <c:ptCount val="21"/>
                <c:pt idx="0">
                  <c:v>63</c:v>
                </c:pt>
                <c:pt idx="1">
                  <c:v>46</c:v>
                </c:pt>
                <c:pt idx="2">
                  <c:v>48</c:v>
                </c:pt>
                <c:pt idx="3">
                  <c:v>50</c:v>
                </c:pt>
                <c:pt idx="4">
                  <c:v>46</c:v>
                </c:pt>
                <c:pt idx="5">
                  <c:v>37</c:v>
                </c:pt>
                <c:pt idx="6">
                  <c:v>39</c:v>
                </c:pt>
                <c:pt idx="7">
                  <c:v>38</c:v>
                </c:pt>
                <c:pt idx="8">
                  <c:v>35</c:v>
                </c:pt>
                <c:pt idx="9">
                  <c:v>36</c:v>
                </c:pt>
                <c:pt idx="10">
                  <c:v>35</c:v>
                </c:pt>
                <c:pt idx="11">
                  <c:v>37</c:v>
                </c:pt>
                <c:pt idx="12">
                  <c:v>37</c:v>
                </c:pt>
                <c:pt idx="13">
                  <c:v>57</c:v>
                </c:pt>
                <c:pt idx="14">
                  <c:v>41</c:v>
                </c:pt>
                <c:pt idx="15">
                  <c:v>44</c:v>
                </c:pt>
                <c:pt idx="16">
                  <c:v>40</c:v>
                </c:pt>
                <c:pt idx="17">
                  <c:v>40</c:v>
                </c:pt>
                <c:pt idx="18">
                  <c:v>39</c:v>
                </c:pt>
                <c:pt idx="19">
                  <c:v>36</c:v>
                </c:pt>
                <c:pt idx="20">
                  <c:v>36</c:v>
                </c:pt>
              </c:numCache>
            </c:numRef>
          </c:val>
          <c:smooth val="0"/>
          <c:extLst>
            <c:ext xmlns:c16="http://schemas.microsoft.com/office/drawing/2014/chart" uri="{C3380CC4-5D6E-409C-BE32-E72D297353CC}">
              <c16:uniqueId val="{00000000-D5E4-4006-8CD6-E9AD8759467E}"/>
            </c:ext>
          </c:extLst>
        </c:ser>
        <c:ser>
          <c:idx val="1"/>
          <c:order val="1"/>
          <c:tx>
            <c:strRef>
              <c:f>Sheet2!$A$4</c:f>
              <c:strCache>
                <c:ptCount val="1"/>
                <c:pt idx="0">
                  <c:v>AFTERNOON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Sheet2!$B$4:$V$4</c:f>
              <c:numCache>
                <c:formatCode>General</c:formatCode>
                <c:ptCount val="21"/>
                <c:pt idx="0">
                  <c:v>67</c:v>
                </c:pt>
                <c:pt idx="1">
                  <c:v>52</c:v>
                </c:pt>
                <c:pt idx="2">
                  <c:v>61</c:v>
                </c:pt>
                <c:pt idx="3">
                  <c:v>58</c:v>
                </c:pt>
                <c:pt idx="4">
                  <c:v>59</c:v>
                </c:pt>
                <c:pt idx="5">
                  <c:v>45</c:v>
                </c:pt>
                <c:pt idx="6">
                  <c:v>43</c:v>
                </c:pt>
                <c:pt idx="7">
                  <c:v>42</c:v>
                </c:pt>
                <c:pt idx="8">
                  <c:v>38</c:v>
                </c:pt>
                <c:pt idx="9">
                  <c:v>40</c:v>
                </c:pt>
                <c:pt idx="10">
                  <c:v>36</c:v>
                </c:pt>
                <c:pt idx="11">
                  <c:v>39</c:v>
                </c:pt>
                <c:pt idx="12">
                  <c:v>40</c:v>
                </c:pt>
                <c:pt idx="13">
                  <c:v>55</c:v>
                </c:pt>
                <c:pt idx="14">
                  <c:v>47</c:v>
                </c:pt>
                <c:pt idx="15">
                  <c:v>45</c:v>
                </c:pt>
                <c:pt idx="16">
                  <c:v>42</c:v>
                </c:pt>
                <c:pt idx="17">
                  <c:v>43</c:v>
                </c:pt>
                <c:pt idx="18">
                  <c:v>41</c:v>
                </c:pt>
                <c:pt idx="19">
                  <c:v>40</c:v>
                </c:pt>
                <c:pt idx="20">
                  <c:v>39</c:v>
                </c:pt>
              </c:numCache>
            </c:numRef>
          </c:val>
          <c:smooth val="0"/>
          <c:extLst>
            <c:ext xmlns:c16="http://schemas.microsoft.com/office/drawing/2014/chart" uri="{C3380CC4-5D6E-409C-BE32-E72D297353CC}">
              <c16:uniqueId val="{00000001-D5E4-4006-8CD6-E9AD8759467E}"/>
            </c:ext>
          </c:extLst>
        </c:ser>
        <c:dLbls>
          <c:showLegendKey val="0"/>
          <c:showVal val="0"/>
          <c:showCatName val="0"/>
          <c:showSerName val="0"/>
          <c:showPercent val="0"/>
          <c:showBubbleSize val="0"/>
        </c:dLbls>
        <c:marker val="1"/>
        <c:smooth val="0"/>
        <c:axId val="225197000"/>
        <c:axId val="225197392"/>
      </c:lineChart>
      <c:catAx>
        <c:axId val="225197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197392"/>
        <c:crosses val="autoZero"/>
        <c:auto val="1"/>
        <c:lblAlgn val="ctr"/>
        <c:lblOffset val="100"/>
        <c:noMultiLvlLbl val="0"/>
      </c:catAx>
      <c:valAx>
        <c:axId val="225197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Temperature (</a:t>
                </a:r>
                <a:r>
                  <a:rPr lang="en-US" sz="700" baseline="30000"/>
                  <a:t>o</a:t>
                </a:r>
                <a:r>
                  <a:rPr lang="en-US"/>
                  <a:t>C)</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5197000"/>
        <c:crosses val="autoZero"/>
        <c:crossBetween val="between"/>
      </c:valAx>
      <c:spPr>
        <a:noFill/>
        <a:ln>
          <a:noFill/>
        </a:ln>
        <a:effectLst/>
      </c:spPr>
    </c:plotArea>
    <c:legend>
      <c:legendPos val="b"/>
      <c:layout>
        <c:manualLayout>
          <c:xMode val="edge"/>
          <c:yMode val="edge"/>
          <c:x val="0.77612182852143485"/>
          <c:y val="0.17187445319335079"/>
          <c:w val="0.21997856517935258"/>
          <c:h val="0.179977398658500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Temperature</a:t>
            </a:r>
            <a:r>
              <a:rPr lang="en-US" baseline="0"/>
              <a:t> readings for the decomposition of BUA</a:t>
            </a:r>
            <a:endParaRPr lang="en-US"/>
          </a:p>
        </c:rich>
      </c:tx>
      <c:layout>
        <c:manualLayout>
          <c:xMode val="edge"/>
          <c:yMode val="edge"/>
          <c:x val="0.15500320909190524"/>
          <c:y val="0.82787037037037037"/>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Sheet1!$A$3</c:f>
              <c:strCache>
                <c:ptCount val="1"/>
                <c:pt idx="0">
                  <c:v>MORNING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a:scene3d>
                <a:camera prst="orthographicFront"/>
                <a:lightRig rig="threePt" dir="t"/>
              </a:scene3d>
              <a:sp3d prstMaterial="dkEdge"/>
            </c:spPr>
          </c:marker>
          <c:val>
            <c:numRef>
              <c:f>Sheet1!$B$3:$V$3</c:f>
              <c:numCache>
                <c:formatCode>General</c:formatCode>
                <c:ptCount val="21"/>
                <c:pt idx="0">
                  <c:v>41</c:v>
                </c:pt>
                <c:pt idx="1">
                  <c:v>37</c:v>
                </c:pt>
                <c:pt idx="2">
                  <c:v>45</c:v>
                </c:pt>
                <c:pt idx="3">
                  <c:v>37</c:v>
                </c:pt>
                <c:pt idx="4">
                  <c:v>38</c:v>
                </c:pt>
                <c:pt idx="5">
                  <c:v>34</c:v>
                </c:pt>
                <c:pt idx="6">
                  <c:v>41</c:v>
                </c:pt>
                <c:pt idx="7">
                  <c:v>43</c:v>
                </c:pt>
                <c:pt idx="8">
                  <c:v>41</c:v>
                </c:pt>
                <c:pt idx="9">
                  <c:v>42</c:v>
                </c:pt>
                <c:pt idx="10">
                  <c:v>40</c:v>
                </c:pt>
                <c:pt idx="11">
                  <c:v>41</c:v>
                </c:pt>
                <c:pt idx="12">
                  <c:v>41</c:v>
                </c:pt>
                <c:pt idx="13">
                  <c:v>43</c:v>
                </c:pt>
                <c:pt idx="14">
                  <c:v>45</c:v>
                </c:pt>
                <c:pt idx="15">
                  <c:v>57</c:v>
                </c:pt>
                <c:pt idx="16">
                  <c:v>50</c:v>
                </c:pt>
                <c:pt idx="17">
                  <c:v>47</c:v>
                </c:pt>
                <c:pt idx="18">
                  <c:v>43</c:v>
                </c:pt>
                <c:pt idx="19">
                  <c:v>42</c:v>
                </c:pt>
                <c:pt idx="20">
                  <c:v>38</c:v>
                </c:pt>
              </c:numCache>
            </c:numRef>
          </c:val>
          <c:smooth val="0"/>
          <c:extLst>
            <c:ext xmlns:c16="http://schemas.microsoft.com/office/drawing/2014/chart" uri="{C3380CC4-5D6E-409C-BE32-E72D297353CC}">
              <c16:uniqueId val="{00000000-1FE8-45CA-95B3-10E4A63E2AA8}"/>
            </c:ext>
          </c:extLst>
        </c:ser>
        <c:ser>
          <c:idx val="1"/>
          <c:order val="1"/>
          <c:tx>
            <c:strRef>
              <c:f>Sheet1!$A$4</c:f>
              <c:strCache>
                <c:ptCount val="1"/>
                <c:pt idx="0">
                  <c:v>AFTERNOON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Sheet1!$B$4:$V$4</c:f>
              <c:numCache>
                <c:formatCode>General</c:formatCode>
                <c:ptCount val="21"/>
                <c:pt idx="0">
                  <c:v>48</c:v>
                </c:pt>
                <c:pt idx="1">
                  <c:v>40</c:v>
                </c:pt>
                <c:pt idx="2">
                  <c:v>40</c:v>
                </c:pt>
                <c:pt idx="3">
                  <c:v>42</c:v>
                </c:pt>
                <c:pt idx="4">
                  <c:v>41</c:v>
                </c:pt>
                <c:pt idx="5">
                  <c:v>39</c:v>
                </c:pt>
                <c:pt idx="6">
                  <c:v>45</c:v>
                </c:pt>
                <c:pt idx="7">
                  <c:v>47</c:v>
                </c:pt>
                <c:pt idx="8">
                  <c:v>44</c:v>
                </c:pt>
                <c:pt idx="9">
                  <c:v>44</c:v>
                </c:pt>
                <c:pt idx="10">
                  <c:v>42</c:v>
                </c:pt>
                <c:pt idx="11">
                  <c:v>42</c:v>
                </c:pt>
                <c:pt idx="12">
                  <c:v>43</c:v>
                </c:pt>
                <c:pt idx="13">
                  <c:v>42</c:v>
                </c:pt>
                <c:pt idx="14">
                  <c:v>47</c:v>
                </c:pt>
                <c:pt idx="15">
                  <c:v>56</c:v>
                </c:pt>
                <c:pt idx="16">
                  <c:v>55</c:v>
                </c:pt>
                <c:pt idx="17">
                  <c:v>56</c:v>
                </c:pt>
                <c:pt idx="18">
                  <c:v>56</c:v>
                </c:pt>
                <c:pt idx="19">
                  <c:v>46</c:v>
                </c:pt>
                <c:pt idx="20">
                  <c:v>41</c:v>
                </c:pt>
              </c:numCache>
            </c:numRef>
          </c:val>
          <c:smooth val="0"/>
          <c:extLst>
            <c:ext xmlns:c16="http://schemas.microsoft.com/office/drawing/2014/chart" uri="{C3380CC4-5D6E-409C-BE32-E72D297353CC}">
              <c16:uniqueId val="{00000001-1FE8-45CA-95B3-10E4A63E2AA8}"/>
            </c:ext>
          </c:extLst>
        </c:ser>
        <c:dLbls>
          <c:showLegendKey val="0"/>
          <c:showVal val="0"/>
          <c:showCatName val="0"/>
          <c:showSerName val="0"/>
          <c:showPercent val="0"/>
          <c:showBubbleSize val="0"/>
        </c:dLbls>
        <c:marker val="1"/>
        <c:smooth val="0"/>
        <c:axId val="221606784"/>
        <c:axId val="221605608"/>
      </c:lineChart>
      <c:catAx>
        <c:axId val="2216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605608"/>
        <c:crosses val="autoZero"/>
        <c:auto val="1"/>
        <c:lblAlgn val="ctr"/>
        <c:lblOffset val="100"/>
        <c:noMultiLvlLbl val="0"/>
      </c:catAx>
      <c:valAx>
        <c:axId val="221605608"/>
        <c:scaling>
          <c:orientation val="minMax"/>
        </c:scaling>
        <c:delete val="0"/>
        <c:axPos val="l"/>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Temperature</a:t>
                </a:r>
                <a:r>
                  <a:rPr lang="en-US" sz="1800" b="0" i="0" baseline="0">
                    <a:effectLst/>
                  </a:rPr>
                  <a:t>(</a:t>
                </a:r>
                <a:r>
                  <a:rPr lang="en-US" sz="1800" b="0" i="0" baseline="30000">
                    <a:effectLst/>
                  </a:rPr>
                  <a:t>o</a:t>
                </a:r>
                <a:r>
                  <a:rPr lang="en-US" sz="1800" b="0" i="0" baseline="0">
                    <a:effectLst/>
                  </a:rPr>
                  <a:t>c)</a:t>
                </a:r>
                <a:endParaRPr lang="en-US">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out"/>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1606784"/>
        <c:crosses val="autoZero"/>
        <c:crossBetween val="between"/>
      </c:valAx>
      <c:spPr>
        <a:noFill/>
        <a:ln>
          <a:noFill/>
        </a:ln>
        <a:effectLst/>
      </c:spPr>
    </c:plotArea>
    <c:legend>
      <c:legendPos val="b"/>
      <c:layout>
        <c:manualLayout>
          <c:xMode val="edge"/>
          <c:yMode val="edge"/>
          <c:x val="0.78710602526572848"/>
          <c:y val="0.44965223097112861"/>
          <c:w val="0.20053412073490817"/>
          <c:h val="0.152199620880723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3B696-CA3D-4579-B5B6-6762E6E91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285156</TotalTime>
  <Pages>20</Pages>
  <Words>14700</Words>
  <Characters>83792</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2145</cp:revision>
  <dcterms:created xsi:type="dcterms:W3CDTF">2024-08-01T18:45:00Z</dcterms:created>
  <dcterms:modified xsi:type="dcterms:W3CDTF">2026-06-19T14:49:00Z</dcterms:modified>
</cp:coreProperties>
</file>