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8AF" w:rsidRDefault="005748AF" w:rsidP="005748AF">
      <w:pPr>
        <w:pStyle w:val="NormalWeb"/>
        <w:spacing w:before="0" w:beforeAutospacing="0" w:after="0" w:afterAutospacing="0" w:line="360" w:lineRule="auto"/>
        <w:jc w:val="center"/>
        <w:rPr>
          <w:rFonts w:asciiTheme="majorBidi" w:hAnsiTheme="majorBidi" w:cstheme="majorBidi"/>
        </w:rPr>
      </w:pPr>
      <w:r>
        <w:t xml:space="preserve">The Central </w:t>
      </w:r>
      <w:r w:rsidR="003D71FA">
        <w:t>Heroine</w:t>
      </w:r>
      <w:r>
        <w:t xml:space="preserve"> of Political Will in Advancing Kiswahili Development in Uganda: A Critical Analysis of the </w:t>
      </w:r>
      <w:r w:rsidR="00AE5225">
        <w:t xml:space="preserve">Government Leaders </w:t>
      </w:r>
      <w:r>
        <w:t>Administrations</w:t>
      </w:r>
      <w:r w:rsidRPr="005748AF">
        <w:rPr>
          <w:rFonts w:asciiTheme="majorBidi" w:hAnsiTheme="majorBidi" w:cstheme="majorBidi"/>
        </w:rPr>
        <w:t xml:space="preserve"> </w:t>
      </w:r>
    </w:p>
    <w:p w:rsidR="005748AF" w:rsidRDefault="005748AF" w:rsidP="005748AF">
      <w:pPr>
        <w:pStyle w:val="NormalWeb"/>
        <w:spacing w:before="0" w:beforeAutospacing="0" w:after="0" w:afterAutospacing="0" w:line="360" w:lineRule="auto"/>
        <w:jc w:val="center"/>
        <w:rPr>
          <w:rFonts w:asciiTheme="majorBidi" w:hAnsiTheme="majorBidi" w:cstheme="majorBidi"/>
        </w:rPr>
      </w:pPr>
    </w:p>
    <w:p w:rsidR="005748AF" w:rsidRDefault="005748AF" w:rsidP="005748AF">
      <w:pPr>
        <w:pStyle w:val="NormalWeb"/>
        <w:spacing w:before="0" w:beforeAutospacing="0" w:after="0" w:afterAutospacing="0" w:line="360" w:lineRule="auto"/>
        <w:jc w:val="center"/>
        <w:rPr>
          <w:rFonts w:asciiTheme="majorBidi" w:hAnsiTheme="majorBidi" w:cstheme="majorBidi"/>
          <w:vertAlign w:val="superscript"/>
        </w:rPr>
      </w:pPr>
      <w:proofErr w:type="spellStart"/>
      <w:r>
        <w:rPr>
          <w:rFonts w:asciiTheme="majorBidi" w:hAnsiTheme="majorBidi" w:cstheme="majorBidi"/>
        </w:rPr>
        <w:t/>
      </w:r>
      <w:r w:rsidR="00192CFC">
        <w:rPr>
          <w:rFonts w:asciiTheme="majorBidi" w:hAnsiTheme="majorBidi" w:cstheme="majorBidi"/>
        </w:rPr>
        <w:t/>
      </w:r>
      <w:proofErr w:type="spellEnd"/>
      <w:r w:rsidR="00192CFC">
        <w:rPr>
          <w:rFonts w:asciiTheme="majorBidi" w:hAnsiTheme="majorBidi" w:cstheme="majorBidi"/>
        </w:rPr>
        <w:t xml:space="preserve"/>
      </w:r>
      <w:proofErr w:type="spellStart"/>
      <w:r w:rsidR="00192CFC">
        <w:rPr>
          <w:rFonts w:asciiTheme="majorBidi" w:hAnsiTheme="majorBidi" w:cstheme="majorBidi"/>
        </w:rPr>
        <w:t/>
      </w:r>
      <w:proofErr w:type="spellEnd"/>
      <w:r w:rsidR="00192CFC">
        <w:rPr>
          <w:rFonts w:asciiTheme="majorBidi" w:hAnsiTheme="majorBidi" w:cstheme="majorBidi"/>
        </w:rPr>
        <w:t xml:space="preserve"/>
      </w:r>
      <w:proofErr w:type="gramStart"/>
      <w:r w:rsidR="00192CFC">
        <w:rPr>
          <w:rFonts w:asciiTheme="majorBidi" w:hAnsiTheme="majorBidi" w:cstheme="majorBidi"/>
        </w:rPr>
        <w:t xml:space="preserve"/>
      </w:r>
      <w:proofErr w:type="spellStart"/>
      <w:r w:rsidR="00192CFC">
        <w:rPr>
          <w:rFonts w:asciiTheme="majorBidi" w:hAnsiTheme="majorBidi" w:cstheme="majorBidi"/>
        </w:rPr>
        <w:t/>
      </w:r>
      <w:proofErr w:type="spellEnd"/>
      <w:proofErr w:type="gramEnd"/>
      <w:r w:rsidR="00192CFC">
        <w:rPr>
          <w:rFonts w:asciiTheme="majorBidi" w:hAnsiTheme="majorBidi" w:cstheme="majorBidi"/>
        </w:rPr>
        <w:t xml:space="preserve"/>
      </w:r>
      <w:r w:rsidR="00192CFC" w:rsidRPr="00192CFC">
        <w:rPr>
          <w:rFonts w:asciiTheme="majorBidi" w:hAnsiTheme="majorBidi" w:cstheme="majorBidi"/>
          <w:vertAlign w:val="superscript"/>
        </w:rPr>
        <w:t/>
      </w:r>
      <w:r w:rsidR="00192CFC">
        <w:rPr>
          <w:rFonts w:asciiTheme="majorBidi" w:hAnsiTheme="majorBidi" w:cstheme="majorBidi"/>
        </w:rPr>
        <w:t/>
      </w:r>
      <w:r w:rsidRPr="00F14E4E">
        <w:rPr>
          <w:rFonts w:asciiTheme="majorBidi" w:hAnsiTheme="majorBidi" w:cstheme="majorBidi"/>
          <w:vertAlign w:val="superscript"/>
        </w:rPr>
        <w:t/>
      </w:r>
    </w:p>
    <w:p w:rsidR="005748AF" w:rsidRDefault="005748AF" w:rsidP="005748AF">
      <w:pPr>
        <w:pStyle w:val="NormalWeb"/>
        <w:spacing w:before="0" w:beforeAutospacing="0" w:after="0" w:afterAutospacing="0" w:line="360" w:lineRule="auto"/>
        <w:jc w:val="center"/>
        <w:rPr>
          <w:rFonts w:asciiTheme="majorBidi" w:hAnsiTheme="majorBidi" w:cstheme="majorBidi"/>
        </w:rPr>
      </w:pPr>
      <w:r>
        <w:rPr>
          <w:rFonts w:asciiTheme="majorBidi" w:hAnsiTheme="majorBidi" w:cstheme="majorBidi"/>
        </w:rPr>
        <w:t xml:space="preserve"/>
      </w:r>
      <w:r w:rsidRPr="00F14E4E">
        <w:rPr>
          <w:rFonts w:asciiTheme="majorBidi" w:hAnsiTheme="majorBidi" w:cstheme="majorBidi"/>
        </w:rPr>
        <w:t/>
      </w:r>
    </w:p>
    <w:p w:rsidR="005748AF" w:rsidRPr="00AB2941" w:rsidRDefault="005748AF" w:rsidP="005748AF">
      <w:pPr>
        <w:spacing w:after="0" w:line="240" w:lineRule="auto"/>
        <w:jc w:val="center"/>
      </w:pPr>
      <w:r w:rsidRPr="00AB2941">
        <w:t xml:space="preserve"/>
      </w:r>
      <w:hyperlink r:id="rId6" w:history="1">
        <w:r w:rsidRPr="00F14E4E">
          <w:rPr>
            <w:rStyle w:val="Hyperlink"/>
            <w:rFonts w:asciiTheme="majorBidi" w:hAnsiTheme="majorBidi" w:cstheme="majorBidi"/>
          </w:rPr>
          <w:t/>
        </w:r>
      </w:hyperlink>
    </w:p>
    <w:p w:rsidR="005748AF" w:rsidRPr="00AB2941" w:rsidRDefault="005748AF" w:rsidP="005748AF">
      <w:pPr>
        <w:spacing w:after="0" w:line="240" w:lineRule="auto"/>
        <w:jc w:val="center"/>
      </w:pPr>
      <w:r>
        <w:t xml:space="preserve"/>
      </w:r>
      <w:r w:rsidRPr="00AB2941">
        <w:t/>
      </w:r>
      <w:r w:rsidRPr="00D84F4E">
        <w:t xml:space="preserve"/>
      </w:r>
      <w:hyperlink r:id="rId7" w:history="1">
        <w:r w:rsidRPr="00AB2941">
          <w:rPr>
            <w:rStyle w:val="Hyperlink"/>
          </w:rPr>
          <w:t/>
        </w:r>
      </w:hyperlink>
      <w:r w:rsidRPr="00AB2941">
        <w:t/>
      </w:r>
    </w:p>
    <w:p w:rsidR="005748AF" w:rsidRDefault="005748AF" w:rsidP="005748AF">
      <w:pPr>
        <w:spacing w:after="0" w:line="240" w:lineRule="auto"/>
        <w:jc w:val="center"/>
      </w:pPr>
      <w:proofErr w:type="gramStart"/>
      <w:r w:rsidRPr="00AB2941">
        <w:t/>
      </w:r>
      <w:proofErr w:type="gramEnd"/>
    </w:p>
    <w:p w:rsidR="00192CFC" w:rsidRPr="00BE0E70" w:rsidRDefault="00192CFC" w:rsidP="00192CFC">
      <w:pPr>
        <w:spacing w:after="0" w:line="360" w:lineRule="auto"/>
        <w:jc w:val="center"/>
        <w:rPr>
          <w:rFonts w:ascii="Times New Roman" w:hAnsi="Times New Roman" w:cs="Times New Roman"/>
          <w:sz w:val="24"/>
          <w:szCs w:val="24"/>
        </w:rPr>
      </w:pPr>
      <w:r w:rsidRPr="00BE0E70">
        <w:rPr>
          <w:rFonts w:ascii="Times New Roman" w:hAnsi="Times New Roman" w:cs="Times New Roman"/>
          <w:sz w:val="24"/>
          <w:szCs w:val="24"/>
        </w:rPr>
        <w:t xml:space="preserve"/>
      </w:r>
      <w:proofErr w:type="spellStart"/>
      <w:r w:rsidRPr="00BE0E70">
        <w:rPr>
          <w:rFonts w:ascii="Times New Roman" w:hAnsi="Times New Roman" w:cs="Times New Roman"/>
          <w:sz w:val="24"/>
          <w:szCs w:val="24"/>
        </w:rPr>
        <w:t/>
      </w:r>
      <w:proofErr w:type="spellEnd"/>
      <w:r w:rsidRPr="00BE0E70">
        <w:rPr>
          <w:rFonts w:ascii="Times New Roman" w:hAnsi="Times New Roman" w:cs="Times New Roman"/>
          <w:sz w:val="24"/>
          <w:szCs w:val="24"/>
        </w:rPr>
        <w:t xml:space="preserve"/>
      </w:r>
    </w:p>
    <w:p w:rsidR="00192CFC" w:rsidRPr="00AB2941" w:rsidRDefault="00192CFC" w:rsidP="005748AF">
      <w:pPr>
        <w:spacing w:after="0" w:line="240" w:lineRule="auto"/>
        <w:jc w:val="center"/>
      </w:pPr>
      <w:bookmarkStart w:id="0" w:name="_GoBack"/>
      <w:bookmarkEnd w:id="0"/>
    </w:p>
    <w:p w:rsidR="005748AF" w:rsidRDefault="005748AF" w:rsidP="00B408AD">
      <w:pPr>
        <w:pBdr>
          <w:bottom w:val="single" w:sz="6" w:space="1" w:color="auto"/>
        </w:pBdr>
        <w:spacing w:after="0" w:line="240" w:lineRule="auto"/>
        <w:jc w:val="center"/>
      </w:pPr>
    </w:p>
    <w:p w:rsidR="00B408AD" w:rsidRPr="00B408AD" w:rsidRDefault="00B408AD" w:rsidP="00B408AD">
      <w:pPr>
        <w:pBdr>
          <w:bottom w:val="single" w:sz="6" w:space="1" w:color="auto"/>
        </w:pBdr>
        <w:spacing w:after="0" w:line="240" w:lineRule="auto"/>
        <w:jc w:val="center"/>
        <w:rPr>
          <w:rFonts w:ascii="Arial" w:eastAsia="Times New Roman" w:hAnsi="Arial" w:cs="Arial"/>
          <w:vanish/>
          <w:sz w:val="16"/>
          <w:szCs w:val="16"/>
        </w:rPr>
      </w:pPr>
      <w:r w:rsidRPr="00B408AD">
        <w:rPr>
          <w:rFonts w:ascii="Arial" w:eastAsia="Times New Roman" w:hAnsi="Arial" w:cs="Arial"/>
          <w:vanish/>
          <w:sz w:val="16"/>
          <w:szCs w:val="16"/>
        </w:rPr>
        <w:t/>
      </w:r>
    </w:p>
    <w:p w:rsidR="00B408AD" w:rsidRPr="00B408AD" w:rsidRDefault="00B408AD" w:rsidP="00B408AD">
      <w:pPr>
        <w:pBdr>
          <w:top w:val="single" w:sz="6" w:space="1" w:color="auto"/>
        </w:pBdr>
        <w:spacing w:after="0" w:line="240" w:lineRule="auto"/>
        <w:jc w:val="center"/>
        <w:rPr>
          <w:rFonts w:ascii="Arial" w:eastAsia="Times New Roman" w:hAnsi="Arial" w:cs="Arial"/>
          <w:vanish/>
          <w:sz w:val="16"/>
          <w:szCs w:val="16"/>
        </w:rPr>
      </w:pPr>
      <w:r w:rsidRPr="00B408AD">
        <w:rPr>
          <w:rFonts w:ascii="Arial" w:eastAsia="Times New Roman" w:hAnsi="Arial" w:cs="Arial"/>
          <w:vanish/>
          <w:sz w:val="16"/>
          <w:szCs w:val="16"/>
        </w:rPr>
        <w:t/>
      </w:r>
    </w:p>
    <w:p w:rsidR="00F14E4E" w:rsidRPr="00F14E4E" w:rsidRDefault="00F14E4E" w:rsidP="00F345A2">
      <w:pPr>
        <w:pStyle w:val="NormalWeb"/>
        <w:spacing w:before="0" w:beforeAutospacing="0" w:after="0" w:afterAutospacing="0" w:line="360" w:lineRule="auto"/>
        <w:rPr>
          <w:rFonts w:asciiTheme="majorBidi" w:hAnsiTheme="majorBidi" w:cstheme="majorBidi"/>
        </w:rPr>
      </w:pPr>
    </w:p>
    <w:p w:rsidR="00F14E4E" w:rsidRDefault="00F14E4E" w:rsidP="00F14E4E">
      <w:pPr>
        <w:spacing w:line="360" w:lineRule="auto"/>
        <w:jc w:val="center"/>
        <w:rPr>
          <w:rFonts w:asciiTheme="majorBidi" w:hAnsiTheme="majorBidi" w:cstheme="majorBidi"/>
          <w:b/>
          <w:bCs/>
          <w:sz w:val="24"/>
          <w:szCs w:val="24"/>
        </w:rPr>
      </w:pPr>
      <w:r w:rsidRPr="00F14E4E">
        <w:rPr>
          <w:rFonts w:asciiTheme="majorBidi" w:hAnsiTheme="majorBidi" w:cstheme="majorBidi"/>
          <w:b/>
          <w:bCs/>
          <w:sz w:val="24"/>
          <w:szCs w:val="24"/>
        </w:rPr>
        <w:t>ABSTRACT</w:t>
      </w:r>
    </w:p>
    <w:p w:rsidR="00480D27" w:rsidRPr="00480D27" w:rsidRDefault="00480D27" w:rsidP="00396EE5">
      <w:pPr>
        <w:spacing w:before="100" w:beforeAutospacing="1" w:after="100" w:afterAutospacing="1" w:line="240" w:lineRule="auto"/>
        <w:jc w:val="both"/>
        <w:rPr>
          <w:rFonts w:ascii="Times New Roman" w:eastAsia="Times New Roman" w:hAnsi="Times New Roman" w:cs="Times New Roman"/>
          <w:sz w:val="24"/>
          <w:szCs w:val="24"/>
        </w:rPr>
      </w:pPr>
      <w:r w:rsidRPr="00480D27">
        <w:rPr>
          <w:rFonts w:ascii="Times New Roman" w:eastAsia="Times New Roman" w:hAnsi="Times New Roman" w:cs="Times New Roman"/>
          <w:sz w:val="24"/>
          <w:szCs w:val="24"/>
        </w:rPr>
        <w:t xml:space="preserve">Over the decades, the development and use of Kiswahili in Uganda have been profoundly shaped by political leadership and language policy decisions since independence. As a regional lingua franca within the East African Community, Kiswahili plays a strategic role in fostering national cohesion and regional integration. This study examines the influence of political leadership under Milton </w:t>
      </w:r>
      <w:proofErr w:type="spellStart"/>
      <w:r w:rsidRPr="00480D27">
        <w:rPr>
          <w:rFonts w:ascii="Times New Roman" w:eastAsia="Times New Roman" w:hAnsi="Times New Roman" w:cs="Times New Roman"/>
          <w:sz w:val="24"/>
          <w:szCs w:val="24"/>
        </w:rPr>
        <w:t>Obote</w:t>
      </w:r>
      <w:proofErr w:type="spellEnd"/>
      <w:r w:rsidRPr="00480D27">
        <w:rPr>
          <w:rFonts w:ascii="Times New Roman" w:eastAsia="Times New Roman" w:hAnsi="Times New Roman" w:cs="Times New Roman"/>
          <w:sz w:val="24"/>
          <w:szCs w:val="24"/>
        </w:rPr>
        <w:t xml:space="preserve">, Idi Amin, and </w:t>
      </w:r>
      <w:proofErr w:type="spellStart"/>
      <w:r w:rsidRPr="00480D27">
        <w:rPr>
          <w:rFonts w:ascii="Times New Roman" w:eastAsia="Times New Roman" w:hAnsi="Times New Roman" w:cs="Times New Roman"/>
          <w:sz w:val="24"/>
          <w:szCs w:val="24"/>
        </w:rPr>
        <w:t>Yoweri</w:t>
      </w:r>
      <w:proofErr w:type="spellEnd"/>
      <w:r w:rsidRPr="00480D27">
        <w:rPr>
          <w:rFonts w:ascii="Times New Roman" w:eastAsia="Times New Roman" w:hAnsi="Times New Roman" w:cs="Times New Roman"/>
          <w:sz w:val="24"/>
          <w:szCs w:val="24"/>
        </w:rPr>
        <w:t xml:space="preserve"> </w:t>
      </w:r>
      <w:proofErr w:type="spellStart"/>
      <w:r w:rsidRPr="00480D27">
        <w:rPr>
          <w:rFonts w:ascii="Times New Roman" w:eastAsia="Times New Roman" w:hAnsi="Times New Roman" w:cs="Times New Roman"/>
          <w:sz w:val="24"/>
          <w:szCs w:val="24"/>
        </w:rPr>
        <w:t>Museveni</w:t>
      </w:r>
      <w:proofErr w:type="spellEnd"/>
      <w:r w:rsidRPr="00480D27">
        <w:rPr>
          <w:rFonts w:ascii="Times New Roman" w:eastAsia="Times New Roman" w:hAnsi="Times New Roman" w:cs="Times New Roman"/>
          <w:sz w:val="24"/>
          <w:szCs w:val="24"/>
        </w:rPr>
        <w:t xml:space="preserve"> on the development, promotion, policy direction, public perception, and institutionalization of Kiswahili in </w:t>
      </w:r>
      <w:proofErr w:type="spellStart"/>
      <w:r w:rsidRPr="00480D27">
        <w:rPr>
          <w:rFonts w:ascii="Times New Roman" w:eastAsia="Times New Roman" w:hAnsi="Times New Roman" w:cs="Times New Roman"/>
          <w:sz w:val="24"/>
          <w:szCs w:val="24"/>
        </w:rPr>
        <w:t>Uganda.</w:t>
      </w:r>
      <w:r>
        <w:rPr>
          <w:rFonts w:ascii="Times New Roman" w:eastAsia="Times New Roman" w:hAnsi="Times New Roman" w:cs="Times New Roman"/>
          <w:sz w:val="24"/>
          <w:szCs w:val="24"/>
        </w:rPr>
        <w:t>The</w:t>
      </w:r>
      <w:proofErr w:type="spellEnd"/>
      <w:r>
        <w:rPr>
          <w:rFonts w:ascii="Times New Roman" w:eastAsia="Times New Roman" w:hAnsi="Times New Roman" w:cs="Times New Roman"/>
          <w:sz w:val="24"/>
          <w:szCs w:val="24"/>
        </w:rPr>
        <w:t xml:space="preserve"> study adopted</w:t>
      </w:r>
      <w:r w:rsidRPr="00480D27">
        <w:rPr>
          <w:rFonts w:ascii="Times New Roman" w:eastAsia="Times New Roman" w:hAnsi="Times New Roman" w:cs="Times New Roman"/>
          <w:sz w:val="24"/>
          <w:szCs w:val="24"/>
        </w:rPr>
        <w:t xml:space="preserve"> a qualitative </w:t>
      </w:r>
      <w:r w:rsidR="00396EE5">
        <w:rPr>
          <w:rFonts w:ascii="Times New Roman" w:eastAsia="Times New Roman" w:hAnsi="Times New Roman" w:cs="Times New Roman"/>
          <w:sz w:val="24"/>
          <w:szCs w:val="24"/>
        </w:rPr>
        <w:t xml:space="preserve">singular methodology and it also employed </w:t>
      </w:r>
      <w:r w:rsidRPr="00480D27">
        <w:rPr>
          <w:rFonts w:ascii="Times New Roman" w:eastAsia="Times New Roman" w:hAnsi="Times New Roman" w:cs="Times New Roman"/>
          <w:sz w:val="24"/>
          <w:szCs w:val="24"/>
        </w:rPr>
        <w:t>research design informed by Language Policy and Planning and Sociolinguistics. Data were collected through documentary analysis, archival research, and key informant interviews involving 230 purposively selected participants, including language scholars, historians, and educators.</w:t>
      </w:r>
      <w:r w:rsidR="00396EE5">
        <w:rPr>
          <w:rFonts w:ascii="Times New Roman" w:eastAsia="Times New Roman" w:hAnsi="Times New Roman" w:cs="Times New Roman"/>
          <w:sz w:val="24"/>
          <w:szCs w:val="24"/>
        </w:rPr>
        <w:t xml:space="preserve"> </w:t>
      </w:r>
      <w:r w:rsidRPr="00480D27">
        <w:rPr>
          <w:rFonts w:ascii="Times New Roman" w:eastAsia="Times New Roman" w:hAnsi="Times New Roman" w:cs="Times New Roman"/>
          <w:sz w:val="24"/>
          <w:szCs w:val="24"/>
        </w:rPr>
        <w:t>Findings indicate that while political leadership is crucial in shaping language policy, the effectiveness of Kiswahili promotion depends on broader societal acceptance and institutional capacity. Strong political will, particularly during periods of centralized authority, facilitated policy articulation and institutional support. However, negative historical associations, competing linguistic identities, and the dominance of English constrained widespread adoption. A persistent tension exists between top-down policy initiatives and bottom-up sociolinguistic realities.</w:t>
      </w:r>
      <w:r w:rsidR="00396EE5">
        <w:rPr>
          <w:rFonts w:ascii="Times New Roman" w:eastAsia="Times New Roman" w:hAnsi="Times New Roman" w:cs="Times New Roman"/>
          <w:sz w:val="24"/>
          <w:szCs w:val="24"/>
        </w:rPr>
        <w:t xml:space="preserve"> </w:t>
      </w:r>
      <w:r w:rsidRPr="00480D27">
        <w:rPr>
          <w:rFonts w:ascii="Times New Roman" w:eastAsia="Times New Roman" w:hAnsi="Times New Roman" w:cs="Times New Roman"/>
          <w:sz w:val="24"/>
          <w:szCs w:val="24"/>
        </w:rPr>
        <w:t>The study concludes that political will is necessary but insufficient without public legitimacy and sustained institutional support. It recommends the development of a consistent and inclusive national language policy, strengthened integration of Kiswahili into education and public administration, targeted public awareness campaigns, and enhanced alignment with regional initiatives under the East African Community to promote both national cohesion and regional integration.</w:t>
      </w:r>
    </w:p>
    <w:p w:rsidR="00F14E4E" w:rsidRPr="00F14E4E" w:rsidRDefault="00F345A2" w:rsidP="00F345A2">
      <w:pPr>
        <w:spacing w:before="100" w:beforeAutospacing="1" w:after="100" w:afterAutospacing="1" w:line="360" w:lineRule="auto"/>
        <w:jc w:val="both"/>
        <w:rPr>
          <w:rFonts w:asciiTheme="majorBidi" w:hAnsiTheme="majorBidi" w:cstheme="majorBidi"/>
          <w:sz w:val="24"/>
          <w:szCs w:val="24"/>
          <w:rtl/>
        </w:rPr>
      </w:pPr>
      <w:r>
        <w:rPr>
          <w:rFonts w:asciiTheme="majorBidi" w:hAnsiTheme="majorBidi" w:cstheme="majorBidi"/>
          <w:sz w:val="24"/>
          <w:szCs w:val="24"/>
        </w:rPr>
        <w:t xml:space="preserve">Keywords: Kiswahili Development, </w:t>
      </w:r>
      <w:r w:rsidR="00F14E4E" w:rsidRPr="00F14E4E">
        <w:rPr>
          <w:rFonts w:asciiTheme="majorBidi" w:hAnsiTheme="majorBidi" w:cstheme="majorBidi"/>
          <w:sz w:val="24"/>
          <w:szCs w:val="24"/>
        </w:rPr>
        <w:t>Politi</w:t>
      </w:r>
      <w:r>
        <w:rPr>
          <w:rFonts w:asciiTheme="majorBidi" w:hAnsiTheme="majorBidi" w:cstheme="majorBidi"/>
          <w:sz w:val="24"/>
          <w:szCs w:val="24"/>
        </w:rPr>
        <w:t xml:space="preserve">cal Leadership; Language </w:t>
      </w:r>
      <w:proofErr w:type="spellStart"/>
      <w:r>
        <w:rPr>
          <w:rFonts w:asciiTheme="majorBidi" w:hAnsiTheme="majorBidi" w:cstheme="majorBidi"/>
          <w:sz w:val="24"/>
          <w:szCs w:val="24"/>
        </w:rPr>
        <w:t>Policy</w:t>
      </w:r>
      <w:proofErr w:type="gramStart"/>
      <w:r>
        <w:rPr>
          <w:rFonts w:asciiTheme="majorBidi" w:hAnsiTheme="majorBidi" w:cstheme="majorBidi"/>
          <w:sz w:val="24"/>
          <w:szCs w:val="24"/>
        </w:rPr>
        <w:t>,</w:t>
      </w:r>
      <w:r w:rsidR="00F14E4E" w:rsidRPr="00F14E4E">
        <w:rPr>
          <w:rFonts w:asciiTheme="majorBidi" w:hAnsiTheme="majorBidi" w:cstheme="majorBidi"/>
          <w:sz w:val="24"/>
          <w:szCs w:val="24"/>
        </w:rPr>
        <w:t>Regional</w:t>
      </w:r>
      <w:proofErr w:type="spellEnd"/>
      <w:proofErr w:type="gramEnd"/>
      <w:r w:rsidR="00F14E4E" w:rsidRPr="00F14E4E">
        <w:rPr>
          <w:rFonts w:asciiTheme="majorBidi" w:hAnsiTheme="majorBidi" w:cstheme="majorBidi"/>
          <w:sz w:val="24"/>
          <w:szCs w:val="24"/>
        </w:rPr>
        <w:t xml:space="preserve"> Integration.</w:t>
      </w:r>
    </w:p>
    <w:p w:rsidR="00F345A2" w:rsidRDefault="00F345A2" w:rsidP="00F14E4E">
      <w:pPr>
        <w:spacing w:before="100" w:beforeAutospacing="1" w:after="100" w:afterAutospacing="1" w:line="360" w:lineRule="auto"/>
        <w:jc w:val="both"/>
        <w:outlineLvl w:val="1"/>
        <w:rPr>
          <w:rFonts w:asciiTheme="majorBidi" w:hAnsiTheme="majorBidi" w:cstheme="majorBidi"/>
          <w:b/>
          <w:bCs/>
          <w:sz w:val="24"/>
          <w:szCs w:val="24"/>
        </w:rPr>
      </w:pPr>
    </w:p>
    <w:p w:rsidR="00396EE5" w:rsidRDefault="00396EE5" w:rsidP="00F14E4E">
      <w:pPr>
        <w:spacing w:before="100" w:beforeAutospacing="1" w:after="100" w:afterAutospacing="1" w:line="360" w:lineRule="auto"/>
        <w:jc w:val="both"/>
        <w:outlineLvl w:val="1"/>
        <w:rPr>
          <w:rFonts w:asciiTheme="majorBidi" w:hAnsiTheme="majorBidi" w:cstheme="majorBidi"/>
          <w:b/>
          <w:bCs/>
          <w:sz w:val="24"/>
          <w:szCs w:val="24"/>
        </w:rPr>
      </w:pPr>
    </w:p>
    <w:p w:rsidR="00396EE5" w:rsidRDefault="00396EE5" w:rsidP="00F14E4E">
      <w:pPr>
        <w:spacing w:before="100" w:beforeAutospacing="1" w:after="100" w:afterAutospacing="1" w:line="360" w:lineRule="auto"/>
        <w:jc w:val="both"/>
        <w:outlineLvl w:val="1"/>
        <w:rPr>
          <w:rFonts w:asciiTheme="majorBidi" w:hAnsiTheme="majorBidi" w:cstheme="majorBidi"/>
          <w:b/>
          <w:bCs/>
          <w:sz w:val="24"/>
          <w:szCs w:val="24"/>
        </w:rPr>
      </w:pPr>
    </w:p>
    <w:p w:rsidR="00F14E4E" w:rsidRDefault="00F14E4E" w:rsidP="00F14E4E">
      <w:pPr>
        <w:spacing w:before="100" w:beforeAutospacing="1" w:after="100" w:afterAutospacing="1" w:line="360" w:lineRule="auto"/>
        <w:jc w:val="both"/>
        <w:outlineLvl w:val="1"/>
        <w:rPr>
          <w:rFonts w:asciiTheme="majorBidi" w:hAnsiTheme="majorBidi" w:cstheme="majorBidi"/>
          <w:b/>
          <w:bCs/>
          <w:sz w:val="24"/>
          <w:szCs w:val="24"/>
        </w:rPr>
      </w:pPr>
      <w:r w:rsidRPr="00F14E4E">
        <w:rPr>
          <w:rFonts w:asciiTheme="majorBidi" w:hAnsiTheme="majorBidi" w:cstheme="majorBidi"/>
          <w:b/>
          <w:bCs/>
          <w:sz w:val="24"/>
          <w:szCs w:val="24"/>
        </w:rPr>
        <w:t>Introduction</w:t>
      </w:r>
    </w:p>
    <w:p w:rsidR="00F345A2" w:rsidRPr="00F345A2" w:rsidRDefault="00F345A2" w:rsidP="001A5EC4">
      <w:pPr>
        <w:spacing w:before="100" w:beforeAutospacing="1" w:after="100" w:afterAutospacing="1" w:line="480" w:lineRule="auto"/>
        <w:jc w:val="both"/>
        <w:rPr>
          <w:rFonts w:ascii="Times New Roman" w:eastAsia="Times New Roman" w:hAnsi="Times New Roman" w:cs="Times New Roman"/>
          <w:sz w:val="24"/>
          <w:szCs w:val="24"/>
        </w:rPr>
      </w:pPr>
      <w:r w:rsidRPr="00F345A2">
        <w:rPr>
          <w:rFonts w:ascii="Times New Roman" w:eastAsia="Times New Roman" w:hAnsi="Times New Roman" w:cs="Times New Roman"/>
          <w:sz w:val="24"/>
          <w:szCs w:val="24"/>
        </w:rPr>
        <w:t>Language policy remains a central concern across African states due to the continent’s extensive linguistic diversity and complex colonial legacies. Most postcolonial governments inherited European languages such as English, French, and Portuguese as official media of administration, while indigenous languages were frequently marginalized in governance, education, and public discourse</w:t>
      </w:r>
      <w:r w:rsidR="00277063">
        <w:rPr>
          <w:rFonts w:ascii="Times New Roman" w:eastAsia="Times New Roman" w:hAnsi="Times New Roman" w:cs="Times New Roman"/>
          <w:sz w:val="24"/>
          <w:szCs w:val="24"/>
        </w:rPr>
        <w:t xml:space="preserve"> </w:t>
      </w:r>
      <w:r w:rsidR="00277063">
        <w:rPr>
          <w:rFonts w:ascii="Times New Roman" w:eastAsia="Times New Roman" w:hAnsi="Times New Roman" w:cs="Times New Roman"/>
          <w:sz w:val="24"/>
          <w:szCs w:val="24"/>
        </w:rPr>
        <w:fldChar w:fldCharType="begin"/>
      </w:r>
      <w:r w:rsidR="00277063">
        <w:rPr>
          <w:rFonts w:ascii="Times New Roman" w:eastAsia="Times New Roman" w:hAnsi="Times New Roman" w:cs="Times New Roman"/>
          <w:sz w:val="24"/>
          <w:szCs w:val="24"/>
        </w:rPr>
        <w:instrText xml:space="preserve"> ADDIN ZOTERO_ITEM CSL_CITATION {"citationID":"vYZX9KHD","properties":{"unsorted":false,"formattedCitation":"(James, 2024)","plainCitation":"(James, 2024)","noteIndex":0},"citationItems":[{"id":7047,"uris":["http://zotero.org/users/local/OjQF1mLY/items/5RAQL4LC"],"itemData":{"id":7047,"type":"book","abstract":"Limits of Language in Nigeria: Hatred based on Igbo Language, attempts to delve deeply into different socio</w:instrText>
      </w:r>
      <w:r w:rsidR="00277063">
        <w:rPr>
          <w:rFonts w:ascii="Tahoma" w:eastAsia="Times New Roman" w:hAnsi="Tahoma" w:cs="Tahoma"/>
          <w:sz w:val="24"/>
          <w:szCs w:val="24"/>
        </w:rPr>
        <w:instrText>�</w:instrText>
      </w:r>
      <w:r w:rsidR="00277063">
        <w:rPr>
          <w:rFonts w:ascii="Times New Roman" w:eastAsia="Times New Roman" w:hAnsi="Times New Roman" w:cs="Times New Roman"/>
          <w:sz w:val="24"/>
          <w:szCs w:val="24"/>
        </w:rPr>
        <w:instrText>linguistic issues faced by the Igbo language within Nigerian context. In doing so, the study has used a mixed-methods approach wherein demographic data, public attitudes and socio</w:instrText>
      </w:r>
      <w:r w:rsidR="00277063">
        <w:rPr>
          <w:rFonts w:ascii="Tahoma" w:eastAsia="Times New Roman" w:hAnsi="Tahoma" w:cs="Tahoma"/>
          <w:sz w:val="24"/>
          <w:szCs w:val="24"/>
        </w:rPr>
        <w:instrText>�</w:instrText>
      </w:r>
      <w:r w:rsidR="00277063">
        <w:rPr>
          <w:rFonts w:ascii="Times New Roman" w:eastAsia="Times New Roman" w:hAnsi="Times New Roman" w:cs="Times New Roman"/>
          <w:sz w:val="24"/>
          <w:szCs w:val="24"/>
        </w:rPr>
        <w:instrText xml:space="preserve">economic factors that have brought about the status quote of this language are thoroughly assessed. The research establishes some historical and current reasons why there is increased resentment towards Igbo language among Nigerians. This includes last impact caused by colonialism and traumatic experiences during Biafran Civil War which greatly redefined Nigerian social-political life. Political disinterest and economic inequities worsen marginalization of Igbo spoken by majority, but freely bypassed in spheres where English, Hausa or Yoruba languages dominate Nigeria. Also, the article highlights huge educational and institutional barriers that stand in the way of developing and maintaining Igbo language. The barriers are insufficient support for teaching Igbo language and few African Studies courses which do not encourage students to learn African languages such as Igbo. Henceforth, many students prefer not to learn Igbo considering it less useful for their future professions because it is rarely used in professional circles after study completion. Moreover, the research reveals language bias affects how one relates to their culture and society as an Igbo. So much more is lost in not speaking the Igbo language other than communication, including cultural heritage and moral imperatives. This exclusion weakens the social glue that holds the community together and hence fuels feelings of being left out in some way or another. To combat these challenges, this research demands immediate actions to enhance diversity in language as well as safeguard cultural heritage. It therefore proposes for more assistance on the issue of Igbo language education, Igbo language being taught in schools and embracing linguistic pluralism in Nigeria. Hence, this research seeks to create conditions that foster national unity and inclusiveness where the Igbo language and culture in Nigeria is valued and preserved. The study thus aims at finding sustainable solutions to overcome the linguistic and cultural problems facing Igbo speakers as it seeks to understand what could be done to stop the decline of its population among native speakers.","language":"en","note":"Google-Books-ID: xMUeEQAAQBAJ","number-of-pages":"23","publisher":"Nahna James","source":"Google Books","title":"Limits of Language in Nigeria: Hatred based on Igbo Language","title-short":"Limits of Language in Nigeria","author":[{"family":"James","given":"Nahna"}],"issued":{"date-parts":[["2024",8,1]]}}}],"schema":"https://github.com/citation-style-language/schema/raw/master/csl-citation.json"} </w:instrText>
      </w:r>
      <w:r w:rsidR="00277063">
        <w:rPr>
          <w:rFonts w:ascii="Times New Roman" w:eastAsia="Times New Roman" w:hAnsi="Times New Roman" w:cs="Times New Roman"/>
          <w:sz w:val="24"/>
          <w:szCs w:val="24"/>
        </w:rPr>
        <w:fldChar w:fldCharType="separate"/>
      </w:r>
      <w:r w:rsidR="00277063" w:rsidRPr="00277063">
        <w:rPr>
          <w:rFonts w:ascii="Calibri" w:hAnsi="Calibri" w:cs="Calibri"/>
          <w:sz w:val="24"/>
        </w:rPr>
        <w:t>(James, 2024)</w:t>
      </w:r>
      <w:r w:rsidR="00277063">
        <w:rPr>
          <w:rFonts w:ascii="Times New Roman" w:eastAsia="Times New Roman" w:hAnsi="Times New Roman" w:cs="Times New Roman"/>
          <w:sz w:val="24"/>
          <w:szCs w:val="24"/>
        </w:rPr>
        <w:fldChar w:fldCharType="end"/>
      </w:r>
      <w:r w:rsidRPr="00F345A2">
        <w:rPr>
          <w:rFonts w:ascii="Times New Roman" w:eastAsia="Times New Roman" w:hAnsi="Times New Roman" w:cs="Times New Roman"/>
          <w:sz w:val="24"/>
          <w:szCs w:val="24"/>
        </w:rPr>
        <w:t xml:space="preserve">. Consequently, language planning has been closely intertwined with political objectives, including nation-building, social cohesion, and regional integration. In many cases, governments have promoted lingua </w:t>
      </w:r>
      <w:proofErr w:type="spellStart"/>
      <w:r w:rsidRPr="00F345A2">
        <w:rPr>
          <w:rFonts w:ascii="Times New Roman" w:eastAsia="Times New Roman" w:hAnsi="Times New Roman" w:cs="Times New Roman"/>
          <w:sz w:val="24"/>
          <w:szCs w:val="24"/>
        </w:rPr>
        <w:t>francas</w:t>
      </w:r>
      <w:proofErr w:type="spellEnd"/>
      <w:r w:rsidRPr="00F345A2">
        <w:rPr>
          <w:rFonts w:ascii="Times New Roman" w:eastAsia="Times New Roman" w:hAnsi="Times New Roman" w:cs="Times New Roman"/>
          <w:sz w:val="24"/>
          <w:szCs w:val="24"/>
        </w:rPr>
        <w:t xml:space="preserve"> to bridge ethnic and linguistic divisions; however, such efforts often encounter structural and sociopolitical constraints, including limited institutional capacity, ideological contestation, and public resistance</w:t>
      </w:r>
      <w:r w:rsidR="00277063">
        <w:rPr>
          <w:rFonts w:ascii="Times New Roman" w:eastAsia="Times New Roman" w:hAnsi="Times New Roman" w:cs="Times New Roman"/>
          <w:sz w:val="24"/>
          <w:szCs w:val="24"/>
        </w:rPr>
        <w:t xml:space="preserve"> </w:t>
      </w:r>
      <w:r w:rsidR="00277063">
        <w:rPr>
          <w:rFonts w:ascii="Times New Roman" w:eastAsia="Times New Roman" w:hAnsi="Times New Roman" w:cs="Times New Roman"/>
          <w:sz w:val="24"/>
          <w:szCs w:val="24"/>
        </w:rPr>
        <w:fldChar w:fldCharType="begin"/>
      </w:r>
      <w:r w:rsidR="00277063">
        <w:rPr>
          <w:rFonts w:ascii="Times New Roman" w:eastAsia="Times New Roman" w:hAnsi="Times New Roman" w:cs="Times New Roman"/>
          <w:sz w:val="24"/>
          <w:szCs w:val="24"/>
        </w:rPr>
        <w:instrText xml:space="preserve"> ADDIN ZOTERO_ITEM CSL_CITATION {"citationID":"ewW6VLTt","properties":{"unsorted":false,"formattedCitation":"(Hern\\uc0\\u225{}ndez-Dur\\uc0\\u225{}n &amp; V\\uc0\\u225{}squez, 2025)","plainCitation":"(Hernández-Durán &amp; Vásquez, 2025)","noteIndex":0},"citationItems":[{"id":7049,"uris":["http://zotero.org/users/local/OjQF1mLY/items/GXU2NKZZ"],"itemData":{"id":7049,"type":"book","abstract":"Long overdue art catalog for the New Mexican Chicano movement of the 1970s. Vibrant art by activist Chicanx creatives fills an enormous gap in the history of art from the movement that blossomed in the 1960s and 1970s.The decade between 1970 and 1980 marks an important period in the Chicana and Chicano Movement in New Mexico known simply as the movimiento. Artists from all over the state played important roles in the movement by providing art, participating in political discourse, and organizing actions. However, while some activists and organizers, such as Dolores Huerta, are known and celebrated nationally, most of these artists have gone unrecognized. Not only have they been overlooked in the art history and discourse of New Mexico, they have also gone unrecognized in the discussion of Chicano art history nationally. Voces del Pueblo begins to repair this gap in the history of the Chicana and Chicano art movement. Printed in color and black and white, the book showcases nearly two hundred images, including work by six New Mexico artists as well as historical photos of the movement. Readers will also find interviews with each of these artists and contextualizing essays by the cocurators of the National Hispanic Cultural Center exhibit, Ray Hernández-Durán and Irene Vásquez, as well as scholars, such as Phillip B. (Felipe) Gonzales, Howard Griego, and Sonja Elena Gandert. The result is an incomparable look at art history in New Mexico and the importance of New Mexican artists in the Chicana and Chicano Movement.","ISBN":"978-0-8263-6874-4","language":"en","note":"Google-Books-ID: uNVcEQAAQBAJ","number-of-pages":"486","publisher":"Simon and Schuster","source":"Google Books","title":"Voces del Pueblo: Artists of the Levantamiento Chicano in New Mexico","title-short":"Voces del Pueblo","author":[{"family":"Hernández-Durán","given":"Ray"},{"family":"Vásquez","given":"Irene"}],"issued":{"date-parts":[["2025",12,2]]}}}],"schema":"https://github.com/citation-style-language/schema/raw/master/csl-citation.json"} </w:instrText>
      </w:r>
      <w:r w:rsidR="00277063">
        <w:rPr>
          <w:rFonts w:ascii="Times New Roman" w:eastAsia="Times New Roman" w:hAnsi="Times New Roman" w:cs="Times New Roman"/>
          <w:sz w:val="24"/>
          <w:szCs w:val="24"/>
        </w:rPr>
        <w:fldChar w:fldCharType="separate"/>
      </w:r>
      <w:r w:rsidR="00277063" w:rsidRPr="00277063">
        <w:rPr>
          <w:rFonts w:ascii="Calibri" w:hAnsi="Calibri" w:cs="Calibri"/>
          <w:sz w:val="24"/>
          <w:szCs w:val="24"/>
        </w:rPr>
        <w:t>(Hernández-Durán &amp; Vásquez, 2025)</w:t>
      </w:r>
      <w:r w:rsidR="00277063">
        <w:rPr>
          <w:rFonts w:ascii="Times New Roman" w:eastAsia="Times New Roman" w:hAnsi="Times New Roman" w:cs="Times New Roman"/>
          <w:sz w:val="24"/>
          <w:szCs w:val="24"/>
        </w:rPr>
        <w:fldChar w:fldCharType="end"/>
      </w:r>
      <w:r w:rsidRPr="00F345A2">
        <w:rPr>
          <w:rFonts w:ascii="Times New Roman" w:eastAsia="Times New Roman" w:hAnsi="Times New Roman" w:cs="Times New Roman"/>
          <w:sz w:val="24"/>
          <w:szCs w:val="24"/>
        </w:rPr>
        <w:t>.</w:t>
      </w:r>
    </w:p>
    <w:p w:rsidR="00F345A2" w:rsidRPr="00F345A2" w:rsidRDefault="00F345A2" w:rsidP="001A5EC4">
      <w:pPr>
        <w:spacing w:before="100" w:beforeAutospacing="1" w:after="100" w:afterAutospacing="1" w:line="480" w:lineRule="auto"/>
        <w:jc w:val="both"/>
        <w:rPr>
          <w:rFonts w:ascii="Times New Roman" w:eastAsia="Times New Roman" w:hAnsi="Times New Roman" w:cs="Times New Roman"/>
          <w:sz w:val="24"/>
          <w:szCs w:val="24"/>
        </w:rPr>
      </w:pPr>
      <w:r w:rsidRPr="00F345A2">
        <w:rPr>
          <w:rFonts w:ascii="Times New Roman" w:eastAsia="Times New Roman" w:hAnsi="Times New Roman" w:cs="Times New Roman"/>
          <w:sz w:val="24"/>
          <w:szCs w:val="24"/>
        </w:rPr>
        <w:t>Within East Africa, Kiswahili has emerged as a dominant regional lingua franca, facilitating communication across diverse communities and serving as a medium for governance, education, and commerce. Its historical spread from the East African coast into the hinterland was driven by trade, migration, and later colonial administrative systems</w:t>
      </w:r>
      <w:r w:rsidR="00277063">
        <w:rPr>
          <w:rFonts w:ascii="Times New Roman" w:eastAsia="Times New Roman" w:hAnsi="Times New Roman" w:cs="Times New Roman"/>
          <w:sz w:val="24"/>
          <w:szCs w:val="24"/>
        </w:rPr>
        <w:t xml:space="preserve"> </w:t>
      </w:r>
      <w:r w:rsidR="00277063">
        <w:rPr>
          <w:rFonts w:ascii="Times New Roman" w:eastAsia="Times New Roman" w:hAnsi="Times New Roman" w:cs="Times New Roman"/>
          <w:sz w:val="24"/>
          <w:szCs w:val="24"/>
        </w:rPr>
        <w:fldChar w:fldCharType="begin"/>
      </w:r>
      <w:r w:rsidR="00277063">
        <w:rPr>
          <w:rFonts w:ascii="Times New Roman" w:eastAsia="Times New Roman" w:hAnsi="Times New Roman" w:cs="Times New Roman"/>
          <w:sz w:val="24"/>
          <w:szCs w:val="24"/>
        </w:rPr>
        <w:instrText xml:space="preserve"> ADDIN ZOTERO_ITEM CSL_CITATION {"citationID":"xN35iMYW","properties":{"unsorted":false,"formattedCitation":"(Pijpers, 2024)","plainCitation":"(Pijpers, 2024)","noteIndex":0},"citationItems":[{"id":7051,"uris":["http://zotero.org/users/local/OjQF1mLY/items/KAPU6WY6"],"itemData":{"id":7051,"type":"book","abstract":"Mining and Development in Sierra Leone examines how different actors in Sierra Leone use the effects of large-scale mining to navigate and transform the challenging conditions of life. The book offers an in-depth analysis of the processes of development and change that mark resource extraction environments globally. Across the world, resource extraction is assigned an important role in development agendas. Yet a key question is how development opportunities are given shape and accessed and how extraction’s negative impacts are dealt with in actual politics and practices. Set in the Northern Province of Sierra Leone during a global mining boom, this book shows how mining-cum-development’s multifaceted effects materialize. By taking the micro-politics of large-scale mining as its principal focus, the book analyzes a range of the most perplexing phenomena of life in Sierra Leone and scrutinizes the intricate and contentious processes of change unfolding in mining environments. Mining and Development in Sierra Leone goes beyond promise-or-problem dichotomies, offers key insights into the struggle for progress that characterizes the mining-development nexus, and provides innovative understandings of the resourceful ways in which different actors negotiate change and navigate uncertainty. This book will be of interest to students and scholars working on resource extraction, large-scale investments, globalization, and development, as well as to development practitioners, mining professionals, and policymakers.","ISBN":"978-1-040-18670-1","language":"en","note":"Google-Books-ID: BEkhEQAAQBAJ","number-of-pages":"230","publisher":"Taylor &amp; Francis","source":"Google Books","title":"Mining and Development in Sierra Leone: Negotiating Change and Navigating Uncertainty","title-short":"Mining and Development in Sierra Leone","author":[{"family":"Pijpers","given":"Robert Jan"}],"issued":{"date-parts":[["2024",10,30]]}}}],"schema":"https://github.com/citation-style-language/schema/raw/master/csl-citation.json"} </w:instrText>
      </w:r>
      <w:r w:rsidR="00277063">
        <w:rPr>
          <w:rFonts w:ascii="Times New Roman" w:eastAsia="Times New Roman" w:hAnsi="Times New Roman" w:cs="Times New Roman"/>
          <w:sz w:val="24"/>
          <w:szCs w:val="24"/>
        </w:rPr>
        <w:fldChar w:fldCharType="separate"/>
      </w:r>
      <w:r w:rsidR="00277063" w:rsidRPr="00277063">
        <w:rPr>
          <w:rFonts w:ascii="Calibri" w:hAnsi="Calibri" w:cs="Calibri"/>
          <w:sz w:val="24"/>
        </w:rPr>
        <w:t>(Pijpers, 2024)</w:t>
      </w:r>
      <w:r w:rsidR="00277063">
        <w:rPr>
          <w:rFonts w:ascii="Times New Roman" w:eastAsia="Times New Roman" w:hAnsi="Times New Roman" w:cs="Times New Roman"/>
          <w:sz w:val="24"/>
          <w:szCs w:val="24"/>
        </w:rPr>
        <w:fldChar w:fldCharType="end"/>
      </w:r>
      <w:r w:rsidRPr="00F345A2">
        <w:rPr>
          <w:rFonts w:ascii="Times New Roman" w:eastAsia="Times New Roman" w:hAnsi="Times New Roman" w:cs="Times New Roman"/>
          <w:sz w:val="24"/>
          <w:szCs w:val="24"/>
        </w:rPr>
        <w:t>. Countries such as Tanzania and Kenya have successfully institutionalized Kiswahili as a key component of national identity, embedding it within education systems, media, and state institutions. In contrast, Uganda presents a more complex and uneven trajectory. Initially introduced through colonial military structures, Kiswahili remained largely confined to the armed forces and select state institutions, with limited diffusion into civilian domains</w:t>
      </w:r>
      <w:r w:rsidR="00277063">
        <w:rPr>
          <w:rFonts w:ascii="Times New Roman" w:eastAsia="Times New Roman" w:hAnsi="Times New Roman" w:cs="Times New Roman"/>
          <w:sz w:val="24"/>
          <w:szCs w:val="24"/>
        </w:rPr>
        <w:t xml:space="preserve"> </w:t>
      </w:r>
      <w:r w:rsidR="00277063">
        <w:rPr>
          <w:rFonts w:ascii="Times New Roman" w:eastAsia="Times New Roman" w:hAnsi="Times New Roman" w:cs="Times New Roman"/>
          <w:sz w:val="24"/>
          <w:szCs w:val="24"/>
        </w:rPr>
        <w:fldChar w:fldCharType="begin"/>
      </w:r>
      <w:r w:rsidR="00277063">
        <w:rPr>
          <w:rFonts w:ascii="Times New Roman" w:eastAsia="Times New Roman" w:hAnsi="Times New Roman" w:cs="Times New Roman"/>
          <w:sz w:val="24"/>
          <w:szCs w:val="24"/>
        </w:rPr>
        <w:instrText xml:space="preserve"> ADDIN ZOTERO_ITEM CSL_CITATION {"citationID":"E0SKK3um","properties":{"unsorted":false,"formattedCitation":"(Wr\\uc0\\u243{}blewski et al., 2025)","plainCitation":"(Wróblewski et al., 2025)","noteIndex":0},"citationItems":[{"id":7053,"uris":["http://zotero.org/users/local/OjQF1mLY/items/AVUPWIL7"],"itemData":{"id":7053,"type":"book","abstract":"Civil Protection and Domestic Security in Contemporary Hybrid Warfare presents a comprehensive approach to civil protection and domestic security in contemporary hybrid armed conflict.Hybrid warfare encompasses a number of dimensions such as military, political, psychological, cognitive, space, social, economic, informational, or technological. Current conflicts show that hybrid warfare, despite regional differences, is based on a common operational framework that combines conventional and unconventional tactics targeting not only military structures, but also largely targeting civilians (societies). All this makes threats more diffuse, subtle, and difficult to predict. They also often take the form of networked actions and have cascading effects in which they can produce complex secondary effects affecting a range of spheres of society and key infrastructure. In response to this spectrum of threats, individual states need to adapt their security and civil protection systems to the type of threat involved. However, most existing solutions are fragmented, resulting in a reduced ability to coordinate and adequately prepare civilians for hybrid threat conditions. Given these challenges, the book establishes a common language that helps shape coherent risk management and protective mechanisms in dealing with hybrid attacks. It also points in a new direction in ensuring the reliability of information provided to civilians, which is crucial in a hybrid war environment where disinformation is used as one of the main tools of destabilisation. Drawing on theoretical knowledge and practical experiences from around the world, the book provides tools to effectively respond to existing and future conflicts and hybrid wars. Above and beyond this, bridging the gap between concrete knowledge of hybrid warfare and operational needs, this book explores how public administrations, public services, NGOs, local communities, and other actors play a key role in protecting the population during such non-traditional armed conflicts.Civil Protection and Domestic Security in Contemporary Hybrid Warfare is a vital resource to government and civilian specialists responsible for population security and protection, helping them and their civilian populations to strategise and, oftentimes, to individually mitigate the risk of loss of life or health—as has been demonstrated in the Russia-Ukraine conflict.","ISBN":"978-1-040-34610-5","language":"en","note":"Google-Books-ID: mHyNEQAAQBAJ","number-of-pages":"364","publisher":"Taylor &amp; Francis","source":"Google Books","title":"Civil Protection and Domestic Security in Contemporary Hybrid Warfare","author":[{"family":"Wróblewski","given":"Wojciech"},{"family":"Wiśniewski","given":"Michał"},{"family":"Bieniasz","given":"Jędrzej"}],"issued":{"date-parts":[["2025",5,22]]}}}],"schema":"https://github.com/citation-style-language/schema/raw/master/csl-citation.json"} </w:instrText>
      </w:r>
      <w:r w:rsidR="00277063">
        <w:rPr>
          <w:rFonts w:ascii="Times New Roman" w:eastAsia="Times New Roman" w:hAnsi="Times New Roman" w:cs="Times New Roman"/>
          <w:sz w:val="24"/>
          <w:szCs w:val="24"/>
        </w:rPr>
        <w:fldChar w:fldCharType="separate"/>
      </w:r>
      <w:r w:rsidR="00277063" w:rsidRPr="00277063">
        <w:rPr>
          <w:rFonts w:ascii="Calibri" w:hAnsi="Calibri" w:cs="Calibri"/>
          <w:sz w:val="24"/>
          <w:szCs w:val="24"/>
        </w:rPr>
        <w:t>(Wróblewski et al., 2025)</w:t>
      </w:r>
      <w:r w:rsidR="00277063">
        <w:rPr>
          <w:rFonts w:ascii="Times New Roman" w:eastAsia="Times New Roman" w:hAnsi="Times New Roman" w:cs="Times New Roman"/>
          <w:sz w:val="24"/>
          <w:szCs w:val="24"/>
        </w:rPr>
        <w:fldChar w:fldCharType="end"/>
      </w:r>
      <w:r w:rsidRPr="00F345A2">
        <w:rPr>
          <w:rFonts w:ascii="Times New Roman" w:eastAsia="Times New Roman" w:hAnsi="Times New Roman" w:cs="Times New Roman"/>
          <w:sz w:val="24"/>
          <w:szCs w:val="24"/>
        </w:rPr>
        <w:t xml:space="preserve">. Its </w:t>
      </w:r>
      <w:r w:rsidRPr="00F345A2">
        <w:rPr>
          <w:rFonts w:ascii="Times New Roman" w:eastAsia="Times New Roman" w:hAnsi="Times New Roman" w:cs="Times New Roman"/>
          <w:sz w:val="24"/>
          <w:szCs w:val="24"/>
        </w:rPr>
        <w:lastRenderedPageBreak/>
        <w:t>societal reception has also been shaped by historical experiences, particularly its association with coercive state apparatuses during certain political periods.</w:t>
      </w:r>
    </w:p>
    <w:p w:rsidR="00F345A2" w:rsidRPr="00F345A2" w:rsidRDefault="00F345A2" w:rsidP="001A5EC4">
      <w:pPr>
        <w:spacing w:before="100" w:beforeAutospacing="1" w:after="100" w:afterAutospacing="1" w:line="480" w:lineRule="auto"/>
        <w:jc w:val="both"/>
        <w:rPr>
          <w:rFonts w:ascii="Times New Roman" w:eastAsia="Times New Roman" w:hAnsi="Times New Roman" w:cs="Times New Roman"/>
          <w:sz w:val="24"/>
          <w:szCs w:val="24"/>
        </w:rPr>
      </w:pPr>
      <w:r w:rsidRPr="00F345A2">
        <w:rPr>
          <w:rFonts w:ascii="Times New Roman" w:eastAsia="Times New Roman" w:hAnsi="Times New Roman" w:cs="Times New Roman"/>
          <w:sz w:val="24"/>
          <w:szCs w:val="24"/>
        </w:rPr>
        <w:t xml:space="preserve">Since attaining independence in 1962, Uganda’s language policy landscape has been shaped by successive political regimes, each advancing distinct ideological and strategic orientations. Under Milton </w:t>
      </w:r>
      <w:proofErr w:type="spellStart"/>
      <w:r w:rsidRPr="00F345A2">
        <w:rPr>
          <w:rFonts w:ascii="Times New Roman" w:eastAsia="Times New Roman" w:hAnsi="Times New Roman" w:cs="Times New Roman"/>
          <w:sz w:val="24"/>
          <w:szCs w:val="24"/>
        </w:rPr>
        <w:t>Obote</w:t>
      </w:r>
      <w:proofErr w:type="spellEnd"/>
      <w:r w:rsidRPr="00F345A2">
        <w:rPr>
          <w:rFonts w:ascii="Times New Roman" w:eastAsia="Times New Roman" w:hAnsi="Times New Roman" w:cs="Times New Roman"/>
          <w:sz w:val="24"/>
          <w:szCs w:val="24"/>
        </w:rPr>
        <w:t>, Kiswahili was acknowledged as a useful regional language but received limited institutional support amid political instability and competing linguistic priorities</w:t>
      </w:r>
      <w:r w:rsidR="00B04368">
        <w:rPr>
          <w:rFonts w:ascii="Times New Roman" w:eastAsia="Times New Roman" w:hAnsi="Times New Roman" w:cs="Times New Roman"/>
          <w:sz w:val="24"/>
          <w:szCs w:val="24"/>
        </w:rPr>
        <w:t xml:space="preserve"> </w:t>
      </w:r>
      <w:r w:rsidR="00B04368">
        <w:rPr>
          <w:rFonts w:ascii="Times New Roman" w:eastAsia="Times New Roman" w:hAnsi="Times New Roman" w:cs="Times New Roman"/>
          <w:sz w:val="24"/>
          <w:szCs w:val="24"/>
        </w:rPr>
        <w:fldChar w:fldCharType="begin"/>
      </w:r>
      <w:r w:rsidR="00B04368">
        <w:rPr>
          <w:rFonts w:ascii="Times New Roman" w:eastAsia="Times New Roman" w:hAnsi="Times New Roman" w:cs="Times New Roman"/>
          <w:sz w:val="24"/>
          <w:szCs w:val="24"/>
        </w:rPr>
        <w:instrText xml:space="preserve"> ADDIN ZOTERO_ITEM CSL_CITATION {"citationID":"O6BBUZQu","properties":{"unsorted":false,"formattedCitation":"(Great, 2023)","plainCitation":"(Great, 2023)","noteIndex":0},"citationItems":[{"id":7055,"uris":["http://zotero.org/users/local/OjQF1mLY/items/C8WJL4ZR"],"itemData":{"id":7055,"type":"book","abstract":"In \"On the Holy Spirit,\" Basil the Great presents a profound theological treatise that intricately explores the nature, role, and divinity of the Holy Spirit within the framework of Christian orthodoxy. Written in the 4th century, this seminal work offers a dialectical style that weaves together philosophical rigor and pastoral sensitivity. Basil skillfully engages with contemporary theological debates, drawing upon scriptural exegesis and the wisdom of early Church Fathers to articulate a robust doctrine that emphasizes the Holy Spirit's essential role in the Trinity and the life of the believer, thereby positioning this work as a pivotal contribution to the Nicene theology. Basil of Caesarea, a leading figure in early Christian thought and a prominent Bishop, was significantly influenced by the socio-political context of his time, including the Arian controversy that questioned the divinity of the Holy Spirit. His extensive ecclesiastical experience and commitment to the Nicene Creed empowered him to address these emergent theological challenges, ultimately shaping the understanding of the Holy Spirit as central to Christian doctrine and spiritual practice. \"On the Holy Spirit\" is recommended for anyone seeking to deepen their understanding of Trinitarian theology and the early Church's struggles. Basil's insights remain relevant, making this work essential for theologians, clergy, and lay readers alike who wish to explore the complexities of faith and spirituality in the Christian tradition. In this enriched edition, we have carefully created added value for your reading experience: - A succinct Introduction situates the work's timeless appeal and themes. - The Synopsis outlines the central plot, highlighting key developments without spoiling critical twists. - A detailed Historical Context immerses you in the era's events and influences that shaped the writing. - An Author Biography reveals milestones in the author's life, illuminating the personal insights behind the text. - A thorough Analysis dissects symbols, motifs, and character arcs to unearth underlying meanings. - Reflection questions prompt you to engage personally with the work's messages, connecting them to modern life. - Hand‐picked Memorable Quotes shine a spotlight on moments of literary brilliance. - Interactive footnotes clarify unusual references, historical allusions, and archaic phrases for an effortless, more informed read.","language":"en","note":"Google-Books-ID: S1DiEAAAQBAJ","number-of-pages":"200","publisher":"DigiCat","source":"Google Books","title":"On the Holy Spirit: Enriched edition. Treatise in a Defense of the Trinity","title-short":"On the Holy Spirit","author":[{"family":"Great","given":"Basil","dropping-particle":"the"}],"issued":{"date-parts":[["2023",11,15]]}}}],"schema":"https://github.com/citation-style-language/schema/raw/master/csl-citation.json"} </w:instrText>
      </w:r>
      <w:r w:rsidR="00B04368">
        <w:rPr>
          <w:rFonts w:ascii="Times New Roman" w:eastAsia="Times New Roman" w:hAnsi="Times New Roman" w:cs="Times New Roman"/>
          <w:sz w:val="24"/>
          <w:szCs w:val="24"/>
        </w:rPr>
        <w:fldChar w:fldCharType="separate"/>
      </w:r>
      <w:r w:rsidR="00B04368" w:rsidRPr="00B04368">
        <w:rPr>
          <w:rFonts w:ascii="Calibri" w:hAnsi="Calibri" w:cs="Calibri"/>
          <w:sz w:val="24"/>
        </w:rPr>
        <w:t>(Great, 2023)</w:t>
      </w:r>
      <w:r w:rsidR="00B04368">
        <w:rPr>
          <w:rFonts w:ascii="Times New Roman" w:eastAsia="Times New Roman" w:hAnsi="Times New Roman" w:cs="Times New Roman"/>
          <w:sz w:val="24"/>
          <w:szCs w:val="24"/>
        </w:rPr>
        <w:fldChar w:fldCharType="end"/>
      </w:r>
      <w:r w:rsidRPr="00F345A2">
        <w:rPr>
          <w:rFonts w:ascii="Times New Roman" w:eastAsia="Times New Roman" w:hAnsi="Times New Roman" w:cs="Times New Roman"/>
          <w:sz w:val="24"/>
          <w:szCs w:val="24"/>
        </w:rPr>
        <w:t xml:space="preserve">. The regime of Idi Amin (1971–1979) marked a period of expanded state promotion of Kiswahili, particularly within the military and administrative structures, though this expansion was accompanied by negative social perceptions linked to authoritarian rule. In the contemporary period, the government of </w:t>
      </w:r>
      <w:proofErr w:type="spellStart"/>
      <w:r w:rsidRPr="00F345A2">
        <w:rPr>
          <w:rFonts w:ascii="Times New Roman" w:eastAsia="Times New Roman" w:hAnsi="Times New Roman" w:cs="Times New Roman"/>
          <w:sz w:val="24"/>
          <w:szCs w:val="24"/>
        </w:rPr>
        <w:t>Yoweri</w:t>
      </w:r>
      <w:proofErr w:type="spellEnd"/>
      <w:r w:rsidRPr="00F345A2">
        <w:rPr>
          <w:rFonts w:ascii="Times New Roman" w:eastAsia="Times New Roman" w:hAnsi="Times New Roman" w:cs="Times New Roman"/>
          <w:sz w:val="24"/>
          <w:szCs w:val="24"/>
        </w:rPr>
        <w:t xml:space="preserve"> </w:t>
      </w:r>
      <w:proofErr w:type="spellStart"/>
      <w:r w:rsidRPr="00F345A2">
        <w:rPr>
          <w:rFonts w:ascii="Times New Roman" w:eastAsia="Times New Roman" w:hAnsi="Times New Roman" w:cs="Times New Roman"/>
          <w:sz w:val="24"/>
          <w:szCs w:val="24"/>
        </w:rPr>
        <w:t>Museveni</w:t>
      </w:r>
      <w:proofErr w:type="spellEnd"/>
      <w:r w:rsidRPr="00F345A2">
        <w:rPr>
          <w:rFonts w:ascii="Times New Roman" w:eastAsia="Times New Roman" w:hAnsi="Times New Roman" w:cs="Times New Roman"/>
          <w:sz w:val="24"/>
          <w:szCs w:val="24"/>
        </w:rPr>
        <w:t xml:space="preserve"> has undertaken deliberate efforts to rehabilitate Kiswahili through formal e</w:t>
      </w:r>
      <w:r w:rsidR="00B04368">
        <w:rPr>
          <w:rFonts w:ascii="Times New Roman" w:eastAsia="Times New Roman" w:hAnsi="Times New Roman" w:cs="Times New Roman"/>
          <w:sz w:val="24"/>
          <w:szCs w:val="24"/>
        </w:rPr>
        <w:t xml:space="preserve">ducation </w:t>
      </w:r>
      <w:r w:rsidR="00B04368">
        <w:rPr>
          <w:rFonts w:ascii="Times New Roman" w:eastAsia="Times New Roman" w:hAnsi="Times New Roman" w:cs="Times New Roman"/>
          <w:sz w:val="24"/>
          <w:szCs w:val="24"/>
        </w:rPr>
        <w:fldChar w:fldCharType="begin"/>
      </w:r>
      <w:r w:rsidR="00B04368">
        <w:rPr>
          <w:rFonts w:ascii="Times New Roman" w:eastAsia="Times New Roman" w:hAnsi="Times New Roman" w:cs="Times New Roman"/>
          <w:sz w:val="24"/>
          <w:szCs w:val="24"/>
        </w:rPr>
        <w:instrText xml:space="preserve"> ADDIN ZOTERO_ITEM CSL_CITATION {"citationID":"uoquAmeJ","properties":{"unsorted":false,"formattedCitation":"(Yunis et al., 2024)","plainCitation":"(Yunis et al., 2024)","noteIndex":0},"citationItems":[{"id":7057,"uris":["http://zotero.org/users/local/OjQF1mLY/items/ZMIDGHLX"],"itemData":{"id":7057,"type":"book","abstract":"Future Stories in the Global Heritage Industry explores what happens to the heritage and memory of communities that find themselves in contact with the rest of the world when they become UNESCO World Heritage Sites.Written by an interdisciplinary group of emerging scholars and heritage professionals connected to these sites through their own heritage, this volume considers how a community can engage with a site’s globalized importance while retaining its own sense of history. Drawing on oral histories, ethnographic methods, film, interviews, and archival research, the book adds to the discourse around Critical Heritage Studies. It does so by putting theories into practice in selected heritage sites in Romania, the UAE/India, Eritrea, China, Mozambique, Tanzania, and Malaysia. The book also contributes toward the dismantlement of the many dichotomies imposed on heritage from the divisions between natural and cultural, or tangible and intangible in the UNESCO Conventions and Eurocentric heritage practices. Looking toward the future of the past, the volume asks whether heritage can be objectively or equitably managed, as it increasingly comes into conflict with issues around nation‐building, climate change, social class, ethnicity, religion, and gender.Future Stories in the Global Heritage Industry will be of great interest to academics and students engaged in the study of heritage, sociology, public history, history, international studies, sociology, and anthropology.","ISBN":"978-1-040-12592-2","language":"en","number-of-pages":"195","publisher":"Taylor &amp; Francis","source":"Google Books","title":"Future Stories in the Global Heritage Industry","author":[{"family":"Yunis","given":"Alia"},{"family":"Parthesius","given":"Robert"},{"family":"Cappelletto","given":"NiccolòAcram"}],"issued":{"date-parts":[["2024",9,9]]}}}],"schema":"https://github.com/citation-style-language/schema/raw/master/csl-citation.json"} </w:instrText>
      </w:r>
      <w:r w:rsidR="00B04368">
        <w:rPr>
          <w:rFonts w:ascii="Times New Roman" w:eastAsia="Times New Roman" w:hAnsi="Times New Roman" w:cs="Times New Roman"/>
          <w:sz w:val="24"/>
          <w:szCs w:val="24"/>
        </w:rPr>
        <w:fldChar w:fldCharType="separate"/>
      </w:r>
      <w:r w:rsidR="00B04368" w:rsidRPr="00B04368">
        <w:rPr>
          <w:rFonts w:ascii="Calibri" w:hAnsi="Calibri" w:cs="Calibri"/>
          <w:sz w:val="24"/>
        </w:rPr>
        <w:t>(Yunis et al., 2024)</w:t>
      </w:r>
      <w:r w:rsidR="00B04368">
        <w:rPr>
          <w:rFonts w:ascii="Times New Roman" w:eastAsia="Times New Roman" w:hAnsi="Times New Roman" w:cs="Times New Roman"/>
          <w:sz w:val="24"/>
          <w:szCs w:val="24"/>
        </w:rPr>
        <w:fldChar w:fldCharType="end"/>
      </w:r>
      <w:r w:rsidR="00B04368">
        <w:rPr>
          <w:rFonts w:ascii="Times New Roman" w:eastAsia="Times New Roman" w:hAnsi="Times New Roman" w:cs="Times New Roman"/>
          <w:sz w:val="24"/>
          <w:szCs w:val="24"/>
        </w:rPr>
        <w:t xml:space="preserve">. </w:t>
      </w:r>
      <w:r w:rsidRPr="00F345A2">
        <w:rPr>
          <w:rFonts w:ascii="Times New Roman" w:eastAsia="Times New Roman" w:hAnsi="Times New Roman" w:cs="Times New Roman"/>
          <w:sz w:val="24"/>
          <w:szCs w:val="24"/>
        </w:rPr>
        <w:t xml:space="preserve"> </w:t>
      </w:r>
      <w:r w:rsidR="00B04368">
        <w:rPr>
          <w:rFonts w:ascii="Times New Roman" w:eastAsia="Times New Roman" w:hAnsi="Times New Roman" w:cs="Times New Roman"/>
          <w:sz w:val="24"/>
          <w:szCs w:val="24"/>
        </w:rPr>
        <w:t xml:space="preserve">The </w:t>
      </w:r>
      <w:r w:rsidRPr="00F345A2">
        <w:rPr>
          <w:rFonts w:ascii="Times New Roman" w:eastAsia="Times New Roman" w:hAnsi="Times New Roman" w:cs="Times New Roman"/>
          <w:sz w:val="24"/>
          <w:szCs w:val="24"/>
        </w:rPr>
        <w:t xml:space="preserve">public </w:t>
      </w:r>
      <w:proofErr w:type="gramStart"/>
      <w:r w:rsidRPr="00F345A2">
        <w:rPr>
          <w:rFonts w:ascii="Times New Roman" w:eastAsia="Times New Roman" w:hAnsi="Times New Roman" w:cs="Times New Roman"/>
          <w:sz w:val="24"/>
          <w:szCs w:val="24"/>
        </w:rPr>
        <w:t>institutions,</w:t>
      </w:r>
      <w:proofErr w:type="gramEnd"/>
      <w:r w:rsidRPr="00F345A2">
        <w:rPr>
          <w:rFonts w:ascii="Times New Roman" w:eastAsia="Times New Roman" w:hAnsi="Times New Roman" w:cs="Times New Roman"/>
          <w:sz w:val="24"/>
          <w:szCs w:val="24"/>
        </w:rPr>
        <w:t xml:space="preserve"> and regional frameworks such as the East African Community, positioning it as a tool for national cohesion and regional integration.</w:t>
      </w:r>
    </w:p>
    <w:p w:rsidR="00F345A2" w:rsidRPr="00F345A2" w:rsidRDefault="00F345A2" w:rsidP="001A5EC4">
      <w:pPr>
        <w:spacing w:before="100" w:beforeAutospacing="1" w:after="100" w:afterAutospacing="1" w:line="480" w:lineRule="auto"/>
        <w:jc w:val="both"/>
        <w:rPr>
          <w:rFonts w:ascii="Times New Roman" w:eastAsia="Times New Roman" w:hAnsi="Times New Roman" w:cs="Times New Roman"/>
          <w:sz w:val="24"/>
          <w:szCs w:val="24"/>
        </w:rPr>
      </w:pPr>
      <w:r w:rsidRPr="00F345A2">
        <w:rPr>
          <w:rFonts w:ascii="Times New Roman" w:eastAsia="Times New Roman" w:hAnsi="Times New Roman" w:cs="Times New Roman"/>
          <w:sz w:val="24"/>
          <w:szCs w:val="24"/>
        </w:rPr>
        <w:t>Despite these efforts, the development and institutionalization of Kiswahili in Uganda remain inconsistent and contested. Existing scholarship has largely focused on contexts where Kiswahili has achieved widespread acceptance, often overlooking Uganda’s distinct historical and political dynamics</w:t>
      </w:r>
      <w:r w:rsidR="00B04368">
        <w:rPr>
          <w:rFonts w:ascii="Times New Roman" w:eastAsia="Times New Roman" w:hAnsi="Times New Roman" w:cs="Times New Roman"/>
          <w:sz w:val="24"/>
          <w:szCs w:val="24"/>
        </w:rPr>
        <w:t xml:space="preserve"> </w:t>
      </w:r>
      <w:r w:rsidR="00B04368">
        <w:rPr>
          <w:rFonts w:ascii="Times New Roman" w:eastAsia="Times New Roman" w:hAnsi="Times New Roman" w:cs="Times New Roman"/>
          <w:sz w:val="24"/>
          <w:szCs w:val="24"/>
        </w:rPr>
        <w:fldChar w:fldCharType="begin"/>
      </w:r>
      <w:r w:rsidR="00B04368">
        <w:rPr>
          <w:rFonts w:ascii="Times New Roman" w:eastAsia="Times New Roman" w:hAnsi="Times New Roman" w:cs="Times New Roman"/>
          <w:sz w:val="24"/>
          <w:szCs w:val="24"/>
        </w:rPr>
        <w:instrText xml:space="preserve"> ADDIN ZOTERO_ITEM CSL_CITATION {"citationID":"57jXn1J0","properties":{"unsorted":false,"formattedCitation":"(Storm, 2025)","plainCitation":"(Storm, 2025)","noteIndex":0},"citationItems":[{"id":7059,"uris":["http://zotero.org/users/local/OjQF1mLY/items/B4TWJMF7"],"itemData":{"id":7059,"type":"book","abstract":"The De Gruyter Handbook of Political Parties in the Global South provides a survey of the literature that illuminates a worrying blind spot in current research. While our knowledge of parties and parliamentary democracies in the West is rich and nuanced, the same cannot be said about parties in the Global South.  This handbook defines what constitutes a party in practice beyond the borders of the West and the confines of Western academia, particular in non-democratic states. It analyzes parties’ way of organizing and their relationship with society. With contributions by leading scholars in the field as well as up-and-coming scholars, this volume examines parties in the Global South from various perspectives and in the eyes of both the citizenry and the state.","ISBN":"978-3-11-117015-2","language":"en","note":"Google-Books-ID: AMydEQAAQBAJ","number-of-pages":"411","publisher":"Walter de Gruyter GmbH &amp; Co KG","source":"Google Books","title":"De Gruyter Handbook of Political Parties of the Global South","author":[{"family":"Storm","given":"Lise"}],"issued":{"date-parts":[["2025",12,15]]}}}],"schema":"https://github.com/citation-style-language/schema/raw/master/csl-citation.json"} </w:instrText>
      </w:r>
      <w:r w:rsidR="00B04368">
        <w:rPr>
          <w:rFonts w:ascii="Times New Roman" w:eastAsia="Times New Roman" w:hAnsi="Times New Roman" w:cs="Times New Roman"/>
          <w:sz w:val="24"/>
          <w:szCs w:val="24"/>
        </w:rPr>
        <w:fldChar w:fldCharType="separate"/>
      </w:r>
      <w:r w:rsidR="00B04368" w:rsidRPr="00B04368">
        <w:rPr>
          <w:rFonts w:ascii="Calibri" w:hAnsi="Calibri" w:cs="Calibri"/>
          <w:sz w:val="24"/>
        </w:rPr>
        <w:t>(Storm, 2025)</w:t>
      </w:r>
      <w:r w:rsidR="00B04368">
        <w:rPr>
          <w:rFonts w:ascii="Times New Roman" w:eastAsia="Times New Roman" w:hAnsi="Times New Roman" w:cs="Times New Roman"/>
          <w:sz w:val="24"/>
          <w:szCs w:val="24"/>
        </w:rPr>
        <w:fldChar w:fldCharType="end"/>
      </w:r>
      <w:r w:rsidRPr="00F345A2">
        <w:rPr>
          <w:rFonts w:ascii="Times New Roman" w:eastAsia="Times New Roman" w:hAnsi="Times New Roman" w:cs="Times New Roman"/>
          <w:sz w:val="24"/>
          <w:szCs w:val="24"/>
        </w:rPr>
        <w:t>. Furthermore, prior studies tend to privilege either sociolinguistic or political analyses, with limited integration of historical trajectories, leadership agency, and public perception in explaining language policy outcomes.</w:t>
      </w:r>
    </w:p>
    <w:p w:rsidR="00F345A2" w:rsidRPr="00F345A2" w:rsidRDefault="00F345A2" w:rsidP="001A5EC4">
      <w:pPr>
        <w:spacing w:before="100" w:beforeAutospacing="1" w:after="100" w:afterAutospacing="1" w:line="480" w:lineRule="auto"/>
        <w:jc w:val="both"/>
        <w:rPr>
          <w:rFonts w:ascii="Times New Roman" w:eastAsia="Times New Roman" w:hAnsi="Times New Roman" w:cs="Times New Roman"/>
          <w:sz w:val="24"/>
          <w:szCs w:val="24"/>
        </w:rPr>
      </w:pPr>
      <w:r w:rsidRPr="00001F1D">
        <w:rPr>
          <w:rFonts w:ascii="Times New Roman" w:eastAsia="Times New Roman" w:hAnsi="Times New Roman" w:cs="Times New Roman"/>
          <w:bCs/>
          <w:sz w:val="24"/>
          <w:szCs w:val="24"/>
        </w:rPr>
        <w:t>This study advances analytical synergy</w:t>
      </w:r>
      <w:r w:rsidRPr="00F345A2">
        <w:rPr>
          <w:rFonts w:ascii="Times New Roman" w:eastAsia="Times New Roman" w:hAnsi="Times New Roman" w:cs="Times New Roman"/>
          <w:sz w:val="24"/>
          <w:szCs w:val="24"/>
        </w:rPr>
        <w:t xml:space="preserve"> by integrating perspectives from Language Policy and Planning and Sociolinguistics within a historically grounded, leadership-centered framework. Rather than treating language policy as either a top-down political process or a bottom-up </w:t>
      </w:r>
      <w:r w:rsidRPr="00F345A2">
        <w:rPr>
          <w:rFonts w:ascii="Times New Roman" w:eastAsia="Times New Roman" w:hAnsi="Times New Roman" w:cs="Times New Roman"/>
          <w:sz w:val="24"/>
          <w:szCs w:val="24"/>
        </w:rPr>
        <w:lastRenderedPageBreak/>
        <w:t>sociocultural phenomenon, the study conceptualizes Kiswahili development in Uganda</w:t>
      </w:r>
      <w:r w:rsidR="00B04368">
        <w:rPr>
          <w:rFonts w:ascii="Times New Roman" w:eastAsia="Times New Roman" w:hAnsi="Times New Roman" w:cs="Times New Roman"/>
          <w:sz w:val="24"/>
          <w:szCs w:val="24"/>
        </w:rPr>
        <w:t xml:space="preserve">. </w:t>
      </w:r>
      <w:r w:rsidRPr="00F345A2">
        <w:rPr>
          <w:rFonts w:ascii="Times New Roman" w:eastAsia="Times New Roman" w:hAnsi="Times New Roman" w:cs="Times New Roman"/>
          <w:sz w:val="24"/>
          <w:szCs w:val="24"/>
        </w:rPr>
        <w:t xml:space="preserve"> </w:t>
      </w:r>
      <w:r w:rsidR="00B04368">
        <w:rPr>
          <w:rFonts w:ascii="Times New Roman" w:eastAsia="Times New Roman" w:hAnsi="Times New Roman" w:cs="Times New Roman"/>
          <w:sz w:val="24"/>
          <w:szCs w:val="24"/>
        </w:rPr>
        <w:t xml:space="preserve">Language development </w:t>
      </w:r>
      <w:r w:rsidRPr="00F345A2">
        <w:rPr>
          <w:rFonts w:ascii="Times New Roman" w:eastAsia="Times New Roman" w:hAnsi="Times New Roman" w:cs="Times New Roman"/>
          <w:sz w:val="24"/>
          <w:szCs w:val="24"/>
        </w:rPr>
        <w:t>as the product of dynamic interactions between political authority, historical memory, and societal attitudes</w:t>
      </w:r>
      <w:r w:rsidR="00B04368">
        <w:rPr>
          <w:rFonts w:ascii="Times New Roman" w:eastAsia="Times New Roman" w:hAnsi="Times New Roman" w:cs="Times New Roman"/>
          <w:sz w:val="24"/>
          <w:szCs w:val="24"/>
        </w:rPr>
        <w:t xml:space="preserve"> </w:t>
      </w:r>
      <w:r w:rsidR="00B04368">
        <w:rPr>
          <w:rFonts w:ascii="Times New Roman" w:eastAsia="Times New Roman" w:hAnsi="Times New Roman" w:cs="Times New Roman"/>
          <w:sz w:val="24"/>
          <w:szCs w:val="24"/>
        </w:rPr>
        <w:fldChar w:fldCharType="begin"/>
      </w:r>
      <w:r w:rsidR="008C5B62">
        <w:rPr>
          <w:rFonts w:ascii="Times New Roman" w:eastAsia="Times New Roman" w:hAnsi="Times New Roman" w:cs="Times New Roman"/>
          <w:sz w:val="24"/>
          <w:szCs w:val="24"/>
        </w:rPr>
        <w:instrText xml:space="preserve"> ADDIN ZOTERO_ITEM CSL_CITATION {"citationID":"h5zjcLqY","properties":{"unsorted":false,"formattedCitation":"(Almeida, 2024a)","plainCitation":"(Almeida, 2024a)","noteIndex":0},"citationItems":[{"id":7061,"uris":["http://zotero.org/users/local/OjQF1mLY/items/7L9K4VE6"],"itemData":{"id":7061,"type":"book","abstract":"In From Dictatorship to Democracy: Confronting the Authoritarian Past in Brazil, Dr Gisele Iecker de Almeida offers a thought-provoking examination of how government initiatives construct representations of the past and can play a crucial role in shaping collective memory. Focusing on Brazil's difficult heritage, this groundbreaking monograph delves into the complex landscape of memory surrounding the dictatorship and its enduring legacies.Through a critical analysis of Brazilian policies implemented between 1995 and 2016, including the Special Commission on Political Deaths and Disappearances, the Amnesty Commission, Revealed Memories, and the Brazilian National Truth Commission, de Almeida unveils how these initiatives have attempted to influence the understanding and perception of the dictatorship.This book challenges the notion of a purely factual and neutral approach to remembering the past, illuminating how memory, policymaking, and historical interpretation are intricately intertwined. It examines the interplay between memory and politics, shedding light on how government initiatives actively participate in the process of constructing representations of the past. From the selective portrayal of events to the formulation of grand narratives about the past, de Almeida presents a comprehensive analysis of the discursive mechanisms and rhetorical patterns employed by Brazilian transitional justice initiatives.This monograph is an indispensable resource for scholars, policymakers, and anyone interested in memory politics, transitional justice, and the construction of representations of the past. It offers a fresh perspective on the power dynamics involved in memory-making and invites readers to critically reflect on how the past is represented.","ISBN":"978-1-83553-699-5","language":"en","note":"Google-Books-ID: KmQ3EQAAQBAJ","number-of-pages":"147","publisher":"Liverpool University Press","source":"Google Books","title":"From Dictatorship to Democracy: Confronting the Authoritarian Past in Brazil","title-short":"From Dictatorship to Democracy","author":[{"family":"Almeida","given":"Gisele Iecker","dropping-particle":"de"}],"issued":{"date-parts":[["2024",12,11]]}}}],"schema":"https://github.com/citation-style-language/schema/raw/master/csl-citation.json"} </w:instrText>
      </w:r>
      <w:r w:rsidR="00B04368">
        <w:rPr>
          <w:rFonts w:ascii="Times New Roman" w:eastAsia="Times New Roman" w:hAnsi="Times New Roman" w:cs="Times New Roman"/>
          <w:sz w:val="24"/>
          <w:szCs w:val="24"/>
        </w:rPr>
        <w:fldChar w:fldCharType="separate"/>
      </w:r>
      <w:r w:rsidR="008C5B62" w:rsidRPr="008C5B62">
        <w:rPr>
          <w:rFonts w:ascii="Calibri" w:hAnsi="Calibri" w:cs="Calibri"/>
          <w:sz w:val="24"/>
        </w:rPr>
        <w:t>(Almeida, 2024a)</w:t>
      </w:r>
      <w:r w:rsidR="00B04368">
        <w:rPr>
          <w:rFonts w:ascii="Times New Roman" w:eastAsia="Times New Roman" w:hAnsi="Times New Roman" w:cs="Times New Roman"/>
          <w:sz w:val="24"/>
          <w:szCs w:val="24"/>
        </w:rPr>
        <w:fldChar w:fldCharType="end"/>
      </w:r>
      <w:r w:rsidRPr="00F345A2">
        <w:rPr>
          <w:rFonts w:ascii="Times New Roman" w:eastAsia="Times New Roman" w:hAnsi="Times New Roman" w:cs="Times New Roman"/>
          <w:sz w:val="24"/>
          <w:szCs w:val="24"/>
        </w:rPr>
        <w:t xml:space="preserve">. By comparatively examining the administrations of </w:t>
      </w:r>
      <w:proofErr w:type="spellStart"/>
      <w:r w:rsidRPr="00F345A2">
        <w:rPr>
          <w:rFonts w:ascii="Times New Roman" w:eastAsia="Times New Roman" w:hAnsi="Times New Roman" w:cs="Times New Roman"/>
          <w:sz w:val="24"/>
          <w:szCs w:val="24"/>
        </w:rPr>
        <w:t>Obote</w:t>
      </w:r>
      <w:proofErr w:type="spellEnd"/>
      <w:r w:rsidRPr="00F345A2">
        <w:rPr>
          <w:rFonts w:ascii="Times New Roman" w:eastAsia="Times New Roman" w:hAnsi="Times New Roman" w:cs="Times New Roman"/>
          <w:sz w:val="24"/>
          <w:szCs w:val="24"/>
        </w:rPr>
        <w:t xml:space="preserve">, Amin, and </w:t>
      </w:r>
      <w:proofErr w:type="spellStart"/>
      <w:r w:rsidRPr="00F345A2">
        <w:rPr>
          <w:rFonts w:ascii="Times New Roman" w:eastAsia="Times New Roman" w:hAnsi="Times New Roman" w:cs="Times New Roman"/>
          <w:sz w:val="24"/>
          <w:szCs w:val="24"/>
        </w:rPr>
        <w:t>Museveni</w:t>
      </w:r>
      <w:proofErr w:type="spellEnd"/>
      <w:r w:rsidRPr="00F345A2">
        <w:rPr>
          <w:rFonts w:ascii="Times New Roman" w:eastAsia="Times New Roman" w:hAnsi="Times New Roman" w:cs="Times New Roman"/>
          <w:sz w:val="24"/>
          <w:szCs w:val="24"/>
        </w:rPr>
        <w:t>, the research highlights how shifts in political will, governance strategies, and ideological orientations shape both policy formulation and public reception.</w:t>
      </w:r>
    </w:p>
    <w:p w:rsidR="00F345A2" w:rsidRPr="001A5EC4" w:rsidRDefault="00F345A2" w:rsidP="001A5EC4">
      <w:pPr>
        <w:spacing w:before="100" w:beforeAutospacing="1" w:after="100" w:afterAutospacing="1" w:line="480" w:lineRule="auto"/>
        <w:jc w:val="both"/>
        <w:rPr>
          <w:rFonts w:ascii="Times New Roman" w:eastAsia="Times New Roman" w:hAnsi="Times New Roman" w:cs="Times New Roman"/>
          <w:sz w:val="24"/>
          <w:szCs w:val="24"/>
        </w:rPr>
      </w:pPr>
      <w:r w:rsidRPr="00F345A2">
        <w:rPr>
          <w:rFonts w:ascii="Times New Roman" w:eastAsia="Times New Roman" w:hAnsi="Times New Roman" w:cs="Times New Roman"/>
          <w:sz w:val="24"/>
          <w:szCs w:val="24"/>
        </w:rPr>
        <w:t>Accordingly, this study investigates how political leadership has influenced the development, promotion, policy direction, public perception, and institutionalization of Kiswahili in Uganda</w:t>
      </w:r>
      <w:r w:rsidR="00B04368">
        <w:rPr>
          <w:rFonts w:ascii="Times New Roman" w:eastAsia="Times New Roman" w:hAnsi="Times New Roman" w:cs="Times New Roman"/>
          <w:sz w:val="24"/>
          <w:szCs w:val="24"/>
        </w:rPr>
        <w:t xml:space="preserve"> </w:t>
      </w:r>
      <w:r w:rsidR="00B04368">
        <w:rPr>
          <w:rFonts w:ascii="Times New Roman" w:eastAsia="Times New Roman" w:hAnsi="Times New Roman" w:cs="Times New Roman"/>
          <w:sz w:val="24"/>
          <w:szCs w:val="24"/>
        </w:rPr>
        <w:fldChar w:fldCharType="begin"/>
      </w:r>
      <w:r w:rsidR="008C5B62">
        <w:rPr>
          <w:rFonts w:ascii="Times New Roman" w:eastAsia="Times New Roman" w:hAnsi="Times New Roman" w:cs="Times New Roman"/>
          <w:sz w:val="24"/>
          <w:szCs w:val="24"/>
        </w:rPr>
        <w:instrText xml:space="preserve"> ADDIN ZOTERO_ITEM CSL_CITATION {"citationID":"ZR8kHP6d","properties":{"unsorted":false,"formattedCitation":"(Lisanza &amp; Muaka, 2024a)","plainCitation":"(Lisanza &amp; Muaka, 2024a)","noteIndex":0},"citationItems":[{"id":7063,"uris":["http://zotero.org/users/local/OjQF1mLY/items/X328WWTH"],"itemData":{"id":7063,"type":"book","abstract":"This handbook explores language policies and their impacts in Africa, examining the different language policies in each country from pre-colonial to post-colonial times. Most African countries are multilingual, apart from a handful which are said to be quasi-monolingual. The authors in this handbook investigate language policy in education, media, legal courts, government documents and other public domains, and show how these policies shape learning and delivery of services to the citizens. The volume also pays special attention to the roles assigned to minority languages in Africa, most of which are endangered. The contributions also investigate how these language policies are influenced by the history of colonialism and language attitudes emanating from colonial rule. This handbook will be of interest to a diverse audience of readers, including those interested in African languages, language planning and policy, and African history and education.","ISBN":"978-3-031-57308-8","language":"en","note":"Google-Books-ID: cw0TEQAAQBAJ","number-of-pages":"751","publisher":"Springer Nature","source":"Google Books","title":"The Palgrave Handbook of Language Policies in Africa","author":[{"family":"Lisanza","given":"Esther Mukewa"},{"family":"Muaka","given":"Leonard"}],"issued":{"date-parts":[["2024",7,8]]}}}],"schema":"https://github.com/citation-style-language/schema/raw/master/csl-citation.json"} </w:instrText>
      </w:r>
      <w:r w:rsidR="00B04368">
        <w:rPr>
          <w:rFonts w:ascii="Times New Roman" w:eastAsia="Times New Roman" w:hAnsi="Times New Roman" w:cs="Times New Roman"/>
          <w:sz w:val="24"/>
          <w:szCs w:val="24"/>
        </w:rPr>
        <w:fldChar w:fldCharType="separate"/>
      </w:r>
      <w:r w:rsidR="008C5B62" w:rsidRPr="008C5B62">
        <w:rPr>
          <w:rFonts w:ascii="Calibri" w:hAnsi="Calibri" w:cs="Calibri"/>
          <w:sz w:val="24"/>
        </w:rPr>
        <w:t>(Lisanza &amp; Muaka, 2024a)</w:t>
      </w:r>
      <w:r w:rsidR="00B04368">
        <w:rPr>
          <w:rFonts w:ascii="Times New Roman" w:eastAsia="Times New Roman" w:hAnsi="Times New Roman" w:cs="Times New Roman"/>
          <w:sz w:val="24"/>
          <w:szCs w:val="24"/>
        </w:rPr>
        <w:fldChar w:fldCharType="end"/>
      </w:r>
      <w:r w:rsidRPr="00F345A2">
        <w:rPr>
          <w:rFonts w:ascii="Times New Roman" w:eastAsia="Times New Roman" w:hAnsi="Times New Roman" w:cs="Times New Roman"/>
          <w:sz w:val="24"/>
          <w:szCs w:val="24"/>
        </w:rPr>
        <w:t>. In doing so, it contributes to broader debates on language, power, and identity in postcolonial Africa, while offering context-specific insights into the challenges and possibilities of promoting a regional lingua fra</w:t>
      </w:r>
      <w:r w:rsidR="001A5EC4">
        <w:rPr>
          <w:rFonts w:ascii="Times New Roman" w:eastAsia="Times New Roman" w:hAnsi="Times New Roman" w:cs="Times New Roman"/>
          <w:sz w:val="24"/>
          <w:szCs w:val="24"/>
        </w:rPr>
        <w:t xml:space="preserve">nca within a multilingual state of Uganda. </w:t>
      </w:r>
    </w:p>
    <w:p w:rsidR="00F14E4E" w:rsidRDefault="00F14E4E" w:rsidP="00F14E4E">
      <w:pPr>
        <w:pStyle w:val="Heading2"/>
        <w:spacing w:line="360" w:lineRule="auto"/>
        <w:jc w:val="both"/>
        <w:rPr>
          <w:rStyle w:val="Strong"/>
          <w:rFonts w:asciiTheme="majorBidi" w:hAnsiTheme="majorBidi" w:cstheme="majorBidi"/>
          <w:b/>
          <w:bCs/>
          <w:sz w:val="24"/>
          <w:szCs w:val="24"/>
        </w:rPr>
      </w:pPr>
      <w:r w:rsidRPr="00F14E4E">
        <w:rPr>
          <w:rStyle w:val="Strong"/>
          <w:rFonts w:asciiTheme="majorBidi" w:hAnsiTheme="majorBidi" w:cstheme="majorBidi"/>
          <w:b/>
          <w:bCs/>
          <w:sz w:val="24"/>
          <w:szCs w:val="24"/>
        </w:rPr>
        <w:t>Literature Review</w:t>
      </w:r>
    </w:p>
    <w:p w:rsidR="001A5EC4" w:rsidRDefault="001A5EC4" w:rsidP="001A5EC4">
      <w:pPr>
        <w:pStyle w:val="NormalWeb"/>
        <w:spacing w:line="480" w:lineRule="auto"/>
        <w:jc w:val="both"/>
      </w:pPr>
      <w:r>
        <w:t>Language policy and planning in African states are deeply embedded in political history, nation-building agendas, and sociocultural attitudes toward language use</w:t>
      </w:r>
      <w:r w:rsidR="00E22544">
        <w:t xml:space="preserve"> </w:t>
      </w:r>
      <w:r w:rsidR="00E22544">
        <w:fldChar w:fldCharType="begin"/>
      </w:r>
      <w:r w:rsidR="00E22544">
        <w:instrText xml:space="preserve"> ADDIN ZOTERO_ITEM CSL_CITATION {"citationID":"g69gpEXz","properties":{"unsorted":false,"formattedCitation":"(Nshom &amp; Croucher, 2024)","plainCitation":"(Nshom &amp; Croucher, 2024)","noteIndex":0},"citationItems":[{"id":7097,"uris":["http://zotero.org/users/local/OjQF1mLY/items/GZCP5SK7"],"itemData":{"id":7097,"type":"book","abstract":"This informative Research Handbook brings together a unique combination of methodological, philosophical and theoretical perspectives to present a comprehensive overview of communication and prejudice research","ISBN":"978-1-80220-966-2","language":"en","note":"Google-Books-ID: yzwaEQAAQBAJ","number-of-pages":"483","publisher":"Edward Elgar Publishing","source":"Google Books","title":"Research Handbook on Communication and Prejudice","author":[{"family":"Nshom","given":"Elvis"},{"family":"Croucher","given":"Stephen"}],"issued":{"date-parts":[["2024",8,6]]}}}],"schema":"https://github.com/citation-style-language/schema/raw/master/csl-citation.json"} </w:instrText>
      </w:r>
      <w:r w:rsidR="00E22544">
        <w:fldChar w:fldCharType="separate"/>
      </w:r>
      <w:r w:rsidR="00E22544" w:rsidRPr="00E22544">
        <w:t>(Nshom &amp; Croucher, 2024)</w:t>
      </w:r>
      <w:r w:rsidR="00E22544">
        <w:fldChar w:fldCharType="end"/>
      </w:r>
      <w:r>
        <w:t xml:space="preserve">. In highly multilingual societies, language choices are rarely neutral; rather, they reflect power relations, ideological orientations, and state-building priorities. Across postcolonial Africa, the continued dominance of colonial languages such as English has coexisted with efforts to promote indigenous and regional lingua </w:t>
      </w:r>
      <w:proofErr w:type="spellStart"/>
      <w:r>
        <w:t>francas</w:t>
      </w:r>
      <w:proofErr w:type="spellEnd"/>
      <w:r>
        <w:t>, often producing tensions between political intent and social acceptance.</w:t>
      </w:r>
    </w:p>
    <w:p w:rsidR="001A5EC4" w:rsidRDefault="001A5EC4" w:rsidP="001A5EC4">
      <w:pPr>
        <w:pStyle w:val="NormalWeb"/>
        <w:spacing w:line="480" w:lineRule="auto"/>
        <w:jc w:val="both"/>
      </w:pPr>
      <w:r>
        <w:t xml:space="preserve">Within East Africa, Kiswahili has emerged as a central lingua franca, facilitating regional communication and integration, particularly within the </w:t>
      </w:r>
      <w:r>
        <w:rPr>
          <w:rStyle w:val="whitespace-normal"/>
        </w:rPr>
        <w:t>East African Community</w:t>
      </w:r>
      <w:r w:rsidR="00E22544">
        <w:rPr>
          <w:rStyle w:val="whitespace-normal"/>
        </w:rPr>
        <w:t xml:space="preserve"> </w:t>
      </w:r>
      <w:r w:rsidR="00E22544">
        <w:rPr>
          <w:rStyle w:val="whitespace-normal"/>
        </w:rPr>
        <w:fldChar w:fldCharType="begin"/>
      </w:r>
      <w:r w:rsidR="00E22544">
        <w:rPr>
          <w:rStyle w:val="whitespace-normal"/>
        </w:rPr>
        <w:instrText xml:space="preserve"> ADDIN ZOTERO_ITEM CSL_CITATION {"citationID":"MUlwAIya","properties":{"unsorted":false,"formattedCitation":"(Aronsson-Storrier &amp; Breau, 2024)","plainCitation":"(Aronsson-Storrier &amp; Breau, 2024)","noteIndex":0},"citationItems":[{"id":7099,"uris":["http://zotero.org/users/local/OjQF1mLY/items/2KCQLJS7"],"itemData":{"id":7099,"type":"book","abstract":"This thoroughly revised second edition investigates the role of international law in preventing, preparing for and responding to both ‘sudden’ and ‘slow-onset’ disasters. With both revised and entirely new chapters, this Research Handbook explores international law in light of significant contemporary global challenges and developments in theory, law, and practice.","ISBN":"978-1-80392-421-2","language":"en","note":"Google-Books-ID: zz8gEQAAQBAJ","number-of-pages":"529","publisher":"Edward Elgar Publishing","source":"Google Books","title":"Research Handbook on Disasters and International Law: Second Edition","title-short":"Research Handbook on Disasters and International Law","author":[{"family":"Aronsson-Storrier","given":"Marie"},{"family":"Breau","given":"Susan C."}],"issued":{"date-parts":[["2024",9,6]]}}}],"schema":"https://github.com/citation-style-language/schema/raw/master/csl-citation.json"} </w:instrText>
      </w:r>
      <w:r w:rsidR="00E22544">
        <w:rPr>
          <w:rStyle w:val="whitespace-normal"/>
        </w:rPr>
        <w:fldChar w:fldCharType="separate"/>
      </w:r>
      <w:r w:rsidR="00E22544" w:rsidRPr="00E22544">
        <w:rPr>
          <w:rFonts w:ascii="Calibri" w:hAnsi="Calibri" w:cs="Calibri"/>
        </w:rPr>
        <w:t>(Aronsson-</w:t>
      </w:r>
      <w:r w:rsidR="00E22544" w:rsidRPr="00E22544">
        <w:rPr>
          <w:rFonts w:ascii="Calibri" w:hAnsi="Calibri" w:cs="Calibri"/>
        </w:rPr>
        <w:lastRenderedPageBreak/>
        <w:t>Storrier &amp; Breau, 2024)</w:t>
      </w:r>
      <w:r w:rsidR="00E22544">
        <w:rPr>
          <w:rStyle w:val="whitespace-normal"/>
        </w:rPr>
        <w:fldChar w:fldCharType="end"/>
      </w:r>
      <w:r>
        <w:t xml:space="preserve">. Countries such as </w:t>
      </w:r>
      <w:r>
        <w:rPr>
          <w:rStyle w:val="whitespace-normal"/>
        </w:rPr>
        <w:t>Tanzania</w:t>
      </w:r>
      <w:r>
        <w:t xml:space="preserve"> and </w:t>
      </w:r>
      <w:r>
        <w:rPr>
          <w:rStyle w:val="whitespace-normal"/>
        </w:rPr>
        <w:t>Kenya</w:t>
      </w:r>
      <w:r>
        <w:t xml:space="preserve"> demonstrate relatively successful models of Kiswahili institutionalization, where sustained political commitment aligned with educational policy and public acceptance. However, Uganda presents a contrasting case characterized by uneven development, fluctuating policy commitment, and contested sociolinguistic legitimacy. Existing scholarship tends to privilege “successful” cases, thereby underexploring politically complex trajectories such as Uganda’s</w:t>
      </w:r>
      <w:r w:rsidR="00E22544">
        <w:t xml:space="preserve"> </w:t>
      </w:r>
      <w:r w:rsidR="00E22544">
        <w:fldChar w:fldCharType="begin"/>
      </w:r>
      <w:r w:rsidR="00E22544">
        <w:instrText xml:space="preserve"> ADDIN ZOTERO_ITEM CSL_CITATION {"citationID":"x3UHDyOo","properties":{"unsorted":false,"formattedCitation":"(Hughes et al., 2024)","plainCitation":"(Hughes et al., 2024)","noteIndex":0},"citationItems":[{"id":7101,"uris":["http://zotero.org/users/local/OjQF1mLY/items/EZ4HINNZ"],"itemData":{"id":7101,"type":"book","abstract":"Migration, Mobility and the Creative Class challenges contemporary conceptions of the mobility of the creative worker. Exploring the differences between a range of historical, political, and social contexts, this forward-thinking book contests the validity and logic of policymakersÕ strategies to attract the creative class, and emphasises the need for a reassessment of the strategies employed for local and regional development.","ISBN":"978-1-80220-862-7","language":"en","note":"Google-Books-ID: 2zf7EAAAQBAJ","number-of-pages":"199","publisher":"Edward Elgar Publishing","source":"Google Books","title":"Migration, Mobility and the Creative Class","author":[{"family":"Hughes","given":"Ellen"},{"family":"Webber","given":"Don J."},{"family":"Parry","given":"Glenn"}],"issued":{"date-parts":[["2024",3,14]]}}}],"schema":"https://github.com/citation-style-language/schema/raw/master/csl-citation.json"} </w:instrText>
      </w:r>
      <w:r w:rsidR="00E22544">
        <w:fldChar w:fldCharType="separate"/>
      </w:r>
      <w:r w:rsidR="00E22544" w:rsidRPr="00E22544">
        <w:t>(Hughes et al., 2024)</w:t>
      </w:r>
      <w:r w:rsidR="00E22544">
        <w:fldChar w:fldCharType="end"/>
      </w:r>
      <w:r>
        <w:t>.</w:t>
      </w:r>
    </w:p>
    <w:p w:rsidR="001A5EC4" w:rsidRDefault="001A5EC4" w:rsidP="001A5EC4">
      <w:pPr>
        <w:pStyle w:val="NormalWeb"/>
        <w:spacing w:line="480" w:lineRule="auto"/>
        <w:jc w:val="both"/>
      </w:pPr>
      <w:r>
        <w:t xml:space="preserve">This study responds to this gap by advancing a historically grounded and leadership-centered analysis of Kiswahili development under </w:t>
      </w:r>
      <w:r>
        <w:rPr>
          <w:rStyle w:val="whitespace-normal"/>
        </w:rPr>
        <w:t xml:space="preserve">Milton </w:t>
      </w:r>
      <w:proofErr w:type="spellStart"/>
      <w:r>
        <w:rPr>
          <w:rStyle w:val="whitespace-normal"/>
        </w:rPr>
        <w:t>Obote</w:t>
      </w:r>
      <w:proofErr w:type="spellEnd"/>
      <w:r>
        <w:t xml:space="preserve">, </w:t>
      </w:r>
      <w:r>
        <w:rPr>
          <w:rStyle w:val="whitespace-normal"/>
        </w:rPr>
        <w:t>Idi Amin</w:t>
      </w:r>
      <w:r>
        <w:t xml:space="preserve">, and </w:t>
      </w:r>
      <w:proofErr w:type="spellStart"/>
      <w:r>
        <w:rPr>
          <w:rStyle w:val="whitespace-normal"/>
        </w:rPr>
        <w:t>Yoweri</w:t>
      </w:r>
      <w:proofErr w:type="spellEnd"/>
      <w:r>
        <w:rPr>
          <w:rStyle w:val="whitespace-normal"/>
        </w:rPr>
        <w:t xml:space="preserve"> </w:t>
      </w:r>
      <w:proofErr w:type="spellStart"/>
      <w:r>
        <w:rPr>
          <w:rStyle w:val="whitespace-normal"/>
        </w:rPr>
        <w:t>Museveni</w:t>
      </w:r>
      <w:proofErr w:type="spellEnd"/>
      <w:r>
        <w:t>, focusing on how political authority interacts with public perception and institutional practice.</w:t>
      </w:r>
    </w:p>
    <w:p w:rsidR="001A5EC4" w:rsidRPr="00001F1D" w:rsidRDefault="001A5EC4" w:rsidP="001A5EC4">
      <w:pPr>
        <w:pStyle w:val="Heading3"/>
        <w:spacing w:line="480" w:lineRule="auto"/>
        <w:jc w:val="both"/>
        <w:rPr>
          <w:color w:val="auto"/>
        </w:rPr>
      </w:pPr>
      <w:r w:rsidRPr="00001F1D">
        <w:rPr>
          <w:rStyle w:val="Strong"/>
          <w:bCs w:val="0"/>
          <w:color w:val="auto"/>
        </w:rPr>
        <w:t>Foundations and Colonial Legacy</w:t>
      </w:r>
    </w:p>
    <w:p w:rsidR="001A5EC4" w:rsidRDefault="001A5EC4" w:rsidP="001A5EC4">
      <w:pPr>
        <w:pStyle w:val="NormalWeb"/>
        <w:spacing w:line="480" w:lineRule="auto"/>
        <w:jc w:val="both"/>
      </w:pPr>
      <w:r>
        <w:t>The introduction of Kiswahili into Uganda is closely tied to colonial military structures, particularly its use within the King’s African Rifles as a neutral medium of communication among ethnically diverse soldiers</w:t>
      </w:r>
      <w:r w:rsidR="00C77E36">
        <w:t xml:space="preserve"> </w:t>
      </w:r>
      <w:r w:rsidR="00C77E36">
        <w:fldChar w:fldCharType="begin"/>
      </w:r>
      <w:r w:rsidR="00C77E36">
        <w:instrText xml:space="preserve"> ADDIN ZOTERO_ITEM CSL_CITATION {"citationID":"MWaId5X6","properties":{"unsorted":false,"formattedCitation":"(Calafell &amp; Eguchi, 2023)","plainCitation":"(Calafell &amp; Eguchi, 2023)","noteIndex":0},"citationItems":[{"id":7103,"uris":["http://zotero.org/users/local/OjQF1mLY/items/CZZFK2XZ"],"itemData":{"id":7103,"type":"book","abstract":"A much-needed text that takes stock of issues of ethnicity and race in communication studies, this book presents an overview of the most cutting-edge research, theory, and methods in the subject and advocates for centering ethnicity and race in the communication studies discipline. This handbook brings together a diverse group of both senior and up-and-coming scholars to offer original scholarship in race and ethnicity in communication studies, emphasizing various analytical perspectives including, but not limited to, global, transnational, diasporic, feminist, queer, trans, and disability approaches. While centering ethnicity and race, contributors also take an intersectional perspective in their approach to their topics and chapters. The book features examination of specific subfields, like Whiteness studies, Latina/o/x communication studies, Asian/Pacific American communication studies, African American communication and culture, and Middle East and North African communication studies. The text is oriented to graduate students and researchers within communication studies as well as media studies, cultural studies, critical race and ethnic studies, American studies, sociology, and education, while still being accessible to upper-level undergraduate students.","ISBN":"978-1-000-96115-7","language":"en","note":"Google-Books-ID: KhDWEAAAQBAJ","number-of-pages":"771","publisher":"Taylor &amp; Francis","source":"Google Books","title":"The Routledge Handbook of Ethnicity and Race in Communication","author":[{"family":"Calafell","given":"Bernadette Marie"},{"family":"Eguchi","given":"Shinsuke"}],"issued":{"date-parts":[["2023",10,3]]}}}],"schema":"https://github.com/citation-style-language/schema/raw/master/csl-citation.json"} </w:instrText>
      </w:r>
      <w:r w:rsidR="00C77E36">
        <w:fldChar w:fldCharType="separate"/>
      </w:r>
      <w:r w:rsidR="00C77E36" w:rsidRPr="00C77E36">
        <w:t>(Calafell &amp; Eguchi, 2023)</w:t>
      </w:r>
      <w:r w:rsidR="00C77E36">
        <w:fldChar w:fldCharType="end"/>
      </w:r>
      <w:r>
        <w:t>. Despite its functional utility, colonial language policy privileged English as the language of administration, education, and socioeconomic mobility, thereby limiting Kiswahili’s institutional expansion.</w:t>
      </w:r>
    </w:p>
    <w:p w:rsidR="001A5EC4" w:rsidRDefault="001A5EC4" w:rsidP="001A5EC4">
      <w:pPr>
        <w:pStyle w:val="NormalWeb"/>
        <w:spacing w:line="480" w:lineRule="auto"/>
        <w:jc w:val="both"/>
      </w:pPr>
      <w:r>
        <w:t>This colonial legacy has had enduring consequences. While existing literature acknowledges Kiswahili’s military origins, it often underestimates how this association shaped long-term public perception and policy ambivalence</w:t>
      </w:r>
      <w:r w:rsidR="00C77E36">
        <w:t xml:space="preserve"> </w:t>
      </w:r>
      <w:r w:rsidR="00C77E36">
        <w:fldChar w:fldCharType="begin"/>
      </w:r>
      <w:r w:rsidR="00C77E36">
        <w:instrText xml:space="preserve"> ADDIN ZOTERO_ITEM CSL_CITATION {"citationID":"R3m1J3d6","properties":{"unsorted":false,"formattedCitation":"(Xing, 2025)","plainCitation":"(Xing, 2025)","noteIndex":0},"citationItems":[{"id":7105,"uris":["http://zotero.org/users/local/OjQF1mLY/items/TIWZXLLD"],"itemData":{"id":7105,"type":"book","abstract":"During the Cold War, an invisible “iron curtain” divided the Western world from Maoist China. What motives lay behind the façade of educational exchange? This book explores the experiences of Western students in China from 1949 to 1976, revealing how education functioned as a strategic tool of people’s diplomacy. Through an analysis of the PRC’s educational policies, tailored curricula, and student memoirs, it reconstructs the landscape of studying in Maoist China. The study shows how the Chinese state sought to shape Western students’ understandings and attitudes through an education grounded in proletarian politics, a curriculum combining open-door schooling with productive labor, and a management system that differentiated between insiders and outsiders. It also examines how these strategies shaped Western students’ perceptions and influenced their retrospective reflections. Offering a fresh perspective on Sino-Western encounters, this book demonstrates how state-led diplomacy was intertwined with personal, unofficial interactions through education. These connections enriched the state-centric narrative of Cold War diplomacy, serving as reference for scholars of public diplomacy, international relations, and educational exchange.","ISBN":"978-3-11-220636-2","language":"en","note":"Google-Books-ID: tzWUEQAAQBAJ","number-of-pages":"227","publisher":"Walter de Gruyter GmbH &amp; Co KG","source":"Google Books","title":"Crossing the Iron Curtain: Western Students in Mao’s China (1949–1976)","title-short":"Crossing the Iron Curtain","author":[{"family":"Xing","given":"Longfei"}],"issued":{"date-parts":[["2025",11,3]]}}}],"schema":"https://github.com/citation-style-language/schema/raw/master/csl-citation.json"} </w:instrText>
      </w:r>
      <w:r w:rsidR="00C77E36">
        <w:fldChar w:fldCharType="separate"/>
      </w:r>
      <w:r w:rsidR="00C77E36" w:rsidRPr="00C77E36">
        <w:t>(Xing, 2025)</w:t>
      </w:r>
      <w:r w:rsidR="00C77E36">
        <w:fldChar w:fldCharType="end"/>
      </w:r>
      <w:r>
        <w:t xml:space="preserve">. From a theoretical standpoint, this reflects early forms of </w:t>
      </w:r>
      <w:r w:rsidRPr="00001F1D">
        <w:rPr>
          <w:rStyle w:val="Strong"/>
          <w:b w:val="0"/>
        </w:rPr>
        <w:t>status planning</w:t>
      </w:r>
      <w:r>
        <w:t xml:space="preserve"> that privileged English while informally relegating Kiswahili to restricted domains. This study builds on this insight by demonstrating how colonial-era language hierarchies continued to influence post-independence policy choices and societal attitudes.</w:t>
      </w:r>
    </w:p>
    <w:p w:rsidR="001A5EC4" w:rsidRPr="00001F1D" w:rsidRDefault="001A5EC4" w:rsidP="001A5EC4">
      <w:pPr>
        <w:pStyle w:val="Heading3"/>
        <w:spacing w:line="480" w:lineRule="auto"/>
        <w:jc w:val="both"/>
        <w:rPr>
          <w:color w:val="auto"/>
        </w:rPr>
      </w:pPr>
      <w:r w:rsidRPr="001A5EC4">
        <w:rPr>
          <w:rStyle w:val="Strong"/>
          <w:bCs w:val="0"/>
          <w:color w:val="auto"/>
        </w:rPr>
        <w:lastRenderedPageBreak/>
        <w:t xml:space="preserve">Political Regimes and Language Policy </w:t>
      </w:r>
    </w:p>
    <w:p w:rsidR="001A5EC4" w:rsidRDefault="001A5EC4" w:rsidP="001A5EC4">
      <w:pPr>
        <w:pStyle w:val="NormalWeb"/>
        <w:spacing w:line="480" w:lineRule="auto"/>
        <w:jc w:val="both"/>
      </w:pPr>
      <w:r>
        <w:t xml:space="preserve">Under </w:t>
      </w:r>
      <w:r>
        <w:rPr>
          <w:rStyle w:val="whitespace-normal"/>
        </w:rPr>
        <w:t xml:space="preserve">Milton </w:t>
      </w:r>
      <w:proofErr w:type="spellStart"/>
      <w:r>
        <w:rPr>
          <w:rStyle w:val="whitespace-normal"/>
        </w:rPr>
        <w:t>Obote</w:t>
      </w:r>
      <w:proofErr w:type="spellEnd"/>
      <w:r>
        <w:t>, Kiswahili was recognized as a potential unifying language in a linguistically fragmented nation</w:t>
      </w:r>
      <w:r w:rsidR="00C77E36">
        <w:t xml:space="preserve"> </w:t>
      </w:r>
      <w:r w:rsidR="00C77E36">
        <w:fldChar w:fldCharType="begin"/>
      </w:r>
      <w:r w:rsidR="00C77E36">
        <w:instrText xml:space="preserve"> ADDIN ZOTERO_ITEM CSL_CITATION {"citationID":"ftve1TJ8","properties":{"unsorted":false,"formattedCitation":"(Derhemi &amp; Moseley, 2023)","plainCitation":"(Derhemi &amp; Moseley, 2023)","noteIndex":0},"citationItems":[{"id":7107,"uris":["http://zotero.org/users/local/OjQF1mLY/items/XNWMR82B"],"itemData":{"id":7107,"type":"book","abstract":"Endangered Languages in the 21st Century provides research on endangered languages in the contemporary world, the challenges still to be faced, the work still to be done, and the methods and practices that have come to characterize efforts to revive and maintain disadvantaged indigenous languages around the world.With contributions from scholars across the field, the book brings fresh data and insights to this imperative, but still relatively young, field of linguistics. While the studies acknowledge the threat of losing languages in an unprecedented way, they focus on cases that show resilience and explore paths to sustainable progress. The articles are also intended as a celebration of the 25 years’ work of the Foundation for Endangered Languages, and as a parting gift to FEL’s founder and quarter-century chair, Nick Ostler.This book will be informative for researchers, instructors, and specialists in the field of endangered languages. The book can also be useful for university graduate or undergraduate students, and language activists.The Open Access version of this book, available at www.taylorfrancis.com, has been made available under a Creative Commons Attribution-Non Commercial-No Derivatives 4.0 license.","ISBN":"978-1-000-83549-6","language":"en","note":"Google-Books-ID: CDOoEAAAQBAJ","number-of-pages":"328","publisher":"Taylor &amp; Francis","source":"Google Books","title":"Endangered Languages in the 21st Century","author":[{"family":"Derhemi","given":"Eda"},{"family":"Moseley","given":"Christopher"}],"issued":{"date-parts":[["2023",2,24]]}}}],"schema":"https://github.com/citation-style-language/schema/raw/master/csl-citation.json"} </w:instrText>
      </w:r>
      <w:r w:rsidR="00C77E36">
        <w:fldChar w:fldCharType="separate"/>
      </w:r>
      <w:r w:rsidR="00C77E36" w:rsidRPr="00C77E36">
        <w:t>(Derhemi &amp; Moseley, 2023)</w:t>
      </w:r>
      <w:r w:rsidR="00C77E36">
        <w:fldChar w:fldCharType="end"/>
      </w:r>
      <w:r>
        <w:t xml:space="preserve">. However, policy implementation remained limited due to political instability, competing ethnic considerations, and weak institutional frameworks. Existing studies highlight </w:t>
      </w:r>
      <w:proofErr w:type="spellStart"/>
      <w:r>
        <w:t>Obote’s</w:t>
      </w:r>
      <w:proofErr w:type="spellEnd"/>
      <w:r>
        <w:t xml:space="preserve"> rhetorical support but provide insufficient explanation for the gap between policy intent and implementation.</w:t>
      </w:r>
    </w:p>
    <w:p w:rsidR="001A5EC4" w:rsidRDefault="001A5EC4" w:rsidP="001A5EC4">
      <w:pPr>
        <w:pStyle w:val="NormalWeb"/>
        <w:spacing w:line="480" w:lineRule="auto"/>
        <w:jc w:val="both"/>
      </w:pPr>
      <w:r>
        <w:t xml:space="preserve">This study interprets </w:t>
      </w:r>
      <w:proofErr w:type="spellStart"/>
      <w:r>
        <w:t>Obote’s</w:t>
      </w:r>
      <w:proofErr w:type="spellEnd"/>
      <w:r>
        <w:t xml:space="preserve"> approach as a case of </w:t>
      </w:r>
      <w:r w:rsidRPr="00396EE5">
        <w:rPr>
          <w:rStyle w:val="Strong"/>
          <w:b w:val="0"/>
        </w:rPr>
        <w:t>weak status planning without corresponding acquisition planning</w:t>
      </w:r>
      <w:r w:rsidRPr="00396EE5">
        <w:rPr>
          <w:b/>
        </w:rPr>
        <w:t xml:space="preserve">, </w:t>
      </w:r>
      <w:r>
        <w:t>illustrating how political acknowledgment alone is insufficient for language institutionalization</w:t>
      </w:r>
      <w:r w:rsidR="00C77E36">
        <w:t xml:space="preserve"> </w:t>
      </w:r>
      <w:r w:rsidR="00C77E36">
        <w:fldChar w:fldCharType="begin"/>
      </w:r>
      <w:r w:rsidR="00C77E36">
        <w:instrText xml:space="preserve"> ADDIN ZOTERO_ITEM CSL_CITATION {"citationID":"blrMVTY0","properties":{"unsorted":false,"formattedCitation":"(Paupp, 2021)","plainCitation":"(Paupp, 2021)","noteIndex":0},"citationItems":[{"id":7109,"uris":["http://zotero.org/users/local/OjQF1mLY/items/Z852AYVH"],"itemData":{"id":7109,"type":"book","abstract":"This work shows that not only is inclusionary governance possible, but that the essential legal foundation is already in place; all that is required is the compliance of nations with their obligations under international human rights law, and the centuries-old, nation-state-dominated, war-oriented “balance of power” will be gone forever. Achieving Inclusionary Governance is an essential starting point for any study or project that aims to pursue, in today’s globalized environment, the democratic tradition on its historically mandated way to realizing the political, civil, and socioeconomic rights of all people. Published under the Transnational Publishers imprint.","ISBN":"978-90-04-48137-4","language":"en","note":"Google-Books-ID: xcxGEAAAQBAJ","number-of-pages":"541","publisher":"BRILL","source":"Google Books","title":"Achieving Inclusionary Governance: Advancing Peace and Development in First and Third World Nations","title-short":"Achieving Inclusionary Governance","author":[{"family":"Paupp","given":"Terrence"}],"issued":{"date-parts":[["2021",10,1]]}}}],"schema":"https://github.com/citation-style-language/schema/raw/master/csl-citation.json"} </w:instrText>
      </w:r>
      <w:r w:rsidR="00C77E36">
        <w:fldChar w:fldCharType="separate"/>
      </w:r>
      <w:r w:rsidR="00C77E36" w:rsidRPr="00C77E36">
        <w:t>(Paupp, 2021)</w:t>
      </w:r>
      <w:r w:rsidR="00C77E36">
        <w:fldChar w:fldCharType="end"/>
      </w:r>
      <w:r>
        <w:t>.</w:t>
      </w:r>
    </w:p>
    <w:p w:rsidR="001A5EC4" w:rsidRPr="00396EE5" w:rsidRDefault="001A5EC4" w:rsidP="001A5EC4">
      <w:pPr>
        <w:pStyle w:val="Heading4"/>
        <w:spacing w:line="480" w:lineRule="auto"/>
        <w:jc w:val="both"/>
        <w:rPr>
          <w:b w:val="0"/>
          <w:i w:val="0"/>
          <w:color w:val="auto"/>
        </w:rPr>
      </w:pPr>
      <w:r w:rsidRPr="00396EE5">
        <w:rPr>
          <w:rStyle w:val="Strong"/>
          <w:b/>
          <w:bCs/>
          <w:i w:val="0"/>
          <w:color w:val="auto"/>
        </w:rPr>
        <w:t xml:space="preserve">Amin Era: Coercive Promotion </w:t>
      </w:r>
    </w:p>
    <w:p w:rsidR="001A5EC4" w:rsidRDefault="001A5EC4" w:rsidP="001A5EC4">
      <w:pPr>
        <w:pStyle w:val="NormalWeb"/>
        <w:spacing w:line="480" w:lineRule="auto"/>
        <w:jc w:val="both"/>
      </w:pPr>
      <w:r>
        <w:t xml:space="preserve">The regime of </w:t>
      </w:r>
      <w:r>
        <w:rPr>
          <w:rStyle w:val="whitespace-normal"/>
        </w:rPr>
        <w:t>Idi Amin</w:t>
      </w:r>
      <w:r>
        <w:t xml:space="preserve"> marked a turning point in Kiswahili policy. Its declaration as a national language and expansion within military and administrative structures represent a form of assertive state-driven language promotion. However, this period also politicized Kiswahili, associating it with authoritarian governance and coercion.</w:t>
      </w:r>
    </w:p>
    <w:p w:rsidR="001A5EC4" w:rsidRDefault="001A5EC4" w:rsidP="001A5EC4">
      <w:pPr>
        <w:pStyle w:val="NormalWeb"/>
        <w:spacing w:line="480" w:lineRule="auto"/>
        <w:jc w:val="both"/>
      </w:pPr>
      <w:r>
        <w:t xml:space="preserve">From a theoretical perspective, Amin’s policies reflect </w:t>
      </w:r>
      <w:r w:rsidRPr="00396EE5">
        <w:rPr>
          <w:rStyle w:val="Strong"/>
          <w:b w:val="0"/>
        </w:rPr>
        <w:t>top-down status planning detached from sociolinguistic legitimacy</w:t>
      </w:r>
      <w:r w:rsidRPr="00396EE5">
        <w:rPr>
          <w:b/>
        </w:rPr>
        <w:t xml:space="preserve">, </w:t>
      </w:r>
      <w:r>
        <w:t xml:space="preserve">resulting in what this study conceptualizes as </w:t>
      </w:r>
      <w:r>
        <w:rPr>
          <w:rStyle w:val="Emphasis"/>
        </w:rPr>
        <w:t>coercive language institutionalization</w:t>
      </w:r>
      <w:r>
        <w:t>. This helps explain the persistence of negative public attitudes toward Kiswahili, even after its formal recognition in later periods.</w:t>
      </w:r>
    </w:p>
    <w:p w:rsidR="001A5EC4" w:rsidRPr="00001F1D" w:rsidRDefault="001A5EC4" w:rsidP="001A5EC4">
      <w:pPr>
        <w:pStyle w:val="Heading4"/>
        <w:spacing w:line="480" w:lineRule="auto"/>
        <w:jc w:val="both"/>
        <w:rPr>
          <w:b w:val="0"/>
          <w:i w:val="0"/>
          <w:color w:val="auto"/>
        </w:rPr>
      </w:pPr>
      <w:proofErr w:type="spellStart"/>
      <w:r w:rsidRPr="00001F1D">
        <w:rPr>
          <w:rStyle w:val="Strong"/>
          <w:b/>
          <w:bCs/>
          <w:i w:val="0"/>
          <w:color w:val="auto"/>
        </w:rPr>
        <w:lastRenderedPageBreak/>
        <w:t>Museveni</w:t>
      </w:r>
      <w:proofErr w:type="spellEnd"/>
      <w:r w:rsidRPr="00001F1D">
        <w:rPr>
          <w:rStyle w:val="Strong"/>
          <w:b/>
          <w:bCs/>
          <w:i w:val="0"/>
          <w:color w:val="auto"/>
        </w:rPr>
        <w:t xml:space="preserve"> Era: Regional Integration and Policy Ambivalence</w:t>
      </w:r>
    </w:p>
    <w:p w:rsidR="001A5EC4" w:rsidRDefault="001A5EC4" w:rsidP="001A5EC4">
      <w:pPr>
        <w:pStyle w:val="NormalWeb"/>
        <w:spacing w:line="480" w:lineRule="auto"/>
        <w:jc w:val="both"/>
      </w:pPr>
      <w:r>
        <w:t xml:space="preserve">Under </w:t>
      </w:r>
      <w:proofErr w:type="spellStart"/>
      <w:r>
        <w:rPr>
          <w:rStyle w:val="whitespace-normal"/>
        </w:rPr>
        <w:t>Yoweri</w:t>
      </w:r>
      <w:proofErr w:type="spellEnd"/>
      <w:r>
        <w:rPr>
          <w:rStyle w:val="whitespace-normal"/>
        </w:rPr>
        <w:t xml:space="preserve"> </w:t>
      </w:r>
      <w:proofErr w:type="spellStart"/>
      <w:r>
        <w:rPr>
          <w:rStyle w:val="whitespace-normal"/>
        </w:rPr>
        <w:t>Museveni</w:t>
      </w:r>
      <w:proofErr w:type="spellEnd"/>
      <w:r>
        <w:t xml:space="preserve">, Kiswahili has been reframed as a strategic tool for national unity and regional integration, particularly within the East African Community. Policies promoting Kiswahili in education and public institutions reflect elements of </w:t>
      </w:r>
      <w:r w:rsidRPr="00396EE5">
        <w:rPr>
          <w:rStyle w:val="Strong"/>
          <w:b w:val="0"/>
        </w:rPr>
        <w:t>acquisition planning</w:t>
      </w:r>
      <w:r w:rsidRPr="00396EE5">
        <w:rPr>
          <w:b/>
        </w:rPr>
        <w:t xml:space="preserve"> and renewed </w:t>
      </w:r>
      <w:r w:rsidRPr="00396EE5">
        <w:rPr>
          <w:rStyle w:val="Strong"/>
          <w:b w:val="0"/>
        </w:rPr>
        <w:t>status planning</w:t>
      </w:r>
      <w:r w:rsidR="00C77E36">
        <w:rPr>
          <w:rStyle w:val="Strong"/>
          <w:b w:val="0"/>
        </w:rPr>
        <w:t xml:space="preserve"> </w:t>
      </w:r>
      <w:r w:rsidR="00C77E36">
        <w:rPr>
          <w:rStyle w:val="Strong"/>
          <w:b w:val="0"/>
        </w:rPr>
        <w:fldChar w:fldCharType="begin"/>
      </w:r>
      <w:r w:rsidR="00C77E36">
        <w:rPr>
          <w:rStyle w:val="Strong"/>
          <w:b w:val="0"/>
        </w:rPr>
        <w:instrText xml:space="preserve"> ADDIN ZOTERO_ITEM CSL_CITATION {"citationID":"sshrs3Bb","properties":{"unsorted":false,"formattedCitation":"(Coelho &amp; Steinhagen, 2022)","plainCitation":"(Coelho &amp; Steinhagen, 2022)","noteIndex":0},"citationItems":[{"id":7111,"uris":["http://zotero.org/users/local/OjQF1mLY/items/QIF373IW"],"itemData":{"id":7111,"type":"book","abstract":"This edited collection explores plurilingual education in the unique English medium instruction (EMI) context of the Arabian Peninsula. The book argues that integrating a plurilingual pedagogy alongside current EMI in the region could enhance students’ learning and contribute to a language policy that embraces linguistic diversity while fostering regional identity. It brings together the work of experts in Arabic and English language policy and planning, presenting empirical research relating to plurilingual pedagogical practices within the region. The book offers a range of recommendations for educators on how to integrate plurilingual pedagogies in classroom teaching. This becomes more important since many educators in the region are non-Arabic speakers and are teaching students with diverse linguistic backgrounds through English.With a holistic and interdisciplinary approach to the linguistic landscape in the Arabian region, this book will be of great interest to researchers, scholars, and students in the fields of applied linguistics, language education, teacher education, and EMI.","ISBN":"978-1-000-82244-1","language":"en","note":"Google-Books-ID: NsydEAAAQBAJ","number-of-pages":"200","publisher":"Taylor &amp; Francis","source":"Google Books","title":"Plurilingual Pedagogy in the Arabian Peninsula: Transforming and Empowering Students and Teachers","title-short":"Plurilingual Pedagogy in the Arabian Peninsula","author":[{"family":"Coelho","given":"Daniela"},{"family":"Steinhagen","given":"Telma Gharibian"}],"issued":{"date-parts":[["2022",12,30]]}}}],"schema":"https://github.com/citation-style-language/schema/raw/master/csl-citation.json"} </w:instrText>
      </w:r>
      <w:r w:rsidR="00C77E36">
        <w:rPr>
          <w:rStyle w:val="Strong"/>
          <w:b w:val="0"/>
        </w:rPr>
        <w:fldChar w:fldCharType="separate"/>
      </w:r>
      <w:r w:rsidR="00C77E36" w:rsidRPr="00C77E36">
        <w:rPr>
          <w:rFonts w:ascii="Calibri" w:hAnsi="Calibri" w:cs="Calibri"/>
        </w:rPr>
        <w:t>(Coelho &amp; Steinhagen, 2022)</w:t>
      </w:r>
      <w:r w:rsidR="00C77E36">
        <w:rPr>
          <w:rStyle w:val="Strong"/>
          <w:b w:val="0"/>
        </w:rPr>
        <w:fldChar w:fldCharType="end"/>
      </w:r>
      <w:r w:rsidRPr="00396EE5">
        <w:rPr>
          <w:b/>
        </w:rPr>
        <w:t>.</w:t>
      </w:r>
    </w:p>
    <w:p w:rsidR="001A5EC4" w:rsidRDefault="001A5EC4" w:rsidP="001A5EC4">
      <w:pPr>
        <w:pStyle w:val="NormalWeb"/>
        <w:spacing w:line="480" w:lineRule="auto"/>
        <w:jc w:val="both"/>
      </w:pPr>
      <w:r>
        <w:t>However, implementation remains inconsistent due to resource constraints, competing educational priorities, and lingering sociocultural resistance. Existing literature emphasizes regional alignment but insufficiently interrogates the persistence of policy-practice gaps. This study addresses this by examining how political will, while necessary, is mediated by institutional capacity and public attitudes</w:t>
      </w:r>
      <w:r w:rsidR="00C77E36">
        <w:t xml:space="preserve"> </w:t>
      </w:r>
      <w:r w:rsidR="00C77E36">
        <w:fldChar w:fldCharType="begin"/>
      </w:r>
      <w:r w:rsidR="00C77E36">
        <w:instrText xml:space="preserve"> ADDIN ZOTERO_ITEM CSL_CITATION {"citationID":"3Gh0gpQ7","properties":{"unsorted":false,"formattedCitation":"(Makonye &amp; Ndlovu, 2023)","plainCitation":"(Makonye &amp; Ndlovu, 2023)","noteIndex":0},"citationItems":[{"id":2557,"uris":["http://zotero.org/users/local/OjQF1mLY/items/A4LSE3SM"],"itemData":{"id":2557,"type":"book","abstract":"This book’s research is on online pedagogical approaches devised by teacher educators and researchers to circumvent a face-to-face curriculum delivery during the COVID-19 pandemic. The challenge faced by educators was that they were uncertain of how to use digital technologies in teaching, learning and assessment productively. This book reports on case studies on teaching student teachers with technology in a way that advanced not only communication but also the cognitive growth of students in relation to disciplinary knowledge. The scholars from South African universities used both conceptual and empirical methodologies, mostly in qualitative set-ups.The scholarly contributions in this book are varied. They cover theoretical nuances for ICT use in education, considerations for the use of computers in the classroom, pedagogical thinking and pedagogical integration of ICTs in education, affordances of iPads in visible teaching and learning, supporting student cognition in Languages, Mathematics, Science, Engineering Graphics and Design with ICTs. The use of software applications such as GeoGebra and Excel in teaching and learning mathematics is researched, among others.The rich discussions that emerged from their research enable academics to learn from ‘others’ innovative moments that came as a result of pandemic pressure. The recommendations in this book can be used in blended learning beyond the COVID-19 era, as curriculum delivery methods are bound to change. The value of this book is that it reports on pedagogical innovations in using digital technologies in teacher education. Researchers have an opportunity to learn from this book how to deal with the tantalising teaching and learning problem of our time: How can the use of digital technology transform teaching and learning in general and teacher education in particular?","ISBN":"978-1-77995-229-5","language":"en","note":"Google-Books-ID: m3v3EAAAQBAJ","number-of-pages":"380","publisher":"AOSIS","source":"Google Books","title":"Innovations in online teaching and learning: Case studies of teacher educators from South Africa during the COVID-19 era","title-short":"Innovations in online teaching and learning","author":[{"family":"Makonye","given":"Judah P."},{"family":"Ndlovu","given":"Nokulunga S."}],"issued":{"date-parts":[["2023",3,1]]}}}],"schema":"https://github.com/citation-style-language/schema/raw/master/csl-citation.json"} </w:instrText>
      </w:r>
      <w:r w:rsidR="00C77E36">
        <w:fldChar w:fldCharType="separate"/>
      </w:r>
      <w:r w:rsidR="00C77E36" w:rsidRPr="00C77E36">
        <w:t>(Makonye &amp; Ndlovu, 2023)</w:t>
      </w:r>
      <w:r w:rsidR="00C77E36">
        <w:fldChar w:fldCharType="end"/>
      </w:r>
      <w:r>
        <w:t>.</w:t>
      </w:r>
    </w:p>
    <w:p w:rsidR="001A5EC4" w:rsidRPr="00396EE5" w:rsidRDefault="001A5EC4" w:rsidP="001A5EC4">
      <w:pPr>
        <w:pStyle w:val="Heading3"/>
        <w:spacing w:line="480" w:lineRule="auto"/>
        <w:jc w:val="both"/>
        <w:rPr>
          <w:color w:val="auto"/>
        </w:rPr>
      </w:pPr>
      <w:r w:rsidRPr="00396EE5">
        <w:rPr>
          <w:rStyle w:val="Strong"/>
          <w:bCs w:val="0"/>
          <w:color w:val="auto"/>
        </w:rPr>
        <w:t>Sociolinguistic Attitudes, Education, and Policy Constraints</w:t>
      </w:r>
    </w:p>
    <w:p w:rsidR="001A5EC4" w:rsidRDefault="001A5EC4" w:rsidP="001A5EC4">
      <w:pPr>
        <w:pStyle w:val="NormalWeb"/>
        <w:spacing w:line="480" w:lineRule="auto"/>
        <w:jc w:val="both"/>
      </w:pPr>
      <w:r>
        <w:t>Sociolinguistic research highlights that language acceptance is shaped not only by policy but also by historical memory, identity, and perceived socioeconomic value</w:t>
      </w:r>
      <w:r w:rsidR="00C77E36">
        <w:t xml:space="preserve"> </w:t>
      </w:r>
      <w:r w:rsidR="00C77E36">
        <w:fldChar w:fldCharType="begin"/>
      </w:r>
      <w:r w:rsidR="00C77E36">
        <w:instrText xml:space="preserve"> ADDIN ZOTERO_ITEM CSL_CITATION {"citationID":"gQ4ALaok","properties":{"unsorted":false,"formattedCitation":"(Derhemi &amp; Moseley, 2023)","plainCitation":"(Derhemi &amp; Moseley, 2023)","noteIndex":0},"citationItems":[{"id":7107,"uris":["http://zotero.org/users/local/OjQF1mLY/items/XNWMR82B"],"itemData":{"id":7107,"type":"book","abstract":"Endangered Languages in the 21st Century provides research on endangered languages in the contemporary world, the challenges still to be faced, the work still to be done, and the methods and practices that have come to characterize efforts to revive and maintain disadvantaged indigenous languages around the world.With contributions from scholars across the field, the book brings fresh data and insights to this imperative, but still relatively young, field of linguistics. While the studies acknowledge the threat of losing languages in an unprecedented way, they focus on cases that show resilience and explore paths to sustainable progress. The articles are also intended as a celebration of the 25 years’ work of the Foundation for Endangered Languages, and as a parting gift to FEL’s founder and quarter-century chair, Nick Ostler.This book will be informative for researchers, instructors, and specialists in the field of endangered languages. The book can also be useful for university graduate or undergraduate students, and language activists.The Open Access version of this book, available at www.taylorfrancis.com, has been made available under a Creative Commons Attribution-Non Commercial-No Derivatives 4.0 license.","ISBN":"978-1-000-83549-6","language":"en","note":"Google-Books-ID: CDOoEAAAQBAJ","number-of-pages":"328","publisher":"Taylor &amp; Francis","source":"Google Books","title":"Endangered Languages in the 21st Century","author":[{"family":"Derhemi","given":"Eda"},{"family":"Moseley","given":"Christopher"}],"issued":{"date-parts":[["2023",2,24]]}}}],"schema":"https://github.com/citation-style-language/schema/raw/master/csl-citation.json"} </w:instrText>
      </w:r>
      <w:r w:rsidR="00C77E36">
        <w:fldChar w:fldCharType="separate"/>
      </w:r>
      <w:r w:rsidR="00C77E36" w:rsidRPr="00C77E36">
        <w:t>(Derhemi &amp; Moseley, 2023)</w:t>
      </w:r>
      <w:r w:rsidR="00C77E36">
        <w:fldChar w:fldCharType="end"/>
      </w:r>
      <w:r>
        <w:t>. In Uganda, Kiswahili continues to face attitudinal barriers linked to:</w:t>
      </w:r>
    </w:p>
    <w:p w:rsidR="001A5EC4" w:rsidRDefault="001A5EC4" w:rsidP="001A5EC4">
      <w:pPr>
        <w:numPr>
          <w:ilvl w:val="0"/>
          <w:numId w:val="8"/>
        </w:numPr>
        <w:spacing w:before="100" w:beforeAutospacing="1" w:after="100" w:afterAutospacing="1" w:line="480" w:lineRule="auto"/>
        <w:jc w:val="both"/>
      </w:pPr>
      <w:r w:rsidRPr="00001F1D">
        <w:rPr>
          <w:rStyle w:val="Strong"/>
          <w:b w:val="0"/>
        </w:rPr>
        <w:t>Historical memory</w:t>
      </w:r>
      <w:r w:rsidRPr="00001F1D">
        <w:rPr>
          <w:b/>
        </w:rPr>
        <w:t>,</w:t>
      </w:r>
      <w:r>
        <w:t xml:space="preserve"> particularly its association with military rule during the Amin era </w:t>
      </w:r>
    </w:p>
    <w:p w:rsidR="001A5EC4" w:rsidRDefault="001A5EC4" w:rsidP="001A5EC4">
      <w:pPr>
        <w:numPr>
          <w:ilvl w:val="0"/>
          <w:numId w:val="8"/>
        </w:numPr>
        <w:spacing w:before="100" w:beforeAutospacing="1" w:after="100" w:afterAutospacing="1" w:line="480" w:lineRule="auto"/>
        <w:jc w:val="both"/>
      </w:pPr>
      <w:r w:rsidRPr="00001F1D">
        <w:rPr>
          <w:rStyle w:val="Strong"/>
          <w:b w:val="0"/>
        </w:rPr>
        <w:t>Educational marginalization</w:t>
      </w:r>
      <w:r w:rsidRPr="00001F1D">
        <w:rPr>
          <w:b/>
        </w:rPr>
        <w:t>,</w:t>
      </w:r>
      <w:r>
        <w:t xml:space="preserve"> including limited teacher capacity and instructional materials </w:t>
      </w:r>
    </w:p>
    <w:p w:rsidR="001A5EC4" w:rsidRDefault="001A5EC4" w:rsidP="001A5EC4">
      <w:pPr>
        <w:numPr>
          <w:ilvl w:val="0"/>
          <w:numId w:val="8"/>
        </w:numPr>
        <w:spacing w:before="100" w:beforeAutospacing="1" w:after="100" w:afterAutospacing="1" w:line="480" w:lineRule="auto"/>
        <w:jc w:val="both"/>
      </w:pPr>
      <w:r w:rsidRPr="00001F1D">
        <w:rPr>
          <w:rStyle w:val="Strong"/>
          <w:b w:val="0"/>
        </w:rPr>
        <w:t>Prestige hierarchies</w:t>
      </w:r>
      <w:r w:rsidRPr="00001F1D">
        <w:rPr>
          <w:b/>
        </w:rPr>
        <w:t>,</w:t>
      </w:r>
      <w:r>
        <w:t xml:space="preserve"> where English remains dominant in education and employment </w:t>
      </w:r>
    </w:p>
    <w:p w:rsidR="001A5EC4" w:rsidRPr="001A5EC4" w:rsidRDefault="001A5EC4" w:rsidP="001A5EC4">
      <w:pPr>
        <w:pStyle w:val="NormalWeb"/>
        <w:spacing w:line="480" w:lineRule="auto"/>
        <w:jc w:val="both"/>
      </w:pPr>
      <w:r>
        <w:t>These factors illustrate a disconnect between formal policy and everyday language practices</w:t>
      </w:r>
      <w:r w:rsidR="00C77E36">
        <w:t xml:space="preserve"> </w:t>
      </w:r>
      <w:r w:rsidR="00C77E36">
        <w:fldChar w:fldCharType="begin"/>
      </w:r>
      <w:r w:rsidR="00C77E36">
        <w:instrText xml:space="preserve"> ADDIN ZOTERO_ITEM CSL_CITATION {"citationID":"QzB81Y3k","properties":{"unsorted":false,"formattedCitation":"(James, 2024)","plainCitation":"(James, 2024)","noteIndex":0},"citationItems":[{"id":7047,"uris":["http://zotero.org/users/local/OjQF1mLY/items/5RAQL4LC"],"itemData":{"id":7047,"type":"book","abstract":"Limits of Language in Nigeria: Hatred based on Igbo Language, attempts to delve deeply into different socio</w:instrText>
      </w:r>
      <w:r w:rsidR="00C77E36">
        <w:rPr>
          <w:rFonts w:ascii="Tahoma" w:hAnsi="Tahoma" w:cs="Tahoma"/>
        </w:rPr>
        <w:instrText>�</w:instrText>
      </w:r>
      <w:r w:rsidR="00C77E36">
        <w:instrText>linguistic issues faced by the Igbo language within Nigerian context. In doing so, the study has used a mixed-methods approach wherein demographic data, public attitudes and socio</w:instrText>
      </w:r>
      <w:r w:rsidR="00C77E36">
        <w:rPr>
          <w:rFonts w:ascii="Tahoma" w:hAnsi="Tahoma" w:cs="Tahoma"/>
        </w:rPr>
        <w:instrText>�</w:instrText>
      </w:r>
      <w:r w:rsidR="00C77E36">
        <w:instrText xml:space="preserve">economic factors that have brought about the status quote of this language are thoroughly assessed. The research establishes some historical and current reasons why there is increased resentment towards Igbo language among Nigerians. This includes last impact caused by colonialism and traumatic experiences during Biafran Civil War which greatly redefined Nigerian social-political life. Political disinterest and economic inequities worsen marginalization of Igbo spoken by majority, but freely bypassed in spheres where English, Hausa or Yoruba languages dominate Nigeria. Also, the article highlights huge educational and institutional barriers that stand in the way of developing and maintaining Igbo language. The barriers are insufficient support for teaching Igbo language and few African Studies courses which do not encourage students to learn African languages such as Igbo. Henceforth, many students prefer not to learn Igbo considering it less useful for their future professions because it is rarely used in professional circles after study completion. Moreover, the research reveals language bias affects how one relates to their culture and society as an Igbo. So much more is lost in not speaking the Igbo language other than communication, including cultural heritage and moral imperatives. This exclusion weakens the social glue that holds the community together and hence fuels feelings of being left out in some way or another. To combat these challenges, this research demands immediate actions to enhance diversity in language as well as safeguard cultural heritage. It therefore proposes for more assistance on the issue of Igbo language education, Igbo language being taught in schools and embracing linguistic pluralism in Nigeria. Hence, this research seeks to create conditions that foster national unity and inclusiveness where the Igbo language and culture in Nigeria is valued and preserved. The study thus aims at finding sustainable solutions to overcome the linguistic and cultural problems facing Igbo speakers as it seeks to understand what could be done to stop the decline of its population among native speakers.","language":"en","note":"Google-Books-ID: xMUeEQAAQBAJ","number-of-pages":"23","publisher":"Nahna James","source":"Google Books","title":"Limits of Language in Nigeria: Hatred based on Igbo Language","title-short":"Limits of Language in Nigeria","author":[{"family":"James","given":"Nahna"}],"issued":{"date-parts":[["2024",8,1]]}}}],"schema":"https://github.com/citation-style-language/schema/raw/master/csl-citation.json"} </w:instrText>
      </w:r>
      <w:r w:rsidR="00C77E36">
        <w:fldChar w:fldCharType="separate"/>
      </w:r>
      <w:r w:rsidR="00C77E36" w:rsidRPr="00C77E36">
        <w:t>(James, 2024)</w:t>
      </w:r>
      <w:r w:rsidR="00C77E36">
        <w:fldChar w:fldCharType="end"/>
      </w:r>
      <w:r>
        <w:t>. Notably, students’ limited exposure to Kiswahili in formal education reinforces its peripheral statu</w:t>
      </w:r>
      <w:r w:rsidR="00001F1D">
        <w:t>s, despite official recognition in the East African Community.</w:t>
      </w:r>
    </w:p>
    <w:p w:rsidR="00463DBB" w:rsidRDefault="00F14E4E" w:rsidP="00F14E4E">
      <w:pPr>
        <w:pStyle w:val="Heading2"/>
        <w:tabs>
          <w:tab w:val="left" w:pos="2841"/>
        </w:tabs>
        <w:spacing w:line="360" w:lineRule="auto"/>
        <w:jc w:val="both"/>
        <w:rPr>
          <w:rStyle w:val="Strong"/>
          <w:rFonts w:asciiTheme="majorBidi" w:hAnsiTheme="majorBidi" w:cstheme="majorBidi"/>
          <w:b/>
          <w:bCs/>
          <w:sz w:val="24"/>
          <w:szCs w:val="24"/>
        </w:rPr>
      </w:pPr>
      <w:r w:rsidRPr="00F14E4E">
        <w:rPr>
          <w:rStyle w:val="Strong"/>
          <w:rFonts w:asciiTheme="majorBidi" w:hAnsiTheme="majorBidi" w:cstheme="majorBidi"/>
          <w:b/>
          <w:bCs/>
          <w:sz w:val="24"/>
          <w:szCs w:val="24"/>
        </w:rPr>
        <w:lastRenderedPageBreak/>
        <w:t>Method</w:t>
      </w:r>
      <w:r w:rsidR="001A5EC4">
        <w:rPr>
          <w:rStyle w:val="Strong"/>
          <w:rFonts w:asciiTheme="majorBidi" w:hAnsiTheme="majorBidi" w:cstheme="majorBidi"/>
          <w:b/>
          <w:bCs/>
          <w:sz w:val="24"/>
          <w:szCs w:val="24"/>
        </w:rPr>
        <w:t xml:space="preserve">ology </w:t>
      </w:r>
    </w:p>
    <w:p w:rsidR="00463DBB" w:rsidRPr="00463DBB" w:rsidRDefault="00463DBB" w:rsidP="00463DBB">
      <w:pPr>
        <w:pStyle w:val="NormalWeb"/>
        <w:spacing w:line="480" w:lineRule="auto"/>
        <w:jc w:val="both"/>
      </w:pPr>
      <w:r w:rsidRPr="00463DBB">
        <w:t xml:space="preserve">This study </w:t>
      </w:r>
      <w:r w:rsidR="00364CA0">
        <w:t>adopts a singular methodology that enabled collection of the qualitative</w:t>
      </w:r>
      <w:r w:rsidR="008C5B62">
        <w:t xml:space="preserve"> and the study also used historical</w:t>
      </w:r>
      <w:r w:rsidR="00364CA0">
        <w:t xml:space="preserve"> </w:t>
      </w:r>
      <w:r w:rsidRPr="00463DBB">
        <w:t>comparative research design to examine the influence of political leadership on the development of Kiswahili in Uganda</w:t>
      </w:r>
      <w:r w:rsidR="008C5B62">
        <w:t xml:space="preserve"> </w:t>
      </w:r>
      <w:r w:rsidR="008C5B62">
        <w:fldChar w:fldCharType="begin"/>
      </w:r>
      <w:r w:rsidR="008C5B62">
        <w:instrText xml:space="preserve"> ADDIN ZOTERO_ITEM CSL_CITATION {"citationID":"fEx0zGE3","properties":{"unsorted":false,"formattedCitation":"(Wijaya et al., 2023)","plainCitation":"(Wijaya et al., 2023)","noteIndex":0},"citationItems":[{"id":7065,"uris":["http://zotero.org/users/local/OjQF1mLY/items/CHG64W95"],"itemData":{"id":7065,"type":"book","abstract":"This is an open access book. This year of 2022, in a concordance with the 62th Anniversary of Faculty of Administrative Science Universitas Brawijaya, Indonesia, we proudly present the 5th Annual International Conference on Business and Public Administration (AICoBPA) 2022. AICoBPA 2022 invites scientists and professionals from various fields related to Business and Public Administration around the world.","ISBN":"978-2-38476-090-9","language":"en","note":"Google-Books-ID: A3HOEAAAQBAJ","number-of-pages":"811","publisher":"Springer Nature","source":"Google Books","title":"Proceedings of the Fifth Annual International Conference on Business and Public Administration (AICoBPA 2022)","author":[{"family":"Wijaya","given":"Andy Fefta"},{"family":"Amin","given":"Fadillah"},{"family":"Iqbal","given":"Mohammad"}],"issued":{"date-parts":[["2023",7,31]]}}}],"schema":"https://github.com/citation-style-language/schema/raw/master/csl-citation.json"} </w:instrText>
      </w:r>
      <w:r w:rsidR="008C5B62">
        <w:fldChar w:fldCharType="separate"/>
      </w:r>
      <w:r w:rsidR="008C5B62" w:rsidRPr="008C5B62">
        <w:t>(Wijaya et al., 2023)</w:t>
      </w:r>
      <w:r w:rsidR="008C5B62">
        <w:fldChar w:fldCharType="end"/>
      </w:r>
      <w:r w:rsidRPr="00463DBB">
        <w:t>. The design integrates historical analysis with comparative qualitative inquiry, enabling a systematic investigation of how successive political regimes have shaped language policy, institutional practice, and public perception over time.</w:t>
      </w:r>
    </w:p>
    <w:p w:rsidR="00463DBB" w:rsidRPr="00463DBB" w:rsidRDefault="00463DBB" w:rsidP="00463DBB">
      <w:pPr>
        <w:pStyle w:val="NormalWeb"/>
        <w:spacing w:line="480" w:lineRule="auto"/>
        <w:jc w:val="both"/>
      </w:pPr>
      <w:r w:rsidRPr="00463DBB">
        <w:t xml:space="preserve">The analysis focuses on three leadership periods under </w:t>
      </w:r>
      <w:r w:rsidRPr="00463DBB">
        <w:rPr>
          <w:rStyle w:val="whitespace-normal"/>
        </w:rPr>
        <w:t xml:space="preserve">Milton </w:t>
      </w:r>
      <w:proofErr w:type="spellStart"/>
      <w:r w:rsidRPr="00463DBB">
        <w:rPr>
          <w:rStyle w:val="whitespace-normal"/>
        </w:rPr>
        <w:t>Obote</w:t>
      </w:r>
      <w:proofErr w:type="spellEnd"/>
      <w:r w:rsidRPr="00463DBB">
        <w:t xml:space="preserve">, </w:t>
      </w:r>
      <w:r w:rsidRPr="00463DBB">
        <w:rPr>
          <w:rStyle w:val="whitespace-normal"/>
        </w:rPr>
        <w:t>Idi Amin</w:t>
      </w:r>
      <w:r w:rsidRPr="00463DBB">
        <w:t xml:space="preserve">, and </w:t>
      </w:r>
      <w:proofErr w:type="spellStart"/>
      <w:r w:rsidRPr="00463DBB">
        <w:rPr>
          <w:rStyle w:val="whitespace-normal"/>
        </w:rPr>
        <w:t>Yoweri</w:t>
      </w:r>
      <w:proofErr w:type="spellEnd"/>
      <w:r w:rsidRPr="00463DBB">
        <w:rPr>
          <w:rStyle w:val="whitespace-normal"/>
        </w:rPr>
        <w:t xml:space="preserve"> </w:t>
      </w:r>
      <w:proofErr w:type="spellStart"/>
      <w:r w:rsidRPr="00463DBB">
        <w:rPr>
          <w:rStyle w:val="whitespace-normal"/>
        </w:rPr>
        <w:t>Museveni</w:t>
      </w:r>
      <w:proofErr w:type="spellEnd"/>
      <w:r w:rsidRPr="00463DBB">
        <w:t>. These regimes represent distinct ideological orientations and governance strategies, providing a robust basis for examining continuities and divergences in language policy and Kiswahili development</w:t>
      </w:r>
      <w:r w:rsidR="008C5B62">
        <w:t xml:space="preserve"> </w:t>
      </w:r>
      <w:r w:rsidR="008C5B62">
        <w:fldChar w:fldCharType="begin"/>
      </w:r>
      <w:r w:rsidR="008C5B62">
        <w:instrText xml:space="preserve"> ADDIN ZOTERO_ITEM CSL_CITATION {"citationID":"LpTyx40j","properties":{"unsorted":false,"formattedCitation":"(Lisanza &amp; Muaka, 2024b)","plainCitation":"(Lisanza &amp; Muaka, 2024b)","noteIndex":0},"citationItems":[{"id":7067,"uris":["http://zotero.org/users/local/OjQF1mLY/items/23VEN96Y"],"itemData":{"id":7067,"type":"book","abstract":"This handbook explores language policies and their impacts in Africa, examining the different language policies in each country from pre-colonial to post-colonial times. Most African countries are multilingual, apart from a handful which are said to be quasi-monolingual. The authors in this handbook investigate language policy in education, media, legal courts, government documents and other public domains, and show how these policies shape learning and delivery of services to the citizens. The volume also pays special attention to the roles assigned to minority languages in Africa, most of which are endangered. The contributions also investigate how these language policies are influenced by the history of colonialism and language attitudes emanating from colonial rule. This handbook will be of interest to a diverse audience of readers, including those interested in African languages, language planning and policy, and African history and education.","ISBN":"978-3-031-57308-8","language":"en","note":"Google-Books-ID: cw0TEQAAQBAJ","number-of-pages":"751","publisher":"Springer Nature","source":"Google Books","title":"The Palgrave Handbook of Language Policies in Africa","author":[{"family":"Lisanza","given":"Esther Mukewa"},{"family":"Muaka","given":"Leonard"}],"issued":{"date-parts":[["2024",7,8]]}}}],"schema":"https://github.com/citation-style-language/schema/raw/master/csl-citation.json"} </w:instrText>
      </w:r>
      <w:r w:rsidR="008C5B62">
        <w:fldChar w:fldCharType="separate"/>
      </w:r>
      <w:r w:rsidR="008C5B62" w:rsidRPr="008C5B62">
        <w:t>(Lisanza &amp; Muaka, 2024b)</w:t>
      </w:r>
      <w:r w:rsidR="008C5B62">
        <w:fldChar w:fldCharType="end"/>
      </w:r>
      <w:r w:rsidRPr="00463DBB">
        <w:t>.</w:t>
      </w:r>
    </w:p>
    <w:p w:rsidR="00463DBB" w:rsidRPr="00396EE5" w:rsidRDefault="00463DBB" w:rsidP="00463DBB">
      <w:pPr>
        <w:pStyle w:val="Heading3"/>
        <w:spacing w:line="480" w:lineRule="auto"/>
        <w:jc w:val="both"/>
        <w:rPr>
          <w:rFonts w:ascii="Times New Roman" w:hAnsi="Times New Roman" w:cs="Times New Roman"/>
          <w:color w:val="auto"/>
        </w:rPr>
      </w:pPr>
      <w:r w:rsidRPr="00396EE5">
        <w:rPr>
          <w:rStyle w:val="Strong"/>
          <w:rFonts w:ascii="Times New Roman" w:hAnsi="Times New Roman" w:cs="Times New Roman"/>
          <w:bCs w:val="0"/>
          <w:color w:val="auto"/>
        </w:rPr>
        <w:t>Theoretical Framework</w:t>
      </w:r>
    </w:p>
    <w:p w:rsidR="00463DBB" w:rsidRPr="00463DBB" w:rsidRDefault="00463DBB" w:rsidP="00463DBB">
      <w:pPr>
        <w:pStyle w:val="NormalWeb"/>
        <w:spacing w:line="480" w:lineRule="auto"/>
        <w:jc w:val="both"/>
      </w:pPr>
      <w:r w:rsidRPr="00463DBB">
        <w:t xml:space="preserve">The study is grounded in </w:t>
      </w:r>
      <w:r w:rsidRPr="00463DBB">
        <w:rPr>
          <w:rStyle w:val="whitespace-normal"/>
        </w:rPr>
        <w:t>Language Policy and Planning</w:t>
      </w:r>
      <w:r w:rsidRPr="00463DBB">
        <w:t xml:space="preserve"> (LPP) and informed by </w:t>
      </w:r>
      <w:r w:rsidRPr="00463DBB">
        <w:rPr>
          <w:rStyle w:val="whitespace-normal"/>
        </w:rPr>
        <w:t>Sociolinguistics</w:t>
      </w:r>
      <w:r w:rsidRPr="00463DBB">
        <w:t>. LPP provides an analytical lens through its three core dimensions:</w:t>
      </w:r>
    </w:p>
    <w:p w:rsidR="00463DBB" w:rsidRPr="00463DBB" w:rsidRDefault="00463DBB" w:rsidP="00463DBB">
      <w:pPr>
        <w:numPr>
          <w:ilvl w:val="0"/>
          <w:numId w:val="10"/>
        </w:numPr>
        <w:spacing w:before="100" w:beforeAutospacing="1" w:after="100" w:afterAutospacing="1" w:line="480" w:lineRule="auto"/>
        <w:jc w:val="both"/>
        <w:rPr>
          <w:rFonts w:ascii="Times New Roman" w:hAnsi="Times New Roman" w:cs="Times New Roman"/>
          <w:sz w:val="24"/>
          <w:szCs w:val="24"/>
        </w:rPr>
      </w:pPr>
      <w:r w:rsidRPr="00463DBB">
        <w:rPr>
          <w:rStyle w:val="Strong"/>
          <w:rFonts w:ascii="Times New Roman" w:hAnsi="Times New Roman" w:cs="Times New Roman"/>
          <w:sz w:val="24"/>
          <w:szCs w:val="24"/>
        </w:rPr>
        <w:t>Status planning</w:t>
      </w:r>
      <w:r w:rsidRPr="00463DBB">
        <w:rPr>
          <w:rFonts w:ascii="Times New Roman" w:hAnsi="Times New Roman" w:cs="Times New Roman"/>
          <w:sz w:val="24"/>
          <w:szCs w:val="24"/>
        </w:rPr>
        <w:t xml:space="preserve">: the allocation of functions and official recognition of Kiswahili </w:t>
      </w:r>
    </w:p>
    <w:p w:rsidR="00463DBB" w:rsidRPr="00463DBB" w:rsidRDefault="00463DBB" w:rsidP="00463DBB">
      <w:pPr>
        <w:numPr>
          <w:ilvl w:val="0"/>
          <w:numId w:val="10"/>
        </w:numPr>
        <w:spacing w:before="100" w:beforeAutospacing="1" w:after="100" w:afterAutospacing="1" w:line="480" w:lineRule="auto"/>
        <w:jc w:val="both"/>
        <w:rPr>
          <w:rFonts w:ascii="Times New Roman" w:hAnsi="Times New Roman" w:cs="Times New Roman"/>
          <w:sz w:val="24"/>
          <w:szCs w:val="24"/>
        </w:rPr>
      </w:pPr>
      <w:r w:rsidRPr="00463DBB">
        <w:rPr>
          <w:rStyle w:val="Strong"/>
          <w:rFonts w:ascii="Times New Roman" w:hAnsi="Times New Roman" w:cs="Times New Roman"/>
          <w:sz w:val="24"/>
          <w:szCs w:val="24"/>
        </w:rPr>
        <w:t>Corpus planning</w:t>
      </w:r>
      <w:r w:rsidRPr="00463DBB">
        <w:rPr>
          <w:rFonts w:ascii="Times New Roman" w:hAnsi="Times New Roman" w:cs="Times New Roman"/>
          <w:sz w:val="24"/>
          <w:szCs w:val="24"/>
        </w:rPr>
        <w:t xml:space="preserve">: the development and standardization of the language </w:t>
      </w:r>
    </w:p>
    <w:p w:rsidR="00463DBB" w:rsidRPr="00463DBB" w:rsidRDefault="00463DBB" w:rsidP="00463DBB">
      <w:pPr>
        <w:numPr>
          <w:ilvl w:val="0"/>
          <w:numId w:val="10"/>
        </w:numPr>
        <w:spacing w:before="100" w:beforeAutospacing="1" w:after="100" w:afterAutospacing="1" w:line="480" w:lineRule="auto"/>
        <w:jc w:val="both"/>
        <w:rPr>
          <w:rFonts w:ascii="Times New Roman" w:hAnsi="Times New Roman" w:cs="Times New Roman"/>
          <w:sz w:val="24"/>
          <w:szCs w:val="24"/>
        </w:rPr>
      </w:pPr>
      <w:r w:rsidRPr="00463DBB">
        <w:rPr>
          <w:rStyle w:val="Strong"/>
          <w:rFonts w:ascii="Times New Roman" w:hAnsi="Times New Roman" w:cs="Times New Roman"/>
          <w:sz w:val="24"/>
          <w:szCs w:val="24"/>
        </w:rPr>
        <w:t>Acquisition planning</w:t>
      </w:r>
      <w:r w:rsidRPr="00463DBB">
        <w:rPr>
          <w:rFonts w:ascii="Times New Roman" w:hAnsi="Times New Roman" w:cs="Times New Roman"/>
          <w:sz w:val="24"/>
          <w:szCs w:val="24"/>
        </w:rPr>
        <w:t xml:space="preserve">: the promotion of Kiswahili through education and institutional systems </w:t>
      </w:r>
    </w:p>
    <w:p w:rsidR="00463DBB" w:rsidRPr="00463DBB" w:rsidRDefault="00463DBB" w:rsidP="00463DBB">
      <w:pPr>
        <w:pStyle w:val="NormalWeb"/>
        <w:spacing w:line="480" w:lineRule="auto"/>
        <w:jc w:val="both"/>
      </w:pPr>
      <w:r w:rsidRPr="00463DBB">
        <w:t>These are complemented by sociolinguistic perspectives that emphasize the role of power, ideology, and historical memory in shaping language attitudes and usage</w:t>
      </w:r>
      <w:r w:rsidR="008C5B62">
        <w:t xml:space="preserve"> </w:t>
      </w:r>
      <w:r w:rsidR="008C5B62">
        <w:fldChar w:fldCharType="begin"/>
      </w:r>
      <w:r w:rsidR="008C5B62">
        <w:instrText xml:space="preserve"> ADDIN ZOTERO_ITEM CSL_CITATION {"citationID":"0P44wEZ7","properties":{"unsorted":false,"formattedCitation":"(Almeida, 2024b)","plainCitation":"(Almeida, 2024b)","noteIndex":0},"citationItems":[{"id":7069,"uris":["http://zotero.org/users/local/OjQF1mLY/items/8GH4NDP2"],"itemData":{"id":7069,"type":"book","abstract":"In From Dictatorship to Democracy: Confronting the Authoritarian Past in Brazil, Dr Gisele Iecker de Almeida offers a thought-provoking examination of how government initiatives construct representations of the past and can play a crucial role in shaping collective memory. Focusing on Brazil's difficult heritage, this groundbreaking monograph delves into the complex landscape of memory surrounding the dictatorship and its enduring legacies.Through a critical analysis of Brazilian policies implemented between 1995 and 2016, including the Special Commission on Political Deaths and Disappearances, the Amnesty Commission, Revealed Memories, and the Brazilian National Truth Commission, de Almeida unveils how these initiatives have attempted to influence the understanding and perception of the dictatorship.This book challenges the notion of a purely factual and neutral approach to remembering the past, illuminating how memory, policymaking, and historical interpretation are intricately intertwined. It examines the interplay between memory and politics, shedding light on how government initiatives actively participate in the process of constructing representations of the past. From the selective portrayal of events to the formulation of grand narratives about the past, de Almeida presents a comprehensive analysis of the discursive mechanisms and rhetorical patterns employed by Brazilian transitional justice initiatives.This monograph is an indispensable resource for scholars, policymakers, and anyone interested in memory politics, transitional justice, and the construction of representations of the past. It offers a fresh perspective on the power dynamics involved in memory-making and invites readers to critically reflect on how the past is represented.","ISBN":"978-1-83553-699-5","language":"en","note":"Google-Books-ID: KmQ3EQAAQBAJ","number-of-pages":"147","publisher":"Liverpool University Press","source":"Google Books","title":"From Dictatorship to Democracy: Confronting the Authoritarian Past in Brazil","title-short":"From Dictatorship to Democracy","author":[{"family":"Almeida","given":"Gisele Iecker","dropping-particle":"de"}],"issued":{"date-parts":[["2024",12,11]]}}}],"schema":"https://github.com/citation-style-language/schema/raw/master/csl-citation.json"} </w:instrText>
      </w:r>
      <w:r w:rsidR="008C5B62">
        <w:fldChar w:fldCharType="separate"/>
      </w:r>
      <w:r w:rsidR="008C5B62" w:rsidRPr="008C5B62">
        <w:t>(Almeida, 2024b)</w:t>
      </w:r>
      <w:r w:rsidR="008C5B62">
        <w:fldChar w:fldCharType="end"/>
      </w:r>
      <w:r w:rsidRPr="00463DBB">
        <w:t xml:space="preserve">. The </w:t>
      </w:r>
      <w:r w:rsidRPr="00463DBB">
        <w:lastRenderedPageBreak/>
        <w:t>integration of these frameworks enables a multidimensional analysis linking political authority, institutional processes, and societal responses.</w:t>
      </w:r>
    </w:p>
    <w:p w:rsidR="00463DBB" w:rsidRPr="00396EE5" w:rsidRDefault="00463DBB" w:rsidP="00463DBB">
      <w:pPr>
        <w:pStyle w:val="Heading3"/>
        <w:spacing w:line="480" w:lineRule="auto"/>
        <w:jc w:val="both"/>
        <w:rPr>
          <w:rFonts w:ascii="Times New Roman" w:hAnsi="Times New Roman" w:cs="Times New Roman"/>
          <w:color w:val="auto"/>
        </w:rPr>
      </w:pPr>
      <w:r w:rsidRPr="00396EE5">
        <w:rPr>
          <w:rStyle w:val="Strong"/>
          <w:rFonts w:ascii="Times New Roman" w:hAnsi="Times New Roman" w:cs="Times New Roman"/>
          <w:bCs w:val="0"/>
          <w:color w:val="auto"/>
        </w:rPr>
        <w:t>Data Sources</w:t>
      </w:r>
    </w:p>
    <w:p w:rsidR="00463DBB" w:rsidRPr="00463DBB" w:rsidRDefault="00463DBB" w:rsidP="00463DBB">
      <w:pPr>
        <w:pStyle w:val="NormalWeb"/>
        <w:spacing w:line="480" w:lineRule="auto"/>
        <w:jc w:val="both"/>
      </w:pPr>
      <w:r w:rsidRPr="00463DBB">
        <w:t>To ensure analytical depth and triangulation, the study draws on both primary and secondary qualitative data.</w:t>
      </w:r>
      <w:r w:rsidR="00396EE5">
        <w:t xml:space="preserve"> </w:t>
      </w:r>
      <w:r w:rsidRPr="00396EE5">
        <w:rPr>
          <w:rStyle w:val="Strong"/>
          <w:b w:val="0"/>
        </w:rPr>
        <w:t>Primary data</w:t>
      </w:r>
      <w:r w:rsidR="00396EE5">
        <w:t xml:space="preserve"> were collected through 230 </w:t>
      </w:r>
      <w:proofErr w:type="spellStart"/>
      <w:r w:rsidR="00396EE5">
        <w:t>respresentives</w:t>
      </w:r>
      <w:proofErr w:type="spellEnd"/>
      <w:r w:rsidR="00396EE5">
        <w:t xml:space="preserve"> were engaged into the study. These were scientifically selected and</w:t>
      </w:r>
      <w:r w:rsidRPr="00463DBB">
        <w:t xml:space="preserve"> semi-structured interviews with purposively </w:t>
      </w:r>
      <w:r w:rsidR="00396EE5">
        <w:t xml:space="preserve">used to the </w:t>
      </w:r>
      <w:r w:rsidRPr="00463DBB">
        <w:t xml:space="preserve">key informants, including linguists, Kiswahili scholars, </w:t>
      </w:r>
      <w:r w:rsidR="00396EE5" w:rsidRPr="00463DBB">
        <w:t>and historians</w:t>
      </w:r>
      <w:r w:rsidRPr="00463DBB">
        <w:t>, policymakers, educators, and media practitioners</w:t>
      </w:r>
      <w:r w:rsidR="008C5B62">
        <w:t xml:space="preserve"> </w:t>
      </w:r>
      <w:r w:rsidR="008C5B62">
        <w:fldChar w:fldCharType="begin"/>
      </w:r>
      <w:r w:rsidR="008C5B62">
        <w:instrText xml:space="preserve"> ADDIN ZOTERO_ITEM CSL_CITATION {"citationID":"Zn5QHwMh","properties":{"unsorted":false,"formattedCitation":"(Whiteley, 2023)","plainCitation":"(Whiteley, 2023)","noteIndex":0},"citationItems":[{"id":7071,"uris":["http://zotero.org/users/local/OjQF1mLY/items/F3LT5E9A"],"itemData":{"id":7071,"type":"book","abstract":"Originally published in 1969, this book examines the factors which at different historical periods led people to use one language (Swahili) rather than another, or within a given period, to use a particular language in one set of circumstances. The national language of Tanzania and much of East Africa, Swahili is unique among African languages in its verse literature, which dates back to the 18th Century and was written in the Arabic script. This book traces the remarkable expansion of Swahili, which was linked with the expansion of trace, missionary activities and the establishment of Colonial administrations and the development of education.","ISBN":"978-1-003-80485-7","language":"en","note":"Google-Books-ID: XlneEAAAQBAJ","number-of-pages":"126","publisher":"Taylor &amp; Francis","source":"Google Books","title":"Swahili: The Rise of a National Language","title-short":"Swahili","author":[{"family":"Whiteley","given":"Wilfred"}],"issued":{"date-parts":[["2023",12,20]]}}}],"schema":"https://github.com/citation-style-language/schema/raw/master/csl-citation.json"} </w:instrText>
      </w:r>
      <w:r w:rsidR="008C5B62">
        <w:fldChar w:fldCharType="separate"/>
      </w:r>
      <w:r w:rsidR="008C5B62" w:rsidRPr="008C5B62">
        <w:t>(Whiteley, 2023)</w:t>
      </w:r>
      <w:r w:rsidR="008C5B62">
        <w:fldChar w:fldCharType="end"/>
      </w:r>
      <w:r w:rsidRPr="00463DBB">
        <w:t>. Participants were selected based on their expertise in language policy, education, and Ugandan political history.</w:t>
      </w:r>
    </w:p>
    <w:p w:rsidR="00463DBB" w:rsidRPr="00463DBB" w:rsidRDefault="00463DBB" w:rsidP="00463DBB">
      <w:pPr>
        <w:pStyle w:val="NormalWeb"/>
        <w:spacing w:line="480" w:lineRule="auto"/>
        <w:jc w:val="both"/>
      </w:pPr>
      <w:r w:rsidRPr="00463DBB">
        <w:rPr>
          <w:rStyle w:val="Strong"/>
        </w:rPr>
        <w:t>Secondary data</w:t>
      </w:r>
      <w:r w:rsidRPr="00463DBB">
        <w:t xml:space="preserve"> were obtained from documentary and archival sources, including:</w:t>
      </w:r>
    </w:p>
    <w:p w:rsidR="00463DBB" w:rsidRPr="00463DBB" w:rsidRDefault="00463DBB" w:rsidP="00463DBB">
      <w:pPr>
        <w:numPr>
          <w:ilvl w:val="0"/>
          <w:numId w:val="11"/>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Government policy documents and white papers </w:t>
      </w:r>
    </w:p>
    <w:p w:rsidR="00463DBB" w:rsidRPr="00463DBB" w:rsidRDefault="00463DBB" w:rsidP="00463DBB">
      <w:pPr>
        <w:numPr>
          <w:ilvl w:val="0"/>
          <w:numId w:val="11"/>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Parliamentary debates and legislative records </w:t>
      </w:r>
    </w:p>
    <w:p w:rsidR="00463DBB" w:rsidRPr="00463DBB" w:rsidRDefault="00463DBB" w:rsidP="00463DBB">
      <w:pPr>
        <w:numPr>
          <w:ilvl w:val="0"/>
          <w:numId w:val="11"/>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National education curricula and syllabi </w:t>
      </w:r>
    </w:p>
    <w:p w:rsidR="00463DBB" w:rsidRPr="00463DBB" w:rsidRDefault="00463DBB" w:rsidP="00463DBB">
      <w:pPr>
        <w:numPr>
          <w:ilvl w:val="0"/>
          <w:numId w:val="11"/>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Presidential speeches and official statements </w:t>
      </w:r>
    </w:p>
    <w:p w:rsidR="00463DBB" w:rsidRPr="00463DBB" w:rsidRDefault="00463DBB" w:rsidP="00463DBB">
      <w:pPr>
        <w:numPr>
          <w:ilvl w:val="0"/>
          <w:numId w:val="11"/>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Ministerial reports (e.g., education, culture, and defense) </w:t>
      </w:r>
    </w:p>
    <w:p w:rsidR="00463DBB" w:rsidRPr="00463DBB" w:rsidRDefault="00463DBB" w:rsidP="00463DBB">
      <w:pPr>
        <w:numPr>
          <w:ilvl w:val="0"/>
          <w:numId w:val="11"/>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Colonial administrative records and post-independence archives </w:t>
      </w:r>
    </w:p>
    <w:p w:rsidR="00463DBB" w:rsidRPr="00463DBB" w:rsidRDefault="00463DBB" w:rsidP="00463DBB">
      <w:pPr>
        <w:numPr>
          <w:ilvl w:val="0"/>
          <w:numId w:val="11"/>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Military documents, particularly from the Amin period </w:t>
      </w:r>
    </w:p>
    <w:p w:rsidR="00463DBB" w:rsidRPr="00463DBB" w:rsidRDefault="00463DBB" w:rsidP="00463DBB">
      <w:pPr>
        <w:numPr>
          <w:ilvl w:val="0"/>
          <w:numId w:val="11"/>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Newspaper archives and media publications </w:t>
      </w:r>
    </w:p>
    <w:p w:rsidR="00463DBB" w:rsidRPr="00463DBB" w:rsidRDefault="00463DBB" w:rsidP="00463DBB">
      <w:pPr>
        <w:numPr>
          <w:ilvl w:val="0"/>
          <w:numId w:val="11"/>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Historical correspondences and reports </w:t>
      </w:r>
    </w:p>
    <w:p w:rsidR="00463DBB" w:rsidRPr="00463DBB" w:rsidRDefault="00463DBB" w:rsidP="00463DBB">
      <w:pPr>
        <w:pStyle w:val="NormalWeb"/>
        <w:spacing w:line="480" w:lineRule="auto"/>
        <w:jc w:val="both"/>
      </w:pPr>
      <w:r w:rsidRPr="00463DBB">
        <w:t>These sources provide comprehensive evidence for examining language policy development, institutional practices, and historical shifts in Kiswahili usage.</w:t>
      </w:r>
    </w:p>
    <w:p w:rsidR="00463DBB" w:rsidRPr="00396EE5" w:rsidRDefault="00463DBB" w:rsidP="00463DBB">
      <w:pPr>
        <w:pStyle w:val="Heading3"/>
        <w:spacing w:line="480" w:lineRule="auto"/>
        <w:jc w:val="both"/>
        <w:rPr>
          <w:rFonts w:ascii="Times New Roman" w:hAnsi="Times New Roman" w:cs="Times New Roman"/>
          <w:color w:val="auto"/>
        </w:rPr>
      </w:pPr>
      <w:r w:rsidRPr="00396EE5">
        <w:rPr>
          <w:rStyle w:val="Strong"/>
          <w:rFonts w:ascii="Times New Roman" w:hAnsi="Times New Roman" w:cs="Times New Roman"/>
          <w:bCs w:val="0"/>
          <w:color w:val="auto"/>
        </w:rPr>
        <w:lastRenderedPageBreak/>
        <w:t>Data Collection Procedures</w:t>
      </w:r>
    </w:p>
    <w:p w:rsidR="00463DBB" w:rsidRPr="00463DBB" w:rsidRDefault="00463DBB" w:rsidP="00463DBB">
      <w:pPr>
        <w:pStyle w:val="NormalWeb"/>
        <w:spacing w:line="480" w:lineRule="auto"/>
        <w:jc w:val="both"/>
      </w:pPr>
      <w:r w:rsidRPr="00463DBB">
        <w:t>Data collection followed a systematic and theory-informed approach. Semi-structured interview guides were developed based on LPP and sociolinguistic frameworks, focusing on</w:t>
      </w:r>
      <w:r w:rsidR="008C5B62">
        <w:t xml:space="preserve"> </w:t>
      </w:r>
      <w:r w:rsidR="008C5B62">
        <w:fldChar w:fldCharType="begin"/>
      </w:r>
      <w:r w:rsidR="008C5B62">
        <w:instrText xml:space="preserve"> ADDIN ZOTERO_ITEM CSL_CITATION {"citationID":"4kytlnN2","properties":{"unsorted":false,"formattedCitation":"(Issel-Dombert, 2025)","plainCitation":"(Issel-Dombert, 2025)","noteIndex":0},"citationItems":[{"id":7073,"uris":["http://zotero.org/users/local/OjQF1mLY/items/2SRRJFNQ"],"itemData":{"id":7073,"type":"book","abstract":"How do Filipina domestic workers experience multilingualism in their daily lives? To whom do they ascribe or deny agency in their narratives of language and migration? This study explores the intersection of multilingualism and transnational migration in the global sector of domestic work in Spain, the second largest labor market in the EU. Over the course of three years, a corpus of field notes, narrative interviews, focus groups, language portraits and language maps was built with 25 Filipina domestic workers (FDWs) in Madrid, partly collected through participatory approaches. The analysis focuses on three main aspects: first, spatial repertoires; second, the multilingual everyday life and lived experiences of languages; and third, the agency of FDWs. The aim of this study is to better understand the dynamics that emerge from inequalities of multilingualism in the feminized sector of transnational domestic work.   The book expands our understanding of multilingualism and transnational migration in the feminized sector of paid domestic work. It is a pioneering contribution to the growing field of language and migration, offering new insights into the sociolinguistic aspects of migration from Spain’s only former colony in Asia to Spain. Theoretically, the study adds a postcolonial and critical approach to language and migration, using a variety of methodological techniques.","ISBN":"978-3-11-171428-8","language":"en","note":"Google-Books-ID: ysudEQAAQBAJ","number-of-pages":"378","publisher":"Walter de Gruyter GmbH &amp; Co KG","source":"Google Books","title":"Multilingualism, Migration, and Domestic Work: On the Sociolinguistic Situation of Filipina Domestic Migrant Workers in Madrid","title-short":"Multilingualism, Migration, and Domestic Work","author":[{"family":"Issel-Dombert","given":"Sandra"}],"issued":{"date-parts":[["2025",11,21]]}}}],"schema":"https://github.com/citation-style-language/schema/raw/master/csl-citation.json"} </w:instrText>
      </w:r>
      <w:r w:rsidR="008C5B62">
        <w:fldChar w:fldCharType="separate"/>
      </w:r>
      <w:r w:rsidR="008C5B62" w:rsidRPr="008C5B62">
        <w:t>(Issel-Dombert, 2025)</w:t>
      </w:r>
      <w:r w:rsidR="008C5B62">
        <w:fldChar w:fldCharType="end"/>
      </w:r>
      <w:r w:rsidRPr="00463DBB">
        <w:t>:</w:t>
      </w:r>
    </w:p>
    <w:p w:rsidR="00463DBB" w:rsidRPr="00463DBB" w:rsidRDefault="00463DBB" w:rsidP="00463DBB">
      <w:pPr>
        <w:numPr>
          <w:ilvl w:val="0"/>
          <w:numId w:val="12"/>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Language policy decisions and implementation (status planning) </w:t>
      </w:r>
    </w:p>
    <w:p w:rsidR="00463DBB" w:rsidRPr="00463DBB" w:rsidRDefault="00463DBB" w:rsidP="00463DBB">
      <w:pPr>
        <w:numPr>
          <w:ilvl w:val="0"/>
          <w:numId w:val="12"/>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Educational integration and institutional support (acquisition planning) </w:t>
      </w:r>
    </w:p>
    <w:p w:rsidR="00463DBB" w:rsidRPr="00463DBB" w:rsidRDefault="00463DBB" w:rsidP="00463DBB">
      <w:pPr>
        <w:numPr>
          <w:ilvl w:val="0"/>
          <w:numId w:val="12"/>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Language development and standardization (corpus planning) </w:t>
      </w:r>
    </w:p>
    <w:p w:rsidR="00463DBB" w:rsidRPr="00463DBB" w:rsidRDefault="00463DBB" w:rsidP="00463DBB">
      <w:pPr>
        <w:numPr>
          <w:ilvl w:val="0"/>
          <w:numId w:val="12"/>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Political ideologies and narratives surrounding Kiswahili </w:t>
      </w:r>
    </w:p>
    <w:p w:rsidR="00463DBB" w:rsidRPr="00463DBB" w:rsidRDefault="00463DBB" w:rsidP="00463DBB">
      <w:pPr>
        <w:numPr>
          <w:ilvl w:val="0"/>
          <w:numId w:val="12"/>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Public attitudes and identity-related dimensions </w:t>
      </w:r>
    </w:p>
    <w:p w:rsidR="00463DBB" w:rsidRPr="00463DBB" w:rsidRDefault="00463DBB" w:rsidP="00463DBB">
      <w:pPr>
        <w:pStyle w:val="NormalWeb"/>
        <w:spacing w:line="480" w:lineRule="auto"/>
        <w:jc w:val="both"/>
      </w:pPr>
      <w:r w:rsidRPr="00463DBB">
        <w:t>To enhance efficiency and maintain analytical rigor, a hybrid data collection strategy was employed, including selective</w:t>
      </w:r>
      <w:r w:rsidR="008C5B62">
        <w:t xml:space="preserve"> transcription of key segment. The </w:t>
      </w:r>
      <w:r w:rsidRPr="00463DBB">
        <w:t xml:space="preserve">structured note-taking, post-interview audio </w:t>
      </w:r>
      <w:r w:rsidR="008C5B62" w:rsidRPr="00463DBB">
        <w:t>summaries</w:t>
      </w:r>
      <w:r w:rsidRPr="00463DBB">
        <w:t xml:space="preserve"> and thematic extraction matrices aligned with the study’s analytical framework</w:t>
      </w:r>
      <w:r w:rsidR="008C5B62">
        <w:t xml:space="preserve"> </w:t>
      </w:r>
      <w:r w:rsidR="008C5B62">
        <w:fldChar w:fldCharType="begin"/>
      </w:r>
      <w:r w:rsidR="008C5B62">
        <w:instrText xml:space="preserve"> ADDIN ZOTERO_ITEM CSL_CITATION {"citationID":"VX2FOqOu","properties":{"unsorted":false,"formattedCitation":"(Gomez &amp; Carriedo, 2024)","plainCitation":"(Gomez &amp; Carriedo, 2024)","noteIndex":0},"citationItems":[{"id":7075,"uris":["http://zotero.org/users/local/OjQF1mLY/items/WZKXRMHZ"],"itemData":{"id":7075,"type":"book","abstract":"Understanding the international and domestic politics of the commercial determinants of health is a new area of scholarly inquiry. Perhaps more than ever, the political science, policy, and public health community needs to better understand the complex political contexts shaping the rise and policy influence of the commercial industry, ranging from tobacco to alcohol, agribusiness, and food products.Initial efforts to address the commercial sector’s political and policy involvement emerged with the corporate political activity literature, which mainly focused on the tobacco industry’s efforts to shape noncommunicable disease (NCD) policy. Over the years, public health practitioners, nutrition and social scientists have built upon this existing literature to expand beyond the tobacco industry, looking, for example, at food and nutrition, and alcohol policy in several upper- and lower-middle income countries. With the arrival of several innovative NCD policies throughout the world, such as soda taxes and food warning labels, coupled with increased international attention through multilateral agencies like the World Health Organization, we have now reached a critical juncture in scholarly interest and attention to this topic.","ISBN":"978-2-8325-5702-0","language":"en","note":"Google-Books-ID: glY7EQAAQBAJ","number-of-pages":"142","publisher":"Frontiers Media SA","source":"Google Books","title":"The Politics of the Commercial Determinants of Health","author":[{"family":"Gomez","given":"Eduardo"},{"family":"Carriedo","given":"Angela"}],"issued":{"date-parts":[["2024",12,31]]}}}],"schema":"https://github.com/citation-style-language/schema/raw/master/csl-citation.json"} </w:instrText>
      </w:r>
      <w:r w:rsidR="008C5B62">
        <w:fldChar w:fldCharType="separate"/>
      </w:r>
      <w:r w:rsidR="008C5B62" w:rsidRPr="008C5B62">
        <w:t>(Gomez &amp; Carriedo, 2024)</w:t>
      </w:r>
      <w:r w:rsidR="008C5B62">
        <w:fldChar w:fldCharType="end"/>
      </w:r>
      <w:r w:rsidRPr="00463DBB">
        <w:t>.</w:t>
      </w:r>
    </w:p>
    <w:p w:rsidR="00463DBB" w:rsidRPr="00463DBB" w:rsidRDefault="00463DBB" w:rsidP="00463DBB">
      <w:pPr>
        <w:pStyle w:val="NormalWeb"/>
        <w:spacing w:line="480" w:lineRule="auto"/>
        <w:jc w:val="both"/>
      </w:pPr>
      <w:r w:rsidRPr="00463DBB">
        <w:t>Documentary and archival materials were systematically identified and analyzed using predefined criteria of relevance, credibility, and historical significance, particularly in relation to the three political regimes.</w:t>
      </w:r>
    </w:p>
    <w:p w:rsidR="00463DBB" w:rsidRPr="00396EE5" w:rsidRDefault="00463DBB" w:rsidP="00463DBB">
      <w:pPr>
        <w:pStyle w:val="Heading3"/>
        <w:spacing w:line="480" w:lineRule="auto"/>
        <w:jc w:val="both"/>
        <w:rPr>
          <w:rFonts w:ascii="Times New Roman" w:hAnsi="Times New Roman" w:cs="Times New Roman"/>
          <w:color w:val="auto"/>
        </w:rPr>
      </w:pPr>
      <w:r w:rsidRPr="00396EE5">
        <w:rPr>
          <w:rStyle w:val="Strong"/>
          <w:rFonts w:ascii="Times New Roman" w:hAnsi="Times New Roman" w:cs="Times New Roman"/>
          <w:bCs w:val="0"/>
          <w:color w:val="auto"/>
        </w:rPr>
        <w:t>Data Analysis</w:t>
      </w:r>
    </w:p>
    <w:p w:rsidR="00463DBB" w:rsidRPr="00463DBB" w:rsidRDefault="00463DBB" w:rsidP="00463DBB">
      <w:pPr>
        <w:pStyle w:val="NormalWeb"/>
        <w:spacing w:line="480" w:lineRule="auto"/>
        <w:jc w:val="both"/>
      </w:pPr>
      <w:r w:rsidRPr="00463DBB">
        <w:t>Data were analyzed using thematic content analysis within a theoretically informed comparative framework. All materials (interview data, documents, and archival records) were organized and coded iteratively.</w:t>
      </w:r>
    </w:p>
    <w:p w:rsidR="00463DBB" w:rsidRPr="00463DBB" w:rsidRDefault="00463DBB" w:rsidP="00463DBB">
      <w:pPr>
        <w:pStyle w:val="NormalWeb"/>
        <w:spacing w:line="480" w:lineRule="auto"/>
        <w:jc w:val="both"/>
      </w:pPr>
      <w:r w:rsidRPr="00463DBB">
        <w:lastRenderedPageBreak/>
        <w:t>The analysis proceeded in three stages:</w:t>
      </w:r>
    </w:p>
    <w:p w:rsidR="00463DBB" w:rsidRPr="00463DBB" w:rsidRDefault="00463DBB" w:rsidP="00463DBB">
      <w:pPr>
        <w:numPr>
          <w:ilvl w:val="0"/>
          <w:numId w:val="13"/>
        </w:numPr>
        <w:spacing w:before="100" w:beforeAutospacing="1" w:after="100" w:afterAutospacing="1" w:line="480" w:lineRule="auto"/>
        <w:jc w:val="both"/>
        <w:rPr>
          <w:rFonts w:ascii="Times New Roman" w:hAnsi="Times New Roman" w:cs="Times New Roman"/>
          <w:sz w:val="24"/>
          <w:szCs w:val="24"/>
        </w:rPr>
      </w:pPr>
      <w:r w:rsidRPr="0005753E">
        <w:rPr>
          <w:rStyle w:val="Strong"/>
          <w:rFonts w:ascii="Times New Roman" w:hAnsi="Times New Roman" w:cs="Times New Roman"/>
          <w:b w:val="0"/>
          <w:sz w:val="24"/>
          <w:szCs w:val="24"/>
        </w:rPr>
        <w:t>Open coding</w:t>
      </w:r>
      <w:r w:rsidRPr="00463DBB">
        <w:rPr>
          <w:rFonts w:ascii="Times New Roman" w:hAnsi="Times New Roman" w:cs="Times New Roman"/>
          <w:sz w:val="24"/>
          <w:szCs w:val="24"/>
        </w:rPr>
        <w:t xml:space="preserve"> to identify key concepts and recurring patterns </w:t>
      </w:r>
    </w:p>
    <w:p w:rsidR="00463DBB" w:rsidRPr="00463DBB" w:rsidRDefault="00463DBB" w:rsidP="00463DBB">
      <w:pPr>
        <w:numPr>
          <w:ilvl w:val="0"/>
          <w:numId w:val="13"/>
        </w:numPr>
        <w:spacing w:before="100" w:beforeAutospacing="1" w:after="100" w:afterAutospacing="1" w:line="480" w:lineRule="auto"/>
        <w:jc w:val="both"/>
        <w:rPr>
          <w:rFonts w:ascii="Times New Roman" w:hAnsi="Times New Roman" w:cs="Times New Roman"/>
          <w:sz w:val="24"/>
          <w:szCs w:val="24"/>
        </w:rPr>
      </w:pPr>
      <w:r w:rsidRPr="0005753E">
        <w:rPr>
          <w:rStyle w:val="Strong"/>
          <w:rFonts w:ascii="Times New Roman" w:hAnsi="Times New Roman" w:cs="Times New Roman"/>
          <w:b w:val="0"/>
          <w:sz w:val="24"/>
          <w:szCs w:val="24"/>
        </w:rPr>
        <w:t>Axial coding</w:t>
      </w:r>
      <w:r w:rsidRPr="00463DBB">
        <w:rPr>
          <w:rFonts w:ascii="Times New Roman" w:hAnsi="Times New Roman" w:cs="Times New Roman"/>
          <w:sz w:val="24"/>
          <w:szCs w:val="24"/>
        </w:rPr>
        <w:t xml:space="preserve"> to group codes into broader thematic categories </w:t>
      </w:r>
    </w:p>
    <w:p w:rsidR="00463DBB" w:rsidRPr="00463DBB" w:rsidRDefault="00463DBB" w:rsidP="00463DBB">
      <w:pPr>
        <w:numPr>
          <w:ilvl w:val="0"/>
          <w:numId w:val="13"/>
        </w:numPr>
        <w:spacing w:before="100" w:beforeAutospacing="1" w:after="100" w:afterAutospacing="1" w:line="480" w:lineRule="auto"/>
        <w:jc w:val="both"/>
        <w:rPr>
          <w:rFonts w:ascii="Times New Roman" w:hAnsi="Times New Roman" w:cs="Times New Roman"/>
          <w:sz w:val="24"/>
          <w:szCs w:val="24"/>
        </w:rPr>
      </w:pPr>
      <w:r w:rsidRPr="0005753E">
        <w:rPr>
          <w:rStyle w:val="Strong"/>
          <w:rFonts w:ascii="Times New Roman" w:hAnsi="Times New Roman" w:cs="Times New Roman"/>
          <w:b w:val="0"/>
          <w:sz w:val="24"/>
          <w:szCs w:val="24"/>
        </w:rPr>
        <w:t>Theoretical mapping</w:t>
      </w:r>
      <w:r w:rsidRPr="00463DBB">
        <w:rPr>
          <w:rFonts w:ascii="Times New Roman" w:hAnsi="Times New Roman" w:cs="Times New Roman"/>
          <w:sz w:val="24"/>
          <w:szCs w:val="24"/>
        </w:rPr>
        <w:t xml:space="preserve"> to align themes with LPP dimensions and sociolinguistic constructs </w:t>
      </w:r>
    </w:p>
    <w:p w:rsidR="00463DBB" w:rsidRPr="00463DBB" w:rsidRDefault="00463DBB" w:rsidP="00463DBB">
      <w:pPr>
        <w:pStyle w:val="NormalWeb"/>
        <w:spacing w:line="480" w:lineRule="auto"/>
        <w:jc w:val="both"/>
      </w:pPr>
      <w:r w:rsidRPr="00463DBB">
        <w:t>The analysis was guided by two main categories:</w:t>
      </w:r>
    </w:p>
    <w:p w:rsidR="00463DBB" w:rsidRPr="00463DBB" w:rsidRDefault="00463DBB" w:rsidP="00463DBB">
      <w:pPr>
        <w:pStyle w:val="NormalWeb"/>
        <w:spacing w:line="480" w:lineRule="auto"/>
        <w:jc w:val="both"/>
      </w:pPr>
      <w:r w:rsidRPr="00463DBB">
        <w:rPr>
          <w:rStyle w:val="Strong"/>
        </w:rPr>
        <w:t>Language Policy and Planning Dimensions:</w:t>
      </w:r>
    </w:p>
    <w:p w:rsidR="00463DBB" w:rsidRPr="00463DBB" w:rsidRDefault="00463DBB" w:rsidP="00463DBB">
      <w:pPr>
        <w:numPr>
          <w:ilvl w:val="0"/>
          <w:numId w:val="14"/>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Status planning </w:t>
      </w:r>
    </w:p>
    <w:p w:rsidR="00463DBB" w:rsidRPr="00463DBB" w:rsidRDefault="00463DBB" w:rsidP="00463DBB">
      <w:pPr>
        <w:numPr>
          <w:ilvl w:val="0"/>
          <w:numId w:val="14"/>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Corpus planning </w:t>
      </w:r>
    </w:p>
    <w:p w:rsidR="00463DBB" w:rsidRPr="00463DBB" w:rsidRDefault="00463DBB" w:rsidP="00463DBB">
      <w:pPr>
        <w:numPr>
          <w:ilvl w:val="0"/>
          <w:numId w:val="14"/>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Acquisition planning </w:t>
      </w:r>
    </w:p>
    <w:p w:rsidR="00463DBB" w:rsidRPr="00463DBB" w:rsidRDefault="00463DBB" w:rsidP="00463DBB">
      <w:pPr>
        <w:pStyle w:val="NormalWeb"/>
        <w:spacing w:line="480" w:lineRule="auto"/>
        <w:jc w:val="both"/>
      </w:pPr>
      <w:r w:rsidRPr="00463DBB">
        <w:rPr>
          <w:rStyle w:val="Strong"/>
        </w:rPr>
        <w:t>Sociopolitical Themes:</w:t>
      </w:r>
    </w:p>
    <w:p w:rsidR="00463DBB" w:rsidRPr="00463DBB" w:rsidRDefault="00463DBB" w:rsidP="00463DBB">
      <w:pPr>
        <w:numPr>
          <w:ilvl w:val="0"/>
          <w:numId w:val="15"/>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Political leadership and ideology </w:t>
      </w:r>
    </w:p>
    <w:p w:rsidR="00463DBB" w:rsidRPr="00463DBB" w:rsidRDefault="00463DBB" w:rsidP="00463DBB">
      <w:pPr>
        <w:numPr>
          <w:ilvl w:val="0"/>
          <w:numId w:val="15"/>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Policy formulation and implementation </w:t>
      </w:r>
    </w:p>
    <w:p w:rsidR="00463DBB" w:rsidRPr="00463DBB" w:rsidRDefault="00463DBB" w:rsidP="00463DBB">
      <w:pPr>
        <w:numPr>
          <w:ilvl w:val="0"/>
          <w:numId w:val="15"/>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Institutional promotion (education, military, administration) </w:t>
      </w:r>
    </w:p>
    <w:p w:rsidR="00463DBB" w:rsidRPr="00463DBB" w:rsidRDefault="00463DBB" w:rsidP="00463DBB">
      <w:pPr>
        <w:numPr>
          <w:ilvl w:val="0"/>
          <w:numId w:val="15"/>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Public perception and societal attitudes </w:t>
      </w:r>
    </w:p>
    <w:p w:rsidR="00463DBB" w:rsidRPr="00463DBB" w:rsidRDefault="00463DBB" w:rsidP="00463DBB">
      <w:pPr>
        <w:numPr>
          <w:ilvl w:val="0"/>
          <w:numId w:val="15"/>
        </w:numPr>
        <w:spacing w:before="100" w:beforeAutospacing="1" w:after="100" w:afterAutospacing="1" w:line="480" w:lineRule="auto"/>
        <w:jc w:val="both"/>
        <w:rPr>
          <w:rFonts w:ascii="Times New Roman" w:hAnsi="Times New Roman" w:cs="Times New Roman"/>
          <w:sz w:val="24"/>
          <w:szCs w:val="24"/>
        </w:rPr>
      </w:pPr>
      <w:r w:rsidRPr="00463DBB">
        <w:rPr>
          <w:rFonts w:ascii="Times New Roman" w:hAnsi="Times New Roman" w:cs="Times New Roman"/>
          <w:sz w:val="24"/>
          <w:szCs w:val="24"/>
        </w:rPr>
        <w:t xml:space="preserve">Regional integration, particularly within the </w:t>
      </w:r>
      <w:r w:rsidRPr="00463DBB">
        <w:rPr>
          <w:rStyle w:val="whitespace-normal"/>
          <w:rFonts w:ascii="Times New Roman" w:hAnsi="Times New Roman" w:cs="Times New Roman"/>
          <w:sz w:val="24"/>
          <w:szCs w:val="24"/>
        </w:rPr>
        <w:t>East African Community</w:t>
      </w:r>
      <w:r w:rsidRPr="00463DBB">
        <w:rPr>
          <w:rFonts w:ascii="Times New Roman" w:hAnsi="Times New Roman" w:cs="Times New Roman"/>
          <w:sz w:val="24"/>
          <w:szCs w:val="24"/>
        </w:rPr>
        <w:t xml:space="preserve"> </w:t>
      </w:r>
    </w:p>
    <w:p w:rsidR="00463DBB" w:rsidRDefault="00463DBB" w:rsidP="00463DBB">
      <w:pPr>
        <w:pStyle w:val="NormalWeb"/>
        <w:spacing w:line="480" w:lineRule="auto"/>
        <w:jc w:val="both"/>
      </w:pPr>
      <w:r w:rsidRPr="00463DBB">
        <w:t>A cross-regime comparative approach was employed to identify policy continuities and discontinuities, assess differences in leadership strategie</w:t>
      </w:r>
      <w:r w:rsidR="00E20ADD">
        <w:t xml:space="preserve">s </w:t>
      </w:r>
      <w:r w:rsidR="00E20ADD">
        <w:fldChar w:fldCharType="begin"/>
      </w:r>
      <w:r w:rsidR="00E20ADD">
        <w:instrText xml:space="preserve"> ADDIN ZOTERO_ITEM CSL_CITATION {"citationID":"M2pc9WBo","properties":{"unsorted":false,"formattedCitation":"(Wang et al., 2024)","plainCitation":"(Wang et al., 2024)","noteIndex":0},"citationItems":[{"id":7077,"uris":["http://zotero.org/users/local/OjQF1mLY/items/THV8PHJ2"],"itemData":{"id":7077,"type":"book","abstract":"Attracting, retaining, and motivating employees is one of the most important topics for organizations today. To build a competent, dedicated, and loyal team of employees, it is not enough to focus on compensation and benefits. Employees need to earn not only financial rewards but also the subjective experience when working in an organization. Employee experience is an important part of the overall compensation system, which usually includes recognition and appreciation, work-life balance, personal development, organizational culture, and work environment.","ISBN":"978-2-8325-4729-8","language":"en","number-of-pages":"456","publisher":"Frontiers Media SA","source":"Google Books","title":"Employee Experience, Occupational Health, and Organizational Supportive Factors: From an Integrated Perspective","title-short":"Employee Experience, Occupational Health, and Organizational Supportive Factors","author":[{"family":"Wang","given":"Shengnan"},{"family":"Li","given":"Yongxin"},{"family":"Dang","given":"Junhua"},{"family":"Wang","given":"Dawei"},{"family":"Feng","given":"Kai"}],"issued":{"date-parts":[["2024",4,4]]}}}],"schema":"https://github.com/citation-style-language/schema/raw/master/csl-citation.json"} </w:instrText>
      </w:r>
      <w:r w:rsidR="00E20ADD">
        <w:fldChar w:fldCharType="separate"/>
      </w:r>
      <w:r w:rsidR="00E20ADD" w:rsidRPr="00E20ADD">
        <w:t>(Wang et al., 2024)</w:t>
      </w:r>
      <w:r w:rsidR="00E20ADD">
        <w:fldChar w:fldCharType="end"/>
      </w:r>
      <w:r w:rsidR="00E20ADD">
        <w:t>. The study examined</w:t>
      </w:r>
      <w:r w:rsidRPr="00463DBB">
        <w:t xml:space="preserve"> </w:t>
      </w:r>
      <w:r w:rsidR="00E20ADD">
        <w:t xml:space="preserve">the </w:t>
      </w:r>
      <w:r w:rsidRPr="00463DBB">
        <w:t>shifts in institutional support and public perception over time. This approach enabled the study to link macro-level political structures with language policy outcomes and sociocultural dynamics.</w:t>
      </w:r>
    </w:p>
    <w:p w:rsidR="00463DBB" w:rsidRPr="00396EE5" w:rsidRDefault="00463DBB" w:rsidP="00463DBB">
      <w:pPr>
        <w:pStyle w:val="NormalWeb"/>
        <w:spacing w:line="480" w:lineRule="auto"/>
        <w:jc w:val="both"/>
      </w:pPr>
      <w:r w:rsidRPr="00396EE5">
        <w:rPr>
          <w:rStyle w:val="Strong"/>
          <w:bCs w:val="0"/>
        </w:rPr>
        <w:lastRenderedPageBreak/>
        <w:t>Validity and Reliability</w:t>
      </w:r>
    </w:p>
    <w:p w:rsidR="00463DBB" w:rsidRPr="00463DBB" w:rsidRDefault="00463DBB" w:rsidP="00463DBB">
      <w:pPr>
        <w:pStyle w:val="NormalWeb"/>
        <w:spacing w:line="480" w:lineRule="auto"/>
        <w:jc w:val="both"/>
      </w:pPr>
      <w:r w:rsidRPr="00463DBB">
        <w:t>To enhance credibility, the study employed data triangulation across interviews, archival materials, and policy documents</w:t>
      </w:r>
      <w:r w:rsidR="00E20ADD">
        <w:t xml:space="preserve"> </w:t>
      </w:r>
      <w:r w:rsidR="00E20ADD">
        <w:fldChar w:fldCharType="begin"/>
      </w:r>
      <w:r w:rsidR="00E20ADD">
        <w:instrText xml:space="preserve"> ADDIN ZOTERO_ITEM CSL_CITATION {"citationID":"qoMh1c6u","properties":{"unsorted":false,"formattedCitation":"(Hoang, 2025)","plainCitation":"(Hoang, 2025)","noteIndex":0},"citationItems":[{"id":7079,"uris":["http://zotero.org/users/local/OjQF1mLY/items/L3TLGHYP"],"itemData":{"id":7079,"type":"book","abstract":"This is an open access book. The International Conference on Contemporary Studies in Social Sciences provides a critical forum for scholars, researchers, and practitioners to examine the evolving landscape of social sciences in response to digital transformation, sustainability imperatives, geopolitical shifts, and emerging socio-political movements. As contemporary societies navigate rapid technological advancements, environmental challenges, and shifting ideological paradigms, the social sciences play a pivotal role in analyzing these transformations and their broader implications. This conference aims to foster interdisciplinary dialogue, advancing theoretical and empirical contributions that enhance our understanding of the complex interactions between digitalization, sustainability, multiculturalism, and socio-political change within diverse social contexts","ISBN":"978-2-38476-470-9","language":"en","note":"Google-Books-ID: ULOPEQAAQBAJ","number-of-pages":"331","publisher":"Springer Nature","source":"Google Books","title":"Proceedings of the International Conference on Contemporary Studies in Social Sciences (ICSSSS 2025)","author":[{"family":"Hoang","given":"Thinh"}],"issued":{"date-parts":[["2025",10,15]]}}}],"schema":"https://github.com/citation-style-language/schema/raw/master/csl-citation.json"} </w:instrText>
      </w:r>
      <w:r w:rsidR="00E20ADD">
        <w:fldChar w:fldCharType="separate"/>
      </w:r>
      <w:r w:rsidR="00E20ADD" w:rsidRPr="00E20ADD">
        <w:t>(Hoang, 2025)</w:t>
      </w:r>
      <w:r w:rsidR="00E20ADD">
        <w:fldChar w:fldCharType="end"/>
      </w:r>
      <w:r w:rsidRPr="00463DBB">
        <w:t>. The use of multiple data sources enabled cross-verification of findings. In addition, purposive sampling ensured that participants possessed relevant expertise, while systematic coding procedures enhanced analytical consistency and transparency.</w:t>
      </w:r>
    </w:p>
    <w:p w:rsidR="00463DBB" w:rsidRPr="00396EE5" w:rsidRDefault="00463DBB" w:rsidP="00463DBB">
      <w:pPr>
        <w:pStyle w:val="Heading3"/>
        <w:spacing w:line="480" w:lineRule="auto"/>
        <w:jc w:val="both"/>
        <w:rPr>
          <w:rFonts w:ascii="Times New Roman" w:hAnsi="Times New Roman" w:cs="Times New Roman"/>
          <w:color w:val="auto"/>
        </w:rPr>
      </w:pPr>
      <w:r w:rsidRPr="00396EE5">
        <w:rPr>
          <w:rStyle w:val="Strong"/>
          <w:rFonts w:ascii="Times New Roman" w:hAnsi="Times New Roman" w:cs="Times New Roman"/>
          <w:bCs w:val="0"/>
          <w:color w:val="auto"/>
        </w:rPr>
        <w:t>Ethical Considerations</w:t>
      </w:r>
    </w:p>
    <w:p w:rsidR="00463DBB" w:rsidRPr="00463DBB" w:rsidRDefault="00463DBB" w:rsidP="00463DBB">
      <w:pPr>
        <w:pStyle w:val="NormalWeb"/>
        <w:spacing w:line="480" w:lineRule="auto"/>
        <w:jc w:val="both"/>
      </w:pPr>
      <w:r w:rsidRPr="00463DBB">
        <w:t>Ethical standards were maintained throughout the research process. Participants provided informed consent prior to interviews, and confidentiality was ensured through anonymization of responses where necessary</w:t>
      </w:r>
      <w:r w:rsidR="00E20ADD">
        <w:t xml:space="preserve"> </w:t>
      </w:r>
      <w:r w:rsidR="00E20ADD">
        <w:fldChar w:fldCharType="begin"/>
      </w:r>
      <w:r w:rsidR="00E20ADD">
        <w:instrText xml:space="preserve"> ADDIN ZOTERO_ITEM CSL_CITATION {"citationID":"xv36HZIy","properties":{"unsorted":false,"formattedCitation":"(M\\uc0\\u252{}ller, 2023)","plainCitation":"(Müller, 2023)","noteIndex":0},"citationItems":[{"id":7081,"uris":["http://zotero.org/users/local/OjQF1mLY/items/VDAUKDWC"],"itemData":{"id":7081,"type":"book","abstract":"Doctoral Thesis / Dissertation from the year 2023 in the subject Musicology - Miscellaneous, grade: Distinction, University of Venda, course: PhD in Arts and Social Sciences, language: English, abstract: A gap existed in the literature focusing on research overall between music aptitude and mathematical achievement within a South African context. The purpose of the study was to investigate the effect of music aptitude on mathematical achievement and to evaluate the most appropriate instruments for measuring musical talents and juxtaposing them with mathematical achievement using Gordon's AMMA tool to establish the connection between musical acumen and mathematical achievement in randomly selected learners. This study presented data that is now available for use by other researchers. The researcher used exploratory designs to generalise, assess, and test qualitative exploratory results, and to see if they could be generalised to a sample and a population as outlined in this dissertation. This research was evaluated in both qualitative and quantitative phases. The researcher focussed on how students of different ages, gender, intelligence levels, and musical abilities reacted to the AMMA (music aptitude test). The researcher was intrigued to see that most of the music students in the secondary school could compose with ease without prior knowledge of composition thus demonstrating an excellent theoretical background, which was prevalent in his discussions with colleagues. Having studied the previous school curriculum, they were exposed to since their childhood in primary school, the researcher could not find any relevant material linked to composition, form, structure or even analysis. Conversations with colleagues in the mathematical department revealed that the same students were doing extremely well academically in their mathematical subjects. This raised further questions for the researcher; was this merely a coincidence or was this increase in academic achievement due to the impact of their music studies? Most parents in the community encouraged their children to attend private schools and went out of their way financially to provide for a good education reinforcing good will and intentions to foster a brighter future for these learners. For students to achieve excellent results, aptitude played a prominent role in their musical development.","ISBN":"978-3-346-93770-4","language":"en","note":"Google-Books-ID: DGHWEAAAQBAJ","number-of-pages":"454","publisher":"GRIN Verlag","source":"Google Books","title":"The correlation between music aptitude and mathematical achievements of students. A case study of six individual students from a High School in Johannesburg, South Africa","author":[{"family":"Müller","given":"Mario Maxwell"}],"issued":{"date-parts":[["2023",9,11]]}}}],"schema":"https://github.com/citation-style-language/schema/raw/master/csl-citation.json"} </w:instrText>
      </w:r>
      <w:r w:rsidR="00E20ADD">
        <w:fldChar w:fldCharType="separate"/>
      </w:r>
      <w:r w:rsidR="00E20ADD" w:rsidRPr="00E20ADD">
        <w:t>(Müller, 2023)</w:t>
      </w:r>
      <w:r w:rsidR="00E20ADD">
        <w:fldChar w:fldCharType="end"/>
      </w:r>
      <w:r w:rsidRPr="00463DBB">
        <w:t>. Archival and documentary sources were used in accordance with academic and institutional guidelines.</w:t>
      </w:r>
    </w:p>
    <w:p w:rsidR="00F14E4E" w:rsidRPr="009E13D7" w:rsidRDefault="00F14E4E" w:rsidP="009E13D7">
      <w:pPr>
        <w:spacing w:line="360" w:lineRule="auto"/>
        <w:jc w:val="both"/>
        <w:rPr>
          <w:rFonts w:ascii="Times New Roman" w:hAnsi="Times New Roman" w:cs="Times New Roman"/>
          <w:b/>
          <w:bCs/>
          <w:sz w:val="24"/>
          <w:szCs w:val="24"/>
        </w:rPr>
      </w:pPr>
      <w:r w:rsidRPr="009E13D7">
        <w:rPr>
          <w:rFonts w:ascii="Times New Roman" w:hAnsi="Times New Roman" w:cs="Times New Roman"/>
          <w:b/>
          <w:bCs/>
          <w:sz w:val="24"/>
          <w:szCs w:val="24"/>
        </w:rPr>
        <w:t>Results</w:t>
      </w:r>
    </w:p>
    <w:p w:rsidR="002D453F" w:rsidRPr="009E13D7" w:rsidRDefault="002D453F" w:rsidP="00396EE5">
      <w:pPr>
        <w:pStyle w:val="NormalWeb"/>
        <w:spacing w:line="480" w:lineRule="auto"/>
        <w:jc w:val="both"/>
      </w:pPr>
      <w:r w:rsidRPr="009E13D7">
        <w:t xml:space="preserve">This study reveals that the development of Kiswahili in Uganda is not merely a linguistic process but a politically mediated and socially negotiated outcome. Across all respondent groups, three interconnected forces consistently shape its trajectory: </w:t>
      </w:r>
      <w:r w:rsidRPr="0005753E">
        <w:rPr>
          <w:rStyle w:val="Strong"/>
          <w:b w:val="0"/>
        </w:rPr>
        <w:t>political leadership</w:t>
      </w:r>
      <w:r w:rsidRPr="0005753E">
        <w:rPr>
          <w:b/>
        </w:rPr>
        <w:t xml:space="preserve">, </w:t>
      </w:r>
      <w:r w:rsidRPr="0005753E">
        <w:rPr>
          <w:rStyle w:val="Strong"/>
          <w:b w:val="0"/>
        </w:rPr>
        <w:t>institutional capacity</w:t>
      </w:r>
      <w:r w:rsidRPr="0005753E">
        <w:rPr>
          <w:b/>
        </w:rPr>
        <w:t xml:space="preserve">, and </w:t>
      </w:r>
      <w:r w:rsidRPr="0005753E">
        <w:rPr>
          <w:rStyle w:val="Strong"/>
          <w:b w:val="0"/>
        </w:rPr>
        <w:t>societal attitudes</w:t>
      </w:r>
      <w:r w:rsidR="00AC0BD1">
        <w:rPr>
          <w:rStyle w:val="Strong"/>
          <w:b w:val="0"/>
        </w:rPr>
        <w:t xml:space="preserve"> of the citizens in language development in the community </w:t>
      </w:r>
      <w:r w:rsidR="00AC0BD1">
        <w:rPr>
          <w:rStyle w:val="Strong"/>
          <w:b w:val="0"/>
        </w:rPr>
        <w:fldChar w:fldCharType="begin"/>
      </w:r>
      <w:r w:rsidR="00AC0BD1">
        <w:rPr>
          <w:rStyle w:val="Strong"/>
          <w:b w:val="0"/>
        </w:rPr>
        <w:instrText xml:space="preserve"> ADDIN ZOTERO_ITEM CSL_CITATION {"citationID":"Lht4ZZmR","properties":{"unsorted":false,"formattedCitation":"(Whiteley, 2023)","plainCitation":"(Whiteley, 2023)","noteIndex":0},"citationItems":[{"id":7071,"uris":["http://zotero.org/users/local/OjQF1mLY/items/F3LT5E9A"],"itemData":{"id":7071,"type":"book","abstract":"Originally published in 1969, this book examines the factors which at different historical periods led people to use one language (Swahili) rather than another, or within a given period, to use a particular language in one set of circumstances. The national language of Tanzania and much of East Africa, Swahili is unique among African languages in its verse literature, which dates back to the 18th Century and was written in the Arabic script. This book traces the remarkable expansion of Swahili, which was linked with the expansion of trace, missionary activities and the establishment of Colonial administrations and the development of education.","ISBN":"978-1-003-80485-7","language":"en","note":"Google-Books-ID: XlneEAAAQBAJ","number-of-pages":"126","publisher":"Taylor &amp; Francis","source":"Google Books","title":"Swahili: The Rise of a National Language","title-short":"Swahili","author":[{"family":"Whiteley","given":"Wilfred"}],"issued":{"date-parts":[["2023",12,20]]}}}],"schema":"https://github.com/citation-style-language/schema/raw/master/csl-citation.json"} </w:instrText>
      </w:r>
      <w:r w:rsidR="00AC0BD1">
        <w:rPr>
          <w:rStyle w:val="Strong"/>
          <w:b w:val="0"/>
        </w:rPr>
        <w:fldChar w:fldCharType="separate"/>
      </w:r>
      <w:r w:rsidR="00AC0BD1" w:rsidRPr="00AC0BD1">
        <w:rPr>
          <w:rFonts w:ascii="Calibri" w:hAnsi="Calibri" w:cs="Calibri"/>
        </w:rPr>
        <w:t>(Whiteley, 2023)</w:t>
      </w:r>
      <w:r w:rsidR="00AC0BD1">
        <w:rPr>
          <w:rStyle w:val="Strong"/>
          <w:b w:val="0"/>
        </w:rPr>
        <w:fldChar w:fldCharType="end"/>
      </w:r>
      <w:r w:rsidR="00AC0BD1">
        <w:rPr>
          <w:rStyle w:val="Strong"/>
          <w:b w:val="0"/>
        </w:rPr>
        <w:t>.</w:t>
      </w:r>
    </w:p>
    <w:p w:rsidR="002D453F" w:rsidRPr="009E13D7" w:rsidRDefault="002D453F" w:rsidP="00396EE5">
      <w:pPr>
        <w:pStyle w:val="NormalWeb"/>
        <w:spacing w:line="480" w:lineRule="auto"/>
        <w:jc w:val="both"/>
      </w:pPr>
      <w:r w:rsidRPr="009E13D7">
        <w:t xml:space="preserve">To capture this interaction, the study advances a </w:t>
      </w:r>
      <w:r w:rsidR="00AC0BD1">
        <w:rPr>
          <w:rStyle w:val="Strong"/>
          <w:b w:val="0"/>
        </w:rPr>
        <w:t xml:space="preserve">Political Institutional </w:t>
      </w:r>
      <w:r w:rsidRPr="0005753E">
        <w:rPr>
          <w:rStyle w:val="Strong"/>
          <w:b w:val="0"/>
        </w:rPr>
        <w:t>Societal (PIS) Model</w:t>
      </w:r>
      <w:r w:rsidRPr="0005753E">
        <w:rPr>
          <w:b/>
        </w:rPr>
        <w:t>,</w:t>
      </w:r>
      <w:r w:rsidRPr="009E13D7">
        <w:t xml:space="preserve"> which explains why Kiswahili remains unevenly developed despite sustained policy attention.</w:t>
      </w:r>
    </w:p>
    <w:p w:rsidR="002D453F" w:rsidRPr="00401D29" w:rsidRDefault="002D453F" w:rsidP="00396EE5">
      <w:pPr>
        <w:pStyle w:val="Heading3"/>
        <w:spacing w:line="480" w:lineRule="auto"/>
        <w:jc w:val="both"/>
        <w:rPr>
          <w:rFonts w:ascii="Times New Roman" w:hAnsi="Times New Roman" w:cs="Times New Roman"/>
          <w:color w:val="auto"/>
        </w:rPr>
      </w:pPr>
      <w:r w:rsidRPr="00401D29">
        <w:rPr>
          <w:rStyle w:val="Strong"/>
          <w:rFonts w:ascii="Times New Roman" w:hAnsi="Times New Roman" w:cs="Times New Roman"/>
          <w:bCs w:val="0"/>
          <w:color w:val="auto"/>
        </w:rPr>
        <w:lastRenderedPageBreak/>
        <w:t>Policy without Pedagogical Depth</w:t>
      </w:r>
    </w:p>
    <w:p w:rsidR="002D453F" w:rsidRPr="009E13D7" w:rsidRDefault="002D453F" w:rsidP="00396EE5">
      <w:pPr>
        <w:pStyle w:val="NormalWeb"/>
        <w:spacing w:line="480" w:lineRule="auto"/>
        <w:jc w:val="both"/>
      </w:pPr>
      <w:r w:rsidRPr="009E13D7">
        <w:t xml:space="preserve">Teachers reported that Kiswahili is compulsory only at lower secondary levels, </w:t>
      </w:r>
      <w:r w:rsidR="00401D29">
        <w:t xml:space="preserve">after which it becomes optional </w:t>
      </w:r>
      <w:r w:rsidRPr="009E13D7">
        <w:t xml:space="preserve">an indication of </w:t>
      </w:r>
      <w:r w:rsidRPr="0005753E">
        <w:rPr>
          <w:b/>
        </w:rPr>
        <w:t xml:space="preserve">partial </w:t>
      </w:r>
      <w:r w:rsidRPr="0005753E">
        <w:rPr>
          <w:rStyle w:val="Strong"/>
          <w:b w:val="0"/>
        </w:rPr>
        <w:t>acquisition planning</w:t>
      </w:r>
      <w:r w:rsidRPr="0005753E">
        <w:rPr>
          <w:b/>
        </w:rPr>
        <w:t>.</w:t>
      </w:r>
      <w:r w:rsidRPr="009E13D7">
        <w:t xml:space="preserve"> Although learner-centered teaching approaches are increasingly used, classroom realities remain constrained by limited instructional time, inadequate materials, and a shortage of trained teachers</w:t>
      </w:r>
      <w:r w:rsidR="00AC0BD1">
        <w:t xml:space="preserve"> </w:t>
      </w:r>
      <w:r w:rsidR="00AC0BD1">
        <w:fldChar w:fldCharType="begin"/>
      </w:r>
      <w:r w:rsidR="00AC0BD1">
        <w:instrText xml:space="preserve"> ADDIN ZOTERO_ITEM CSL_CITATION {"citationID":"DVjugpET","properties":{"unsorted":false,"formattedCitation":"(OECD, 2021)","plainCitation":"(OECD, 2021)","noteIndex":0},"citationItems":[{"id":7113,"uris":["http://zotero.org/users/local/OjQF1mLY/items/M5AM2Z2C"],"itemData":{"id":7113,"type":"book","abstract":"The SIGI 2021 Regional Report for Africa provides regional analysis on how discriminatory social institutions, such as formal and informal laws, social norms and practices, continue to constrain women’s empowerment and restrict their access to opportunities and rights. It gives new evidence on the impact of these discriminatory social institutions on three key dimensions of women’s empowerment across the region: their physical integrity, their economic situation and their political voice, leadership and agency. The report provides regional as well as thematic policy recommendations that aim to transform gender norms, promote women’s empowerment and build a truly inclusive society, especially in the current context of the coronavirus (COVID-19) pandemic.","ISBN":"978-92-64-43148-5","language":"en","note":"Google-Books-ID: M1NSEAAAQBAJ","number-of-pages":"193","publisher":"OECD Publishing","source":"Google Books","title":"Social Institutions and Gender Index SIGI 2021 Regional Report for Africa","author":[{"family":"OECD","given":""}],"issued":{"date-parts":[["2021",12,2]]}}}],"schema":"https://github.com/citation-style-language/schema/raw/master/csl-citation.json"} </w:instrText>
      </w:r>
      <w:r w:rsidR="00AC0BD1">
        <w:fldChar w:fldCharType="separate"/>
      </w:r>
      <w:r w:rsidR="00AC0BD1" w:rsidRPr="00AC0BD1">
        <w:t>(OECD, 2021)</w:t>
      </w:r>
      <w:r w:rsidR="00AC0BD1">
        <w:fldChar w:fldCharType="end"/>
      </w:r>
      <w:r w:rsidRPr="009E13D7">
        <w:t>.</w:t>
      </w:r>
    </w:p>
    <w:p w:rsidR="002D453F" w:rsidRPr="009E13D7" w:rsidRDefault="002D453F" w:rsidP="000A2213">
      <w:pPr>
        <w:pStyle w:val="NormalWeb"/>
        <w:spacing w:line="480" w:lineRule="auto"/>
        <w:jc w:val="both"/>
      </w:pPr>
      <w:r w:rsidRPr="009E13D7">
        <w:t xml:space="preserve">Crucially, teachers highlighted persistent negative perceptions of Kiswahili, often rooted in historical associations. However, in border regions, the language is valued pragmatically for trade and communication, suggesting that </w:t>
      </w:r>
      <w:r w:rsidRPr="0005753E">
        <w:rPr>
          <w:rStyle w:val="Strong"/>
          <w:b w:val="0"/>
        </w:rPr>
        <w:t>utility can counter stigma</w:t>
      </w:r>
      <w:r w:rsidR="00AC0BD1">
        <w:rPr>
          <w:rStyle w:val="Strong"/>
          <w:b w:val="0"/>
        </w:rPr>
        <w:t xml:space="preserve"> </w:t>
      </w:r>
      <w:r w:rsidR="00AC0BD1">
        <w:rPr>
          <w:rStyle w:val="Strong"/>
          <w:b w:val="0"/>
        </w:rPr>
        <w:fldChar w:fldCharType="begin"/>
      </w:r>
      <w:r w:rsidR="00AC0BD1">
        <w:rPr>
          <w:rStyle w:val="Strong"/>
          <w:b w:val="0"/>
        </w:rPr>
        <w:instrText xml:space="preserve"> ADDIN ZOTERO_ITEM CSL_CITATION {"citationID":"sgaLMoR4","properties":{"unsorted":false,"formattedCitation":"(Brown et al., 2025)","plainCitation":"(Brown et al., 2025)","noteIndex":0},"citationItems":[{"id":7115,"uris":["http://zotero.org/users/local/OjQF1mLY/items/XJMBK2DG"],"itemData":{"id":7115,"type":"book","abstract":"The Sage Handbook of Health Psychology, 2e Volume Two: Applications of Health Psychology covers the practical applications of health psychology, addressing intervention development, health improvement strategies, mental health and wellbeing, health protection, and the integration of health psychology into policy and professional practice. With contributions from leading experts, this is an indispensable resource for those looking to apply health psychology principles to real-world challenges. This Handbooks is a must-read for postgraduate students, researchers, and practitioners aiming to improve health and wellbeing outcomes through evidence-based practices. Section One: Issues and Debates in Health Psychology Section Two: Intervention Development Approaches Section Three: Health Improvement Interventions and Preventive Behaviors Section Four: Improving Mental Health and Wellbeing Section Five: Health Protection Interventions and Long-term Conditions Section Six: Health Psychology in Practice","ISBN":"978-1-5296-7952-6","language":"en","note":"Google-Books-ID: ZnM_EQAAQBAJ","number-of-pages":"623","publisher":"SAGE Publications","source":"Google Books","title":"The Sage Handbook of Health Psychology: Issues, Debates and Applications of Health Psychology","title-short":"The Sage Handbook of Health Psychology","author":[{"family":"Brown","given":"Katherine"},{"family":"Cheng","given":"Cecilia"},{"family":"Hagger","given":"Martin"},{"family":"Hamilton","given":"Kyra"},{"family":"Sutton","given":"Stephen R."}],"issued":{"date-parts":[["2025",6,28]]}}}],"schema":"https://github.com/citation-style-language/schema/raw/master/csl-citation.json"} </w:instrText>
      </w:r>
      <w:r w:rsidR="00AC0BD1">
        <w:rPr>
          <w:rStyle w:val="Strong"/>
          <w:b w:val="0"/>
        </w:rPr>
        <w:fldChar w:fldCharType="separate"/>
      </w:r>
      <w:r w:rsidR="00AC0BD1" w:rsidRPr="00AC0BD1">
        <w:rPr>
          <w:rFonts w:ascii="Calibri" w:hAnsi="Calibri" w:cs="Calibri"/>
        </w:rPr>
        <w:t>(Brown et al., 2025)</w:t>
      </w:r>
      <w:r w:rsidR="00AC0BD1">
        <w:rPr>
          <w:rStyle w:val="Strong"/>
          <w:b w:val="0"/>
        </w:rPr>
        <w:fldChar w:fldCharType="end"/>
      </w:r>
      <w:r w:rsidRPr="0005753E">
        <w:rPr>
          <w:b/>
        </w:rPr>
        <w:t>.</w:t>
      </w:r>
    </w:p>
    <w:p w:rsidR="002D453F" w:rsidRPr="0005753E" w:rsidRDefault="002D453F" w:rsidP="00396EE5">
      <w:pPr>
        <w:pStyle w:val="Heading3"/>
        <w:spacing w:line="480" w:lineRule="auto"/>
        <w:jc w:val="both"/>
        <w:rPr>
          <w:rFonts w:ascii="Times New Roman" w:hAnsi="Times New Roman" w:cs="Times New Roman"/>
          <w:color w:val="auto"/>
        </w:rPr>
      </w:pPr>
      <w:r w:rsidRPr="0005753E">
        <w:rPr>
          <w:rStyle w:val="Strong"/>
          <w:rFonts w:ascii="Times New Roman" w:hAnsi="Times New Roman" w:cs="Times New Roman"/>
          <w:bCs w:val="0"/>
          <w:color w:val="auto"/>
        </w:rPr>
        <w:t>Policymakers: Strong Intent, Weak Implementation</w:t>
      </w:r>
    </w:p>
    <w:p w:rsidR="002D453F" w:rsidRPr="009E13D7" w:rsidRDefault="002D453F" w:rsidP="00396EE5">
      <w:pPr>
        <w:pStyle w:val="NormalWeb"/>
        <w:spacing w:line="480" w:lineRule="auto"/>
        <w:jc w:val="both"/>
      </w:pPr>
      <w:r w:rsidRPr="009E13D7">
        <w:t>Policymakers consistently framed Kiswahili promotion as a state-led initiative dependent on political will. While policy frameworks exist, implementation remains inconsistent due to funding constraints, competing priorities, and institutional limitations</w:t>
      </w:r>
      <w:r w:rsidR="00AC0BD1">
        <w:t xml:space="preserve"> </w:t>
      </w:r>
      <w:r w:rsidR="00AC0BD1">
        <w:fldChar w:fldCharType="begin"/>
      </w:r>
      <w:r w:rsidR="00AC0BD1">
        <w:instrText xml:space="preserve"> ADDIN ZOTERO_ITEM CSL_CITATION {"citationID":"qJk5oeJW","properties":{"unsorted":false,"formattedCitation":"(Williams et al., 2025)","plainCitation":"(Williams et al., 2025)","noteIndex":0},"citationItems":[{"id":7117,"uris":["http://zotero.org/users/local/OjQF1mLY/items/ZFDVSAZB"],"itemData":{"id":7117,"type":"book","abstract":"The Routledge Handbook of Gender and Corruption showcases the most innovative and exciting research being conducted in this area of study, providing a comprehensive go-to reference for all who are interested in the topic.In the last two decades, there has been an increasing awareness of the importance of understanding the nexus between gender and corruption in terms of understanding the way men and women experience corruption and the differential impact of anti-corruption frameworks on men and women, as well as an understanding of how women in different spaces affect the prevalence and kinds of corruption. This Handbook examines these issues as well as the role of social and gender norms in relation to corruption. This understanding is crucial for our ability to design anti-corruption frameworks that are effective and do not create unintended consequences for any group. Despite the importance of this issue, there remains a lack of in-depth, analytical, and geographically diverse investigations into the nexus of gender and corruption. This book addresses this gap by providing a comprehensive, multidisciplinary, geographically balanced treatise on gender and corruption. This book combines sectoral, thematic, and country-specific studies to allow readers to easily compare differing perspectives and approaches on cutting-edge issues and their implications for gender and corruption. Key sectors such as education, politics, public procurement, healthcare, sport, sanitation, and immigration are considered, as well as the role of new technologies, in supporting whistleblowing.This Handbook provides academics, practitioners, and graduate researchers of public policy, public administration, law, and anti-corruption with all of the tools they need to understand the nuances of gender and corruption.","ISBN":"978-1-040-80579-4","language":"en","note":"Google-Books-ID: bwKbEQAAQBAJ","number-of-pages":"471","publisher":"Taylor &amp; Francis","source":"Google Books","title":"Routledge Handbook of Gender and Corruption","author":[{"family":"Williams","given":"Sope"},{"family":"Kapardis","given":"Maria Krambia"},{"family":"Kihl","given":"Lisa A."}],"issued":{"date-parts":[["2025",12,31]]}}}],"schema":"https://github.com/citation-style-language/schema/raw/master/csl-citation.json"} </w:instrText>
      </w:r>
      <w:r w:rsidR="00AC0BD1">
        <w:fldChar w:fldCharType="separate"/>
      </w:r>
      <w:r w:rsidR="00AC0BD1" w:rsidRPr="00AC0BD1">
        <w:t>(Williams et al., 2025)</w:t>
      </w:r>
      <w:r w:rsidR="00AC0BD1">
        <w:fldChar w:fldCharType="end"/>
      </w:r>
      <w:r w:rsidRPr="009E13D7">
        <w:t>.</w:t>
      </w:r>
    </w:p>
    <w:p w:rsidR="002D453F" w:rsidRPr="009E13D7" w:rsidRDefault="002D453F" w:rsidP="00396EE5">
      <w:pPr>
        <w:pStyle w:val="NormalWeb"/>
        <w:spacing w:line="480" w:lineRule="auto"/>
        <w:jc w:val="both"/>
      </w:pPr>
      <w:r w:rsidRPr="009E13D7">
        <w:t xml:space="preserve">Kiswahili is strategically positioned as a tool for national unity and regional integration within the </w:t>
      </w:r>
      <w:r w:rsidRPr="009E13D7">
        <w:rPr>
          <w:rStyle w:val="whitespace-normal"/>
          <w:rFonts w:eastAsiaTheme="majorEastAsia"/>
        </w:rPr>
        <w:t>East African Community</w:t>
      </w:r>
      <w:r w:rsidRPr="009E13D7">
        <w:t>, yet it competes with English for prestige and global relevance.</w:t>
      </w:r>
    </w:p>
    <w:p w:rsidR="002D453F" w:rsidRPr="0005753E" w:rsidRDefault="002D453F" w:rsidP="00396EE5">
      <w:pPr>
        <w:pStyle w:val="Heading3"/>
        <w:spacing w:line="480" w:lineRule="auto"/>
        <w:jc w:val="both"/>
        <w:rPr>
          <w:rFonts w:ascii="Times New Roman" w:hAnsi="Times New Roman" w:cs="Times New Roman"/>
          <w:color w:val="auto"/>
        </w:rPr>
      </w:pPr>
      <w:r w:rsidRPr="0005753E">
        <w:rPr>
          <w:rStyle w:val="Strong"/>
          <w:rFonts w:ascii="Times New Roman" w:hAnsi="Times New Roman" w:cs="Times New Roman"/>
          <w:bCs w:val="0"/>
          <w:color w:val="auto"/>
        </w:rPr>
        <w:t>Full Institutionalization without Social Diffusion</w:t>
      </w:r>
    </w:p>
    <w:p w:rsidR="002D453F" w:rsidRPr="009E13D7" w:rsidRDefault="002D453F" w:rsidP="00396EE5">
      <w:pPr>
        <w:pStyle w:val="NormalWeb"/>
        <w:spacing w:line="480" w:lineRule="auto"/>
        <w:jc w:val="both"/>
      </w:pPr>
      <w:r w:rsidRPr="009E13D7">
        <w:t>Within the military, Kiswahili is deeply entrenched as the primary operational language. It facilitates command, coordination, and cohesion among diverse personnel and extends to regional peacekeeping operations</w:t>
      </w:r>
      <w:r w:rsidR="00AC0BD1">
        <w:t xml:space="preserve"> </w:t>
      </w:r>
      <w:r w:rsidR="00AC0BD1">
        <w:fldChar w:fldCharType="begin"/>
      </w:r>
      <w:r w:rsidR="00AC0BD1">
        <w:instrText xml:space="preserve"> ADDIN ZOTERO_ITEM CSL_CITATION {"citationID":"ckmVGcgU","properties":{"unsorted":false,"formattedCitation":"(Berdal &amp; Sherman, 2023)","plainCitation":"(Berdal &amp; Sherman, 2023)","noteIndex":0},"citationItems":[{"id":7119,"uris":["http://zotero.org/users/local/OjQF1mLY/items/7SKWXUQX"],"itemData":{"id":7119,"type":"book","abstract":"This book examines the operational and political challenges facing UN peace operations deployed in countries where civil war and protracted violence have given rise to the complex and distinctive political economies of conflict. The volume explores the nature and impact of such political economies – informal systems of power and influence formed by the interaction of local, national, and region-wide war economies with the political agendas of conflict actors – on the course of UN peace operations. It focuses in detail on the UN’s long-running peace operations in the Democratic Republic of Congo, South Sudan, Afghanistan, Sierra Leone, Mali, and Somalia. The book is centrally concerned with the interaction of UN missions with the power structures and local conflict dynamics that shape individual mission settings, and the challenges these pose for mediation, protection of civilians, and other tasks. It also offers a critical assessment of the various ways in which the UN ‘system’, from its headquarters in New York to the field, has confronted the policy challenges posed by political economies of conflict-affected states, societies, and regions. It advances a pragmatic set of policy recommendations aimed at improving the UN’s ability to confront predatory and exploitative war economies. At the same time, the volume makes it clear that political and institutional obstacles to more effective UN action are certain to remain profound and are unlikely ever to be fully overcome let alone eradicated. Despite making some progress since the 1990s to better understand the political economy of civil wars, the UN has struggled with how to tackle informal networks of power and their consequences for efforts to end wars.The book will be of special interest to students of war and conflict studies, statebuilding, political economy of conflict, UN interventionism and peacebuilding, and IR/Security in general.","ISBN":"978-1-000-84692-8","language":"en","note":"Google-Books-ID: bResEAAAQBAJ","number-of-pages":"308","publisher":"Taylor &amp; Francis","source":"Google Books","title":"The Political Economy of Civil War and UN Peace Operations","author":[{"family":"Berdal","given":"Mats"},{"family":"Sherman","given":"Jake"}],"issued":{"date-parts":[["2023",3,31]]}}}],"schema":"https://github.com/citation-style-language/schema/raw/master/csl-citation.json"} </w:instrText>
      </w:r>
      <w:r w:rsidR="00AC0BD1">
        <w:fldChar w:fldCharType="separate"/>
      </w:r>
      <w:r w:rsidR="00AC0BD1" w:rsidRPr="00AC0BD1">
        <w:t>(Berdal &amp; Sherman, 2023)</w:t>
      </w:r>
      <w:r w:rsidR="00AC0BD1">
        <w:fldChar w:fldCharType="end"/>
      </w:r>
      <w:r w:rsidRPr="009E13D7">
        <w:t>.</w:t>
      </w:r>
    </w:p>
    <w:p w:rsidR="00396EE5" w:rsidRDefault="002D453F" w:rsidP="00396EE5">
      <w:pPr>
        <w:pStyle w:val="NormalWeb"/>
        <w:spacing w:line="480" w:lineRule="auto"/>
        <w:jc w:val="both"/>
      </w:pPr>
      <w:r w:rsidRPr="009E13D7">
        <w:lastRenderedPageBreak/>
        <w:t xml:space="preserve">However, this strong institutional base has not translated into widespread civilian adoption, highlighting </w:t>
      </w:r>
      <w:proofErr w:type="gramStart"/>
      <w:r w:rsidRPr="009E13D7">
        <w:t xml:space="preserve">a </w:t>
      </w:r>
      <w:r w:rsidRPr="0005753E">
        <w:rPr>
          <w:rStyle w:val="Strong"/>
          <w:b w:val="0"/>
        </w:rPr>
        <w:t>disconnect</w:t>
      </w:r>
      <w:proofErr w:type="gramEnd"/>
      <w:r w:rsidRPr="0005753E">
        <w:rPr>
          <w:rStyle w:val="Strong"/>
          <w:b w:val="0"/>
        </w:rPr>
        <w:t xml:space="preserve"> between institutional strength and societal uptake</w:t>
      </w:r>
      <w:r w:rsidRPr="009E13D7">
        <w:t>.</w:t>
      </w:r>
    </w:p>
    <w:p w:rsidR="002D453F" w:rsidRPr="0005753E" w:rsidRDefault="002D453F" w:rsidP="00396EE5">
      <w:pPr>
        <w:pStyle w:val="NormalWeb"/>
        <w:spacing w:line="480" w:lineRule="auto"/>
        <w:jc w:val="both"/>
      </w:pPr>
      <w:r w:rsidRPr="0005753E">
        <w:rPr>
          <w:rStyle w:val="Strong"/>
          <w:bCs w:val="0"/>
        </w:rPr>
        <w:t>Policy Dependence and Structural Gaps</w:t>
      </w:r>
    </w:p>
    <w:p w:rsidR="002D453F" w:rsidRPr="009E13D7" w:rsidRDefault="002D453F" w:rsidP="00396EE5">
      <w:pPr>
        <w:pStyle w:val="NormalWeb"/>
        <w:spacing w:line="480" w:lineRule="auto"/>
        <w:jc w:val="both"/>
      </w:pPr>
      <w:r w:rsidRPr="009E13D7">
        <w:t>Academics emphasized that Kiswahili development is heavily dependent on political leadership and policy consistency</w:t>
      </w:r>
      <w:r w:rsidR="00AC0BD1">
        <w:t xml:space="preserve"> </w:t>
      </w:r>
      <w:r w:rsidR="00AC0BD1">
        <w:fldChar w:fldCharType="begin"/>
      </w:r>
      <w:r w:rsidR="00AC0BD1">
        <w:instrText xml:space="preserve"> ADDIN ZOTERO_ITEM CSL_CITATION {"citationID":"X9o2hPEh","properties":{"unsorted":false,"formattedCitation":"(Vasu et al., 2025)","plainCitation":"(Vasu et al., 2025)","noteIndex":0},"citationItems":[{"id":7121,"uris":["http://zotero.org/users/local/OjQF1mLY/items/MB3LUNIY"],"itemData":{"id":7121,"type":"book","abstract":"This study traces the socio-political effects of immigration on Singapore and its population, a topic that has been the subject of intense debate in the nation as its population grows increasingly diverse. Beyond the logic of economic imperatives, the book aims to explore the larger consequences of taking in large number of immigrants, and its analysis should appeal to scholars of migration, social change, and public policy.","ISBN":"978-1-040-79443-2","language":"en","note":"Google-Books-ID: 3GmLEQAAQBAJ","number-of-pages":"147","publisher":"Taylor &amp; Francis","source":"Google Books","title":"Immigration in Singapore","author":[{"family":"Vasu","given":""},{"family":"Chan","given":"Wen Ling"},{"family":"Yeap","given":"Su Yin"}],"issued":{"date-parts":[["2025",10,1]]}}}],"schema":"https://github.com/citation-style-language/schema/raw/master/csl-citation.json"} </w:instrText>
      </w:r>
      <w:r w:rsidR="00AC0BD1">
        <w:fldChar w:fldCharType="separate"/>
      </w:r>
      <w:r w:rsidR="00AC0BD1" w:rsidRPr="00AC0BD1">
        <w:t>(Vasu et al., 2025)</w:t>
      </w:r>
      <w:r w:rsidR="00AC0BD1">
        <w:fldChar w:fldCharType="end"/>
      </w:r>
      <w:r w:rsidRPr="009E13D7">
        <w:t>. While current policy direction is clearer than in previous pe</w:t>
      </w:r>
      <w:r w:rsidR="00E751BC">
        <w:t xml:space="preserve">riods, institutional weaknesses </w:t>
      </w:r>
      <w:r w:rsidRPr="009E13D7">
        <w:t>particularly in education continue to hinder progress.</w:t>
      </w:r>
    </w:p>
    <w:p w:rsidR="002D453F" w:rsidRPr="009E13D7" w:rsidRDefault="002D453F" w:rsidP="00396EE5">
      <w:pPr>
        <w:pStyle w:val="NormalWeb"/>
        <w:spacing w:line="480" w:lineRule="auto"/>
        <w:jc w:val="both"/>
      </w:pPr>
      <w:r w:rsidRPr="009E13D7">
        <w:t>Kiswahili is widely recognized as a neutral language capable of fostering national cohesion, but its potential remains underutilized.</w:t>
      </w:r>
    </w:p>
    <w:p w:rsidR="002D453F" w:rsidRPr="0005753E" w:rsidRDefault="002D453F" w:rsidP="00396EE5">
      <w:pPr>
        <w:pStyle w:val="Heading3"/>
        <w:spacing w:line="480" w:lineRule="auto"/>
        <w:jc w:val="both"/>
        <w:rPr>
          <w:rFonts w:ascii="Times New Roman" w:hAnsi="Times New Roman" w:cs="Times New Roman"/>
          <w:color w:val="auto"/>
        </w:rPr>
      </w:pPr>
      <w:r w:rsidRPr="0005753E">
        <w:rPr>
          <w:rStyle w:val="Strong"/>
          <w:rFonts w:ascii="Times New Roman" w:hAnsi="Times New Roman" w:cs="Times New Roman"/>
          <w:bCs w:val="0"/>
          <w:color w:val="auto"/>
        </w:rPr>
        <w:t>Gradual Acceptance, Limited Proficiency</w:t>
      </w:r>
    </w:p>
    <w:p w:rsidR="002D453F" w:rsidRPr="009E13D7" w:rsidRDefault="002D453F" w:rsidP="00396EE5">
      <w:pPr>
        <w:pStyle w:val="NormalWeb"/>
        <w:spacing w:line="480" w:lineRule="auto"/>
        <w:jc w:val="both"/>
      </w:pPr>
      <w:r w:rsidRPr="009E13D7">
        <w:t>Among community members, Kiswahili is primarily used in informal settings such as markets and transport. Limited fluency reflects insufficient exposure in formal education.</w:t>
      </w:r>
    </w:p>
    <w:p w:rsidR="002D453F" w:rsidRDefault="002D453F" w:rsidP="00396EE5">
      <w:pPr>
        <w:pStyle w:val="NormalWeb"/>
        <w:spacing w:line="480" w:lineRule="auto"/>
        <w:jc w:val="both"/>
        <w:rPr>
          <w:rStyle w:val="Strong"/>
          <w:b w:val="0"/>
          <w:bCs w:val="0"/>
        </w:rPr>
      </w:pPr>
      <w:r w:rsidRPr="009E13D7">
        <w:t xml:space="preserve">Encouragingly, attitudes are shifting. </w:t>
      </w:r>
      <w:r w:rsidR="00AC0BD1">
        <w:t xml:space="preserve"> </w:t>
      </w:r>
      <w:r w:rsidR="008968F9">
        <w:fldChar w:fldCharType="begin"/>
      </w:r>
      <w:r w:rsidR="008968F9">
        <w:instrText xml:space="preserve"> ADDIN ZOTERO_ITEM CSL_CITATION {"citationID":"7erl5rLv","properties":{"unsorted":false,"formattedCitation":"(Johnson et al., 2018)","plainCitation":"(Johnson et al., 2018)","noteIndex":0},"citationItems":[{"id":7123,"uris":["http://zotero.org/users/local/OjQF1mLY/items/GUPPC2YQ"],"itemData":{"id":7123,"type":"book","abstract":"Covers the latest methodologies and research on international comparative surveys with contributions from noted experts in the field  Advances in Comparative Survey Methodology examines the most recent advances in methodology and operations as well as the technical developments in international survey research. With contributions from a panel of international experts, the text includes information on the use of Big Data in concert with survey data, collecting biomarkers, the human subject regulatory environment, innovations in data collection methodology and sampling techniques, use of paradata across the survey lifecycle, metadata standards for dissemination, and new analytical techniques.  This important resource:  Contains contributions from key experts in their respective fields of study from around the globe Highlights innovative approaches in resource poor settings, and innovative approaches to combining survey and other data Includes material that is organized within the total survey error framework Presents extensive and up-to-date references throughout the book  Written for students and academic survey researchers and market researchers engaged in comparative projects, this text represents a unique collaboration that features the latest methodologies and research on global comparative surveys.","ISBN":"978-1-118-88498-0","language":"en","note":"Google-Books-ID: rWhvDwAAQBAJ","number-of-pages":"1136","publisher":"John Wiley &amp; Sons","source":"Google Books","title":"Advances in Comparative Survey Methods: Multinational, Multiregional, and Multicultural Contexts (3MC)","title-short":"Advances in Comparative Survey Methods","author":[{"family":"Johnson","given":"Timothy P."},{"family":"Pennell","given":"Beth-Ellen"},{"family":"Stoop","given":"Ineke A. L."},{"family":"Dorer","given":"Brita"}],"issued":{"date-parts":[["2018",10,30]]}}}],"schema":"https://github.com/citation-style-language/schema/raw/master/csl-citation.json"} </w:instrText>
      </w:r>
      <w:r w:rsidR="008968F9">
        <w:fldChar w:fldCharType="separate"/>
      </w:r>
      <w:r w:rsidR="008968F9" w:rsidRPr="008968F9">
        <w:t xml:space="preserve">Johnson et al., </w:t>
      </w:r>
      <w:r w:rsidR="008968F9">
        <w:t>(</w:t>
      </w:r>
      <w:r w:rsidR="008968F9" w:rsidRPr="008968F9">
        <w:t>2018)</w:t>
      </w:r>
      <w:r w:rsidR="008968F9">
        <w:fldChar w:fldCharType="end"/>
      </w:r>
      <w:r w:rsidR="008968F9">
        <w:t xml:space="preserve"> contends that r</w:t>
      </w:r>
      <w:r w:rsidRPr="009E13D7">
        <w:t xml:space="preserve">espondents increasingly view Kiswahili as valuable for communication and regional mobility, suggesting </w:t>
      </w:r>
      <w:r w:rsidRPr="0005753E">
        <w:rPr>
          <w:b/>
        </w:rPr>
        <w:t xml:space="preserve">a </w:t>
      </w:r>
      <w:r w:rsidRPr="0005753E">
        <w:rPr>
          <w:rStyle w:val="Strong"/>
          <w:b w:val="0"/>
        </w:rPr>
        <w:t>slow but meaningful transformation in public perception</w:t>
      </w:r>
      <w:r w:rsidRPr="0005753E">
        <w:rPr>
          <w:b/>
        </w:rPr>
        <w:t>.</w:t>
      </w:r>
      <w:r w:rsidR="00396EE5">
        <w:t xml:space="preserve"> </w:t>
      </w:r>
      <w:r w:rsidRPr="009E13D7">
        <w:rPr>
          <w:rStyle w:val="Strong"/>
          <w:b w:val="0"/>
          <w:bCs w:val="0"/>
        </w:rPr>
        <w:t>Comparative Insights</w:t>
      </w:r>
      <w:r w:rsidR="002D48EF">
        <w:rPr>
          <w:rStyle w:val="Strong"/>
          <w:b w:val="0"/>
          <w:bCs w:val="0"/>
        </w:rPr>
        <w:t xml:space="preserve"> of the three kinds of administration of the recent decades right from early sixties.  It is clearly noted in the findings that political will play a vital role as far as language development in Uganda is concerned. However, we also suggest that higher institution of learning can support the political agenda in the same vein to support language development in the country.</w:t>
      </w:r>
    </w:p>
    <w:p w:rsidR="000A2213" w:rsidRDefault="000A2213" w:rsidP="00396EE5">
      <w:pPr>
        <w:pStyle w:val="NormalWeb"/>
        <w:spacing w:line="480" w:lineRule="auto"/>
        <w:jc w:val="both"/>
        <w:rPr>
          <w:rStyle w:val="Strong"/>
          <w:b w:val="0"/>
          <w:bCs w:val="0"/>
        </w:rPr>
      </w:pPr>
    </w:p>
    <w:p w:rsidR="000A2213" w:rsidRDefault="000A2213" w:rsidP="00396EE5">
      <w:pPr>
        <w:pStyle w:val="NormalWeb"/>
        <w:spacing w:line="480" w:lineRule="auto"/>
        <w:jc w:val="both"/>
        <w:rPr>
          <w:rStyle w:val="Strong"/>
          <w:b w:val="0"/>
          <w:bCs w:val="0"/>
        </w:rPr>
      </w:pPr>
    </w:p>
    <w:p w:rsidR="000A2213" w:rsidRDefault="000A2213" w:rsidP="00396EE5">
      <w:pPr>
        <w:pStyle w:val="NormalWeb"/>
        <w:spacing w:line="480" w:lineRule="auto"/>
        <w:jc w:val="both"/>
        <w:rPr>
          <w:rStyle w:val="Strong"/>
          <w:b w:val="0"/>
          <w:bCs w:val="0"/>
        </w:rPr>
      </w:pPr>
    </w:p>
    <w:p w:rsidR="000A2213" w:rsidRPr="009E13D7" w:rsidRDefault="000A2213" w:rsidP="00396EE5">
      <w:pPr>
        <w:pStyle w:val="NormalWeb"/>
        <w:spacing w:line="480" w:lineRule="auto"/>
        <w:jc w:val="both"/>
      </w:pPr>
    </w:p>
    <w:p w:rsidR="002D453F" w:rsidRPr="009E13D7" w:rsidRDefault="002D453F" w:rsidP="009E13D7">
      <w:pPr>
        <w:pStyle w:val="NormalWeb"/>
        <w:jc w:val="both"/>
      </w:pPr>
      <w:r w:rsidRPr="009E13D7">
        <w:rPr>
          <w:rStyle w:val="Strong"/>
        </w:rPr>
        <w:t>Table 1: Cross-</w:t>
      </w:r>
      <w:r w:rsidR="0005753E" w:rsidRPr="009E13D7">
        <w:rPr>
          <w:rStyle w:val="Strong"/>
        </w:rPr>
        <w:t>Sectorial</w:t>
      </w:r>
      <w:r w:rsidRPr="009E13D7">
        <w:rPr>
          <w:rStyle w:val="Strong"/>
        </w:rPr>
        <w:t xml:space="preserve"> Dynamics of Kiswahili Development in Uganda</w:t>
      </w:r>
    </w:p>
    <w:tbl>
      <w:tblPr>
        <w:tblStyle w:val="TableGrid"/>
        <w:tblW w:w="0" w:type="auto"/>
        <w:tblLook w:val="04A0" w:firstRow="1" w:lastRow="0" w:firstColumn="1" w:lastColumn="0" w:noHBand="0" w:noVBand="1"/>
      </w:tblPr>
      <w:tblGrid>
        <w:gridCol w:w="9576"/>
      </w:tblGrid>
      <w:tr w:rsidR="002D453F" w:rsidRPr="009E13D7" w:rsidTr="002D453F">
        <w:tc>
          <w:tcPr>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68"/>
              <w:gridCol w:w="1690"/>
              <w:gridCol w:w="2033"/>
              <w:gridCol w:w="2006"/>
              <w:gridCol w:w="1663"/>
            </w:tblGrid>
            <w:tr w:rsidR="002D453F" w:rsidRPr="009E13D7" w:rsidTr="00592CBE">
              <w:trPr>
                <w:tblHeader/>
                <w:tblCellSpacing w:w="15" w:type="dxa"/>
              </w:trPr>
              <w:tc>
                <w:tcPr>
                  <w:tcW w:w="0" w:type="auto"/>
                  <w:vAlign w:val="center"/>
                  <w:hideMark/>
                </w:tcPr>
                <w:p w:rsidR="002D453F" w:rsidRPr="009E13D7" w:rsidRDefault="002D453F" w:rsidP="009E13D7">
                  <w:pPr>
                    <w:jc w:val="both"/>
                    <w:rPr>
                      <w:rFonts w:ascii="Times New Roman" w:hAnsi="Times New Roman" w:cs="Times New Roman"/>
                      <w:b/>
                      <w:bCs/>
                      <w:sz w:val="24"/>
                      <w:szCs w:val="24"/>
                    </w:rPr>
                  </w:pPr>
                  <w:r w:rsidRPr="009E13D7">
                    <w:rPr>
                      <w:rFonts w:ascii="Times New Roman" w:hAnsi="Times New Roman" w:cs="Times New Roman"/>
                      <w:b/>
                      <w:bCs/>
                      <w:sz w:val="24"/>
                      <w:szCs w:val="24"/>
                    </w:rPr>
                    <w:t>Sector</w:t>
                  </w:r>
                </w:p>
              </w:tc>
              <w:tc>
                <w:tcPr>
                  <w:tcW w:w="0" w:type="auto"/>
                  <w:vAlign w:val="center"/>
                  <w:hideMark/>
                </w:tcPr>
                <w:p w:rsidR="002D453F" w:rsidRPr="009E13D7" w:rsidRDefault="002D453F" w:rsidP="009E13D7">
                  <w:pPr>
                    <w:jc w:val="both"/>
                    <w:rPr>
                      <w:rFonts w:ascii="Times New Roman" w:hAnsi="Times New Roman" w:cs="Times New Roman"/>
                      <w:b/>
                      <w:bCs/>
                      <w:sz w:val="24"/>
                      <w:szCs w:val="24"/>
                    </w:rPr>
                  </w:pPr>
                  <w:r w:rsidRPr="009E13D7">
                    <w:rPr>
                      <w:rFonts w:ascii="Times New Roman" w:hAnsi="Times New Roman" w:cs="Times New Roman"/>
                      <w:b/>
                      <w:bCs/>
                      <w:sz w:val="24"/>
                      <w:szCs w:val="24"/>
                    </w:rPr>
                    <w:t>Institutional Role</w:t>
                  </w:r>
                </w:p>
              </w:tc>
              <w:tc>
                <w:tcPr>
                  <w:tcW w:w="0" w:type="auto"/>
                  <w:vAlign w:val="center"/>
                  <w:hideMark/>
                </w:tcPr>
                <w:p w:rsidR="002D453F" w:rsidRPr="009E13D7" w:rsidRDefault="002D453F" w:rsidP="009E13D7">
                  <w:pPr>
                    <w:jc w:val="both"/>
                    <w:rPr>
                      <w:rFonts w:ascii="Times New Roman" w:hAnsi="Times New Roman" w:cs="Times New Roman"/>
                      <w:b/>
                      <w:bCs/>
                      <w:sz w:val="24"/>
                      <w:szCs w:val="24"/>
                    </w:rPr>
                  </w:pPr>
                  <w:r w:rsidRPr="009E13D7">
                    <w:rPr>
                      <w:rFonts w:ascii="Times New Roman" w:hAnsi="Times New Roman" w:cs="Times New Roman"/>
                      <w:b/>
                      <w:bCs/>
                      <w:sz w:val="24"/>
                      <w:szCs w:val="24"/>
                    </w:rPr>
                    <w:t>Implementation Strength</w:t>
                  </w:r>
                </w:p>
              </w:tc>
              <w:tc>
                <w:tcPr>
                  <w:tcW w:w="0" w:type="auto"/>
                  <w:vAlign w:val="center"/>
                  <w:hideMark/>
                </w:tcPr>
                <w:p w:rsidR="002D453F" w:rsidRPr="009E13D7" w:rsidRDefault="002D453F" w:rsidP="009E13D7">
                  <w:pPr>
                    <w:jc w:val="both"/>
                    <w:rPr>
                      <w:rFonts w:ascii="Times New Roman" w:hAnsi="Times New Roman" w:cs="Times New Roman"/>
                      <w:b/>
                      <w:bCs/>
                      <w:sz w:val="24"/>
                      <w:szCs w:val="24"/>
                    </w:rPr>
                  </w:pPr>
                  <w:r w:rsidRPr="009E13D7">
                    <w:rPr>
                      <w:rFonts w:ascii="Times New Roman" w:hAnsi="Times New Roman" w:cs="Times New Roman"/>
                      <w:b/>
                      <w:bCs/>
                      <w:sz w:val="24"/>
                      <w:szCs w:val="24"/>
                    </w:rPr>
                    <w:t>Key Constraints</w:t>
                  </w:r>
                </w:p>
              </w:tc>
              <w:tc>
                <w:tcPr>
                  <w:tcW w:w="0" w:type="auto"/>
                  <w:vAlign w:val="center"/>
                  <w:hideMark/>
                </w:tcPr>
                <w:p w:rsidR="002D453F" w:rsidRPr="009E13D7" w:rsidRDefault="002D453F" w:rsidP="009E13D7">
                  <w:pPr>
                    <w:jc w:val="both"/>
                    <w:rPr>
                      <w:rFonts w:ascii="Times New Roman" w:hAnsi="Times New Roman" w:cs="Times New Roman"/>
                      <w:b/>
                      <w:bCs/>
                      <w:sz w:val="24"/>
                      <w:szCs w:val="24"/>
                    </w:rPr>
                  </w:pPr>
                  <w:r w:rsidRPr="009E13D7">
                    <w:rPr>
                      <w:rFonts w:ascii="Times New Roman" w:hAnsi="Times New Roman" w:cs="Times New Roman"/>
                      <w:b/>
                      <w:bCs/>
                      <w:sz w:val="24"/>
                      <w:szCs w:val="24"/>
                    </w:rPr>
                    <w:t>Attitudinal Trend</w:t>
                  </w:r>
                </w:p>
              </w:tc>
            </w:tr>
            <w:tr w:rsidR="002D453F" w:rsidRPr="009E13D7" w:rsidTr="00592CBE">
              <w:trPr>
                <w:tblCellSpacing w:w="15" w:type="dxa"/>
              </w:trPr>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Teachers/Educators</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Curriculum delivery</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Partial</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Limited resources, time, training</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Mixed; stigma persists</w:t>
                  </w:r>
                </w:p>
              </w:tc>
            </w:tr>
            <w:tr w:rsidR="002D453F" w:rsidRPr="009E13D7" w:rsidTr="00592CBE">
              <w:trPr>
                <w:tblCellSpacing w:w="15" w:type="dxa"/>
              </w:trPr>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Policymakers</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Policy formulation</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Moderate</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Weak execution, funding gaps</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Strategically supportive</w:t>
                  </w:r>
                </w:p>
              </w:tc>
            </w:tr>
            <w:tr w:rsidR="002D453F" w:rsidRPr="009E13D7" w:rsidTr="00592CBE">
              <w:trPr>
                <w:tblCellSpacing w:w="15" w:type="dxa"/>
              </w:trPr>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Military</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Operational language</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Strong</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Limited civilian spillover</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Highly positive</w:t>
                  </w:r>
                </w:p>
              </w:tc>
            </w:tr>
            <w:tr w:rsidR="002D453F" w:rsidRPr="009E13D7" w:rsidTr="00592CBE">
              <w:trPr>
                <w:tblCellSpacing w:w="15" w:type="dxa"/>
              </w:trPr>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Academics</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Knowledge and critique</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Moderate</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Institutional inconsistency</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Supportive</w:t>
                  </w:r>
                </w:p>
              </w:tc>
            </w:tr>
            <w:tr w:rsidR="002D453F" w:rsidRPr="009E13D7" w:rsidTr="00592CBE">
              <w:trPr>
                <w:tblCellSpacing w:w="15" w:type="dxa"/>
              </w:trPr>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General Public</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Everyday usage</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Low–Moderate</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Limited exposure in schools</w:t>
                  </w:r>
                </w:p>
              </w:tc>
              <w:tc>
                <w:tcPr>
                  <w:tcW w:w="0" w:type="auto"/>
                  <w:vAlign w:val="center"/>
                  <w:hideMark/>
                </w:tcPr>
                <w:p w:rsidR="002D453F" w:rsidRPr="009E13D7" w:rsidRDefault="002D453F" w:rsidP="009E13D7">
                  <w:pPr>
                    <w:jc w:val="both"/>
                    <w:rPr>
                      <w:rFonts w:ascii="Times New Roman" w:hAnsi="Times New Roman" w:cs="Times New Roman"/>
                      <w:sz w:val="24"/>
                      <w:szCs w:val="24"/>
                    </w:rPr>
                  </w:pPr>
                  <w:r w:rsidRPr="009E13D7">
                    <w:rPr>
                      <w:rFonts w:ascii="Times New Roman" w:hAnsi="Times New Roman" w:cs="Times New Roman"/>
                      <w:sz w:val="24"/>
                      <w:szCs w:val="24"/>
                    </w:rPr>
                    <w:t>Improving gradually</w:t>
                  </w:r>
                </w:p>
              </w:tc>
            </w:tr>
          </w:tbl>
          <w:p w:rsidR="002D453F" w:rsidRPr="009E13D7" w:rsidRDefault="002D453F" w:rsidP="009E13D7">
            <w:pPr>
              <w:jc w:val="both"/>
              <w:rPr>
                <w:rFonts w:ascii="Times New Roman" w:hAnsi="Times New Roman" w:cs="Times New Roman"/>
                <w:sz w:val="24"/>
                <w:szCs w:val="24"/>
              </w:rPr>
            </w:pPr>
          </w:p>
        </w:tc>
      </w:tr>
    </w:tbl>
    <w:p w:rsidR="002D453F" w:rsidRPr="009E13D7" w:rsidRDefault="002D453F" w:rsidP="009E13D7">
      <w:pPr>
        <w:pStyle w:val="Heading2"/>
        <w:spacing w:line="480" w:lineRule="auto"/>
        <w:jc w:val="both"/>
        <w:rPr>
          <w:sz w:val="24"/>
          <w:szCs w:val="24"/>
        </w:rPr>
      </w:pPr>
      <w:r w:rsidRPr="009E13D7">
        <w:rPr>
          <w:rStyle w:val="Strong"/>
          <w:b/>
          <w:bCs/>
          <w:sz w:val="24"/>
          <w:szCs w:val="24"/>
        </w:rPr>
        <w:t>Cross-Cutting Patterns</w:t>
      </w:r>
    </w:p>
    <w:p w:rsidR="002D453F" w:rsidRPr="009E13D7" w:rsidRDefault="002D453F" w:rsidP="009E13D7">
      <w:pPr>
        <w:pStyle w:val="NormalWeb"/>
        <w:spacing w:line="480" w:lineRule="auto"/>
        <w:jc w:val="both"/>
      </w:pPr>
      <w:r w:rsidRPr="009E13D7">
        <w:t>Three critical patterns emerge:</w:t>
      </w:r>
    </w:p>
    <w:p w:rsidR="002D453F" w:rsidRPr="009E13D7" w:rsidRDefault="002D453F" w:rsidP="009E13D7">
      <w:pPr>
        <w:numPr>
          <w:ilvl w:val="0"/>
          <w:numId w:val="16"/>
        </w:numPr>
        <w:spacing w:before="100" w:beforeAutospacing="1" w:after="100" w:afterAutospacing="1" w:line="480" w:lineRule="auto"/>
        <w:jc w:val="both"/>
        <w:rPr>
          <w:rFonts w:ascii="Times New Roman" w:hAnsi="Times New Roman" w:cs="Times New Roman"/>
          <w:sz w:val="24"/>
          <w:szCs w:val="24"/>
        </w:rPr>
      </w:pPr>
      <w:r w:rsidRPr="009E13D7">
        <w:rPr>
          <w:rStyle w:val="Strong"/>
          <w:rFonts w:ascii="Times New Roman" w:hAnsi="Times New Roman" w:cs="Times New Roman"/>
          <w:sz w:val="24"/>
          <w:szCs w:val="24"/>
        </w:rPr>
        <w:t>A persistent policy–implementation gap</w:t>
      </w:r>
      <w:r w:rsidRPr="009E13D7">
        <w:rPr>
          <w:rFonts w:ascii="Times New Roman" w:hAnsi="Times New Roman" w:cs="Times New Roman"/>
          <w:sz w:val="24"/>
          <w:szCs w:val="24"/>
        </w:rPr>
        <w:t xml:space="preserve"> </w:t>
      </w:r>
    </w:p>
    <w:p w:rsidR="002D453F" w:rsidRPr="009E13D7" w:rsidRDefault="002D453F" w:rsidP="009E13D7">
      <w:pPr>
        <w:numPr>
          <w:ilvl w:val="0"/>
          <w:numId w:val="16"/>
        </w:numPr>
        <w:spacing w:before="100" w:beforeAutospacing="1" w:after="100" w:afterAutospacing="1" w:line="480" w:lineRule="auto"/>
        <w:jc w:val="both"/>
        <w:rPr>
          <w:rFonts w:ascii="Times New Roman" w:hAnsi="Times New Roman" w:cs="Times New Roman"/>
          <w:sz w:val="24"/>
          <w:szCs w:val="24"/>
        </w:rPr>
      </w:pPr>
      <w:r w:rsidRPr="009E13D7">
        <w:rPr>
          <w:rStyle w:val="Strong"/>
          <w:rFonts w:ascii="Times New Roman" w:hAnsi="Times New Roman" w:cs="Times New Roman"/>
          <w:sz w:val="24"/>
          <w:szCs w:val="24"/>
        </w:rPr>
        <w:t>The enduring influence of historical memory on language attitudes</w:t>
      </w:r>
      <w:r w:rsidRPr="009E13D7">
        <w:rPr>
          <w:rFonts w:ascii="Times New Roman" w:hAnsi="Times New Roman" w:cs="Times New Roman"/>
          <w:sz w:val="24"/>
          <w:szCs w:val="24"/>
        </w:rPr>
        <w:t xml:space="preserve"> </w:t>
      </w:r>
    </w:p>
    <w:p w:rsidR="002D453F" w:rsidRPr="009E13D7" w:rsidRDefault="002D453F" w:rsidP="009E13D7">
      <w:pPr>
        <w:numPr>
          <w:ilvl w:val="0"/>
          <w:numId w:val="16"/>
        </w:numPr>
        <w:spacing w:before="100" w:beforeAutospacing="1" w:after="100" w:afterAutospacing="1" w:line="480" w:lineRule="auto"/>
        <w:jc w:val="both"/>
        <w:rPr>
          <w:rFonts w:ascii="Times New Roman" w:hAnsi="Times New Roman" w:cs="Times New Roman"/>
          <w:sz w:val="24"/>
          <w:szCs w:val="24"/>
        </w:rPr>
      </w:pPr>
      <w:proofErr w:type="spellStart"/>
      <w:r w:rsidRPr="009E13D7">
        <w:rPr>
          <w:rStyle w:val="Strong"/>
          <w:rFonts w:ascii="Times New Roman" w:hAnsi="Times New Roman" w:cs="Times New Roman"/>
          <w:sz w:val="24"/>
          <w:szCs w:val="24"/>
        </w:rPr>
        <w:t>Sectoral</w:t>
      </w:r>
      <w:proofErr w:type="spellEnd"/>
      <w:r w:rsidRPr="009E13D7">
        <w:rPr>
          <w:rStyle w:val="Strong"/>
          <w:rFonts w:ascii="Times New Roman" w:hAnsi="Times New Roman" w:cs="Times New Roman"/>
          <w:sz w:val="24"/>
          <w:szCs w:val="24"/>
        </w:rPr>
        <w:t xml:space="preserve"> asymmetry</w:t>
      </w:r>
      <w:r w:rsidRPr="009E13D7">
        <w:rPr>
          <w:rFonts w:ascii="Times New Roman" w:hAnsi="Times New Roman" w:cs="Times New Roman"/>
          <w:sz w:val="24"/>
          <w:szCs w:val="24"/>
        </w:rPr>
        <w:t xml:space="preserve">, with strong military use but weak educational and societal integration </w:t>
      </w:r>
    </w:p>
    <w:p w:rsidR="002D453F" w:rsidRPr="009E13D7" w:rsidRDefault="009106A1" w:rsidP="009E13D7">
      <w:pPr>
        <w:pStyle w:val="Heading2"/>
        <w:spacing w:line="480" w:lineRule="auto"/>
        <w:jc w:val="both"/>
        <w:rPr>
          <w:sz w:val="24"/>
          <w:szCs w:val="24"/>
        </w:rPr>
      </w:pPr>
      <w:r w:rsidRPr="009E13D7">
        <w:rPr>
          <w:rStyle w:val="Strong"/>
          <w:b/>
          <w:bCs/>
          <w:sz w:val="24"/>
          <w:szCs w:val="24"/>
        </w:rPr>
        <w:t xml:space="preserve">The Political Institutional </w:t>
      </w:r>
      <w:r w:rsidR="002D453F" w:rsidRPr="009E13D7">
        <w:rPr>
          <w:rStyle w:val="Strong"/>
          <w:b/>
          <w:bCs/>
          <w:sz w:val="24"/>
          <w:szCs w:val="24"/>
        </w:rPr>
        <w:t>Societal Model</w:t>
      </w:r>
    </w:p>
    <w:p w:rsidR="002D453F" w:rsidRPr="009E13D7" w:rsidRDefault="002D453F" w:rsidP="009E13D7">
      <w:pPr>
        <w:pStyle w:val="NormalWeb"/>
        <w:spacing w:line="480" w:lineRule="auto"/>
        <w:jc w:val="both"/>
      </w:pPr>
      <w:r w:rsidRPr="009E13D7">
        <w:lastRenderedPageBreak/>
        <w:t xml:space="preserve">A key contribution of this study is the </w:t>
      </w:r>
      <w:r w:rsidRPr="009E13D7">
        <w:rPr>
          <w:rStyle w:val="Strong"/>
        </w:rPr>
        <w:t>PIS Model</w:t>
      </w:r>
      <w:r w:rsidRPr="009E13D7">
        <w:t xml:space="preserve">, which </w:t>
      </w:r>
      <w:proofErr w:type="spellStart"/>
      <w:r w:rsidRPr="009E13D7">
        <w:t>reconceptualizes</w:t>
      </w:r>
      <w:proofErr w:type="spellEnd"/>
      <w:r w:rsidRPr="009E13D7">
        <w:t xml:space="preserve"> language development as the outcome of three interacting layers:</w:t>
      </w:r>
    </w:p>
    <w:p w:rsidR="002D453F" w:rsidRPr="009E13D7" w:rsidRDefault="002D453F" w:rsidP="009E13D7">
      <w:pPr>
        <w:numPr>
          <w:ilvl w:val="0"/>
          <w:numId w:val="17"/>
        </w:numPr>
        <w:spacing w:before="100" w:beforeAutospacing="1" w:after="100" w:afterAutospacing="1" w:line="480" w:lineRule="auto"/>
        <w:jc w:val="both"/>
        <w:rPr>
          <w:rFonts w:ascii="Times New Roman" w:hAnsi="Times New Roman" w:cs="Times New Roman"/>
          <w:sz w:val="24"/>
          <w:szCs w:val="24"/>
        </w:rPr>
      </w:pPr>
      <w:r w:rsidRPr="009E13D7">
        <w:rPr>
          <w:rStyle w:val="Strong"/>
          <w:rFonts w:ascii="Times New Roman" w:hAnsi="Times New Roman" w:cs="Times New Roman"/>
          <w:sz w:val="24"/>
          <w:szCs w:val="24"/>
        </w:rPr>
        <w:t>Political leadership</w:t>
      </w:r>
      <w:r w:rsidRPr="009E13D7">
        <w:rPr>
          <w:rFonts w:ascii="Times New Roman" w:hAnsi="Times New Roman" w:cs="Times New Roman"/>
          <w:sz w:val="24"/>
          <w:szCs w:val="24"/>
        </w:rPr>
        <w:t xml:space="preserve">: shapes policy direction and ideological framing </w:t>
      </w:r>
    </w:p>
    <w:p w:rsidR="002D453F" w:rsidRPr="009E13D7" w:rsidRDefault="002D453F" w:rsidP="009E13D7">
      <w:pPr>
        <w:numPr>
          <w:ilvl w:val="0"/>
          <w:numId w:val="17"/>
        </w:numPr>
        <w:spacing w:before="100" w:beforeAutospacing="1" w:after="100" w:afterAutospacing="1" w:line="480" w:lineRule="auto"/>
        <w:jc w:val="both"/>
        <w:rPr>
          <w:rFonts w:ascii="Times New Roman" w:hAnsi="Times New Roman" w:cs="Times New Roman"/>
          <w:sz w:val="24"/>
          <w:szCs w:val="24"/>
        </w:rPr>
      </w:pPr>
      <w:r w:rsidRPr="009E13D7">
        <w:rPr>
          <w:rStyle w:val="Strong"/>
          <w:rFonts w:ascii="Times New Roman" w:hAnsi="Times New Roman" w:cs="Times New Roman"/>
          <w:sz w:val="24"/>
          <w:szCs w:val="24"/>
        </w:rPr>
        <w:t>Institutional systems</w:t>
      </w:r>
      <w:r w:rsidRPr="009E13D7">
        <w:rPr>
          <w:rFonts w:ascii="Times New Roman" w:hAnsi="Times New Roman" w:cs="Times New Roman"/>
          <w:sz w:val="24"/>
          <w:szCs w:val="24"/>
        </w:rPr>
        <w:t xml:space="preserve">: determine implementation through education, governance, and security structures </w:t>
      </w:r>
    </w:p>
    <w:p w:rsidR="002D453F" w:rsidRPr="009E13D7" w:rsidRDefault="002D453F" w:rsidP="009E13D7">
      <w:pPr>
        <w:numPr>
          <w:ilvl w:val="0"/>
          <w:numId w:val="17"/>
        </w:numPr>
        <w:spacing w:before="100" w:beforeAutospacing="1" w:after="100" w:afterAutospacing="1" w:line="480" w:lineRule="auto"/>
        <w:jc w:val="both"/>
        <w:rPr>
          <w:rFonts w:ascii="Times New Roman" w:hAnsi="Times New Roman" w:cs="Times New Roman"/>
          <w:sz w:val="24"/>
          <w:szCs w:val="24"/>
        </w:rPr>
      </w:pPr>
      <w:r w:rsidRPr="009E13D7">
        <w:rPr>
          <w:rStyle w:val="Strong"/>
          <w:rFonts w:ascii="Times New Roman" w:hAnsi="Times New Roman" w:cs="Times New Roman"/>
          <w:sz w:val="24"/>
          <w:szCs w:val="24"/>
        </w:rPr>
        <w:t>Societal attitudes</w:t>
      </w:r>
      <w:r w:rsidRPr="009E13D7">
        <w:rPr>
          <w:rFonts w:ascii="Times New Roman" w:hAnsi="Times New Roman" w:cs="Times New Roman"/>
          <w:sz w:val="24"/>
          <w:szCs w:val="24"/>
        </w:rPr>
        <w:t xml:space="preserve">: influence acceptance, legitimacy, and everyday use </w:t>
      </w:r>
    </w:p>
    <w:p w:rsidR="002D453F" w:rsidRPr="009E13D7" w:rsidRDefault="002D453F" w:rsidP="009E13D7">
      <w:pPr>
        <w:pStyle w:val="NormalWeb"/>
        <w:spacing w:line="480" w:lineRule="auto"/>
        <w:jc w:val="both"/>
      </w:pPr>
      <w:r w:rsidRPr="009E13D7">
        <w:t xml:space="preserve">The findings demonstrate that </w:t>
      </w:r>
      <w:r w:rsidRPr="002D48EF">
        <w:rPr>
          <w:rStyle w:val="Strong"/>
          <w:b w:val="0"/>
        </w:rPr>
        <w:t>alignment across these layers is essential</w:t>
      </w:r>
      <w:r w:rsidR="00D60D86" w:rsidRPr="002D48EF">
        <w:rPr>
          <w:b/>
        </w:rPr>
        <w:t>.</w:t>
      </w:r>
      <w:r w:rsidR="00D60D86">
        <w:t xml:space="preserve"> Where misalignment exists as in Uganda </w:t>
      </w:r>
      <w:r w:rsidRPr="009E13D7">
        <w:t>language development remains fragmented and uneven</w:t>
      </w:r>
      <w:r w:rsidR="002D48EF">
        <w:t xml:space="preserve"> </w:t>
      </w:r>
      <w:r w:rsidR="002D48EF">
        <w:fldChar w:fldCharType="begin"/>
      </w:r>
      <w:r w:rsidR="002D48EF">
        <w:instrText xml:space="preserve"> ADDIN ZOTERO_ITEM CSL_CITATION {"citationID":"FZyx5tCr","properties":{"unsorted":false,"formattedCitation":"(Zajontz et al., 2023)","plainCitation":"(Zajontz et al., 2023)","noteIndex":0},"citationItems":[{"id":7125,"uris":["http://zotero.org/users/local/OjQF1mLY/items/X79SJNP7"],"itemData":{"id":7125,"type":"book","abstract":"This book investigates the history, political economy and spatiality of Chinese railway projects in Africa. It examines the financial governance of Sino-African railway projects, their socio-cultural, political and economic effects as well as the regional dimension of Africa’s new railway architecture and its function within China’s Belt and Road Initiative. Leading and emerging scholars from Africa, China, Europe and the Americas offer interpretations through politicoeconomic, historical, geographical and post-colonial conceptual lenses. Case studies on projects in Angola, Ethiopia, Kenya, Nigeria, Tanzania and Zambia offer an empirically rich and cross-disciplinary picture of Sino-African railway developments at the micro-, meso- and macro-levels. Regional analyses on West and East Africa expose persistent obstacles to the regional integration of Africa’s railways. The volume outlines opportunities and challenges related to Africa’s railway renaissance in the post-COVID-19 global political economy and will be of great interest to academics, students and practitioners interested in Africa-China relations and their developmental effects or in the politics of infrastructure, spatial governance and the political economy of transport.","ISBN":"978-1-000-91924-0","language":"en","note":"Google-Books-ID: 0WXFEAAAQBAJ","number-of-pages":"239","publisher":"Taylor &amp; Francis","source":"Google Books","title":"Africa’s Railway Renaissance: The Role and Impact of China","title-short":"Africa’s Railway Renaissance","author":[{"family":"Zajontz","given":"Tim"},{"family":"Carmody","given":"Pádraig"},{"family":"Bagwandeen","given":"Mandira"},{"family":"Leysens","given":"Anthony"}],"issued":{"date-parts":[["2023",7,28]]}}}],"schema":"https://github.com/citation-style-language/schema/raw/master/csl-citation.json"} </w:instrText>
      </w:r>
      <w:r w:rsidR="002D48EF">
        <w:fldChar w:fldCharType="separate"/>
      </w:r>
      <w:r w:rsidR="002D48EF" w:rsidRPr="002D48EF">
        <w:t>(Zajontz et al., 2023)</w:t>
      </w:r>
      <w:r w:rsidR="002D48EF">
        <w:fldChar w:fldCharType="end"/>
      </w:r>
      <w:r w:rsidRPr="009E13D7">
        <w:t>.</w:t>
      </w:r>
    </w:p>
    <w:p w:rsidR="00F14E4E" w:rsidRPr="009E13D7" w:rsidRDefault="00F14E4E" w:rsidP="009E13D7">
      <w:pPr>
        <w:spacing w:after="0" w:line="480" w:lineRule="auto"/>
        <w:jc w:val="both"/>
        <w:rPr>
          <w:rFonts w:ascii="Times New Roman" w:eastAsia="Times New Roman" w:hAnsi="Times New Roman" w:cs="Times New Roman"/>
          <w:b/>
          <w:bCs/>
          <w:sz w:val="24"/>
          <w:szCs w:val="24"/>
        </w:rPr>
      </w:pPr>
      <w:r w:rsidRPr="009E13D7">
        <w:rPr>
          <w:rFonts w:ascii="Times New Roman" w:eastAsia="Times New Roman" w:hAnsi="Times New Roman" w:cs="Times New Roman"/>
          <w:b/>
          <w:bCs/>
          <w:sz w:val="24"/>
          <w:szCs w:val="24"/>
        </w:rPr>
        <w:t>DISCUSSION</w:t>
      </w:r>
    </w:p>
    <w:p w:rsidR="009106A1" w:rsidRPr="009E13D7" w:rsidRDefault="009106A1" w:rsidP="009E13D7">
      <w:pPr>
        <w:pStyle w:val="NormalWeb"/>
        <w:spacing w:line="480" w:lineRule="auto"/>
        <w:jc w:val="both"/>
      </w:pPr>
      <w:r w:rsidRPr="009E13D7">
        <w:t>The findings of this study demonstrate that the development of Kiswahili in Uganda is the outcome of a dynamic interaction between political leadership, language policy implementation, institutional capacity, and sociolinguistic attitudes. Evidence drawn from Teachers/Educators, Policymakers, Military Personnel, Academics, and the General Public reveals a consistent pattern of uneven institutionalization and fragmented social acceptance</w:t>
      </w:r>
      <w:r w:rsidR="00E15EC2">
        <w:t xml:space="preserve"> </w:t>
      </w:r>
      <w:r w:rsidR="00E15EC2">
        <w:fldChar w:fldCharType="begin"/>
      </w:r>
      <w:r w:rsidR="00E15EC2">
        <w:instrText xml:space="preserve"> ADDIN ZOTERO_ITEM CSL_CITATION {"citationID":"RYtnx6XX","properties":{"unsorted":false,"formattedCitation":"(Lloyd &amp; Hannikainen, 2022)","plainCitation":"(Lloyd &amp; Hannikainen, 2022)","noteIndex":0},"citationItems":[{"id":7083,"uris":["http://zotero.org/users/local/OjQF1mLY/items/RGRERH2U"],"itemData":{"id":7083,"type":"book","abstract":"Aiming to go beyond reiterating the stereotypical narrative of the rise of welfare states, this interdisciplinary book examines the long-run historical processes of the development of the welfare state. It focuses on the complex political, social, economic and institutional transformations which give rise to these peaceful and cohesive societies.Welfare is crucial to the story of peaceful social integration and this book explores and explains this vital connection, taking a non-linear view of the history of moving from fragmentation to peace with comprehensive welfare institutions. Chapters collectively focus on three central areas: (a) types of socio-political fragmentation, (b) the interconnection of social, political, and economic forces that led to the institutionalisation of integrationist processes and policies (including re-distributional welfare systems), and (c) how this new institutional development helped achieve, or failed to achieve, social peace and welfare. The international panel of expert contributors provide case studies from a rich variety of country contexts, including Germany, South Africa, the Netherlands, Austria, and the Nordic Countries.This thought-provoking collection of essays is well suited for advanced students and researchers in social history, economic history, political economy and social policy.Chapter 2 of this book is freely available as a downloadable Open Access PDF at http://www.taylorfrancis.com under a Creative Commons [Attribution-Non Commercial-No Derivatives (CC-BY-NC-ND)] 4.0 license.","ISBN":"978-0-429-99520-0","language":"en","note":"Google-Books-ID: nGFqEAAAQBAJ","number-of-pages":"233","publisher":"Taylor &amp; Francis","source":"Google Books","title":"Social Cohesion and Welfare States: From Fragmentation to Social Peace","title-short":"Social Cohesion and Welfare States","author":[{"family":"Lloyd","given":"Christopher"},{"family":"Hannikainen","given":"Matti"}],"issued":{"date-parts":[["2022",6,7]]}}}],"schema":"https://github.com/citation-style-language/schema/raw/master/csl-citation.json"} </w:instrText>
      </w:r>
      <w:r w:rsidR="00E15EC2">
        <w:fldChar w:fldCharType="separate"/>
      </w:r>
      <w:r w:rsidR="00E15EC2" w:rsidRPr="00E15EC2">
        <w:t>(Lloyd &amp; Hannikainen, 2022)</w:t>
      </w:r>
      <w:r w:rsidR="00E15EC2">
        <w:fldChar w:fldCharType="end"/>
      </w:r>
      <w:r w:rsidRPr="009E13D7">
        <w:t>. Although Kiswahili enjoys formal policy recognition, its practical entrenchment remains constrained by implementation gaps and historically embedded perceptions. This confirms that language development in multilingual postcolonial contexts is not solely a policy outcome, but a negotiated process shaped by power, history, and social meaning.</w:t>
      </w:r>
    </w:p>
    <w:p w:rsidR="009106A1" w:rsidRPr="009E13D7" w:rsidRDefault="009106A1" w:rsidP="009E13D7">
      <w:pPr>
        <w:pStyle w:val="Heading2"/>
        <w:spacing w:line="480" w:lineRule="auto"/>
        <w:jc w:val="both"/>
        <w:rPr>
          <w:sz w:val="24"/>
          <w:szCs w:val="24"/>
        </w:rPr>
      </w:pPr>
      <w:r w:rsidRPr="009E13D7">
        <w:rPr>
          <w:rStyle w:val="Strong"/>
          <w:b/>
          <w:bCs/>
          <w:sz w:val="24"/>
          <w:szCs w:val="24"/>
        </w:rPr>
        <w:t>Language Policy and Planning Perspectives</w:t>
      </w:r>
    </w:p>
    <w:p w:rsidR="009106A1" w:rsidRPr="009E13D7" w:rsidRDefault="009106A1" w:rsidP="009E13D7">
      <w:pPr>
        <w:pStyle w:val="NormalWeb"/>
        <w:spacing w:line="480" w:lineRule="auto"/>
        <w:jc w:val="both"/>
      </w:pPr>
      <w:r w:rsidRPr="009E13D7">
        <w:lastRenderedPageBreak/>
        <w:t xml:space="preserve">The findings are strongly illuminated by </w:t>
      </w:r>
      <w:r w:rsidRPr="009E13D7">
        <w:rPr>
          <w:rStyle w:val="whitespace-normal"/>
        </w:rPr>
        <w:t>Language Policy and Planning</w:t>
      </w:r>
      <w:r w:rsidRPr="009E13D7">
        <w:t xml:space="preserve"> (LPP) theory, particularly its triadic framework of status, corpus, and acquisition planning. Across Uganda’s post-independence history, Kiswahili has experienced uneven engagement across these three dimensions</w:t>
      </w:r>
      <w:r w:rsidR="00E15EC2">
        <w:t xml:space="preserve"> </w:t>
      </w:r>
      <w:r w:rsidR="00E15EC2">
        <w:fldChar w:fldCharType="begin"/>
      </w:r>
      <w:r w:rsidR="00E15EC2">
        <w:instrText xml:space="preserve"> ADDIN ZOTERO_ITEM CSL_CITATION {"citationID":"WDYOQFJP","properties":{"unsorted":false,"formattedCitation":"(Ingham, 2025)","plainCitation":"(Ingham, 2025)","noteIndex":0},"citationItems":[{"id":7085,"uris":["http://zotero.org/users/local/OjQF1mLY/items/MM3PGHCM"],"itemData":{"id":7085,"type":"book","abstract":"First published in 1990, Politics in Modern Africa explores the impact of traditional loyalties (‘tribalism’) on political and economic problems in nine African states-Uganda, Ghana, Nigeria, Kenya, Senegal, Guinea, Zaire, Angola, and Zimbabwe. Professor Kenneth Ingham, a leading historian of modern African history provides a lively introduction to a complex subject, demonstrating that African countries have drawn more deeply upon their inner resources in shaping their political character than is often realised, and that the intensity of traditional loyalty has varied greatly from country to country.This book will be specially useful to students and teachers of African history or politics, and to those on development studies courses.","ISBN":"978-1-040-33699-1","language":"en","note":"Google-Books-ID: wX9BEQAAQBAJ","number-of-pages":"194","publisher":"Taylor &amp; Francis","source":"Google Books","title":"Politics in Modern Africa: The Uneven Tribal Dimension","title-short":"Politics in Modern Africa","author":[{"family":"Ingham","given":"Kenneth"}],"issued":{"date-parts":[["2025",3,3]]}}}],"schema":"https://github.com/citation-style-language/schema/raw/master/csl-citation.json"} </w:instrText>
      </w:r>
      <w:r w:rsidR="00E15EC2">
        <w:fldChar w:fldCharType="separate"/>
      </w:r>
      <w:r w:rsidR="00E15EC2" w:rsidRPr="00E15EC2">
        <w:t>(Ingham, 2025)</w:t>
      </w:r>
      <w:r w:rsidR="00E15EC2">
        <w:fldChar w:fldCharType="end"/>
      </w:r>
      <w:r w:rsidRPr="009E13D7">
        <w:t>.</w:t>
      </w:r>
    </w:p>
    <w:p w:rsidR="009106A1" w:rsidRPr="009E13D7" w:rsidRDefault="009106A1" w:rsidP="009E13D7">
      <w:pPr>
        <w:pStyle w:val="NormalWeb"/>
        <w:spacing w:line="480" w:lineRule="auto"/>
        <w:jc w:val="both"/>
      </w:pPr>
      <w:r w:rsidRPr="009E13D7">
        <w:t xml:space="preserve">During the administration of </w:t>
      </w:r>
      <w:r w:rsidRPr="009E13D7">
        <w:rPr>
          <w:rStyle w:val="whitespace-normal"/>
        </w:rPr>
        <w:t xml:space="preserve">Milton </w:t>
      </w:r>
      <w:proofErr w:type="spellStart"/>
      <w:r w:rsidRPr="009E13D7">
        <w:rPr>
          <w:rStyle w:val="whitespace-normal"/>
        </w:rPr>
        <w:t>Obote</w:t>
      </w:r>
      <w:proofErr w:type="spellEnd"/>
      <w:r w:rsidRPr="009E13D7">
        <w:t>, Kiswahili was rhetorically acknowledged as a potential unifying language, yet its institutionalization remained limited. The present findings corroborate this historical pattern, as Teachers/Educators report that Kiswahili remains compulsory only at lower secondary level</w:t>
      </w:r>
      <w:r w:rsidR="00E15EC2">
        <w:t xml:space="preserve"> </w:t>
      </w:r>
      <w:r w:rsidR="00E15EC2">
        <w:fldChar w:fldCharType="begin"/>
      </w:r>
      <w:r w:rsidR="00E15EC2">
        <w:instrText xml:space="preserve"> ADDIN ZOTERO_ITEM CSL_CITATION {"citationID":"5i4nu8zA","properties":{"unsorted":false,"formattedCitation":"(Ingham, 2025)","plainCitation":"(Ingham, 2025)","noteIndex":0},"citationItems":[{"id":7085,"uris":["http://zotero.org/users/local/OjQF1mLY/items/MM3PGHCM"],"itemData":{"id":7085,"type":"book","abstract":"First published in 1990, Politics in Modern Africa explores the impact of traditional loyalties (‘tribalism’) on political and economic problems in nine African states-Uganda, Ghana, Nigeria, Kenya, Senegal, Guinea, Zaire, Angola, and Zimbabwe. Professor Kenneth Ingham, a leading historian of modern African history provides a lively introduction to a complex subject, demonstrating that African countries have drawn more deeply upon their inner resources in shaping their political character than is often realised, and that the intensity of traditional loyalty has varied greatly from country to country.This book will be specially useful to students and teachers of African history or politics, and to those on development studies courses.","ISBN":"978-1-040-33699-1","language":"en","note":"Google-Books-ID: wX9BEQAAQBAJ","number-of-pages":"194","publisher":"Taylor &amp; Francis","source":"Google Books","title":"Politics in Modern Africa: The Uneven Tribal Dimension","title-short":"Politics in Modern Africa","author":[{"family":"Ingham","given":"Kenneth"}],"issued":{"date-parts":[["2025",3,3]]}}}],"schema":"https://github.com/citation-style-language/schema/raw/master/csl-citation.json"} </w:instrText>
      </w:r>
      <w:r w:rsidR="00E15EC2">
        <w:fldChar w:fldCharType="separate"/>
      </w:r>
      <w:r w:rsidR="00E15EC2" w:rsidRPr="00E15EC2">
        <w:t>(Ingham, 2025)</w:t>
      </w:r>
      <w:r w:rsidR="00E15EC2">
        <w:fldChar w:fldCharType="end"/>
      </w:r>
      <w:r w:rsidR="00E15EC2">
        <w:t xml:space="preserve">. </w:t>
      </w:r>
      <w:r w:rsidRPr="009E13D7">
        <w:t xml:space="preserve"> This reflects weak acquisition planning and limited structural embedding within the education system.</w:t>
      </w:r>
    </w:p>
    <w:p w:rsidR="009106A1" w:rsidRPr="009E13D7" w:rsidRDefault="009106A1" w:rsidP="009E13D7">
      <w:pPr>
        <w:pStyle w:val="NormalWeb"/>
        <w:spacing w:line="480" w:lineRule="auto"/>
        <w:jc w:val="both"/>
      </w:pPr>
      <w:r w:rsidRPr="009E13D7">
        <w:t>Teachers further highlight mixed attitudes toward Kiswahili, ranging from perceptions of marginal relevance to recognition of its practical utility, particularly in border regions. This attitudinal diversity reflects the long-term consequences of early policy inconsistency, where limited institutional support contributed to enduring ambiguity in language value hierarchies.</w:t>
      </w:r>
    </w:p>
    <w:p w:rsidR="009106A1" w:rsidRPr="009E13D7" w:rsidRDefault="009106A1" w:rsidP="009E13D7">
      <w:pPr>
        <w:pStyle w:val="NormalWeb"/>
        <w:spacing w:line="480" w:lineRule="auto"/>
        <w:jc w:val="both"/>
      </w:pPr>
      <w:r w:rsidRPr="009E13D7">
        <w:t xml:space="preserve">Under the regime of </w:t>
      </w:r>
      <w:r w:rsidRPr="009E13D7">
        <w:rPr>
          <w:rStyle w:val="whitespace-normal"/>
        </w:rPr>
        <w:t>Idi Amin</w:t>
      </w:r>
      <w:r w:rsidRPr="009E13D7">
        <w:t>, the study identifies a significant expansion of Kiswahili through status planning, particularly within military and state institutions</w:t>
      </w:r>
      <w:r w:rsidR="00C55E50">
        <w:t xml:space="preserve"> </w:t>
      </w:r>
      <w:r w:rsidR="00C55E50">
        <w:fldChar w:fldCharType="begin"/>
      </w:r>
      <w:r w:rsidR="00C55E50">
        <w:instrText xml:space="preserve"> ADDIN ZOTERO_ITEM CSL_CITATION {"citationID":"jM5sHzoV","properties":{"unsorted":false,"formattedCitation":"(Bizhan, 2022)","plainCitation":"(Bizhan, 2022)","noteIndex":0},"citationItems":[{"id":7095,"uris":["http://zotero.org/users/local/OjQF1mLY/items/L74XHYWN"],"itemData":{"id":7095,"type":"book","abstract":"Presenting case studies and comparisons across seven countries, this book addresses key questions as to the nature of state fragility, policies used to mitigate it, assessment of outcomes and prospects. It offers a novel empirical contribution in examining a range of distinct but interdependent dimensions of state fragility, not only focusing on questions of state legitimacy, capacity and authority, but also involving the economy and resilience to political and economic shocks, as well as at vital questions of context and diversity. Examining Afghanistan, Lebanon, Burundi, Pakistan, Sierra Leone, Papua New Guinea and Rwanda within the context of their different local circumstances, and within broader questions of global security, the book identifies unique factors that have played a part in their specific context and explores key drivers and dominant features. This book will be of key interest to scholars and students of state fragility and more broadly to students of politics, public policy, development studies, state-society relations, political economy, state building, peace and conflict studies, international studies, security studies regional studies., as well as NGOs and international organizations.","ISBN":"978-1-000-68396-7","language":"en","note":"Google-Books-ID: VIOKEAAAQBAJ","number-of-pages":"236","publisher":"Taylor &amp; Francis","source":"Google Books","title":"State Fragility: Case Studies and Comparisons","title-short":"State Fragility","author":[{"family":"Bizhan","given":"Nematullah"}],"issued":{"date-parts":[["2022",9,27]]}}}],"schema":"https://github.com/citation-style-language/schema/raw/master/csl-citation.json"} </w:instrText>
      </w:r>
      <w:r w:rsidR="00C55E50">
        <w:fldChar w:fldCharType="separate"/>
      </w:r>
      <w:r w:rsidR="00C55E50" w:rsidRPr="00C55E50">
        <w:t>(Bizhan, 2022)</w:t>
      </w:r>
      <w:r w:rsidR="00C55E50">
        <w:fldChar w:fldCharType="end"/>
      </w:r>
      <w:r w:rsidRPr="009E13D7">
        <w:t>. Military Personnel confirm its continued centrality in operational communication, indicating strong institutional path dependency. However, Teachers’ accounts reveal persistent negative social associations linking Kiswahili to coercion and authoritarian governance. This demonstrates a critical theoretical insight: institutional expansion does not automatically produce sociolinguistic legitimacy. Rather, it may generate long-term resistance when embedded in coercive political contexts.</w:t>
      </w:r>
    </w:p>
    <w:p w:rsidR="009106A1" w:rsidRPr="009E13D7" w:rsidRDefault="009106A1" w:rsidP="009E13D7">
      <w:pPr>
        <w:pStyle w:val="NormalWeb"/>
        <w:spacing w:line="480" w:lineRule="auto"/>
        <w:jc w:val="both"/>
      </w:pPr>
      <w:proofErr w:type="gramStart"/>
      <w:r w:rsidRPr="009E13D7">
        <w:lastRenderedPageBreak/>
        <w:t xml:space="preserve">In contrast, under </w:t>
      </w:r>
      <w:proofErr w:type="spellStart"/>
      <w:r w:rsidRPr="009E13D7">
        <w:rPr>
          <w:rStyle w:val="whitespace-normal"/>
        </w:rPr>
        <w:t>Yoweri</w:t>
      </w:r>
      <w:proofErr w:type="spellEnd"/>
      <w:r w:rsidRPr="009E13D7">
        <w:rPr>
          <w:rStyle w:val="whitespace-normal"/>
        </w:rPr>
        <w:t xml:space="preserve"> </w:t>
      </w:r>
      <w:proofErr w:type="spellStart"/>
      <w:r w:rsidRPr="009E13D7">
        <w:rPr>
          <w:rStyle w:val="whitespace-normal"/>
        </w:rPr>
        <w:t>Museveni</w:t>
      </w:r>
      <w:proofErr w:type="spellEnd"/>
      <w:r w:rsidRPr="009E13D7">
        <w:t>, Kiswahili policy reflects a more structured and integrative orientation.</w:t>
      </w:r>
      <w:proofErr w:type="gramEnd"/>
      <w:r w:rsidRPr="009E13D7">
        <w:t xml:space="preserve"> Policymakers emphasize its role in national cohesion and regional integration within the </w:t>
      </w:r>
      <w:r w:rsidRPr="009E13D7">
        <w:rPr>
          <w:rStyle w:val="whitespace-normal"/>
        </w:rPr>
        <w:t>East African Community</w:t>
      </w:r>
      <w:r w:rsidRPr="009E13D7">
        <w:t xml:space="preserve">. Teachers also report the introduction of learner-centered pedagogies, indicating progress in acquisition planning. However, persistent constraints—including limited instructional time, inadequate teaching materials, and shortages of qualified </w:t>
      </w:r>
      <w:r w:rsidR="009E13D7">
        <w:t xml:space="preserve">teachers </w:t>
      </w:r>
      <w:r w:rsidRPr="009E13D7">
        <w:t>reveal a significant implementation deficit. This confirms that policy articulation has not been fully matched by institutional capacity.</w:t>
      </w:r>
    </w:p>
    <w:p w:rsidR="009106A1" w:rsidRPr="009E13D7" w:rsidRDefault="009106A1" w:rsidP="009E13D7">
      <w:pPr>
        <w:pStyle w:val="Heading2"/>
        <w:spacing w:line="480" w:lineRule="auto"/>
        <w:jc w:val="both"/>
        <w:rPr>
          <w:sz w:val="24"/>
          <w:szCs w:val="24"/>
        </w:rPr>
      </w:pPr>
      <w:r w:rsidRPr="009E13D7">
        <w:rPr>
          <w:rStyle w:val="Strong"/>
          <w:b/>
          <w:bCs/>
          <w:sz w:val="24"/>
          <w:szCs w:val="24"/>
        </w:rPr>
        <w:t>Sociolinguistic Dynamics and Memory</w:t>
      </w:r>
    </w:p>
    <w:p w:rsidR="009106A1" w:rsidRPr="009E13D7" w:rsidRDefault="009106A1" w:rsidP="009E13D7">
      <w:pPr>
        <w:pStyle w:val="NormalWeb"/>
        <w:spacing w:line="480" w:lineRule="auto"/>
        <w:jc w:val="both"/>
      </w:pPr>
      <w:r w:rsidRPr="009E13D7">
        <w:t xml:space="preserve">From the perspective of </w:t>
      </w:r>
      <w:r w:rsidRPr="009E13D7">
        <w:rPr>
          <w:rStyle w:val="whitespace-normal"/>
        </w:rPr>
        <w:t>Sociolinguistics</w:t>
      </w:r>
      <w:r w:rsidRPr="009E13D7">
        <w:t>, the findings underscore the centrality of historical memory in shaping language attitudes. Negative perceptions of Kiswahili among segments of Teachers/Educators persist due to its association with military rule during the Amin era</w:t>
      </w:r>
      <w:r w:rsidR="00C55E50">
        <w:t xml:space="preserve"> </w:t>
      </w:r>
      <w:r w:rsidR="00C55E50">
        <w:fldChar w:fldCharType="begin"/>
      </w:r>
      <w:r w:rsidR="00C55E50">
        <w:instrText xml:space="preserve"> ADDIN ZOTERO_ITEM CSL_CITATION {"citationID":"wrqooArf","properties":{"unsorted":false,"formattedCitation":"(Lisanza &amp; Muaka, 2024b)","plainCitation":"(Lisanza &amp; Muaka, 2024b)","noteIndex":0},"citationItems":[{"id":7067,"uris":["http://zotero.org/users/local/OjQF1mLY/items/23VEN96Y"],"itemData":{"id":7067,"type":"book","abstract":"This handbook explores language policies and their impacts in Africa, examining the different language policies in each country from pre-colonial to post-colonial times. Most African countries are multilingual, apart from a handful which are said to be quasi-monolingual. The authors in this handbook investigate language policy in education, media, legal courts, government documents and other public domains, and show how these policies shape learning and delivery of services to the citizens. The volume also pays special attention to the roles assigned to minority languages in Africa, most of which are endangered. The contributions also investigate how these language policies are influenced by the history of colonialism and language attitudes emanating from colonial rule. This handbook will be of interest to a diverse audience of readers, including those interested in African languages, language planning and policy, and African history and education.","ISBN":"978-3-031-57308-8","language":"en","note":"Google-Books-ID: cw0TEQAAQBAJ","number-of-pages":"751","publisher":"Springer Nature","source":"Google Books","title":"The Palgrave Handbook of Language Policies in Africa","author":[{"family":"Lisanza","given":"Esther Mukewa"},{"family":"Muaka","given":"Leonard"}],"issued":{"date-parts":[["2024",7,8]]}}}],"schema":"https://github.com/citation-style-language/schema/raw/master/csl-citation.json"} </w:instrText>
      </w:r>
      <w:r w:rsidR="00C55E50">
        <w:fldChar w:fldCharType="separate"/>
      </w:r>
      <w:r w:rsidR="00C55E50" w:rsidRPr="00C55E50">
        <w:t>(Lisanza &amp; Muaka, 2024b)</w:t>
      </w:r>
      <w:r w:rsidR="00C55E50">
        <w:fldChar w:fldCharType="end"/>
      </w:r>
      <w:r w:rsidRPr="009E13D7">
        <w:t>. This demonstrates how language ideologies are socially constructed and historically transmitted, often persisting beyond the political conditions that produced them.</w:t>
      </w:r>
    </w:p>
    <w:p w:rsidR="009106A1" w:rsidRPr="009E13D7" w:rsidRDefault="009106A1" w:rsidP="009E13D7">
      <w:pPr>
        <w:pStyle w:val="NormalWeb"/>
        <w:spacing w:line="480" w:lineRule="auto"/>
        <w:jc w:val="both"/>
      </w:pPr>
      <w:r w:rsidRPr="009E13D7">
        <w:t>At the same time, the findings indicate a gradual but important shift in public attitudes. General Public respondents increasingly associate Kiswahili with practical communication, especially in markets, transport systems, and cross-border mobility. This emerging positive orientation suggests that functional utility can gradually displace historical stigma, particularly when reinforced by regional integration processes.</w:t>
      </w:r>
    </w:p>
    <w:p w:rsidR="009106A1" w:rsidRPr="009E13D7" w:rsidRDefault="009106A1" w:rsidP="009E13D7">
      <w:pPr>
        <w:pStyle w:val="NormalWeb"/>
        <w:spacing w:line="480" w:lineRule="auto"/>
        <w:jc w:val="both"/>
      </w:pPr>
      <w:r w:rsidRPr="009E13D7">
        <w:t>The coexistence of stigma and emerging acceptance highlights a key sociolinguistic tension: language attitudes are neither static nor uniform, but evolve through the interplay of history, ideology, and everyday communicative needs.</w:t>
      </w:r>
    </w:p>
    <w:p w:rsidR="009106A1" w:rsidRPr="009E13D7" w:rsidRDefault="009106A1" w:rsidP="009E13D7">
      <w:pPr>
        <w:pStyle w:val="Heading2"/>
        <w:spacing w:line="480" w:lineRule="auto"/>
        <w:jc w:val="both"/>
        <w:rPr>
          <w:sz w:val="24"/>
          <w:szCs w:val="24"/>
        </w:rPr>
      </w:pPr>
      <w:r w:rsidRPr="009E13D7">
        <w:rPr>
          <w:rStyle w:val="Strong"/>
          <w:b/>
          <w:bCs/>
          <w:sz w:val="24"/>
          <w:szCs w:val="24"/>
        </w:rPr>
        <w:lastRenderedPageBreak/>
        <w:t>National and Regional Implications</w:t>
      </w:r>
    </w:p>
    <w:p w:rsidR="009106A1" w:rsidRPr="009E13D7" w:rsidRDefault="009106A1" w:rsidP="009E13D7">
      <w:pPr>
        <w:pStyle w:val="NormalWeb"/>
        <w:spacing w:line="480" w:lineRule="auto"/>
        <w:jc w:val="both"/>
      </w:pPr>
      <w:r w:rsidRPr="009E13D7">
        <w:t>At the national level, Kiswahili occupies an ambivalent position as both a potential language of unity and a partially institutionalized school subject. Teachers’ accounts reveal persistent structural limitations, including inadequate instructional time, insufficient teaching resources, and shortages of trained personnel</w:t>
      </w:r>
      <w:r w:rsidR="00C55E50">
        <w:t xml:space="preserve"> </w:t>
      </w:r>
      <w:r w:rsidR="00C55E50">
        <w:fldChar w:fldCharType="begin"/>
      </w:r>
      <w:r w:rsidR="00C55E50">
        <w:instrText xml:space="preserve"> ADDIN ZOTERO_ITEM CSL_CITATION {"citationID":"eVFEIPAJ","properties":{"unsorted":false,"formattedCitation":"(OECD, 2019)","plainCitation":"(OECD, 2019)","noteIndex":0},"citationItems":[{"id":7093,"uris":["http://zotero.org/users/local/OjQF1mLY/items/LUFZR8UV"],"itemData":{"id":7093,"type":"book","abstract":"Do teachers spend more time on actual teaching and learning in a typical lesson compared to previous years? Do they feel prepared to teach when they start teaching? What sort of continuous professional development programmes do they participate in and how does it impact their practice? This report looks first at how teachers apply their knowledge and skills in the classroom in the form of teaching practices, with an accompanying assessment of the demographic makeup of those classrooms and the school climate to provide context on learning environments. The volume then assesses the ways in which teachers acquired their knowledge and skills during their early education and training, as well as the steps they take to develop them through continuous professional development over the course of their career. Based on the voice of teachers and school leaders, the report offers a series of policy orientations to help strengthen the knowledge and skills of the teaching workforce to support its professionalism. The OECD Teaching and Learning International Survey (TALIS) is the largest international survey asking teachers and school leaders about their working conditions and learning environments, and provides a barometer of the profession every five years. Results from the 2018 cycle explore and examine the various dimensions of teacher and school leader professionalism across education systems.","ISBN":"978-92-64-54134-4","language":"en","note":"Google-Books-ID: UzGeDwAAQBAJ","number-of-pages":"220","publisher":"OECD Publishing","source":"Google Books","title":"TALIS 2018 Results (Volume I) Teachers and School Leaders as Lifelong Learners: Teachers and School Leaders as Lifelong Learners","title-short":"TALIS 2018 Results (Volume I) Teachers and School Leaders as Lifelong Learners","author":[{"family":"OECD","given":""}],"issued":{"date-parts":[["2019",6,19]]}}}],"schema":"https://github.com/citation-style-language/schema/raw/master/csl-citation.json"} </w:instrText>
      </w:r>
      <w:r w:rsidR="00C55E50">
        <w:fldChar w:fldCharType="separate"/>
      </w:r>
      <w:r w:rsidR="00C55E50" w:rsidRPr="00C55E50">
        <w:t>(OECD, 2019)</w:t>
      </w:r>
      <w:r w:rsidR="00C55E50">
        <w:fldChar w:fldCharType="end"/>
      </w:r>
      <w:r w:rsidRPr="009E13D7">
        <w:t>. These constraints reflect a deeper systemic issue: the gap between policy intent and implementation capacity.</w:t>
      </w:r>
    </w:p>
    <w:p w:rsidR="009106A1" w:rsidRPr="009E13D7" w:rsidRDefault="009106A1" w:rsidP="009E13D7">
      <w:pPr>
        <w:pStyle w:val="NormalWeb"/>
        <w:spacing w:line="480" w:lineRule="auto"/>
        <w:jc w:val="both"/>
      </w:pPr>
      <w:r w:rsidRPr="009E13D7">
        <w:t>From a policy analysis perspective, the findings suggest that Uganda’s challenge is not the absence of language policy, but the weakness of implementation mechanisms. This aligns with LPP theory, which emphasizes that acquisition planning is often the most critical yet least effectively executed dimension in multilingual states.</w:t>
      </w:r>
    </w:p>
    <w:p w:rsidR="009106A1" w:rsidRPr="009E13D7" w:rsidRDefault="009106A1" w:rsidP="009E13D7">
      <w:pPr>
        <w:pStyle w:val="NormalWeb"/>
        <w:spacing w:line="480" w:lineRule="auto"/>
        <w:jc w:val="both"/>
      </w:pPr>
      <w:r w:rsidRPr="009E13D7">
        <w:t>At the regional level, Kiswahili is increasingly framed as a strategic language of integration within the East African region. Policymakers highlight its role in facilitating trade, diplomacy, and mobility across member states of the East African Community</w:t>
      </w:r>
      <w:r w:rsidR="00C55E50">
        <w:t xml:space="preserve"> </w:t>
      </w:r>
      <w:r w:rsidR="00C55E50">
        <w:fldChar w:fldCharType="begin"/>
      </w:r>
      <w:r w:rsidR="00C55E50">
        <w:instrText xml:space="preserve"> ADDIN ZOTERO_ITEM CSL_CITATION {"citationID":"nBE7TKQ6","properties":{"unsorted":false,"formattedCitation":"(Awosusi &amp; Ogunnubi, 2025)","plainCitation":"(Awosusi &amp; Ogunnubi, 2025)","noteIndex":0},"citationItems":[{"id":7091,"uris":["http://zotero.org/users/local/OjQF1mLY/items/BRCDLS3G"],"itemData":{"id":7091,"type":"book","abstract":"This book examines the ways in which Nigeria’s borders are used as instruments of soft and hard power in the country’s relations with other African states.Across land, air, sea, cyberspace, and even outer space, Nigeria uses its borders to insert the country into the heart of African geopolitics. Drawing on the African realist conception of African internationalism, this book analyses how the country exerts the geographic advantage of its territoriality as a diplomatic instrument to assert its regional aspirations. The authors also examine how Nigeria positions itself amongst its direct West African neighbours and within the ECOWAS ‘borderless Protocols’ and the African Continental Free Trade Area (AfCFTA), the book goes further to consider how Nigeria uses non-physical borders, deploying space exploration and cyber security initiatives to further its hegemonic influence in Africa.This book will be of interest to researchers across the fields of Political Science, International Relations, Border Studies and African Studies.","ISBN":"978-1-040-74121-4","language":"en","note":"Google-Books-ID: ViaIEQAAQBAJ","number-of-pages":"179","publisher":"Taylor &amp; Francis","source":"Google Books","title":"Nigeria's Border Diplomacy: Power and Hegemony in Africa","title-short":"Nigeria's Border Diplomacy","author":[{"family":"Awosusi","given":"Oladotun E."},{"family":"Ogunnubi","given":"Olusola"}],"issued":{"date-parts":[["2025",11,10]]}}}],"schema":"https://github.com/citation-style-language/schema/raw/master/csl-citation.json"} </w:instrText>
      </w:r>
      <w:r w:rsidR="00C55E50">
        <w:fldChar w:fldCharType="separate"/>
      </w:r>
      <w:r w:rsidR="00C55E50" w:rsidRPr="00C55E50">
        <w:t>(Awosusi &amp; Ogunnubi, 2025)</w:t>
      </w:r>
      <w:r w:rsidR="00C55E50">
        <w:fldChar w:fldCharType="end"/>
      </w:r>
      <w:r w:rsidRPr="009E13D7">
        <w:t>. However, the effectiveness of this regional function depends on strengthening domestic institutional foundations, particularly in education, where language competence is developed.</w:t>
      </w:r>
    </w:p>
    <w:p w:rsidR="009106A1" w:rsidRPr="009E13D7" w:rsidRDefault="009106A1" w:rsidP="009E13D7">
      <w:pPr>
        <w:pStyle w:val="Heading2"/>
        <w:spacing w:line="480" w:lineRule="auto"/>
        <w:jc w:val="both"/>
        <w:rPr>
          <w:sz w:val="24"/>
          <w:szCs w:val="24"/>
        </w:rPr>
      </w:pPr>
      <w:r w:rsidRPr="009E13D7">
        <w:rPr>
          <w:rStyle w:val="Strong"/>
          <w:b/>
          <w:bCs/>
          <w:sz w:val="24"/>
          <w:szCs w:val="24"/>
        </w:rPr>
        <w:t>Contributions and Theoretical Tensions</w:t>
      </w:r>
    </w:p>
    <w:p w:rsidR="009106A1" w:rsidRPr="009E13D7" w:rsidRDefault="009106A1" w:rsidP="009E13D7">
      <w:pPr>
        <w:pStyle w:val="NormalWeb"/>
        <w:spacing w:line="480" w:lineRule="auto"/>
        <w:jc w:val="both"/>
      </w:pPr>
      <w:r w:rsidRPr="009E13D7">
        <w:t>This study contributes to language policy scholarship by identifying three interrelated tensions that shape Kiswahili development in Uganda.</w:t>
      </w:r>
    </w:p>
    <w:p w:rsidR="009106A1" w:rsidRPr="009E13D7" w:rsidRDefault="009106A1" w:rsidP="009E13D7">
      <w:pPr>
        <w:pStyle w:val="NormalWeb"/>
        <w:spacing w:line="480" w:lineRule="auto"/>
        <w:jc w:val="both"/>
      </w:pPr>
      <w:r w:rsidRPr="0005753E">
        <w:rPr>
          <w:rStyle w:val="Strong"/>
          <w:b w:val="0"/>
        </w:rPr>
        <w:t>First, the tension between political authority and sociolinguistic legitimacy.</w:t>
      </w:r>
      <w:r w:rsidRPr="009E13D7">
        <w:t xml:space="preserve"> While strong state intervention under </w:t>
      </w:r>
      <w:r w:rsidRPr="009E13D7">
        <w:rPr>
          <w:rStyle w:val="whitespace-normal"/>
        </w:rPr>
        <w:t>Idi Amin</w:t>
      </w:r>
      <w:r w:rsidRPr="009E13D7">
        <w:t xml:space="preserve"> expanded Kiswahili institutionally, it simultaneously generated </w:t>
      </w:r>
      <w:r w:rsidRPr="009E13D7">
        <w:lastRenderedPageBreak/>
        <w:t xml:space="preserve">enduring negative associations. Conversely, more structured and education-oriented approaches under </w:t>
      </w:r>
      <w:proofErr w:type="spellStart"/>
      <w:r w:rsidRPr="009E13D7">
        <w:rPr>
          <w:rStyle w:val="whitespace-normal"/>
        </w:rPr>
        <w:t>Yoweri</w:t>
      </w:r>
      <w:proofErr w:type="spellEnd"/>
      <w:r w:rsidRPr="009E13D7">
        <w:rPr>
          <w:rStyle w:val="whitespace-normal"/>
        </w:rPr>
        <w:t xml:space="preserve"> </w:t>
      </w:r>
      <w:proofErr w:type="spellStart"/>
      <w:r w:rsidRPr="009E13D7">
        <w:rPr>
          <w:rStyle w:val="whitespace-normal"/>
        </w:rPr>
        <w:t>Museveni</w:t>
      </w:r>
      <w:proofErr w:type="spellEnd"/>
      <w:r w:rsidRPr="009E13D7">
        <w:t xml:space="preserve"> have improved institutional coherence but still face implementation constraints</w:t>
      </w:r>
      <w:r w:rsidR="00C55E50">
        <w:t xml:space="preserve"> </w:t>
      </w:r>
      <w:r w:rsidR="00C55E50">
        <w:fldChar w:fldCharType="begin"/>
      </w:r>
      <w:r w:rsidR="00C55E50">
        <w:instrText xml:space="preserve"> ADDIN ZOTERO_ITEM CSL_CITATION {"citationID":"qRdfA9yE","properties":{"unsorted":false,"formattedCitation":"(Kapesa &amp; Dorasamy, 2025)","plainCitation":"(Kapesa &amp; Dorasamy, 2025)","noteIndex":0},"citationItems":[{"id":7089,"uris":["http://zotero.org/users/local/OjQF1mLY/items/WPY95R6P"],"itemData":{"id":7089,"type":"book","abstract":"Southern Africa stands at a critical juncture, facing the urgent need to achieve the Sustainable Development Goals (SDGs) and align with the African Union's Agenda 2063. Simultaneously, the region is grappling with the challenges of poverty, inequality, environmental degradation, and climate change. This book provides a comprehensive exploration of sustainable development challenges and opportunities in Southern Africa, emphasizing the crucial role of public governance.It examines historical, economic, social, and environmental factors shaping the region's progress, with a focus on the Southern African Development Community (SADC). It delves into the evolution of public governance, from pre-colonial systems to modern innovations, and analyse the impact of colonial legacies, constitutional reforms, and administrative practices. The book explores how Southern African nations can leverage innovative governance approaches, including citizen engagement, data-driven decision making, collaborative partnerships, and robust anti-corruption measures, to achieve a more sustainable and equitable future and better public service delivery. It emphasizes the necessity of policy coherence, robust regulatory frameworks, and regional cooperation to achieve inclusive and sustainable growth. The book offers a roadmap for Southern African countries to strengthen public governance, empower citizens, and accelerate progress towards a more prosperous and resilient future. Finally, it provides actionable recommendations for policymakers, civil society, and international organizations to foster a resilient and equitable future for Southern Africa.","ISBN":"978-1-040-44851-9","language":"en","note":"Google-Books-ID: FXGKEQAAQBAJ","number-of-pages":"285","publisher":"Taylor &amp; Francis","source":"Google Books","title":"Sustainable Development in Southern Africa: The Critical Role of Public Governance","title-short":"Sustainable Development in Southern Africa","author":[{"family":"Kapesa","given":"Tonderai"},{"family":"Dorasamy","given":"Nirmala"}],"issued":{"date-parts":[["2025",11,6]]}}}],"schema":"https://github.com/citation-style-language/schema/raw/master/csl-citation.json"} </w:instrText>
      </w:r>
      <w:r w:rsidR="00C55E50">
        <w:fldChar w:fldCharType="separate"/>
      </w:r>
      <w:r w:rsidR="00C55E50" w:rsidRPr="00C55E50">
        <w:t>(Kapesa &amp; Dorasamy, 2025)</w:t>
      </w:r>
      <w:r w:rsidR="00C55E50">
        <w:fldChar w:fldCharType="end"/>
      </w:r>
      <w:r w:rsidRPr="009E13D7">
        <w:t>.</w:t>
      </w:r>
    </w:p>
    <w:p w:rsidR="009106A1" w:rsidRPr="009E13D7" w:rsidRDefault="009106A1" w:rsidP="009E13D7">
      <w:pPr>
        <w:pStyle w:val="NormalWeb"/>
        <w:spacing w:line="480" w:lineRule="auto"/>
        <w:jc w:val="both"/>
      </w:pPr>
      <w:r w:rsidRPr="0005753E">
        <w:rPr>
          <w:rStyle w:val="Strong"/>
          <w:b w:val="0"/>
        </w:rPr>
        <w:t>Second, the tension between national and regional language functions.</w:t>
      </w:r>
      <w:r w:rsidRPr="009E13D7">
        <w:t xml:space="preserve"> Kiswahili simultaneously serves as a national cohesion tool and a regional lingua franca within the </w:t>
      </w:r>
      <w:r w:rsidRPr="009E13D7">
        <w:rPr>
          <w:rStyle w:val="whitespace-normal"/>
        </w:rPr>
        <w:t>East African Community</w:t>
      </w:r>
      <w:r w:rsidRPr="009E13D7">
        <w:t>, requiring careful policy balancing between domestic identity formation and regional integration goals.</w:t>
      </w:r>
    </w:p>
    <w:p w:rsidR="009106A1" w:rsidRPr="00C55E50" w:rsidRDefault="009106A1" w:rsidP="009E13D7">
      <w:pPr>
        <w:pStyle w:val="NormalWeb"/>
        <w:spacing w:line="480" w:lineRule="auto"/>
        <w:jc w:val="both"/>
        <w:rPr>
          <w:b/>
        </w:rPr>
      </w:pPr>
      <w:r w:rsidRPr="0005753E">
        <w:rPr>
          <w:rStyle w:val="Strong"/>
          <w:b w:val="0"/>
        </w:rPr>
        <w:t>Third, the tension between colonial language legacies and indigenous/regional language promotion</w:t>
      </w:r>
      <w:r w:rsidR="00C55E50">
        <w:rPr>
          <w:rStyle w:val="Strong"/>
          <w:b w:val="0"/>
        </w:rPr>
        <w:t xml:space="preserve"> </w:t>
      </w:r>
      <w:r w:rsidR="00C55E50">
        <w:rPr>
          <w:rStyle w:val="Strong"/>
          <w:b w:val="0"/>
        </w:rPr>
        <w:fldChar w:fldCharType="begin"/>
      </w:r>
      <w:r w:rsidR="00C55E50">
        <w:rPr>
          <w:rStyle w:val="Strong"/>
          <w:b w:val="0"/>
        </w:rPr>
        <w:instrText xml:space="preserve"> ADDIN ZOTERO_ITEM CSL_CITATION {"citationID":"vZh1QMHn","properties":{"unsorted":false,"formattedCitation":"(Schmit, 2022)","plainCitation":"(Schmit, 2022)","noteIndex":0},"citationItems":[{"id":7087,"uris":["http://zotero.org/users/local/OjQF1mLY/items/RP63IRY6"],"itemData":{"id":7087,"type":"book","abstract":"This book examines the ways in which a writer’s presentation of self can achieve or impede access to power. Conversations about written voice and style have traditionally revolved around the aesthetics of stylistic choice. These choices, while they help establish a writer’s presence in a text, too often ignore the needs of written identity as it crosses genres, disciplines, and rhetorical purposes. In contrast to stylistic investigations of a writer’s \"voice\" and its various components—diction, detail, imagery, syntax, and tone, for example—this book focuses on language variation and the linguistic features of a writer’s presence in a text, as well as the establishment of a writer’s social, cultural, and personal identity in a given text. The author attempts to explain the methods by which writers present themselves to their audiences. This book will be of particular interest to students and teachers of rhetoric and composition studies, as well as writers more broadly.","ISBN":"978-3-031-09563-4","language":"en","note":"Google-Books-ID: l6iJEAAAQBAJ","number-of-pages":"144","publisher":"Springer Nature","source":"Google Books","title":"The Sociolinguistics of Written Identity: Constructing a Self","title-short":"The Sociolinguistics of Written Identity","author":[{"family":"Schmit","given":"John S."}],"issued":{"date-parts":[["2022",9,15]]}}}],"schema":"https://github.com/citation-style-language/schema/raw/master/csl-citation.json"} </w:instrText>
      </w:r>
      <w:r w:rsidR="00C55E50">
        <w:rPr>
          <w:rStyle w:val="Strong"/>
          <w:b w:val="0"/>
        </w:rPr>
        <w:fldChar w:fldCharType="separate"/>
      </w:r>
      <w:r w:rsidR="00C55E50" w:rsidRPr="00C55E50">
        <w:rPr>
          <w:rFonts w:ascii="Calibri" w:hAnsi="Calibri" w:cs="Calibri"/>
        </w:rPr>
        <w:t>(Schmit, 2022)</w:t>
      </w:r>
      <w:r w:rsidR="00C55E50">
        <w:rPr>
          <w:rStyle w:val="Strong"/>
          <w:b w:val="0"/>
        </w:rPr>
        <w:fldChar w:fldCharType="end"/>
      </w:r>
      <w:r w:rsidRPr="0005753E">
        <w:rPr>
          <w:rStyle w:val="Strong"/>
          <w:b w:val="0"/>
        </w:rPr>
        <w:t>.</w:t>
      </w:r>
      <w:r w:rsidRPr="0005753E">
        <w:rPr>
          <w:b/>
        </w:rPr>
        <w:t xml:space="preserve"> </w:t>
      </w:r>
      <w:r w:rsidR="00C55E50">
        <w:rPr>
          <w:b/>
        </w:rPr>
        <w:t xml:space="preserve"> </w:t>
      </w:r>
      <w:r w:rsidRPr="009E13D7">
        <w:t>The continued dominance of English in education and administration constrains the full institutional expansion of Kiswahili, reinforcing hierarchical language structures inherited from the colonial period.</w:t>
      </w:r>
    </w:p>
    <w:p w:rsidR="009106A1" w:rsidRPr="009E13D7" w:rsidRDefault="009106A1" w:rsidP="009E13D7">
      <w:pPr>
        <w:pStyle w:val="NormalWeb"/>
        <w:spacing w:line="480" w:lineRule="auto"/>
        <w:jc w:val="both"/>
      </w:pPr>
      <w:r w:rsidRPr="009E13D7">
        <w:t>Overall, the findings reinforce a central theoretical proposition of this study: successful language policy implementation requires sustained alignment between political will, institutional capacity, and sociolinguistic acceptance</w:t>
      </w:r>
      <w:r w:rsidR="00E15EC2">
        <w:t xml:space="preserve"> </w:t>
      </w:r>
      <w:r w:rsidR="00E15EC2">
        <w:fldChar w:fldCharType="begin"/>
      </w:r>
      <w:r w:rsidR="00E15EC2">
        <w:instrText xml:space="preserve"> ADDIN ZOTERO_ITEM CSL_CITATION {"citationID":"XdSUrIUY","properties":{"unsorted":false,"formattedCitation":"(Schmit, 2022)","plainCitation":"(Schmit, 2022)","noteIndex":0},"citationItems":[{"id":7087,"uris":["http://zotero.org/users/local/OjQF1mLY/items/RP63IRY6"],"itemData":{"id":7087,"type":"book","abstract":"This book examines the ways in which a writer’s presentation of self can achieve or impede access to power. Conversations about written voice and style have traditionally revolved around the aesthetics of stylistic choice. These choices, while they help establish a writer’s presence in a text, too often ignore the needs of written identity as it crosses genres, disciplines, and rhetorical purposes. In contrast to stylistic investigations of a writer’s \"voice\" and its various components—diction, detail, imagery, syntax, and tone, for example—this book focuses on language variation and the linguistic features of a writer’s presence in a text, as well as the establishment of a writer’s social, cultural, and personal identity in a given text. The author attempts to explain the methods by which writers present themselves to their audiences. This book will be of particular interest to students and teachers of rhetoric and composition studies, as well as writers more broadly.","ISBN":"978-3-031-09563-4","language":"en","note":"Google-Books-ID: l6iJEAAAQBAJ","number-of-pages":"144","publisher":"Springer Nature","source":"Google Books","title":"The Sociolinguistics of Written Identity: Constructing a Self","title-short":"The Sociolinguistics of Written Identity","author":[{"family":"Schmit","given":"John S."}],"issued":{"date-parts":[["2022",9,15]]}}}],"schema":"https://github.com/citation-style-language/schema/raw/master/csl-citation.json"} </w:instrText>
      </w:r>
      <w:r w:rsidR="00E15EC2">
        <w:fldChar w:fldCharType="separate"/>
      </w:r>
      <w:r w:rsidR="00E15EC2" w:rsidRPr="00E15EC2">
        <w:t>(Schmit, 2022)</w:t>
      </w:r>
      <w:r w:rsidR="00E15EC2">
        <w:fldChar w:fldCharType="end"/>
      </w:r>
      <w:r w:rsidRPr="009E13D7">
        <w:t>. In Uganda, the partial misalignment of these forces explains the uneven trajectory of Kiswahili development. While recent policy reforms have strengthened its institutional profile, its full integration into education and society remains contingent upon addressing historical perceptions and strengthening implementation systems.</w:t>
      </w:r>
    </w:p>
    <w:p w:rsidR="00F14E4E" w:rsidRPr="009E13D7" w:rsidRDefault="00F14E4E" w:rsidP="009E13D7">
      <w:pPr>
        <w:spacing w:after="0" w:line="480" w:lineRule="auto"/>
        <w:jc w:val="both"/>
        <w:rPr>
          <w:rFonts w:ascii="Times New Roman" w:eastAsia="Times New Roman" w:hAnsi="Times New Roman" w:cs="Times New Roman"/>
          <w:b/>
          <w:bCs/>
          <w:sz w:val="24"/>
          <w:szCs w:val="24"/>
        </w:rPr>
      </w:pPr>
      <w:r w:rsidRPr="009E13D7">
        <w:rPr>
          <w:rFonts w:ascii="Times New Roman" w:eastAsia="Times New Roman" w:hAnsi="Times New Roman" w:cs="Times New Roman"/>
          <w:b/>
          <w:bCs/>
          <w:sz w:val="24"/>
          <w:szCs w:val="24"/>
        </w:rPr>
        <w:t xml:space="preserve">CONCLUSION </w:t>
      </w:r>
    </w:p>
    <w:p w:rsidR="009106A1" w:rsidRPr="009106A1" w:rsidRDefault="009106A1" w:rsidP="009E13D7">
      <w:pPr>
        <w:spacing w:before="100" w:beforeAutospacing="1" w:after="100" w:afterAutospacing="1" w:line="480" w:lineRule="auto"/>
        <w:jc w:val="both"/>
        <w:rPr>
          <w:rFonts w:ascii="Times New Roman" w:eastAsia="Times New Roman" w:hAnsi="Times New Roman" w:cs="Times New Roman"/>
          <w:sz w:val="24"/>
          <w:szCs w:val="24"/>
        </w:rPr>
      </w:pPr>
      <w:r w:rsidRPr="009106A1">
        <w:rPr>
          <w:rFonts w:ascii="Times New Roman" w:eastAsia="Times New Roman" w:hAnsi="Times New Roman" w:cs="Times New Roman"/>
          <w:sz w:val="24"/>
          <w:szCs w:val="24"/>
        </w:rPr>
        <w:t xml:space="preserve">This study set out to examine the influence of political leadership on the development of Kiswahili in Uganda, focusing on the administrations of </w:t>
      </w:r>
      <w:r w:rsidRPr="009E13D7">
        <w:rPr>
          <w:rFonts w:ascii="Times New Roman" w:eastAsia="Times New Roman" w:hAnsi="Times New Roman" w:cs="Times New Roman"/>
          <w:sz w:val="24"/>
          <w:szCs w:val="24"/>
        </w:rPr>
        <w:t xml:space="preserve">Milton </w:t>
      </w:r>
      <w:proofErr w:type="spellStart"/>
      <w:r w:rsidRPr="009E13D7">
        <w:rPr>
          <w:rFonts w:ascii="Times New Roman" w:eastAsia="Times New Roman" w:hAnsi="Times New Roman" w:cs="Times New Roman"/>
          <w:sz w:val="24"/>
          <w:szCs w:val="24"/>
        </w:rPr>
        <w:t>Obote</w:t>
      </w:r>
      <w:proofErr w:type="spellEnd"/>
      <w:r w:rsidRPr="009106A1">
        <w:rPr>
          <w:rFonts w:ascii="Times New Roman" w:eastAsia="Times New Roman" w:hAnsi="Times New Roman" w:cs="Times New Roman"/>
          <w:sz w:val="24"/>
          <w:szCs w:val="24"/>
        </w:rPr>
        <w:t xml:space="preserve">, </w:t>
      </w:r>
      <w:r w:rsidRPr="009E13D7">
        <w:rPr>
          <w:rFonts w:ascii="Times New Roman" w:eastAsia="Times New Roman" w:hAnsi="Times New Roman" w:cs="Times New Roman"/>
          <w:sz w:val="24"/>
          <w:szCs w:val="24"/>
        </w:rPr>
        <w:t>Idi Amin</w:t>
      </w:r>
      <w:r w:rsidRPr="009106A1">
        <w:rPr>
          <w:rFonts w:ascii="Times New Roman" w:eastAsia="Times New Roman" w:hAnsi="Times New Roman" w:cs="Times New Roman"/>
          <w:sz w:val="24"/>
          <w:szCs w:val="24"/>
        </w:rPr>
        <w:t xml:space="preserve">, and </w:t>
      </w:r>
      <w:proofErr w:type="spellStart"/>
      <w:r w:rsidRPr="009E13D7">
        <w:rPr>
          <w:rFonts w:ascii="Times New Roman" w:eastAsia="Times New Roman" w:hAnsi="Times New Roman" w:cs="Times New Roman"/>
          <w:sz w:val="24"/>
          <w:szCs w:val="24"/>
        </w:rPr>
        <w:t>Yoweri</w:t>
      </w:r>
      <w:proofErr w:type="spellEnd"/>
      <w:r w:rsidRPr="009E13D7">
        <w:rPr>
          <w:rFonts w:ascii="Times New Roman" w:eastAsia="Times New Roman" w:hAnsi="Times New Roman" w:cs="Times New Roman"/>
          <w:sz w:val="24"/>
          <w:szCs w:val="24"/>
        </w:rPr>
        <w:t xml:space="preserve"> </w:t>
      </w:r>
      <w:proofErr w:type="spellStart"/>
      <w:r w:rsidRPr="009E13D7">
        <w:rPr>
          <w:rFonts w:ascii="Times New Roman" w:eastAsia="Times New Roman" w:hAnsi="Times New Roman" w:cs="Times New Roman"/>
          <w:sz w:val="24"/>
          <w:szCs w:val="24"/>
        </w:rPr>
        <w:t>Museveni</w:t>
      </w:r>
      <w:proofErr w:type="spellEnd"/>
      <w:r w:rsidRPr="009106A1">
        <w:rPr>
          <w:rFonts w:ascii="Times New Roman" w:eastAsia="Times New Roman" w:hAnsi="Times New Roman" w:cs="Times New Roman"/>
          <w:sz w:val="24"/>
          <w:szCs w:val="24"/>
        </w:rPr>
        <w:t xml:space="preserve">. The findings demonstrate that Kiswahili development in Uganda is not a linear or </w:t>
      </w:r>
      <w:r w:rsidRPr="009106A1">
        <w:rPr>
          <w:rFonts w:ascii="Times New Roman" w:eastAsia="Times New Roman" w:hAnsi="Times New Roman" w:cs="Times New Roman"/>
          <w:sz w:val="24"/>
          <w:szCs w:val="24"/>
        </w:rPr>
        <w:lastRenderedPageBreak/>
        <w:t>purely policy-driven process, but rather a historically layered outcome shaped by shifting political ideologies, institutional capacities, and sociolinguistic perceptions.</w:t>
      </w:r>
    </w:p>
    <w:p w:rsidR="009106A1" w:rsidRPr="009106A1" w:rsidRDefault="009106A1" w:rsidP="009E13D7">
      <w:pPr>
        <w:spacing w:before="100" w:beforeAutospacing="1" w:after="100" w:afterAutospacing="1" w:line="480" w:lineRule="auto"/>
        <w:jc w:val="both"/>
        <w:rPr>
          <w:rFonts w:ascii="Times New Roman" w:eastAsia="Times New Roman" w:hAnsi="Times New Roman" w:cs="Times New Roman"/>
          <w:sz w:val="24"/>
          <w:szCs w:val="24"/>
        </w:rPr>
      </w:pPr>
      <w:r w:rsidRPr="009106A1">
        <w:rPr>
          <w:rFonts w:ascii="Times New Roman" w:eastAsia="Times New Roman" w:hAnsi="Times New Roman" w:cs="Times New Roman"/>
          <w:sz w:val="24"/>
          <w:szCs w:val="24"/>
        </w:rPr>
        <w:t>Overall, the study concludes that political leadership has been a decisive but insufficient driver of Kiswahili development. While state actors have repeatedly recognized and promoted Kiswahili for purposes of national unity, administrative coordination, and regional integration, these efforts have not consistently translated into deep societal uptake or full institutional embedding. The evidence shows that periods of strong political intervention, particularly under the Amin regime, expanded the functional reach of Kiswahili within state and military structures. However, such expansion was accompanied by unintended sociolinguistic consequences, including negative public associations that continue to influence language attitudes today.</w:t>
      </w:r>
    </w:p>
    <w:p w:rsidR="009106A1" w:rsidRPr="009106A1" w:rsidRDefault="009106A1" w:rsidP="009E13D7">
      <w:pPr>
        <w:spacing w:before="100" w:beforeAutospacing="1" w:after="100" w:afterAutospacing="1" w:line="480" w:lineRule="auto"/>
        <w:jc w:val="both"/>
        <w:rPr>
          <w:rFonts w:ascii="Times New Roman" w:eastAsia="Times New Roman" w:hAnsi="Times New Roman" w:cs="Times New Roman"/>
          <w:sz w:val="24"/>
          <w:szCs w:val="24"/>
        </w:rPr>
      </w:pPr>
      <w:r w:rsidRPr="009106A1">
        <w:rPr>
          <w:rFonts w:ascii="Times New Roman" w:eastAsia="Times New Roman" w:hAnsi="Times New Roman" w:cs="Times New Roman"/>
          <w:sz w:val="24"/>
          <w:szCs w:val="24"/>
        </w:rPr>
        <w:t xml:space="preserve">In contrast, more recent policy orientations under the </w:t>
      </w:r>
      <w:proofErr w:type="spellStart"/>
      <w:r w:rsidRPr="009106A1">
        <w:rPr>
          <w:rFonts w:ascii="Times New Roman" w:eastAsia="Times New Roman" w:hAnsi="Times New Roman" w:cs="Times New Roman"/>
          <w:sz w:val="24"/>
          <w:szCs w:val="24"/>
        </w:rPr>
        <w:t>Museveni</w:t>
      </w:r>
      <w:proofErr w:type="spellEnd"/>
      <w:r w:rsidRPr="009106A1">
        <w:rPr>
          <w:rFonts w:ascii="Times New Roman" w:eastAsia="Times New Roman" w:hAnsi="Times New Roman" w:cs="Times New Roman"/>
          <w:sz w:val="24"/>
          <w:szCs w:val="24"/>
        </w:rPr>
        <w:t xml:space="preserve"> administration reflect a structured attempt to integrate Kiswahili into formal education systems and regional frameworks such as the </w:t>
      </w:r>
      <w:r w:rsidRPr="009E13D7">
        <w:rPr>
          <w:rFonts w:ascii="Times New Roman" w:eastAsia="Times New Roman" w:hAnsi="Times New Roman" w:cs="Times New Roman"/>
          <w:sz w:val="24"/>
          <w:szCs w:val="24"/>
        </w:rPr>
        <w:t>East African Community</w:t>
      </w:r>
      <w:r w:rsidRPr="009106A1">
        <w:rPr>
          <w:rFonts w:ascii="Times New Roman" w:eastAsia="Times New Roman" w:hAnsi="Times New Roman" w:cs="Times New Roman"/>
          <w:sz w:val="24"/>
          <w:szCs w:val="24"/>
        </w:rPr>
        <w:t>. Despite the</w:t>
      </w:r>
      <w:r w:rsidR="009E13D7">
        <w:rPr>
          <w:rFonts w:ascii="Times New Roman" w:eastAsia="Times New Roman" w:hAnsi="Times New Roman" w:cs="Times New Roman"/>
          <w:sz w:val="24"/>
          <w:szCs w:val="24"/>
        </w:rPr>
        <w:t xml:space="preserve">se efforts, implementation gaps </w:t>
      </w:r>
      <w:r w:rsidRPr="009106A1">
        <w:rPr>
          <w:rFonts w:ascii="Times New Roman" w:eastAsia="Times New Roman" w:hAnsi="Times New Roman" w:cs="Times New Roman"/>
          <w:sz w:val="24"/>
          <w:szCs w:val="24"/>
        </w:rPr>
        <w:t>particularly in teacher preparedness, instructional materials,</w:t>
      </w:r>
      <w:r w:rsidR="009E13D7">
        <w:rPr>
          <w:rFonts w:ascii="Times New Roman" w:eastAsia="Times New Roman" w:hAnsi="Times New Roman" w:cs="Times New Roman"/>
          <w:sz w:val="24"/>
          <w:szCs w:val="24"/>
        </w:rPr>
        <w:t xml:space="preserve"> and curriculum time allocation </w:t>
      </w:r>
      <w:r w:rsidRPr="009106A1">
        <w:rPr>
          <w:rFonts w:ascii="Times New Roman" w:eastAsia="Times New Roman" w:hAnsi="Times New Roman" w:cs="Times New Roman"/>
          <w:sz w:val="24"/>
          <w:szCs w:val="24"/>
        </w:rPr>
        <w:t>continue to limit effective acquisition and widespread fluency. This demonstrates that formal recognition alone is insufficient without sustained institutional investment.</w:t>
      </w:r>
    </w:p>
    <w:p w:rsidR="009106A1" w:rsidRPr="009106A1" w:rsidRDefault="009106A1" w:rsidP="009E13D7">
      <w:pPr>
        <w:spacing w:before="100" w:beforeAutospacing="1" w:after="100" w:afterAutospacing="1" w:line="480" w:lineRule="auto"/>
        <w:jc w:val="both"/>
        <w:rPr>
          <w:rFonts w:ascii="Times New Roman" w:eastAsia="Times New Roman" w:hAnsi="Times New Roman" w:cs="Times New Roman"/>
          <w:sz w:val="24"/>
          <w:szCs w:val="24"/>
        </w:rPr>
      </w:pPr>
      <w:r w:rsidRPr="009106A1">
        <w:rPr>
          <w:rFonts w:ascii="Times New Roman" w:eastAsia="Times New Roman" w:hAnsi="Times New Roman" w:cs="Times New Roman"/>
          <w:sz w:val="24"/>
          <w:szCs w:val="24"/>
        </w:rPr>
        <w:t xml:space="preserve">A key conclusion of this study is that Kiswahili’s trajectory in Uganda is best understood through the interaction of </w:t>
      </w:r>
      <w:r w:rsidRPr="009E13D7">
        <w:rPr>
          <w:rFonts w:ascii="Times New Roman" w:eastAsia="Times New Roman" w:hAnsi="Times New Roman" w:cs="Times New Roman"/>
          <w:bCs/>
          <w:sz w:val="24"/>
          <w:szCs w:val="24"/>
        </w:rPr>
        <w:t>policy intent, institutional execution, and social acceptance</w:t>
      </w:r>
      <w:r w:rsidRPr="009106A1">
        <w:rPr>
          <w:rFonts w:ascii="Times New Roman" w:eastAsia="Times New Roman" w:hAnsi="Times New Roman" w:cs="Times New Roman"/>
          <w:sz w:val="24"/>
          <w:szCs w:val="24"/>
        </w:rPr>
        <w:t>. Where these three dimensions are misaligned, language development remains uneven and contested. Where they align, as partially observed in military contexts, Kiswahili demonstrates strong functional stability.</w:t>
      </w:r>
    </w:p>
    <w:p w:rsidR="009106A1" w:rsidRPr="009106A1" w:rsidRDefault="009106A1" w:rsidP="009E13D7">
      <w:pPr>
        <w:spacing w:before="100" w:beforeAutospacing="1" w:after="100" w:afterAutospacing="1" w:line="480" w:lineRule="auto"/>
        <w:jc w:val="both"/>
        <w:rPr>
          <w:rFonts w:ascii="Times New Roman" w:eastAsia="Times New Roman" w:hAnsi="Times New Roman" w:cs="Times New Roman"/>
          <w:sz w:val="24"/>
          <w:szCs w:val="24"/>
        </w:rPr>
      </w:pPr>
      <w:r w:rsidRPr="009106A1">
        <w:rPr>
          <w:rFonts w:ascii="Times New Roman" w:eastAsia="Times New Roman" w:hAnsi="Times New Roman" w:cs="Times New Roman"/>
          <w:sz w:val="24"/>
          <w:szCs w:val="24"/>
        </w:rPr>
        <w:lastRenderedPageBreak/>
        <w:t>The study further concludes that historical memory plays a long-term role in shaping language ideologies. The association of Kiswahili with military governance during earlier political periods continues to influence public perception, even in contemporary settings where the language is promoted for education and regional integration. This underscores the enduring impact of sociopolitical history on language acceptance.</w:t>
      </w:r>
    </w:p>
    <w:p w:rsidR="009106A1" w:rsidRPr="009106A1" w:rsidRDefault="009106A1" w:rsidP="009E13D7">
      <w:pPr>
        <w:spacing w:before="100" w:beforeAutospacing="1" w:after="100" w:afterAutospacing="1" w:line="480" w:lineRule="auto"/>
        <w:jc w:val="both"/>
        <w:rPr>
          <w:rFonts w:ascii="Times New Roman" w:eastAsia="Times New Roman" w:hAnsi="Times New Roman" w:cs="Times New Roman"/>
          <w:sz w:val="24"/>
          <w:szCs w:val="24"/>
        </w:rPr>
      </w:pPr>
      <w:r w:rsidRPr="009106A1">
        <w:rPr>
          <w:rFonts w:ascii="Times New Roman" w:eastAsia="Times New Roman" w:hAnsi="Times New Roman" w:cs="Times New Roman"/>
          <w:sz w:val="24"/>
          <w:szCs w:val="24"/>
        </w:rPr>
        <w:t xml:space="preserve">From a theoretical perspective, the findings reinforce the explanatory value of </w:t>
      </w:r>
      <w:r w:rsidRPr="009E13D7">
        <w:rPr>
          <w:rFonts w:ascii="Times New Roman" w:eastAsia="Times New Roman" w:hAnsi="Times New Roman" w:cs="Times New Roman"/>
          <w:sz w:val="24"/>
          <w:szCs w:val="24"/>
        </w:rPr>
        <w:t>Language Policy and Planning</w:t>
      </w:r>
      <w:r w:rsidRPr="009106A1">
        <w:rPr>
          <w:rFonts w:ascii="Times New Roman" w:eastAsia="Times New Roman" w:hAnsi="Times New Roman" w:cs="Times New Roman"/>
          <w:sz w:val="24"/>
          <w:szCs w:val="24"/>
        </w:rPr>
        <w:t xml:space="preserve"> and </w:t>
      </w:r>
      <w:r w:rsidRPr="009E13D7">
        <w:rPr>
          <w:rFonts w:ascii="Times New Roman" w:eastAsia="Times New Roman" w:hAnsi="Times New Roman" w:cs="Times New Roman"/>
          <w:sz w:val="24"/>
          <w:szCs w:val="24"/>
        </w:rPr>
        <w:t>Sociolinguistics</w:t>
      </w:r>
      <w:r w:rsidRPr="009106A1">
        <w:rPr>
          <w:rFonts w:ascii="Times New Roman" w:eastAsia="Times New Roman" w:hAnsi="Times New Roman" w:cs="Times New Roman"/>
          <w:sz w:val="24"/>
          <w:szCs w:val="24"/>
        </w:rPr>
        <w:t xml:space="preserve"> in understanding language outcomes in multilingual postcolonial states. Effective language policy requires not only formal recognition and institutional support, but also sociocultural legitimacy and sustained implementation capacity.</w:t>
      </w:r>
    </w:p>
    <w:p w:rsidR="009106A1" w:rsidRPr="009106A1" w:rsidRDefault="009106A1" w:rsidP="009E13D7">
      <w:pPr>
        <w:spacing w:before="100" w:beforeAutospacing="1" w:after="100" w:afterAutospacing="1" w:line="480" w:lineRule="auto"/>
        <w:jc w:val="both"/>
        <w:rPr>
          <w:rFonts w:ascii="Times New Roman" w:eastAsia="Times New Roman" w:hAnsi="Times New Roman" w:cs="Times New Roman"/>
          <w:sz w:val="24"/>
          <w:szCs w:val="24"/>
        </w:rPr>
      </w:pPr>
      <w:r w:rsidRPr="009106A1">
        <w:rPr>
          <w:rFonts w:ascii="Times New Roman" w:eastAsia="Times New Roman" w:hAnsi="Times New Roman" w:cs="Times New Roman"/>
          <w:sz w:val="24"/>
          <w:szCs w:val="24"/>
        </w:rPr>
        <w:t>In conclusion, Kiswahili in Uganda has transitioned from a primarily military and administrative language to an emerging instrument for national cohesion and regional integration. However, its full institutionalization remains incomplete. Achieving its broader societal entrenchment will depend on long-term political commitment, strengthened educational infrastructure, and deliberate efforts to reshape public attitudes shaped by historical experience.</w:t>
      </w:r>
    </w:p>
    <w:p w:rsidR="00F14E4E" w:rsidRPr="009E13D7" w:rsidRDefault="00F14E4E" w:rsidP="009E13D7">
      <w:pPr>
        <w:spacing w:after="0" w:line="480" w:lineRule="auto"/>
        <w:jc w:val="both"/>
        <w:rPr>
          <w:rFonts w:ascii="Times New Roman" w:eastAsia="Times New Roman" w:hAnsi="Times New Roman" w:cs="Times New Roman"/>
          <w:b/>
          <w:bCs/>
          <w:sz w:val="24"/>
          <w:szCs w:val="24"/>
        </w:rPr>
      </w:pPr>
      <w:r w:rsidRPr="009E13D7">
        <w:rPr>
          <w:rFonts w:ascii="Times New Roman" w:eastAsia="Times New Roman" w:hAnsi="Times New Roman" w:cs="Times New Roman"/>
          <w:b/>
          <w:bCs/>
          <w:sz w:val="24"/>
          <w:szCs w:val="24"/>
        </w:rPr>
        <w:t xml:space="preserve"> Recommendations</w:t>
      </w:r>
    </w:p>
    <w:p w:rsidR="009106A1" w:rsidRPr="009E13D7" w:rsidRDefault="009106A1" w:rsidP="009E13D7">
      <w:pPr>
        <w:pStyle w:val="NormalWeb"/>
        <w:spacing w:line="480" w:lineRule="auto"/>
        <w:jc w:val="both"/>
      </w:pPr>
      <w:r w:rsidRPr="009E13D7">
        <w:t>Based on the study findings and conclusions, the following recommendations are proposed to strengthen the development, institutionalization, and societal acceptance of Kiswahili in Uganda:</w:t>
      </w:r>
    </w:p>
    <w:p w:rsidR="009106A1" w:rsidRPr="009E13D7" w:rsidRDefault="009E13D7" w:rsidP="009E13D7">
      <w:pPr>
        <w:pStyle w:val="NormalWeb"/>
        <w:spacing w:line="480" w:lineRule="auto"/>
        <w:jc w:val="both"/>
      </w:pPr>
      <w:r>
        <w:t xml:space="preserve">1. </w:t>
      </w:r>
      <w:r w:rsidR="009106A1" w:rsidRPr="009E13D7">
        <w:t xml:space="preserve">The Government of Uganda should reinforce coordinated </w:t>
      </w:r>
      <w:r w:rsidR="009106A1" w:rsidRPr="009E13D7">
        <w:rPr>
          <w:rStyle w:val="Strong"/>
          <w:b w:val="0"/>
        </w:rPr>
        <w:t>status, corpus, and acquisition planning</w:t>
      </w:r>
      <w:r w:rsidR="009106A1" w:rsidRPr="009E13D7">
        <w:rPr>
          <w:b/>
        </w:rPr>
        <w:t xml:space="preserve"> </w:t>
      </w:r>
      <w:r w:rsidR="009106A1" w:rsidRPr="009E13D7">
        <w:t xml:space="preserve">for Kiswahili. This requires consistent and long-term implementation across key sectors, including education, public administration, security institutions, and media. A unified </w:t>
      </w:r>
      <w:r w:rsidR="009106A1" w:rsidRPr="009E13D7">
        <w:lastRenderedPageBreak/>
        <w:t>national language policy framework is essential to reduce fragmentation and ensure coherence in implementation.</w:t>
      </w:r>
    </w:p>
    <w:p w:rsidR="009106A1" w:rsidRPr="009E13D7" w:rsidRDefault="009E13D7" w:rsidP="009E13D7">
      <w:pPr>
        <w:pStyle w:val="NormalWeb"/>
        <w:spacing w:line="480" w:lineRule="auto"/>
        <w:jc w:val="both"/>
      </w:pPr>
      <w:r>
        <w:t xml:space="preserve">2. </w:t>
      </w:r>
      <w:r w:rsidR="009106A1" w:rsidRPr="009E13D7">
        <w:t>There is a need to address persistent structural gaps that hinder effective policy execution. Priority areas include increased funding for language programs, improved recruitment and retention of qualified Kiswahili teachers, provision of adequate instructional materials, and strengthening curriculum delivery mechanisms. Without these, policy intentions will continue to outpace practical outcomes.</w:t>
      </w:r>
    </w:p>
    <w:p w:rsidR="009106A1" w:rsidRPr="009E13D7" w:rsidRDefault="009E13D7" w:rsidP="009E13D7">
      <w:pPr>
        <w:pStyle w:val="NormalWeb"/>
        <w:spacing w:line="480" w:lineRule="auto"/>
        <w:jc w:val="both"/>
      </w:pPr>
      <w:r>
        <w:t xml:space="preserve">2. </w:t>
      </w:r>
      <w:r w:rsidR="009106A1" w:rsidRPr="009E13D7">
        <w:t>Universities and teacher training institutions should expand specialized Kiswahili education programs. This includes pre-service and in-service training to build a strong cadre of competent Kiswahili teachers capable of delivering high-quality instruction across all levels of education.</w:t>
      </w:r>
    </w:p>
    <w:p w:rsidR="009106A1" w:rsidRPr="009E13D7" w:rsidRDefault="009E13D7" w:rsidP="009E13D7">
      <w:pPr>
        <w:pStyle w:val="NormalWeb"/>
        <w:spacing w:line="480" w:lineRule="auto"/>
        <w:jc w:val="both"/>
      </w:pPr>
      <w:r>
        <w:t xml:space="preserve">3. </w:t>
      </w:r>
      <w:r w:rsidR="009106A1" w:rsidRPr="009E13D7">
        <w:t>Targeted public sensitization campaigns should be implemented through media, cultural institutions, and community engagement programs. These initiatives should aim to reduce historical stigma associated with Kiswahili and reposition it as a language of unity, opportunity, and regional integration.</w:t>
      </w:r>
    </w:p>
    <w:p w:rsidR="009106A1" w:rsidRPr="009E13D7" w:rsidRDefault="009E13D7" w:rsidP="009E13D7">
      <w:pPr>
        <w:pStyle w:val="NormalWeb"/>
        <w:spacing w:line="480" w:lineRule="auto"/>
        <w:jc w:val="both"/>
      </w:pPr>
      <w:r>
        <w:t xml:space="preserve">4. </w:t>
      </w:r>
      <w:r w:rsidR="009106A1" w:rsidRPr="009E13D7">
        <w:t>Kiswahili should be more fully integrated into the national education system beyond the current limited exposure at Senior 1 and Senior 2 levels. Continuous instruction across all levels of schooling will enhance proficiency, deepen competence, and improve long-term language sustainability.</w:t>
      </w:r>
    </w:p>
    <w:p w:rsidR="009106A1" w:rsidRPr="009E13D7" w:rsidRDefault="009E13D7" w:rsidP="009E13D7">
      <w:pPr>
        <w:pStyle w:val="NormalWeb"/>
        <w:spacing w:line="480" w:lineRule="auto"/>
        <w:jc w:val="both"/>
      </w:pPr>
      <w:r>
        <w:t xml:space="preserve">5. </w:t>
      </w:r>
      <w:r w:rsidR="009106A1" w:rsidRPr="009E13D7">
        <w:t xml:space="preserve">Uganda should further align its language policies with the framework of the </w:t>
      </w:r>
      <w:r w:rsidR="009106A1" w:rsidRPr="009E13D7">
        <w:rPr>
          <w:rStyle w:val="whitespace-normal"/>
        </w:rPr>
        <w:t>East African Community</w:t>
      </w:r>
      <w:r w:rsidR="009106A1" w:rsidRPr="009E13D7">
        <w:t xml:space="preserve"> by promoting standardized Kiswahili use in trade, diplomacy, cross-border </w:t>
      </w:r>
      <w:r w:rsidR="009106A1" w:rsidRPr="009E13D7">
        <w:lastRenderedPageBreak/>
        <w:t>education programs, and official regional documentation. This will strengthen both regional mobility and integration.</w:t>
      </w:r>
    </w:p>
    <w:p w:rsidR="009106A1" w:rsidRPr="009E13D7" w:rsidRDefault="009E13D7" w:rsidP="009E13D7">
      <w:pPr>
        <w:pStyle w:val="NormalWeb"/>
        <w:spacing w:line="480" w:lineRule="auto"/>
        <w:jc w:val="both"/>
      </w:pPr>
      <w:r>
        <w:t xml:space="preserve">6. </w:t>
      </w:r>
      <w:r w:rsidR="009106A1" w:rsidRPr="009E13D7">
        <w:t>Government and academic institutions should encourage sustained interdisciplinary research on the social, educational, political, and economic impacts of Kiswahili. Such evidence is critical for informing policy refinement and improving implementation strategies over time.</w:t>
      </w:r>
    </w:p>
    <w:p w:rsidR="009E13D7" w:rsidRPr="00480D27" w:rsidRDefault="009E13D7" w:rsidP="00480D27">
      <w:pPr>
        <w:pStyle w:val="NormalWeb"/>
        <w:spacing w:line="480" w:lineRule="auto"/>
        <w:jc w:val="both"/>
      </w:pPr>
      <w:r>
        <w:t xml:space="preserve">7. </w:t>
      </w:r>
      <w:r w:rsidR="009106A1" w:rsidRPr="009E13D7">
        <w:t>Lastly Kiswahili in Uganda represents a language whose development is deeply embedded in political history, institutional arrangements, and social experience. Its future consolidation requires sustained political commitment, strengthened institutional capacity, and deliberate efforts to transform sociolinguistic attitudes. Only through this integrated approach can Kiswahili fully realize its potential as both a language of national cohesion and a regiona</w:t>
      </w:r>
      <w:r w:rsidR="00480D27">
        <w:t xml:space="preserve">l lingua franca of Great Lakes Region </w:t>
      </w:r>
    </w:p>
    <w:p w:rsidR="00F14E4E" w:rsidRDefault="00F14E4E" w:rsidP="009E13D7">
      <w:pPr>
        <w:pStyle w:val="Heading1"/>
        <w:spacing w:before="0" w:beforeAutospacing="0" w:after="0" w:afterAutospacing="0" w:line="360" w:lineRule="auto"/>
        <w:rPr>
          <w:rFonts w:asciiTheme="majorBidi" w:hAnsiTheme="majorBidi" w:cstheme="majorBidi"/>
          <w:sz w:val="24"/>
          <w:szCs w:val="24"/>
        </w:rPr>
      </w:pPr>
      <w:r w:rsidRPr="00F14E4E">
        <w:rPr>
          <w:rFonts w:asciiTheme="majorBidi" w:hAnsiTheme="majorBidi" w:cstheme="majorBidi"/>
          <w:sz w:val="24"/>
          <w:szCs w:val="24"/>
        </w:rPr>
        <w:t>References</w:t>
      </w:r>
    </w:p>
    <w:p w:rsidR="002D48EF" w:rsidRPr="002D48EF" w:rsidRDefault="00B04368" w:rsidP="002D48EF">
      <w:pPr>
        <w:pStyle w:val="Bibliography"/>
      </w:pPr>
      <w:r>
        <w:rPr>
          <w:rFonts w:asciiTheme="majorBidi" w:hAnsiTheme="majorBidi" w:cstheme="majorBidi"/>
        </w:rPr>
        <w:fldChar w:fldCharType="begin"/>
      </w:r>
      <w:r>
        <w:rPr>
          <w:rFonts w:asciiTheme="majorBidi" w:hAnsiTheme="majorBidi" w:cstheme="majorBidi"/>
        </w:rPr>
        <w:instrText xml:space="preserve"> ADDIN ZOTERO_BIBL {"uncited":[],"omitted":[],"custom":[]} CSL_BIBLIOGRAPHY </w:instrText>
      </w:r>
      <w:r>
        <w:rPr>
          <w:rFonts w:asciiTheme="majorBidi" w:hAnsiTheme="majorBidi" w:cstheme="majorBidi"/>
        </w:rPr>
        <w:fldChar w:fldCharType="separate"/>
      </w:r>
      <w:r w:rsidR="002D48EF" w:rsidRPr="002D48EF">
        <w:t xml:space="preserve">Almeida, G. I. de. (2024a). </w:t>
      </w:r>
      <w:r w:rsidR="002D48EF" w:rsidRPr="002D48EF">
        <w:rPr>
          <w:i/>
          <w:iCs/>
        </w:rPr>
        <w:t>From Dictatorship to Democracy: Confronting the Authoritarian Past in Brazil</w:t>
      </w:r>
      <w:r w:rsidR="002D48EF" w:rsidRPr="002D48EF">
        <w:t>. Liverpool University Press.</w:t>
      </w:r>
    </w:p>
    <w:p w:rsidR="002D48EF" w:rsidRPr="002D48EF" w:rsidRDefault="002D48EF" w:rsidP="002D48EF">
      <w:pPr>
        <w:pStyle w:val="Bibliography"/>
      </w:pPr>
      <w:r w:rsidRPr="002D48EF">
        <w:t xml:space="preserve">Almeida, G. I. de. (2024b). </w:t>
      </w:r>
      <w:r w:rsidRPr="002D48EF">
        <w:rPr>
          <w:i/>
          <w:iCs/>
        </w:rPr>
        <w:t>From Dictatorship to Democracy: Confronting the Authoritarian Past in Brazil</w:t>
      </w:r>
      <w:r w:rsidRPr="002D48EF">
        <w:t>. Liverpool University Press.</w:t>
      </w:r>
    </w:p>
    <w:p w:rsidR="002D48EF" w:rsidRPr="002D48EF" w:rsidRDefault="002D48EF" w:rsidP="002D48EF">
      <w:pPr>
        <w:pStyle w:val="Bibliography"/>
      </w:pPr>
      <w:r w:rsidRPr="002D48EF">
        <w:t xml:space="preserve">Aronsson-Storrier, M., &amp; Breau, S. C. (2024). </w:t>
      </w:r>
      <w:r w:rsidRPr="002D48EF">
        <w:rPr>
          <w:i/>
          <w:iCs/>
        </w:rPr>
        <w:t>Research Handbook on Disasters and International Law: Second Edition</w:t>
      </w:r>
      <w:r w:rsidRPr="002D48EF">
        <w:t>. Edward Elgar Publishing.</w:t>
      </w:r>
    </w:p>
    <w:p w:rsidR="002D48EF" w:rsidRPr="002D48EF" w:rsidRDefault="002D48EF" w:rsidP="002D48EF">
      <w:pPr>
        <w:pStyle w:val="Bibliography"/>
      </w:pPr>
      <w:r w:rsidRPr="002D48EF">
        <w:t xml:space="preserve">Awosusi, O. E., &amp; Ogunnubi, O. (2025). </w:t>
      </w:r>
      <w:r w:rsidRPr="002D48EF">
        <w:rPr>
          <w:i/>
          <w:iCs/>
        </w:rPr>
        <w:t>Nigeria’s Border Diplomacy: Power and Hegemony in Africa</w:t>
      </w:r>
      <w:r w:rsidRPr="002D48EF">
        <w:t>. Taylor &amp; Francis.</w:t>
      </w:r>
    </w:p>
    <w:p w:rsidR="002D48EF" w:rsidRPr="002D48EF" w:rsidRDefault="002D48EF" w:rsidP="002D48EF">
      <w:pPr>
        <w:pStyle w:val="Bibliography"/>
      </w:pPr>
      <w:r w:rsidRPr="002D48EF">
        <w:t xml:space="preserve">Berdal, M., &amp; Sherman, J. (2023). </w:t>
      </w:r>
      <w:r w:rsidRPr="002D48EF">
        <w:rPr>
          <w:i/>
          <w:iCs/>
        </w:rPr>
        <w:t>The Political Economy of Civil War and UN Peace Operations</w:t>
      </w:r>
      <w:r w:rsidRPr="002D48EF">
        <w:t>. Taylor &amp; Francis.</w:t>
      </w:r>
    </w:p>
    <w:p w:rsidR="002D48EF" w:rsidRPr="002D48EF" w:rsidRDefault="002D48EF" w:rsidP="002D48EF">
      <w:pPr>
        <w:pStyle w:val="Bibliography"/>
      </w:pPr>
      <w:r w:rsidRPr="002D48EF">
        <w:lastRenderedPageBreak/>
        <w:t xml:space="preserve">Bizhan, N. (2022). </w:t>
      </w:r>
      <w:r w:rsidRPr="002D48EF">
        <w:rPr>
          <w:i/>
          <w:iCs/>
        </w:rPr>
        <w:t>State Fragility: Case Studies and Comparisons</w:t>
      </w:r>
      <w:r w:rsidRPr="002D48EF">
        <w:t>. Taylor &amp; Francis.</w:t>
      </w:r>
    </w:p>
    <w:p w:rsidR="002D48EF" w:rsidRPr="002D48EF" w:rsidRDefault="002D48EF" w:rsidP="002D48EF">
      <w:pPr>
        <w:pStyle w:val="Bibliography"/>
      </w:pPr>
      <w:r w:rsidRPr="002D48EF">
        <w:t xml:space="preserve">Brown, K., Cheng, C., Hagger, M., Hamilton, K., &amp; Sutton, S. R. (2025). </w:t>
      </w:r>
      <w:r w:rsidRPr="002D48EF">
        <w:rPr>
          <w:i/>
          <w:iCs/>
        </w:rPr>
        <w:t>The Sage Handbook of Health Psychology: Issues, Debates and Applications of Health Psychology</w:t>
      </w:r>
      <w:r w:rsidRPr="002D48EF">
        <w:t>. SAGE Publications.</w:t>
      </w:r>
    </w:p>
    <w:p w:rsidR="002D48EF" w:rsidRPr="002D48EF" w:rsidRDefault="002D48EF" w:rsidP="002D48EF">
      <w:pPr>
        <w:pStyle w:val="Bibliography"/>
      </w:pPr>
      <w:r w:rsidRPr="002D48EF">
        <w:t xml:space="preserve">Calafell, B. M., &amp; Eguchi, S. (2023). </w:t>
      </w:r>
      <w:r w:rsidRPr="002D48EF">
        <w:rPr>
          <w:i/>
          <w:iCs/>
        </w:rPr>
        <w:t>The Routledge Handbook of Ethnicity and Race in Communication</w:t>
      </w:r>
      <w:r w:rsidRPr="002D48EF">
        <w:t>. Taylor &amp; Francis.</w:t>
      </w:r>
    </w:p>
    <w:p w:rsidR="002D48EF" w:rsidRPr="002D48EF" w:rsidRDefault="002D48EF" w:rsidP="002D48EF">
      <w:pPr>
        <w:pStyle w:val="Bibliography"/>
      </w:pPr>
      <w:r w:rsidRPr="002D48EF">
        <w:t xml:space="preserve">Coelho, D., &amp; Steinhagen, T. G. (2022). </w:t>
      </w:r>
      <w:r w:rsidRPr="002D48EF">
        <w:rPr>
          <w:i/>
          <w:iCs/>
        </w:rPr>
        <w:t>Plurilingual Pedagogy in the Arabian Peninsula: Transforming and Empowering Students and Teachers</w:t>
      </w:r>
      <w:r w:rsidRPr="002D48EF">
        <w:t>. Taylor &amp; Francis.</w:t>
      </w:r>
    </w:p>
    <w:p w:rsidR="002D48EF" w:rsidRPr="002D48EF" w:rsidRDefault="002D48EF" w:rsidP="002D48EF">
      <w:pPr>
        <w:pStyle w:val="Bibliography"/>
      </w:pPr>
      <w:r w:rsidRPr="002D48EF">
        <w:t xml:space="preserve">Derhemi, E., &amp; Moseley, C. (2023). </w:t>
      </w:r>
      <w:r w:rsidRPr="002D48EF">
        <w:rPr>
          <w:i/>
          <w:iCs/>
        </w:rPr>
        <w:t>Endangered Languages in the 21st Century</w:t>
      </w:r>
      <w:r w:rsidRPr="002D48EF">
        <w:t>. Taylor &amp; Francis.</w:t>
      </w:r>
    </w:p>
    <w:p w:rsidR="002D48EF" w:rsidRPr="002D48EF" w:rsidRDefault="002D48EF" w:rsidP="002D48EF">
      <w:pPr>
        <w:pStyle w:val="Bibliography"/>
      </w:pPr>
      <w:r w:rsidRPr="002D48EF">
        <w:t xml:space="preserve">Gomez, E., &amp; Carriedo, A. (2024). </w:t>
      </w:r>
      <w:r w:rsidRPr="002D48EF">
        <w:rPr>
          <w:i/>
          <w:iCs/>
        </w:rPr>
        <w:t>The Politics of the Commercial Determinants of Health</w:t>
      </w:r>
      <w:r w:rsidRPr="002D48EF">
        <w:t>. Frontiers Media SA.</w:t>
      </w:r>
    </w:p>
    <w:p w:rsidR="002D48EF" w:rsidRPr="002D48EF" w:rsidRDefault="002D48EF" w:rsidP="002D48EF">
      <w:pPr>
        <w:pStyle w:val="Bibliography"/>
      </w:pPr>
      <w:r w:rsidRPr="002D48EF">
        <w:t xml:space="preserve">Great, B. the. (2023). </w:t>
      </w:r>
      <w:r w:rsidRPr="002D48EF">
        <w:rPr>
          <w:i/>
          <w:iCs/>
        </w:rPr>
        <w:t>On the Holy Spirit: Enriched edition. Treatise in a Defense of the Trinity</w:t>
      </w:r>
      <w:r w:rsidRPr="002D48EF">
        <w:t>. DigiCat.</w:t>
      </w:r>
    </w:p>
    <w:p w:rsidR="002D48EF" w:rsidRPr="002D48EF" w:rsidRDefault="002D48EF" w:rsidP="002D48EF">
      <w:pPr>
        <w:pStyle w:val="Bibliography"/>
      </w:pPr>
      <w:r w:rsidRPr="002D48EF">
        <w:t xml:space="preserve">Hernández-Durán, R., &amp; Vásquez, I. (2025). </w:t>
      </w:r>
      <w:r w:rsidRPr="002D48EF">
        <w:rPr>
          <w:i/>
          <w:iCs/>
        </w:rPr>
        <w:t>Voces del Pueblo: Artists of the Levantamiento Chicano in New Mexico</w:t>
      </w:r>
      <w:r w:rsidRPr="002D48EF">
        <w:t>. Simon and Schuster.</w:t>
      </w:r>
    </w:p>
    <w:p w:rsidR="002D48EF" w:rsidRPr="002D48EF" w:rsidRDefault="002D48EF" w:rsidP="002D48EF">
      <w:pPr>
        <w:pStyle w:val="Bibliography"/>
      </w:pPr>
      <w:r w:rsidRPr="002D48EF">
        <w:t xml:space="preserve">Hoang, T. (2025). </w:t>
      </w:r>
      <w:r w:rsidRPr="002D48EF">
        <w:rPr>
          <w:i/>
          <w:iCs/>
        </w:rPr>
        <w:t>Proceedings of the International Conference on Contemporary Studies in Social Sciences (ICSSSS 2025)</w:t>
      </w:r>
      <w:r w:rsidRPr="002D48EF">
        <w:t>. Springer Nature.</w:t>
      </w:r>
    </w:p>
    <w:p w:rsidR="002D48EF" w:rsidRPr="002D48EF" w:rsidRDefault="002D48EF" w:rsidP="002D48EF">
      <w:pPr>
        <w:pStyle w:val="Bibliography"/>
      </w:pPr>
      <w:r w:rsidRPr="002D48EF">
        <w:t xml:space="preserve">Hughes, E., Webber, D. J., &amp; Parry, G. (2024). </w:t>
      </w:r>
      <w:r w:rsidRPr="002D48EF">
        <w:rPr>
          <w:i/>
          <w:iCs/>
        </w:rPr>
        <w:t>Migration, Mobility and the Creative Class</w:t>
      </w:r>
      <w:r w:rsidRPr="002D48EF">
        <w:t>. Edward Elgar Publishing.</w:t>
      </w:r>
    </w:p>
    <w:p w:rsidR="002D48EF" w:rsidRPr="002D48EF" w:rsidRDefault="002D48EF" w:rsidP="002D48EF">
      <w:pPr>
        <w:pStyle w:val="Bibliography"/>
      </w:pPr>
      <w:r w:rsidRPr="002D48EF">
        <w:t xml:space="preserve">Ingham, K. (2025). </w:t>
      </w:r>
      <w:r w:rsidRPr="002D48EF">
        <w:rPr>
          <w:i/>
          <w:iCs/>
        </w:rPr>
        <w:t>Politics in Modern Africa: The Uneven Tribal Dimension</w:t>
      </w:r>
      <w:r w:rsidRPr="002D48EF">
        <w:t>. Taylor &amp; Francis.</w:t>
      </w:r>
    </w:p>
    <w:p w:rsidR="002D48EF" w:rsidRPr="002D48EF" w:rsidRDefault="002D48EF" w:rsidP="002D48EF">
      <w:pPr>
        <w:pStyle w:val="Bibliography"/>
      </w:pPr>
      <w:r w:rsidRPr="002D48EF">
        <w:t xml:space="preserve">Issel-Dombert, S. (2025). </w:t>
      </w:r>
      <w:r w:rsidRPr="002D48EF">
        <w:rPr>
          <w:i/>
          <w:iCs/>
        </w:rPr>
        <w:t>Multilingualism, Migration, and Domestic Work: On the Sociolinguistic Situation of Filipina Domestic Migrant Workers in Madrid</w:t>
      </w:r>
      <w:r w:rsidRPr="002D48EF">
        <w:t>. Walter de Gruyter GmbH &amp; Co KG.</w:t>
      </w:r>
    </w:p>
    <w:p w:rsidR="002D48EF" w:rsidRPr="002D48EF" w:rsidRDefault="002D48EF" w:rsidP="002D48EF">
      <w:pPr>
        <w:pStyle w:val="Bibliography"/>
      </w:pPr>
      <w:r w:rsidRPr="002D48EF">
        <w:t xml:space="preserve">James, N. (2024). </w:t>
      </w:r>
      <w:r w:rsidRPr="002D48EF">
        <w:rPr>
          <w:i/>
          <w:iCs/>
        </w:rPr>
        <w:t>Limits of Language in Nigeria: Hatred based on Igbo Language</w:t>
      </w:r>
      <w:r w:rsidRPr="002D48EF">
        <w:t>. Nahna James.</w:t>
      </w:r>
    </w:p>
    <w:p w:rsidR="002D48EF" w:rsidRPr="002D48EF" w:rsidRDefault="002D48EF" w:rsidP="002D48EF">
      <w:pPr>
        <w:pStyle w:val="Bibliography"/>
      </w:pPr>
      <w:r w:rsidRPr="002D48EF">
        <w:t xml:space="preserve">Johnson, T. P., Pennell, B.-E., Stoop, I. A. L., &amp; Dorer, B. (2018). </w:t>
      </w:r>
      <w:r w:rsidRPr="002D48EF">
        <w:rPr>
          <w:i/>
          <w:iCs/>
        </w:rPr>
        <w:t>Advances in Comparative Survey Methods: Multinational, Multiregional, and Multicultural Contexts (3MC)</w:t>
      </w:r>
      <w:r w:rsidRPr="002D48EF">
        <w:t>. John Wiley &amp; Sons.</w:t>
      </w:r>
    </w:p>
    <w:p w:rsidR="002D48EF" w:rsidRPr="002D48EF" w:rsidRDefault="002D48EF" w:rsidP="002D48EF">
      <w:pPr>
        <w:pStyle w:val="Bibliography"/>
      </w:pPr>
      <w:r w:rsidRPr="002D48EF">
        <w:lastRenderedPageBreak/>
        <w:t xml:space="preserve">Kapesa, T., &amp; Dorasamy, N. (2025). </w:t>
      </w:r>
      <w:r w:rsidRPr="002D48EF">
        <w:rPr>
          <w:i/>
          <w:iCs/>
        </w:rPr>
        <w:t>Sustainable Development in Southern Africa: The Critical Role of Public Governance</w:t>
      </w:r>
      <w:r w:rsidRPr="002D48EF">
        <w:t>. Taylor &amp; Francis.</w:t>
      </w:r>
    </w:p>
    <w:p w:rsidR="002D48EF" w:rsidRPr="002D48EF" w:rsidRDefault="002D48EF" w:rsidP="002D48EF">
      <w:pPr>
        <w:pStyle w:val="Bibliography"/>
      </w:pPr>
      <w:r w:rsidRPr="002D48EF">
        <w:t xml:space="preserve">Lisanza, E. M., &amp; Muaka, L. (2024a). </w:t>
      </w:r>
      <w:r w:rsidRPr="002D48EF">
        <w:rPr>
          <w:i/>
          <w:iCs/>
        </w:rPr>
        <w:t>The Palgrave Handbook of Language Policies in Africa</w:t>
      </w:r>
      <w:r w:rsidRPr="002D48EF">
        <w:t>. Springer Nature.</w:t>
      </w:r>
    </w:p>
    <w:p w:rsidR="002D48EF" w:rsidRPr="002D48EF" w:rsidRDefault="002D48EF" w:rsidP="002D48EF">
      <w:pPr>
        <w:pStyle w:val="Bibliography"/>
      </w:pPr>
      <w:r w:rsidRPr="002D48EF">
        <w:t xml:space="preserve">Lisanza, E. M., &amp; Muaka, L. (2024b). </w:t>
      </w:r>
      <w:r w:rsidRPr="002D48EF">
        <w:rPr>
          <w:i/>
          <w:iCs/>
        </w:rPr>
        <w:t>The Palgrave Handbook of Language Policies in Africa</w:t>
      </w:r>
      <w:r w:rsidRPr="002D48EF">
        <w:t>. Springer Nature.</w:t>
      </w:r>
    </w:p>
    <w:p w:rsidR="002D48EF" w:rsidRPr="002D48EF" w:rsidRDefault="002D48EF" w:rsidP="002D48EF">
      <w:pPr>
        <w:pStyle w:val="Bibliography"/>
      </w:pPr>
      <w:r w:rsidRPr="002D48EF">
        <w:t xml:space="preserve">Lloyd, C., &amp; Hannikainen, M. (2022). </w:t>
      </w:r>
      <w:r w:rsidRPr="002D48EF">
        <w:rPr>
          <w:i/>
          <w:iCs/>
        </w:rPr>
        <w:t>Social Cohesion and Welfare States: From Fragmentation to Social Peace</w:t>
      </w:r>
      <w:r w:rsidRPr="002D48EF">
        <w:t>. Taylor &amp; Francis.</w:t>
      </w:r>
    </w:p>
    <w:p w:rsidR="002D48EF" w:rsidRPr="002D48EF" w:rsidRDefault="002D48EF" w:rsidP="002D48EF">
      <w:pPr>
        <w:pStyle w:val="Bibliography"/>
      </w:pPr>
      <w:r w:rsidRPr="002D48EF">
        <w:t xml:space="preserve">Makonye, J. P., &amp; Ndlovu, N. S. (2023). </w:t>
      </w:r>
      <w:r w:rsidRPr="002D48EF">
        <w:rPr>
          <w:i/>
          <w:iCs/>
        </w:rPr>
        <w:t>Innovations in online teaching and learning: Case studies of teacher educators from South Africa during the COVID-19 era</w:t>
      </w:r>
      <w:r w:rsidRPr="002D48EF">
        <w:t>. AOSIS.</w:t>
      </w:r>
    </w:p>
    <w:p w:rsidR="002D48EF" w:rsidRPr="002D48EF" w:rsidRDefault="002D48EF" w:rsidP="002D48EF">
      <w:pPr>
        <w:pStyle w:val="Bibliography"/>
      </w:pPr>
      <w:r w:rsidRPr="002D48EF">
        <w:t xml:space="preserve">Müller, M. M. (2023). </w:t>
      </w:r>
      <w:r w:rsidRPr="002D48EF">
        <w:rPr>
          <w:i/>
          <w:iCs/>
        </w:rPr>
        <w:t>The correlation between music aptitude and mathematical achievements of students. A case study of six individual students from a High School in Johannesburg, South Africa</w:t>
      </w:r>
      <w:r w:rsidRPr="002D48EF">
        <w:t>. GRIN Verlag.</w:t>
      </w:r>
    </w:p>
    <w:p w:rsidR="002D48EF" w:rsidRPr="002D48EF" w:rsidRDefault="002D48EF" w:rsidP="002D48EF">
      <w:pPr>
        <w:pStyle w:val="Bibliography"/>
      </w:pPr>
      <w:r w:rsidRPr="002D48EF">
        <w:t xml:space="preserve">Nshom, E., &amp; Croucher, S. (2024). </w:t>
      </w:r>
      <w:r w:rsidRPr="002D48EF">
        <w:rPr>
          <w:i/>
          <w:iCs/>
        </w:rPr>
        <w:t>Research Handbook on Communication and Prejudice</w:t>
      </w:r>
      <w:r w:rsidRPr="002D48EF">
        <w:t>. Edward Elgar Publishing.</w:t>
      </w:r>
    </w:p>
    <w:p w:rsidR="002D48EF" w:rsidRPr="002D48EF" w:rsidRDefault="002D48EF" w:rsidP="002D48EF">
      <w:pPr>
        <w:pStyle w:val="Bibliography"/>
      </w:pPr>
      <w:r w:rsidRPr="002D48EF">
        <w:t xml:space="preserve">OECD. (2019). </w:t>
      </w:r>
      <w:r w:rsidRPr="002D48EF">
        <w:rPr>
          <w:i/>
          <w:iCs/>
        </w:rPr>
        <w:t>TALIS 2018 Results (Volume I) Teachers and School Leaders as Lifelong Learners: Teachers and School Leaders as Lifelong Learners</w:t>
      </w:r>
      <w:r w:rsidRPr="002D48EF">
        <w:t>. OECD Publishing.</w:t>
      </w:r>
    </w:p>
    <w:p w:rsidR="002D48EF" w:rsidRPr="002D48EF" w:rsidRDefault="002D48EF" w:rsidP="002D48EF">
      <w:pPr>
        <w:pStyle w:val="Bibliography"/>
      </w:pPr>
      <w:r w:rsidRPr="002D48EF">
        <w:t xml:space="preserve">OECD. (2021). </w:t>
      </w:r>
      <w:r w:rsidRPr="002D48EF">
        <w:rPr>
          <w:i/>
          <w:iCs/>
        </w:rPr>
        <w:t>Social Institutions and Gender Index SIGI 2021 Regional Report for Africa</w:t>
      </w:r>
      <w:r w:rsidRPr="002D48EF">
        <w:t>. OECD Publishing.</w:t>
      </w:r>
    </w:p>
    <w:p w:rsidR="002D48EF" w:rsidRPr="002D48EF" w:rsidRDefault="002D48EF" w:rsidP="002D48EF">
      <w:pPr>
        <w:pStyle w:val="Bibliography"/>
      </w:pPr>
      <w:r w:rsidRPr="002D48EF">
        <w:t xml:space="preserve">Paupp, T. (2021). </w:t>
      </w:r>
      <w:r w:rsidRPr="002D48EF">
        <w:rPr>
          <w:i/>
          <w:iCs/>
        </w:rPr>
        <w:t>Achieving Inclusionary Governance: Advancing Peace and Development in First and Third World Nations</w:t>
      </w:r>
      <w:r w:rsidRPr="002D48EF">
        <w:t>. BRILL.</w:t>
      </w:r>
    </w:p>
    <w:p w:rsidR="002D48EF" w:rsidRPr="002D48EF" w:rsidRDefault="002D48EF" w:rsidP="002D48EF">
      <w:pPr>
        <w:pStyle w:val="Bibliography"/>
      </w:pPr>
      <w:r w:rsidRPr="002D48EF">
        <w:t xml:space="preserve">Pijpers, R. J. (2024). </w:t>
      </w:r>
      <w:r w:rsidRPr="002D48EF">
        <w:rPr>
          <w:i/>
          <w:iCs/>
        </w:rPr>
        <w:t>Mining and Development in Sierra Leone: Negotiating Change and Navigating Uncertainty</w:t>
      </w:r>
      <w:r w:rsidRPr="002D48EF">
        <w:t>. Taylor &amp; Francis.</w:t>
      </w:r>
    </w:p>
    <w:p w:rsidR="002D48EF" w:rsidRPr="002D48EF" w:rsidRDefault="002D48EF" w:rsidP="002D48EF">
      <w:pPr>
        <w:pStyle w:val="Bibliography"/>
      </w:pPr>
      <w:r w:rsidRPr="002D48EF">
        <w:t xml:space="preserve">Schmit, J. S. (2022). </w:t>
      </w:r>
      <w:r w:rsidRPr="002D48EF">
        <w:rPr>
          <w:i/>
          <w:iCs/>
        </w:rPr>
        <w:t>The Sociolinguistics of Written Identity: Constructing a Self</w:t>
      </w:r>
      <w:r w:rsidRPr="002D48EF">
        <w:t>. Springer Nature.</w:t>
      </w:r>
    </w:p>
    <w:p w:rsidR="002D48EF" w:rsidRPr="002D48EF" w:rsidRDefault="002D48EF" w:rsidP="002D48EF">
      <w:pPr>
        <w:pStyle w:val="Bibliography"/>
      </w:pPr>
      <w:r w:rsidRPr="002D48EF">
        <w:lastRenderedPageBreak/>
        <w:t xml:space="preserve">Storm, L. (2025). </w:t>
      </w:r>
      <w:r w:rsidRPr="002D48EF">
        <w:rPr>
          <w:i/>
          <w:iCs/>
        </w:rPr>
        <w:t>De Gruyter Handbook of Political Parties of the Global South</w:t>
      </w:r>
      <w:r w:rsidRPr="002D48EF">
        <w:t>. Walter de Gruyter GmbH &amp; Co KG.</w:t>
      </w:r>
    </w:p>
    <w:p w:rsidR="002D48EF" w:rsidRPr="002D48EF" w:rsidRDefault="002D48EF" w:rsidP="002D48EF">
      <w:pPr>
        <w:pStyle w:val="Bibliography"/>
      </w:pPr>
      <w:r w:rsidRPr="002D48EF">
        <w:t xml:space="preserve">Vasu, Chan, W. L., &amp; Yeap, S. Y. (2025). </w:t>
      </w:r>
      <w:r w:rsidRPr="002D48EF">
        <w:rPr>
          <w:i/>
          <w:iCs/>
        </w:rPr>
        <w:t>Immigration in Singapore</w:t>
      </w:r>
      <w:r w:rsidRPr="002D48EF">
        <w:t>. Taylor &amp; Francis.</w:t>
      </w:r>
    </w:p>
    <w:p w:rsidR="002D48EF" w:rsidRPr="002D48EF" w:rsidRDefault="002D48EF" w:rsidP="002D48EF">
      <w:pPr>
        <w:pStyle w:val="Bibliography"/>
      </w:pPr>
      <w:r w:rsidRPr="002D48EF">
        <w:t xml:space="preserve">Wang, S., Li, Y., Dang, J., Wang, D., &amp; Feng, K. (2024). </w:t>
      </w:r>
      <w:r w:rsidRPr="002D48EF">
        <w:rPr>
          <w:i/>
          <w:iCs/>
        </w:rPr>
        <w:t>Employee Experience, Occupational Health, and Organizational Supportive Factors: From an Integrated Perspective</w:t>
      </w:r>
      <w:r w:rsidRPr="002D48EF">
        <w:t>. Frontiers Media SA.</w:t>
      </w:r>
    </w:p>
    <w:p w:rsidR="002D48EF" w:rsidRPr="002D48EF" w:rsidRDefault="002D48EF" w:rsidP="002D48EF">
      <w:pPr>
        <w:pStyle w:val="Bibliography"/>
      </w:pPr>
      <w:r w:rsidRPr="002D48EF">
        <w:t xml:space="preserve">Whiteley, W. (2023). </w:t>
      </w:r>
      <w:r w:rsidRPr="002D48EF">
        <w:rPr>
          <w:i/>
          <w:iCs/>
        </w:rPr>
        <w:t>Swahili: The Rise of a National Language</w:t>
      </w:r>
      <w:r w:rsidRPr="002D48EF">
        <w:t>. Taylor &amp; Francis.</w:t>
      </w:r>
    </w:p>
    <w:p w:rsidR="002D48EF" w:rsidRPr="002D48EF" w:rsidRDefault="002D48EF" w:rsidP="002D48EF">
      <w:pPr>
        <w:pStyle w:val="Bibliography"/>
      </w:pPr>
      <w:r w:rsidRPr="002D48EF">
        <w:t xml:space="preserve">Wijaya, A. F., Amin, F., &amp; Iqbal, M. (2023). </w:t>
      </w:r>
      <w:r w:rsidRPr="002D48EF">
        <w:rPr>
          <w:i/>
          <w:iCs/>
        </w:rPr>
        <w:t>Proceedings of the Fifth Annual International Conference on Business and Public Administration (AICoBPA 2022)</w:t>
      </w:r>
      <w:r w:rsidRPr="002D48EF">
        <w:t>. Springer Nature.</w:t>
      </w:r>
    </w:p>
    <w:p w:rsidR="002D48EF" w:rsidRPr="002D48EF" w:rsidRDefault="002D48EF" w:rsidP="002D48EF">
      <w:pPr>
        <w:pStyle w:val="Bibliography"/>
      </w:pPr>
      <w:r w:rsidRPr="002D48EF">
        <w:t xml:space="preserve">Williams, S., Kapardis, M. K., &amp; Kihl, L. A. (2025). </w:t>
      </w:r>
      <w:r w:rsidRPr="002D48EF">
        <w:rPr>
          <w:i/>
          <w:iCs/>
        </w:rPr>
        <w:t>Routledge Handbook of Gender and Corruption</w:t>
      </w:r>
      <w:r w:rsidRPr="002D48EF">
        <w:t>. Taylor &amp; Francis.</w:t>
      </w:r>
    </w:p>
    <w:p w:rsidR="002D48EF" w:rsidRPr="002D48EF" w:rsidRDefault="002D48EF" w:rsidP="002D48EF">
      <w:pPr>
        <w:pStyle w:val="Bibliography"/>
      </w:pPr>
      <w:r w:rsidRPr="002D48EF">
        <w:t xml:space="preserve">Wróblewski, W., Wiśniewski, M., &amp; Bieniasz, J. (2025). </w:t>
      </w:r>
      <w:r w:rsidRPr="002D48EF">
        <w:rPr>
          <w:i/>
          <w:iCs/>
        </w:rPr>
        <w:t>Civil Protection and Domestic Security in Contemporary Hybrid Warfare</w:t>
      </w:r>
      <w:r w:rsidRPr="002D48EF">
        <w:t>. Taylor &amp; Francis.</w:t>
      </w:r>
    </w:p>
    <w:p w:rsidR="002D48EF" w:rsidRPr="002D48EF" w:rsidRDefault="002D48EF" w:rsidP="002D48EF">
      <w:pPr>
        <w:pStyle w:val="Bibliography"/>
      </w:pPr>
      <w:r w:rsidRPr="002D48EF">
        <w:t xml:space="preserve">Xing, L. (2025). </w:t>
      </w:r>
      <w:r w:rsidRPr="002D48EF">
        <w:rPr>
          <w:i/>
          <w:iCs/>
        </w:rPr>
        <w:t>Crossing the Iron Curtain: Western Students in Mao’s China (1949–1976)</w:t>
      </w:r>
      <w:r w:rsidRPr="002D48EF">
        <w:t>. Walter de Gruyter GmbH &amp; Co KG.</w:t>
      </w:r>
    </w:p>
    <w:p w:rsidR="002D48EF" w:rsidRPr="002D48EF" w:rsidRDefault="002D48EF" w:rsidP="002D48EF">
      <w:pPr>
        <w:pStyle w:val="Bibliography"/>
      </w:pPr>
      <w:r w:rsidRPr="002D48EF">
        <w:t xml:space="preserve">Yunis, A., Parthesius, R., &amp; Cappelletto, N. (2024). </w:t>
      </w:r>
      <w:r w:rsidRPr="002D48EF">
        <w:rPr>
          <w:i/>
          <w:iCs/>
        </w:rPr>
        <w:t>Future Stories in the Global Heritage Industry</w:t>
      </w:r>
      <w:r w:rsidRPr="002D48EF">
        <w:t>. Taylor &amp; Francis.</w:t>
      </w:r>
    </w:p>
    <w:p w:rsidR="002D48EF" w:rsidRPr="002D48EF" w:rsidRDefault="002D48EF" w:rsidP="002D48EF">
      <w:pPr>
        <w:pStyle w:val="Bibliography"/>
      </w:pPr>
      <w:r w:rsidRPr="002D48EF">
        <w:t xml:space="preserve">Zajontz, T., Carmody, P., Bagwandeen, M., &amp; Leysens, A. (2023). </w:t>
      </w:r>
      <w:r w:rsidRPr="002D48EF">
        <w:rPr>
          <w:i/>
          <w:iCs/>
        </w:rPr>
        <w:t>Africa’s Railway Renaissance: The Role and Impact of China</w:t>
      </w:r>
      <w:r w:rsidRPr="002D48EF">
        <w:t>. Taylor &amp; Francis.</w:t>
      </w:r>
    </w:p>
    <w:p w:rsidR="00B04368" w:rsidRPr="00F14E4E" w:rsidRDefault="00B04368" w:rsidP="009E13D7">
      <w:pPr>
        <w:pStyle w:val="Heading1"/>
        <w:spacing w:before="0" w:beforeAutospacing="0" w:after="0" w:afterAutospacing="0" w:line="360" w:lineRule="auto"/>
        <w:rPr>
          <w:rFonts w:asciiTheme="majorBidi" w:hAnsiTheme="majorBidi" w:cstheme="majorBidi"/>
          <w:sz w:val="24"/>
          <w:szCs w:val="24"/>
        </w:rPr>
      </w:pPr>
      <w:r>
        <w:rPr>
          <w:rFonts w:asciiTheme="majorBidi" w:hAnsiTheme="majorBidi" w:cstheme="majorBidi"/>
          <w:sz w:val="24"/>
          <w:szCs w:val="24"/>
        </w:rPr>
        <w:fldChar w:fldCharType="end"/>
      </w:r>
    </w:p>
    <w:p w:rsidR="00F14E4E" w:rsidRPr="00F14E4E" w:rsidRDefault="00F14E4E" w:rsidP="00F14E4E">
      <w:pPr>
        <w:spacing w:after="0" w:line="360" w:lineRule="auto"/>
        <w:jc w:val="both"/>
        <w:rPr>
          <w:rFonts w:asciiTheme="majorBidi" w:hAnsiTheme="majorBidi" w:cstheme="majorBidi"/>
          <w:sz w:val="24"/>
          <w:szCs w:val="24"/>
        </w:rPr>
      </w:pPr>
    </w:p>
    <w:p w:rsidR="00F14E4E" w:rsidRPr="00F14E4E" w:rsidRDefault="00F14E4E" w:rsidP="00F14E4E">
      <w:pPr>
        <w:spacing w:after="0" w:line="360" w:lineRule="auto"/>
        <w:jc w:val="both"/>
        <w:rPr>
          <w:rFonts w:asciiTheme="majorBidi" w:hAnsiTheme="majorBidi" w:cstheme="majorBidi"/>
          <w:sz w:val="24"/>
          <w:szCs w:val="24"/>
        </w:rPr>
      </w:pPr>
    </w:p>
    <w:p w:rsidR="00F14E4E" w:rsidRPr="00F14E4E" w:rsidRDefault="00F14E4E" w:rsidP="00F14E4E">
      <w:pPr>
        <w:spacing w:after="0" w:line="360" w:lineRule="auto"/>
        <w:jc w:val="both"/>
        <w:rPr>
          <w:rFonts w:asciiTheme="majorBidi" w:hAnsiTheme="majorBidi" w:cstheme="majorBidi"/>
          <w:sz w:val="24"/>
          <w:szCs w:val="24"/>
        </w:rPr>
      </w:pPr>
    </w:p>
    <w:p w:rsidR="00F14E4E" w:rsidRPr="00F14E4E" w:rsidRDefault="00F14E4E" w:rsidP="00F14E4E">
      <w:pPr>
        <w:spacing w:line="360" w:lineRule="auto"/>
        <w:jc w:val="both"/>
        <w:rPr>
          <w:rFonts w:asciiTheme="majorBidi" w:hAnsiTheme="majorBidi" w:cstheme="majorBidi"/>
          <w:sz w:val="24"/>
          <w:szCs w:val="24"/>
        </w:rPr>
      </w:pPr>
    </w:p>
    <w:p w:rsidR="00F14E4E" w:rsidRPr="00F14E4E" w:rsidRDefault="00F14E4E" w:rsidP="00F14E4E">
      <w:pPr>
        <w:spacing w:line="360" w:lineRule="auto"/>
        <w:jc w:val="both"/>
        <w:rPr>
          <w:rFonts w:asciiTheme="majorBidi" w:hAnsiTheme="majorBidi" w:cstheme="majorBidi"/>
          <w:sz w:val="24"/>
          <w:szCs w:val="24"/>
        </w:rPr>
      </w:pPr>
    </w:p>
    <w:p w:rsidR="004D34CE" w:rsidRPr="00F14E4E" w:rsidRDefault="004D34CE" w:rsidP="00F14E4E">
      <w:pPr>
        <w:rPr>
          <w:rFonts w:asciiTheme="majorBidi" w:hAnsiTheme="majorBidi" w:cstheme="majorBidi"/>
          <w:sz w:val="24"/>
          <w:szCs w:val="24"/>
        </w:rPr>
      </w:pPr>
    </w:p>
    <w:sectPr w:rsidR="004D34CE" w:rsidRPr="00F14E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97801"/>
    <w:multiLevelType w:val="multilevel"/>
    <w:tmpl w:val="14C67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B55A21"/>
    <w:multiLevelType w:val="multilevel"/>
    <w:tmpl w:val="CBBA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F386D"/>
    <w:multiLevelType w:val="multilevel"/>
    <w:tmpl w:val="D6BC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2452E7"/>
    <w:multiLevelType w:val="multilevel"/>
    <w:tmpl w:val="81981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1900FF"/>
    <w:multiLevelType w:val="multilevel"/>
    <w:tmpl w:val="B3A43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88114E"/>
    <w:multiLevelType w:val="multilevel"/>
    <w:tmpl w:val="BACA757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CF5137"/>
    <w:multiLevelType w:val="multilevel"/>
    <w:tmpl w:val="02C48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3F292A"/>
    <w:multiLevelType w:val="multilevel"/>
    <w:tmpl w:val="E20C8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A62090"/>
    <w:multiLevelType w:val="multilevel"/>
    <w:tmpl w:val="F0987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DD3F68"/>
    <w:multiLevelType w:val="multilevel"/>
    <w:tmpl w:val="7ED08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400F5"/>
    <w:multiLevelType w:val="multilevel"/>
    <w:tmpl w:val="EC34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433B7B"/>
    <w:multiLevelType w:val="multilevel"/>
    <w:tmpl w:val="2D3C9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12B4CE8"/>
    <w:multiLevelType w:val="multilevel"/>
    <w:tmpl w:val="BACA757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2F15160"/>
    <w:multiLevelType w:val="multilevel"/>
    <w:tmpl w:val="522CC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17C3852"/>
    <w:multiLevelType w:val="multilevel"/>
    <w:tmpl w:val="0168395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3F656A3"/>
    <w:multiLevelType w:val="multilevel"/>
    <w:tmpl w:val="CE4243A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814B7F"/>
    <w:multiLevelType w:val="multilevel"/>
    <w:tmpl w:val="BACA757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3E405E"/>
    <w:multiLevelType w:val="multilevel"/>
    <w:tmpl w:val="0ADE4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6B7FA6"/>
    <w:multiLevelType w:val="multilevel"/>
    <w:tmpl w:val="9B7E9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243073"/>
    <w:multiLevelType w:val="multilevel"/>
    <w:tmpl w:val="BACA757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5"/>
  </w:num>
  <w:num w:numId="3">
    <w:abstractNumId w:val="16"/>
  </w:num>
  <w:num w:numId="4">
    <w:abstractNumId w:val="12"/>
  </w:num>
  <w:num w:numId="5">
    <w:abstractNumId w:val="4"/>
  </w:num>
  <w:num w:numId="6">
    <w:abstractNumId w:val="19"/>
  </w:num>
  <w:num w:numId="7">
    <w:abstractNumId w:val="15"/>
  </w:num>
  <w:num w:numId="8">
    <w:abstractNumId w:val="13"/>
  </w:num>
  <w:num w:numId="9">
    <w:abstractNumId w:val="17"/>
  </w:num>
  <w:num w:numId="10">
    <w:abstractNumId w:val="2"/>
  </w:num>
  <w:num w:numId="11">
    <w:abstractNumId w:val="6"/>
  </w:num>
  <w:num w:numId="12">
    <w:abstractNumId w:val="8"/>
  </w:num>
  <w:num w:numId="13">
    <w:abstractNumId w:val="11"/>
  </w:num>
  <w:num w:numId="14">
    <w:abstractNumId w:val="9"/>
  </w:num>
  <w:num w:numId="15">
    <w:abstractNumId w:val="18"/>
  </w:num>
  <w:num w:numId="16">
    <w:abstractNumId w:val="1"/>
  </w:num>
  <w:num w:numId="17">
    <w:abstractNumId w:val="10"/>
  </w:num>
  <w:num w:numId="18">
    <w:abstractNumId w:val="3"/>
  </w:num>
  <w:num w:numId="19">
    <w:abstractNumId w:val="7"/>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4E"/>
    <w:rsid w:val="00001F1D"/>
    <w:rsid w:val="0005753E"/>
    <w:rsid w:val="000A2213"/>
    <w:rsid w:val="00180E51"/>
    <w:rsid w:val="00192CFC"/>
    <w:rsid w:val="001A5EC4"/>
    <w:rsid w:val="00277063"/>
    <w:rsid w:val="002A5FEA"/>
    <w:rsid w:val="002D453F"/>
    <w:rsid w:val="002D48EF"/>
    <w:rsid w:val="00364CA0"/>
    <w:rsid w:val="00372DB0"/>
    <w:rsid w:val="00396EE5"/>
    <w:rsid w:val="003D71FA"/>
    <w:rsid w:val="00401D29"/>
    <w:rsid w:val="00463DBB"/>
    <w:rsid w:val="00480D27"/>
    <w:rsid w:val="004D34CE"/>
    <w:rsid w:val="0050132D"/>
    <w:rsid w:val="00513217"/>
    <w:rsid w:val="005748AF"/>
    <w:rsid w:val="00767B20"/>
    <w:rsid w:val="008968F9"/>
    <w:rsid w:val="008C5B62"/>
    <w:rsid w:val="009106A1"/>
    <w:rsid w:val="009E13D7"/>
    <w:rsid w:val="00AC0BD1"/>
    <w:rsid w:val="00AE5225"/>
    <w:rsid w:val="00B04368"/>
    <w:rsid w:val="00B16E30"/>
    <w:rsid w:val="00B408AD"/>
    <w:rsid w:val="00C55E50"/>
    <w:rsid w:val="00C77E36"/>
    <w:rsid w:val="00D60D86"/>
    <w:rsid w:val="00D84B18"/>
    <w:rsid w:val="00E15EC2"/>
    <w:rsid w:val="00E20ADD"/>
    <w:rsid w:val="00E22544"/>
    <w:rsid w:val="00E751BC"/>
    <w:rsid w:val="00F14E4E"/>
    <w:rsid w:val="00F345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E4E"/>
  </w:style>
  <w:style w:type="paragraph" w:styleId="Heading1">
    <w:name w:val="heading 1"/>
    <w:basedOn w:val="Normal"/>
    <w:link w:val="Heading1Char"/>
    <w:uiPriority w:val="9"/>
    <w:qFormat/>
    <w:rsid w:val="00F14E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14E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14E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A5EC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E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14E4E"/>
    <w:rPr>
      <w:rFonts w:ascii="Times New Roman" w:eastAsia="Times New Roman" w:hAnsi="Times New Roman" w:cs="Times New Roman"/>
      <w:b/>
      <w:bCs/>
      <w:sz w:val="36"/>
      <w:szCs w:val="36"/>
    </w:rPr>
  </w:style>
  <w:style w:type="character" w:styleId="Strong">
    <w:name w:val="Strong"/>
    <w:basedOn w:val="DefaultParagraphFont"/>
    <w:uiPriority w:val="22"/>
    <w:qFormat/>
    <w:rsid w:val="00F14E4E"/>
    <w:rPr>
      <w:b/>
      <w:bCs/>
    </w:rPr>
  </w:style>
  <w:style w:type="paragraph" w:styleId="NormalWeb">
    <w:name w:val="Normal (Web)"/>
    <w:basedOn w:val="Normal"/>
    <w:uiPriority w:val="99"/>
    <w:unhideWhenUsed/>
    <w:rsid w:val="00F14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F14E4E"/>
  </w:style>
  <w:style w:type="character" w:customStyle="1" w:styleId="Heading3Char">
    <w:name w:val="Heading 3 Char"/>
    <w:basedOn w:val="DefaultParagraphFont"/>
    <w:link w:val="Heading3"/>
    <w:uiPriority w:val="9"/>
    <w:semiHidden/>
    <w:rsid w:val="00F14E4E"/>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F14E4E"/>
    <w:rPr>
      <w:i/>
      <w:iCs/>
    </w:rPr>
  </w:style>
  <w:style w:type="character" w:styleId="Hyperlink">
    <w:name w:val="Hyperlink"/>
    <w:basedOn w:val="DefaultParagraphFont"/>
    <w:uiPriority w:val="99"/>
    <w:unhideWhenUsed/>
    <w:rsid w:val="00F14E4E"/>
    <w:rPr>
      <w:color w:val="0000FF"/>
      <w:u w:val="single"/>
    </w:rPr>
  </w:style>
  <w:style w:type="table" w:styleId="TableGrid">
    <w:name w:val="Table Grid"/>
    <w:basedOn w:val="TableNormal"/>
    <w:uiPriority w:val="39"/>
    <w:rsid w:val="00F14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B408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408A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408A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408AD"/>
    <w:rPr>
      <w:rFonts w:ascii="Arial" w:eastAsia="Times New Roman" w:hAnsi="Arial" w:cs="Arial"/>
      <w:vanish/>
      <w:sz w:val="16"/>
      <w:szCs w:val="16"/>
    </w:rPr>
  </w:style>
  <w:style w:type="character" w:customStyle="1" w:styleId="Heading4Char">
    <w:name w:val="Heading 4 Char"/>
    <w:basedOn w:val="DefaultParagraphFont"/>
    <w:link w:val="Heading4"/>
    <w:uiPriority w:val="9"/>
    <w:semiHidden/>
    <w:rsid w:val="001A5EC4"/>
    <w:rPr>
      <w:rFonts w:asciiTheme="majorHAnsi" w:eastAsiaTheme="majorEastAsia" w:hAnsiTheme="majorHAnsi" w:cstheme="majorBidi"/>
      <w:b/>
      <w:bCs/>
      <w:i/>
      <w:iCs/>
      <w:color w:val="5B9BD5" w:themeColor="accent1"/>
    </w:rPr>
  </w:style>
  <w:style w:type="paragraph" w:styleId="Bibliography">
    <w:name w:val="Bibliography"/>
    <w:basedOn w:val="Normal"/>
    <w:next w:val="Normal"/>
    <w:uiPriority w:val="37"/>
    <w:unhideWhenUsed/>
    <w:rsid w:val="00B04368"/>
    <w:pPr>
      <w:spacing w:after="0" w:line="48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E4E"/>
  </w:style>
  <w:style w:type="paragraph" w:styleId="Heading1">
    <w:name w:val="heading 1"/>
    <w:basedOn w:val="Normal"/>
    <w:link w:val="Heading1Char"/>
    <w:uiPriority w:val="9"/>
    <w:qFormat/>
    <w:rsid w:val="00F14E4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14E4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F14E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A5EC4"/>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E4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14E4E"/>
    <w:rPr>
      <w:rFonts w:ascii="Times New Roman" w:eastAsia="Times New Roman" w:hAnsi="Times New Roman" w:cs="Times New Roman"/>
      <w:b/>
      <w:bCs/>
      <w:sz w:val="36"/>
      <w:szCs w:val="36"/>
    </w:rPr>
  </w:style>
  <w:style w:type="character" w:styleId="Strong">
    <w:name w:val="Strong"/>
    <w:basedOn w:val="DefaultParagraphFont"/>
    <w:uiPriority w:val="22"/>
    <w:qFormat/>
    <w:rsid w:val="00F14E4E"/>
    <w:rPr>
      <w:b/>
      <w:bCs/>
    </w:rPr>
  </w:style>
  <w:style w:type="paragraph" w:styleId="NormalWeb">
    <w:name w:val="Normal (Web)"/>
    <w:basedOn w:val="Normal"/>
    <w:uiPriority w:val="99"/>
    <w:unhideWhenUsed/>
    <w:rsid w:val="00F14E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hitespace-normal">
    <w:name w:val="whitespace-normal"/>
    <w:basedOn w:val="DefaultParagraphFont"/>
    <w:rsid w:val="00F14E4E"/>
  </w:style>
  <w:style w:type="character" w:customStyle="1" w:styleId="Heading3Char">
    <w:name w:val="Heading 3 Char"/>
    <w:basedOn w:val="DefaultParagraphFont"/>
    <w:link w:val="Heading3"/>
    <w:uiPriority w:val="9"/>
    <w:semiHidden/>
    <w:rsid w:val="00F14E4E"/>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F14E4E"/>
    <w:rPr>
      <w:i/>
      <w:iCs/>
    </w:rPr>
  </w:style>
  <w:style w:type="character" w:styleId="Hyperlink">
    <w:name w:val="Hyperlink"/>
    <w:basedOn w:val="DefaultParagraphFont"/>
    <w:uiPriority w:val="99"/>
    <w:unhideWhenUsed/>
    <w:rsid w:val="00F14E4E"/>
    <w:rPr>
      <w:color w:val="0000FF"/>
      <w:u w:val="single"/>
    </w:rPr>
  </w:style>
  <w:style w:type="table" w:styleId="TableGrid">
    <w:name w:val="Table Grid"/>
    <w:basedOn w:val="TableNormal"/>
    <w:uiPriority w:val="39"/>
    <w:rsid w:val="00F14E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TopofForm">
    <w:name w:val="HTML Top of Form"/>
    <w:basedOn w:val="Normal"/>
    <w:next w:val="Normal"/>
    <w:link w:val="z-TopofFormChar"/>
    <w:hidden/>
    <w:uiPriority w:val="99"/>
    <w:semiHidden/>
    <w:unhideWhenUsed/>
    <w:rsid w:val="00B408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408A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408A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408AD"/>
    <w:rPr>
      <w:rFonts w:ascii="Arial" w:eastAsia="Times New Roman" w:hAnsi="Arial" w:cs="Arial"/>
      <w:vanish/>
      <w:sz w:val="16"/>
      <w:szCs w:val="16"/>
    </w:rPr>
  </w:style>
  <w:style w:type="character" w:customStyle="1" w:styleId="Heading4Char">
    <w:name w:val="Heading 4 Char"/>
    <w:basedOn w:val="DefaultParagraphFont"/>
    <w:link w:val="Heading4"/>
    <w:uiPriority w:val="9"/>
    <w:semiHidden/>
    <w:rsid w:val="001A5EC4"/>
    <w:rPr>
      <w:rFonts w:asciiTheme="majorHAnsi" w:eastAsiaTheme="majorEastAsia" w:hAnsiTheme="majorHAnsi" w:cstheme="majorBidi"/>
      <w:b/>
      <w:bCs/>
      <w:i/>
      <w:iCs/>
      <w:color w:val="5B9BD5" w:themeColor="accent1"/>
    </w:rPr>
  </w:style>
  <w:style w:type="paragraph" w:styleId="Bibliography">
    <w:name w:val="Bibliography"/>
    <w:basedOn w:val="Normal"/>
    <w:next w:val="Normal"/>
    <w:uiPriority w:val="37"/>
    <w:unhideWhenUsed/>
    <w:rsid w:val="00B04368"/>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5874318">
      <w:bodyDiv w:val="1"/>
      <w:marLeft w:val="0"/>
      <w:marRight w:val="0"/>
      <w:marTop w:val="0"/>
      <w:marBottom w:val="0"/>
      <w:divBdr>
        <w:top w:val="none" w:sz="0" w:space="0" w:color="auto"/>
        <w:left w:val="none" w:sz="0" w:space="0" w:color="auto"/>
        <w:bottom w:val="none" w:sz="0" w:space="0" w:color="auto"/>
        <w:right w:val="none" w:sz="0" w:space="0" w:color="auto"/>
      </w:divBdr>
      <w:divsChild>
        <w:div w:id="702219181">
          <w:marLeft w:val="0"/>
          <w:marRight w:val="0"/>
          <w:marTop w:val="0"/>
          <w:marBottom w:val="0"/>
          <w:divBdr>
            <w:top w:val="none" w:sz="0" w:space="0" w:color="auto"/>
            <w:left w:val="none" w:sz="0" w:space="0" w:color="auto"/>
            <w:bottom w:val="none" w:sz="0" w:space="0" w:color="auto"/>
            <w:right w:val="none" w:sz="0" w:space="0" w:color="auto"/>
          </w:divBdr>
          <w:divsChild>
            <w:div w:id="964121934">
              <w:marLeft w:val="0"/>
              <w:marRight w:val="0"/>
              <w:marTop w:val="0"/>
              <w:marBottom w:val="0"/>
              <w:divBdr>
                <w:top w:val="none" w:sz="0" w:space="0" w:color="auto"/>
                <w:left w:val="none" w:sz="0" w:space="0" w:color="auto"/>
                <w:bottom w:val="none" w:sz="0" w:space="0" w:color="auto"/>
                <w:right w:val="none" w:sz="0" w:space="0" w:color="auto"/>
              </w:divBdr>
              <w:divsChild>
                <w:div w:id="2095973127">
                  <w:marLeft w:val="0"/>
                  <w:marRight w:val="0"/>
                  <w:marTop w:val="0"/>
                  <w:marBottom w:val="0"/>
                  <w:divBdr>
                    <w:top w:val="none" w:sz="0" w:space="0" w:color="auto"/>
                    <w:left w:val="none" w:sz="0" w:space="0" w:color="auto"/>
                    <w:bottom w:val="none" w:sz="0" w:space="0" w:color="auto"/>
                    <w:right w:val="none" w:sz="0" w:space="0" w:color="auto"/>
                  </w:divBdr>
                  <w:divsChild>
                    <w:div w:id="2061439928">
                      <w:marLeft w:val="0"/>
                      <w:marRight w:val="0"/>
                      <w:marTop w:val="0"/>
                      <w:marBottom w:val="0"/>
                      <w:divBdr>
                        <w:top w:val="none" w:sz="0" w:space="0" w:color="auto"/>
                        <w:left w:val="none" w:sz="0" w:space="0" w:color="auto"/>
                        <w:bottom w:val="none" w:sz="0" w:space="0" w:color="auto"/>
                        <w:right w:val="none" w:sz="0" w:space="0" w:color="auto"/>
                      </w:divBdr>
                      <w:divsChild>
                        <w:div w:id="1435445481">
                          <w:marLeft w:val="0"/>
                          <w:marRight w:val="0"/>
                          <w:marTop w:val="0"/>
                          <w:marBottom w:val="0"/>
                          <w:divBdr>
                            <w:top w:val="none" w:sz="0" w:space="0" w:color="auto"/>
                            <w:left w:val="none" w:sz="0" w:space="0" w:color="auto"/>
                            <w:bottom w:val="none" w:sz="0" w:space="0" w:color="auto"/>
                            <w:right w:val="none" w:sz="0" w:space="0" w:color="auto"/>
                          </w:divBdr>
                          <w:divsChild>
                            <w:div w:id="1612475749">
                              <w:marLeft w:val="0"/>
                              <w:marRight w:val="0"/>
                              <w:marTop w:val="0"/>
                              <w:marBottom w:val="0"/>
                              <w:divBdr>
                                <w:top w:val="none" w:sz="0" w:space="0" w:color="auto"/>
                                <w:left w:val="none" w:sz="0" w:space="0" w:color="auto"/>
                                <w:bottom w:val="none" w:sz="0" w:space="0" w:color="auto"/>
                                <w:right w:val="none" w:sz="0" w:space="0" w:color="auto"/>
                              </w:divBdr>
                              <w:divsChild>
                                <w:div w:id="1782843985">
                                  <w:marLeft w:val="0"/>
                                  <w:marRight w:val="0"/>
                                  <w:marTop w:val="0"/>
                                  <w:marBottom w:val="0"/>
                                  <w:divBdr>
                                    <w:top w:val="none" w:sz="0" w:space="0" w:color="auto"/>
                                    <w:left w:val="none" w:sz="0" w:space="0" w:color="auto"/>
                                    <w:bottom w:val="none" w:sz="0" w:space="0" w:color="auto"/>
                                    <w:right w:val="none" w:sz="0" w:space="0" w:color="auto"/>
                                  </w:divBdr>
                                  <w:divsChild>
                                    <w:div w:id="197448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991568">
          <w:marLeft w:val="0"/>
          <w:marRight w:val="0"/>
          <w:marTop w:val="0"/>
          <w:marBottom w:val="0"/>
          <w:divBdr>
            <w:top w:val="none" w:sz="0" w:space="0" w:color="auto"/>
            <w:left w:val="none" w:sz="0" w:space="0" w:color="auto"/>
            <w:bottom w:val="none" w:sz="0" w:space="0" w:color="auto"/>
            <w:right w:val="none" w:sz="0" w:space="0" w:color="auto"/>
          </w:divBdr>
          <w:divsChild>
            <w:div w:id="58720996">
              <w:marLeft w:val="0"/>
              <w:marRight w:val="0"/>
              <w:marTop w:val="0"/>
              <w:marBottom w:val="0"/>
              <w:divBdr>
                <w:top w:val="none" w:sz="0" w:space="0" w:color="auto"/>
                <w:left w:val="none" w:sz="0" w:space="0" w:color="auto"/>
                <w:bottom w:val="none" w:sz="0" w:space="0" w:color="auto"/>
                <w:right w:val="none" w:sz="0" w:space="0" w:color="auto"/>
              </w:divBdr>
              <w:divsChild>
                <w:div w:id="195578882">
                  <w:marLeft w:val="0"/>
                  <w:marRight w:val="0"/>
                  <w:marTop w:val="0"/>
                  <w:marBottom w:val="0"/>
                  <w:divBdr>
                    <w:top w:val="none" w:sz="0" w:space="0" w:color="auto"/>
                    <w:left w:val="none" w:sz="0" w:space="0" w:color="auto"/>
                    <w:bottom w:val="none" w:sz="0" w:space="0" w:color="auto"/>
                    <w:right w:val="none" w:sz="0" w:space="0" w:color="auto"/>
                  </w:divBdr>
                  <w:divsChild>
                    <w:div w:id="906837297">
                      <w:marLeft w:val="0"/>
                      <w:marRight w:val="0"/>
                      <w:marTop w:val="0"/>
                      <w:marBottom w:val="0"/>
                      <w:divBdr>
                        <w:top w:val="none" w:sz="0" w:space="0" w:color="auto"/>
                        <w:left w:val="none" w:sz="0" w:space="0" w:color="auto"/>
                        <w:bottom w:val="none" w:sz="0" w:space="0" w:color="auto"/>
                        <w:right w:val="none" w:sz="0" w:space="0" w:color="auto"/>
                      </w:divBdr>
                      <w:divsChild>
                        <w:div w:id="1570188479">
                          <w:marLeft w:val="0"/>
                          <w:marRight w:val="0"/>
                          <w:marTop w:val="0"/>
                          <w:marBottom w:val="0"/>
                          <w:divBdr>
                            <w:top w:val="none" w:sz="0" w:space="0" w:color="auto"/>
                            <w:left w:val="none" w:sz="0" w:space="0" w:color="auto"/>
                            <w:bottom w:val="none" w:sz="0" w:space="0" w:color="auto"/>
                            <w:right w:val="none" w:sz="0" w:space="0" w:color="auto"/>
                          </w:divBdr>
                          <w:divsChild>
                            <w:div w:id="1517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762899">
      <w:bodyDiv w:val="1"/>
      <w:marLeft w:val="0"/>
      <w:marRight w:val="0"/>
      <w:marTop w:val="0"/>
      <w:marBottom w:val="0"/>
      <w:divBdr>
        <w:top w:val="none" w:sz="0" w:space="0" w:color="auto"/>
        <w:left w:val="none" w:sz="0" w:space="0" w:color="auto"/>
        <w:bottom w:val="none" w:sz="0" w:space="0" w:color="auto"/>
        <w:right w:val="none" w:sz="0" w:space="0" w:color="auto"/>
      </w:divBdr>
    </w:div>
    <w:div w:id="888150971">
      <w:bodyDiv w:val="1"/>
      <w:marLeft w:val="0"/>
      <w:marRight w:val="0"/>
      <w:marTop w:val="0"/>
      <w:marBottom w:val="0"/>
      <w:divBdr>
        <w:top w:val="none" w:sz="0" w:space="0" w:color="auto"/>
        <w:left w:val="none" w:sz="0" w:space="0" w:color="auto"/>
        <w:bottom w:val="none" w:sz="0" w:space="0" w:color="auto"/>
        <w:right w:val="none" w:sz="0" w:space="0" w:color="auto"/>
      </w:divBdr>
    </w:div>
    <w:div w:id="1206603766">
      <w:bodyDiv w:val="1"/>
      <w:marLeft w:val="0"/>
      <w:marRight w:val="0"/>
      <w:marTop w:val="0"/>
      <w:marBottom w:val="0"/>
      <w:divBdr>
        <w:top w:val="none" w:sz="0" w:space="0" w:color="auto"/>
        <w:left w:val="none" w:sz="0" w:space="0" w:color="auto"/>
        <w:bottom w:val="none" w:sz="0" w:space="0" w:color="auto"/>
        <w:right w:val="none" w:sz="0" w:space="0" w:color="auto"/>
      </w:divBdr>
    </w:div>
    <w:div w:id="1446802647">
      <w:bodyDiv w:val="1"/>
      <w:marLeft w:val="0"/>
      <w:marRight w:val="0"/>
      <w:marTop w:val="0"/>
      <w:marBottom w:val="0"/>
      <w:divBdr>
        <w:top w:val="none" w:sz="0" w:space="0" w:color="auto"/>
        <w:left w:val="none" w:sz="0" w:space="0" w:color="auto"/>
        <w:bottom w:val="none" w:sz="0" w:space="0" w:color="auto"/>
        <w:right w:val="none" w:sz="0" w:space="0" w:color="auto"/>
      </w:divBdr>
    </w:div>
    <w:div w:id="1458177348">
      <w:bodyDiv w:val="1"/>
      <w:marLeft w:val="0"/>
      <w:marRight w:val="0"/>
      <w:marTop w:val="0"/>
      <w:marBottom w:val="0"/>
      <w:divBdr>
        <w:top w:val="none" w:sz="0" w:space="0" w:color="auto"/>
        <w:left w:val="none" w:sz="0" w:space="0" w:color="auto"/>
        <w:bottom w:val="none" w:sz="0" w:space="0" w:color="auto"/>
        <w:right w:val="none" w:sz="0" w:space="0" w:color="auto"/>
      </w:divBdr>
    </w:div>
    <w:div w:id="1474984945">
      <w:bodyDiv w:val="1"/>
      <w:marLeft w:val="0"/>
      <w:marRight w:val="0"/>
      <w:marTop w:val="0"/>
      <w:marBottom w:val="0"/>
      <w:divBdr>
        <w:top w:val="none" w:sz="0" w:space="0" w:color="auto"/>
        <w:left w:val="none" w:sz="0" w:space="0" w:color="auto"/>
        <w:bottom w:val="none" w:sz="0" w:space="0" w:color="auto"/>
        <w:right w:val="none" w:sz="0" w:space="0" w:color="auto"/>
      </w:divBdr>
    </w:div>
    <w:div w:id="1573350911">
      <w:bodyDiv w:val="1"/>
      <w:marLeft w:val="0"/>
      <w:marRight w:val="0"/>
      <w:marTop w:val="0"/>
      <w:marBottom w:val="0"/>
      <w:divBdr>
        <w:top w:val="none" w:sz="0" w:space="0" w:color="auto"/>
        <w:left w:val="none" w:sz="0" w:space="0" w:color="auto"/>
        <w:bottom w:val="none" w:sz="0" w:space="0" w:color="auto"/>
        <w:right w:val="none" w:sz="0" w:space="0" w:color="auto"/>
      </w:divBdr>
    </w:div>
    <w:div w:id="1746146872">
      <w:bodyDiv w:val="1"/>
      <w:marLeft w:val="0"/>
      <w:marRight w:val="0"/>
      <w:marTop w:val="0"/>
      <w:marBottom w:val="0"/>
      <w:divBdr>
        <w:top w:val="none" w:sz="0" w:space="0" w:color="auto"/>
        <w:left w:val="none" w:sz="0" w:space="0" w:color="auto"/>
        <w:bottom w:val="none" w:sz="0" w:space="0" w:color="auto"/>
        <w:right w:val="none" w:sz="0" w:space="0" w:color="auto"/>
      </w:divBdr>
    </w:div>
    <w:div w:id="1852645680">
      <w:bodyDiv w:val="1"/>
      <w:marLeft w:val="0"/>
      <w:marRight w:val="0"/>
      <w:marTop w:val="0"/>
      <w:marBottom w:val="0"/>
      <w:divBdr>
        <w:top w:val="none" w:sz="0" w:space="0" w:color="auto"/>
        <w:left w:val="none" w:sz="0" w:space="0" w:color="auto"/>
        <w:bottom w:val="none" w:sz="0" w:space="0" w:color="auto"/>
        <w:right w:val="none" w:sz="0" w:space="0" w:color="auto"/>
      </w:divBdr>
    </w:div>
    <w:div w:id="2099327245">
      <w:bodyDiv w:val="1"/>
      <w:marLeft w:val="0"/>
      <w:marRight w:val="0"/>
      <w:marTop w:val="0"/>
      <w:marBottom w:val="0"/>
      <w:divBdr>
        <w:top w:val="none" w:sz="0" w:space="0" w:color="auto"/>
        <w:left w:val="none" w:sz="0" w:space="0" w:color="auto"/>
        <w:bottom w:val="none" w:sz="0" w:space="0" w:color="auto"/>
        <w:right w:val="none" w:sz="0" w:space="0" w:color="auto"/>
      </w:divBdr>
      <w:divsChild>
        <w:div w:id="1511489335">
          <w:marLeft w:val="0"/>
          <w:marRight w:val="0"/>
          <w:marTop w:val="0"/>
          <w:marBottom w:val="0"/>
          <w:divBdr>
            <w:top w:val="none" w:sz="0" w:space="0" w:color="auto"/>
            <w:left w:val="none" w:sz="0" w:space="0" w:color="auto"/>
            <w:bottom w:val="none" w:sz="0" w:space="0" w:color="auto"/>
            <w:right w:val="none" w:sz="0" w:space="0" w:color="auto"/>
          </w:divBdr>
          <w:divsChild>
            <w:div w:id="38784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uceiugand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kassimmuhindo@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20906</Words>
  <Characters>119168</Characters>
  <Application>Microsoft Office Word</Application>
  <DocSecurity>0</DocSecurity>
  <Lines>993</Lines>
  <Paragraphs>279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139795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cp:lastModifiedBy>
  <cp:revision>2</cp:revision>
  <dcterms:created xsi:type="dcterms:W3CDTF">2026-06-09T09:33:00Z</dcterms:created>
  <dcterms:modified xsi:type="dcterms:W3CDTF">2026-06-09T09:33:00Z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zotero-version="8.0.4"&gt;&lt;session id="iLi4kSGH"/&gt;&lt;style id="http://www.zotero.org/styles/apa" locale="en-US" hasBibliography="1" bibliographyStyleHasBeenSet="1"/&gt;&lt;prefs&gt;&lt;pref name="fieldType" value="Field"/&gt;&lt;pref name="automaticJourna</vt:lpwstr>
  </property>
  <property fmtid="{D5CDD505-2E9C-101B-9397-08002B2CF9AE}" pid="3" name="ZOTERO_PREF_2">
    <vt:lpwstr>lAbbreviations" value="true"/&gt;&lt;/prefs&gt;&lt;/data&gt;</vt:lpwstr>
  </property>
</Properties>
</file>