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1CBFE" w14:textId="52D5FBC3" w:rsidR="00E821B4" w:rsidRDefault="00F069F1" w:rsidP="00A900C4">
      <w:pPr>
        <w:pStyle w:val="NormalWeb"/>
        <w:spacing w:before="0" w:beforeAutospacing="0" w:after="0" w:afterAutospacing="0"/>
        <w:jc w:val="center"/>
        <w:rPr>
          <w:b/>
          <w:color w:val="000000"/>
          <w:sz w:val="32"/>
          <w:szCs w:val="32"/>
        </w:rPr>
      </w:pPr>
      <w:r>
        <w:rPr>
          <w:b/>
          <w:color w:val="000000"/>
          <w:sz w:val="32"/>
          <w:szCs w:val="32"/>
        </w:rPr>
        <w:t xml:space="preserve">Analysis of </w:t>
      </w:r>
      <w:r w:rsidR="00E821B4" w:rsidRPr="00E821B4">
        <w:rPr>
          <w:b/>
          <w:color w:val="000000"/>
          <w:sz w:val="32"/>
          <w:szCs w:val="32"/>
        </w:rPr>
        <w:t>Carbon Border Adjustment Mechanism (CBAM)</w:t>
      </w:r>
      <w:r>
        <w:rPr>
          <w:b/>
          <w:color w:val="000000"/>
          <w:sz w:val="32"/>
          <w:szCs w:val="32"/>
        </w:rPr>
        <w:t xml:space="preserve"> as</w:t>
      </w:r>
      <w:r w:rsidR="00E821B4" w:rsidRPr="00E821B4">
        <w:rPr>
          <w:b/>
          <w:color w:val="000000"/>
          <w:sz w:val="32"/>
          <w:szCs w:val="32"/>
        </w:rPr>
        <w:t xml:space="preserve"> a Climate Regulat</w:t>
      </w:r>
      <w:r>
        <w:rPr>
          <w:b/>
          <w:color w:val="000000"/>
          <w:sz w:val="32"/>
          <w:szCs w:val="32"/>
        </w:rPr>
        <w:t>ory Barrier</w:t>
      </w:r>
      <w:r w:rsidR="00B06E0B">
        <w:rPr>
          <w:b/>
          <w:color w:val="000000"/>
          <w:sz w:val="32"/>
          <w:szCs w:val="32"/>
        </w:rPr>
        <w:t xml:space="preserve"> </w:t>
      </w:r>
      <w:r>
        <w:rPr>
          <w:b/>
          <w:color w:val="000000"/>
          <w:sz w:val="32"/>
          <w:szCs w:val="32"/>
        </w:rPr>
        <w:t>for India and the European Union</w:t>
      </w:r>
      <w:r w:rsidR="00BF1A0E">
        <w:rPr>
          <w:b/>
          <w:color w:val="000000"/>
          <w:sz w:val="32"/>
          <w:szCs w:val="32"/>
        </w:rPr>
        <w:t xml:space="preserve"> </w:t>
      </w:r>
      <w:r>
        <w:rPr>
          <w:b/>
          <w:color w:val="000000"/>
          <w:sz w:val="32"/>
          <w:szCs w:val="32"/>
        </w:rPr>
        <w:t>(</w:t>
      </w:r>
      <w:r w:rsidR="00E821B4" w:rsidRPr="00E821B4">
        <w:rPr>
          <w:b/>
          <w:color w:val="000000"/>
          <w:sz w:val="32"/>
          <w:szCs w:val="32"/>
        </w:rPr>
        <w:t>EU</w:t>
      </w:r>
      <w:r>
        <w:rPr>
          <w:b/>
          <w:color w:val="000000"/>
          <w:sz w:val="32"/>
          <w:szCs w:val="32"/>
        </w:rPr>
        <w:t>)</w:t>
      </w:r>
      <w:r w:rsidR="00E821B4" w:rsidRPr="00E821B4">
        <w:rPr>
          <w:b/>
          <w:color w:val="000000"/>
          <w:sz w:val="32"/>
          <w:szCs w:val="32"/>
        </w:rPr>
        <w:t xml:space="preserve"> Trade.</w:t>
      </w:r>
    </w:p>
    <w:p w14:paraId="275AC0DC" w14:textId="77777777" w:rsidR="00A900C4" w:rsidRPr="00A900C4" w:rsidRDefault="00A900C4" w:rsidP="00A900C4">
      <w:pPr>
        <w:pStyle w:val="NormalWeb"/>
        <w:spacing w:before="0" w:beforeAutospacing="0" w:after="0" w:afterAutospacing="0"/>
        <w:jc w:val="center"/>
        <w:rPr>
          <w:b/>
          <w:sz w:val="14"/>
          <w:szCs w:val="14"/>
        </w:rPr>
      </w:pPr>
    </w:p>
    <w:p w14:paraId="1E513EE8" w14:textId="77777777" w:rsidR="00B10677" w:rsidRDefault="00BF1A0E" w:rsidP="00B10677">
      <w:pPr>
        <w:spacing w:after="0" w:line="360" w:lineRule="auto"/>
        <w:jc w:val="center"/>
        <w:rPr>
          <w:rFonts w:ascii="Times New Roman" w:eastAsia="Times New Roman" w:hAnsi="Times New Roman" w:cs="Times New Roman"/>
          <w:b/>
          <w:sz w:val="24"/>
          <w:szCs w:val="24"/>
        </w:rPr>
      </w:pPr>
      <w:r w:rsidRPr="00BF1A0E">
        <w:rPr>
          <w:rFonts w:ascii="Times New Roman" w:eastAsia="Times New Roman" w:hAnsi="Times New Roman" w:cs="Times New Roman"/>
          <w:b/>
          <w:sz w:val="24"/>
          <w:szCs w:val="24"/>
        </w:rPr>
        <w:t>Dr Nafees Hashim Rizvi</w:t>
      </w:r>
    </w:p>
    <w:p w14:paraId="336C3C5B" w14:textId="3577CF5C" w:rsidR="00B10677" w:rsidRDefault="00BF1A0E" w:rsidP="00B10677">
      <w:pPr>
        <w:spacing w:after="0" w:line="360" w:lineRule="auto"/>
        <w:jc w:val="center"/>
        <w:rPr>
          <w:rFonts w:ascii="Times New Roman" w:eastAsia="Times New Roman" w:hAnsi="Times New Roman" w:cs="Times New Roman"/>
          <w:b/>
          <w:sz w:val="24"/>
          <w:szCs w:val="24"/>
        </w:rPr>
      </w:pPr>
      <w:r w:rsidRPr="00BF1A0E">
        <w:rPr>
          <w:rFonts w:ascii="Times New Roman" w:eastAsia="Times New Roman" w:hAnsi="Times New Roman" w:cs="Times New Roman"/>
          <w:b/>
          <w:sz w:val="24"/>
          <w:szCs w:val="24"/>
        </w:rPr>
        <w:t xml:space="preserve">Assistant </w:t>
      </w:r>
      <w:r>
        <w:rPr>
          <w:rFonts w:ascii="Times New Roman" w:eastAsia="Times New Roman" w:hAnsi="Times New Roman" w:cs="Times New Roman"/>
          <w:b/>
          <w:sz w:val="24"/>
          <w:szCs w:val="24"/>
        </w:rPr>
        <w:t>P</w:t>
      </w:r>
      <w:r w:rsidRPr="00BF1A0E">
        <w:rPr>
          <w:rFonts w:ascii="Times New Roman" w:eastAsia="Times New Roman" w:hAnsi="Times New Roman" w:cs="Times New Roman"/>
          <w:b/>
          <w:sz w:val="24"/>
          <w:szCs w:val="24"/>
        </w:rPr>
        <w:t>rofessor</w:t>
      </w:r>
      <w:r w:rsidR="00B10677">
        <w:rPr>
          <w:rFonts w:ascii="Times New Roman" w:eastAsia="Times New Roman" w:hAnsi="Times New Roman" w:cs="Times New Roman"/>
          <w:b/>
          <w:sz w:val="24"/>
          <w:szCs w:val="24"/>
        </w:rPr>
        <w:t xml:space="preserve">, </w:t>
      </w:r>
      <w:r w:rsidRPr="00BF1A0E">
        <w:rPr>
          <w:rFonts w:ascii="Times New Roman" w:eastAsia="Times New Roman" w:hAnsi="Times New Roman" w:cs="Times New Roman"/>
          <w:b/>
          <w:sz w:val="24"/>
          <w:szCs w:val="24"/>
        </w:rPr>
        <w:t>Department of Economics</w:t>
      </w:r>
    </w:p>
    <w:p w14:paraId="2B2BB5C7" w14:textId="71826BBE" w:rsidR="00E821B4" w:rsidRPr="00E821B4" w:rsidRDefault="00BF1A0E" w:rsidP="00B10677">
      <w:pPr>
        <w:spacing w:after="0" w:line="360" w:lineRule="auto"/>
        <w:jc w:val="center"/>
        <w:rPr>
          <w:rFonts w:ascii="Times New Roman" w:eastAsia="Times New Roman" w:hAnsi="Times New Roman" w:cs="Times New Roman"/>
          <w:b/>
          <w:sz w:val="24"/>
          <w:szCs w:val="24"/>
        </w:rPr>
      </w:pPr>
      <w:r w:rsidRPr="00BF1A0E">
        <w:rPr>
          <w:rFonts w:ascii="Times New Roman" w:eastAsia="Times New Roman" w:hAnsi="Times New Roman" w:cs="Times New Roman"/>
          <w:b/>
          <w:sz w:val="24"/>
          <w:szCs w:val="24"/>
        </w:rPr>
        <w:t xml:space="preserve">Shia </w:t>
      </w:r>
      <w:r>
        <w:rPr>
          <w:rFonts w:ascii="Times New Roman" w:eastAsia="Times New Roman" w:hAnsi="Times New Roman" w:cs="Times New Roman"/>
          <w:b/>
          <w:sz w:val="24"/>
          <w:szCs w:val="24"/>
        </w:rPr>
        <w:t>P</w:t>
      </w:r>
      <w:r w:rsidRPr="00BF1A0E">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G</w:t>
      </w:r>
      <w:r w:rsidRPr="00BF1A0E">
        <w:rPr>
          <w:rFonts w:ascii="Times New Roman" w:eastAsia="Times New Roman" w:hAnsi="Times New Roman" w:cs="Times New Roman"/>
          <w:b/>
          <w:sz w:val="24"/>
          <w:szCs w:val="24"/>
        </w:rPr>
        <w:t xml:space="preserve"> College Lko</w:t>
      </w:r>
    </w:p>
    <w:p w14:paraId="46E9595A" w14:textId="77777777" w:rsidR="00003AC0" w:rsidRPr="00F069F1" w:rsidRDefault="00EA5E2D" w:rsidP="00F069F1">
      <w:pPr>
        <w:spacing w:after="0" w:line="276" w:lineRule="auto"/>
        <w:jc w:val="both"/>
        <w:rPr>
          <w:rFonts w:ascii="Times New Roman" w:eastAsia="Times New Roman" w:hAnsi="Times New Roman" w:cs="Times New Roman"/>
          <w:color w:val="000000" w:themeColor="text1"/>
          <w:sz w:val="24"/>
          <w:szCs w:val="24"/>
        </w:rPr>
      </w:pPr>
      <w:r w:rsidRPr="00F069F1">
        <w:rPr>
          <w:rFonts w:ascii="Times New Roman" w:eastAsia="Times New Roman" w:hAnsi="Times New Roman" w:cs="Times New Roman"/>
          <w:color w:val="000000" w:themeColor="text1"/>
          <w:sz w:val="24"/>
          <w:szCs w:val="24"/>
        </w:rPr>
        <w:t>Abstract</w:t>
      </w:r>
    </w:p>
    <w:p w14:paraId="0115A52B" w14:textId="3E779D9A" w:rsidR="008B3DC6" w:rsidRPr="00F069F1" w:rsidRDefault="008B3DC6" w:rsidP="00F069F1">
      <w:pPr>
        <w:spacing w:line="276" w:lineRule="auto"/>
        <w:jc w:val="both"/>
        <w:rPr>
          <w:rFonts w:ascii="Times New Roman" w:eastAsia="Times New Roman" w:hAnsi="Times New Roman" w:cs="Times New Roman"/>
          <w:color w:val="000000" w:themeColor="text1"/>
          <w:sz w:val="24"/>
          <w:szCs w:val="24"/>
        </w:rPr>
      </w:pPr>
      <w:r w:rsidRPr="00F069F1">
        <w:rPr>
          <w:rFonts w:ascii="Times New Roman" w:hAnsi="Times New Roman" w:cs="Times New Roman"/>
          <w:color w:val="000000" w:themeColor="text1"/>
          <w:sz w:val="24"/>
          <w:szCs w:val="24"/>
          <w:shd w:val="clear" w:color="auto" w:fill="FFFFFF"/>
        </w:rPr>
        <w:t xml:space="preserve">The </w:t>
      </w:r>
      <w:r w:rsidR="00926582" w:rsidRPr="00F069F1">
        <w:rPr>
          <w:rFonts w:ascii="Times New Roman" w:hAnsi="Times New Roman" w:cs="Times New Roman"/>
          <w:color w:val="000000" w:themeColor="text1"/>
          <w:sz w:val="24"/>
          <w:szCs w:val="24"/>
          <w:shd w:val="clear" w:color="auto" w:fill="FFFFFF"/>
        </w:rPr>
        <w:t xml:space="preserve">European Union (EU) established </w:t>
      </w:r>
      <w:r w:rsidRPr="00F069F1">
        <w:rPr>
          <w:rFonts w:ascii="Times New Roman" w:hAnsi="Times New Roman" w:cs="Times New Roman"/>
          <w:color w:val="000000" w:themeColor="text1"/>
          <w:sz w:val="24"/>
          <w:szCs w:val="24"/>
          <w:shd w:val="clear" w:color="auto" w:fill="FFFFFF"/>
        </w:rPr>
        <w:t xml:space="preserve">Carbon Border Adjustment Mechanism (CBAM) </w:t>
      </w:r>
      <w:r w:rsidR="00926582" w:rsidRPr="00F069F1">
        <w:rPr>
          <w:rFonts w:ascii="Times New Roman" w:hAnsi="Times New Roman" w:cs="Times New Roman"/>
          <w:color w:val="000000" w:themeColor="text1"/>
          <w:sz w:val="24"/>
          <w:szCs w:val="24"/>
          <w:shd w:val="clear" w:color="auto" w:fill="FFFFFF"/>
        </w:rPr>
        <w:t>as a regulatory barrier</w:t>
      </w:r>
      <w:r w:rsidRPr="00F069F1">
        <w:rPr>
          <w:rFonts w:ascii="Times New Roman" w:hAnsi="Times New Roman" w:cs="Times New Roman"/>
          <w:color w:val="000000" w:themeColor="text1"/>
          <w:sz w:val="24"/>
          <w:szCs w:val="24"/>
          <w:shd w:val="clear" w:color="auto" w:fill="FFFFFF"/>
        </w:rPr>
        <w:t xml:space="preserve"> under Regulation (EU) 2023/956 </w:t>
      </w:r>
      <w:r w:rsidR="00926582" w:rsidRPr="00F069F1">
        <w:rPr>
          <w:rFonts w:ascii="Times New Roman" w:hAnsi="Times New Roman" w:cs="Times New Roman"/>
          <w:color w:val="000000" w:themeColor="text1"/>
          <w:sz w:val="24"/>
          <w:szCs w:val="24"/>
          <w:shd w:val="clear" w:color="auto" w:fill="FFFFFF"/>
        </w:rPr>
        <w:t xml:space="preserve">which </w:t>
      </w:r>
      <w:r w:rsidRPr="00F069F1">
        <w:rPr>
          <w:rFonts w:ascii="Times New Roman" w:hAnsi="Times New Roman" w:cs="Times New Roman"/>
          <w:color w:val="000000" w:themeColor="text1"/>
          <w:sz w:val="24"/>
          <w:szCs w:val="24"/>
          <w:shd w:val="clear" w:color="auto" w:fill="FFFFFF"/>
        </w:rPr>
        <w:t xml:space="preserve">entered its </w:t>
      </w:r>
      <w:r w:rsidR="00DB3424" w:rsidRPr="00F069F1">
        <w:rPr>
          <w:rFonts w:ascii="Times New Roman" w:hAnsi="Times New Roman" w:cs="Times New Roman"/>
          <w:color w:val="000000" w:themeColor="text1"/>
          <w:sz w:val="24"/>
          <w:szCs w:val="24"/>
          <w:shd w:val="clear" w:color="auto" w:fill="FFFFFF"/>
        </w:rPr>
        <w:t>definitive</w:t>
      </w:r>
      <w:r w:rsidRPr="00F069F1">
        <w:rPr>
          <w:rFonts w:ascii="Times New Roman" w:hAnsi="Times New Roman" w:cs="Times New Roman"/>
          <w:color w:val="000000" w:themeColor="text1"/>
          <w:sz w:val="24"/>
          <w:szCs w:val="24"/>
          <w:shd w:val="clear" w:color="auto" w:fill="FFFFFF"/>
        </w:rPr>
        <w:t xml:space="preserve"> </w:t>
      </w:r>
      <w:r w:rsidR="00DB3424" w:rsidRPr="00F069F1">
        <w:rPr>
          <w:rFonts w:ascii="Times New Roman" w:hAnsi="Times New Roman" w:cs="Times New Roman"/>
          <w:color w:val="000000" w:themeColor="text1"/>
          <w:sz w:val="24"/>
          <w:szCs w:val="24"/>
          <w:shd w:val="clear" w:color="auto" w:fill="FFFFFF"/>
        </w:rPr>
        <w:t xml:space="preserve">phase </w:t>
      </w:r>
      <w:r w:rsidRPr="00F069F1">
        <w:rPr>
          <w:rFonts w:ascii="Times New Roman" w:hAnsi="Times New Roman" w:cs="Times New Roman"/>
          <w:color w:val="000000" w:themeColor="text1"/>
          <w:sz w:val="24"/>
          <w:szCs w:val="24"/>
          <w:shd w:val="clear" w:color="auto" w:fill="FFFFFF"/>
        </w:rPr>
        <w:t xml:space="preserve">in January 2026. This changed the way how climate policy and international trade are governed. </w:t>
      </w:r>
      <w:r w:rsidR="00926582" w:rsidRPr="00F069F1">
        <w:rPr>
          <w:rFonts w:ascii="Times New Roman" w:hAnsi="Times New Roman" w:cs="Times New Roman"/>
          <w:color w:val="000000" w:themeColor="text1"/>
          <w:sz w:val="24"/>
          <w:szCs w:val="24"/>
          <w:shd w:val="clear" w:color="auto" w:fill="FFFFFF"/>
        </w:rPr>
        <w:t>CBAM is an important "live trade issue" because</w:t>
      </w:r>
      <w:r w:rsidRPr="00F069F1">
        <w:rPr>
          <w:rFonts w:ascii="Times New Roman" w:hAnsi="Times New Roman" w:cs="Times New Roman"/>
          <w:color w:val="000000" w:themeColor="text1"/>
          <w:sz w:val="24"/>
          <w:szCs w:val="24"/>
          <w:shd w:val="clear" w:color="auto" w:fill="FFFFFF"/>
        </w:rPr>
        <w:t xml:space="preserve"> India seeks to achieve its two </w:t>
      </w:r>
      <w:r w:rsidR="00DB3424" w:rsidRPr="00F069F1">
        <w:rPr>
          <w:rFonts w:ascii="Times New Roman" w:hAnsi="Times New Roman" w:cs="Times New Roman"/>
          <w:color w:val="000000" w:themeColor="text1"/>
          <w:sz w:val="24"/>
          <w:szCs w:val="24"/>
          <w:shd w:val="clear" w:color="auto" w:fill="FFFFFF"/>
        </w:rPr>
        <w:t xml:space="preserve">major </w:t>
      </w:r>
      <w:r w:rsidRPr="00F069F1">
        <w:rPr>
          <w:rFonts w:ascii="Times New Roman" w:hAnsi="Times New Roman" w:cs="Times New Roman"/>
          <w:color w:val="000000" w:themeColor="text1"/>
          <w:sz w:val="24"/>
          <w:szCs w:val="24"/>
          <w:shd w:val="clear" w:color="auto" w:fill="FFFFFF"/>
        </w:rPr>
        <w:t>objectives</w:t>
      </w:r>
      <w:r w:rsidR="00DB3424" w:rsidRPr="00F069F1">
        <w:rPr>
          <w:rFonts w:ascii="Times New Roman" w:hAnsi="Times New Roman" w:cs="Times New Roman"/>
          <w:color w:val="000000" w:themeColor="text1"/>
          <w:sz w:val="24"/>
          <w:szCs w:val="24"/>
          <w:shd w:val="clear" w:color="auto" w:fill="FFFFFF"/>
        </w:rPr>
        <w:t>.</w:t>
      </w:r>
      <w:r w:rsidRPr="00F069F1">
        <w:rPr>
          <w:rFonts w:ascii="Times New Roman" w:hAnsi="Times New Roman" w:cs="Times New Roman"/>
          <w:color w:val="000000" w:themeColor="text1"/>
          <w:sz w:val="24"/>
          <w:szCs w:val="24"/>
          <w:shd w:val="clear" w:color="auto" w:fill="FFFFFF"/>
        </w:rPr>
        <w:t xml:space="preserve"> </w:t>
      </w:r>
      <w:r w:rsidR="00DB3424" w:rsidRPr="00F069F1">
        <w:rPr>
          <w:rFonts w:ascii="Times New Roman" w:hAnsi="Times New Roman" w:cs="Times New Roman"/>
          <w:color w:val="000000" w:themeColor="text1"/>
          <w:sz w:val="24"/>
          <w:szCs w:val="24"/>
          <w:shd w:val="clear" w:color="auto" w:fill="FFFFFF"/>
        </w:rPr>
        <w:t>To become</w:t>
      </w:r>
      <w:r w:rsidRPr="00F069F1">
        <w:rPr>
          <w:rFonts w:ascii="Times New Roman" w:hAnsi="Times New Roman" w:cs="Times New Roman"/>
          <w:color w:val="000000" w:themeColor="text1"/>
          <w:sz w:val="24"/>
          <w:szCs w:val="24"/>
          <w:shd w:val="clear" w:color="auto" w:fill="FFFFFF"/>
        </w:rPr>
        <w:t xml:space="preserve"> Net Zero </w:t>
      </w:r>
      <w:r w:rsidR="00926582" w:rsidRPr="00F069F1">
        <w:rPr>
          <w:rFonts w:ascii="Times New Roman" w:hAnsi="Times New Roman" w:cs="Times New Roman"/>
          <w:color w:val="000000" w:themeColor="text1"/>
          <w:sz w:val="24"/>
          <w:szCs w:val="24"/>
          <w:shd w:val="clear" w:color="auto" w:fill="FFFFFF"/>
        </w:rPr>
        <w:t>by 2070 and Viksit Bharat @2047.</w:t>
      </w:r>
      <w:r w:rsidRPr="00F069F1">
        <w:rPr>
          <w:rFonts w:ascii="Times New Roman" w:hAnsi="Times New Roman" w:cs="Times New Roman"/>
          <w:color w:val="000000" w:themeColor="text1"/>
          <w:sz w:val="24"/>
          <w:szCs w:val="24"/>
          <w:shd w:val="clear" w:color="auto" w:fill="FFFFFF"/>
        </w:rPr>
        <w:t xml:space="preserve"> </w:t>
      </w:r>
      <w:r w:rsidRPr="00F069F1">
        <w:rPr>
          <w:rFonts w:ascii="Times New Roman" w:eastAsia="Times New Roman" w:hAnsi="Times New Roman" w:cs="Times New Roman"/>
          <w:color w:val="000000" w:themeColor="text1"/>
          <w:sz w:val="24"/>
          <w:szCs w:val="24"/>
        </w:rPr>
        <w:t>This paper discusses the legal and economic impacts of CBAM on trade between India and the</w:t>
      </w:r>
      <w:r w:rsidR="00DB3424" w:rsidRPr="00F069F1">
        <w:rPr>
          <w:rFonts w:ascii="Times New Roman" w:eastAsia="Times New Roman" w:hAnsi="Times New Roman" w:cs="Times New Roman"/>
          <w:color w:val="000000" w:themeColor="text1"/>
          <w:sz w:val="24"/>
          <w:szCs w:val="24"/>
        </w:rPr>
        <w:t xml:space="preserve"> European Union</w:t>
      </w:r>
      <w:r w:rsidR="00A900C4">
        <w:rPr>
          <w:rFonts w:ascii="Times New Roman" w:eastAsia="Times New Roman" w:hAnsi="Times New Roman" w:cs="Times New Roman"/>
          <w:color w:val="000000" w:themeColor="text1"/>
          <w:sz w:val="24"/>
          <w:szCs w:val="24"/>
        </w:rPr>
        <w:t xml:space="preserve"> </w:t>
      </w:r>
      <w:r w:rsidR="00DB3424" w:rsidRPr="00F069F1">
        <w:rPr>
          <w:rFonts w:ascii="Times New Roman" w:eastAsia="Times New Roman" w:hAnsi="Times New Roman" w:cs="Times New Roman"/>
          <w:color w:val="000000" w:themeColor="text1"/>
          <w:sz w:val="24"/>
          <w:szCs w:val="24"/>
        </w:rPr>
        <w:t>(EU).</w:t>
      </w:r>
      <w:r w:rsidR="00A900C4">
        <w:rPr>
          <w:rFonts w:ascii="Times New Roman" w:eastAsia="Times New Roman" w:hAnsi="Times New Roman" w:cs="Times New Roman"/>
          <w:color w:val="000000" w:themeColor="text1"/>
          <w:sz w:val="24"/>
          <w:szCs w:val="24"/>
        </w:rPr>
        <w:t xml:space="preserve"> </w:t>
      </w:r>
      <w:r w:rsidR="00DB3424" w:rsidRPr="00F069F1">
        <w:rPr>
          <w:rFonts w:ascii="Times New Roman" w:eastAsia="Times New Roman" w:hAnsi="Times New Roman" w:cs="Times New Roman"/>
          <w:color w:val="000000" w:themeColor="text1"/>
          <w:sz w:val="24"/>
          <w:szCs w:val="24"/>
        </w:rPr>
        <w:t xml:space="preserve">It </w:t>
      </w:r>
      <w:r w:rsidRPr="00F069F1">
        <w:rPr>
          <w:rFonts w:ascii="Times New Roman" w:eastAsia="Times New Roman" w:hAnsi="Times New Roman" w:cs="Times New Roman"/>
          <w:color w:val="000000" w:themeColor="text1"/>
          <w:sz w:val="24"/>
          <w:szCs w:val="24"/>
        </w:rPr>
        <w:t>focus</w:t>
      </w:r>
      <w:r w:rsidR="00DB3424" w:rsidRPr="00F069F1">
        <w:rPr>
          <w:rFonts w:ascii="Times New Roman" w:eastAsia="Times New Roman" w:hAnsi="Times New Roman" w:cs="Times New Roman"/>
          <w:color w:val="000000" w:themeColor="text1"/>
          <w:sz w:val="24"/>
          <w:szCs w:val="24"/>
        </w:rPr>
        <w:t>es</w:t>
      </w:r>
      <w:r w:rsidRPr="00F069F1">
        <w:rPr>
          <w:rFonts w:ascii="Times New Roman" w:eastAsia="Times New Roman" w:hAnsi="Times New Roman" w:cs="Times New Roman"/>
          <w:color w:val="000000" w:themeColor="text1"/>
          <w:sz w:val="24"/>
          <w:szCs w:val="24"/>
        </w:rPr>
        <w:t xml:space="preserve"> on </w:t>
      </w:r>
      <w:r w:rsidR="00DB3424" w:rsidRPr="00F069F1">
        <w:rPr>
          <w:rFonts w:ascii="Times New Roman" w:eastAsia="Times New Roman" w:hAnsi="Times New Roman" w:cs="Times New Roman"/>
          <w:color w:val="000000" w:themeColor="text1"/>
          <w:sz w:val="24"/>
          <w:szCs w:val="24"/>
        </w:rPr>
        <w:t>the</w:t>
      </w:r>
      <w:r w:rsidRPr="00F069F1">
        <w:rPr>
          <w:rFonts w:ascii="Times New Roman" w:eastAsia="Times New Roman" w:hAnsi="Times New Roman" w:cs="Times New Roman"/>
          <w:color w:val="000000" w:themeColor="text1"/>
          <w:sz w:val="24"/>
          <w:szCs w:val="24"/>
        </w:rPr>
        <w:t xml:space="preserve"> industrie</w:t>
      </w:r>
      <w:r w:rsidR="005F479F" w:rsidRPr="00F069F1">
        <w:rPr>
          <w:rFonts w:ascii="Times New Roman" w:eastAsia="Times New Roman" w:hAnsi="Times New Roman" w:cs="Times New Roman"/>
          <w:color w:val="000000" w:themeColor="text1"/>
          <w:sz w:val="24"/>
          <w:szCs w:val="24"/>
        </w:rPr>
        <w:t>s</w:t>
      </w:r>
      <w:r w:rsidR="00DB3424" w:rsidRPr="00F069F1">
        <w:rPr>
          <w:rFonts w:ascii="Times New Roman" w:eastAsia="Times New Roman" w:hAnsi="Times New Roman" w:cs="Times New Roman"/>
          <w:color w:val="000000" w:themeColor="text1"/>
          <w:sz w:val="24"/>
          <w:szCs w:val="24"/>
        </w:rPr>
        <w:t xml:space="preserve"> like</w:t>
      </w:r>
      <w:r w:rsidR="005F479F" w:rsidRPr="00F069F1">
        <w:rPr>
          <w:rFonts w:ascii="Times New Roman" w:eastAsia="Times New Roman" w:hAnsi="Times New Roman" w:cs="Times New Roman"/>
          <w:color w:val="000000" w:themeColor="text1"/>
          <w:sz w:val="24"/>
          <w:szCs w:val="24"/>
        </w:rPr>
        <w:t xml:space="preserve"> iron, </w:t>
      </w:r>
      <w:r w:rsidR="006C7E8A" w:rsidRPr="00F069F1">
        <w:rPr>
          <w:rFonts w:ascii="Times New Roman" w:eastAsia="Times New Roman" w:hAnsi="Times New Roman" w:cs="Times New Roman"/>
          <w:color w:val="000000" w:themeColor="text1"/>
          <w:sz w:val="24"/>
          <w:szCs w:val="24"/>
        </w:rPr>
        <w:t xml:space="preserve">steel and </w:t>
      </w:r>
      <w:proofErr w:type="spellStart"/>
      <w:r w:rsidR="006C7E8A" w:rsidRPr="00F069F1">
        <w:rPr>
          <w:rFonts w:ascii="Times New Roman" w:eastAsia="Times New Roman" w:hAnsi="Times New Roman" w:cs="Times New Roman"/>
          <w:color w:val="000000" w:themeColor="text1"/>
          <w:sz w:val="24"/>
          <w:szCs w:val="24"/>
        </w:rPr>
        <w:t>aluminium</w:t>
      </w:r>
      <w:proofErr w:type="spellEnd"/>
      <w:r w:rsidR="00DB3424" w:rsidRPr="00F069F1">
        <w:rPr>
          <w:rFonts w:ascii="Times New Roman" w:eastAsia="Times New Roman" w:hAnsi="Times New Roman" w:cs="Times New Roman"/>
          <w:color w:val="000000" w:themeColor="text1"/>
          <w:sz w:val="24"/>
          <w:szCs w:val="24"/>
        </w:rPr>
        <w:t xml:space="preserve"> which are highly vulnerable</w:t>
      </w:r>
      <w:r w:rsidR="006C7E8A" w:rsidRPr="00F069F1">
        <w:rPr>
          <w:rFonts w:ascii="Times New Roman" w:eastAsia="Times New Roman" w:hAnsi="Times New Roman" w:cs="Times New Roman"/>
          <w:color w:val="000000" w:themeColor="text1"/>
          <w:sz w:val="24"/>
          <w:szCs w:val="24"/>
        </w:rPr>
        <w:t>.</w:t>
      </w:r>
      <w:r w:rsidR="00A900C4">
        <w:rPr>
          <w:rFonts w:ascii="Times New Roman" w:eastAsia="Times New Roman" w:hAnsi="Times New Roman" w:cs="Times New Roman"/>
          <w:color w:val="000000" w:themeColor="text1"/>
          <w:sz w:val="24"/>
          <w:szCs w:val="24"/>
        </w:rPr>
        <w:t xml:space="preserve"> </w:t>
      </w:r>
      <w:r w:rsidR="00E15E2A" w:rsidRPr="00F069F1">
        <w:rPr>
          <w:rFonts w:ascii="Times New Roman" w:eastAsia="Times New Roman" w:hAnsi="Times New Roman" w:cs="Times New Roman"/>
          <w:color w:val="000000" w:themeColor="text1"/>
          <w:sz w:val="24"/>
          <w:szCs w:val="24"/>
        </w:rPr>
        <w:t xml:space="preserve">The study </w:t>
      </w:r>
      <w:r w:rsidR="00DB3424" w:rsidRPr="00F069F1">
        <w:rPr>
          <w:rFonts w:ascii="Times New Roman" w:eastAsia="Times New Roman" w:hAnsi="Times New Roman" w:cs="Times New Roman"/>
          <w:color w:val="000000" w:themeColor="text1"/>
          <w:sz w:val="24"/>
          <w:szCs w:val="24"/>
        </w:rPr>
        <w:t>examines tha</w:t>
      </w:r>
      <w:r w:rsidR="005F479F" w:rsidRPr="00F069F1">
        <w:rPr>
          <w:rFonts w:ascii="Times New Roman" w:eastAsia="Times New Roman" w:hAnsi="Times New Roman" w:cs="Times New Roman"/>
          <w:color w:val="000000" w:themeColor="text1"/>
          <w:sz w:val="24"/>
          <w:szCs w:val="24"/>
        </w:rPr>
        <w:t>t</w:t>
      </w:r>
      <w:r w:rsidR="00926582" w:rsidRPr="00F069F1">
        <w:rPr>
          <w:rFonts w:ascii="Times New Roman" w:eastAsia="Times New Roman" w:hAnsi="Times New Roman" w:cs="Times New Roman"/>
          <w:color w:val="000000" w:themeColor="text1"/>
          <w:sz w:val="24"/>
          <w:szCs w:val="24"/>
        </w:rPr>
        <w:t xml:space="preserve"> India faced</w:t>
      </w:r>
      <w:r w:rsidR="00E15E2A" w:rsidRPr="00F069F1">
        <w:rPr>
          <w:rFonts w:ascii="Times New Roman" w:eastAsia="Times New Roman" w:hAnsi="Times New Roman" w:cs="Times New Roman"/>
          <w:color w:val="000000" w:themeColor="text1"/>
          <w:sz w:val="24"/>
          <w:szCs w:val="24"/>
        </w:rPr>
        <w:t xml:space="preserve"> a </w:t>
      </w:r>
      <w:r w:rsidR="006C7E8A" w:rsidRPr="00F069F1">
        <w:rPr>
          <w:rFonts w:ascii="Times New Roman" w:eastAsia="Times New Roman" w:hAnsi="Times New Roman" w:cs="Times New Roman"/>
          <w:color w:val="000000" w:themeColor="text1"/>
          <w:sz w:val="24"/>
          <w:szCs w:val="24"/>
        </w:rPr>
        <w:t xml:space="preserve">significant </w:t>
      </w:r>
      <w:r w:rsidR="00DB3424" w:rsidRPr="00F069F1">
        <w:rPr>
          <w:rFonts w:ascii="Times New Roman" w:eastAsia="Times New Roman" w:hAnsi="Times New Roman" w:cs="Times New Roman"/>
          <w:color w:val="000000" w:themeColor="text1"/>
          <w:sz w:val="24"/>
          <w:szCs w:val="24"/>
        </w:rPr>
        <w:t>“2024</w:t>
      </w:r>
      <w:r w:rsidR="006C7E8A" w:rsidRPr="00F069F1">
        <w:rPr>
          <w:rFonts w:ascii="Times New Roman" w:eastAsia="Times New Roman" w:hAnsi="Times New Roman" w:cs="Times New Roman"/>
          <w:color w:val="000000" w:themeColor="text1"/>
          <w:sz w:val="24"/>
          <w:szCs w:val="24"/>
        </w:rPr>
        <w:t>Trade Shock</w:t>
      </w:r>
      <w:r w:rsidR="00DB3424" w:rsidRPr="00F069F1">
        <w:rPr>
          <w:rFonts w:ascii="Times New Roman" w:eastAsia="Times New Roman" w:hAnsi="Times New Roman" w:cs="Times New Roman"/>
          <w:color w:val="000000" w:themeColor="text1"/>
          <w:sz w:val="24"/>
          <w:szCs w:val="24"/>
        </w:rPr>
        <w:t>”</w:t>
      </w:r>
      <w:r w:rsidR="006C7E8A" w:rsidRPr="00F069F1">
        <w:rPr>
          <w:rFonts w:ascii="Times New Roman" w:eastAsia="Times New Roman" w:hAnsi="Times New Roman" w:cs="Times New Roman"/>
          <w:color w:val="000000" w:themeColor="text1"/>
          <w:sz w:val="24"/>
          <w:szCs w:val="24"/>
        </w:rPr>
        <w:t xml:space="preserve"> </w:t>
      </w:r>
      <w:r w:rsidR="00DB3424" w:rsidRPr="00F069F1">
        <w:rPr>
          <w:rFonts w:ascii="Times New Roman" w:eastAsia="Times New Roman" w:hAnsi="Times New Roman" w:cs="Times New Roman"/>
          <w:color w:val="000000" w:themeColor="text1"/>
          <w:sz w:val="24"/>
          <w:szCs w:val="24"/>
        </w:rPr>
        <w:t>because</w:t>
      </w:r>
      <w:r w:rsidR="006C7E8A" w:rsidRPr="00F069F1">
        <w:rPr>
          <w:rFonts w:ascii="Times New Roman" w:eastAsia="Times New Roman" w:hAnsi="Times New Roman" w:cs="Times New Roman"/>
          <w:color w:val="000000" w:themeColor="text1"/>
          <w:sz w:val="24"/>
          <w:szCs w:val="24"/>
        </w:rPr>
        <w:t xml:space="preserve"> exports </w:t>
      </w:r>
      <w:r w:rsidR="00DB3424" w:rsidRPr="00F069F1">
        <w:rPr>
          <w:rFonts w:ascii="Times New Roman" w:eastAsia="Times New Roman" w:hAnsi="Times New Roman" w:cs="Times New Roman"/>
          <w:color w:val="000000" w:themeColor="text1"/>
          <w:sz w:val="24"/>
          <w:szCs w:val="24"/>
        </w:rPr>
        <w:t>covered under CBAM decreases</w:t>
      </w:r>
      <w:r w:rsidR="00E15E2A" w:rsidRPr="00F069F1">
        <w:rPr>
          <w:rFonts w:ascii="Times New Roman" w:eastAsia="Times New Roman" w:hAnsi="Times New Roman" w:cs="Times New Roman"/>
          <w:color w:val="000000" w:themeColor="text1"/>
          <w:sz w:val="24"/>
          <w:szCs w:val="24"/>
        </w:rPr>
        <w:t xml:space="preserve"> from USD 7,369 million in 20</w:t>
      </w:r>
      <w:r w:rsidR="005F479F" w:rsidRPr="00F069F1">
        <w:rPr>
          <w:rFonts w:ascii="Times New Roman" w:eastAsia="Times New Roman" w:hAnsi="Times New Roman" w:cs="Times New Roman"/>
          <w:color w:val="000000" w:themeColor="text1"/>
          <w:sz w:val="24"/>
          <w:szCs w:val="24"/>
        </w:rPr>
        <w:t>23 to USD 6,321 million in 2024.</w:t>
      </w:r>
      <w:r w:rsidR="00DB3424" w:rsidRPr="00F069F1">
        <w:rPr>
          <w:rFonts w:ascii="Times New Roman" w:eastAsia="Times New Roman" w:hAnsi="Times New Roman" w:cs="Times New Roman"/>
          <w:color w:val="000000" w:themeColor="text1"/>
          <w:sz w:val="24"/>
          <w:szCs w:val="24"/>
        </w:rPr>
        <w:t>The major reasons for this fall are</w:t>
      </w:r>
      <w:r w:rsidR="005F479F" w:rsidRPr="00F069F1">
        <w:rPr>
          <w:rFonts w:ascii="Times New Roman" w:eastAsia="Times New Roman" w:hAnsi="Times New Roman" w:cs="Times New Roman"/>
          <w:color w:val="000000" w:themeColor="text1"/>
          <w:sz w:val="24"/>
          <w:szCs w:val="24"/>
        </w:rPr>
        <w:t xml:space="preserve"> </w:t>
      </w:r>
      <w:r w:rsidR="00E15E2A" w:rsidRPr="00F069F1">
        <w:rPr>
          <w:rFonts w:ascii="Times New Roman" w:eastAsia="Times New Roman" w:hAnsi="Times New Roman" w:cs="Times New Roman"/>
          <w:color w:val="000000" w:themeColor="text1"/>
          <w:sz w:val="24"/>
          <w:szCs w:val="24"/>
        </w:rPr>
        <w:t>administrative and reporting challenges d</w:t>
      </w:r>
      <w:r w:rsidR="005F479F" w:rsidRPr="00F069F1">
        <w:rPr>
          <w:rFonts w:ascii="Times New Roman" w:eastAsia="Times New Roman" w:hAnsi="Times New Roman" w:cs="Times New Roman"/>
          <w:color w:val="000000" w:themeColor="text1"/>
          <w:sz w:val="24"/>
          <w:szCs w:val="24"/>
        </w:rPr>
        <w:t>uring the period of transition.</w:t>
      </w:r>
      <w:r w:rsidR="00A900C4">
        <w:rPr>
          <w:rFonts w:ascii="Times New Roman" w:eastAsia="Times New Roman" w:hAnsi="Times New Roman" w:cs="Times New Roman"/>
          <w:color w:val="000000" w:themeColor="text1"/>
          <w:sz w:val="24"/>
          <w:szCs w:val="24"/>
        </w:rPr>
        <w:t xml:space="preserve"> </w:t>
      </w:r>
      <w:r w:rsidR="005F479F" w:rsidRPr="00F069F1">
        <w:rPr>
          <w:rFonts w:ascii="Times New Roman" w:eastAsia="Times New Roman" w:hAnsi="Times New Roman" w:cs="Times New Roman"/>
          <w:color w:val="000000" w:themeColor="text1"/>
          <w:sz w:val="24"/>
          <w:szCs w:val="24"/>
        </w:rPr>
        <w:t xml:space="preserve">The </w:t>
      </w:r>
      <w:r w:rsidRPr="00F069F1">
        <w:rPr>
          <w:rFonts w:ascii="Times New Roman" w:hAnsi="Times New Roman" w:cs="Times New Roman"/>
          <w:color w:val="000000" w:themeColor="text1"/>
          <w:sz w:val="24"/>
          <w:szCs w:val="24"/>
          <w:shd w:val="clear" w:color="auto" w:fill="FFFFFF"/>
        </w:rPr>
        <w:t>augmented gravity model and verified EU ETS</w:t>
      </w:r>
      <w:r w:rsidR="005F479F" w:rsidRPr="00F069F1">
        <w:rPr>
          <w:rFonts w:ascii="Times New Roman" w:hAnsi="Times New Roman" w:cs="Times New Roman"/>
          <w:color w:val="000000" w:themeColor="text1"/>
          <w:sz w:val="24"/>
          <w:szCs w:val="24"/>
          <w:shd w:val="clear" w:color="auto" w:fill="FFFFFF"/>
        </w:rPr>
        <w:t xml:space="preserve"> auction data from 2023 to 2025 </w:t>
      </w:r>
      <w:r w:rsidRPr="00F069F1">
        <w:rPr>
          <w:rFonts w:ascii="Times New Roman" w:hAnsi="Times New Roman" w:cs="Times New Roman"/>
          <w:color w:val="000000" w:themeColor="text1"/>
          <w:sz w:val="24"/>
          <w:szCs w:val="24"/>
          <w:shd w:val="clear" w:color="auto" w:fill="FFFFFF"/>
        </w:rPr>
        <w:t>show</w:t>
      </w:r>
      <w:r w:rsidR="00365D85" w:rsidRPr="00F069F1">
        <w:rPr>
          <w:rFonts w:ascii="Times New Roman" w:hAnsi="Times New Roman" w:cs="Times New Roman"/>
          <w:color w:val="000000" w:themeColor="text1"/>
          <w:sz w:val="24"/>
          <w:szCs w:val="24"/>
          <w:shd w:val="clear" w:color="auto" w:fill="FFFFFF"/>
        </w:rPr>
        <w:t>s</w:t>
      </w:r>
      <w:r w:rsidRPr="00F069F1">
        <w:rPr>
          <w:rFonts w:ascii="Times New Roman" w:hAnsi="Times New Roman" w:cs="Times New Roman"/>
          <w:color w:val="000000" w:themeColor="text1"/>
          <w:sz w:val="24"/>
          <w:szCs w:val="24"/>
          <w:shd w:val="clear" w:color="auto" w:fill="FFFFFF"/>
        </w:rPr>
        <w:t xml:space="preserve"> that adding Scope 2 emissions raises the ad valorem equivalent (AVE) burden </w:t>
      </w:r>
      <w:r w:rsidR="00A900C4" w:rsidRPr="00F069F1">
        <w:rPr>
          <w:rFonts w:ascii="Times New Roman" w:hAnsi="Times New Roman" w:cs="Times New Roman"/>
          <w:color w:val="000000" w:themeColor="text1"/>
          <w:sz w:val="24"/>
          <w:szCs w:val="24"/>
          <w:shd w:val="clear" w:color="auto" w:fill="FFFFFF"/>
        </w:rPr>
        <w:t>up to</w:t>
      </w:r>
      <w:r w:rsidRPr="00F069F1">
        <w:rPr>
          <w:rFonts w:ascii="Times New Roman" w:hAnsi="Times New Roman" w:cs="Times New Roman"/>
          <w:color w:val="000000" w:themeColor="text1"/>
          <w:sz w:val="24"/>
          <w:szCs w:val="24"/>
          <w:shd w:val="clear" w:color="auto" w:fill="FFFFFF"/>
        </w:rPr>
        <w:t xml:space="preserve"> 15% to 20% for steel and a "catastrophic" 30% to 40% for aluminum. The paper </w:t>
      </w:r>
      <w:r w:rsidR="005F479F" w:rsidRPr="00F069F1">
        <w:rPr>
          <w:rFonts w:ascii="Times New Roman" w:hAnsi="Times New Roman" w:cs="Times New Roman"/>
          <w:color w:val="000000" w:themeColor="text1"/>
          <w:sz w:val="24"/>
          <w:szCs w:val="24"/>
          <w:shd w:val="clear" w:color="auto" w:fill="FFFFFF"/>
        </w:rPr>
        <w:t>uses</w:t>
      </w:r>
      <w:r w:rsidR="00365D85" w:rsidRPr="00F069F1">
        <w:rPr>
          <w:rFonts w:ascii="Times New Roman" w:hAnsi="Times New Roman" w:cs="Times New Roman"/>
          <w:color w:val="000000" w:themeColor="text1"/>
          <w:sz w:val="24"/>
          <w:szCs w:val="24"/>
          <w:shd w:val="clear" w:color="auto" w:fill="FFFFFF"/>
        </w:rPr>
        <w:t xml:space="preserve"> </w:t>
      </w:r>
      <w:r w:rsidR="005F479F" w:rsidRPr="00F069F1">
        <w:rPr>
          <w:rFonts w:ascii="Times New Roman" w:hAnsi="Times New Roman" w:cs="Times New Roman"/>
          <w:color w:val="000000" w:themeColor="text1"/>
          <w:sz w:val="24"/>
          <w:szCs w:val="24"/>
          <w:shd w:val="clear" w:color="auto" w:fill="FFFFFF"/>
        </w:rPr>
        <w:t>the concept of</w:t>
      </w:r>
      <w:r w:rsidRPr="00F069F1">
        <w:rPr>
          <w:rFonts w:ascii="Times New Roman" w:hAnsi="Times New Roman" w:cs="Times New Roman"/>
          <w:color w:val="000000" w:themeColor="text1"/>
          <w:sz w:val="24"/>
          <w:szCs w:val="24"/>
          <w:shd w:val="clear" w:color="auto" w:fill="FFFFFF"/>
        </w:rPr>
        <w:t xml:space="preserve"> Divisibi</w:t>
      </w:r>
      <w:r w:rsidR="005F479F" w:rsidRPr="00F069F1">
        <w:rPr>
          <w:rFonts w:ascii="Times New Roman" w:hAnsi="Times New Roman" w:cs="Times New Roman"/>
          <w:color w:val="000000" w:themeColor="text1"/>
          <w:sz w:val="24"/>
          <w:szCs w:val="24"/>
          <w:shd w:val="clear" w:color="auto" w:fill="FFFFFF"/>
        </w:rPr>
        <w:t>lity Condition Hypothesis (DCH)</w:t>
      </w:r>
      <w:r w:rsidRPr="00F069F1">
        <w:rPr>
          <w:rFonts w:ascii="Times New Roman" w:hAnsi="Times New Roman" w:cs="Times New Roman"/>
          <w:color w:val="000000" w:themeColor="text1"/>
          <w:sz w:val="24"/>
          <w:szCs w:val="24"/>
          <w:shd w:val="clear" w:color="auto" w:fill="FFFFFF"/>
        </w:rPr>
        <w:t xml:space="preserve"> which is bas</w:t>
      </w:r>
      <w:r w:rsidR="005F479F" w:rsidRPr="00F069F1">
        <w:rPr>
          <w:rFonts w:ascii="Times New Roman" w:hAnsi="Times New Roman" w:cs="Times New Roman"/>
          <w:color w:val="000000" w:themeColor="text1"/>
          <w:sz w:val="24"/>
          <w:szCs w:val="24"/>
          <w:shd w:val="clear" w:color="auto" w:fill="FFFFFF"/>
        </w:rPr>
        <w:t>ed on 41 stakeholder interviews. It</w:t>
      </w:r>
      <w:r w:rsidRPr="00F069F1">
        <w:rPr>
          <w:rFonts w:ascii="Times New Roman" w:hAnsi="Times New Roman" w:cs="Times New Roman"/>
          <w:color w:val="000000" w:themeColor="text1"/>
          <w:sz w:val="24"/>
          <w:szCs w:val="24"/>
          <w:shd w:val="clear" w:color="auto" w:fill="FFFFFF"/>
        </w:rPr>
        <w:t xml:space="preserve"> explain</w:t>
      </w:r>
      <w:r w:rsidR="005F479F" w:rsidRPr="00F069F1">
        <w:rPr>
          <w:rFonts w:ascii="Times New Roman" w:hAnsi="Times New Roman" w:cs="Times New Roman"/>
          <w:color w:val="000000" w:themeColor="text1"/>
          <w:sz w:val="24"/>
          <w:szCs w:val="24"/>
          <w:shd w:val="clear" w:color="auto" w:fill="FFFFFF"/>
        </w:rPr>
        <w:t>s</w:t>
      </w:r>
      <w:r w:rsidRPr="00F069F1">
        <w:rPr>
          <w:rFonts w:ascii="Times New Roman" w:hAnsi="Times New Roman" w:cs="Times New Roman"/>
          <w:color w:val="000000" w:themeColor="text1"/>
          <w:sz w:val="24"/>
          <w:szCs w:val="24"/>
          <w:shd w:val="clear" w:color="auto" w:fill="FFFFFF"/>
        </w:rPr>
        <w:t xml:space="preserve"> how regulatory diffusion happens in different groups. It argues that production divisibility </w:t>
      </w:r>
      <w:r w:rsidR="00365D85" w:rsidRPr="00F069F1">
        <w:rPr>
          <w:rFonts w:ascii="Times New Roman" w:hAnsi="Times New Roman" w:cs="Times New Roman"/>
          <w:color w:val="000000" w:themeColor="text1"/>
          <w:sz w:val="24"/>
          <w:szCs w:val="24"/>
          <w:shd w:val="clear" w:color="auto" w:fill="FFFFFF"/>
        </w:rPr>
        <w:t>helps</w:t>
      </w:r>
      <w:r w:rsidRPr="00F069F1">
        <w:rPr>
          <w:rFonts w:ascii="Times New Roman" w:hAnsi="Times New Roman" w:cs="Times New Roman"/>
          <w:color w:val="000000" w:themeColor="text1"/>
          <w:sz w:val="24"/>
          <w:szCs w:val="24"/>
          <w:shd w:val="clear" w:color="auto" w:fill="FFFFFF"/>
        </w:rPr>
        <w:t xml:space="preserve"> Integrated Steel Plants (ISPs) to segregate output by </w:t>
      </w:r>
      <w:r w:rsidR="005F479F" w:rsidRPr="00F069F1">
        <w:rPr>
          <w:rFonts w:ascii="Times New Roman" w:hAnsi="Times New Roman" w:cs="Times New Roman"/>
          <w:color w:val="000000" w:themeColor="text1"/>
          <w:sz w:val="24"/>
          <w:szCs w:val="24"/>
          <w:shd w:val="clear" w:color="auto" w:fill="FFFFFF"/>
        </w:rPr>
        <w:t>assigning</w:t>
      </w:r>
      <w:r w:rsidRPr="00F069F1">
        <w:rPr>
          <w:rFonts w:ascii="Times New Roman" w:hAnsi="Times New Roman" w:cs="Times New Roman"/>
          <w:color w:val="000000" w:themeColor="text1"/>
          <w:sz w:val="24"/>
          <w:szCs w:val="24"/>
          <w:shd w:val="clear" w:color="auto" w:fill="FFFFFF"/>
        </w:rPr>
        <w:t xml:space="preserve"> low-carbon products for the EU</w:t>
      </w:r>
      <w:r w:rsidR="00365D85" w:rsidRPr="00F069F1">
        <w:rPr>
          <w:rFonts w:ascii="Times New Roman" w:hAnsi="Times New Roman" w:cs="Times New Roman"/>
          <w:color w:val="000000" w:themeColor="text1"/>
          <w:sz w:val="24"/>
          <w:szCs w:val="24"/>
          <w:shd w:val="clear" w:color="auto" w:fill="FFFFFF"/>
        </w:rPr>
        <w:t>.</w:t>
      </w:r>
      <w:r w:rsidR="00A900C4">
        <w:rPr>
          <w:rFonts w:ascii="Times New Roman" w:hAnsi="Times New Roman" w:cs="Times New Roman"/>
          <w:color w:val="000000" w:themeColor="text1"/>
          <w:sz w:val="24"/>
          <w:szCs w:val="24"/>
          <w:shd w:val="clear" w:color="auto" w:fill="FFFFFF"/>
        </w:rPr>
        <w:t xml:space="preserve"> </w:t>
      </w:r>
      <w:r w:rsidR="00365D85" w:rsidRPr="00F069F1">
        <w:rPr>
          <w:rFonts w:ascii="Times New Roman" w:hAnsi="Times New Roman" w:cs="Times New Roman"/>
          <w:color w:val="000000" w:themeColor="text1"/>
          <w:sz w:val="24"/>
          <w:szCs w:val="24"/>
          <w:shd w:val="clear" w:color="auto" w:fill="FFFFFF"/>
        </w:rPr>
        <w:t xml:space="preserve">The </w:t>
      </w:r>
      <w:r w:rsidR="00365D85" w:rsidRPr="00F069F1">
        <w:rPr>
          <w:rFonts w:ascii="Times New Roman" w:eastAsia="Times New Roman" w:hAnsi="Times New Roman" w:cs="Times New Roman"/>
          <w:color w:val="000000" w:themeColor="text1"/>
          <w:sz w:val="24"/>
          <w:szCs w:val="24"/>
        </w:rPr>
        <w:t>Micro,</w:t>
      </w:r>
      <w:r w:rsidR="00A900C4">
        <w:rPr>
          <w:rFonts w:ascii="Times New Roman" w:eastAsia="Times New Roman" w:hAnsi="Times New Roman" w:cs="Times New Roman"/>
          <w:color w:val="000000" w:themeColor="text1"/>
          <w:sz w:val="24"/>
          <w:szCs w:val="24"/>
        </w:rPr>
        <w:t xml:space="preserve"> </w:t>
      </w:r>
      <w:r w:rsidR="00365D85" w:rsidRPr="00F069F1">
        <w:rPr>
          <w:rFonts w:ascii="Times New Roman" w:eastAsia="Times New Roman" w:hAnsi="Times New Roman" w:cs="Times New Roman"/>
          <w:color w:val="000000" w:themeColor="text1"/>
          <w:sz w:val="24"/>
          <w:szCs w:val="24"/>
        </w:rPr>
        <w:t xml:space="preserve">Small and Medium </w:t>
      </w:r>
      <w:proofErr w:type="gramStart"/>
      <w:r w:rsidR="00365D85" w:rsidRPr="00F069F1">
        <w:rPr>
          <w:rFonts w:ascii="Times New Roman" w:eastAsia="Times New Roman" w:hAnsi="Times New Roman" w:cs="Times New Roman"/>
          <w:color w:val="000000" w:themeColor="text1"/>
          <w:sz w:val="24"/>
          <w:szCs w:val="24"/>
        </w:rPr>
        <w:t>Enterprises(</w:t>
      </w:r>
      <w:proofErr w:type="gramEnd"/>
      <w:r w:rsidRPr="00F069F1">
        <w:rPr>
          <w:rFonts w:ascii="Times New Roman" w:hAnsi="Times New Roman" w:cs="Times New Roman"/>
          <w:color w:val="000000" w:themeColor="text1"/>
          <w:sz w:val="24"/>
          <w:szCs w:val="24"/>
          <w:shd w:val="clear" w:color="auto" w:fill="FFFFFF"/>
        </w:rPr>
        <w:t>MSMEs</w:t>
      </w:r>
      <w:r w:rsidR="00365D85" w:rsidRPr="00F069F1">
        <w:rPr>
          <w:rFonts w:ascii="Times New Roman" w:hAnsi="Times New Roman" w:cs="Times New Roman"/>
          <w:color w:val="000000" w:themeColor="text1"/>
          <w:sz w:val="24"/>
          <w:szCs w:val="24"/>
          <w:shd w:val="clear" w:color="auto" w:fill="FFFFFF"/>
        </w:rPr>
        <w:t>) will</w:t>
      </w:r>
      <w:r w:rsidRPr="00F069F1">
        <w:rPr>
          <w:rFonts w:ascii="Times New Roman" w:hAnsi="Times New Roman" w:cs="Times New Roman"/>
          <w:color w:val="000000" w:themeColor="text1"/>
          <w:sz w:val="24"/>
          <w:szCs w:val="24"/>
          <w:shd w:val="clear" w:color="auto" w:fill="FFFFFF"/>
        </w:rPr>
        <w:t xml:space="preserve"> </w:t>
      </w:r>
      <w:r w:rsidR="005F479F" w:rsidRPr="00F069F1">
        <w:rPr>
          <w:rFonts w:ascii="Times New Roman" w:hAnsi="Times New Roman" w:cs="Times New Roman"/>
          <w:color w:val="000000" w:themeColor="text1"/>
          <w:sz w:val="24"/>
          <w:szCs w:val="24"/>
          <w:shd w:val="clear" w:color="auto" w:fill="FFFFFF"/>
        </w:rPr>
        <w:t>face</w:t>
      </w:r>
      <w:r w:rsidRPr="00F069F1">
        <w:rPr>
          <w:rFonts w:ascii="Times New Roman" w:hAnsi="Times New Roman" w:cs="Times New Roman"/>
          <w:color w:val="000000" w:themeColor="text1"/>
          <w:sz w:val="24"/>
          <w:szCs w:val="24"/>
          <w:shd w:val="clear" w:color="auto" w:fill="FFFFFF"/>
        </w:rPr>
        <w:t xml:space="preserve"> market </w:t>
      </w:r>
      <w:r w:rsidR="005F479F" w:rsidRPr="00F069F1">
        <w:rPr>
          <w:rFonts w:ascii="Times New Roman" w:hAnsi="Times New Roman" w:cs="Times New Roman"/>
          <w:color w:val="000000" w:themeColor="text1"/>
          <w:sz w:val="24"/>
          <w:szCs w:val="24"/>
          <w:shd w:val="clear" w:color="auto" w:fill="FFFFFF"/>
        </w:rPr>
        <w:t>challenges</w:t>
      </w:r>
      <w:r w:rsidRPr="00F069F1">
        <w:rPr>
          <w:rFonts w:ascii="Times New Roman" w:hAnsi="Times New Roman" w:cs="Times New Roman"/>
          <w:color w:val="000000" w:themeColor="text1"/>
          <w:sz w:val="24"/>
          <w:szCs w:val="24"/>
          <w:shd w:val="clear" w:color="auto" w:fill="FFFFFF"/>
        </w:rPr>
        <w:t xml:space="preserve"> due to limited </w:t>
      </w:r>
      <w:r w:rsidR="00365D85" w:rsidRPr="00F069F1">
        <w:rPr>
          <w:rFonts w:ascii="Times New Roman" w:hAnsi="Times New Roman" w:cs="Times New Roman"/>
          <w:color w:val="000000" w:themeColor="text1"/>
          <w:sz w:val="24"/>
          <w:szCs w:val="24"/>
          <w:shd w:val="clear" w:color="auto" w:fill="FFFFFF"/>
        </w:rPr>
        <w:t xml:space="preserve">financial </w:t>
      </w:r>
      <w:r w:rsidRPr="00F069F1">
        <w:rPr>
          <w:rFonts w:ascii="Times New Roman" w:hAnsi="Times New Roman" w:cs="Times New Roman"/>
          <w:color w:val="000000" w:themeColor="text1"/>
          <w:sz w:val="24"/>
          <w:szCs w:val="24"/>
          <w:shd w:val="clear" w:color="auto" w:fill="FFFFFF"/>
        </w:rPr>
        <w:t>capacity</w:t>
      </w:r>
      <w:r w:rsidR="00365D85" w:rsidRPr="00F069F1">
        <w:rPr>
          <w:rFonts w:ascii="Times New Roman" w:hAnsi="Times New Roman" w:cs="Times New Roman"/>
          <w:color w:val="000000" w:themeColor="text1"/>
          <w:sz w:val="24"/>
          <w:szCs w:val="24"/>
          <w:shd w:val="clear" w:color="auto" w:fill="FFFFFF"/>
        </w:rPr>
        <w:t xml:space="preserve"> and data </w:t>
      </w:r>
      <w:proofErr w:type="spellStart"/>
      <w:r w:rsidR="00365D85" w:rsidRPr="00F069F1">
        <w:rPr>
          <w:rFonts w:ascii="Times New Roman" w:hAnsi="Times New Roman" w:cs="Times New Roman"/>
          <w:color w:val="000000" w:themeColor="text1"/>
          <w:sz w:val="24"/>
          <w:szCs w:val="24"/>
          <w:shd w:val="clear" w:color="auto" w:fill="FFFFFF"/>
        </w:rPr>
        <w:t>acess</w:t>
      </w:r>
      <w:proofErr w:type="spellEnd"/>
      <w:r w:rsidRPr="00F069F1">
        <w:rPr>
          <w:rFonts w:ascii="Times New Roman" w:hAnsi="Times New Roman" w:cs="Times New Roman"/>
          <w:color w:val="000000" w:themeColor="text1"/>
          <w:sz w:val="24"/>
          <w:szCs w:val="24"/>
          <w:shd w:val="clear" w:color="auto" w:fill="FFFFFF"/>
        </w:rPr>
        <w:t xml:space="preserve">. The study </w:t>
      </w:r>
      <w:r w:rsidR="005F479F" w:rsidRPr="00F069F1">
        <w:rPr>
          <w:rFonts w:ascii="Times New Roman" w:hAnsi="Times New Roman" w:cs="Times New Roman"/>
          <w:color w:val="000000" w:themeColor="text1"/>
          <w:sz w:val="24"/>
          <w:szCs w:val="24"/>
          <w:shd w:val="clear" w:color="auto" w:fill="FFFFFF"/>
        </w:rPr>
        <w:t>also examines that whether</w:t>
      </w:r>
      <w:r w:rsidRPr="00F069F1">
        <w:rPr>
          <w:rFonts w:ascii="Times New Roman" w:hAnsi="Times New Roman" w:cs="Times New Roman"/>
          <w:color w:val="000000" w:themeColor="text1"/>
          <w:sz w:val="24"/>
          <w:szCs w:val="24"/>
          <w:shd w:val="clear" w:color="auto" w:fill="FFFFFF"/>
        </w:rPr>
        <w:t xml:space="preserve"> CBAM is compatible with the GATT Articles I, III, and XX</w:t>
      </w:r>
      <w:r w:rsidR="005F3097" w:rsidRPr="00F069F1">
        <w:rPr>
          <w:rFonts w:ascii="Times New Roman" w:hAnsi="Times New Roman" w:cs="Times New Roman"/>
          <w:color w:val="000000" w:themeColor="text1"/>
          <w:sz w:val="24"/>
          <w:szCs w:val="24"/>
          <w:shd w:val="clear" w:color="auto" w:fill="FFFFFF"/>
        </w:rPr>
        <w:t xml:space="preserve"> or not</w:t>
      </w:r>
      <w:r w:rsidRPr="00F069F1">
        <w:rPr>
          <w:rFonts w:ascii="Times New Roman" w:hAnsi="Times New Roman" w:cs="Times New Roman"/>
          <w:color w:val="000000" w:themeColor="text1"/>
          <w:sz w:val="24"/>
          <w:szCs w:val="24"/>
          <w:shd w:val="clear" w:color="auto" w:fill="FFFFFF"/>
        </w:rPr>
        <w:t>. It considers</w:t>
      </w:r>
      <w:r w:rsidR="00365D85" w:rsidRPr="00F069F1">
        <w:rPr>
          <w:rFonts w:ascii="Times New Roman" w:hAnsi="Times New Roman" w:cs="Times New Roman"/>
          <w:color w:val="000000" w:themeColor="text1"/>
          <w:sz w:val="24"/>
          <w:szCs w:val="24"/>
          <w:shd w:val="clear" w:color="auto" w:fill="FFFFFF"/>
        </w:rPr>
        <w:t xml:space="preserve"> that</w:t>
      </w:r>
      <w:r w:rsidRPr="00F069F1">
        <w:rPr>
          <w:rFonts w:ascii="Times New Roman" w:hAnsi="Times New Roman" w:cs="Times New Roman"/>
          <w:color w:val="000000" w:themeColor="text1"/>
          <w:sz w:val="24"/>
          <w:szCs w:val="24"/>
          <w:shd w:val="clear" w:color="auto" w:fill="FFFFFF"/>
        </w:rPr>
        <w:t xml:space="preserve"> </w:t>
      </w:r>
      <w:r w:rsidR="00365D85" w:rsidRPr="00F069F1">
        <w:rPr>
          <w:rFonts w:ascii="Times New Roman" w:hAnsi="Times New Roman" w:cs="Times New Roman"/>
          <w:color w:val="000000" w:themeColor="text1"/>
          <w:sz w:val="24"/>
          <w:szCs w:val="24"/>
          <w:shd w:val="clear" w:color="auto" w:fill="FFFFFF"/>
        </w:rPr>
        <w:t>providing</w:t>
      </w:r>
      <w:r w:rsidRPr="00F069F1">
        <w:rPr>
          <w:rFonts w:ascii="Times New Roman" w:hAnsi="Times New Roman" w:cs="Times New Roman"/>
          <w:color w:val="000000" w:themeColor="text1"/>
          <w:sz w:val="24"/>
          <w:szCs w:val="24"/>
          <w:shd w:val="clear" w:color="auto" w:fill="FFFFFF"/>
        </w:rPr>
        <w:t xml:space="preserve"> free </w:t>
      </w:r>
      <w:r w:rsidR="00365D85" w:rsidRPr="00F069F1">
        <w:rPr>
          <w:rFonts w:ascii="Times New Roman" w:hAnsi="Times New Roman" w:cs="Times New Roman"/>
          <w:color w:val="000000" w:themeColor="text1"/>
          <w:sz w:val="24"/>
          <w:szCs w:val="24"/>
          <w:shd w:val="clear" w:color="auto" w:fill="FFFFFF"/>
        </w:rPr>
        <w:t xml:space="preserve">subsidies to the European </w:t>
      </w:r>
      <w:proofErr w:type="gramStart"/>
      <w:r w:rsidR="00365D85" w:rsidRPr="00F069F1">
        <w:rPr>
          <w:rFonts w:ascii="Times New Roman" w:hAnsi="Times New Roman" w:cs="Times New Roman"/>
          <w:color w:val="000000" w:themeColor="text1"/>
          <w:sz w:val="24"/>
          <w:szCs w:val="24"/>
          <w:shd w:val="clear" w:color="auto" w:fill="FFFFFF"/>
        </w:rPr>
        <w:t>Union(</w:t>
      </w:r>
      <w:proofErr w:type="gramEnd"/>
      <w:r w:rsidRPr="00F069F1">
        <w:rPr>
          <w:rFonts w:ascii="Times New Roman" w:hAnsi="Times New Roman" w:cs="Times New Roman"/>
          <w:color w:val="000000" w:themeColor="text1"/>
          <w:sz w:val="24"/>
          <w:szCs w:val="24"/>
          <w:shd w:val="clear" w:color="auto" w:fill="FFFFFF"/>
        </w:rPr>
        <w:t>EU</w:t>
      </w:r>
      <w:r w:rsidR="00365D85" w:rsidRPr="00F069F1">
        <w:rPr>
          <w:rFonts w:ascii="Times New Roman" w:hAnsi="Times New Roman" w:cs="Times New Roman"/>
          <w:color w:val="000000" w:themeColor="text1"/>
          <w:sz w:val="24"/>
          <w:szCs w:val="24"/>
          <w:shd w:val="clear" w:color="auto" w:fill="FFFFFF"/>
        </w:rPr>
        <w:t>) producers i</w:t>
      </w:r>
      <w:r w:rsidRPr="00F069F1">
        <w:rPr>
          <w:rFonts w:ascii="Times New Roman" w:hAnsi="Times New Roman" w:cs="Times New Roman"/>
          <w:color w:val="000000" w:themeColor="text1"/>
          <w:sz w:val="24"/>
          <w:szCs w:val="24"/>
          <w:shd w:val="clear" w:color="auto" w:fill="FFFFFF"/>
        </w:rPr>
        <w:t>s</w:t>
      </w:r>
      <w:r w:rsidR="00365D85" w:rsidRPr="00F069F1">
        <w:rPr>
          <w:rFonts w:ascii="Times New Roman" w:hAnsi="Times New Roman" w:cs="Times New Roman"/>
          <w:color w:val="000000" w:themeColor="text1"/>
          <w:sz w:val="24"/>
          <w:szCs w:val="24"/>
          <w:shd w:val="clear" w:color="auto" w:fill="FFFFFF"/>
        </w:rPr>
        <w:t xml:space="preserve"> a</w:t>
      </w:r>
      <w:r w:rsidRPr="00F069F1">
        <w:rPr>
          <w:rFonts w:ascii="Times New Roman" w:hAnsi="Times New Roman" w:cs="Times New Roman"/>
          <w:color w:val="000000" w:themeColor="text1"/>
          <w:sz w:val="24"/>
          <w:szCs w:val="24"/>
          <w:shd w:val="clear" w:color="auto" w:fill="FFFFFF"/>
        </w:rPr>
        <w:t xml:space="preserve"> "protectionism in disguise." The analysis determines that CBAM acts as a regressive non-tariff barrier (NTB) that may result in unequal welfare losses for develop</w:t>
      </w:r>
      <w:r w:rsidR="005F3097" w:rsidRPr="00F069F1">
        <w:rPr>
          <w:rFonts w:ascii="Times New Roman" w:hAnsi="Times New Roman" w:cs="Times New Roman"/>
          <w:color w:val="000000" w:themeColor="text1"/>
          <w:sz w:val="24"/>
          <w:szCs w:val="24"/>
          <w:shd w:val="clear" w:color="auto" w:fill="FFFFFF"/>
        </w:rPr>
        <w:t>ing countries</w:t>
      </w:r>
      <w:r w:rsidR="00365D85" w:rsidRPr="00F069F1">
        <w:rPr>
          <w:rFonts w:ascii="Times New Roman" w:hAnsi="Times New Roman" w:cs="Times New Roman"/>
          <w:color w:val="000000" w:themeColor="text1"/>
          <w:sz w:val="24"/>
          <w:szCs w:val="24"/>
          <w:shd w:val="clear" w:color="auto" w:fill="FFFFFF"/>
        </w:rPr>
        <w:t xml:space="preserve"> like India because they do not have a</w:t>
      </w:r>
      <w:r w:rsidR="005F3097" w:rsidRPr="00F069F1">
        <w:rPr>
          <w:rFonts w:ascii="Times New Roman" w:hAnsi="Times New Roman" w:cs="Times New Roman"/>
          <w:color w:val="000000" w:themeColor="text1"/>
          <w:sz w:val="24"/>
          <w:szCs w:val="24"/>
          <w:shd w:val="clear" w:color="auto" w:fill="FFFFFF"/>
        </w:rPr>
        <w:t xml:space="preserve"> domestic carbon pricing system recognized by the European </w:t>
      </w:r>
      <w:proofErr w:type="gramStart"/>
      <w:r w:rsidR="005F3097" w:rsidRPr="00F069F1">
        <w:rPr>
          <w:rFonts w:ascii="Times New Roman" w:hAnsi="Times New Roman" w:cs="Times New Roman"/>
          <w:color w:val="000000" w:themeColor="text1"/>
          <w:sz w:val="24"/>
          <w:szCs w:val="24"/>
          <w:shd w:val="clear" w:color="auto" w:fill="FFFFFF"/>
        </w:rPr>
        <w:t>Union(</w:t>
      </w:r>
      <w:proofErr w:type="gramEnd"/>
      <w:r w:rsidR="005F3097" w:rsidRPr="00F069F1">
        <w:rPr>
          <w:rFonts w:ascii="Times New Roman" w:hAnsi="Times New Roman" w:cs="Times New Roman"/>
          <w:color w:val="000000" w:themeColor="text1"/>
          <w:sz w:val="24"/>
          <w:szCs w:val="24"/>
          <w:shd w:val="clear" w:color="auto" w:fill="FFFFFF"/>
        </w:rPr>
        <w:t>EU).</w:t>
      </w:r>
      <w:r w:rsidRPr="00F069F1">
        <w:rPr>
          <w:rFonts w:ascii="Times New Roman" w:hAnsi="Times New Roman" w:cs="Times New Roman"/>
          <w:color w:val="000000" w:themeColor="text1"/>
          <w:sz w:val="24"/>
          <w:szCs w:val="24"/>
          <w:shd w:val="clear" w:color="auto" w:fill="FFFFFF"/>
        </w:rPr>
        <w:t xml:space="preserve"> </w:t>
      </w:r>
    </w:p>
    <w:p w14:paraId="366E236F" w14:textId="77777777" w:rsidR="00E821B4" w:rsidRPr="00F069F1" w:rsidRDefault="00E15E2A" w:rsidP="00F069F1">
      <w:pPr>
        <w:spacing w:line="276" w:lineRule="auto"/>
        <w:jc w:val="both"/>
        <w:rPr>
          <w:rFonts w:ascii="Times New Roman" w:eastAsia="Times New Roman" w:hAnsi="Times New Roman" w:cs="Times New Roman"/>
          <w:color w:val="000000" w:themeColor="text1"/>
          <w:sz w:val="24"/>
          <w:szCs w:val="24"/>
        </w:rPr>
      </w:pPr>
      <w:r w:rsidRPr="00F069F1">
        <w:rPr>
          <w:rFonts w:ascii="Times New Roman" w:hAnsi="Times New Roman" w:cs="Times New Roman"/>
          <w:bCs/>
          <w:color w:val="000000" w:themeColor="text1"/>
          <w:sz w:val="24"/>
          <w:szCs w:val="24"/>
          <w:shd w:val="clear" w:color="auto" w:fill="FFFFFF"/>
        </w:rPr>
        <w:t>Keywords:</w:t>
      </w:r>
      <w:r w:rsidRPr="00F069F1">
        <w:rPr>
          <w:rStyle w:val="ng-star-inserted"/>
          <w:rFonts w:ascii="Times New Roman" w:hAnsi="Times New Roman" w:cs="Times New Roman"/>
          <w:color w:val="000000" w:themeColor="text1"/>
          <w:sz w:val="24"/>
          <w:szCs w:val="24"/>
          <w:shd w:val="clear" w:color="auto" w:fill="FFFFFF"/>
        </w:rPr>
        <w:t xml:space="preserve"> </w:t>
      </w:r>
      <w:r w:rsidR="00365D85" w:rsidRPr="00F069F1">
        <w:rPr>
          <w:rFonts w:ascii="Times New Roman" w:hAnsi="Times New Roman" w:cs="Times New Roman"/>
          <w:color w:val="000000" w:themeColor="text1"/>
          <w:sz w:val="24"/>
          <w:szCs w:val="24"/>
          <w:shd w:val="clear" w:color="auto" w:fill="FFFFFF"/>
        </w:rPr>
        <w:t>Carbon Border Adjustment Mechanism (CBAM)</w:t>
      </w:r>
      <w:r w:rsidR="006526EC" w:rsidRPr="00F069F1">
        <w:rPr>
          <w:rStyle w:val="ng-star-inserted"/>
          <w:rFonts w:ascii="Times New Roman" w:hAnsi="Times New Roman" w:cs="Times New Roman"/>
          <w:color w:val="000000" w:themeColor="text1"/>
          <w:sz w:val="24"/>
          <w:szCs w:val="24"/>
          <w:shd w:val="clear" w:color="auto" w:fill="FFFFFF"/>
        </w:rPr>
        <w:t xml:space="preserve">; India and European </w:t>
      </w:r>
      <w:proofErr w:type="gramStart"/>
      <w:r w:rsidR="006526EC" w:rsidRPr="00F069F1">
        <w:rPr>
          <w:rStyle w:val="ng-star-inserted"/>
          <w:rFonts w:ascii="Times New Roman" w:hAnsi="Times New Roman" w:cs="Times New Roman"/>
          <w:color w:val="000000" w:themeColor="text1"/>
          <w:sz w:val="24"/>
          <w:szCs w:val="24"/>
          <w:shd w:val="clear" w:color="auto" w:fill="FFFFFF"/>
        </w:rPr>
        <w:t>Union(</w:t>
      </w:r>
      <w:proofErr w:type="gramEnd"/>
      <w:r w:rsidR="00356BD5" w:rsidRPr="00F069F1">
        <w:rPr>
          <w:rStyle w:val="ng-star-inserted"/>
          <w:rFonts w:ascii="Times New Roman" w:hAnsi="Times New Roman" w:cs="Times New Roman"/>
          <w:color w:val="000000" w:themeColor="text1"/>
          <w:sz w:val="24"/>
          <w:szCs w:val="24"/>
          <w:shd w:val="clear" w:color="auto" w:fill="FFFFFF"/>
        </w:rPr>
        <w:t>EU</w:t>
      </w:r>
      <w:r w:rsidR="006526EC" w:rsidRPr="00F069F1">
        <w:rPr>
          <w:rStyle w:val="ng-star-inserted"/>
          <w:rFonts w:ascii="Times New Roman" w:hAnsi="Times New Roman" w:cs="Times New Roman"/>
          <w:color w:val="000000" w:themeColor="text1"/>
          <w:sz w:val="24"/>
          <w:szCs w:val="24"/>
          <w:shd w:val="clear" w:color="auto" w:fill="FFFFFF"/>
        </w:rPr>
        <w:t>)</w:t>
      </w:r>
      <w:r w:rsidR="00356BD5" w:rsidRPr="00F069F1">
        <w:rPr>
          <w:rStyle w:val="ng-star-inserted"/>
          <w:rFonts w:ascii="Times New Roman" w:hAnsi="Times New Roman" w:cs="Times New Roman"/>
          <w:color w:val="000000" w:themeColor="text1"/>
          <w:sz w:val="24"/>
          <w:szCs w:val="24"/>
          <w:shd w:val="clear" w:color="auto" w:fill="FFFFFF"/>
        </w:rPr>
        <w:t xml:space="preserve"> Trade; </w:t>
      </w:r>
      <w:r w:rsidR="00B42787" w:rsidRPr="00F069F1">
        <w:rPr>
          <w:rStyle w:val="ng-star-inserted"/>
          <w:rFonts w:ascii="Times New Roman" w:hAnsi="Times New Roman" w:cs="Times New Roman"/>
          <w:color w:val="000000" w:themeColor="text1"/>
          <w:sz w:val="24"/>
          <w:szCs w:val="24"/>
          <w:shd w:val="clear" w:color="auto" w:fill="FFFFFF"/>
        </w:rPr>
        <w:t xml:space="preserve">GATT </w:t>
      </w:r>
      <w:r w:rsidR="006526EC" w:rsidRPr="00F069F1">
        <w:rPr>
          <w:rStyle w:val="ng-star-inserted"/>
          <w:rFonts w:ascii="Times New Roman" w:hAnsi="Times New Roman" w:cs="Times New Roman"/>
          <w:color w:val="000000" w:themeColor="text1"/>
          <w:sz w:val="24"/>
          <w:szCs w:val="24"/>
          <w:shd w:val="clear" w:color="auto" w:fill="FFFFFF"/>
        </w:rPr>
        <w:t>A</w:t>
      </w:r>
      <w:r w:rsidR="00356BD5" w:rsidRPr="00F069F1">
        <w:rPr>
          <w:rStyle w:val="ng-star-inserted"/>
          <w:rFonts w:ascii="Times New Roman" w:hAnsi="Times New Roman" w:cs="Times New Roman"/>
          <w:color w:val="000000" w:themeColor="text1"/>
          <w:sz w:val="24"/>
          <w:szCs w:val="24"/>
          <w:shd w:val="clear" w:color="auto" w:fill="FFFFFF"/>
        </w:rPr>
        <w:t>rticles</w:t>
      </w:r>
      <w:r w:rsidR="00B42787" w:rsidRPr="00F069F1">
        <w:rPr>
          <w:rStyle w:val="ng-star-inserted"/>
          <w:rFonts w:ascii="Times New Roman" w:hAnsi="Times New Roman" w:cs="Times New Roman"/>
          <w:color w:val="000000" w:themeColor="text1"/>
          <w:sz w:val="24"/>
          <w:szCs w:val="24"/>
          <w:shd w:val="clear" w:color="auto" w:fill="FFFFFF"/>
        </w:rPr>
        <w:t xml:space="preserve">; </w:t>
      </w:r>
      <w:r w:rsidRPr="00F069F1">
        <w:rPr>
          <w:rStyle w:val="ng-star-inserted"/>
          <w:rFonts w:ascii="Times New Roman" w:hAnsi="Times New Roman" w:cs="Times New Roman"/>
          <w:color w:val="000000" w:themeColor="text1"/>
          <w:sz w:val="24"/>
          <w:szCs w:val="24"/>
          <w:shd w:val="clear" w:color="auto" w:fill="FFFFFF"/>
        </w:rPr>
        <w:t xml:space="preserve">Divisibility Condition </w:t>
      </w:r>
      <w:proofErr w:type="gramStart"/>
      <w:r w:rsidRPr="00F069F1">
        <w:rPr>
          <w:rStyle w:val="ng-star-inserted"/>
          <w:rFonts w:ascii="Times New Roman" w:hAnsi="Times New Roman" w:cs="Times New Roman"/>
          <w:color w:val="000000" w:themeColor="text1"/>
          <w:sz w:val="24"/>
          <w:szCs w:val="24"/>
          <w:shd w:val="clear" w:color="auto" w:fill="FFFFFF"/>
        </w:rPr>
        <w:t>Hypothesis</w:t>
      </w:r>
      <w:r w:rsidR="006526EC" w:rsidRPr="00F069F1">
        <w:rPr>
          <w:rStyle w:val="ng-star-inserted"/>
          <w:rFonts w:ascii="Times New Roman" w:hAnsi="Times New Roman" w:cs="Times New Roman"/>
          <w:color w:val="000000" w:themeColor="text1"/>
          <w:sz w:val="24"/>
          <w:szCs w:val="24"/>
          <w:shd w:val="clear" w:color="auto" w:fill="FFFFFF"/>
        </w:rPr>
        <w:t>(</w:t>
      </w:r>
      <w:proofErr w:type="gramEnd"/>
      <w:r w:rsidR="006526EC" w:rsidRPr="00F069F1">
        <w:rPr>
          <w:rStyle w:val="ng-star-inserted"/>
          <w:rFonts w:ascii="Times New Roman" w:hAnsi="Times New Roman" w:cs="Times New Roman"/>
          <w:color w:val="000000" w:themeColor="text1"/>
          <w:sz w:val="24"/>
          <w:szCs w:val="24"/>
          <w:shd w:val="clear" w:color="auto" w:fill="FFFFFF"/>
        </w:rPr>
        <w:t>DCH)</w:t>
      </w:r>
      <w:r w:rsidRPr="00F069F1">
        <w:rPr>
          <w:rStyle w:val="ng-star-inserted"/>
          <w:rFonts w:ascii="Times New Roman" w:hAnsi="Times New Roman" w:cs="Times New Roman"/>
          <w:color w:val="000000" w:themeColor="text1"/>
          <w:sz w:val="24"/>
          <w:szCs w:val="24"/>
          <w:shd w:val="clear" w:color="auto" w:fill="FFFFFF"/>
        </w:rPr>
        <w:t>; Scop</w:t>
      </w:r>
      <w:r w:rsidR="006526EC" w:rsidRPr="00F069F1">
        <w:rPr>
          <w:rStyle w:val="ng-star-inserted"/>
          <w:rFonts w:ascii="Times New Roman" w:hAnsi="Times New Roman" w:cs="Times New Roman"/>
          <w:color w:val="000000" w:themeColor="text1"/>
          <w:sz w:val="24"/>
          <w:szCs w:val="24"/>
          <w:shd w:val="clear" w:color="auto" w:fill="FFFFFF"/>
        </w:rPr>
        <w:t xml:space="preserve">e-2 Emissions; 2024 Trade Shock; </w:t>
      </w:r>
      <w:r w:rsidR="006526EC" w:rsidRPr="00F069F1">
        <w:rPr>
          <w:rFonts w:ascii="Times New Roman" w:hAnsi="Times New Roman" w:cs="Times New Roman"/>
          <w:color w:val="000000" w:themeColor="text1"/>
          <w:sz w:val="24"/>
          <w:szCs w:val="24"/>
          <w:shd w:val="clear" w:color="auto" w:fill="FFFFFF"/>
        </w:rPr>
        <w:t>Micro, Small and Medium Enterprises (MSMEs).</w:t>
      </w:r>
    </w:p>
    <w:p w14:paraId="3A5237BC" w14:textId="77777777" w:rsidR="00E821B4" w:rsidRPr="00F069F1" w:rsidRDefault="00E821B4" w:rsidP="00F069F1">
      <w:pPr>
        <w:spacing w:line="276" w:lineRule="auto"/>
        <w:jc w:val="both"/>
        <w:rPr>
          <w:rFonts w:ascii="Times New Roman" w:eastAsia="Times New Roman" w:hAnsi="Times New Roman" w:cs="Times New Roman"/>
          <w:color w:val="000000" w:themeColor="text1"/>
          <w:sz w:val="24"/>
          <w:szCs w:val="24"/>
        </w:rPr>
      </w:pPr>
    </w:p>
    <w:p w14:paraId="7F310780" w14:textId="77777777" w:rsidR="00A73E94" w:rsidRPr="00F069F1" w:rsidRDefault="00A73E94" w:rsidP="00F069F1">
      <w:pPr>
        <w:spacing w:after="0" w:line="276" w:lineRule="auto"/>
        <w:jc w:val="both"/>
        <w:rPr>
          <w:rFonts w:ascii="Times New Roman" w:eastAsia="Times New Roman" w:hAnsi="Times New Roman" w:cs="Times New Roman"/>
          <w:color w:val="000000" w:themeColor="text1"/>
          <w:sz w:val="24"/>
          <w:szCs w:val="24"/>
        </w:rPr>
      </w:pPr>
    </w:p>
    <w:p w14:paraId="16F9C266" w14:textId="77777777" w:rsidR="00A73E94" w:rsidRPr="00F069F1" w:rsidRDefault="00A73E94" w:rsidP="00F069F1">
      <w:pPr>
        <w:spacing w:after="0" w:line="276" w:lineRule="auto"/>
        <w:jc w:val="both"/>
        <w:rPr>
          <w:rFonts w:ascii="Times New Roman" w:eastAsia="Times New Roman" w:hAnsi="Times New Roman" w:cs="Times New Roman"/>
          <w:color w:val="000000" w:themeColor="text1"/>
          <w:sz w:val="24"/>
          <w:szCs w:val="24"/>
        </w:rPr>
      </w:pPr>
    </w:p>
    <w:p w14:paraId="06A37124" w14:textId="77777777" w:rsidR="00E15E2A" w:rsidRPr="00F069F1" w:rsidRDefault="00E15E2A" w:rsidP="00F069F1">
      <w:pPr>
        <w:spacing w:after="0" w:line="276" w:lineRule="auto"/>
        <w:jc w:val="both"/>
        <w:rPr>
          <w:rFonts w:ascii="Times New Roman" w:eastAsia="Times New Roman" w:hAnsi="Times New Roman" w:cs="Times New Roman"/>
          <w:color w:val="000000" w:themeColor="text1"/>
          <w:sz w:val="24"/>
          <w:szCs w:val="24"/>
        </w:rPr>
      </w:pPr>
    </w:p>
    <w:p w14:paraId="47381A64" w14:textId="77777777" w:rsidR="00E15E2A" w:rsidRPr="00F069F1" w:rsidRDefault="00E15E2A" w:rsidP="00F069F1">
      <w:pPr>
        <w:spacing w:after="0" w:line="276" w:lineRule="auto"/>
        <w:jc w:val="both"/>
        <w:rPr>
          <w:rFonts w:ascii="Times New Roman" w:eastAsia="Times New Roman" w:hAnsi="Times New Roman" w:cs="Times New Roman"/>
          <w:color w:val="000000" w:themeColor="text1"/>
          <w:sz w:val="24"/>
          <w:szCs w:val="24"/>
        </w:rPr>
      </w:pPr>
    </w:p>
    <w:p w14:paraId="4E593D87" w14:textId="77777777" w:rsidR="00E15E2A" w:rsidRPr="00F069F1" w:rsidRDefault="00E15E2A" w:rsidP="00F069F1">
      <w:pPr>
        <w:spacing w:after="0" w:line="276" w:lineRule="auto"/>
        <w:jc w:val="both"/>
        <w:rPr>
          <w:rFonts w:ascii="Times New Roman" w:eastAsia="Times New Roman" w:hAnsi="Times New Roman" w:cs="Times New Roman"/>
          <w:color w:val="000000" w:themeColor="text1"/>
          <w:sz w:val="24"/>
          <w:szCs w:val="24"/>
        </w:rPr>
      </w:pPr>
    </w:p>
    <w:p w14:paraId="509A3DA8" w14:textId="77777777" w:rsidR="00E15E2A" w:rsidRPr="00F069F1" w:rsidRDefault="00E15E2A" w:rsidP="00F069F1">
      <w:pPr>
        <w:spacing w:after="0" w:line="276" w:lineRule="auto"/>
        <w:jc w:val="both"/>
        <w:rPr>
          <w:rFonts w:ascii="Times New Roman" w:eastAsia="Times New Roman" w:hAnsi="Times New Roman" w:cs="Times New Roman"/>
          <w:color w:val="000000" w:themeColor="text1"/>
          <w:sz w:val="24"/>
          <w:szCs w:val="24"/>
        </w:rPr>
      </w:pPr>
    </w:p>
    <w:p w14:paraId="483C3929" w14:textId="77777777" w:rsidR="00D35600" w:rsidRDefault="00D35600" w:rsidP="00F069F1">
      <w:pPr>
        <w:spacing w:after="0" w:line="276" w:lineRule="auto"/>
        <w:jc w:val="both"/>
        <w:rPr>
          <w:rFonts w:ascii="Times New Roman" w:eastAsia="Times New Roman" w:hAnsi="Times New Roman" w:cs="Times New Roman"/>
          <w:color w:val="000000" w:themeColor="text1"/>
          <w:sz w:val="24"/>
          <w:szCs w:val="24"/>
        </w:rPr>
      </w:pPr>
    </w:p>
    <w:p w14:paraId="4969BFA6" w14:textId="77777777" w:rsidR="003D17F0" w:rsidRPr="00F069F1" w:rsidRDefault="00720B55" w:rsidP="00F069F1">
      <w:pPr>
        <w:spacing w:after="0" w:line="276" w:lineRule="auto"/>
        <w:jc w:val="both"/>
        <w:rPr>
          <w:rFonts w:ascii="Times New Roman" w:eastAsia="Times New Roman" w:hAnsi="Times New Roman" w:cs="Times New Roman"/>
          <w:color w:val="000000" w:themeColor="text1"/>
          <w:sz w:val="24"/>
          <w:szCs w:val="24"/>
        </w:rPr>
      </w:pPr>
      <w:r w:rsidRPr="00F069F1">
        <w:rPr>
          <w:rFonts w:ascii="Times New Roman" w:eastAsia="Times New Roman" w:hAnsi="Times New Roman" w:cs="Times New Roman"/>
          <w:color w:val="000000" w:themeColor="text1"/>
          <w:sz w:val="24"/>
          <w:szCs w:val="24"/>
        </w:rPr>
        <w:t>1.</w:t>
      </w:r>
      <w:r w:rsidR="00E821B4" w:rsidRPr="00F069F1">
        <w:rPr>
          <w:rFonts w:ascii="Times New Roman" w:eastAsia="Times New Roman" w:hAnsi="Times New Roman" w:cs="Times New Roman"/>
          <w:color w:val="000000" w:themeColor="text1"/>
          <w:sz w:val="24"/>
          <w:szCs w:val="24"/>
        </w:rPr>
        <w:t>Introduction</w:t>
      </w:r>
    </w:p>
    <w:p w14:paraId="78EA1067" w14:textId="77777777" w:rsidR="00695912" w:rsidRPr="00F069F1" w:rsidRDefault="00FA4E6C" w:rsidP="00F069F1">
      <w:pPr>
        <w:spacing w:line="276" w:lineRule="auto"/>
        <w:jc w:val="both"/>
        <w:rPr>
          <w:rFonts w:ascii="Times New Roman" w:hAnsi="Times New Roman" w:cs="Times New Roman"/>
          <w:color w:val="000000" w:themeColor="text1"/>
          <w:sz w:val="24"/>
          <w:szCs w:val="24"/>
          <w:shd w:val="clear" w:color="auto" w:fill="FFFFFF"/>
        </w:rPr>
      </w:pPr>
      <w:r w:rsidRPr="00F069F1">
        <w:rPr>
          <w:rFonts w:ascii="Times New Roman" w:hAnsi="Times New Roman" w:cs="Times New Roman"/>
          <w:color w:val="000000" w:themeColor="text1"/>
          <w:sz w:val="24"/>
          <w:szCs w:val="24"/>
          <w:shd w:val="clear" w:color="auto" w:fill="FFFFFF"/>
        </w:rPr>
        <w:t xml:space="preserve">International trade regulation is going through structural changes </w:t>
      </w:r>
      <w:r w:rsidR="00B42787" w:rsidRPr="00F069F1">
        <w:rPr>
          <w:rFonts w:ascii="Times New Roman" w:hAnsi="Times New Roman" w:cs="Times New Roman"/>
          <w:color w:val="000000" w:themeColor="text1"/>
          <w:sz w:val="24"/>
          <w:szCs w:val="24"/>
          <w:shd w:val="clear" w:color="auto" w:fill="FFFFFF"/>
        </w:rPr>
        <w:t>because</w:t>
      </w:r>
      <w:r w:rsidRPr="00F069F1">
        <w:rPr>
          <w:rFonts w:ascii="Times New Roman" w:hAnsi="Times New Roman" w:cs="Times New Roman"/>
          <w:color w:val="000000" w:themeColor="text1"/>
          <w:sz w:val="24"/>
          <w:szCs w:val="24"/>
          <w:shd w:val="clear" w:color="auto" w:fill="FFFFFF"/>
        </w:rPr>
        <w:t xml:space="preserve"> climate </w:t>
      </w:r>
      <w:r w:rsidR="00B42787" w:rsidRPr="00F069F1">
        <w:rPr>
          <w:rFonts w:ascii="Times New Roman" w:hAnsi="Times New Roman" w:cs="Times New Roman"/>
          <w:color w:val="000000" w:themeColor="text1"/>
          <w:sz w:val="24"/>
          <w:szCs w:val="24"/>
          <w:shd w:val="clear" w:color="auto" w:fill="FFFFFF"/>
        </w:rPr>
        <w:t>regulation</w:t>
      </w:r>
      <w:r w:rsidRPr="00F069F1">
        <w:rPr>
          <w:rFonts w:ascii="Times New Roman" w:hAnsi="Times New Roman" w:cs="Times New Roman"/>
          <w:color w:val="000000" w:themeColor="text1"/>
          <w:sz w:val="24"/>
          <w:szCs w:val="24"/>
          <w:shd w:val="clear" w:color="auto" w:fill="FFFFFF"/>
        </w:rPr>
        <w:t xml:space="preserve"> policies </w:t>
      </w:r>
      <w:r w:rsidR="00F069F1" w:rsidRPr="00F069F1">
        <w:rPr>
          <w:rFonts w:ascii="Times New Roman" w:hAnsi="Times New Roman" w:cs="Times New Roman"/>
          <w:color w:val="000000" w:themeColor="text1"/>
          <w:sz w:val="24"/>
          <w:szCs w:val="24"/>
          <w:shd w:val="clear" w:color="auto" w:fill="FFFFFF"/>
        </w:rPr>
        <w:t xml:space="preserve">are </w:t>
      </w:r>
      <w:proofErr w:type="spellStart"/>
      <w:r w:rsidR="005F3097" w:rsidRPr="00F069F1">
        <w:rPr>
          <w:rFonts w:ascii="Times New Roman" w:hAnsi="Times New Roman" w:cs="Times New Roman"/>
          <w:color w:val="000000" w:themeColor="text1"/>
          <w:sz w:val="24"/>
          <w:szCs w:val="24"/>
          <w:shd w:val="clear" w:color="auto" w:fill="FFFFFF"/>
        </w:rPr>
        <w:t>continously</w:t>
      </w:r>
      <w:proofErr w:type="spellEnd"/>
      <w:r w:rsidRPr="00F069F1">
        <w:rPr>
          <w:rFonts w:ascii="Times New Roman" w:hAnsi="Times New Roman" w:cs="Times New Roman"/>
          <w:color w:val="000000" w:themeColor="text1"/>
          <w:sz w:val="24"/>
          <w:szCs w:val="24"/>
          <w:shd w:val="clear" w:color="auto" w:fill="FFFFFF"/>
        </w:rPr>
        <w:t xml:space="preserve"> constrain</w:t>
      </w:r>
      <w:r w:rsidR="00F069F1" w:rsidRPr="00F069F1">
        <w:rPr>
          <w:rFonts w:ascii="Times New Roman" w:hAnsi="Times New Roman" w:cs="Times New Roman"/>
          <w:color w:val="000000" w:themeColor="text1"/>
          <w:sz w:val="24"/>
          <w:szCs w:val="24"/>
          <w:shd w:val="clear" w:color="auto" w:fill="FFFFFF"/>
        </w:rPr>
        <w:t>ing</w:t>
      </w:r>
      <w:r w:rsidRPr="00F069F1">
        <w:rPr>
          <w:rFonts w:ascii="Times New Roman" w:hAnsi="Times New Roman" w:cs="Times New Roman"/>
          <w:color w:val="000000" w:themeColor="text1"/>
          <w:sz w:val="24"/>
          <w:szCs w:val="24"/>
          <w:shd w:val="clear" w:color="auto" w:fill="FFFFFF"/>
        </w:rPr>
        <w:t xml:space="preserve"> the terms of market access. Aichele and </w:t>
      </w:r>
      <w:proofErr w:type="spellStart"/>
      <w:r w:rsidRPr="00F069F1">
        <w:rPr>
          <w:rFonts w:ascii="Times New Roman" w:hAnsi="Times New Roman" w:cs="Times New Roman"/>
          <w:color w:val="000000" w:themeColor="text1"/>
          <w:sz w:val="24"/>
          <w:szCs w:val="24"/>
          <w:shd w:val="clear" w:color="auto" w:fill="FFFFFF"/>
        </w:rPr>
        <w:t>Felbermayr</w:t>
      </w:r>
      <w:proofErr w:type="spellEnd"/>
      <w:r w:rsidRPr="00F069F1">
        <w:rPr>
          <w:rFonts w:ascii="Times New Roman" w:hAnsi="Times New Roman" w:cs="Times New Roman"/>
          <w:color w:val="000000" w:themeColor="text1"/>
          <w:sz w:val="24"/>
          <w:szCs w:val="24"/>
          <w:shd w:val="clear" w:color="auto" w:fill="FFFFFF"/>
        </w:rPr>
        <w:t xml:space="preserve"> (2015) argue that earlier trade and environmental regulations used to function in separate institutional frameworks but the growth of carbon pricing has led to climate policy influencing relative prices in international markets. The European </w:t>
      </w:r>
      <w:proofErr w:type="gramStart"/>
      <w:r w:rsidRPr="00F069F1">
        <w:rPr>
          <w:rFonts w:ascii="Times New Roman" w:hAnsi="Times New Roman" w:cs="Times New Roman"/>
          <w:color w:val="000000" w:themeColor="text1"/>
          <w:sz w:val="24"/>
          <w:szCs w:val="24"/>
          <w:shd w:val="clear" w:color="auto" w:fill="FFFFFF"/>
        </w:rPr>
        <w:t>Union(</w:t>
      </w:r>
      <w:proofErr w:type="gramEnd"/>
      <w:r w:rsidRPr="00F069F1">
        <w:rPr>
          <w:rFonts w:ascii="Times New Roman" w:hAnsi="Times New Roman" w:cs="Times New Roman"/>
          <w:color w:val="000000" w:themeColor="text1"/>
          <w:sz w:val="24"/>
          <w:szCs w:val="24"/>
          <w:shd w:val="clear" w:color="auto" w:fill="FFFFFF"/>
        </w:rPr>
        <w:t>EU) leads this transition through its Emissions Trading System (EU ETS) which was established in 2005 as the world’s primary cap-and-trade carbon market. In order to meet the goal of c</w:t>
      </w:r>
      <w:r w:rsidR="005F3097" w:rsidRPr="00F069F1">
        <w:rPr>
          <w:rFonts w:ascii="Times New Roman" w:hAnsi="Times New Roman" w:cs="Times New Roman"/>
          <w:color w:val="000000" w:themeColor="text1"/>
          <w:sz w:val="24"/>
          <w:szCs w:val="24"/>
          <w:shd w:val="clear" w:color="auto" w:fill="FFFFFF"/>
        </w:rPr>
        <w:t>utting emissions by 62% by 2030</w:t>
      </w:r>
      <w:r w:rsidRPr="00F069F1">
        <w:rPr>
          <w:rFonts w:ascii="Times New Roman" w:hAnsi="Times New Roman" w:cs="Times New Roman"/>
          <w:color w:val="000000" w:themeColor="text1"/>
          <w:sz w:val="24"/>
          <w:szCs w:val="24"/>
          <w:shd w:val="clear" w:color="auto" w:fill="FFFFFF"/>
        </w:rPr>
        <w:t xml:space="preserve"> the system was updated in 2023 as part of the "Fit for 55" package (European Commission (2024). The average auction price per </w:t>
      </w:r>
      <w:proofErr w:type="spellStart"/>
      <w:r w:rsidRPr="00F069F1">
        <w:rPr>
          <w:rFonts w:ascii="Times New Roman" w:hAnsi="Times New Roman" w:cs="Times New Roman"/>
          <w:color w:val="000000" w:themeColor="text1"/>
          <w:sz w:val="24"/>
          <w:szCs w:val="24"/>
          <w:shd w:val="clear" w:color="auto" w:fill="FFFFFF"/>
        </w:rPr>
        <w:t>tonne</w:t>
      </w:r>
      <w:proofErr w:type="spellEnd"/>
      <w:r w:rsidRPr="00F069F1">
        <w:rPr>
          <w:rFonts w:ascii="Times New Roman" w:hAnsi="Times New Roman" w:cs="Times New Roman"/>
          <w:color w:val="000000" w:themeColor="text1"/>
          <w:sz w:val="24"/>
          <w:szCs w:val="24"/>
          <w:shd w:val="clear" w:color="auto" w:fill="FFFFFF"/>
        </w:rPr>
        <w:t xml:space="preserve"> CO2 in the EU ETS in 2023 was €83.60</w:t>
      </w:r>
      <w:r w:rsidR="00F069F1" w:rsidRPr="00F069F1">
        <w:rPr>
          <w:rFonts w:ascii="Times New Roman" w:hAnsi="Times New Roman" w:cs="Times New Roman"/>
          <w:color w:val="000000" w:themeColor="text1"/>
          <w:sz w:val="24"/>
          <w:szCs w:val="24"/>
          <w:shd w:val="clear" w:color="auto" w:fill="FFFFFF"/>
        </w:rPr>
        <w:t xml:space="preserve">. </w:t>
      </w:r>
      <w:r w:rsidR="00F069F1">
        <w:rPr>
          <w:rFonts w:ascii="Times New Roman" w:hAnsi="Times New Roman" w:cs="Times New Roman"/>
          <w:color w:val="000000" w:themeColor="text1"/>
          <w:sz w:val="24"/>
          <w:szCs w:val="24"/>
          <w:shd w:val="clear" w:color="auto" w:fill="FFFFFF"/>
        </w:rPr>
        <w:t>It was highest at</w:t>
      </w:r>
      <w:r w:rsidRPr="00F069F1">
        <w:rPr>
          <w:rFonts w:ascii="Times New Roman" w:hAnsi="Times New Roman" w:cs="Times New Roman"/>
          <w:color w:val="000000" w:themeColor="text1"/>
          <w:sz w:val="24"/>
          <w:szCs w:val="24"/>
          <w:shd w:val="clear" w:color="auto" w:fill="FFFFFF"/>
        </w:rPr>
        <w:t xml:space="preserve"> €96.33</w:t>
      </w:r>
      <w:r w:rsidR="00695912" w:rsidRPr="00F069F1">
        <w:rPr>
          <w:rFonts w:ascii="Times New Roman" w:hAnsi="Times New Roman" w:cs="Times New Roman"/>
          <w:color w:val="000000" w:themeColor="text1"/>
          <w:sz w:val="24"/>
          <w:szCs w:val="24"/>
          <w:shd w:val="clear" w:color="auto" w:fill="FFFFFF"/>
        </w:rPr>
        <w:t xml:space="preserve"> in 2024 that generates €44 billion </w:t>
      </w:r>
      <w:r w:rsidR="00F069F1" w:rsidRPr="00F069F1">
        <w:rPr>
          <w:rFonts w:ascii="Times New Roman" w:hAnsi="Times New Roman" w:cs="Times New Roman"/>
          <w:color w:val="000000" w:themeColor="text1"/>
          <w:sz w:val="24"/>
          <w:szCs w:val="24"/>
          <w:shd w:val="clear" w:color="auto" w:fill="FFFFFF"/>
        </w:rPr>
        <w:t>of</w:t>
      </w:r>
      <w:r w:rsidRPr="00F069F1">
        <w:rPr>
          <w:rFonts w:ascii="Times New Roman" w:hAnsi="Times New Roman" w:cs="Times New Roman"/>
          <w:color w:val="000000" w:themeColor="text1"/>
          <w:sz w:val="24"/>
          <w:szCs w:val="24"/>
          <w:shd w:val="clear" w:color="auto" w:fill="FFFFFF"/>
        </w:rPr>
        <w:t xml:space="preserve"> total revenue.</w:t>
      </w:r>
    </w:p>
    <w:p w14:paraId="46843C19" w14:textId="1A5A2E94" w:rsidR="008F01F4" w:rsidRPr="00F069F1" w:rsidRDefault="00FA4E6C" w:rsidP="00F069F1">
      <w:pPr>
        <w:spacing w:line="276" w:lineRule="auto"/>
        <w:jc w:val="both"/>
        <w:rPr>
          <w:rFonts w:ascii="Times New Roman" w:eastAsia="Times New Roman" w:hAnsi="Times New Roman" w:cs="Times New Roman"/>
          <w:color w:val="000000" w:themeColor="text1"/>
          <w:sz w:val="24"/>
          <w:szCs w:val="24"/>
        </w:rPr>
      </w:pPr>
      <w:r w:rsidRPr="00F069F1">
        <w:rPr>
          <w:rFonts w:ascii="Times New Roman" w:hAnsi="Times New Roman" w:cs="Times New Roman"/>
          <w:color w:val="000000" w:themeColor="text1"/>
          <w:sz w:val="24"/>
          <w:szCs w:val="24"/>
          <w:shd w:val="clear" w:color="auto" w:fill="FFFFFF"/>
        </w:rPr>
        <w:t>The Carbon Border Adjustment Mechanism (CBAM) was established by the Europ</w:t>
      </w:r>
      <w:r w:rsidR="00F069F1" w:rsidRPr="00F069F1">
        <w:rPr>
          <w:rFonts w:ascii="Times New Roman" w:hAnsi="Times New Roman" w:cs="Times New Roman"/>
          <w:color w:val="000000" w:themeColor="text1"/>
          <w:sz w:val="24"/>
          <w:szCs w:val="24"/>
          <w:shd w:val="clear" w:color="auto" w:fill="FFFFFF"/>
        </w:rPr>
        <w:t xml:space="preserve">ean </w:t>
      </w:r>
      <w:proofErr w:type="gramStart"/>
      <w:r w:rsidR="00F069F1" w:rsidRPr="00F069F1">
        <w:rPr>
          <w:rFonts w:ascii="Times New Roman" w:hAnsi="Times New Roman" w:cs="Times New Roman"/>
          <w:color w:val="000000" w:themeColor="text1"/>
          <w:sz w:val="24"/>
          <w:szCs w:val="24"/>
          <w:shd w:val="clear" w:color="auto" w:fill="FFFFFF"/>
        </w:rPr>
        <w:t>Union(</w:t>
      </w:r>
      <w:proofErr w:type="gramEnd"/>
      <w:r w:rsidR="00F069F1" w:rsidRPr="00F069F1">
        <w:rPr>
          <w:rFonts w:ascii="Times New Roman" w:hAnsi="Times New Roman" w:cs="Times New Roman"/>
          <w:color w:val="000000" w:themeColor="text1"/>
          <w:sz w:val="24"/>
          <w:szCs w:val="24"/>
          <w:shd w:val="clear" w:color="auto" w:fill="FFFFFF"/>
        </w:rPr>
        <w:t xml:space="preserve">EU) under Regulation </w:t>
      </w:r>
      <w:r w:rsidRPr="00F069F1">
        <w:rPr>
          <w:rFonts w:ascii="Times New Roman" w:hAnsi="Times New Roman" w:cs="Times New Roman"/>
          <w:color w:val="000000" w:themeColor="text1"/>
          <w:sz w:val="24"/>
          <w:szCs w:val="24"/>
          <w:shd w:val="clear" w:color="auto" w:fill="FFFFFF"/>
        </w:rPr>
        <w:t>EU</w:t>
      </w:r>
      <w:r w:rsidR="00F069F1" w:rsidRPr="00F069F1">
        <w:rPr>
          <w:rFonts w:ascii="Times New Roman" w:hAnsi="Times New Roman" w:cs="Times New Roman"/>
          <w:color w:val="000000" w:themeColor="text1"/>
          <w:sz w:val="24"/>
          <w:szCs w:val="24"/>
          <w:shd w:val="clear" w:color="auto" w:fill="FFFFFF"/>
        </w:rPr>
        <w:t xml:space="preserve"> </w:t>
      </w:r>
      <w:r w:rsidRPr="00F069F1">
        <w:rPr>
          <w:rFonts w:ascii="Times New Roman" w:hAnsi="Times New Roman" w:cs="Times New Roman"/>
          <w:color w:val="000000" w:themeColor="text1"/>
          <w:sz w:val="24"/>
          <w:szCs w:val="24"/>
          <w:shd w:val="clear" w:color="auto" w:fill="FFFFFF"/>
        </w:rPr>
        <w:t>2023/956 in order to stop carbon leakage and maintain industrial competitiveness. Iron and steel, aluminum</w:t>
      </w:r>
      <w:r w:rsidR="00F069F1" w:rsidRPr="00F069F1">
        <w:rPr>
          <w:rFonts w:ascii="Times New Roman" w:hAnsi="Times New Roman" w:cs="Times New Roman"/>
          <w:color w:val="000000" w:themeColor="text1"/>
          <w:sz w:val="24"/>
          <w:szCs w:val="24"/>
          <w:shd w:val="clear" w:color="auto" w:fill="FFFFFF"/>
        </w:rPr>
        <w:t>, cement, fertilizers, hydrogen</w:t>
      </w:r>
      <w:r w:rsidRPr="00F069F1">
        <w:rPr>
          <w:rFonts w:ascii="Times New Roman" w:hAnsi="Times New Roman" w:cs="Times New Roman"/>
          <w:color w:val="000000" w:themeColor="text1"/>
          <w:sz w:val="24"/>
          <w:szCs w:val="24"/>
          <w:shd w:val="clear" w:color="auto" w:fill="FFFFFF"/>
        </w:rPr>
        <w:t xml:space="preserve"> and power </w:t>
      </w:r>
      <w:r w:rsidR="00F069F1">
        <w:rPr>
          <w:rFonts w:ascii="Times New Roman" w:hAnsi="Times New Roman" w:cs="Times New Roman"/>
          <w:color w:val="000000" w:themeColor="text1"/>
          <w:sz w:val="24"/>
          <w:szCs w:val="24"/>
          <w:shd w:val="clear" w:color="auto" w:fill="FFFFFF"/>
        </w:rPr>
        <w:t>exporters</w:t>
      </w:r>
      <w:r w:rsidRPr="00F069F1">
        <w:rPr>
          <w:rFonts w:ascii="Times New Roman" w:hAnsi="Times New Roman" w:cs="Times New Roman"/>
          <w:color w:val="000000" w:themeColor="text1"/>
          <w:sz w:val="24"/>
          <w:szCs w:val="24"/>
          <w:shd w:val="clear" w:color="auto" w:fill="FFFFFF"/>
        </w:rPr>
        <w:t xml:space="preserve"> are required to report embedded emissions</w:t>
      </w:r>
      <w:r w:rsidR="005F3097" w:rsidRPr="00F069F1">
        <w:rPr>
          <w:rFonts w:ascii="Times New Roman" w:hAnsi="Times New Roman" w:cs="Times New Roman"/>
          <w:color w:val="000000" w:themeColor="text1"/>
          <w:sz w:val="24"/>
          <w:szCs w:val="24"/>
          <w:shd w:val="clear" w:color="auto" w:fill="FFFFFF"/>
        </w:rPr>
        <w:t>. From 2026</w:t>
      </w:r>
      <w:r w:rsidRPr="00F069F1">
        <w:rPr>
          <w:rFonts w:ascii="Times New Roman" w:hAnsi="Times New Roman" w:cs="Times New Roman"/>
          <w:color w:val="000000" w:themeColor="text1"/>
          <w:sz w:val="24"/>
          <w:szCs w:val="24"/>
          <w:shd w:val="clear" w:color="auto" w:fill="FFFFFF"/>
        </w:rPr>
        <w:t xml:space="preserve"> they need to obtain certificates priced based on</w:t>
      </w:r>
      <w:r w:rsidR="00F069F1">
        <w:rPr>
          <w:rFonts w:ascii="Times New Roman" w:hAnsi="Times New Roman" w:cs="Times New Roman"/>
          <w:color w:val="000000" w:themeColor="text1"/>
          <w:sz w:val="24"/>
          <w:szCs w:val="24"/>
          <w:shd w:val="clear" w:color="auto" w:fill="FFFFFF"/>
        </w:rPr>
        <w:t xml:space="preserve"> the European Union</w:t>
      </w:r>
      <w:r w:rsidR="00F069F1" w:rsidRPr="00F069F1">
        <w:rPr>
          <w:rFonts w:ascii="Times New Roman" w:hAnsi="Times New Roman" w:cs="Times New Roman"/>
          <w:color w:val="000000" w:themeColor="text1"/>
          <w:sz w:val="24"/>
          <w:szCs w:val="24"/>
          <w:shd w:val="clear" w:color="auto" w:fill="FFFFFF"/>
        </w:rPr>
        <w:t xml:space="preserve"> Emissions Trading System</w:t>
      </w:r>
      <w:r w:rsidRPr="00F069F1">
        <w:rPr>
          <w:rFonts w:ascii="Times New Roman" w:hAnsi="Times New Roman" w:cs="Times New Roman"/>
          <w:color w:val="000000" w:themeColor="text1"/>
          <w:sz w:val="24"/>
          <w:szCs w:val="24"/>
          <w:shd w:val="clear" w:color="auto" w:fill="FFFFFF"/>
        </w:rPr>
        <w:t xml:space="preserve"> </w:t>
      </w:r>
      <w:r w:rsidR="00F069F1">
        <w:rPr>
          <w:rFonts w:ascii="Times New Roman" w:hAnsi="Times New Roman" w:cs="Times New Roman"/>
          <w:color w:val="000000" w:themeColor="text1"/>
          <w:sz w:val="24"/>
          <w:szCs w:val="24"/>
          <w:shd w:val="clear" w:color="auto" w:fill="FFFFFF"/>
        </w:rPr>
        <w:t>(</w:t>
      </w:r>
      <w:r w:rsidRPr="00F069F1">
        <w:rPr>
          <w:rFonts w:ascii="Times New Roman" w:hAnsi="Times New Roman" w:cs="Times New Roman"/>
          <w:color w:val="000000" w:themeColor="text1"/>
          <w:sz w:val="24"/>
          <w:szCs w:val="24"/>
          <w:shd w:val="clear" w:color="auto" w:fill="FFFFFF"/>
        </w:rPr>
        <w:t>EU ETS</w:t>
      </w:r>
      <w:r w:rsidR="00F069F1">
        <w:rPr>
          <w:rFonts w:ascii="Times New Roman" w:hAnsi="Times New Roman" w:cs="Times New Roman"/>
          <w:color w:val="000000" w:themeColor="text1"/>
          <w:sz w:val="24"/>
          <w:szCs w:val="24"/>
          <w:shd w:val="clear" w:color="auto" w:fill="FFFFFF"/>
        </w:rPr>
        <w:t>)</w:t>
      </w:r>
      <w:r w:rsidRPr="00F069F1">
        <w:rPr>
          <w:rFonts w:ascii="Times New Roman" w:hAnsi="Times New Roman" w:cs="Times New Roman"/>
          <w:color w:val="000000" w:themeColor="text1"/>
          <w:sz w:val="24"/>
          <w:szCs w:val="24"/>
          <w:shd w:val="clear" w:color="auto" w:fill="FFFFFF"/>
        </w:rPr>
        <w:t xml:space="preserve"> auction averages. </w:t>
      </w:r>
      <w:r w:rsidRPr="00F069F1">
        <w:rPr>
          <w:rFonts w:ascii="Times New Roman" w:eastAsia="Times New Roman" w:hAnsi="Times New Roman" w:cs="Times New Roman"/>
          <w:color w:val="000000" w:themeColor="text1"/>
          <w:sz w:val="24"/>
          <w:szCs w:val="24"/>
        </w:rPr>
        <w:t xml:space="preserve">CBAM is a critical "live trade issue" for India </w:t>
      </w:r>
      <w:r w:rsidR="00CB43D4">
        <w:rPr>
          <w:rFonts w:ascii="Times New Roman" w:eastAsia="Times New Roman" w:hAnsi="Times New Roman" w:cs="Times New Roman"/>
          <w:color w:val="000000" w:themeColor="text1"/>
          <w:sz w:val="24"/>
          <w:szCs w:val="24"/>
        </w:rPr>
        <w:t xml:space="preserve">because </w:t>
      </w:r>
      <w:r w:rsidRPr="00F069F1">
        <w:rPr>
          <w:rFonts w:ascii="Times New Roman" w:eastAsia="Times New Roman" w:hAnsi="Times New Roman" w:cs="Times New Roman"/>
          <w:color w:val="000000" w:themeColor="text1"/>
          <w:sz w:val="24"/>
          <w:szCs w:val="24"/>
        </w:rPr>
        <w:t xml:space="preserve">it aims to achieve its </w:t>
      </w:r>
      <w:r w:rsidR="00CB43D4">
        <w:rPr>
          <w:rFonts w:ascii="Times New Roman" w:eastAsia="Times New Roman" w:hAnsi="Times New Roman" w:cs="Times New Roman"/>
          <w:color w:val="000000" w:themeColor="text1"/>
          <w:sz w:val="24"/>
          <w:szCs w:val="24"/>
        </w:rPr>
        <w:t xml:space="preserve">two </w:t>
      </w:r>
      <w:r w:rsidRPr="00F069F1">
        <w:rPr>
          <w:rFonts w:ascii="Times New Roman" w:eastAsia="Times New Roman" w:hAnsi="Times New Roman" w:cs="Times New Roman"/>
          <w:color w:val="000000" w:themeColor="text1"/>
          <w:sz w:val="24"/>
          <w:szCs w:val="24"/>
        </w:rPr>
        <w:t xml:space="preserve">major objectives </w:t>
      </w:r>
      <w:r w:rsidR="00CB43D4">
        <w:rPr>
          <w:rFonts w:ascii="Times New Roman" w:eastAsia="Times New Roman" w:hAnsi="Times New Roman" w:cs="Times New Roman"/>
          <w:color w:val="000000" w:themeColor="text1"/>
          <w:sz w:val="24"/>
          <w:szCs w:val="24"/>
        </w:rPr>
        <w:t>to create</w:t>
      </w:r>
      <w:r w:rsidRPr="00F069F1">
        <w:rPr>
          <w:rFonts w:ascii="Times New Roman" w:eastAsia="Times New Roman" w:hAnsi="Times New Roman" w:cs="Times New Roman"/>
          <w:color w:val="000000" w:themeColor="text1"/>
          <w:sz w:val="24"/>
          <w:szCs w:val="24"/>
        </w:rPr>
        <w:t xml:space="preserve"> a developed economy (Viksit Bharat @2047) and attaining Net Zero emissions by 2070.</w:t>
      </w:r>
      <w:r w:rsidR="005F3097" w:rsidRPr="00F069F1">
        <w:rPr>
          <w:rFonts w:ascii="Times New Roman" w:eastAsia="Times New Roman" w:hAnsi="Times New Roman" w:cs="Times New Roman"/>
          <w:color w:val="000000" w:themeColor="text1"/>
          <w:sz w:val="24"/>
          <w:szCs w:val="24"/>
        </w:rPr>
        <w:t xml:space="preserve"> India's industrial base is </w:t>
      </w:r>
      <w:r w:rsidR="00CB43D4">
        <w:rPr>
          <w:rFonts w:ascii="Times New Roman" w:eastAsia="Times New Roman" w:hAnsi="Times New Roman" w:cs="Times New Roman"/>
          <w:color w:val="000000" w:themeColor="text1"/>
          <w:sz w:val="24"/>
          <w:szCs w:val="24"/>
        </w:rPr>
        <w:t xml:space="preserve">highly </w:t>
      </w:r>
      <w:r w:rsidR="005F3097" w:rsidRPr="00F069F1">
        <w:rPr>
          <w:rFonts w:ascii="Times New Roman" w:eastAsia="Times New Roman" w:hAnsi="Times New Roman" w:cs="Times New Roman"/>
          <w:color w:val="000000" w:themeColor="text1"/>
          <w:sz w:val="24"/>
          <w:szCs w:val="24"/>
        </w:rPr>
        <w:t xml:space="preserve">vulnerable </w:t>
      </w:r>
      <w:r w:rsidR="00CB43D4">
        <w:rPr>
          <w:rFonts w:ascii="Times New Roman" w:eastAsia="Times New Roman" w:hAnsi="Times New Roman" w:cs="Times New Roman"/>
          <w:color w:val="000000" w:themeColor="text1"/>
          <w:sz w:val="24"/>
          <w:szCs w:val="24"/>
        </w:rPr>
        <w:t>because it depends</w:t>
      </w:r>
      <w:r w:rsidR="005F3097" w:rsidRPr="00F069F1">
        <w:rPr>
          <w:rFonts w:ascii="Times New Roman" w:eastAsia="Times New Roman" w:hAnsi="Times New Roman" w:cs="Times New Roman"/>
          <w:color w:val="000000" w:themeColor="text1"/>
          <w:sz w:val="24"/>
          <w:szCs w:val="24"/>
        </w:rPr>
        <w:t xml:space="preserve"> on coal that produce</w:t>
      </w:r>
      <w:r w:rsidR="00CB43D4">
        <w:rPr>
          <w:rFonts w:ascii="Times New Roman" w:eastAsia="Times New Roman" w:hAnsi="Times New Roman" w:cs="Times New Roman"/>
          <w:color w:val="000000" w:themeColor="text1"/>
          <w:sz w:val="24"/>
          <w:szCs w:val="24"/>
        </w:rPr>
        <w:t>s</w:t>
      </w:r>
      <w:r w:rsidR="005F3097" w:rsidRPr="00F069F1">
        <w:rPr>
          <w:rFonts w:ascii="Times New Roman" w:eastAsia="Times New Roman" w:hAnsi="Times New Roman" w:cs="Times New Roman"/>
          <w:color w:val="000000" w:themeColor="text1"/>
          <w:sz w:val="24"/>
          <w:szCs w:val="24"/>
        </w:rPr>
        <w:t xml:space="preserve"> high Scope 2 emissions</w:t>
      </w:r>
      <w:r w:rsidR="00CB43D4">
        <w:rPr>
          <w:rFonts w:ascii="Times New Roman" w:eastAsia="Times New Roman" w:hAnsi="Times New Roman" w:cs="Times New Roman"/>
          <w:color w:val="000000" w:themeColor="text1"/>
          <w:sz w:val="24"/>
          <w:szCs w:val="24"/>
        </w:rPr>
        <w:t>.</w:t>
      </w:r>
      <w:r w:rsidR="00A900C4">
        <w:rPr>
          <w:rFonts w:ascii="Times New Roman" w:eastAsia="Times New Roman" w:hAnsi="Times New Roman" w:cs="Times New Roman"/>
          <w:color w:val="000000" w:themeColor="text1"/>
          <w:sz w:val="24"/>
          <w:szCs w:val="24"/>
        </w:rPr>
        <w:t xml:space="preserve">  </w:t>
      </w:r>
      <w:r w:rsidR="00CB43D4">
        <w:rPr>
          <w:rFonts w:ascii="Times New Roman" w:eastAsia="Times New Roman" w:hAnsi="Times New Roman" w:cs="Times New Roman"/>
          <w:color w:val="000000" w:themeColor="text1"/>
          <w:sz w:val="24"/>
          <w:szCs w:val="24"/>
        </w:rPr>
        <w:t xml:space="preserve">It </w:t>
      </w:r>
      <w:proofErr w:type="gramStart"/>
      <w:r w:rsidRPr="00F069F1">
        <w:rPr>
          <w:rFonts w:ascii="Times New Roman" w:eastAsia="Times New Roman" w:hAnsi="Times New Roman" w:cs="Times New Roman"/>
          <w:color w:val="000000" w:themeColor="text1"/>
          <w:sz w:val="24"/>
          <w:szCs w:val="24"/>
        </w:rPr>
        <w:t>make</w:t>
      </w:r>
      <w:proofErr w:type="gramEnd"/>
      <w:r w:rsidRPr="00F069F1">
        <w:rPr>
          <w:rFonts w:ascii="Times New Roman" w:eastAsia="Times New Roman" w:hAnsi="Times New Roman" w:cs="Times New Roman"/>
          <w:color w:val="000000" w:themeColor="text1"/>
          <w:sz w:val="24"/>
          <w:szCs w:val="24"/>
        </w:rPr>
        <w:t xml:space="preserve"> up around 80% of the aluminum smelting footprint</w:t>
      </w:r>
      <w:r w:rsidR="005F3097" w:rsidRPr="00F069F1">
        <w:rPr>
          <w:rFonts w:ascii="Times New Roman" w:eastAsia="Times New Roman" w:hAnsi="Times New Roman" w:cs="Times New Roman"/>
          <w:color w:val="000000" w:themeColor="text1"/>
          <w:sz w:val="24"/>
          <w:szCs w:val="24"/>
        </w:rPr>
        <w:t>.</w:t>
      </w:r>
      <w:r w:rsidR="00A900C4">
        <w:rPr>
          <w:rFonts w:ascii="Times New Roman" w:eastAsia="Times New Roman" w:hAnsi="Times New Roman" w:cs="Times New Roman"/>
          <w:color w:val="000000" w:themeColor="text1"/>
          <w:sz w:val="24"/>
          <w:szCs w:val="24"/>
        </w:rPr>
        <w:t xml:space="preserve"> </w:t>
      </w:r>
      <w:r w:rsidR="005F3097" w:rsidRPr="00F069F1">
        <w:rPr>
          <w:rFonts w:ascii="Times New Roman" w:eastAsia="Times New Roman" w:hAnsi="Times New Roman" w:cs="Times New Roman"/>
          <w:color w:val="000000" w:themeColor="text1"/>
          <w:sz w:val="24"/>
          <w:szCs w:val="24"/>
        </w:rPr>
        <w:t xml:space="preserve">India also lacks </w:t>
      </w:r>
      <w:r w:rsidRPr="00F069F1">
        <w:rPr>
          <w:rFonts w:ascii="Times New Roman" w:eastAsia="Times New Roman" w:hAnsi="Times New Roman" w:cs="Times New Roman"/>
          <w:color w:val="000000" w:themeColor="text1"/>
          <w:sz w:val="24"/>
          <w:szCs w:val="24"/>
        </w:rPr>
        <w:t>a defined</w:t>
      </w:r>
      <w:r w:rsidR="005F3097" w:rsidRPr="00F069F1">
        <w:rPr>
          <w:rFonts w:ascii="Times New Roman" w:eastAsia="Times New Roman" w:hAnsi="Times New Roman" w:cs="Times New Roman"/>
          <w:color w:val="000000" w:themeColor="text1"/>
          <w:sz w:val="24"/>
          <w:szCs w:val="24"/>
        </w:rPr>
        <w:t xml:space="preserve"> domestic carbon pricing system.</w:t>
      </w:r>
      <w:r w:rsidR="00A900C4">
        <w:rPr>
          <w:rFonts w:ascii="Times New Roman" w:eastAsia="Times New Roman" w:hAnsi="Times New Roman" w:cs="Times New Roman"/>
          <w:color w:val="000000" w:themeColor="text1"/>
          <w:sz w:val="24"/>
          <w:szCs w:val="24"/>
        </w:rPr>
        <w:t xml:space="preserve"> </w:t>
      </w:r>
      <w:proofErr w:type="gramStart"/>
      <w:r w:rsidRPr="00F069F1">
        <w:rPr>
          <w:rFonts w:ascii="Times New Roman" w:eastAsia="Times New Roman" w:hAnsi="Times New Roman" w:cs="Times New Roman"/>
          <w:color w:val="000000" w:themeColor="text1"/>
          <w:sz w:val="24"/>
          <w:szCs w:val="24"/>
        </w:rPr>
        <w:t>According</w:t>
      </w:r>
      <w:proofErr w:type="gramEnd"/>
      <w:r w:rsidRPr="00F069F1">
        <w:rPr>
          <w:rFonts w:ascii="Times New Roman" w:eastAsia="Times New Roman" w:hAnsi="Times New Roman" w:cs="Times New Roman"/>
          <w:color w:val="000000" w:themeColor="text1"/>
          <w:sz w:val="24"/>
          <w:szCs w:val="24"/>
        </w:rPr>
        <w:t xml:space="preserve"> to the World Bank's 2023 relative exposure index, India is the third most exposed nation </w:t>
      </w:r>
      <w:r w:rsidR="00695912" w:rsidRPr="00F069F1">
        <w:rPr>
          <w:rFonts w:ascii="Times New Roman" w:eastAsia="Times New Roman" w:hAnsi="Times New Roman" w:cs="Times New Roman"/>
          <w:color w:val="000000" w:themeColor="text1"/>
          <w:sz w:val="24"/>
          <w:szCs w:val="24"/>
        </w:rPr>
        <w:t>in the world for steel exports.</w:t>
      </w:r>
    </w:p>
    <w:p w14:paraId="5A026E83" w14:textId="3DDA3571" w:rsidR="003E71E1" w:rsidRPr="00F069F1" w:rsidRDefault="005F3097" w:rsidP="00F069F1">
      <w:pPr>
        <w:spacing w:line="276" w:lineRule="auto"/>
        <w:jc w:val="both"/>
        <w:rPr>
          <w:rFonts w:ascii="Times New Roman" w:eastAsia="Times New Roman" w:hAnsi="Times New Roman" w:cs="Times New Roman"/>
          <w:color w:val="000000" w:themeColor="text1"/>
          <w:sz w:val="24"/>
          <w:szCs w:val="24"/>
        </w:rPr>
      </w:pPr>
      <w:r w:rsidRPr="00F069F1">
        <w:rPr>
          <w:rFonts w:ascii="Times New Roman" w:eastAsia="Times New Roman" w:hAnsi="Times New Roman" w:cs="Times New Roman"/>
          <w:color w:val="000000" w:themeColor="text1"/>
          <w:sz w:val="24"/>
          <w:szCs w:val="24"/>
        </w:rPr>
        <w:t>As per RIS policy brief (2025)</w:t>
      </w:r>
      <w:r w:rsidR="008F01F4" w:rsidRPr="00F069F1">
        <w:rPr>
          <w:rFonts w:ascii="Times New Roman" w:eastAsia="Times New Roman" w:hAnsi="Times New Roman" w:cs="Times New Roman"/>
          <w:color w:val="000000" w:themeColor="text1"/>
          <w:sz w:val="24"/>
          <w:szCs w:val="24"/>
        </w:rPr>
        <w:t xml:space="preserve"> India faced “2024 Trade Shock” because of the adoption of CBAM.</w:t>
      </w:r>
      <w:r w:rsidR="00A900C4">
        <w:rPr>
          <w:rFonts w:ascii="Times New Roman" w:eastAsia="Times New Roman" w:hAnsi="Times New Roman" w:cs="Times New Roman"/>
          <w:color w:val="000000" w:themeColor="text1"/>
          <w:sz w:val="24"/>
          <w:szCs w:val="24"/>
        </w:rPr>
        <w:t xml:space="preserve"> </w:t>
      </w:r>
      <w:r w:rsidR="008F01F4" w:rsidRPr="00F069F1">
        <w:rPr>
          <w:rFonts w:ascii="Times New Roman" w:eastAsia="Times New Roman" w:hAnsi="Times New Roman" w:cs="Times New Roman"/>
          <w:color w:val="000000" w:themeColor="text1"/>
          <w:sz w:val="24"/>
          <w:szCs w:val="24"/>
        </w:rPr>
        <w:t>The export covered under CBAM decreases from USD 7,369 million in 2023 to USD 6,321 million in 2024.</w:t>
      </w:r>
      <w:r w:rsidR="00FA4E6C" w:rsidRPr="00F069F1">
        <w:rPr>
          <w:rFonts w:ascii="Times New Roman" w:hAnsi="Times New Roman" w:cs="Times New Roman"/>
          <w:color w:val="000000" w:themeColor="text1"/>
          <w:sz w:val="24"/>
          <w:szCs w:val="24"/>
          <w:shd w:val="clear" w:color="auto" w:fill="FFFFFF"/>
        </w:rPr>
        <w:t xml:space="preserve">According to Kher and </w:t>
      </w:r>
      <w:r w:rsidR="00CB43D4">
        <w:rPr>
          <w:rFonts w:ascii="Times New Roman" w:hAnsi="Times New Roman" w:cs="Times New Roman"/>
          <w:color w:val="000000" w:themeColor="text1"/>
          <w:sz w:val="24"/>
          <w:szCs w:val="24"/>
          <w:shd w:val="clear" w:color="auto" w:fill="FFFFFF"/>
        </w:rPr>
        <w:t xml:space="preserve">Gupta (2025) </w:t>
      </w:r>
      <w:r w:rsidR="008F01F4" w:rsidRPr="00F069F1">
        <w:rPr>
          <w:rFonts w:ascii="Times New Roman" w:hAnsi="Times New Roman" w:cs="Times New Roman"/>
          <w:color w:val="000000" w:themeColor="text1"/>
          <w:sz w:val="24"/>
          <w:szCs w:val="24"/>
          <w:shd w:val="clear" w:color="auto" w:fill="FFFFFF"/>
        </w:rPr>
        <w:t>exports decline because</w:t>
      </w:r>
      <w:r w:rsidR="00FA4E6C" w:rsidRPr="00F069F1">
        <w:rPr>
          <w:rFonts w:ascii="Times New Roman" w:hAnsi="Times New Roman" w:cs="Times New Roman"/>
          <w:color w:val="000000" w:themeColor="text1"/>
          <w:sz w:val="24"/>
          <w:szCs w:val="24"/>
          <w:shd w:val="clear" w:color="auto" w:fill="FFFFFF"/>
        </w:rPr>
        <w:t xml:space="preserve"> Indian industries' face increasing administrati</w:t>
      </w:r>
      <w:r w:rsidR="008F01F4" w:rsidRPr="00F069F1">
        <w:rPr>
          <w:rFonts w:ascii="Times New Roman" w:hAnsi="Times New Roman" w:cs="Times New Roman"/>
          <w:color w:val="000000" w:themeColor="text1"/>
          <w:sz w:val="24"/>
          <w:szCs w:val="24"/>
          <w:shd w:val="clear" w:color="auto" w:fill="FFFFFF"/>
        </w:rPr>
        <w:t>ve costs, compliance complexity</w:t>
      </w:r>
      <w:r w:rsidR="00FA4E6C" w:rsidRPr="00F069F1">
        <w:rPr>
          <w:rFonts w:ascii="Times New Roman" w:hAnsi="Times New Roman" w:cs="Times New Roman"/>
          <w:color w:val="000000" w:themeColor="text1"/>
          <w:sz w:val="24"/>
          <w:szCs w:val="24"/>
          <w:shd w:val="clear" w:color="auto" w:fill="FFFFFF"/>
        </w:rPr>
        <w:t xml:space="preserve"> and market uncertainty throughout the reporting phase</w:t>
      </w:r>
      <w:r w:rsidR="008F01F4" w:rsidRPr="00F069F1">
        <w:rPr>
          <w:rFonts w:ascii="Times New Roman" w:hAnsi="Times New Roman" w:cs="Times New Roman"/>
          <w:color w:val="000000" w:themeColor="text1"/>
          <w:sz w:val="24"/>
          <w:szCs w:val="24"/>
          <w:shd w:val="clear" w:color="auto" w:fill="FFFFFF"/>
        </w:rPr>
        <w:t>.</w:t>
      </w:r>
      <w:r w:rsidR="00FA4E6C" w:rsidRPr="00F069F1">
        <w:rPr>
          <w:rFonts w:ascii="Times New Roman" w:hAnsi="Times New Roman" w:cs="Times New Roman"/>
          <w:color w:val="000000" w:themeColor="text1"/>
          <w:sz w:val="24"/>
          <w:szCs w:val="24"/>
          <w:shd w:val="clear" w:color="auto" w:fill="FFFFFF"/>
        </w:rPr>
        <w:t xml:space="preserve"> This paper employs the Divisibility Condition Hypothesis (DCH</w:t>
      </w:r>
      <w:r w:rsidR="00CB43D4">
        <w:rPr>
          <w:rFonts w:ascii="Times New Roman" w:hAnsi="Times New Roman" w:cs="Times New Roman"/>
          <w:color w:val="000000" w:themeColor="text1"/>
          <w:sz w:val="24"/>
          <w:szCs w:val="24"/>
          <w:shd w:val="clear" w:color="auto" w:fill="FFFFFF"/>
        </w:rPr>
        <w:t xml:space="preserve">) to explain segmented outcomes. </w:t>
      </w:r>
      <w:r w:rsidR="00FA4E6C" w:rsidRPr="00F069F1">
        <w:rPr>
          <w:rFonts w:ascii="Times New Roman" w:hAnsi="Times New Roman" w:cs="Times New Roman"/>
          <w:color w:val="000000" w:themeColor="text1"/>
          <w:sz w:val="24"/>
          <w:szCs w:val="24"/>
          <w:shd w:val="clear" w:color="auto" w:fill="FFFFFF"/>
        </w:rPr>
        <w:t xml:space="preserve">Bradford (2020) defines the concept of the "Brussels Effect" </w:t>
      </w:r>
      <w:r w:rsidR="00CB43D4">
        <w:rPr>
          <w:rFonts w:ascii="Times New Roman" w:hAnsi="Times New Roman" w:cs="Times New Roman"/>
          <w:color w:val="000000" w:themeColor="text1"/>
          <w:sz w:val="24"/>
          <w:szCs w:val="24"/>
          <w:shd w:val="clear" w:color="auto" w:fill="FFFFFF"/>
        </w:rPr>
        <w:t xml:space="preserve">to define how European </w:t>
      </w:r>
      <w:proofErr w:type="gramStart"/>
      <w:r w:rsidR="00CB43D4">
        <w:rPr>
          <w:rFonts w:ascii="Times New Roman" w:hAnsi="Times New Roman" w:cs="Times New Roman"/>
          <w:color w:val="000000" w:themeColor="text1"/>
          <w:sz w:val="24"/>
          <w:szCs w:val="24"/>
          <w:shd w:val="clear" w:color="auto" w:fill="FFFFFF"/>
        </w:rPr>
        <w:t>Union(</w:t>
      </w:r>
      <w:proofErr w:type="gramEnd"/>
      <w:r w:rsidR="00FA4E6C" w:rsidRPr="00F069F1">
        <w:rPr>
          <w:rFonts w:ascii="Times New Roman" w:hAnsi="Times New Roman" w:cs="Times New Roman"/>
          <w:color w:val="000000" w:themeColor="text1"/>
          <w:sz w:val="24"/>
          <w:szCs w:val="24"/>
          <w:shd w:val="clear" w:color="auto" w:fill="FFFFFF"/>
        </w:rPr>
        <w:t>EU</w:t>
      </w:r>
      <w:r w:rsidR="00CB43D4">
        <w:rPr>
          <w:rFonts w:ascii="Times New Roman" w:hAnsi="Times New Roman" w:cs="Times New Roman"/>
          <w:color w:val="000000" w:themeColor="text1"/>
          <w:sz w:val="24"/>
          <w:szCs w:val="24"/>
          <w:shd w:val="clear" w:color="auto" w:fill="FFFFFF"/>
        </w:rPr>
        <w:t xml:space="preserve">) utilizes its market capacity </w:t>
      </w:r>
      <w:r w:rsidR="00FA4E6C" w:rsidRPr="00F069F1">
        <w:rPr>
          <w:rFonts w:ascii="Times New Roman" w:hAnsi="Times New Roman" w:cs="Times New Roman"/>
          <w:color w:val="000000" w:themeColor="text1"/>
          <w:sz w:val="24"/>
          <w:szCs w:val="24"/>
          <w:shd w:val="clear" w:color="auto" w:fill="FFFFFF"/>
        </w:rPr>
        <w:t>to externalize its standards globally.</w:t>
      </w:r>
      <w:r w:rsidR="00CB43D4">
        <w:rPr>
          <w:rFonts w:ascii="Times New Roman" w:hAnsi="Times New Roman" w:cs="Times New Roman"/>
          <w:color w:val="000000" w:themeColor="text1"/>
          <w:sz w:val="24"/>
          <w:szCs w:val="24"/>
          <w:shd w:val="clear" w:color="auto" w:fill="FFFFFF"/>
        </w:rPr>
        <w:t xml:space="preserve"> </w:t>
      </w:r>
      <w:r w:rsidR="00FA4E6C" w:rsidRPr="00F069F1">
        <w:rPr>
          <w:rFonts w:ascii="Times New Roman" w:hAnsi="Times New Roman" w:cs="Times New Roman"/>
          <w:color w:val="000000" w:themeColor="text1"/>
          <w:sz w:val="24"/>
          <w:szCs w:val="24"/>
          <w:shd w:val="clear" w:color="auto" w:fill="FFFFFF"/>
        </w:rPr>
        <w:t xml:space="preserve">Das and Bandyopadhyay (2025) argue that </w:t>
      </w:r>
      <w:r w:rsidR="00846F78">
        <w:rPr>
          <w:rFonts w:ascii="Times New Roman" w:hAnsi="Times New Roman" w:cs="Times New Roman"/>
          <w:color w:val="000000" w:themeColor="text1"/>
          <w:sz w:val="24"/>
          <w:szCs w:val="24"/>
          <w:shd w:val="clear" w:color="auto" w:fill="FFFFFF"/>
        </w:rPr>
        <w:t xml:space="preserve">regulatory dissemination is </w:t>
      </w:r>
      <w:r w:rsidR="00846F78" w:rsidRPr="00F069F1">
        <w:rPr>
          <w:rFonts w:ascii="Times New Roman" w:hAnsi="Times New Roman" w:cs="Times New Roman"/>
          <w:color w:val="000000" w:themeColor="text1"/>
          <w:sz w:val="24"/>
          <w:szCs w:val="24"/>
          <w:shd w:val="clear" w:color="auto" w:fill="FFFFFF"/>
        </w:rPr>
        <w:t>partial</w:t>
      </w:r>
      <w:r w:rsidR="00846F78">
        <w:rPr>
          <w:rFonts w:ascii="Times New Roman" w:hAnsi="Times New Roman" w:cs="Times New Roman"/>
          <w:color w:val="000000" w:themeColor="text1"/>
          <w:sz w:val="24"/>
          <w:szCs w:val="24"/>
          <w:shd w:val="clear" w:color="auto" w:fill="FFFFFF"/>
        </w:rPr>
        <w:t xml:space="preserve"> because</w:t>
      </w:r>
      <w:r w:rsidR="00846F78" w:rsidRPr="00F069F1">
        <w:rPr>
          <w:rFonts w:ascii="Times New Roman" w:hAnsi="Times New Roman" w:cs="Times New Roman"/>
          <w:color w:val="000000" w:themeColor="text1"/>
          <w:sz w:val="24"/>
          <w:szCs w:val="24"/>
          <w:shd w:val="clear" w:color="auto" w:fill="FFFFFF"/>
        </w:rPr>
        <w:t xml:space="preserve"> </w:t>
      </w:r>
      <w:r w:rsidR="00FA4E6C" w:rsidRPr="00F069F1">
        <w:rPr>
          <w:rFonts w:ascii="Times New Roman" w:hAnsi="Times New Roman" w:cs="Times New Roman"/>
          <w:color w:val="000000" w:themeColor="text1"/>
          <w:sz w:val="24"/>
          <w:szCs w:val="24"/>
          <w:shd w:val="clear" w:color="auto" w:fill="FFFFFF"/>
        </w:rPr>
        <w:t xml:space="preserve">manufacturing methods enable companies to allocate low-carbon output to the </w:t>
      </w:r>
      <w:r w:rsidR="00846F78">
        <w:rPr>
          <w:rFonts w:ascii="Times New Roman" w:hAnsi="Times New Roman" w:cs="Times New Roman"/>
          <w:color w:val="000000" w:themeColor="text1"/>
          <w:sz w:val="24"/>
          <w:szCs w:val="24"/>
          <w:shd w:val="clear" w:color="auto" w:fill="FFFFFF"/>
        </w:rPr>
        <w:t xml:space="preserve">European </w:t>
      </w:r>
      <w:proofErr w:type="gramStart"/>
      <w:r w:rsidR="00846F78">
        <w:rPr>
          <w:rFonts w:ascii="Times New Roman" w:hAnsi="Times New Roman" w:cs="Times New Roman"/>
          <w:color w:val="000000" w:themeColor="text1"/>
          <w:sz w:val="24"/>
          <w:szCs w:val="24"/>
          <w:shd w:val="clear" w:color="auto" w:fill="FFFFFF"/>
        </w:rPr>
        <w:t>Union(</w:t>
      </w:r>
      <w:proofErr w:type="gramEnd"/>
      <w:r w:rsidR="00FA4E6C" w:rsidRPr="00F069F1">
        <w:rPr>
          <w:rFonts w:ascii="Times New Roman" w:hAnsi="Times New Roman" w:cs="Times New Roman"/>
          <w:color w:val="000000" w:themeColor="text1"/>
          <w:sz w:val="24"/>
          <w:szCs w:val="24"/>
          <w:shd w:val="clear" w:color="auto" w:fill="FFFFFF"/>
        </w:rPr>
        <w:t>EU</w:t>
      </w:r>
      <w:r w:rsidR="00846F78">
        <w:rPr>
          <w:rFonts w:ascii="Times New Roman" w:hAnsi="Times New Roman" w:cs="Times New Roman"/>
          <w:color w:val="000000" w:themeColor="text1"/>
          <w:sz w:val="24"/>
          <w:szCs w:val="24"/>
          <w:shd w:val="clear" w:color="auto" w:fill="FFFFFF"/>
        </w:rPr>
        <w:t>)</w:t>
      </w:r>
      <w:r w:rsidR="00FA4E6C" w:rsidRPr="00F069F1">
        <w:rPr>
          <w:rFonts w:ascii="Times New Roman" w:hAnsi="Times New Roman" w:cs="Times New Roman"/>
          <w:color w:val="000000" w:themeColor="text1"/>
          <w:sz w:val="24"/>
          <w:szCs w:val="24"/>
          <w:shd w:val="clear" w:color="auto" w:fill="FFFFFF"/>
        </w:rPr>
        <w:t xml:space="preserve"> </w:t>
      </w:r>
      <w:r w:rsidR="00846F78">
        <w:rPr>
          <w:rFonts w:ascii="Times New Roman" w:hAnsi="Times New Roman" w:cs="Times New Roman"/>
          <w:color w:val="000000" w:themeColor="text1"/>
          <w:sz w:val="24"/>
          <w:szCs w:val="24"/>
          <w:shd w:val="clear" w:color="auto" w:fill="FFFFFF"/>
        </w:rPr>
        <w:t xml:space="preserve">and produce </w:t>
      </w:r>
      <w:r w:rsidR="00FA4E6C" w:rsidRPr="00F069F1">
        <w:rPr>
          <w:rFonts w:ascii="Times New Roman" w:hAnsi="Times New Roman" w:cs="Times New Roman"/>
          <w:color w:val="000000" w:themeColor="text1"/>
          <w:sz w:val="24"/>
          <w:szCs w:val="24"/>
          <w:shd w:val="clear" w:color="auto" w:fill="FFFFFF"/>
        </w:rPr>
        <w:t>conventional p</w:t>
      </w:r>
      <w:r w:rsidR="00846F78">
        <w:rPr>
          <w:rFonts w:ascii="Times New Roman" w:hAnsi="Times New Roman" w:cs="Times New Roman"/>
          <w:color w:val="000000" w:themeColor="text1"/>
          <w:sz w:val="24"/>
          <w:szCs w:val="24"/>
          <w:shd w:val="clear" w:color="auto" w:fill="FFFFFF"/>
        </w:rPr>
        <w:t>roducts for home markets.</w:t>
      </w:r>
      <w:r w:rsidR="00A900C4">
        <w:rPr>
          <w:rFonts w:ascii="Times New Roman" w:hAnsi="Times New Roman" w:cs="Times New Roman"/>
          <w:color w:val="000000" w:themeColor="text1"/>
          <w:sz w:val="24"/>
          <w:szCs w:val="24"/>
          <w:shd w:val="clear" w:color="auto" w:fill="FFFFFF"/>
        </w:rPr>
        <w:t xml:space="preserve"> </w:t>
      </w:r>
      <w:r w:rsidR="00846F78">
        <w:rPr>
          <w:rFonts w:ascii="Times New Roman" w:hAnsi="Times New Roman" w:cs="Times New Roman"/>
          <w:color w:val="000000" w:themeColor="text1"/>
          <w:sz w:val="24"/>
          <w:szCs w:val="24"/>
          <w:shd w:val="clear" w:color="auto" w:fill="FFFFFF"/>
        </w:rPr>
        <w:t>T</w:t>
      </w:r>
      <w:r w:rsidR="00FA4E6C" w:rsidRPr="00F069F1">
        <w:rPr>
          <w:rFonts w:ascii="Times New Roman" w:hAnsi="Times New Roman" w:cs="Times New Roman"/>
          <w:color w:val="000000" w:themeColor="text1"/>
          <w:sz w:val="24"/>
          <w:szCs w:val="24"/>
          <w:shd w:val="clear" w:color="auto" w:fill="FFFFFF"/>
        </w:rPr>
        <w:t xml:space="preserve">his paper </w:t>
      </w:r>
      <w:r w:rsidR="00846F78">
        <w:rPr>
          <w:rFonts w:ascii="Times New Roman" w:hAnsi="Times New Roman" w:cs="Times New Roman"/>
          <w:color w:val="000000" w:themeColor="text1"/>
          <w:sz w:val="24"/>
          <w:szCs w:val="24"/>
          <w:shd w:val="clear" w:color="auto" w:fill="FFFFFF"/>
        </w:rPr>
        <w:t xml:space="preserve">also </w:t>
      </w:r>
      <w:r w:rsidR="00FA4E6C" w:rsidRPr="00F069F1">
        <w:rPr>
          <w:rFonts w:ascii="Times New Roman" w:hAnsi="Times New Roman" w:cs="Times New Roman"/>
          <w:color w:val="000000" w:themeColor="text1"/>
          <w:sz w:val="24"/>
          <w:szCs w:val="24"/>
          <w:shd w:val="clear" w:color="auto" w:fill="FFFFFF"/>
        </w:rPr>
        <w:t xml:space="preserve">analyses whether CBAM is a real </w:t>
      </w:r>
      <w:r w:rsidR="00846F78">
        <w:rPr>
          <w:rFonts w:ascii="Times New Roman" w:hAnsi="Times New Roman" w:cs="Times New Roman"/>
          <w:color w:val="000000" w:themeColor="text1"/>
          <w:sz w:val="24"/>
          <w:szCs w:val="24"/>
          <w:shd w:val="clear" w:color="auto" w:fill="FFFFFF"/>
        </w:rPr>
        <w:t xml:space="preserve">climate </w:t>
      </w:r>
      <w:r w:rsidR="00FA4E6C" w:rsidRPr="00F069F1">
        <w:rPr>
          <w:rFonts w:ascii="Times New Roman" w:hAnsi="Times New Roman" w:cs="Times New Roman"/>
          <w:color w:val="000000" w:themeColor="text1"/>
          <w:sz w:val="24"/>
          <w:szCs w:val="24"/>
          <w:shd w:val="clear" w:color="auto" w:fill="FFFFFF"/>
        </w:rPr>
        <w:t>regulation or "protectionism in disguise," by examining its compliance wi</w:t>
      </w:r>
      <w:r w:rsidR="00846F78">
        <w:rPr>
          <w:rFonts w:ascii="Times New Roman" w:hAnsi="Times New Roman" w:cs="Times New Roman"/>
          <w:color w:val="000000" w:themeColor="text1"/>
          <w:sz w:val="24"/>
          <w:szCs w:val="24"/>
          <w:shd w:val="clear" w:color="auto" w:fill="FFFFFF"/>
        </w:rPr>
        <w:t>th GATT Articles I, III, and XX because European Union(EU) producers are entitled to free subsidy till 2034.</w:t>
      </w:r>
    </w:p>
    <w:p w14:paraId="2A5672DB" w14:textId="77777777" w:rsidR="00254C84" w:rsidRPr="00F069F1" w:rsidRDefault="00720B55" w:rsidP="00F069F1">
      <w:pPr>
        <w:spacing w:after="0" w:line="276" w:lineRule="auto"/>
        <w:jc w:val="both"/>
        <w:rPr>
          <w:rFonts w:ascii="Times New Roman" w:eastAsia="Times New Roman" w:hAnsi="Times New Roman" w:cs="Times New Roman"/>
          <w:color w:val="000000" w:themeColor="text1"/>
          <w:sz w:val="24"/>
          <w:szCs w:val="24"/>
        </w:rPr>
      </w:pPr>
      <w:r w:rsidRPr="00F069F1">
        <w:rPr>
          <w:rFonts w:ascii="Times New Roman" w:eastAsia="Times New Roman" w:hAnsi="Times New Roman" w:cs="Times New Roman"/>
          <w:color w:val="000000" w:themeColor="text1"/>
          <w:sz w:val="24"/>
          <w:szCs w:val="24"/>
        </w:rPr>
        <w:t>2. Literature Review</w:t>
      </w:r>
    </w:p>
    <w:p w14:paraId="5180F82D" w14:textId="77777777" w:rsidR="00846F78" w:rsidRDefault="00AD065D" w:rsidP="00F069F1">
      <w:pPr>
        <w:spacing w:after="0" w:line="276" w:lineRule="auto"/>
        <w:jc w:val="both"/>
        <w:rPr>
          <w:rFonts w:ascii="Times New Roman" w:hAnsi="Times New Roman" w:cs="Times New Roman"/>
          <w:color w:val="000000" w:themeColor="text1"/>
          <w:sz w:val="24"/>
          <w:szCs w:val="24"/>
          <w:shd w:val="clear" w:color="auto" w:fill="FFFFFF"/>
        </w:rPr>
      </w:pPr>
      <w:r w:rsidRPr="00F069F1">
        <w:rPr>
          <w:rFonts w:ascii="Times New Roman" w:hAnsi="Times New Roman" w:cs="Times New Roman"/>
          <w:color w:val="000000" w:themeColor="text1"/>
          <w:sz w:val="24"/>
          <w:szCs w:val="24"/>
          <w:shd w:val="clear" w:color="auto" w:fill="FFFFFF"/>
        </w:rPr>
        <w:t>2.1Carbon Leakage</w:t>
      </w:r>
      <w:r w:rsidR="00EC6AD8" w:rsidRPr="00F069F1">
        <w:rPr>
          <w:rFonts w:ascii="Times New Roman" w:hAnsi="Times New Roman" w:cs="Times New Roman"/>
          <w:color w:val="000000" w:themeColor="text1"/>
          <w:sz w:val="24"/>
          <w:szCs w:val="24"/>
          <w:shd w:val="clear" w:color="auto" w:fill="FFFFFF"/>
        </w:rPr>
        <w:t xml:space="preserve"> Theory and Empirical Contradictions</w:t>
      </w:r>
    </w:p>
    <w:p w14:paraId="5BBDAE2A" w14:textId="14DD64BC" w:rsidR="00AD065D" w:rsidRPr="00F069F1" w:rsidRDefault="00EC6AD8" w:rsidP="00F069F1">
      <w:pPr>
        <w:spacing w:after="0" w:line="276" w:lineRule="auto"/>
        <w:jc w:val="both"/>
        <w:rPr>
          <w:rFonts w:ascii="Times New Roman" w:hAnsi="Times New Roman" w:cs="Times New Roman"/>
          <w:color w:val="000000" w:themeColor="text1"/>
          <w:sz w:val="24"/>
          <w:szCs w:val="24"/>
          <w:shd w:val="clear" w:color="auto" w:fill="FFFFFF"/>
        </w:rPr>
      </w:pPr>
      <w:r w:rsidRPr="00F069F1">
        <w:rPr>
          <w:rFonts w:ascii="Times New Roman" w:hAnsi="Times New Roman" w:cs="Times New Roman"/>
          <w:color w:val="000000" w:themeColor="text1"/>
          <w:sz w:val="24"/>
          <w:szCs w:val="24"/>
          <w:shd w:val="clear" w:color="auto" w:fill="FFFFFF"/>
        </w:rPr>
        <w:lastRenderedPageBreak/>
        <w:t xml:space="preserve">The general equilibrium analysis of unilateral environmental policy </w:t>
      </w:r>
      <w:r w:rsidR="00846F78">
        <w:rPr>
          <w:rFonts w:ascii="Times New Roman" w:hAnsi="Times New Roman" w:cs="Times New Roman"/>
          <w:color w:val="000000" w:themeColor="text1"/>
          <w:sz w:val="24"/>
          <w:szCs w:val="24"/>
          <w:shd w:val="clear" w:color="auto" w:fill="FFFFFF"/>
        </w:rPr>
        <w:t>is</w:t>
      </w:r>
      <w:r w:rsidRPr="00F069F1">
        <w:rPr>
          <w:rFonts w:ascii="Times New Roman" w:hAnsi="Times New Roman" w:cs="Times New Roman"/>
          <w:color w:val="000000" w:themeColor="text1"/>
          <w:sz w:val="24"/>
          <w:szCs w:val="24"/>
          <w:shd w:val="clear" w:color="auto" w:fill="FFFFFF"/>
        </w:rPr>
        <w:t xml:space="preserve"> the theoretical foundation for CBAM. Felder and Rutherford (1993) showed that domestic carbon taxes can cause energy-intensive sectors to relocate </w:t>
      </w:r>
      <w:r w:rsidR="00F33B1C">
        <w:rPr>
          <w:rFonts w:ascii="Times New Roman" w:hAnsi="Times New Roman" w:cs="Times New Roman"/>
          <w:color w:val="000000" w:themeColor="text1"/>
          <w:sz w:val="24"/>
          <w:szCs w:val="24"/>
          <w:shd w:val="clear" w:color="auto" w:fill="FFFFFF"/>
        </w:rPr>
        <w:t>as it</w:t>
      </w:r>
      <w:r w:rsidRPr="00F069F1">
        <w:rPr>
          <w:rFonts w:ascii="Times New Roman" w:hAnsi="Times New Roman" w:cs="Times New Roman"/>
          <w:color w:val="000000" w:themeColor="text1"/>
          <w:sz w:val="24"/>
          <w:szCs w:val="24"/>
          <w:shd w:val="clear" w:color="auto" w:fill="FFFFFF"/>
        </w:rPr>
        <w:t xml:space="preserve"> </w:t>
      </w:r>
      <w:proofErr w:type="gramStart"/>
      <w:r w:rsidRPr="00F069F1">
        <w:rPr>
          <w:rFonts w:ascii="Times New Roman" w:hAnsi="Times New Roman" w:cs="Times New Roman"/>
          <w:color w:val="000000" w:themeColor="text1"/>
          <w:sz w:val="24"/>
          <w:szCs w:val="24"/>
          <w:shd w:val="clear" w:color="auto" w:fill="FFFFFF"/>
        </w:rPr>
        <w:t>compensate</w:t>
      </w:r>
      <w:proofErr w:type="gramEnd"/>
      <w:r w:rsidRPr="00F069F1">
        <w:rPr>
          <w:rFonts w:ascii="Times New Roman" w:hAnsi="Times New Roman" w:cs="Times New Roman"/>
          <w:color w:val="000000" w:themeColor="text1"/>
          <w:sz w:val="24"/>
          <w:szCs w:val="24"/>
          <w:shd w:val="clear" w:color="auto" w:fill="FFFFFF"/>
        </w:rPr>
        <w:t xml:space="preserve"> domes</w:t>
      </w:r>
      <w:r w:rsidR="00F33B1C">
        <w:rPr>
          <w:rFonts w:ascii="Times New Roman" w:hAnsi="Times New Roman" w:cs="Times New Roman"/>
          <w:color w:val="000000" w:themeColor="text1"/>
          <w:sz w:val="24"/>
          <w:szCs w:val="24"/>
          <w:shd w:val="clear" w:color="auto" w:fill="FFFFFF"/>
        </w:rPr>
        <w:t>tic emission reductions.</w:t>
      </w:r>
      <w:r w:rsidR="00A900C4">
        <w:rPr>
          <w:rFonts w:ascii="Times New Roman" w:hAnsi="Times New Roman" w:cs="Times New Roman"/>
          <w:color w:val="000000" w:themeColor="text1"/>
          <w:sz w:val="24"/>
          <w:szCs w:val="24"/>
          <w:shd w:val="clear" w:color="auto" w:fill="FFFFFF"/>
        </w:rPr>
        <w:t xml:space="preserve"> </w:t>
      </w:r>
      <w:proofErr w:type="gramStart"/>
      <w:r w:rsidRPr="00F069F1">
        <w:rPr>
          <w:rFonts w:ascii="Times New Roman" w:hAnsi="Times New Roman" w:cs="Times New Roman"/>
          <w:color w:val="000000" w:themeColor="text1"/>
          <w:sz w:val="24"/>
          <w:szCs w:val="24"/>
          <w:shd w:val="clear" w:color="auto" w:fill="FFFFFF"/>
        </w:rPr>
        <w:t>Böhringer</w:t>
      </w:r>
      <w:proofErr w:type="gramEnd"/>
      <w:r w:rsidRPr="00F069F1">
        <w:rPr>
          <w:rFonts w:ascii="Times New Roman" w:hAnsi="Times New Roman" w:cs="Times New Roman"/>
          <w:color w:val="000000" w:themeColor="text1"/>
          <w:sz w:val="24"/>
          <w:szCs w:val="24"/>
          <w:shd w:val="clear" w:color="auto" w:fill="FFFFFF"/>
        </w:rPr>
        <w:t>,</w:t>
      </w:r>
      <w:r w:rsidR="00F33B1C">
        <w:rPr>
          <w:rFonts w:ascii="Times New Roman" w:hAnsi="Times New Roman" w:cs="Times New Roman"/>
          <w:color w:val="000000" w:themeColor="text1"/>
          <w:sz w:val="24"/>
          <w:szCs w:val="24"/>
          <w:shd w:val="clear" w:color="auto" w:fill="FFFFFF"/>
        </w:rPr>
        <w:t xml:space="preserve"> Carbone and Rutherford (2012) </w:t>
      </w:r>
      <w:r w:rsidR="00F33B1C" w:rsidRPr="00F069F1">
        <w:rPr>
          <w:rFonts w:ascii="Times New Roman" w:hAnsi="Times New Roman" w:cs="Times New Roman"/>
          <w:color w:val="000000" w:themeColor="text1"/>
          <w:sz w:val="24"/>
          <w:szCs w:val="24"/>
          <w:shd w:val="clear" w:color="auto" w:fill="FFFFFF"/>
        </w:rPr>
        <w:t>analyzed</w:t>
      </w:r>
      <w:r w:rsidR="00F33B1C">
        <w:rPr>
          <w:rFonts w:ascii="Times New Roman" w:hAnsi="Times New Roman" w:cs="Times New Roman"/>
          <w:color w:val="000000" w:themeColor="text1"/>
          <w:sz w:val="24"/>
          <w:szCs w:val="24"/>
          <w:shd w:val="clear" w:color="auto" w:fill="FFFFFF"/>
        </w:rPr>
        <w:t xml:space="preserve"> that significant l</w:t>
      </w:r>
      <w:r w:rsidR="00F33B1C" w:rsidRPr="00F069F1">
        <w:rPr>
          <w:rFonts w:ascii="Times New Roman" w:hAnsi="Times New Roman" w:cs="Times New Roman"/>
          <w:color w:val="000000" w:themeColor="text1"/>
          <w:sz w:val="24"/>
          <w:szCs w:val="24"/>
          <w:shd w:val="clear" w:color="auto" w:fill="FFFFFF"/>
        </w:rPr>
        <w:t xml:space="preserve">eakage rates </w:t>
      </w:r>
      <w:r w:rsidRPr="00F069F1">
        <w:rPr>
          <w:rFonts w:ascii="Times New Roman" w:hAnsi="Times New Roman" w:cs="Times New Roman"/>
          <w:color w:val="000000" w:themeColor="text1"/>
          <w:sz w:val="24"/>
          <w:szCs w:val="24"/>
          <w:shd w:val="clear" w:color="auto" w:fill="FFFFFF"/>
        </w:rPr>
        <w:t>according to sectoral trade elasticity</w:t>
      </w:r>
      <w:r w:rsidR="00F33B1C">
        <w:rPr>
          <w:rFonts w:ascii="Times New Roman" w:hAnsi="Times New Roman" w:cs="Times New Roman"/>
          <w:color w:val="000000" w:themeColor="text1"/>
          <w:sz w:val="24"/>
          <w:szCs w:val="24"/>
          <w:shd w:val="clear" w:color="auto" w:fill="FFFFFF"/>
        </w:rPr>
        <w:t xml:space="preserve"> were </w:t>
      </w:r>
      <w:r w:rsidR="00F33B1C" w:rsidRPr="00F069F1">
        <w:rPr>
          <w:rFonts w:ascii="Times New Roman" w:hAnsi="Times New Roman" w:cs="Times New Roman"/>
          <w:color w:val="000000" w:themeColor="text1"/>
          <w:sz w:val="24"/>
          <w:szCs w:val="24"/>
          <w:shd w:val="clear" w:color="auto" w:fill="FFFFFF"/>
        </w:rPr>
        <w:t>5% to 20%</w:t>
      </w:r>
      <w:r w:rsidRPr="00F069F1">
        <w:rPr>
          <w:rFonts w:ascii="Times New Roman" w:hAnsi="Times New Roman" w:cs="Times New Roman"/>
          <w:color w:val="000000" w:themeColor="text1"/>
          <w:sz w:val="24"/>
          <w:szCs w:val="24"/>
          <w:shd w:val="clear" w:color="auto" w:fill="FFFFFF"/>
        </w:rPr>
        <w:t>.</w:t>
      </w:r>
      <w:r w:rsidR="00254C84" w:rsidRPr="00F069F1">
        <w:rPr>
          <w:rFonts w:ascii="Times New Roman" w:hAnsi="Times New Roman" w:cs="Times New Roman"/>
          <w:color w:val="000000" w:themeColor="text1"/>
          <w:sz w:val="24"/>
          <w:szCs w:val="24"/>
          <w:shd w:val="clear" w:color="auto" w:fill="FFFFFF"/>
        </w:rPr>
        <w:t xml:space="preserve"> </w:t>
      </w:r>
      <w:r w:rsidRPr="00F069F1">
        <w:rPr>
          <w:rFonts w:ascii="Times New Roman" w:hAnsi="Times New Roman" w:cs="Times New Roman"/>
          <w:color w:val="000000" w:themeColor="text1"/>
          <w:sz w:val="24"/>
          <w:szCs w:val="24"/>
          <w:shd w:val="clear" w:color="auto" w:fill="FFFFFF"/>
        </w:rPr>
        <w:t>However, presently there are limited and much debated empirical support for leaking. According to Branger and Quirion (2014), leakage was minimal in the early stages of the EU ETS beca</w:t>
      </w:r>
      <w:r w:rsidR="00AD065D" w:rsidRPr="00F069F1">
        <w:rPr>
          <w:rFonts w:ascii="Times New Roman" w:hAnsi="Times New Roman" w:cs="Times New Roman"/>
          <w:color w:val="000000" w:themeColor="text1"/>
          <w:sz w:val="24"/>
          <w:szCs w:val="24"/>
          <w:shd w:val="clear" w:color="auto" w:fill="FFFFFF"/>
        </w:rPr>
        <w:t xml:space="preserve">use free allowances were freely </w:t>
      </w:r>
      <w:r w:rsidRPr="00F069F1">
        <w:rPr>
          <w:rFonts w:ascii="Times New Roman" w:hAnsi="Times New Roman" w:cs="Times New Roman"/>
          <w:color w:val="000000" w:themeColor="text1"/>
          <w:sz w:val="24"/>
          <w:szCs w:val="24"/>
          <w:shd w:val="clear" w:color="auto" w:fill="FFFFFF"/>
        </w:rPr>
        <w:t>provided.</w:t>
      </w:r>
      <w:r w:rsidR="00A900C4">
        <w:rPr>
          <w:rFonts w:ascii="Times New Roman" w:hAnsi="Times New Roman" w:cs="Times New Roman"/>
          <w:color w:val="000000" w:themeColor="text1"/>
          <w:sz w:val="24"/>
          <w:szCs w:val="24"/>
          <w:shd w:val="clear" w:color="auto" w:fill="FFFFFF"/>
        </w:rPr>
        <w:t xml:space="preserve"> </w:t>
      </w:r>
      <w:proofErr w:type="gramStart"/>
      <w:r w:rsidRPr="00F069F1">
        <w:rPr>
          <w:rFonts w:ascii="Times New Roman" w:hAnsi="Times New Roman" w:cs="Times New Roman"/>
          <w:color w:val="000000" w:themeColor="text1"/>
          <w:sz w:val="24"/>
          <w:szCs w:val="24"/>
          <w:shd w:val="clear" w:color="auto" w:fill="FFFFFF"/>
        </w:rPr>
        <w:t>Grubb</w:t>
      </w:r>
      <w:proofErr w:type="gramEnd"/>
      <w:r w:rsidRPr="00F069F1">
        <w:rPr>
          <w:rFonts w:ascii="Times New Roman" w:hAnsi="Times New Roman" w:cs="Times New Roman"/>
          <w:color w:val="000000" w:themeColor="text1"/>
          <w:sz w:val="24"/>
          <w:szCs w:val="24"/>
          <w:shd w:val="clear" w:color="auto" w:fill="FFFFFF"/>
        </w:rPr>
        <w:t xml:space="preserve"> </w:t>
      </w:r>
      <w:proofErr w:type="gramStart"/>
      <w:r w:rsidRPr="00F069F1">
        <w:rPr>
          <w:rFonts w:ascii="Times New Roman" w:hAnsi="Times New Roman" w:cs="Times New Roman"/>
          <w:color w:val="000000" w:themeColor="text1"/>
          <w:sz w:val="24"/>
          <w:szCs w:val="24"/>
          <w:shd w:val="clear" w:color="auto" w:fill="FFFFFF"/>
        </w:rPr>
        <w:t>et al.(</w:t>
      </w:r>
      <w:proofErr w:type="gramEnd"/>
      <w:r w:rsidRPr="00F069F1">
        <w:rPr>
          <w:rFonts w:ascii="Times New Roman" w:hAnsi="Times New Roman" w:cs="Times New Roman"/>
          <w:color w:val="000000" w:themeColor="text1"/>
          <w:sz w:val="24"/>
          <w:szCs w:val="24"/>
          <w:shd w:val="clear" w:color="auto" w:fill="FFFFFF"/>
        </w:rPr>
        <w:t xml:space="preserve">2022) highlighted that the absence of empirical evidence for leakage does not rule out potential hazards in the future </w:t>
      </w:r>
      <w:r w:rsidR="00F33B1C">
        <w:rPr>
          <w:rFonts w:ascii="Times New Roman" w:hAnsi="Times New Roman" w:cs="Times New Roman"/>
          <w:color w:val="000000" w:themeColor="text1"/>
          <w:sz w:val="24"/>
          <w:szCs w:val="24"/>
          <w:shd w:val="clear" w:color="auto" w:fill="FFFFFF"/>
        </w:rPr>
        <w:t>when</w:t>
      </w:r>
      <w:r w:rsidRPr="00F069F1">
        <w:rPr>
          <w:rFonts w:ascii="Times New Roman" w:hAnsi="Times New Roman" w:cs="Times New Roman"/>
          <w:color w:val="000000" w:themeColor="text1"/>
          <w:sz w:val="24"/>
          <w:szCs w:val="24"/>
          <w:shd w:val="clear" w:color="auto" w:fill="FFFFFF"/>
        </w:rPr>
        <w:t xml:space="preserve"> Phase IV auctions replace free permissions.</w:t>
      </w:r>
      <w:r w:rsidR="00F33B1C">
        <w:rPr>
          <w:rFonts w:ascii="Times New Roman" w:hAnsi="Times New Roman" w:cs="Times New Roman"/>
          <w:color w:val="000000" w:themeColor="text1"/>
          <w:sz w:val="24"/>
          <w:szCs w:val="24"/>
          <w:shd w:val="clear" w:color="auto" w:fill="FFFFFF"/>
        </w:rPr>
        <w:t xml:space="preserve"> </w:t>
      </w:r>
      <w:proofErr w:type="spellStart"/>
      <w:r w:rsidR="00F33B1C">
        <w:rPr>
          <w:rFonts w:ascii="Times New Roman" w:hAnsi="Times New Roman" w:cs="Times New Roman"/>
          <w:color w:val="000000" w:themeColor="text1"/>
          <w:sz w:val="24"/>
          <w:szCs w:val="24"/>
          <w:shd w:val="clear" w:color="auto" w:fill="FFFFFF"/>
        </w:rPr>
        <w:t>Xinlu</w:t>
      </w:r>
      <w:proofErr w:type="spellEnd"/>
      <w:r w:rsidR="00F33B1C">
        <w:rPr>
          <w:rFonts w:ascii="Times New Roman" w:hAnsi="Times New Roman" w:cs="Times New Roman"/>
          <w:color w:val="000000" w:themeColor="text1"/>
          <w:sz w:val="24"/>
          <w:szCs w:val="24"/>
          <w:shd w:val="clear" w:color="auto" w:fill="FFFFFF"/>
        </w:rPr>
        <w:t xml:space="preserve"> </w:t>
      </w:r>
      <w:proofErr w:type="gramStart"/>
      <w:r w:rsidR="00F33B1C">
        <w:rPr>
          <w:rFonts w:ascii="Times New Roman" w:hAnsi="Times New Roman" w:cs="Times New Roman"/>
          <w:color w:val="000000" w:themeColor="text1"/>
          <w:sz w:val="24"/>
          <w:szCs w:val="24"/>
          <w:shd w:val="clear" w:color="auto" w:fill="FFFFFF"/>
        </w:rPr>
        <w:t>et al.</w:t>
      </w:r>
      <w:r w:rsidRPr="00F069F1">
        <w:rPr>
          <w:rFonts w:ascii="Times New Roman" w:hAnsi="Times New Roman" w:cs="Times New Roman"/>
          <w:color w:val="000000" w:themeColor="text1"/>
          <w:sz w:val="24"/>
          <w:szCs w:val="24"/>
          <w:shd w:val="clear" w:color="auto" w:fill="FFFFFF"/>
        </w:rPr>
        <w:t>(</w:t>
      </w:r>
      <w:proofErr w:type="gramEnd"/>
      <w:r w:rsidRPr="00F069F1">
        <w:rPr>
          <w:rFonts w:ascii="Times New Roman" w:hAnsi="Times New Roman" w:cs="Times New Roman"/>
          <w:color w:val="000000" w:themeColor="text1"/>
          <w:sz w:val="24"/>
          <w:szCs w:val="24"/>
          <w:shd w:val="clear" w:color="auto" w:fill="FFFFFF"/>
        </w:rPr>
        <w:t>2024)</w:t>
      </w:r>
      <w:r w:rsidR="00F33B1C">
        <w:rPr>
          <w:rFonts w:ascii="Times New Roman" w:hAnsi="Times New Roman" w:cs="Times New Roman"/>
          <w:color w:val="000000" w:themeColor="text1"/>
          <w:sz w:val="24"/>
          <w:szCs w:val="24"/>
          <w:shd w:val="clear" w:color="auto" w:fill="FFFFFF"/>
        </w:rPr>
        <w:t xml:space="preserve"> also</w:t>
      </w:r>
      <w:r w:rsidRPr="00F069F1">
        <w:rPr>
          <w:rFonts w:ascii="Times New Roman" w:hAnsi="Times New Roman" w:cs="Times New Roman"/>
          <w:color w:val="000000" w:themeColor="text1"/>
          <w:sz w:val="24"/>
          <w:szCs w:val="24"/>
          <w:shd w:val="clear" w:color="auto" w:fill="FFFFFF"/>
        </w:rPr>
        <w:t xml:space="preserve"> questioned the mechanism's effectiveness because of its trade distorting effects.</w:t>
      </w:r>
      <w:r w:rsidR="00AD065D" w:rsidRPr="00F069F1">
        <w:rPr>
          <w:rFonts w:ascii="Times New Roman" w:hAnsi="Times New Roman" w:cs="Times New Roman"/>
          <w:color w:val="000000" w:themeColor="text1"/>
          <w:sz w:val="24"/>
          <w:szCs w:val="24"/>
          <w:shd w:val="clear" w:color="auto" w:fill="FFFFFF"/>
        </w:rPr>
        <w:t xml:space="preserve"> </w:t>
      </w:r>
      <w:r w:rsidRPr="00F069F1">
        <w:rPr>
          <w:rFonts w:ascii="Times New Roman" w:hAnsi="Times New Roman" w:cs="Times New Roman"/>
          <w:color w:val="000000" w:themeColor="text1"/>
          <w:sz w:val="24"/>
          <w:szCs w:val="24"/>
          <w:shd w:val="clear" w:color="auto" w:fill="FFFFFF"/>
        </w:rPr>
        <w:t xml:space="preserve">According to UNCTAD (2021), CBAM could </w:t>
      </w:r>
      <w:r w:rsidR="00AD065D" w:rsidRPr="00F069F1">
        <w:rPr>
          <w:rFonts w:ascii="Times New Roman" w:hAnsi="Times New Roman" w:cs="Times New Roman"/>
          <w:color w:val="000000" w:themeColor="text1"/>
          <w:sz w:val="24"/>
          <w:szCs w:val="24"/>
          <w:shd w:val="clear" w:color="auto" w:fill="FFFFFF"/>
        </w:rPr>
        <w:t>only cut global emissions by 0</w:t>
      </w:r>
      <w:r w:rsidR="00F33B1C">
        <w:rPr>
          <w:rFonts w:ascii="Times New Roman" w:hAnsi="Times New Roman" w:cs="Times New Roman"/>
          <w:color w:val="000000" w:themeColor="text1"/>
          <w:sz w:val="24"/>
          <w:szCs w:val="24"/>
          <w:shd w:val="clear" w:color="auto" w:fill="FFFFFF"/>
        </w:rPr>
        <w:t>.01</w:t>
      </w:r>
      <w:r w:rsidR="00AD065D" w:rsidRPr="00F069F1">
        <w:rPr>
          <w:rFonts w:ascii="Times New Roman" w:hAnsi="Times New Roman" w:cs="Times New Roman"/>
          <w:color w:val="000000" w:themeColor="text1"/>
          <w:sz w:val="24"/>
          <w:szCs w:val="24"/>
          <w:shd w:val="clear" w:color="auto" w:fill="FFFFFF"/>
        </w:rPr>
        <w:t>%.</w:t>
      </w:r>
    </w:p>
    <w:p w14:paraId="16CF569B" w14:textId="77777777" w:rsidR="00254C84" w:rsidRPr="00F069F1" w:rsidRDefault="00EC6AD8" w:rsidP="00F069F1">
      <w:pPr>
        <w:spacing w:after="0" w:line="276" w:lineRule="auto"/>
        <w:jc w:val="both"/>
        <w:rPr>
          <w:rFonts w:ascii="Times New Roman" w:hAnsi="Times New Roman" w:cs="Times New Roman"/>
          <w:color w:val="000000" w:themeColor="text1"/>
          <w:sz w:val="24"/>
          <w:szCs w:val="24"/>
        </w:rPr>
      </w:pPr>
      <w:r w:rsidRPr="00F069F1">
        <w:rPr>
          <w:rFonts w:ascii="Times New Roman" w:hAnsi="Times New Roman" w:cs="Times New Roman"/>
          <w:color w:val="000000" w:themeColor="text1"/>
          <w:sz w:val="24"/>
          <w:szCs w:val="24"/>
        </w:rPr>
        <w:br/>
        <w:t xml:space="preserve">2.2 CBAM Compatibility with </w:t>
      </w:r>
      <w:r w:rsidR="006526EC" w:rsidRPr="00F069F1">
        <w:rPr>
          <w:rFonts w:ascii="Times New Roman" w:hAnsi="Times New Roman" w:cs="Times New Roman"/>
          <w:color w:val="000000" w:themeColor="text1"/>
          <w:sz w:val="24"/>
          <w:szCs w:val="24"/>
        </w:rPr>
        <w:t>GATT Articles</w:t>
      </w:r>
    </w:p>
    <w:p w14:paraId="2B3A2784" w14:textId="77777777" w:rsidR="00B7205F" w:rsidRPr="00F069F1" w:rsidRDefault="00B7205F" w:rsidP="00F069F1">
      <w:pPr>
        <w:spacing w:after="0" w:line="276" w:lineRule="auto"/>
        <w:jc w:val="both"/>
        <w:rPr>
          <w:rFonts w:ascii="Times New Roman" w:hAnsi="Times New Roman" w:cs="Times New Roman"/>
          <w:color w:val="000000" w:themeColor="text1"/>
          <w:sz w:val="24"/>
          <w:szCs w:val="24"/>
        </w:rPr>
      </w:pPr>
    </w:p>
    <w:p w14:paraId="710AB70F" w14:textId="7EA797DA" w:rsidR="00AD065D" w:rsidRPr="00F069F1" w:rsidRDefault="00EC6AD8" w:rsidP="00F069F1">
      <w:pPr>
        <w:spacing w:after="0" w:line="276" w:lineRule="auto"/>
        <w:jc w:val="both"/>
        <w:rPr>
          <w:rFonts w:ascii="Times New Roman" w:hAnsi="Times New Roman" w:cs="Times New Roman"/>
          <w:color w:val="000000" w:themeColor="text1"/>
          <w:sz w:val="24"/>
          <w:szCs w:val="24"/>
        </w:rPr>
      </w:pPr>
      <w:r w:rsidRPr="00F069F1">
        <w:rPr>
          <w:rFonts w:ascii="Times New Roman" w:hAnsi="Times New Roman" w:cs="Times New Roman"/>
          <w:color w:val="000000" w:themeColor="text1"/>
          <w:sz w:val="24"/>
          <w:szCs w:val="24"/>
        </w:rPr>
        <w:t xml:space="preserve">The legality of CBAM depends on its compliance </w:t>
      </w:r>
      <w:r w:rsidR="00F33B1C">
        <w:rPr>
          <w:rFonts w:ascii="Times New Roman" w:hAnsi="Times New Roman" w:cs="Times New Roman"/>
          <w:color w:val="000000" w:themeColor="text1"/>
          <w:sz w:val="24"/>
          <w:szCs w:val="24"/>
        </w:rPr>
        <w:t>with</w:t>
      </w:r>
      <w:r w:rsidRPr="00F069F1">
        <w:rPr>
          <w:rFonts w:ascii="Times New Roman" w:hAnsi="Times New Roman" w:cs="Times New Roman"/>
          <w:color w:val="000000" w:themeColor="text1"/>
          <w:sz w:val="24"/>
          <w:szCs w:val="24"/>
        </w:rPr>
        <w:t xml:space="preserve"> national regulations under the General Agreement on Tariffs and Trade (GATT</w:t>
      </w:r>
      <w:proofErr w:type="gramStart"/>
      <w:r w:rsidRPr="00F069F1">
        <w:rPr>
          <w:rFonts w:ascii="Times New Roman" w:hAnsi="Times New Roman" w:cs="Times New Roman"/>
          <w:color w:val="000000" w:themeColor="text1"/>
          <w:sz w:val="24"/>
          <w:szCs w:val="24"/>
        </w:rPr>
        <w:t>).Cosbey</w:t>
      </w:r>
      <w:proofErr w:type="gramEnd"/>
      <w:r w:rsidRPr="00F069F1">
        <w:rPr>
          <w:rFonts w:ascii="Times New Roman" w:hAnsi="Times New Roman" w:cs="Times New Roman"/>
          <w:color w:val="000000" w:themeColor="text1"/>
          <w:sz w:val="24"/>
          <w:szCs w:val="24"/>
        </w:rPr>
        <w:t xml:space="preserve"> et al. (2012) argue that CBAM compliance with WTO depends on the concept of pro</w:t>
      </w:r>
      <w:r w:rsidR="00F33B1C">
        <w:rPr>
          <w:rFonts w:ascii="Times New Roman" w:hAnsi="Times New Roman" w:cs="Times New Roman"/>
          <w:color w:val="000000" w:themeColor="text1"/>
          <w:sz w:val="24"/>
          <w:szCs w:val="24"/>
        </w:rPr>
        <w:t>portionality, transparency</w:t>
      </w:r>
      <w:r w:rsidRPr="00F069F1">
        <w:rPr>
          <w:rFonts w:ascii="Times New Roman" w:hAnsi="Times New Roman" w:cs="Times New Roman"/>
          <w:color w:val="000000" w:themeColor="text1"/>
          <w:sz w:val="24"/>
          <w:szCs w:val="24"/>
        </w:rPr>
        <w:t xml:space="preserve"> and fair treatment of domestic and imported commodities.</w:t>
      </w:r>
      <w:r w:rsidR="00A900C4">
        <w:rPr>
          <w:rFonts w:ascii="Times New Roman" w:hAnsi="Times New Roman" w:cs="Times New Roman"/>
          <w:color w:val="000000" w:themeColor="text1"/>
          <w:sz w:val="24"/>
          <w:szCs w:val="24"/>
        </w:rPr>
        <w:t xml:space="preserve"> </w:t>
      </w:r>
      <w:proofErr w:type="gramStart"/>
      <w:r w:rsidR="00F33B1C">
        <w:rPr>
          <w:rFonts w:ascii="Times New Roman" w:hAnsi="Times New Roman" w:cs="Times New Roman"/>
          <w:color w:val="000000" w:themeColor="text1"/>
          <w:sz w:val="24"/>
          <w:szCs w:val="24"/>
        </w:rPr>
        <w:t>Mehling</w:t>
      </w:r>
      <w:proofErr w:type="gramEnd"/>
      <w:r w:rsidR="00F33B1C">
        <w:rPr>
          <w:rFonts w:ascii="Times New Roman" w:hAnsi="Times New Roman" w:cs="Times New Roman"/>
          <w:color w:val="000000" w:themeColor="text1"/>
          <w:sz w:val="24"/>
          <w:szCs w:val="24"/>
        </w:rPr>
        <w:t xml:space="preserve"> </w:t>
      </w:r>
      <w:proofErr w:type="gramStart"/>
      <w:r w:rsidR="00F33B1C">
        <w:rPr>
          <w:rFonts w:ascii="Times New Roman" w:hAnsi="Times New Roman" w:cs="Times New Roman"/>
          <w:color w:val="000000" w:themeColor="text1"/>
          <w:sz w:val="24"/>
          <w:szCs w:val="24"/>
        </w:rPr>
        <w:t>et al.</w:t>
      </w:r>
      <w:r w:rsidRPr="00F069F1">
        <w:rPr>
          <w:rFonts w:ascii="Times New Roman" w:hAnsi="Times New Roman" w:cs="Times New Roman"/>
          <w:color w:val="000000" w:themeColor="text1"/>
          <w:sz w:val="24"/>
          <w:szCs w:val="24"/>
        </w:rPr>
        <w:t>(</w:t>
      </w:r>
      <w:proofErr w:type="gramEnd"/>
      <w:r w:rsidRPr="00F069F1">
        <w:rPr>
          <w:rFonts w:ascii="Times New Roman" w:hAnsi="Times New Roman" w:cs="Times New Roman"/>
          <w:color w:val="000000" w:themeColor="text1"/>
          <w:sz w:val="24"/>
          <w:szCs w:val="24"/>
        </w:rPr>
        <w:t xml:space="preserve">2019) claim that </w:t>
      </w:r>
      <w:r w:rsidR="00575306">
        <w:rPr>
          <w:rFonts w:ascii="Times New Roman" w:hAnsi="Times New Roman" w:cs="Times New Roman"/>
          <w:color w:val="000000" w:themeColor="text1"/>
          <w:sz w:val="24"/>
          <w:szCs w:val="24"/>
        </w:rPr>
        <w:t>B</w:t>
      </w:r>
      <w:r w:rsidR="00575306" w:rsidRPr="00575306">
        <w:rPr>
          <w:rFonts w:ascii="Times New Roman" w:hAnsi="Times New Roman" w:cs="Times New Roman"/>
          <w:color w:val="000000" w:themeColor="text1"/>
          <w:sz w:val="24"/>
          <w:szCs w:val="24"/>
        </w:rPr>
        <w:t xml:space="preserve">order </w:t>
      </w:r>
      <w:r w:rsidR="00575306">
        <w:rPr>
          <w:rFonts w:ascii="Times New Roman" w:hAnsi="Times New Roman" w:cs="Times New Roman"/>
          <w:color w:val="000000" w:themeColor="text1"/>
          <w:sz w:val="24"/>
          <w:szCs w:val="24"/>
        </w:rPr>
        <w:t>C</w:t>
      </w:r>
      <w:r w:rsidR="00575306" w:rsidRPr="00575306">
        <w:rPr>
          <w:rFonts w:ascii="Times New Roman" w:hAnsi="Times New Roman" w:cs="Times New Roman"/>
          <w:color w:val="000000" w:themeColor="text1"/>
          <w:sz w:val="24"/>
          <w:szCs w:val="24"/>
        </w:rPr>
        <w:t>arbon</w:t>
      </w:r>
      <w:r w:rsidR="00575306">
        <w:rPr>
          <w:rFonts w:ascii="Times New Roman" w:hAnsi="Times New Roman" w:cs="Times New Roman"/>
          <w:color w:val="000000" w:themeColor="text1"/>
          <w:sz w:val="24"/>
          <w:szCs w:val="24"/>
        </w:rPr>
        <w:t xml:space="preserve"> </w:t>
      </w:r>
      <w:proofErr w:type="gramStart"/>
      <w:r w:rsidR="00575306">
        <w:rPr>
          <w:rFonts w:ascii="Times New Roman" w:hAnsi="Times New Roman" w:cs="Times New Roman"/>
          <w:color w:val="000000" w:themeColor="text1"/>
          <w:sz w:val="24"/>
          <w:szCs w:val="24"/>
        </w:rPr>
        <w:t>Adjustments(</w:t>
      </w:r>
      <w:proofErr w:type="gramEnd"/>
      <w:r w:rsidRPr="00F069F1">
        <w:rPr>
          <w:rFonts w:ascii="Times New Roman" w:hAnsi="Times New Roman" w:cs="Times New Roman"/>
          <w:color w:val="000000" w:themeColor="text1"/>
          <w:sz w:val="24"/>
          <w:szCs w:val="24"/>
        </w:rPr>
        <w:t>BCAs</w:t>
      </w:r>
      <w:r w:rsidR="00575306">
        <w:rPr>
          <w:rFonts w:ascii="Times New Roman" w:hAnsi="Times New Roman" w:cs="Times New Roman"/>
          <w:color w:val="000000" w:themeColor="text1"/>
          <w:sz w:val="24"/>
          <w:szCs w:val="24"/>
        </w:rPr>
        <w:t>)</w:t>
      </w:r>
      <w:r w:rsidRPr="00F069F1">
        <w:rPr>
          <w:rFonts w:ascii="Times New Roman" w:hAnsi="Times New Roman" w:cs="Times New Roman"/>
          <w:color w:val="000000" w:themeColor="text1"/>
          <w:sz w:val="24"/>
          <w:szCs w:val="24"/>
        </w:rPr>
        <w:t xml:space="preserve"> could be accepted under GATT Article XX(g) because they have a clear environmental foundation</w:t>
      </w:r>
      <w:r w:rsidR="00575306">
        <w:rPr>
          <w:rFonts w:ascii="Times New Roman" w:hAnsi="Times New Roman" w:cs="Times New Roman"/>
          <w:color w:val="000000" w:themeColor="text1"/>
          <w:sz w:val="24"/>
          <w:szCs w:val="24"/>
        </w:rPr>
        <w:t>.</w:t>
      </w:r>
      <w:r w:rsidR="00A900C4">
        <w:rPr>
          <w:rFonts w:ascii="Times New Roman" w:hAnsi="Times New Roman" w:cs="Times New Roman"/>
          <w:color w:val="000000" w:themeColor="text1"/>
          <w:sz w:val="24"/>
          <w:szCs w:val="24"/>
        </w:rPr>
        <w:t xml:space="preserve"> </w:t>
      </w:r>
      <w:r w:rsidR="00575306">
        <w:rPr>
          <w:rFonts w:ascii="Times New Roman" w:hAnsi="Times New Roman" w:cs="Times New Roman"/>
          <w:color w:val="000000" w:themeColor="text1"/>
          <w:sz w:val="24"/>
          <w:szCs w:val="24"/>
        </w:rPr>
        <w:t>But</w:t>
      </w:r>
      <w:r w:rsidRPr="00F069F1">
        <w:rPr>
          <w:rFonts w:ascii="Times New Roman" w:hAnsi="Times New Roman" w:cs="Times New Roman"/>
          <w:color w:val="000000" w:themeColor="text1"/>
          <w:sz w:val="24"/>
          <w:szCs w:val="24"/>
        </w:rPr>
        <w:t xml:space="preserve"> their implementation is still challenging and has dra</w:t>
      </w:r>
      <w:r w:rsidR="00575306">
        <w:rPr>
          <w:rFonts w:ascii="Times New Roman" w:hAnsi="Times New Roman" w:cs="Times New Roman"/>
          <w:color w:val="000000" w:themeColor="text1"/>
          <w:sz w:val="24"/>
          <w:szCs w:val="24"/>
        </w:rPr>
        <w:t>wn criticism from all countries</w:t>
      </w:r>
      <w:r w:rsidRPr="00F069F1">
        <w:rPr>
          <w:rFonts w:ascii="Times New Roman" w:hAnsi="Times New Roman" w:cs="Times New Roman"/>
          <w:color w:val="000000" w:themeColor="text1"/>
          <w:sz w:val="24"/>
          <w:szCs w:val="24"/>
        </w:rPr>
        <w:t>. According to Kher and Gupta (2025) and the South Center (2023) one of t</w:t>
      </w:r>
      <w:r w:rsidR="00575306">
        <w:rPr>
          <w:rFonts w:ascii="Times New Roman" w:hAnsi="Times New Roman" w:cs="Times New Roman"/>
          <w:color w:val="000000" w:themeColor="text1"/>
          <w:sz w:val="24"/>
          <w:szCs w:val="24"/>
        </w:rPr>
        <w:t xml:space="preserve">he important legal concerns is </w:t>
      </w:r>
      <w:proofErr w:type="spellStart"/>
      <w:r w:rsidR="00575306">
        <w:rPr>
          <w:rFonts w:ascii="Times New Roman" w:hAnsi="Times New Roman" w:cs="Times New Roman"/>
          <w:color w:val="000000" w:themeColor="text1"/>
          <w:sz w:val="24"/>
          <w:szCs w:val="24"/>
        </w:rPr>
        <w:t>patiallity</w:t>
      </w:r>
      <w:proofErr w:type="spellEnd"/>
      <w:r w:rsidR="00575306">
        <w:rPr>
          <w:rFonts w:ascii="Times New Roman" w:hAnsi="Times New Roman" w:cs="Times New Roman"/>
          <w:color w:val="000000" w:themeColor="text1"/>
          <w:sz w:val="24"/>
          <w:szCs w:val="24"/>
        </w:rPr>
        <w:t xml:space="preserve"> in implementation </w:t>
      </w:r>
      <w:r w:rsidRPr="00F069F1">
        <w:rPr>
          <w:rFonts w:ascii="Times New Roman" w:hAnsi="Times New Roman" w:cs="Times New Roman"/>
          <w:color w:val="000000" w:themeColor="text1"/>
          <w:sz w:val="24"/>
          <w:szCs w:val="24"/>
        </w:rPr>
        <w:t>because EU manufacturers</w:t>
      </w:r>
      <w:r w:rsidR="00575306">
        <w:rPr>
          <w:rFonts w:ascii="Times New Roman" w:hAnsi="Times New Roman" w:cs="Times New Roman"/>
          <w:color w:val="000000" w:themeColor="text1"/>
          <w:sz w:val="24"/>
          <w:szCs w:val="24"/>
        </w:rPr>
        <w:t xml:space="preserve"> will</w:t>
      </w:r>
      <w:r w:rsidRPr="00F069F1">
        <w:rPr>
          <w:rFonts w:ascii="Times New Roman" w:hAnsi="Times New Roman" w:cs="Times New Roman"/>
          <w:color w:val="000000" w:themeColor="text1"/>
          <w:sz w:val="24"/>
          <w:szCs w:val="24"/>
        </w:rPr>
        <w:t xml:space="preserve"> benefit from free </w:t>
      </w:r>
      <w:r w:rsidR="00575306">
        <w:rPr>
          <w:rFonts w:ascii="Times New Roman" w:hAnsi="Times New Roman" w:cs="Times New Roman"/>
          <w:color w:val="000000" w:themeColor="text1"/>
          <w:sz w:val="24"/>
          <w:szCs w:val="24"/>
        </w:rPr>
        <w:t xml:space="preserve">subsidies </w:t>
      </w:r>
      <w:r w:rsidRPr="00F069F1">
        <w:rPr>
          <w:rFonts w:ascii="Times New Roman" w:hAnsi="Times New Roman" w:cs="Times New Roman"/>
          <w:color w:val="000000" w:themeColor="text1"/>
          <w:sz w:val="24"/>
          <w:szCs w:val="24"/>
        </w:rPr>
        <w:t>til</w:t>
      </w:r>
      <w:r w:rsidR="00575306">
        <w:rPr>
          <w:rFonts w:ascii="Times New Roman" w:hAnsi="Times New Roman" w:cs="Times New Roman"/>
          <w:color w:val="000000" w:themeColor="text1"/>
          <w:sz w:val="24"/>
          <w:szCs w:val="24"/>
        </w:rPr>
        <w:t>l</w:t>
      </w:r>
      <w:r w:rsidRPr="00F069F1">
        <w:rPr>
          <w:rFonts w:ascii="Times New Roman" w:hAnsi="Times New Roman" w:cs="Times New Roman"/>
          <w:color w:val="000000" w:themeColor="text1"/>
          <w:sz w:val="24"/>
          <w:szCs w:val="24"/>
        </w:rPr>
        <w:t xml:space="preserve"> 2034 </w:t>
      </w:r>
      <w:proofErr w:type="spellStart"/>
      <w:r w:rsidRPr="00F069F1">
        <w:rPr>
          <w:rFonts w:ascii="Times New Roman" w:hAnsi="Times New Roman" w:cs="Times New Roman"/>
          <w:color w:val="000000" w:themeColor="text1"/>
          <w:sz w:val="24"/>
          <w:szCs w:val="24"/>
        </w:rPr>
        <w:t>wheras</w:t>
      </w:r>
      <w:proofErr w:type="spellEnd"/>
      <w:r w:rsidRPr="00F069F1">
        <w:rPr>
          <w:rFonts w:ascii="Times New Roman" w:hAnsi="Times New Roman" w:cs="Times New Roman"/>
          <w:color w:val="000000" w:themeColor="text1"/>
          <w:sz w:val="24"/>
          <w:szCs w:val="24"/>
        </w:rPr>
        <w:t xml:space="preserve"> foreign exporters are required to cov</w:t>
      </w:r>
      <w:r w:rsidR="00575306">
        <w:rPr>
          <w:rFonts w:ascii="Times New Roman" w:hAnsi="Times New Roman" w:cs="Times New Roman"/>
          <w:color w:val="000000" w:themeColor="text1"/>
          <w:sz w:val="24"/>
          <w:szCs w:val="24"/>
        </w:rPr>
        <w:t>er the entire certificate price.</w:t>
      </w:r>
      <w:r w:rsidRPr="00F069F1">
        <w:rPr>
          <w:rFonts w:ascii="Times New Roman" w:hAnsi="Times New Roman" w:cs="Times New Roman"/>
          <w:color w:val="000000" w:themeColor="text1"/>
          <w:sz w:val="24"/>
          <w:szCs w:val="24"/>
        </w:rPr>
        <w:t xml:space="preserve"> </w:t>
      </w:r>
      <w:r w:rsidR="00575306">
        <w:rPr>
          <w:rFonts w:ascii="Times New Roman" w:hAnsi="Times New Roman" w:cs="Times New Roman"/>
          <w:color w:val="000000" w:themeColor="text1"/>
          <w:sz w:val="24"/>
          <w:szCs w:val="24"/>
        </w:rPr>
        <w:t>This</w:t>
      </w:r>
      <w:r w:rsidRPr="00F069F1">
        <w:rPr>
          <w:rFonts w:ascii="Times New Roman" w:hAnsi="Times New Roman" w:cs="Times New Roman"/>
          <w:color w:val="000000" w:themeColor="text1"/>
          <w:sz w:val="24"/>
          <w:szCs w:val="24"/>
        </w:rPr>
        <w:t xml:space="preserve"> is likely in breach of Article III (National Treatment). </w:t>
      </w:r>
      <w:proofErr w:type="spellStart"/>
      <w:r w:rsidRPr="00F069F1">
        <w:rPr>
          <w:rFonts w:ascii="Times New Roman" w:hAnsi="Times New Roman" w:cs="Times New Roman"/>
          <w:color w:val="000000" w:themeColor="text1"/>
          <w:sz w:val="24"/>
          <w:szCs w:val="24"/>
        </w:rPr>
        <w:t>Hufbauer</w:t>
      </w:r>
      <w:proofErr w:type="spellEnd"/>
      <w:r w:rsidRPr="00F069F1">
        <w:rPr>
          <w:rFonts w:ascii="Times New Roman" w:hAnsi="Times New Roman" w:cs="Times New Roman"/>
          <w:color w:val="000000" w:themeColor="text1"/>
          <w:sz w:val="24"/>
          <w:szCs w:val="24"/>
        </w:rPr>
        <w:t xml:space="preserve"> et al. (2021)</w:t>
      </w:r>
      <w:r w:rsidR="00575306">
        <w:rPr>
          <w:rFonts w:ascii="Times New Roman" w:hAnsi="Times New Roman" w:cs="Times New Roman"/>
          <w:color w:val="000000" w:themeColor="text1"/>
          <w:sz w:val="24"/>
          <w:szCs w:val="24"/>
        </w:rPr>
        <w:t xml:space="preserve"> also</w:t>
      </w:r>
      <w:r w:rsidRPr="00F069F1">
        <w:rPr>
          <w:rFonts w:ascii="Times New Roman" w:hAnsi="Times New Roman" w:cs="Times New Roman"/>
          <w:color w:val="000000" w:themeColor="text1"/>
          <w:sz w:val="24"/>
          <w:szCs w:val="24"/>
        </w:rPr>
        <w:t xml:space="preserve"> noted that EU ETS licenses are transferable while CBAM certificates are not which may </w:t>
      </w:r>
      <w:proofErr w:type="gramStart"/>
      <w:r w:rsidRPr="00F069F1">
        <w:rPr>
          <w:rFonts w:ascii="Times New Roman" w:hAnsi="Times New Roman" w:cs="Times New Roman"/>
          <w:color w:val="000000" w:themeColor="text1"/>
          <w:sz w:val="24"/>
          <w:szCs w:val="24"/>
        </w:rPr>
        <w:t>result</w:t>
      </w:r>
      <w:r w:rsidR="00AD065D" w:rsidRPr="00F069F1">
        <w:rPr>
          <w:rFonts w:ascii="Times New Roman" w:hAnsi="Times New Roman" w:cs="Times New Roman"/>
          <w:color w:val="000000" w:themeColor="text1"/>
          <w:sz w:val="24"/>
          <w:szCs w:val="24"/>
        </w:rPr>
        <w:t>s</w:t>
      </w:r>
      <w:proofErr w:type="gramEnd"/>
      <w:r w:rsidR="00AD065D" w:rsidRPr="00F069F1">
        <w:rPr>
          <w:rFonts w:ascii="Times New Roman" w:hAnsi="Times New Roman" w:cs="Times New Roman"/>
          <w:color w:val="000000" w:themeColor="text1"/>
          <w:sz w:val="24"/>
          <w:szCs w:val="24"/>
        </w:rPr>
        <w:t xml:space="preserve"> in </w:t>
      </w:r>
      <w:proofErr w:type="spellStart"/>
      <w:r w:rsidR="00AD065D" w:rsidRPr="00F069F1">
        <w:rPr>
          <w:rFonts w:ascii="Times New Roman" w:hAnsi="Times New Roman" w:cs="Times New Roman"/>
          <w:color w:val="000000" w:themeColor="text1"/>
          <w:sz w:val="24"/>
          <w:szCs w:val="24"/>
        </w:rPr>
        <w:t>dicrimination</w:t>
      </w:r>
      <w:proofErr w:type="spellEnd"/>
      <w:r w:rsidR="00AD065D" w:rsidRPr="00F069F1">
        <w:rPr>
          <w:rFonts w:ascii="Times New Roman" w:hAnsi="Times New Roman" w:cs="Times New Roman"/>
          <w:color w:val="000000" w:themeColor="text1"/>
          <w:sz w:val="24"/>
          <w:szCs w:val="24"/>
        </w:rPr>
        <w:t xml:space="preserve"> that creates a burden on importers.</w:t>
      </w:r>
      <w:r w:rsidR="00AD065D" w:rsidRPr="00F069F1">
        <w:rPr>
          <w:rFonts w:ascii="Times New Roman" w:hAnsi="Times New Roman" w:cs="Times New Roman"/>
          <w:color w:val="000000" w:themeColor="text1"/>
          <w:sz w:val="24"/>
          <w:szCs w:val="24"/>
        </w:rPr>
        <w:br/>
      </w:r>
    </w:p>
    <w:p w14:paraId="431DBEEC" w14:textId="77777777" w:rsidR="00254C84" w:rsidRPr="00F069F1" w:rsidRDefault="00EC6AD8" w:rsidP="00F069F1">
      <w:pPr>
        <w:spacing w:after="0" w:line="276" w:lineRule="auto"/>
        <w:jc w:val="both"/>
        <w:rPr>
          <w:rFonts w:ascii="Times New Roman" w:hAnsi="Times New Roman" w:cs="Times New Roman"/>
          <w:color w:val="000000" w:themeColor="text1"/>
          <w:sz w:val="24"/>
          <w:szCs w:val="24"/>
        </w:rPr>
      </w:pPr>
      <w:r w:rsidRPr="00F069F1">
        <w:rPr>
          <w:rFonts w:ascii="Times New Roman" w:hAnsi="Times New Roman" w:cs="Times New Roman"/>
          <w:color w:val="000000" w:themeColor="text1"/>
          <w:sz w:val="24"/>
          <w:szCs w:val="24"/>
        </w:rPr>
        <w:t xml:space="preserve">2.3 The Brussels Effect and the </w:t>
      </w:r>
      <w:r w:rsidR="00AD065D" w:rsidRPr="00F069F1">
        <w:rPr>
          <w:rFonts w:ascii="Times New Roman" w:hAnsi="Times New Roman" w:cs="Times New Roman"/>
          <w:color w:val="000000" w:themeColor="text1"/>
          <w:sz w:val="24"/>
          <w:szCs w:val="24"/>
        </w:rPr>
        <w:t>Divisibility Condition Hypothesis (</w:t>
      </w:r>
      <w:r w:rsidRPr="00F069F1">
        <w:rPr>
          <w:rFonts w:ascii="Times New Roman" w:hAnsi="Times New Roman" w:cs="Times New Roman"/>
          <w:color w:val="000000" w:themeColor="text1"/>
          <w:sz w:val="24"/>
          <w:szCs w:val="24"/>
        </w:rPr>
        <w:t>DCH</w:t>
      </w:r>
      <w:r w:rsidR="00AD065D" w:rsidRPr="00F069F1">
        <w:rPr>
          <w:rFonts w:ascii="Times New Roman" w:hAnsi="Times New Roman" w:cs="Times New Roman"/>
          <w:color w:val="000000" w:themeColor="text1"/>
          <w:sz w:val="24"/>
          <w:szCs w:val="24"/>
        </w:rPr>
        <w:t>)</w:t>
      </w:r>
    </w:p>
    <w:p w14:paraId="673242F7" w14:textId="77777777" w:rsidR="00B7205F" w:rsidRPr="00F069F1" w:rsidRDefault="00B7205F" w:rsidP="00F069F1">
      <w:pPr>
        <w:spacing w:after="0" w:line="276" w:lineRule="auto"/>
        <w:jc w:val="both"/>
        <w:rPr>
          <w:rFonts w:ascii="Times New Roman" w:hAnsi="Times New Roman" w:cs="Times New Roman"/>
          <w:color w:val="000000" w:themeColor="text1"/>
          <w:sz w:val="24"/>
          <w:szCs w:val="24"/>
        </w:rPr>
      </w:pPr>
    </w:p>
    <w:p w14:paraId="0E3FF8C4" w14:textId="77777777" w:rsidR="00AD065D" w:rsidRPr="00F069F1" w:rsidRDefault="00EC6AD8" w:rsidP="00F069F1">
      <w:pPr>
        <w:spacing w:after="0" w:line="276" w:lineRule="auto"/>
        <w:jc w:val="both"/>
        <w:rPr>
          <w:rFonts w:ascii="Times New Roman" w:hAnsi="Times New Roman" w:cs="Times New Roman"/>
          <w:color w:val="000000" w:themeColor="text1"/>
          <w:sz w:val="24"/>
          <w:szCs w:val="24"/>
        </w:rPr>
      </w:pPr>
      <w:r w:rsidRPr="00F069F1">
        <w:rPr>
          <w:rFonts w:ascii="Times New Roman" w:hAnsi="Times New Roman" w:cs="Times New Roman"/>
          <w:color w:val="000000" w:themeColor="text1"/>
          <w:sz w:val="24"/>
          <w:szCs w:val="24"/>
        </w:rPr>
        <w:t>Bradford's (2020)</w:t>
      </w:r>
      <w:r w:rsidR="00575306">
        <w:rPr>
          <w:rFonts w:ascii="Times New Roman" w:hAnsi="Times New Roman" w:cs="Times New Roman"/>
          <w:color w:val="000000" w:themeColor="text1"/>
          <w:sz w:val="24"/>
          <w:szCs w:val="24"/>
        </w:rPr>
        <w:t xml:space="preserve"> uses the concept of "Brussels </w:t>
      </w:r>
      <w:proofErr w:type="spellStart"/>
      <w:r w:rsidR="00575306">
        <w:rPr>
          <w:rFonts w:ascii="Times New Roman" w:hAnsi="Times New Roman" w:cs="Times New Roman"/>
          <w:color w:val="000000" w:themeColor="text1"/>
          <w:sz w:val="24"/>
          <w:szCs w:val="24"/>
        </w:rPr>
        <w:t>Effect</w:t>
      </w:r>
      <w:r w:rsidRPr="00F069F1">
        <w:rPr>
          <w:rFonts w:ascii="Times New Roman" w:hAnsi="Times New Roman" w:cs="Times New Roman"/>
          <w:color w:val="000000" w:themeColor="text1"/>
          <w:sz w:val="24"/>
          <w:szCs w:val="24"/>
        </w:rPr>
        <w:t>"</w:t>
      </w:r>
      <w:r w:rsidR="00575306">
        <w:rPr>
          <w:rFonts w:ascii="Times New Roman" w:hAnsi="Times New Roman" w:cs="Times New Roman"/>
          <w:color w:val="000000" w:themeColor="text1"/>
          <w:sz w:val="24"/>
          <w:szCs w:val="24"/>
        </w:rPr>
        <w:t>According</w:t>
      </w:r>
      <w:proofErr w:type="spellEnd"/>
      <w:r w:rsidR="00575306">
        <w:rPr>
          <w:rFonts w:ascii="Times New Roman" w:hAnsi="Times New Roman" w:cs="Times New Roman"/>
          <w:color w:val="000000" w:themeColor="text1"/>
          <w:sz w:val="24"/>
          <w:szCs w:val="24"/>
        </w:rPr>
        <w:t xml:space="preserve"> to him</w:t>
      </w:r>
      <w:r w:rsidRPr="00F069F1">
        <w:rPr>
          <w:rFonts w:ascii="Times New Roman" w:hAnsi="Times New Roman" w:cs="Times New Roman"/>
          <w:color w:val="000000" w:themeColor="text1"/>
          <w:sz w:val="24"/>
          <w:szCs w:val="24"/>
        </w:rPr>
        <w:t xml:space="preserve"> the </w:t>
      </w:r>
      <w:r w:rsidR="00575306">
        <w:rPr>
          <w:rFonts w:ascii="Times New Roman" w:hAnsi="Times New Roman" w:cs="Times New Roman"/>
          <w:color w:val="000000" w:themeColor="text1"/>
          <w:sz w:val="24"/>
          <w:szCs w:val="24"/>
        </w:rPr>
        <w:t xml:space="preserve">European </w:t>
      </w:r>
      <w:proofErr w:type="gramStart"/>
      <w:r w:rsidR="00575306">
        <w:rPr>
          <w:rFonts w:ascii="Times New Roman" w:hAnsi="Times New Roman" w:cs="Times New Roman"/>
          <w:color w:val="000000" w:themeColor="text1"/>
          <w:sz w:val="24"/>
          <w:szCs w:val="24"/>
        </w:rPr>
        <w:t>Union(</w:t>
      </w:r>
      <w:proofErr w:type="gramEnd"/>
      <w:r w:rsidRPr="00F069F1">
        <w:rPr>
          <w:rFonts w:ascii="Times New Roman" w:hAnsi="Times New Roman" w:cs="Times New Roman"/>
          <w:color w:val="000000" w:themeColor="text1"/>
          <w:sz w:val="24"/>
          <w:szCs w:val="24"/>
        </w:rPr>
        <w:t>EU</w:t>
      </w:r>
      <w:r w:rsidR="00575306">
        <w:rPr>
          <w:rFonts w:ascii="Times New Roman" w:hAnsi="Times New Roman" w:cs="Times New Roman"/>
          <w:color w:val="000000" w:themeColor="text1"/>
          <w:sz w:val="24"/>
          <w:szCs w:val="24"/>
        </w:rPr>
        <w:t>)</w:t>
      </w:r>
      <w:r w:rsidRPr="00F069F1">
        <w:rPr>
          <w:rFonts w:ascii="Times New Roman" w:hAnsi="Times New Roman" w:cs="Times New Roman"/>
          <w:color w:val="000000" w:themeColor="text1"/>
          <w:sz w:val="24"/>
          <w:szCs w:val="24"/>
        </w:rPr>
        <w:t xml:space="preserve">'s market size allows it to effectively externalize standards because businesses adopt them worldwide to prevent production bifurcation. On the other hand, he </w:t>
      </w:r>
      <w:r w:rsidR="00575306">
        <w:rPr>
          <w:rFonts w:ascii="Times New Roman" w:hAnsi="Times New Roman" w:cs="Times New Roman"/>
          <w:color w:val="000000" w:themeColor="text1"/>
          <w:sz w:val="24"/>
          <w:szCs w:val="24"/>
        </w:rPr>
        <w:t>also noted</w:t>
      </w:r>
      <w:r w:rsidRPr="00F069F1">
        <w:rPr>
          <w:rFonts w:ascii="Times New Roman" w:hAnsi="Times New Roman" w:cs="Times New Roman"/>
          <w:color w:val="000000" w:themeColor="text1"/>
          <w:sz w:val="24"/>
          <w:szCs w:val="24"/>
        </w:rPr>
        <w:t xml:space="preserve"> that technological indivisibility is an essential requirement for such diffusion. This paper uses the concept of Divisibility Condition Hypothesis (DCH) to exp</w:t>
      </w:r>
      <w:r w:rsidR="0044635B" w:rsidRPr="00F069F1">
        <w:rPr>
          <w:rFonts w:ascii="Times New Roman" w:hAnsi="Times New Roman" w:cs="Times New Roman"/>
          <w:color w:val="000000" w:themeColor="text1"/>
          <w:sz w:val="24"/>
          <w:szCs w:val="24"/>
        </w:rPr>
        <w:t xml:space="preserve">lain segmented </w:t>
      </w:r>
      <w:proofErr w:type="spellStart"/>
      <w:proofErr w:type="gramStart"/>
      <w:r w:rsidR="0044635B" w:rsidRPr="00F069F1">
        <w:rPr>
          <w:rFonts w:ascii="Times New Roman" w:hAnsi="Times New Roman" w:cs="Times New Roman"/>
          <w:color w:val="000000" w:themeColor="text1"/>
          <w:sz w:val="24"/>
          <w:szCs w:val="24"/>
        </w:rPr>
        <w:t>results.</w:t>
      </w:r>
      <w:r w:rsidRPr="00F069F1">
        <w:rPr>
          <w:rFonts w:ascii="Times New Roman" w:hAnsi="Times New Roman" w:cs="Times New Roman"/>
          <w:color w:val="000000" w:themeColor="text1"/>
          <w:sz w:val="24"/>
          <w:szCs w:val="24"/>
        </w:rPr>
        <w:t>According</w:t>
      </w:r>
      <w:proofErr w:type="spellEnd"/>
      <w:proofErr w:type="gramEnd"/>
      <w:r w:rsidRPr="00F069F1">
        <w:rPr>
          <w:rFonts w:ascii="Times New Roman" w:hAnsi="Times New Roman" w:cs="Times New Roman"/>
          <w:color w:val="000000" w:themeColor="text1"/>
          <w:sz w:val="24"/>
          <w:szCs w:val="24"/>
        </w:rPr>
        <w:t xml:space="preserve"> to Das and Bandyopadhyay (2025), businesses should use traditional high-carbon production process for domestic markets whereas selectively sell low-carbon output </w:t>
      </w:r>
      <w:r w:rsidR="00575306">
        <w:rPr>
          <w:rFonts w:ascii="Times New Roman" w:hAnsi="Times New Roman" w:cs="Times New Roman"/>
          <w:color w:val="000000" w:themeColor="text1"/>
          <w:sz w:val="24"/>
          <w:szCs w:val="24"/>
        </w:rPr>
        <w:t>like</w:t>
      </w:r>
      <w:r w:rsidRPr="00F069F1">
        <w:rPr>
          <w:rFonts w:ascii="Times New Roman" w:hAnsi="Times New Roman" w:cs="Times New Roman"/>
          <w:color w:val="000000" w:themeColor="text1"/>
          <w:sz w:val="24"/>
          <w:szCs w:val="24"/>
        </w:rPr>
        <w:t xml:space="preserve"> from scrap-based Electric Arc Furna</w:t>
      </w:r>
      <w:r w:rsidR="005F42CB">
        <w:rPr>
          <w:rFonts w:ascii="Times New Roman" w:hAnsi="Times New Roman" w:cs="Times New Roman"/>
          <w:color w:val="000000" w:themeColor="text1"/>
          <w:sz w:val="24"/>
          <w:szCs w:val="24"/>
        </w:rPr>
        <w:t>ces</w:t>
      </w:r>
      <w:r w:rsidRPr="00F069F1">
        <w:rPr>
          <w:rFonts w:ascii="Times New Roman" w:hAnsi="Times New Roman" w:cs="Times New Roman"/>
          <w:color w:val="000000" w:themeColor="text1"/>
          <w:sz w:val="24"/>
          <w:szCs w:val="24"/>
        </w:rPr>
        <w:t xml:space="preserve"> to the</w:t>
      </w:r>
      <w:r w:rsidR="005F42CB">
        <w:rPr>
          <w:rFonts w:ascii="Times New Roman" w:hAnsi="Times New Roman" w:cs="Times New Roman"/>
          <w:color w:val="000000" w:themeColor="text1"/>
          <w:sz w:val="24"/>
          <w:szCs w:val="24"/>
        </w:rPr>
        <w:t xml:space="preserve"> European Union</w:t>
      </w:r>
      <w:r w:rsidRPr="00F069F1">
        <w:rPr>
          <w:rFonts w:ascii="Times New Roman" w:hAnsi="Times New Roman" w:cs="Times New Roman"/>
          <w:color w:val="000000" w:themeColor="text1"/>
          <w:sz w:val="24"/>
          <w:szCs w:val="24"/>
        </w:rPr>
        <w:t xml:space="preserve"> </w:t>
      </w:r>
      <w:r w:rsidR="005F42CB">
        <w:rPr>
          <w:rFonts w:ascii="Times New Roman" w:hAnsi="Times New Roman" w:cs="Times New Roman"/>
          <w:color w:val="000000" w:themeColor="text1"/>
          <w:sz w:val="24"/>
          <w:szCs w:val="24"/>
        </w:rPr>
        <w:t>(</w:t>
      </w:r>
      <w:r w:rsidRPr="00F069F1">
        <w:rPr>
          <w:rFonts w:ascii="Times New Roman" w:hAnsi="Times New Roman" w:cs="Times New Roman"/>
          <w:color w:val="000000" w:themeColor="text1"/>
          <w:sz w:val="24"/>
          <w:szCs w:val="24"/>
        </w:rPr>
        <w:t>EU</w:t>
      </w:r>
      <w:r w:rsidR="005F42CB">
        <w:rPr>
          <w:rFonts w:ascii="Times New Roman" w:hAnsi="Times New Roman" w:cs="Times New Roman"/>
          <w:color w:val="000000" w:themeColor="text1"/>
          <w:sz w:val="24"/>
          <w:szCs w:val="24"/>
        </w:rPr>
        <w:t>)</w:t>
      </w:r>
      <w:r w:rsidRPr="00F069F1">
        <w:rPr>
          <w:rFonts w:ascii="Times New Roman" w:hAnsi="Times New Roman" w:cs="Times New Roman"/>
          <w:color w:val="000000" w:themeColor="text1"/>
          <w:sz w:val="24"/>
          <w:szCs w:val="24"/>
        </w:rPr>
        <w:t xml:space="preserve"> when industrial innovations allow segmentation. This will </w:t>
      </w:r>
      <w:proofErr w:type="gramStart"/>
      <w:r w:rsidRPr="00F069F1">
        <w:rPr>
          <w:rFonts w:ascii="Times New Roman" w:hAnsi="Times New Roman" w:cs="Times New Roman"/>
          <w:color w:val="000000" w:themeColor="text1"/>
          <w:sz w:val="24"/>
          <w:szCs w:val="24"/>
        </w:rPr>
        <w:t>res</w:t>
      </w:r>
      <w:r w:rsidR="005F42CB">
        <w:rPr>
          <w:rFonts w:ascii="Times New Roman" w:hAnsi="Times New Roman" w:cs="Times New Roman"/>
          <w:color w:val="000000" w:themeColor="text1"/>
          <w:sz w:val="24"/>
          <w:szCs w:val="24"/>
        </w:rPr>
        <w:t>ults</w:t>
      </w:r>
      <w:proofErr w:type="gramEnd"/>
      <w:r w:rsidR="005F42CB">
        <w:rPr>
          <w:rFonts w:ascii="Times New Roman" w:hAnsi="Times New Roman" w:cs="Times New Roman"/>
          <w:color w:val="000000" w:themeColor="text1"/>
          <w:sz w:val="24"/>
          <w:szCs w:val="24"/>
        </w:rPr>
        <w:t xml:space="preserve"> in a "Divisibility Paradox</w:t>
      </w:r>
      <w:r w:rsidRPr="00F069F1">
        <w:rPr>
          <w:rFonts w:ascii="Times New Roman" w:hAnsi="Times New Roman" w:cs="Times New Roman"/>
          <w:color w:val="000000" w:themeColor="text1"/>
          <w:sz w:val="24"/>
          <w:szCs w:val="24"/>
        </w:rPr>
        <w:t>" because firm-level adaptation reduces political pressure for comprehensive national decarbonization.</w:t>
      </w:r>
    </w:p>
    <w:p w14:paraId="4737346B" w14:textId="77777777" w:rsidR="00AD065D" w:rsidRPr="00F069F1" w:rsidRDefault="00AD065D" w:rsidP="00F069F1">
      <w:pPr>
        <w:spacing w:after="0" w:line="276" w:lineRule="auto"/>
        <w:jc w:val="both"/>
        <w:rPr>
          <w:rFonts w:ascii="Times New Roman" w:hAnsi="Times New Roman" w:cs="Times New Roman"/>
          <w:color w:val="000000" w:themeColor="text1"/>
          <w:sz w:val="24"/>
          <w:szCs w:val="24"/>
        </w:rPr>
      </w:pPr>
    </w:p>
    <w:p w14:paraId="2BE2D612" w14:textId="77777777" w:rsidR="00254C84" w:rsidRPr="00F069F1" w:rsidRDefault="00AD065D" w:rsidP="00F069F1">
      <w:pPr>
        <w:spacing w:after="0" w:line="276" w:lineRule="auto"/>
        <w:jc w:val="both"/>
        <w:rPr>
          <w:rFonts w:ascii="Times New Roman" w:hAnsi="Times New Roman" w:cs="Times New Roman"/>
          <w:color w:val="000000" w:themeColor="text1"/>
          <w:sz w:val="24"/>
          <w:szCs w:val="24"/>
        </w:rPr>
      </w:pPr>
      <w:r w:rsidRPr="00F069F1">
        <w:rPr>
          <w:rFonts w:ascii="Times New Roman" w:hAnsi="Times New Roman" w:cs="Times New Roman"/>
          <w:color w:val="000000" w:themeColor="text1"/>
          <w:sz w:val="24"/>
          <w:szCs w:val="24"/>
        </w:rPr>
        <w:lastRenderedPageBreak/>
        <w:t>2.4</w:t>
      </w:r>
      <w:r w:rsidR="00EC6AD8" w:rsidRPr="00F069F1">
        <w:rPr>
          <w:rFonts w:ascii="Times New Roman" w:hAnsi="Times New Roman" w:cs="Times New Roman"/>
          <w:color w:val="000000" w:themeColor="text1"/>
          <w:sz w:val="24"/>
          <w:szCs w:val="24"/>
        </w:rPr>
        <w:t>Developing Countries and Asymmetric Welfare Impacts</w:t>
      </w:r>
    </w:p>
    <w:p w14:paraId="383B4B47" w14:textId="77777777" w:rsidR="00B7205F" w:rsidRPr="00F069F1" w:rsidRDefault="00B7205F" w:rsidP="00F069F1">
      <w:pPr>
        <w:spacing w:after="0" w:line="276" w:lineRule="auto"/>
        <w:jc w:val="both"/>
        <w:rPr>
          <w:rFonts w:ascii="Times New Roman" w:hAnsi="Times New Roman" w:cs="Times New Roman"/>
          <w:color w:val="000000" w:themeColor="text1"/>
          <w:sz w:val="24"/>
          <w:szCs w:val="24"/>
        </w:rPr>
      </w:pPr>
    </w:p>
    <w:p w14:paraId="55C3BB5B" w14:textId="77777777" w:rsidR="00EC6AD8" w:rsidRPr="00F069F1" w:rsidRDefault="00EC6AD8" w:rsidP="00F069F1">
      <w:pPr>
        <w:spacing w:after="0" w:line="276" w:lineRule="auto"/>
        <w:jc w:val="both"/>
        <w:rPr>
          <w:rFonts w:ascii="Times New Roman" w:hAnsi="Times New Roman" w:cs="Times New Roman"/>
          <w:color w:val="000000" w:themeColor="text1"/>
          <w:sz w:val="24"/>
          <w:szCs w:val="24"/>
        </w:rPr>
      </w:pPr>
      <w:r w:rsidRPr="00F069F1">
        <w:rPr>
          <w:rFonts w:ascii="Times New Roman" w:hAnsi="Times New Roman" w:cs="Times New Roman"/>
          <w:color w:val="000000" w:themeColor="text1"/>
          <w:sz w:val="24"/>
          <w:szCs w:val="24"/>
        </w:rPr>
        <w:t>UNCTAD (2021) warned that developing countries are adversely affected by CBAM</w:t>
      </w:r>
      <w:r w:rsidR="005F42CB">
        <w:rPr>
          <w:rFonts w:ascii="Times New Roman" w:hAnsi="Times New Roman" w:cs="Times New Roman"/>
          <w:color w:val="000000" w:themeColor="text1"/>
          <w:sz w:val="24"/>
          <w:szCs w:val="24"/>
        </w:rPr>
        <w:t xml:space="preserve"> because their industries mostly depend on fossil fuels</w:t>
      </w:r>
      <w:r w:rsidRPr="00F069F1">
        <w:rPr>
          <w:rFonts w:ascii="Times New Roman" w:hAnsi="Times New Roman" w:cs="Times New Roman"/>
          <w:color w:val="000000" w:themeColor="text1"/>
          <w:sz w:val="24"/>
          <w:szCs w:val="24"/>
        </w:rPr>
        <w:t xml:space="preserve">. Majumder, Mathur and </w:t>
      </w:r>
      <w:proofErr w:type="spellStart"/>
      <w:r w:rsidRPr="00F069F1">
        <w:rPr>
          <w:rFonts w:ascii="Times New Roman" w:hAnsi="Times New Roman" w:cs="Times New Roman"/>
          <w:color w:val="000000" w:themeColor="text1"/>
          <w:sz w:val="24"/>
          <w:szCs w:val="24"/>
        </w:rPr>
        <w:t>Pohit</w:t>
      </w:r>
      <w:proofErr w:type="spellEnd"/>
      <w:r w:rsidRPr="00F069F1">
        <w:rPr>
          <w:rFonts w:ascii="Times New Roman" w:hAnsi="Times New Roman" w:cs="Times New Roman"/>
          <w:color w:val="000000" w:themeColor="text1"/>
          <w:sz w:val="24"/>
          <w:szCs w:val="24"/>
        </w:rPr>
        <w:t xml:space="preserve"> (2024) used a GTAP-E model to elaborate the effects of CBAM which shows that countries without domestic carbon pricing will face severe welfare losses. </w:t>
      </w:r>
      <w:proofErr w:type="spellStart"/>
      <w:r w:rsidRPr="00F069F1">
        <w:rPr>
          <w:rFonts w:ascii="Times New Roman" w:hAnsi="Times New Roman" w:cs="Times New Roman"/>
          <w:color w:val="000000" w:themeColor="text1"/>
          <w:sz w:val="24"/>
          <w:szCs w:val="24"/>
        </w:rPr>
        <w:t>Magacho</w:t>
      </w:r>
      <w:proofErr w:type="spellEnd"/>
      <w:r w:rsidRPr="00F069F1">
        <w:rPr>
          <w:rFonts w:ascii="Times New Roman" w:hAnsi="Times New Roman" w:cs="Times New Roman"/>
          <w:color w:val="000000" w:themeColor="text1"/>
          <w:sz w:val="24"/>
          <w:szCs w:val="24"/>
        </w:rPr>
        <w:t xml:space="preserve"> et al. (2024) estimated major "trickle-down" impacts beyond trade value that results in 1% to 2% job losses in carbon-intensive industries in developing nations. According to Sharma (2023), the power intensity in India poses a "catastrophic risk" to the aluminum industry with indirect emissions accounting about 80% of the smelting footprint.</w:t>
      </w:r>
    </w:p>
    <w:p w14:paraId="50F786B9" w14:textId="77777777" w:rsidR="00B7205F" w:rsidRPr="00F069F1" w:rsidRDefault="00EC6AD8" w:rsidP="00F069F1">
      <w:pPr>
        <w:pStyle w:val="Heading4"/>
        <w:spacing w:line="276" w:lineRule="auto"/>
        <w:jc w:val="both"/>
        <w:rPr>
          <w:b w:val="0"/>
          <w:color w:val="000000" w:themeColor="text1"/>
          <w:shd w:val="clear" w:color="auto" w:fill="FFFFFF"/>
        </w:rPr>
      </w:pPr>
      <w:r w:rsidRPr="00F069F1">
        <w:rPr>
          <w:b w:val="0"/>
          <w:color w:val="000000" w:themeColor="text1"/>
          <w:shd w:val="clear" w:color="auto" w:fill="FFFFFF"/>
        </w:rPr>
        <w:t>2.5 The Disproportionate Burden on MSMEs</w:t>
      </w:r>
      <w:r w:rsidR="00AD065D" w:rsidRPr="00F069F1">
        <w:rPr>
          <w:b w:val="0"/>
          <w:color w:val="000000" w:themeColor="text1"/>
          <w:shd w:val="clear" w:color="auto" w:fill="FFFFFF"/>
        </w:rPr>
        <w:t xml:space="preserve"> </w:t>
      </w:r>
      <w:r w:rsidR="00254C84" w:rsidRPr="00F069F1">
        <w:rPr>
          <w:b w:val="0"/>
          <w:color w:val="000000" w:themeColor="text1"/>
          <w:shd w:val="clear" w:color="auto" w:fill="FFFFFF"/>
        </w:rPr>
        <w:t xml:space="preserve"> </w:t>
      </w:r>
    </w:p>
    <w:p w14:paraId="42F839EE" w14:textId="77777777" w:rsidR="00EC6AD8" w:rsidRPr="00F069F1" w:rsidRDefault="00EC6AD8" w:rsidP="00F069F1">
      <w:pPr>
        <w:pStyle w:val="Heading4"/>
        <w:spacing w:line="276" w:lineRule="auto"/>
        <w:jc w:val="both"/>
        <w:rPr>
          <w:b w:val="0"/>
          <w:color w:val="000000" w:themeColor="text1"/>
          <w:shd w:val="clear" w:color="auto" w:fill="FFFFFF"/>
        </w:rPr>
      </w:pPr>
      <w:r w:rsidRPr="00F069F1">
        <w:rPr>
          <w:b w:val="0"/>
          <w:color w:val="000000" w:themeColor="text1"/>
          <w:shd w:val="clear" w:color="auto" w:fill="FFFFFF"/>
        </w:rPr>
        <w:t xml:space="preserve">In a developing country like India the adverse impact on </w:t>
      </w:r>
      <w:r w:rsidR="006526EC" w:rsidRPr="00F069F1">
        <w:rPr>
          <w:b w:val="0"/>
          <w:color w:val="000000" w:themeColor="text1"/>
          <w:shd w:val="clear" w:color="auto" w:fill="FFFFFF"/>
        </w:rPr>
        <w:t>Micro, Small</w:t>
      </w:r>
      <w:r w:rsidRPr="00F069F1">
        <w:rPr>
          <w:b w:val="0"/>
          <w:color w:val="000000" w:themeColor="text1"/>
          <w:shd w:val="clear" w:color="auto" w:fill="FFFFFF"/>
        </w:rPr>
        <w:t xml:space="preserve"> and Medium Enterprises (MSMEs) is an important growing conc</w:t>
      </w:r>
      <w:r w:rsidR="005F42CB">
        <w:rPr>
          <w:b w:val="0"/>
          <w:color w:val="000000" w:themeColor="text1"/>
          <w:shd w:val="clear" w:color="auto" w:fill="FFFFFF"/>
        </w:rPr>
        <w:t>ern. According to Singh, Sharma</w:t>
      </w:r>
      <w:r w:rsidRPr="00F069F1">
        <w:rPr>
          <w:b w:val="0"/>
          <w:color w:val="000000" w:themeColor="text1"/>
          <w:shd w:val="clear" w:color="auto" w:fill="FFFFFF"/>
        </w:rPr>
        <w:t xml:space="preserve"> and Chaturvedi (2025), MSMEs will face "double squeeze" whereas major Integrated Steel Plants (ISPs) are in better position to comply with reporting requirements. MSMEs could be completely shut down from the market because they lack sufficient financial resources and data </w:t>
      </w:r>
      <w:proofErr w:type="spellStart"/>
      <w:r w:rsidR="005F42CB">
        <w:rPr>
          <w:b w:val="0"/>
          <w:color w:val="000000" w:themeColor="text1"/>
          <w:shd w:val="clear" w:color="auto" w:fill="FFFFFF"/>
        </w:rPr>
        <w:t>acess</w:t>
      </w:r>
      <w:proofErr w:type="spellEnd"/>
      <w:r w:rsidRPr="00F069F1">
        <w:rPr>
          <w:b w:val="0"/>
          <w:color w:val="000000" w:themeColor="text1"/>
          <w:shd w:val="clear" w:color="auto" w:fill="FFFFFF"/>
        </w:rPr>
        <w:t xml:space="preserve"> necessary for complying with complicated EU procedures. According to ICRA Research (2024),</w:t>
      </w:r>
      <w:r w:rsidR="00254C84" w:rsidRPr="00F069F1">
        <w:rPr>
          <w:b w:val="0"/>
          <w:color w:val="000000" w:themeColor="text1"/>
          <w:shd w:val="clear" w:color="auto" w:fill="FFFFFF"/>
        </w:rPr>
        <w:t xml:space="preserve"> </w:t>
      </w:r>
      <w:r w:rsidRPr="00F069F1">
        <w:rPr>
          <w:b w:val="0"/>
          <w:color w:val="000000" w:themeColor="text1"/>
          <w:shd w:val="clear" w:color="auto" w:fill="FFFFFF"/>
        </w:rPr>
        <w:t>verification and audit procedures will get complicated that also increase transaction costs that smaller companies cannot afford.</w:t>
      </w:r>
    </w:p>
    <w:p w14:paraId="47D32751" w14:textId="77777777" w:rsidR="00254C84" w:rsidRPr="00F069F1" w:rsidRDefault="00EC6AD8" w:rsidP="00F069F1">
      <w:pPr>
        <w:pStyle w:val="Heading4"/>
        <w:spacing w:line="276" w:lineRule="auto"/>
        <w:jc w:val="both"/>
        <w:rPr>
          <w:rStyle w:val="Strong"/>
          <w:bCs/>
          <w:color w:val="000000" w:themeColor="text1"/>
        </w:rPr>
      </w:pPr>
      <w:r w:rsidRPr="00F069F1">
        <w:rPr>
          <w:rStyle w:val="Strong"/>
          <w:bCs/>
          <w:color w:val="000000" w:themeColor="text1"/>
        </w:rPr>
        <w:t>2.6 The "2024 Trade Shock" and Administrative Complexity</w:t>
      </w:r>
    </w:p>
    <w:p w14:paraId="0A982FB0" w14:textId="7E4732F6" w:rsidR="00EC6AD8" w:rsidRPr="00F069F1" w:rsidRDefault="00EC6AD8" w:rsidP="00F069F1">
      <w:pPr>
        <w:pStyle w:val="Heading4"/>
        <w:spacing w:line="276" w:lineRule="auto"/>
        <w:jc w:val="both"/>
        <w:rPr>
          <w:b w:val="0"/>
          <w:color w:val="000000" w:themeColor="text1"/>
        </w:rPr>
      </w:pPr>
      <w:r w:rsidRPr="00F069F1">
        <w:rPr>
          <w:b w:val="0"/>
          <w:color w:val="000000" w:themeColor="text1"/>
          <w:shd w:val="clear" w:color="auto" w:fill="FFFFFF"/>
        </w:rPr>
        <w:t>The transitional phase shows CBAM acts as both a price mechanism and a reporting mechanism. As per RIS (</w:t>
      </w:r>
      <w:proofErr w:type="gramStart"/>
      <w:r w:rsidRPr="00F069F1">
        <w:rPr>
          <w:b w:val="0"/>
          <w:color w:val="000000" w:themeColor="text1"/>
          <w:shd w:val="clear" w:color="auto" w:fill="FFFFFF"/>
        </w:rPr>
        <w:t>2025)Indian</w:t>
      </w:r>
      <w:proofErr w:type="gramEnd"/>
      <w:r w:rsidRPr="00F069F1">
        <w:rPr>
          <w:b w:val="0"/>
          <w:color w:val="000000" w:themeColor="text1"/>
          <w:shd w:val="clear" w:color="auto" w:fill="FFFFFF"/>
        </w:rPr>
        <w:t xml:space="preserve"> exports</w:t>
      </w:r>
      <w:r w:rsidR="005F42CB">
        <w:rPr>
          <w:b w:val="0"/>
          <w:color w:val="000000" w:themeColor="text1"/>
          <w:shd w:val="clear" w:color="auto" w:fill="FFFFFF"/>
        </w:rPr>
        <w:t xml:space="preserve"> covered under CBAM</w:t>
      </w:r>
      <w:r w:rsidRPr="00F069F1">
        <w:rPr>
          <w:b w:val="0"/>
          <w:color w:val="000000" w:themeColor="text1"/>
          <w:shd w:val="clear" w:color="auto" w:fill="FFFFFF"/>
        </w:rPr>
        <w:t xml:space="preserve"> decreased by USD 1 billion from USD 7,369 million in 2023 to USD 6,321million in 2024.According to Kher and Gupta (2025</w:t>
      </w:r>
      <w:proofErr w:type="gramStart"/>
      <w:r w:rsidRPr="00F069F1">
        <w:rPr>
          <w:b w:val="0"/>
          <w:color w:val="000000" w:themeColor="text1"/>
          <w:shd w:val="clear" w:color="auto" w:fill="FFFFFF"/>
        </w:rPr>
        <w:t>),</w:t>
      </w:r>
      <w:r w:rsidR="005F42CB">
        <w:rPr>
          <w:b w:val="0"/>
          <w:color w:val="000000" w:themeColor="text1"/>
          <w:shd w:val="clear" w:color="auto" w:fill="FFFFFF"/>
        </w:rPr>
        <w:t>the</w:t>
      </w:r>
      <w:proofErr w:type="gramEnd"/>
      <w:r w:rsidR="005F42CB">
        <w:rPr>
          <w:b w:val="0"/>
          <w:color w:val="000000" w:themeColor="text1"/>
          <w:shd w:val="clear" w:color="auto" w:fill="FFFFFF"/>
        </w:rPr>
        <w:t xml:space="preserve"> European </w:t>
      </w:r>
      <w:proofErr w:type="gramStart"/>
      <w:r w:rsidR="005F42CB">
        <w:rPr>
          <w:b w:val="0"/>
          <w:color w:val="000000" w:themeColor="text1"/>
          <w:shd w:val="clear" w:color="auto" w:fill="FFFFFF"/>
        </w:rPr>
        <w:t>Union(</w:t>
      </w:r>
      <w:proofErr w:type="gramEnd"/>
      <w:r w:rsidRPr="00F069F1">
        <w:rPr>
          <w:b w:val="0"/>
          <w:color w:val="000000" w:themeColor="text1"/>
          <w:shd w:val="clear" w:color="auto" w:fill="FFFFFF"/>
        </w:rPr>
        <w:t>EU</w:t>
      </w:r>
      <w:r w:rsidR="005F42CB">
        <w:rPr>
          <w:b w:val="0"/>
          <w:color w:val="000000" w:themeColor="text1"/>
          <w:shd w:val="clear" w:color="auto" w:fill="FFFFFF"/>
        </w:rPr>
        <w:t>)</w:t>
      </w:r>
      <w:r w:rsidRPr="00F069F1">
        <w:rPr>
          <w:b w:val="0"/>
          <w:color w:val="000000" w:themeColor="text1"/>
          <w:shd w:val="clear" w:color="auto" w:fill="FFFFFF"/>
        </w:rPr>
        <w:t xml:space="preserve"> importers</w:t>
      </w:r>
      <w:r w:rsidR="005F42CB">
        <w:rPr>
          <w:b w:val="0"/>
          <w:color w:val="000000" w:themeColor="text1"/>
          <w:shd w:val="clear" w:color="auto" w:fill="FFFFFF"/>
        </w:rPr>
        <w:t xml:space="preserve"> substituted Indian goods with CBAM compliant</w:t>
      </w:r>
      <w:r w:rsidRPr="00F069F1">
        <w:rPr>
          <w:b w:val="0"/>
          <w:color w:val="000000" w:themeColor="text1"/>
          <w:shd w:val="clear" w:color="auto" w:fill="FFFFFF"/>
        </w:rPr>
        <w:t xml:space="preserve"> exporter</w:t>
      </w:r>
      <w:r w:rsidR="009B0FED">
        <w:rPr>
          <w:b w:val="0"/>
          <w:color w:val="000000" w:themeColor="text1"/>
          <w:shd w:val="clear" w:color="auto" w:fill="FFFFFF"/>
        </w:rPr>
        <w:t xml:space="preserve">s from Turkey and Vietnam because </w:t>
      </w:r>
      <w:r w:rsidR="005F42CB">
        <w:rPr>
          <w:b w:val="0"/>
          <w:color w:val="000000" w:themeColor="text1"/>
          <w:shd w:val="clear" w:color="auto" w:fill="FFFFFF"/>
        </w:rPr>
        <w:t>it</w:t>
      </w:r>
      <w:r w:rsidR="009B0FED">
        <w:rPr>
          <w:b w:val="0"/>
          <w:color w:val="000000" w:themeColor="text1"/>
          <w:shd w:val="clear" w:color="auto" w:fill="FFFFFF"/>
        </w:rPr>
        <w:t xml:space="preserve"> decreases</w:t>
      </w:r>
      <w:r w:rsidRPr="00F069F1">
        <w:rPr>
          <w:b w:val="0"/>
          <w:color w:val="000000" w:themeColor="text1"/>
          <w:shd w:val="clear" w:color="auto" w:fill="FFFFFF"/>
        </w:rPr>
        <w:t xml:space="preserve"> administ</w:t>
      </w:r>
      <w:r w:rsidR="009B0FED">
        <w:rPr>
          <w:b w:val="0"/>
          <w:color w:val="000000" w:themeColor="text1"/>
          <w:shd w:val="clear" w:color="auto" w:fill="FFFFFF"/>
        </w:rPr>
        <w:t xml:space="preserve">rative burden and complexity of </w:t>
      </w:r>
      <w:r w:rsidRPr="00F069F1">
        <w:rPr>
          <w:b w:val="0"/>
          <w:color w:val="000000" w:themeColor="text1"/>
          <w:shd w:val="clear" w:color="auto" w:fill="FFFFFF"/>
        </w:rPr>
        <w:t>compliance.</w:t>
      </w:r>
      <w:r w:rsidR="00A900C4">
        <w:rPr>
          <w:b w:val="0"/>
          <w:color w:val="000000" w:themeColor="text1"/>
          <w:shd w:val="clear" w:color="auto" w:fill="FFFFFF"/>
        </w:rPr>
        <w:t xml:space="preserve">  </w:t>
      </w:r>
      <w:r w:rsidRPr="00F069F1">
        <w:rPr>
          <w:b w:val="0"/>
          <w:color w:val="000000" w:themeColor="text1"/>
          <w:shd w:val="clear" w:color="auto" w:fill="FFFFFF"/>
        </w:rPr>
        <w:t xml:space="preserve">According to Argus Media (2025), Indian hot rolled coil is subject to a prohibitive default value of more than 4t CO2/t which implies a carbon fee of more than €200 per </w:t>
      </w:r>
      <w:proofErr w:type="spellStart"/>
      <w:r w:rsidRPr="00F069F1">
        <w:rPr>
          <w:b w:val="0"/>
          <w:color w:val="000000" w:themeColor="text1"/>
          <w:shd w:val="clear" w:color="auto" w:fill="FFFFFF"/>
        </w:rPr>
        <w:t>tonne</w:t>
      </w:r>
      <w:proofErr w:type="spellEnd"/>
      <w:r w:rsidRPr="00F069F1">
        <w:rPr>
          <w:b w:val="0"/>
          <w:color w:val="000000" w:themeColor="text1"/>
          <w:shd w:val="clear" w:color="auto" w:fill="FFFFFF"/>
        </w:rPr>
        <w:t xml:space="preserve"> if data is not confirmed.</w:t>
      </w:r>
    </w:p>
    <w:p w14:paraId="0B6A1D93" w14:textId="77777777" w:rsidR="00B7205F" w:rsidRPr="00F069F1" w:rsidRDefault="00EC6AD8" w:rsidP="00F069F1">
      <w:pPr>
        <w:pStyle w:val="Heading4"/>
        <w:spacing w:line="276" w:lineRule="auto"/>
        <w:jc w:val="both"/>
        <w:rPr>
          <w:rStyle w:val="Strong"/>
          <w:bCs/>
          <w:color w:val="000000" w:themeColor="text1"/>
        </w:rPr>
      </w:pPr>
      <w:r w:rsidRPr="00F069F1">
        <w:rPr>
          <w:rStyle w:val="Strong"/>
          <w:bCs/>
          <w:color w:val="000000" w:themeColor="text1"/>
        </w:rPr>
        <w:t>2.7 Institutional Transitions and India’s Policy Response</w:t>
      </w:r>
    </w:p>
    <w:p w14:paraId="00FD5172" w14:textId="7E797F80" w:rsidR="00D35600" w:rsidRDefault="00EC6AD8" w:rsidP="00D35600">
      <w:pPr>
        <w:pStyle w:val="Heading4"/>
        <w:spacing w:line="276" w:lineRule="auto"/>
        <w:jc w:val="both"/>
        <w:rPr>
          <w:b w:val="0"/>
          <w:color w:val="000000" w:themeColor="text1"/>
        </w:rPr>
      </w:pPr>
      <w:r w:rsidRPr="00F069F1">
        <w:rPr>
          <w:b w:val="0"/>
          <w:color w:val="000000" w:themeColor="text1"/>
        </w:rPr>
        <w:t>India's strategic response to CBAM depends on institutional responses.</w:t>
      </w:r>
      <w:r w:rsidR="00A900C4">
        <w:rPr>
          <w:b w:val="0"/>
          <w:color w:val="000000" w:themeColor="text1"/>
        </w:rPr>
        <w:t xml:space="preserve"> </w:t>
      </w:r>
      <w:proofErr w:type="gramStart"/>
      <w:r w:rsidRPr="00F069F1">
        <w:rPr>
          <w:b w:val="0"/>
          <w:color w:val="000000" w:themeColor="text1"/>
        </w:rPr>
        <w:t>According</w:t>
      </w:r>
      <w:proofErr w:type="gramEnd"/>
      <w:r w:rsidRPr="00F069F1">
        <w:rPr>
          <w:b w:val="0"/>
          <w:color w:val="000000" w:themeColor="text1"/>
        </w:rPr>
        <w:t xml:space="preserve"> to Singh et al. (2025) and NITI Aayog (2026) the Carbon Credit Trading Scheme (CCTS) is an importan</w:t>
      </w:r>
      <w:r w:rsidR="009B0FED">
        <w:rPr>
          <w:b w:val="0"/>
          <w:color w:val="000000" w:themeColor="text1"/>
        </w:rPr>
        <w:t>t instrument for developing an effectively paid carbon price</w:t>
      </w:r>
      <w:r w:rsidRPr="00F069F1">
        <w:rPr>
          <w:b w:val="0"/>
          <w:color w:val="000000" w:themeColor="text1"/>
        </w:rPr>
        <w:t xml:space="preserve"> that is approved by the EU. A nationa</w:t>
      </w:r>
      <w:r w:rsidR="009B0FED">
        <w:rPr>
          <w:b w:val="0"/>
          <w:color w:val="000000" w:themeColor="text1"/>
        </w:rPr>
        <w:t>l uniform Monitoring, Reporting</w:t>
      </w:r>
      <w:r w:rsidRPr="00F069F1">
        <w:rPr>
          <w:b w:val="0"/>
          <w:color w:val="000000" w:themeColor="text1"/>
        </w:rPr>
        <w:t xml:space="preserve"> and Verification (MRV) environment is considered to be vital for protecting exporter competitiveness. Das and Bandyopadhyay (2025) </w:t>
      </w:r>
      <w:r w:rsidR="009B0FED">
        <w:rPr>
          <w:b w:val="0"/>
          <w:color w:val="000000" w:themeColor="text1"/>
        </w:rPr>
        <w:t>suggested</w:t>
      </w:r>
      <w:r w:rsidRPr="00F069F1">
        <w:rPr>
          <w:b w:val="0"/>
          <w:color w:val="000000" w:themeColor="text1"/>
        </w:rPr>
        <w:t xml:space="preserve"> that in order to </w:t>
      </w:r>
      <w:r w:rsidRPr="00F069F1">
        <w:rPr>
          <w:b w:val="0"/>
          <w:color w:val="000000" w:themeColor="text1"/>
        </w:rPr>
        <w:lastRenderedPageBreak/>
        <w:t>ensure t</w:t>
      </w:r>
      <w:r w:rsidR="009B0FED">
        <w:rPr>
          <w:b w:val="0"/>
          <w:color w:val="000000" w:themeColor="text1"/>
        </w:rPr>
        <w:t>hat local implicit carbon taxes</w:t>
      </w:r>
      <w:r w:rsidRPr="00F069F1">
        <w:rPr>
          <w:b w:val="0"/>
          <w:color w:val="000000" w:themeColor="text1"/>
        </w:rPr>
        <w:t xml:space="preserve"> such as the coal </w:t>
      </w:r>
      <w:proofErr w:type="spellStart"/>
      <w:r w:rsidRPr="00F069F1">
        <w:rPr>
          <w:b w:val="0"/>
          <w:color w:val="000000" w:themeColor="text1"/>
        </w:rPr>
        <w:t>cess</w:t>
      </w:r>
      <w:proofErr w:type="spellEnd"/>
      <w:r w:rsidRPr="00F069F1">
        <w:rPr>
          <w:b w:val="0"/>
          <w:color w:val="000000" w:themeColor="text1"/>
        </w:rPr>
        <w:t> are deducted from CBAM liabilities, India must negotiate for Mutual Recognition Agreements (MRAs).</w:t>
      </w:r>
    </w:p>
    <w:p w14:paraId="112A2901" w14:textId="77777777" w:rsidR="00170E2B" w:rsidRPr="00D35600" w:rsidRDefault="00663D2E" w:rsidP="00D35600">
      <w:pPr>
        <w:pStyle w:val="Heading4"/>
        <w:spacing w:line="276" w:lineRule="auto"/>
        <w:jc w:val="both"/>
        <w:rPr>
          <w:b w:val="0"/>
          <w:color w:val="000000" w:themeColor="text1"/>
        </w:rPr>
      </w:pPr>
      <w:r w:rsidRPr="00D35600">
        <w:rPr>
          <w:b w:val="0"/>
          <w:color w:val="000000" w:themeColor="text1"/>
        </w:rPr>
        <w:t xml:space="preserve">3. </w:t>
      </w:r>
      <w:r w:rsidR="00D35600">
        <w:rPr>
          <w:b w:val="0"/>
          <w:color w:val="000000" w:themeColor="text1"/>
        </w:rPr>
        <w:t>Sector</w:t>
      </w:r>
      <w:r w:rsidR="0064166C" w:rsidRPr="00D35600">
        <w:rPr>
          <w:b w:val="0"/>
          <w:color w:val="000000" w:themeColor="text1"/>
        </w:rPr>
        <w:t xml:space="preserve"> Analysis</w:t>
      </w:r>
    </w:p>
    <w:p w14:paraId="1973D3BF" w14:textId="77777777" w:rsidR="00B7205F" w:rsidRPr="00F069F1" w:rsidRDefault="00742E0B" w:rsidP="00F069F1">
      <w:pPr>
        <w:spacing w:line="276" w:lineRule="auto"/>
        <w:jc w:val="both"/>
        <w:rPr>
          <w:rFonts w:ascii="Times New Roman" w:hAnsi="Times New Roman" w:cs="Times New Roman"/>
          <w:color w:val="000000" w:themeColor="text1"/>
          <w:sz w:val="24"/>
          <w:szCs w:val="24"/>
          <w:shd w:val="clear" w:color="auto" w:fill="FFFFFF"/>
        </w:rPr>
      </w:pPr>
      <w:r w:rsidRPr="00F069F1">
        <w:rPr>
          <w:rFonts w:ascii="Times New Roman" w:hAnsi="Times New Roman" w:cs="Times New Roman"/>
          <w:color w:val="000000" w:themeColor="text1"/>
          <w:sz w:val="24"/>
          <w:szCs w:val="24"/>
          <w:shd w:val="clear" w:color="auto" w:fill="FFFFFF"/>
        </w:rPr>
        <w:t xml:space="preserve">India </w:t>
      </w:r>
      <w:r w:rsidR="00170E2B" w:rsidRPr="00F069F1">
        <w:rPr>
          <w:rFonts w:ascii="Times New Roman" w:hAnsi="Times New Roman" w:cs="Times New Roman"/>
          <w:color w:val="000000" w:themeColor="text1"/>
          <w:sz w:val="24"/>
          <w:szCs w:val="24"/>
          <w:shd w:val="clear" w:color="auto" w:fill="FFFFFF"/>
        </w:rPr>
        <w:t xml:space="preserve">experiences European </w:t>
      </w:r>
      <w:proofErr w:type="gramStart"/>
      <w:r w:rsidR="00170E2B" w:rsidRPr="00F069F1">
        <w:rPr>
          <w:rFonts w:ascii="Times New Roman" w:hAnsi="Times New Roman" w:cs="Times New Roman"/>
          <w:color w:val="000000" w:themeColor="text1"/>
          <w:sz w:val="24"/>
          <w:szCs w:val="24"/>
          <w:shd w:val="clear" w:color="auto" w:fill="FFFFFF"/>
        </w:rPr>
        <w:t>Union’s(</w:t>
      </w:r>
      <w:proofErr w:type="gramEnd"/>
      <w:r w:rsidR="00170E2B" w:rsidRPr="00F069F1">
        <w:rPr>
          <w:rFonts w:ascii="Times New Roman" w:hAnsi="Times New Roman" w:cs="Times New Roman"/>
          <w:color w:val="000000" w:themeColor="text1"/>
          <w:sz w:val="24"/>
          <w:szCs w:val="24"/>
          <w:shd w:val="clear" w:color="auto" w:fill="FFFFFF"/>
        </w:rPr>
        <w:t xml:space="preserve">EU) Carbon Border Adjustment Mechanism (CBAM)impact on iron and steel and </w:t>
      </w:r>
      <w:proofErr w:type="spellStart"/>
      <w:r w:rsidR="00170E2B" w:rsidRPr="00F069F1">
        <w:rPr>
          <w:rFonts w:ascii="Times New Roman" w:hAnsi="Times New Roman" w:cs="Times New Roman"/>
          <w:color w:val="000000" w:themeColor="text1"/>
          <w:sz w:val="24"/>
          <w:szCs w:val="24"/>
          <w:shd w:val="clear" w:color="auto" w:fill="FFFFFF"/>
        </w:rPr>
        <w:t>aluminium</w:t>
      </w:r>
      <w:proofErr w:type="spellEnd"/>
      <w:r w:rsidR="00170E2B" w:rsidRPr="00F069F1">
        <w:rPr>
          <w:rFonts w:ascii="Times New Roman" w:hAnsi="Times New Roman" w:cs="Times New Roman"/>
          <w:color w:val="000000" w:themeColor="text1"/>
          <w:sz w:val="24"/>
          <w:szCs w:val="24"/>
          <w:shd w:val="clear" w:color="auto" w:fill="FFFFFF"/>
        </w:rPr>
        <w:t xml:space="preserve"> industries which together constit</w:t>
      </w:r>
      <w:r w:rsidR="009B0FED">
        <w:rPr>
          <w:rFonts w:ascii="Times New Roman" w:hAnsi="Times New Roman" w:cs="Times New Roman"/>
          <w:color w:val="000000" w:themeColor="text1"/>
          <w:sz w:val="24"/>
          <w:szCs w:val="24"/>
          <w:shd w:val="clear" w:color="auto" w:fill="FFFFFF"/>
        </w:rPr>
        <w:t xml:space="preserve">uted almost all of India's CBAM </w:t>
      </w:r>
      <w:r w:rsidR="00170E2B" w:rsidRPr="00F069F1">
        <w:rPr>
          <w:rFonts w:ascii="Times New Roman" w:hAnsi="Times New Roman" w:cs="Times New Roman"/>
          <w:color w:val="000000" w:themeColor="text1"/>
          <w:sz w:val="24"/>
          <w:szCs w:val="24"/>
          <w:shd w:val="clear" w:color="auto" w:fill="FFFFFF"/>
        </w:rPr>
        <w:t xml:space="preserve">related exports to the EU during 2022-23. The sectors face vulnerability because Indian production methods emit greenhouse gases at levels that exceed European </w:t>
      </w:r>
      <w:proofErr w:type="gramStart"/>
      <w:r w:rsidR="00170E2B" w:rsidRPr="00F069F1">
        <w:rPr>
          <w:rFonts w:ascii="Times New Roman" w:hAnsi="Times New Roman" w:cs="Times New Roman"/>
          <w:color w:val="000000" w:themeColor="text1"/>
          <w:sz w:val="24"/>
          <w:szCs w:val="24"/>
          <w:shd w:val="clear" w:color="auto" w:fill="FFFFFF"/>
        </w:rPr>
        <w:t>Union(</w:t>
      </w:r>
      <w:proofErr w:type="gramEnd"/>
      <w:r w:rsidR="00170E2B" w:rsidRPr="00F069F1">
        <w:rPr>
          <w:rFonts w:ascii="Times New Roman" w:hAnsi="Times New Roman" w:cs="Times New Roman"/>
          <w:color w:val="000000" w:themeColor="text1"/>
          <w:sz w:val="24"/>
          <w:szCs w:val="24"/>
          <w:shd w:val="clear" w:color="auto" w:fill="FFFFFF"/>
        </w:rPr>
        <w:t>EU) standards and they depend heavily on European Union markets for their export activities.</w:t>
      </w:r>
    </w:p>
    <w:p w14:paraId="0B8F1733" w14:textId="0C7B02B4" w:rsidR="00742E0B" w:rsidRPr="00F069F1" w:rsidRDefault="00742E0B" w:rsidP="00F069F1">
      <w:pPr>
        <w:spacing w:line="276" w:lineRule="auto"/>
        <w:jc w:val="both"/>
        <w:rPr>
          <w:rFonts w:ascii="Times New Roman" w:hAnsi="Times New Roman" w:cs="Times New Roman"/>
          <w:color w:val="000000" w:themeColor="text1"/>
          <w:sz w:val="24"/>
          <w:szCs w:val="24"/>
          <w:shd w:val="clear" w:color="auto" w:fill="FFFFFF"/>
        </w:rPr>
      </w:pPr>
      <w:r w:rsidRPr="00F069F1">
        <w:rPr>
          <w:rFonts w:ascii="Times New Roman" w:hAnsi="Times New Roman" w:cs="Times New Roman"/>
          <w:color w:val="000000" w:themeColor="text1"/>
          <w:sz w:val="24"/>
          <w:szCs w:val="24"/>
        </w:rPr>
        <w:t xml:space="preserve">3.1 Iron and Steel: The Iron and Steel Sector of India experiences maximum </w:t>
      </w:r>
      <w:r w:rsidR="009B0FED">
        <w:rPr>
          <w:rFonts w:ascii="Times New Roman" w:hAnsi="Times New Roman" w:cs="Times New Roman"/>
          <w:color w:val="000000" w:themeColor="text1"/>
          <w:sz w:val="24"/>
          <w:szCs w:val="24"/>
        </w:rPr>
        <w:t xml:space="preserve">impact because 70% of its CBAM </w:t>
      </w:r>
      <w:r w:rsidRPr="00F069F1">
        <w:rPr>
          <w:rFonts w:ascii="Times New Roman" w:hAnsi="Times New Roman" w:cs="Times New Roman"/>
          <w:color w:val="000000" w:themeColor="text1"/>
          <w:sz w:val="24"/>
          <w:szCs w:val="24"/>
        </w:rPr>
        <w:t>related exports to the European Union base their operation</w:t>
      </w:r>
      <w:r w:rsidR="009B0FED">
        <w:rPr>
          <w:rFonts w:ascii="Times New Roman" w:hAnsi="Times New Roman" w:cs="Times New Roman"/>
          <w:color w:val="000000" w:themeColor="text1"/>
          <w:sz w:val="24"/>
          <w:szCs w:val="24"/>
        </w:rPr>
        <w:t>s on the iron and steel sector.</w:t>
      </w:r>
      <w:r w:rsidR="00A900C4">
        <w:rPr>
          <w:rFonts w:ascii="Times New Roman" w:hAnsi="Times New Roman" w:cs="Times New Roman"/>
          <w:color w:val="000000" w:themeColor="text1"/>
          <w:sz w:val="24"/>
          <w:szCs w:val="24"/>
        </w:rPr>
        <w:t xml:space="preserve"> </w:t>
      </w:r>
      <w:proofErr w:type="gramStart"/>
      <w:r w:rsidRPr="00F069F1">
        <w:rPr>
          <w:rFonts w:ascii="Times New Roman" w:hAnsi="Times New Roman" w:cs="Times New Roman"/>
          <w:color w:val="000000" w:themeColor="text1"/>
          <w:sz w:val="24"/>
          <w:szCs w:val="24"/>
        </w:rPr>
        <w:t>The</w:t>
      </w:r>
      <w:proofErr w:type="gramEnd"/>
      <w:r w:rsidRPr="00F069F1">
        <w:rPr>
          <w:rFonts w:ascii="Times New Roman" w:hAnsi="Times New Roman" w:cs="Times New Roman"/>
          <w:color w:val="000000" w:themeColor="text1"/>
          <w:sz w:val="24"/>
          <w:szCs w:val="24"/>
        </w:rPr>
        <w:t xml:space="preserve"> World Bank exposure index shows</w:t>
      </w:r>
      <w:r w:rsidR="009B0FED">
        <w:rPr>
          <w:rFonts w:ascii="Times New Roman" w:hAnsi="Times New Roman" w:cs="Times New Roman"/>
          <w:color w:val="000000" w:themeColor="text1"/>
          <w:sz w:val="24"/>
          <w:szCs w:val="24"/>
        </w:rPr>
        <w:t xml:space="preserve"> that India i</w:t>
      </w:r>
      <w:r w:rsidRPr="00F069F1">
        <w:rPr>
          <w:rFonts w:ascii="Times New Roman" w:hAnsi="Times New Roman" w:cs="Times New Roman"/>
          <w:color w:val="000000" w:themeColor="text1"/>
          <w:sz w:val="24"/>
          <w:szCs w:val="24"/>
        </w:rPr>
        <w:t xml:space="preserve">s the third most affected country for steel production </w:t>
      </w:r>
      <w:r w:rsidR="009B0FED">
        <w:rPr>
          <w:rFonts w:ascii="Times New Roman" w:hAnsi="Times New Roman" w:cs="Times New Roman"/>
          <w:color w:val="000000" w:themeColor="text1"/>
          <w:sz w:val="24"/>
          <w:szCs w:val="24"/>
        </w:rPr>
        <w:t>after</w:t>
      </w:r>
      <w:r w:rsidRPr="00F069F1">
        <w:rPr>
          <w:rFonts w:ascii="Times New Roman" w:hAnsi="Times New Roman" w:cs="Times New Roman"/>
          <w:color w:val="000000" w:themeColor="text1"/>
          <w:sz w:val="24"/>
          <w:szCs w:val="24"/>
        </w:rPr>
        <w:t xml:space="preserve"> Zimbabwe and Ukraine</w:t>
      </w:r>
      <w:r w:rsidR="009B0FED">
        <w:rPr>
          <w:rFonts w:ascii="Times New Roman" w:hAnsi="Times New Roman" w:cs="Times New Roman"/>
          <w:color w:val="000000" w:themeColor="text1"/>
          <w:sz w:val="24"/>
          <w:szCs w:val="24"/>
        </w:rPr>
        <w:t xml:space="preserve"> under CBAM</w:t>
      </w:r>
      <w:r w:rsidRPr="00F069F1">
        <w:rPr>
          <w:rFonts w:ascii="Times New Roman" w:hAnsi="Times New Roman" w:cs="Times New Roman"/>
          <w:color w:val="000000" w:themeColor="text1"/>
          <w:sz w:val="24"/>
          <w:szCs w:val="24"/>
        </w:rPr>
        <w:t xml:space="preserve">. The European Union imposed a substantial risk to India because Indian steel exports reached 31% of its total global steel exports during the fiscal year 2023 to 2024. The European Union might lose approximately 55% of its annual volume projections for the fiscal year 2024. The primary producers who apply the Blast Furnace Basic Oxygen Furnace pathway in Indian steel production methods experience coal-based emissions that reach 2.6 </w:t>
      </w:r>
      <w:proofErr w:type="spellStart"/>
      <w:r w:rsidRPr="00F069F1">
        <w:rPr>
          <w:rFonts w:ascii="Times New Roman" w:hAnsi="Times New Roman" w:cs="Times New Roman"/>
          <w:color w:val="000000" w:themeColor="text1"/>
          <w:sz w:val="24"/>
          <w:szCs w:val="24"/>
        </w:rPr>
        <w:t>tCO</w:t>
      </w:r>
      <w:proofErr w:type="spellEnd"/>
      <w:r w:rsidRPr="00F069F1">
        <w:rPr>
          <w:rFonts w:ascii="Times New Roman" w:hAnsi="Times New Roman" w:cs="Times New Roman"/>
          <w:color w:val="000000" w:themeColor="text1"/>
          <w:sz w:val="24"/>
          <w:szCs w:val="24"/>
        </w:rPr>
        <w:t>₂/t which exceeds the worldwide standard by 12 percent.</w:t>
      </w:r>
    </w:p>
    <w:p w14:paraId="0B79C254" w14:textId="66236644" w:rsidR="00742E0B" w:rsidRPr="00F069F1" w:rsidRDefault="00742E0B" w:rsidP="00F069F1">
      <w:pPr>
        <w:spacing w:line="276" w:lineRule="auto"/>
        <w:jc w:val="both"/>
        <w:rPr>
          <w:rFonts w:ascii="Times New Roman" w:hAnsi="Times New Roman" w:cs="Times New Roman"/>
          <w:color w:val="000000" w:themeColor="text1"/>
          <w:sz w:val="24"/>
          <w:szCs w:val="24"/>
        </w:rPr>
      </w:pPr>
      <w:r w:rsidRPr="00F069F1">
        <w:rPr>
          <w:rFonts w:ascii="Times New Roman" w:hAnsi="Times New Roman" w:cs="Times New Roman"/>
          <w:color w:val="000000" w:themeColor="text1"/>
          <w:sz w:val="24"/>
          <w:szCs w:val="24"/>
        </w:rPr>
        <w:t xml:space="preserve">3.2 </w:t>
      </w:r>
      <w:proofErr w:type="spellStart"/>
      <w:r w:rsidRPr="00F069F1">
        <w:rPr>
          <w:rFonts w:ascii="Times New Roman" w:hAnsi="Times New Roman" w:cs="Times New Roman"/>
          <w:color w:val="000000" w:themeColor="text1"/>
          <w:sz w:val="24"/>
          <w:szCs w:val="24"/>
        </w:rPr>
        <w:t>Aluminium</w:t>
      </w:r>
      <w:proofErr w:type="spellEnd"/>
      <w:r w:rsidRPr="00F069F1">
        <w:rPr>
          <w:rFonts w:ascii="Times New Roman" w:hAnsi="Times New Roman" w:cs="Times New Roman"/>
          <w:color w:val="000000" w:themeColor="text1"/>
          <w:sz w:val="24"/>
          <w:szCs w:val="24"/>
        </w:rPr>
        <w:t xml:space="preserve">: The </w:t>
      </w:r>
      <w:proofErr w:type="spellStart"/>
      <w:r w:rsidRPr="00F069F1">
        <w:rPr>
          <w:rFonts w:ascii="Times New Roman" w:hAnsi="Times New Roman" w:cs="Times New Roman"/>
          <w:color w:val="000000" w:themeColor="text1"/>
          <w:sz w:val="24"/>
          <w:szCs w:val="24"/>
        </w:rPr>
        <w:t>aluminium</w:t>
      </w:r>
      <w:proofErr w:type="spellEnd"/>
      <w:r w:rsidRPr="00F069F1">
        <w:rPr>
          <w:rFonts w:ascii="Times New Roman" w:hAnsi="Times New Roman" w:cs="Times New Roman"/>
          <w:color w:val="000000" w:themeColor="text1"/>
          <w:sz w:val="24"/>
          <w:szCs w:val="24"/>
        </w:rPr>
        <w:t xml:space="preserve"> industry represents the second most impacted sector becaus</w:t>
      </w:r>
      <w:r w:rsidR="00D35600">
        <w:rPr>
          <w:rFonts w:ascii="Times New Roman" w:hAnsi="Times New Roman" w:cs="Times New Roman"/>
          <w:color w:val="000000" w:themeColor="text1"/>
          <w:sz w:val="24"/>
          <w:szCs w:val="24"/>
        </w:rPr>
        <w:t>e it generates approximately 29%</w:t>
      </w:r>
      <w:r w:rsidRPr="00F069F1">
        <w:rPr>
          <w:rFonts w:ascii="Times New Roman" w:hAnsi="Times New Roman" w:cs="Times New Roman"/>
          <w:color w:val="000000" w:themeColor="text1"/>
          <w:sz w:val="24"/>
          <w:szCs w:val="24"/>
        </w:rPr>
        <w:t xml:space="preserve"> of India's CBAM-regulated exports to the European Union. The emission gap of this sector reaches 10.5 trillion metric tons of CO2 per metric ton which creates a dangerous threat. India's energy-intensive operations </w:t>
      </w:r>
      <w:r w:rsidR="009B0FED">
        <w:rPr>
          <w:rFonts w:ascii="Times New Roman" w:hAnsi="Times New Roman" w:cs="Times New Roman"/>
          <w:color w:val="000000" w:themeColor="text1"/>
          <w:sz w:val="24"/>
          <w:szCs w:val="24"/>
        </w:rPr>
        <w:t>based on coal</w:t>
      </w:r>
      <w:r w:rsidRPr="00F069F1">
        <w:rPr>
          <w:rFonts w:ascii="Times New Roman" w:hAnsi="Times New Roman" w:cs="Times New Roman"/>
          <w:color w:val="000000" w:themeColor="text1"/>
          <w:sz w:val="24"/>
          <w:szCs w:val="24"/>
        </w:rPr>
        <w:t xml:space="preserve"> create crucial Scope 2 emissio</w:t>
      </w:r>
      <w:r w:rsidR="00D35600">
        <w:rPr>
          <w:rFonts w:ascii="Times New Roman" w:hAnsi="Times New Roman" w:cs="Times New Roman"/>
          <w:color w:val="000000" w:themeColor="text1"/>
          <w:sz w:val="24"/>
          <w:szCs w:val="24"/>
        </w:rPr>
        <w:t xml:space="preserve">ns which represent more than 80% </w:t>
      </w:r>
      <w:r w:rsidRPr="00F069F1">
        <w:rPr>
          <w:rFonts w:ascii="Times New Roman" w:hAnsi="Times New Roman" w:cs="Times New Roman"/>
          <w:color w:val="000000" w:themeColor="text1"/>
          <w:sz w:val="24"/>
          <w:szCs w:val="24"/>
        </w:rPr>
        <w:t xml:space="preserve">of the national carbon emissions. The European </w:t>
      </w:r>
      <w:proofErr w:type="gramStart"/>
      <w:r w:rsidRPr="00F069F1">
        <w:rPr>
          <w:rFonts w:ascii="Times New Roman" w:hAnsi="Times New Roman" w:cs="Times New Roman"/>
          <w:color w:val="000000" w:themeColor="text1"/>
          <w:sz w:val="24"/>
          <w:szCs w:val="24"/>
        </w:rPr>
        <w:t>Union</w:t>
      </w:r>
      <w:r w:rsidR="009B0FED">
        <w:rPr>
          <w:rFonts w:ascii="Times New Roman" w:hAnsi="Times New Roman" w:cs="Times New Roman"/>
          <w:color w:val="000000" w:themeColor="text1"/>
          <w:sz w:val="24"/>
          <w:szCs w:val="24"/>
        </w:rPr>
        <w:t>(</w:t>
      </w:r>
      <w:proofErr w:type="gramEnd"/>
      <w:r w:rsidR="009B0FED">
        <w:rPr>
          <w:rFonts w:ascii="Times New Roman" w:hAnsi="Times New Roman" w:cs="Times New Roman"/>
          <w:color w:val="000000" w:themeColor="text1"/>
          <w:sz w:val="24"/>
          <w:szCs w:val="24"/>
        </w:rPr>
        <w:t>EU)</w:t>
      </w:r>
      <w:r w:rsidRPr="00F069F1">
        <w:rPr>
          <w:rFonts w:ascii="Times New Roman" w:hAnsi="Times New Roman" w:cs="Times New Roman"/>
          <w:color w:val="000000" w:themeColor="text1"/>
          <w:sz w:val="24"/>
          <w:szCs w:val="24"/>
        </w:rPr>
        <w:t xml:space="preserve"> represents a</w:t>
      </w:r>
      <w:r w:rsidR="00D35600">
        <w:rPr>
          <w:rFonts w:ascii="Times New Roman" w:hAnsi="Times New Roman" w:cs="Times New Roman"/>
          <w:color w:val="000000" w:themeColor="text1"/>
          <w:sz w:val="24"/>
          <w:szCs w:val="24"/>
        </w:rPr>
        <w:t>n</w:t>
      </w:r>
      <w:r w:rsidRPr="00F069F1">
        <w:rPr>
          <w:rFonts w:ascii="Times New Roman" w:hAnsi="Times New Roman" w:cs="Times New Roman"/>
          <w:color w:val="000000" w:themeColor="text1"/>
          <w:sz w:val="24"/>
          <w:szCs w:val="24"/>
        </w:rPr>
        <w:t xml:space="preserve"> </w:t>
      </w:r>
      <w:proofErr w:type="spellStart"/>
      <w:r w:rsidR="00D35600">
        <w:rPr>
          <w:rFonts w:ascii="Times New Roman" w:hAnsi="Times New Roman" w:cs="Times New Roman"/>
          <w:color w:val="000000" w:themeColor="text1"/>
          <w:sz w:val="24"/>
          <w:szCs w:val="24"/>
        </w:rPr>
        <w:t>important</w:t>
      </w:r>
      <w:r w:rsidRPr="00F069F1">
        <w:rPr>
          <w:rFonts w:ascii="Times New Roman" w:hAnsi="Times New Roman" w:cs="Times New Roman"/>
          <w:color w:val="000000" w:themeColor="text1"/>
          <w:sz w:val="24"/>
          <w:szCs w:val="24"/>
        </w:rPr>
        <w:t>l</w:t>
      </w:r>
      <w:proofErr w:type="spellEnd"/>
      <w:r w:rsidRPr="00F069F1">
        <w:rPr>
          <w:rFonts w:ascii="Times New Roman" w:hAnsi="Times New Roman" w:cs="Times New Roman"/>
          <w:color w:val="000000" w:themeColor="text1"/>
          <w:sz w:val="24"/>
          <w:szCs w:val="24"/>
        </w:rPr>
        <w:t xml:space="preserve"> market for Indian aluminum exporters</w:t>
      </w:r>
      <w:r w:rsidR="00D35600">
        <w:rPr>
          <w:rFonts w:ascii="Times New Roman" w:hAnsi="Times New Roman" w:cs="Times New Roman"/>
          <w:color w:val="000000" w:themeColor="text1"/>
          <w:sz w:val="24"/>
          <w:szCs w:val="24"/>
        </w:rPr>
        <w:t>.</w:t>
      </w:r>
      <w:r w:rsidR="00A900C4">
        <w:rPr>
          <w:rFonts w:ascii="Times New Roman" w:hAnsi="Times New Roman" w:cs="Times New Roman"/>
          <w:color w:val="000000" w:themeColor="text1"/>
          <w:sz w:val="24"/>
          <w:szCs w:val="24"/>
        </w:rPr>
        <w:t xml:space="preserve"> </w:t>
      </w:r>
      <w:proofErr w:type="gramStart"/>
      <w:r w:rsidR="00D35600">
        <w:rPr>
          <w:rFonts w:ascii="Times New Roman" w:hAnsi="Times New Roman" w:cs="Times New Roman"/>
          <w:color w:val="000000" w:themeColor="text1"/>
          <w:sz w:val="24"/>
          <w:szCs w:val="24"/>
        </w:rPr>
        <w:t>They</w:t>
      </w:r>
      <w:proofErr w:type="gramEnd"/>
      <w:r w:rsidRPr="00F069F1">
        <w:rPr>
          <w:rFonts w:ascii="Times New Roman" w:hAnsi="Times New Roman" w:cs="Times New Roman"/>
          <w:color w:val="000000" w:themeColor="text1"/>
          <w:sz w:val="24"/>
          <w:szCs w:val="24"/>
        </w:rPr>
        <w:t xml:space="preserve"> sell </w:t>
      </w:r>
      <w:r w:rsidR="00D35600">
        <w:rPr>
          <w:rFonts w:ascii="Times New Roman" w:hAnsi="Times New Roman" w:cs="Times New Roman"/>
          <w:color w:val="000000" w:themeColor="text1"/>
          <w:sz w:val="24"/>
          <w:szCs w:val="24"/>
        </w:rPr>
        <w:t>25%</w:t>
      </w:r>
      <w:r w:rsidRPr="00F069F1">
        <w:rPr>
          <w:rFonts w:ascii="Times New Roman" w:hAnsi="Times New Roman" w:cs="Times New Roman"/>
          <w:color w:val="000000" w:themeColor="text1"/>
          <w:sz w:val="24"/>
          <w:szCs w:val="24"/>
        </w:rPr>
        <w:t xml:space="preserve"> of their total aluminum production to </w:t>
      </w:r>
      <w:r w:rsidR="00D35600">
        <w:rPr>
          <w:rFonts w:ascii="Times New Roman" w:hAnsi="Times New Roman" w:cs="Times New Roman"/>
          <w:color w:val="000000" w:themeColor="text1"/>
          <w:sz w:val="24"/>
          <w:szCs w:val="24"/>
        </w:rPr>
        <w:t>EU</w:t>
      </w:r>
      <w:r w:rsidRPr="00F069F1">
        <w:rPr>
          <w:rFonts w:ascii="Times New Roman" w:hAnsi="Times New Roman" w:cs="Times New Roman"/>
          <w:color w:val="000000" w:themeColor="text1"/>
          <w:sz w:val="24"/>
          <w:szCs w:val="24"/>
        </w:rPr>
        <w:t xml:space="preserve"> because it offers higher price premiums than Asian markets </w:t>
      </w:r>
      <w:r w:rsidR="00D35600">
        <w:rPr>
          <w:rFonts w:ascii="Times New Roman" w:hAnsi="Times New Roman" w:cs="Times New Roman"/>
          <w:color w:val="000000" w:themeColor="text1"/>
          <w:sz w:val="24"/>
          <w:szCs w:val="24"/>
        </w:rPr>
        <w:t>that causes</w:t>
      </w:r>
      <w:r w:rsidRPr="00F069F1">
        <w:rPr>
          <w:rFonts w:ascii="Times New Roman" w:hAnsi="Times New Roman" w:cs="Times New Roman"/>
          <w:color w:val="000000" w:themeColor="text1"/>
          <w:sz w:val="24"/>
          <w:szCs w:val="24"/>
        </w:rPr>
        <w:t xml:space="preserve"> regulatory price fluctuations.</w:t>
      </w:r>
    </w:p>
    <w:p w14:paraId="5920D496" w14:textId="77777777" w:rsidR="006526EC" w:rsidRPr="00F069F1" w:rsidRDefault="00742E0B" w:rsidP="00F069F1">
      <w:pPr>
        <w:spacing w:line="276" w:lineRule="auto"/>
        <w:jc w:val="both"/>
        <w:rPr>
          <w:rFonts w:ascii="Times New Roman" w:eastAsia="Times New Roman" w:hAnsi="Times New Roman" w:cs="Times New Roman"/>
          <w:color w:val="000000" w:themeColor="text1"/>
          <w:sz w:val="24"/>
          <w:szCs w:val="24"/>
        </w:rPr>
      </w:pPr>
      <w:r w:rsidRPr="00F069F1">
        <w:rPr>
          <w:rFonts w:ascii="Times New Roman" w:hAnsi="Times New Roman" w:cs="Times New Roman"/>
          <w:color w:val="000000" w:themeColor="text1"/>
          <w:sz w:val="24"/>
          <w:szCs w:val="24"/>
        </w:rPr>
        <w:t>3.3</w:t>
      </w:r>
      <w:r w:rsidR="00B7205F" w:rsidRPr="00F069F1">
        <w:rPr>
          <w:rFonts w:ascii="Times New Roman" w:hAnsi="Times New Roman" w:cs="Times New Roman"/>
          <w:color w:val="000000" w:themeColor="text1"/>
          <w:sz w:val="24"/>
          <w:szCs w:val="24"/>
        </w:rPr>
        <w:t xml:space="preserve"> </w:t>
      </w:r>
      <w:r w:rsidRPr="00F069F1">
        <w:rPr>
          <w:rFonts w:ascii="Times New Roman" w:hAnsi="Times New Roman" w:cs="Times New Roman"/>
          <w:color w:val="000000" w:themeColor="text1"/>
          <w:sz w:val="24"/>
          <w:szCs w:val="24"/>
        </w:rPr>
        <w:t>Cement and Fertilizers: Indian producers in these sectors face complete market protection from international competition because their current exposure remains at minimal levels. The EU received $18 million worth of cement and clinker exports during 2022 to 2023 while the fertilizer industry exported $3.4 million worth of products to the EU. The cement industry maintains its domestic focus while adopting energy-efficient technologies which enables it to achieve emission intensity levels that match environmental standards.</w:t>
      </w:r>
      <w:r w:rsidRPr="00F069F1">
        <w:rPr>
          <w:rFonts w:ascii="Times New Roman" w:eastAsia="Times New Roman" w:hAnsi="Times New Roman" w:cs="Times New Roman"/>
          <w:color w:val="000000" w:themeColor="text1"/>
          <w:sz w:val="24"/>
          <w:szCs w:val="24"/>
        </w:rPr>
        <w:t xml:space="preserve"> India produces a lot of fertilizers like urea but it exports very little to the EU but the industry is still largely dependent on imports for raw materials.</w:t>
      </w:r>
    </w:p>
    <w:p w14:paraId="5B886C4C" w14:textId="77777777" w:rsidR="00F069F1" w:rsidRDefault="00F069F1" w:rsidP="00F069F1">
      <w:pPr>
        <w:spacing w:line="276" w:lineRule="auto"/>
        <w:jc w:val="both"/>
        <w:rPr>
          <w:rFonts w:ascii="Times New Roman" w:eastAsia="Times New Roman" w:hAnsi="Times New Roman" w:cs="Times New Roman"/>
          <w:bCs/>
          <w:color w:val="000000" w:themeColor="text1"/>
          <w:sz w:val="24"/>
          <w:szCs w:val="24"/>
        </w:rPr>
      </w:pPr>
    </w:p>
    <w:p w14:paraId="1BAF940D" w14:textId="77777777" w:rsidR="00D35600" w:rsidRDefault="00D35600" w:rsidP="00F069F1">
      <w:pPr>
        <w:spacing w:line="276" w:lineRule="auto"/>
        <w:jc w:val="both"/>
        <w:rPr>
          <w:rFonts w:ascii="Times New Roman" w:eastAsia="Times New Roman" w:hAnsi="Times New Roman" w:cs="Times New Roman"/>
          <w:bCs/>
          <w:color w:val="000000" w:themeColor="text1"/>
          <w:sz w:val="24"/>
          <w:szCs w:val="24"/>
        </w:rPr>
      </w:pPr>
    </w:p>
    <w:p w14:paraId="39CF748A" w14:textId="77777777" w:rsidR="00D35600" w:rsidRDefault="00D35600" w:rsidP="00F069F1">
      <w:pPr>
        <w:spacing w:line="276" w:lineRule="auto"/>
        <w:jc w:val="both"/>
        <w:rPr>
          <w:rFonts w:ascii="Times New Roman" w:eastAsia="Times New Roman" w:hAnsi="Times New Roman" w:cs="Times New Roman"/>
          <w:bCs/>
          <w:color w:val="000000" w:themeColor="text1"/>
          <w:sz w:val="24"/>
          <w:szCs w:val="24"/>
        </w:rPr>
      </w:pPr>
    </w:p>
    <w:p w14:paraId="66B6A65A" w14:textId="77777777" w:rsidR="00D35600" w:rsidRDefault="00D35600" w:rsidP="00F069F1">
      <w:pPr>
        <w:spacing w:line="276" w:lineRule="auto"/>
        <w:jc w:val="both"/>
        <w:rPr>
          <w:rFonts w:ascii="Times New Roman" w:eastAsia="Times New Roman" w:hAnsi="Times New Roman" w:cs="Times New Roman"/>
          <w:bCs/>
          <w:color w:val="000000" w:themeColor="text1"/>
          <w:sz w:val="24"/>
          <w:szCs w:val="24"/>
        </w:rPr>
      </w:pPr>
    </w:p>
    <w:p w14:paraId="0818AAD5" w14:textId="77777777" w:rsidR="00D35600" w:rsidRDefault="00D35600" w:rsidP="00F069F1">
      <w:pPr>
        <w:spacing w:line="276" w:lineRule="auto"/>
        <w:jc w:val="both"/>
        <w:rPr>
          <w:rFonts w:ascii="Times New Roman" w:eastAsia="Times New Roman" w:hAnsi="Times New Roman" w:cs="Times New Roman"/>
          <w:bCs/>
          <w:color w:val="000000" w:themeColor="text1"/>
          <w:sz w:val="24"/>
          <w:szCs w:val="24"/>
        </w:rPr>
      </w:pPr>
    </w:p>
    <w:p w14:paraId="355E6294" w14:textId="77777777" w:rsidR="00B7205F" w:rsidRPr="00F069F1" w:rsidRDefault="0064166C" w:rsidP="00F069F1">
      <w:pPr>
        <w:spacing w:line="276" w:lineRule="auto"/>
        <w:jc w:val="both"/>
        <w:rPr>
          <w:rFonts w:ascii="Times New Roman" w:eastAsia="Times New Roman" w:hAnsi="Times New Roman" w:cs="Times New Roman"/>
          <w:color w:val="000000" w:themeColor="text1"/>
          <w:sz w:val="24"/>
          <w:szCs w:val="24"/>
        </w:rPr>
      </w:pPr>
      <w:r w:rsidRPr="00F069F1">
        <w:rPr>
          <w:rFonts w:ascii="Times New Roman" w:eastAsia="Times New Roman" w:hAnsi="Times New Roman" w:cs="Times New Roman"/>
          <w:bCs/>
          <w:color w:val="000000" w:themeColor="text1"/>
          <w:sz w:val="24"/>
          <w:szCs w:val="24"/>
        </w:rPr>
        <w:t>Sectoral Exposure Data Table</w:t>
      </w:r>
    </w:p>
    <w:tbl>
      <w:tblPr>
        <w:tblStyle w:val="TableGrid"/>
        <w:tblW w:w="0" w:type="auto"/>
        <w:tblLook w:val="04A0" w:firstRow="1" w:lastRow="0" w:firstColumn="1" w:lastColumn="0" w:noHBand="0" w:noVBand="1"/>
      </w:tblPr>
      <w:tblGrid>
        <w:gridCol w:w="1558"/>
        <w:gridCol w:w="1558"/>
        <w:gridCol w:w="1558"/>
        <w:gridCol w:w="1558"/>
        <w:gridCol w:w="1559"/>
        <w:gridCol w:w="1559"/>
      </w:tblGrid>
      <w:tr w:rsidR="00F069F1" w:rsidRPr="00F069F1" w14:paraId="13CDF8D7" w14:textId="77777777" w:rsidTr="00AA6259">
        <w:tc>
          <w:tcPr>
            <w:tcW w:w="1558" w:type="dxa"/>
          </w:tcPr>
          <w:p w14:paraId="00F8A043" w14:textId="77777777" w:rsidR="007D44DF" w:rsidRPr="00F069F1" w:rsidRDefault="007D44DF" w:rsidP="00F069F1">
            <w:pPr>
              <w:spacing w:before="100" w:beforeAutospacing="1" w:after="100" w:afterAutospacing="1" w:line="276" w:lineRule="auto"/>
              <w:jc w:val="both"/>
              <w:rPr>
                <w:rFonts w:ascii="Times New Roman" w:eastAsia="Times New Roman" w:hAnsi="Times New Roman" w:cs="Times New Roman"/>
                <w:color w:val="000000" w:themeColor="text1"/>
                <w:sz w:val="24"/>
                <w:szCs w:val="24"/>
              </w:rPr>
            </w:pPr>
            <w:r w:rsidRPr="00F069F1">
              <w:rPr>
                <w:rFonts w:ascii="Times New Roman" w:hAnsi="Times New Roman" w:cs="Times New Roman"/>
                <w:color w:val="000000" w:themeColor="text1"/>
                <w:sz w:val="24"/>
                <w:szCs w:val="24"/>
                <w:shd w:val="clear" w:color="auto" w:fill="FFFFFF"/>
              </w:rPr>
              <w:t>Sector</w:t>
            </w:r>
          </w:p>
        </w:tc>
        <w:tc>
          <w:tcPr>
            <w:tcW w:w="1558" w:type="dxa"/>
          </w:tcPr>
          <w:p w14:paraId="5D28CB4F" w14:textId="77777777" w:rsidR="007D44DF" w:rsidRPr="00F069F1" w:rsidRDefault="007D44DF" w:rsidP="00F069F1">
            <w:pPr>
              <w:spacing w:before="100" w:beforeAutospacing="1" w:after="100" w:afterAutospacing="1" w:line="276" w:lineRule="auto"/>
              <w:jc w:val="both"/>
              <w:rPr>
                <w:rFonts w:ascii="Times New Roman" w:eastAsia="Times New Roman" w:hAnsi="Times New Roman" w:cs="Times New Roman"/>
                <w:color w:val="000000" w:themeColor="text1"/>
                <w:sz w:val="24"/>
                <w:szCs w:val="24"/>
              </w:rPr>
            </w:pPr>
            <w:r w:rsidRPr="00F069F1">
              <w:rPr>
                <w:rFonts w:ascii="Times New Roman" w:hAnsi="Times New Roman" w:cs="Times New Roman"/>
                <w:color w:val="000000" w:themeColor="text1"/>
                <w:sz w:val="24"/>
                <w:szCs w:val="24"/>
                <w:shd w:val="clear" w:color="auto" w:fill="FFFFFF"/>
              </w:rPr>
              <w:t>India Emission Intensity (</w:t>
            </w:r>
            <w:proofErr w:type="spellStart"/>
            <w:r w:rsidRPr="00F069F1">
              <w:rPr>
                <w:rFonts w:ascii="Times New Roman" w:hAnsi="Times New Roman" w:cs="Times New Roman"/>
                <w:color w:val="000000" w:themeColor="text1"/>
                <w:sz w:val="24"/>
                <w:szCs w:val="24"/>
                <w:shd w:val="clear" w:color="auto" w:fill="FFFFFF"/>
              </w:rPr>
              <w:t>tCO</w:t>
            </w:r>
            <w:proofErr w:type="spellEnd"/>
            <w:r w:rsidRPr="00F069F1">
              <w:rPr>
                <w:rFonts w:ascii="Times New Roman" w:hAnsi="Times New Roman" w:cs="Times New Roman"/>
                <w:color w:val="000000" w:themeColor="text1"/>
                <w:sz w:val="24"/>
                <w:szCs w:val="24"/>
                <w:shd w:val="clear" w:color="auto" w:fill="FFFFFF"/>
              </w:rPr>
              <w:t>₂/t)</w:t>
            </w:r>
          </w:p>
        </w:tc>
        <w:tc>
          <w:tcPr>
            <w:tcW w:w="1558" w:type="dxa"/>
            <w:vAlign w:val="center"/>
          </w:tcPr>
          <w:p w14:paraId="010C6C8C" w14:textId="77777777" w:rsidR="007D44DF" w:rsidRPr="00F069F1" w:rsidRDefault="007D44DF" w:rsidP="00F069F1">
            <w:pPr>
              <w:spacing w:line="276" w:lineRule="auto"/>
              <w:jc w:val="both"/>
              <w:divId w:val="1319729226"/>
              <w:rPr>
                <w:rFonts w:ascii="Times New Roman" w:hAnsi="Times New Roman" w:cs="Times New Roman"/>
                <w:bCs/>
                <w:color w:val="000000" w:themeColor="text1"/>
                <w:sz w:val="24"/>
                <w:szCs w:val="24"/>
              </w:rPr>
            </w:pPr>
            <w:r w:rsidRPr="00F069F1">
              <w:rPr>
                <w:rStyle w:val="ng-star-inserted"/>
                <w:rFonts w:ascii="Times New Roman" w:hAnsi="Times New Roman" w:cs="Times New Roman"/>
                <w:bCs/>
                <w:color w:val="000000" w:themeColor="text1"/>
                <w:sz w:val="24"/>
                <w:szCs w:val="24"/>
              </w:rPr>
              <w:t>EU Benchmark Intensity (</w:t>
            </w:r>
            <w:proofErr w:type="spellStart"/>
            <w:r w:rsidRPr="00F069F1">
              <w:rPr>
                <w:rStyle w:val="ng-star-inserted"/>
                <w:rFonts w:ascii="Times New Roman" w:hAnsi="Times New Roman" w:cs="Times New Roman"/>
                <w:bCs/>
                <w:color w:val="000000" w:themeColor="text1"/>
                <w:sz w:val="24"/>
                <w:szCs w:val="24"/>
              </w:rPr>
              <w:t>tCO</w:t>
            </w:r>
            <w:proofErr w:type="spellEnd"/>
            <w:r w:rsidRPr="00F069F1">
              <w:rPr>
                <w:rStyle w:val="ng-star-inserted"/>
                <w:rFonts w:ascii="Times New Roman" w:hAnsi="Times New Roman" w:cs="Times New Roman"/>
                <w:bCs/>
                <w:color w:val="000000" w:themeColor="text1"/>
                <w:sz w:val="24"/>
                <w:szCs w:val="24"/>
              </w:rPr>
              <w:t>₂/t)</w:t>
            </w:r>
          </w:p>
        </w:tc>
        <w:tc>
          <w:tcPr>
            <w:tcW w:w="1558" w:type="dxa"/>
            <w:vAlign w:val="center"/>
          </w:tcPr>
          <w:p w14:paraId="54ACE371" w14:textId="77777777" w:rsidR="007D44DF" w:rsidRPr="00F069F1" w:rsidRDefault="007D44DF" w:rsidP="00F069F1">
            <w:pPr>
              <w:spacing w:line="276" w:lineRule="auto"/>
              <w:jc w:val="both"/>
              <w:divId w:val="1613702617"/>
              <w:rPr>
                <w:rFonts w:ascii="Times New Roman" w:hAnsi="Times New Roman" w:cs="Times New Roman"/>
                <w:bCs/>
                <w:color w:val="000000" w:themeColor="text1"/>
                <w:sz w:val="24"/>
                <w:szCs w:val="24"/>
              </w:rPr>
            </w:pPr>
            <w:r w:rsidRPr="00F069F1">
              <w:rPr>
                <w:rStyle w:val="ng-star-inserted"/>
                <w:rFonts w:ascii="Times New Roman" w:hAnsi="Times New Roman" w:cs="Times New Roman"/>
                <w:bCs/>
                <w:color w:val="000000" w:themeColor="text1"/>
                <w:sz w:val="24"/>
                <w:szCs w:val="24"/>
              </w:rPr>
              <w:t>Emission Gap (</w:t>
            </w:r>
            <w:proofErr w:type="spellStart"/>
            <w:r w:rsidRPr="00F069F1">
              <w:rPr>
                <w:rStyle w:val="ng-star-inserted"/>
                <w:rFonts w:ascii="Times New Roman" w:hAnsi="Times New Roman" w:cs="Times New Roman"/>
                <w:bCs/>
                <w:color w:val="000000" w:themeColor="text1"/>
                <w:sz w:val="24"/>
                <w:szCs w:val="24"/>
              </w:rPr>
              <w:t>tCO</w:t>
            </w:r>
            <w:proofErr w:type="spellEnd"/>
            <w:r w:rsidRPr="00F069F1">
              <w:rPr>
                <w:rStyle w:val="ng-star-inserted"/>
                <w:rFonts w:ascii="Times New Roman" w:hAnsi="Times New Roman" w:cs="Times New Roman"/>
                <w:bCs/>
                <w:color w:val="000000" w:themeColor="text1"/>
                <w:sz w:val="24"/>
                <w:szCs w:val="24"/>
              </w:rPr>
              <w:t>₂/t)</w:t>
            </w:r>
          </w:p>
        </w:tc>
        <w:tc>
          <w:tcPr>
            <w:tcW w:w="1559" w:type="dxa"/>
            <w:vAlign w:val="center"/>
          </w:tcPr>
          <w:p w14:paraId="079E42D1" w14:textId="77777777" w:rsidR="007D44DF" w:rsidRPr="00F069F1" w:rsidRDefault="007D44DF" w:rsidP="00F069F1">
            <w:pPr>
              <w:spacing w:line="276" w:lineRule="auto"/>
              <w:jc w:val="both"/>
              <w:divId w:val="68698098"/>
              <w:rPr>
                <w:rFonts w:ascii="Times New Roman" w:hAnsi="Times New Roman" w:cs="Times New Roman"/>
                <w:bCs/>
                <w:color w:val="000000" w:themeColor="text1"/>
                <w:sz w:val="24"/>
                <w:szCs w:val="24"/>
              </w:rPr>
            </w:pPr>
            <w:r w:rsidRPr="00F069F1">
              <w:rPr>
                <w:rStyle w:val="ng-star-inserted"/>
                <w:rFonts w:ascii="Times New Roman" w:hAnsi="Times New Roman" w:cs="Times New Roman"/>
                <w:bCs/>
                <w:color w:val="000000" w:themeColor="text1"/>
                <w:sz w:val="24"/>
                <w:szCs w:val="24"/>
              </w:rPr>
              <w:t>Export Value to EU (2022-23)</w:t>
            </w:r>
          </w:p>
        </w:tc>
        <w:tc>
          <w:tcPr>
            <w:tcW w:w="1559" w:type="dxa"/>
            <w:vAlign w:val="center"/>
          </w:tcPr>
          <w:p w14:paraId="5D7605EB" w14:textId="77777777" w:rsidR="007D44DF" w:rsidRPr="00F069F1" w:rsidRDefault="007D44DF" w:rsidP="00F069F1">
            <w:pPr>
              <w:spacing w:line="276" w:lineRule="auto"/>
              <w:jc w:val="both"/>
              <w:divId w:val="1305426837"/>
              <w:rPr>
                <w:rFonts w:ascii="Times New Roman" w:hAnsi="Times New Roman" w:cs="Times New Roman"/>
                <w:bCs/>
                <w:color w:val="000000" w:themeColor="text1"/>
                <w:sz w:val="24"/>
                <w:szCs w:val="24"/>
              </w:rPr>
            </w:pPr>
            <w:r w:rsidRPr="00F069F1">
              <w:rPr>
                <w:rStyle w:val="ng-star-inserted"/>
                <w:rFonts w:ascii="Times New Roman" w:hAnsi="Times New Roman" w:cs="Times New Roman"/>
                <w:bCs/>
                <w:color w:val="000000" w:themeColor="text1"/>
                <w:sz w:val="24"/>
                <w:szCs w:val="24"/>
              </w:rPr>
              <w:t>EU Share of Total Sector Exports (2023)</w:t>
            </w:r>
          </w:p>
        </w:tc>
      </w:tr>
      <w:tr w:rsidR="00F069F1" w:rsidRPr="00F069F1" w14:paraId="3E66CE81" w14:textId="77777777" w:rsidTr="003F532D">
        <w:tc>
          <w:tcPr>
            <w:tcW w:w="1558" w:type="dxa"/>
            <w:vAlign w:val="center"/>
          </w:tcPr>
          <w:p w14:paraId="5FD01C3B" w14:textId="77777777" w:rsidR="007D44DF" w:rsidRPr="00F069F1" w:rsidRDefault="00B7205F" w:rsidP="00F069F1">
            <w:pPr>
              <w:spacing w:line="276" w:lineRule="auto"/>
              <w:jc w:val="both"/>
              <w:divId w:val="725567204"/>
              <w:rPr>
                <w:rFonts w:ascii="Times New Roman" w:hAnsi="Times New Roman" w:cs="Times New Roman"/>
                <w:color w:val="000000" w:themeColor="text1"/>
                <w:sz w:val="24"/>
                <w:szCs w:val="24"/>
              </w:rPr>
            </w:pPr>
            <w:r w:rsidRPr="00F069F1">
              <w:rPr>
                <w:rFonts w:ascii="Times New Roman" w:hAnsi="Times New Roman" w:cs="Times New Roman"/>
                <w:bCs/>
                <w:color w:val="000000" w:themeColor="text1"/>
                <w:sz w:val="24"/>
                <w:szCs w:val="24"/>
              </w:rPr>
              <w:t>Steel</w:t>
            </w:r>
          </w:p>
        </w:tc>
        <w:tc>
          <w:tcPr>
            <w:tcW w:w="1558" w:type="dxa"/>
            <w:vAlign w:val="center"/>
          </w:tcPr>
          <w:p w14:paraId="4DD7F241" w14:textId="77777777" w:rsidR="007D44DF" w:rsidRPr="00F069F1" w:rsidRDefault="007D44DF" w:rsidP="00F069F1">
            <w:pPr>
              <w:spacing w:line="276" w:lineRule="auto"/>
              <w:jc w:val="both"/>
              <w:divId w:val="759840065"/>
              <w:rPr>
                <w:rFonts w:ascii="Times New Roman" w:hAnsi="Times New Roman" w:cs="Times New Roman"/>
                <w:color w:val="000000" w:themeColor="text1"/>
                <w:sz w:val="24"/>
                <w:szCs w:val="24"/>
              </w:rPr>
            </w:pPr>
            <w:r w:rsidRPr="00F069F1">
              <w:rPr>
                <w:rStyle w:val="ng-star-inserted"/>
                <w:rFonts w:ascii="Times New Roman" w:hAnsi="Times New Roman" w:cs="Times New Roman"/>
                <w:color w:val="000000" w:themeColor="text1"/>
                <w:sz w:val="24"/>
                <w:szCs w:val="24"/>
              </w:rPr>
              <w:t>2.5 – 3.0</w:t>
            </w:r>
          </w:p>
        </w:tc>
        <w:tc>
          <w:tcPr>
            <w:tcW w:w="1558" w:type="dxa"/>
            <w:vAlign w:val="center"/>
          </w:tcPr>
          <w:p w14:paraId="707573E3" w14:textId="77777777" w:rsidR="007D44DF" w:rsidRPr="00F069F1" w:rsidRDefault="007D44DF" w:rsidP="00F069F1">
            <w:pPr>
              <w:spacing w:line="276" w:lineRule="auto"/>
              <w:jc w:val="both"/>
              <w:divId w:val="2080780912"/>
              <w:rPr>
                <w:rFonts w:ascii="Times New Roman" w:hAnsi="Times New Roman" w:cs="Times New Roman"/>
                <w:color w:val="000000" w:themeColor="text1"/>
                <w:sz w:val="24"/>
                <w:szCs w:val="24"/>
              </w:rPr>
            </w:pPr>
            <w:r w:rsidRPr="00F069F1">
              <w:rPr>
                <w:rStyle w:val="ng-star-inserted"/>
                <w:rFonts w:ascii="Times New Roman" w:hAnsi="Times New Roman" w:cs="Times New Roman"/>
                <w:color w:val="000000" w:themeColor="text1"/>
                <w:sz w:val="24"/>
                <w:szCs w:val="24"/>
              </w:rPr>
              <w:t>1.0 – 1.3</w:t>
            </w:r>
          </w:p>
        </w:tc>
        <w:tc>
          <w:tcPr>
            <w:tcW w:w="1558" w:type="dxa"/>
            <w:vAlign w:val="center"/>
          </w:tcPr>
          <w:p w14:paraId="64EBC838" w14:textId="77777777" w:rsidR="007D44DF" w:rsidRPr="00F069F1" w:rsidRDefault="007D44DF" w:rsidP="00F069F1">
            <w:pPr>
              <w:spacing w:line="276" w:lineRule="auto"/>
              <w:jc w:val="both"/>
              <w:divId w:val="86394102"/>
              <w:rPr>
                <w:rFonts w:ascii="Times New Roman" w:hAnsi="Times New Roman" w:cs="Times New Roman"/>
                <w:color w:val="000000" w:themeColor="text1"/>
                <w:sz w:val="24"/>
                <w:szCs w:val="24"/>
              </w:rPr>
            </w:pPr>
            <w:r w:rsidRPr="00F069F1">
              <w:rPr>
                <w:rStyle w:val="ng-star-inserted"/>
                <w:rFonts w:ascii="Times New Roman" w:hAnsi="Times New Roman" w:cs="Times New Roman"/>
                <w:color w:val="000000" w:themeColor="text1"/>
                <w:sz w:val="24"/>
                <w:szCs w:val="24"/>
              </w:rPr>
              <w:t>~1.7</w:t>
            </w:r>
          </w:p>
        </w:tc>
        <w:tc>
          <w:tcPr>
            <w:tcW w:w="1559" w:type="dxa"/>
            <w:vAlign w:val="center"/>
          </w:tcPr>
          <w:p w14:paraId="446CF6D1" w14:textId="77777777" w:rsidR="007D44DF" w:rsidRPr="00F069F1" w:rsidRDefault="007D44DF" w:rsidP="00F069F1">
            <w:pPr>
              <w:spacing w:line="276" w:lineRule="auto"/>
              <w:jc w:val="both"/>
              <w:divId w:val="949314561"/>
              <w:rPr>
                <w:rFonts w:ascii="Times New Roman" w:hAnsi="Times New Roman" w:cs="Times New Roman"/>
                <w:color w:val="000000" w:themeColor="text1"/>
                <w:sz w:val="24"/>
                <w:szCs w:val="24"/>
              </w:rPr>
            </w:pPr>
            <w:r w:rsidRPr="00F069F1">
              <w:rPr>
                <w:rFonts w:ascii="Times New Roman" w:hAnsi="Times New Roman" w:cs="Times New Roman"/>
                <w:bCs/>
                <w:color w:val="000000" w:themeColor="text1"/>
                <w:sz w:val="24"/>
                <w:szCs w:val="24"/>
              </w:rPr>
              <w:t>$5.21 Billion</w:t>
            </w:r>
          </w:p>
        </w:tc>
        <w:tc>
          <w:tcPr>
            <w:tcW w:w="1559" w:type="dxa"/>
            <w:vAlign w:val="center"/>
          </w:tcPr>
          <w:p w14:paraId="23458E0A" w14:textId="77777777" w:rsidR="007D44DF" w:rsidRPr="00F069F1" w:rsidRDefault="007D44DF" w:rsidP="00F069F1">
            <w:pPr>
              <w:spacing w:line="276" w:lineRule="auto"/>
              <w:jc w:val="both"/>
              <w:divId w:val="563024475"/>
              <w:rPr>
                <w:rFonts w:ascii="Times New Roman" w:hAnsi="Times New Roman" w:cs="Times New Roman"/>
                <w:color w:val="000000" w:themeColor="text1"/>
                <w:sz w:val="24"/>
                <w:szCs w:val="24"/>
              </w:rPr>
            </w:pPr>
            <w:r w:rsidRPr="00F069F1">
              <w:rPr>
                <w:rStyle w:val="ng-star-inserted"/>
                <w:rFonts w:ascii="Times New Roman" w:hAnsi="Times New Roman" w:cs="Times New Roman"/>
                <w:color w:val="000000" w:themeColor="text1"/>
                <w:sz w:val="24"/>
                <w:szCs w:val="24"/>
              </w:rPr>
              <w:t>~29% – 31%</w:t>
            </w:r>
          </w:p>
        </w:tc>
      </w:tr>
      <w:tr w:rsidR="00F069F1" w:rsidRPr="00F069F1" w14:paraId="56D6F32A" w14:textId="77777777" w:rsidTr="003F532D">
        <w:tc>
          <w:tcPr>
            <w:tcW w:w="1558" w:type="dxa"/>
            <w:vAlign w:val="center"/>
          </w:tcPr>
          <w:p w14:paraId="090CFF89" w14:textId="77777777" w:rsidR="007D44DF" w:rsidRPr="00F069F1" w:rsidRDefault="007D44DF" w:rsidP="00F069F1">
            <w:pPr>
              <w:spacing w:line="276" w:lineRule="auto"/>
              <w:jc w:val="both"/>
              <w:divId w:val="847797146"/>
              <w:rPr>
                <w:rFonts w:ascii="Times New Roman" w:hAnsi="Times New Roman" w:cs="Times New Roman"/>
                <w:color w:val="000000" w:themeColor="text1"/>
                <w:sz w:val="24"/>
                <w:szCs w:val="24"/>
              </w:rPr>
            </w:pPr>
            <w:proofErr w:type="spellStart"/>
            <w:r w:rsidRPr="00F069F1">
              <w:rPr>
                <w:rFonts w:ascii="Times New Roman" w:hAnsi="Times New Roman" w:cs="Times New Roman"/>
                <w:bCs/>
                <w:color w:val="000000" w:themeColor="text1"/>
                <w:sz w:val="24"/>
                <w:szCs w:val="24"/>
              </w:rPr>
              <w:t>Aluminium</w:t>
            </w:r>
            <w:proofErr w:type="spellEnd"/>
          </w:p>
        </w:tc>
        <w:tc>
          <w:tcPr>
            <w:tcW w:w="1558" w:type="dxa"/>
            <w:vAlign w:val="center"/>
          </w:tcPr>
          <w:p w14:paraId="52B3E7FC" w14:textId="77777777" w:rsidR="007D44DF" w:rsidRPr="00F069F1" w:rsidRDefault="007D44DF" w:rsidP="00F069F1">
            <w:pPr>
              <w:spacing w:line="276" w:lineRule="auto"/>
              <w:jc w:val="both"/>
              <w:divId w:val="956445113"/>
              <w:rPr>
                <w:rFonts w:ascii="Times New Roman" w:hAnsi="Times New Roman" w:cs="Times New Roman"/>
                <w:color w:val="000000" w:themeColor="text1"/>
                <w:sz w:val="24"/>
                <w:szCs w:val="24"/>
              </w:rPr>
            </w:pPr>
            <w:r w:rsidRPr="00F069F1">
              <w:rPr>
                <w:rStyle w:val="ng-star-inserted"/>
                <w:rFonts w:ascii="Times New Roman" w:hAnsi="Times New Roman" w:cs="Times New Roman"/>
                <w:color w:val="000000" w:themeColor="text1"/>
                <w:sz w:val="24"/>
                <w:szCs w:val="24"/>
              </w:rPr>
              <w:t>15.0 – 17.0</w:t>
            </w:r>
          </w:p>
        </w:tc>
        <w:tc>
          <w:tcPr>
            <w:tcW w:w="1558" w:type="dxa"/>
            <w:vAlign w:val="center"/>
          </w:tcPr>
          <w:p w14:paraId="5AD797BF" w14:textId="77777777" w:rsidR="007D44DF" w:rsidRPr="00F069F1" w:rsidRDefault="007D44DF" w:rsidP="00F069F1">
            <w:pPr>
              <w:spacing w:line="276" w:lineRule="auto"/>
              <w:jc w:val="both"/>
              <w:divId w:val="407731655"/>
              <w:rPr>
                <w:rFonts w:ascii="Times New Roman" w:hAnsi="Times New Roman" w:cs="Times New Roman"/>
                <w:color w:val="000000" w:themeColor="text1"/>
                <w:sz w:val="24"/>
                <w:szCs w:val="24"/>
              </w:rPr>
            </w:pPr>
            <w:r w:rsidRPr="00F069F1">
              <w:rPr>
                <w:rStyle w:val="ng-star-inserted"/>
                <w:rFonts w:ascii="Times New Roman" w:hAnsi="Times New Roman" w:cs="Times New Roman"/>
                <w:color w:val="000000" w:themeColor="text1"/>
                <w:sz w:val="24"/>
                <w:szCs w:val="24"/>
              </w:rPr>
              <w:t>5.0 – 6.0</w:t>
            </w:r>
          </w:p>
        </w:tc>
        <w:tc>
          <w:tcPr>
            <w:tcW w:w="1558" w:type="dxa"/>
            <w:vAlign w:val="center"/>
          </w:tcPr>
          <w:p w14:paraId="1BE55521" w14:textId="77777777" w:rsidR="007D44DF" w:rsidRPr="00F069F1" w:rsidRDefault="007D44DF" w:rsidP="00F069F1">
            <w:pPr>
              <w:spacing w:line="276" w:lineRule="auto"/>
              <w:jc w:val="both"/>
              <w:divId w:val="1832407416"/>
              <w:rPr>
                <w:rFonts w:ascii="Times New Roman" w:hAnsi="Times New Roman" w:cs="Times New Roman"/>
                <w:color w:val="000000" w:themeColor="text1"/>
                <w:sz w:val="24"/>
                <w:szCs w:val="24"/>
              </w:rPr>
            </w:pPr>
            <w:r w:rsidRPr="00F069F1">
              <w:rPr>
                <w:rStyle w:val="ng-star-inserted"/>
                <w:rFonts w:ascii="Times New Roman" w:hAnsi="Times New Roman" w:cs="Times New Roman"/>
                <w:color w:val="000000" w:themeColor="text1"/>
                <w:sz w:val="24"/>
                <w:szCs w:val="24"/>
              </w:rPr>
              <w:t>~10.5</w:t>
            </w:r>
          </w:p>
        </w:tc>
        <w:tc>
          <w:tcPr>
            <w:tcW w:w="1559" w:type="dxa"/>
            <w:vAlign w:val="center"/>
          </w:tcPr>
          <w:p w14:paraId="47FF8531" w14:textId="77777777" w:rsidR="007D44DF" w:rsidRPr="00F069F1" w:rsidRDefault="007D44DF" w:rsidP="00F069F1">
            <w:pPr>
              <w:spacing w:line="276" w:lineRule="auto"/>
              <w:jc w:val="both"/>
              <w:divId w:val="136268444"/>
              <w:rPr>
                <w:rFonts w:ascii="Times New Roman" w:hAnsi="Times New Roman" w:cs="Times New Roman"/>
                <w:color w:val="000000" w:themeColor="text1"/>
                <w:sz w:val="24"/>
                <w:szCs w:val="24"/>
              </w:rPr>
            </w:pPr>
            <w:r w:rsidRPr="00F069F1">
              <w:rPr>
                <w:rFonts w:ascii="Times New Roman" w:hAnsi="Times New Roman" w:cs="Times New Roman"/>
                <w:bCs/>
                <w:color w:val="000000" w:themeColor="text1"/>
                <w:sz w:val="24"/>
                <w:szCs w:val="24"/>
              </w:rPr>
              <w:t>$2.68 Billion</w:t>
            </w:r>
          </w:p>
        </w:tc>
        <w:tc>
          <w:tcPr>
            <w:tcW w:w="1559" w:type="dxa"/>
            <w:vAlign w:val="center"/>
          </w:tcPr>
          <w:p w14:paraId="30A5771A" w14:textId="77777777" w:rsidR="007D44DF" w:rsidRPr="00F069F1" w:rsidRDefault="007D44DF" w:rsidP="00F069F1">
            <w:pPr>
              <w:spacing w:line="276" w:lineRule="auto"/>
              <w:jc w:val="both"/>
              <w:divId w:val="1945070694"/>
              <w:rPr>
                <w:rFonts w:ascii="Times New Roman" w:hAnsi="Times New Roman" w:cs="Times New Roman"/>
                <w:color w:val="000000" w:themeColor="text1"/>
                <w:sz w:val="24"/>
                <w:szCs w:val="24"/>
              </w:rPr>
            </w:pPr>
            <w:r w:rsidRPr="00F069F1">
              <w:rPr>
                <w:rStyle w:val="ng-star-inserted"/>
                <w:rFonts w:ascii="Times New Roman" w:hAnsi="Times New Roman" w:cs="Times New Roman"/>
                <w:color w:val="000000" w:themeColor="text1"/>
                <w:sz w:val="24"/>
                <w:szCs w:val="24"/>
              </w:rPr>
              <w:t>~25%</w:t>
            </w:r>
          </w:p>
        </w:tc>
      </w:tr>
      <w:tr w:rsidR="00F069F1" w:rsidRPr="00F069F1" w14:paraId="3D10CACB" w14:textId="77777777" w:rsidTr="003F532D">
        <w:tc>
          <w:tcPr>
            <w:tcW w:w="1558" w:type="dxa"/>
            <w:vAlign w:val="center"/>
          </w:tcPr>
          <w:p w14:paraId="0F3B807B" w14:textId="77777777" w:rsidR="007D44DF" w:rsidRPr="00F069F1" w:rsidRDefault="007D44DF" w:rsidP="00F069F1">
            <w:pPr>
              <w:spacing w:line="276" w:lineRule="auto"/>
              <w:jc w:val="both"/>
              <w:divId w:val="709457101"/>
              <w:rPr>
                <w:rFonts w:ascii="Times New Roman" w:hAnsi="Times New Roman" w:cs="Times New Roman"/>
                <w:color w:val="000000" w:themeColor="text1"/>
                <w:sz w:val="24"/>
                <w:szCs w:val="24"/>
              </w:rPr>
            </w:pPr>
            <w:r w:rsidRPr="00F069F1">
              <w:rPr>
                <w:rFonts w:ascii="Times New Roman" w:hAnsi="Times New Roman" w:cs="Times New Roman"/>
                <w:bCs/>
                <w:color w:val="000000" w:themeColor="text1"/>
                <w:sz w:val="24"/>
                <w:szCs w:val="24"/>
              </w:rPr>
              <w:t>Cement</w:t>
            </w:r>
          </w:p>
        </w:tc>
        <w:tc>
          <w:tcPr>
            <w:tcW w:w="1558" w:type="dxa"/>
            <w:vAlign w:val="center"/>
          </w:tcPr>
          <w:p w14:paraId="78BCA993" w14:textId="77777777" w:rsidR="007D44DF" w:rsidRPr="00F069F1" w:rsidRDefault="007D44DF" w:rsidP="00F069F1">
            <w:pPr>
              <w:spacing w:line="276" w:lineRule="auto"/>
              <w:jc w:val="both"/>
              <w:divId w:val="439759691"/>
              <w:rPr>
                <w:rFonts w:ascii="Times New Roman" w:hAnsi="Times New Roman" w:cs="Times New Roman"/>
                <w:color w:val="000000" w:themeColor="text1"/>
                <w:sz w:val="24"/>
                <w:szCs w:val="24"/>
              </w:rPr>
            </w:pPr>
            <w:r w:rsidRPr="00F069F1">
              <w:rPr>
                <w:rStyle w:val="ng-star-inserted"/>
                <w:rFonts w:ascii="Times New Roman" w:hAnsi="Times New Roman" w:cs="Times New Roman"/>
                <w:color w:val="000000" w:themeColor="text1"/>
                <w:sz w:val="24"/>
                <w:szCs w:val="24"/>
              </w:rPr>
              <w:t>~0.60</w:t>
            </w:r>
          </w:p>
        </w:tc>
        <w:tc>
          <w:tcPr>
            <w:tcW w:w="1558" w:type="dxa"/>
            <w:vAlign w:val="center"/>
          </w:tcPr>
          <w:p w14:paraId="78C263C3" w14:textId="77777777" w:rsidR="007D44DF" w:rsidRPr="00F069F1" w:rsidRDefault="007D44DF" w:rsidP="00F069F1">
            <w:pPr>
              <w:spacing w:line="276" w:lineRule="auto"/>
              <w:jc w:val="both"/>
              <w:divId w:val="1754544592"/>
              <w:rPr>
                <w:rFonts w:ascii="Times New Roman" w:hAnsi="Times New Roman" w:cs="Times New Roman"/>
                <w:color w:val="000000" w:themeColor="text1"/>
                <w:sz w:val="24"/>
                <w:szCs w:val="24"/>
              </w:rPr>
            </w:pPr>
            <w:r w:rsidRPr="00F069F1">
              <w:rPr>
                <w:rStyle w:val="ng-star-inserted"/>
                <w:rFonts w:ascii="Times New Roman" w:hAnsi="Times New Roman" w:cs="Times New Roman"/>
                <w:color w:val="000000" w:themeColor="text1"/>
                <w:sz w:val="24"/>
                <w:szCs w:val="24"/>
              </w:rPr>
              <w:t>~0.53</w:t>
            </w:r>
          </w:p>
        </w:tc>
        <w:tc>
          <w:tcPr>
            <w:tcW w:w="1558" w:type="dxa"/>
            <w:vAlign w:val="center"/>
          </w:tcPr>
          <w:p w14:paraId="547A1751" w14:textId="77777777" w:rsidR="007D44DF" w:rsidRPr="00F069F1" w:rsidRDefault="007D44DF" w:rsidP="00F069F1">
            <w:pPr>
              <w:spacing w:line="276" w:lineRule="auto"/>
              <w:jc w:val="both"/>
              <w:divId w:val="202208608"/>
              <w:rPr>
                <w:rFonts w:ascii="Times New Roman" w:hAnsi="Times New Roman" w:cs="Times New Roman"/>
                <w:color w:val="000000" w:themeColor="text1"/>
                <w:sz w:val="24"/>
                <w:szCs w:val="24"/>
              </w:rPr>
            </w:pPr>
            <w:r w:rsidRPr="00F069F1">
              <w:rPr>
                <w:rStyle w:val="ng-star-inserted"/>
                <w:rFonts w:ascii="Times New Roman" w:hAnsi="Times New Roman" w:cs="Times New Roman"/>
                <w:color w:val="000000" w:themeColor="text1"/>
                <w:sz w:val="24"/>
                <w:szCs w:val="24"/>
              </w:rPr>
              <w:t>~0.07</w:t>
            </w:r>
          </w:p>
        </w:tc>
        <w:tc>
          <w:tcPr>
            <w:tcW w:w="1559" w:type="dxa"/>
            <w:vAlign w:val="center"/>
          </w:tcPr>
          <w:p w14:paraId="6ADD526B" w14:textId="77777777" w:rsidR="007D44DF" w:rsidRPr="00F069F1" w:rsidRDefault="007D44DF" w:rsidP="00F069F1">
            <w:pPr>
              <w:spacing w:line="276" w:lineRule="auto"/>
              <w:jc w:val="both"/>
              <w:divId w:val="289291291"/>
              <w:rPr>
                <w:rFonts w:ascii="Times New Roman" w:hAnsi="Times New Roman" w:cs="Times New Roman"/>
                <w:color w:val="000000" w:themeColor="text1"/>
                <w:sz w:val="24"/>
                <w:szCs w:val="24"/>
              </w:rPr>
            </w:pPr>
            <w:r w:rsidRPr="00F069F1">
              <w:rPr>
                <w:rStyle w:val="ng-star-inserted"/>
                <w:rFonts w:ascii="Times New Roman" w:hAnsi="Times New Roman" w:cs="Times New Roman"/>
                <w:color w:val="000000" w:themeColor="text1"/>
                <w:sz w:val="24"/>
                <w:szCs w:val="24"/>
              </w:rPr>
              <w:t>$18.0 Million</w:t>
            </w:r>
          </w:p>
        </w:tc>
        <w:tc>
          <w:tcPr>
            <w:tcW w:w="1559" w:type="dxa"/>
            <w:vAlign w:val="center"/>
          </w:tcPr>
          <w:p w14:paraId="47AFC476" w14:textId="77777777" w:rsidR="007D44DF" w:rsidRPr="00F069F1" w:rsidRDefault="007D44DF" w:rsidP="00F069F1">
            <w:pPr>
              <w:spacing w:line="276" w:lineRule="auto"/>
              <w:jc w:val="both"/>
              <w:divId w:val="1719667902"/>
              <w:rPr>
                <w:rFonts w:ascii="Times New Roman" w:hAnsi="Times New Roman" w:cs="Times New Roman"/>
                <w:color w:val="000000" w:themeColor="text1"/>
                <w:sz w:val="24"/>
                <w:szCs w:val="24"/>
              </w:rPr>
            </w:pPr>
            <w:r w:rsidRPr="00F069F1">
              <w:rPr>
                <w:rStyle w:val="ng-star-inserted"/>
                <w:rFonts w:ascii="Times New Roman" w:hAnsi="Times New Roman" w:cs="Times New Roman"/>
                <w:color w:val="000000" w:themeColor="text1"/>
                <w:sz w:val="24"/>
                <w:szCs w:val="24"/>
              </w:rPr>
              <w:t>Negligible</w:t>
            </w:r>
          </w:p>
        </w:tc>
      </w:tr>
      <w:tr w:rsidR="00F069F1" w:rsidRPr="00F069F1" w14:paraId="7D944089" w14:textId="77777777" w:rsidTr="003F532D">
        <w:tc>
          <w:tcPr>
            <w:tcW w:w="1558" w:type="dxa"/>
            <w:vAlign w:val="center"/>
          </w:tcPr>
          <w:p w14:paraId="4840A51D" w14:textId="77777777" w:rsidR="007D44DF" w:rsidRPr="00F069F1" w:rsidRDefault="007D44DF" w:rsidP="00F069F1">
            <w:pPr>
              <w:spacing w:line="276" w:lineRule="auto"/>
              <w:jc w:val="both"/>
              <w:divId w:val="1811945224"/>
              <w:rPr>
                <w:rFonts w:ascii="Times New Roman" w:hAnsi="Times New Roman" w:cs="Times New Roman"/>
                <w:color w:val="000000" w:themeColor="text1"/>
                <w:sz w:val="24"/>
                <w:szCs w:val="24"/>
              </w:rPr>
            </w:pPr>
            <w:r w:rsidRPr="00F069F1">
              <w:rPr>
                <w:rFonts w:ascii="Times New Roman" w:hAnsi="Times New Roman" w:cs="Times New Roman"/>
                <w:bCs/>
                <w:color w:val="000000" w:themeColor="text1"/>
                <w:sz w:val="24"/>
                <w:szCs w:val="24"/>
              </w:rPr>
              <w:t>Fertilizers</w:t>
            </w:r>
          </w:p>
        </w:tc>
        <w:tc>
          <w:tcPr>
            <w:tcW w:w="1558" w:type="dxa"/>
            <w:vAlign w:val="center"/>
          </w:tcPr>
          <w:p w14:paraId="730B1B6E" w14:textId="77777777" w:rsidR="007D44DF" w:rsidRPr="00F069F1" w:rsidRDefault="007D44DF" w:rsidP="00F069F1">
            <w:pPr>
              <w:spacing w:line="276" w:lineRule="auto"/>
              <w:jc w:val="both"/>
              <w:divId w:val="251159299"/>
              <w:rPr>
                <w:rFonts w:ascii="Times New Roman" w:hAnsi="Times New Roman" w:cs="Times New Roman"/>
                <w:color w:val="000000" w:themeColor="text1"/>
                <w:sz w:val="24"/>
                <w:szCs w:val="24"/>
              </w:rPr>
            </w:pPr>
            <w:r w:rsidRPr="00F069F1">
              <w:rPr>
                <w:rStyle w:val="ng-star-inserted"/>
                <w:rFonts w:ascii="Times New Roman" w:hAnsi="Times New Roman" w:cs="Times New Roman"/>
                <w:color w:val="000000" w:themeColor="text1"/>
                <w:sz w:val="24"/>
                <w:szCs w:val="24"/>
              </w:rPr>
              <w:t>(Varies by type)</w:t>
            </w:r>
          </w:p>
        </w:tc>
        <w:tc>
          <w:tcPr>
            <w:tcW w:w="1558" w:type="dxa"/>
            <w:vAlign w:val="center"/>
          </w:tcPr>
          <w:p w14:paraId="0C283942" w14:textId="77777777" w:rsidR="007D44DF" w:rsidRPr="00F069F1" w:rsidRDefault="007D44DF" w:rsidP="00F069F1">
            <w:pPr>
              <w:spacing w:line="276" w:lineRule="auto"/>
              <w:jc w:val="both"/>
              <w:divId w:val="283002116"/>
              <w:rPr>
                <w:rFonts w:ascii="Times New Roman" w:hAnsi="Times New Roman" w:cs="Times New Roman"/>
                <w:color w:val="000000" w:themeColor="text1"/>
                <w:sz w:val="24"/>
                <w:szCs w:val="24"/>
              </w:rPr>
            </w:pPr>
            <w:r w:rsidRPr="00F069F1">
              <w:rPr>
                <w:rStyle w:val="ng-star-inserted"/>
                <w:rFonts w:ascii="Times New Roman" w:hAnsi="Times New Roman" w:cs="Times New Roman"/>
                <w:color w:val="000000" w:themeColor="text1"/>
                <w:sz w:val="24"/>
                <w:szCs w:val="24"/>
              </w:rPr>
              <w:t>—</w:t>
            </w:r>
          </w:p>
        </w:tc>
        <w:tc>
          <w:tcPr>
            <w:tcW w:w="1558" w:type="dxa"/>
            <w:vAlign w:val="center"/>
          </w:tcPr>
          <w:p w14:paraId="7E295AD6" w14:textId="77777777" w:rsidR="007D44DF" w:rsidRPr="00F069F1" w:rsidRDefault="007D44DF" w:rsidP="00F069F1">
            <w:pPr>
              <w:spacing w:line="276" w:lineRule="auto"/>
              <w:jc w:val="both"/>
              <w:divId w:val="1144084570"/>
              <w:rPr>
                <w:rFonts w:ascii="Times New Roman" w:hAnsi="Times New Roman" w:cs="Times New Roman"/>
                <w:color w:val="000000" w:themeColor="text1"/>
                <w:sz w:val="24"/>
                <w:szCs w:val="24"/>
              </w:rPr>
            </w:pPr>
            <w:r w:rsidRPr="00F069F1">
              <w:rPr>
                <w:rStyle w:val="ng-star-inserted"/>
                <w:rFonts w:ascii="Times New Roman" w:hAnsi="Times New Roman" w:cs="Times New Roman"/>
                <w:color w:val="000000" w:themeColor="text1"/>
                <w:sz w:val="24"/>
                <w:szCs w:val="24"/>
              </w:rPr>
              <w:t>—</w:t>
            </w:r>
          </w:p>
        </w:tc>
        <w:tc>
          <w:tcPr>
            <w:tcW w:w="1559" w:type="dxa"/>
            <w:vAlign w:val="center"/>
          </w:tcPr>
          <w:p w14:paraId="138EB6FC" w14:textId="77777777" w:rsidR="007D44DF" w:rsidRPr="00F069F1" w:rsidRDefault="007D44DF" w:rsidP="00F069F1">
            <w:pPr>
              <w:spacing w:line="276" w:lineRule="auto"/>
              <w:jc w:val="both"/>
              <w:divId w:val="148518727"/>
              <w:rPr>
                <w:rFonts w:ascii="Times New Roman" w:hAnsi="Times New Roman" w:cs="Times New Roman"/>
                <w:color w:val="000000" w:themeColor="text1"/>
                <w:sz w:val="24"/>
                <w:szCs w:val="24"/>
              </w:rPr>
            </w:pPr>
            <w:r w:rsidRPr="00F069F1">
              <w:rPr>
                <w:rStyle w:val="ng-star-inserted"/>
                <w:rFonts w:ascii="Times New Roman" w:hAnsi="Times New Roman" w:cs="Times New Roman"/>
                <w:color w:val="000000" w:themeColor="text1"/>
                <w:sz w:val="24"/>
                <w:szCs w:val="24"/>
              </w:rPr>
              <w:t>$3.4 Million</w:t>
            </w:r>
          </w:p>
        </w:tc>
        <w:tc>
          <w:tcPr>
            <w:tcW w:w="1559" w:type="dxa"/>
            <w:vAlign w:val="center"/>
          </w:tcPr>
          <w:p w14:paraId="650EA31B" w14:textId="77777777" w:rsidR="007D44DF" w:rsidRPr="00F069F1" w:rsidRDefault="007D44DF" w:rsidP="00F069F1">
            <w:pPr>
              <w:spacing w:line="276" w:lineRule="auto"/>
              <w:jc w:val="both"/>
              <w:divId w:val="866336723"/>
              <w:rPr>
                <w:rFonts w:ascii="Times New Roman" w:hAnsi="Times New Roman" w:cs="Times New Roman"/>
                <w:color w:val="000000" w:themeColor="text1"/>
                <w:sz w:val="24"/>
                <w:szCs w:val="24"/>
              </w:rPr>
            </w:pPr>
            <w:r w:rsidRPr="00F069F1">
              <w:rPr>
                <w:rStyle w:val="ng-star-inserted"/>
                <w:rFonts w:ascii="Times New Roman" w:hAnsi="Times New Roman" w:cs="Times New Roman"/>
                <w:color w:val="000000" w:themeColor="text1"/>
                <w:sz w:val="24"/>
                <w:szCs w:val="24"/>
              </w:rPr>
              <w:t>Negligible</w:t>
            </w:r>
          </w:p>
        </w:tc>
      </w:tr>
    </w:tbl>
    <w:p w14:paraId="3B7CC008" w14:textId="77777777" w:rsidR="007D44DF" w:rsidRPr="00F069F1" w:rsidRDefault="007D44DF" w:rsidP="00F069F1">
      <w:pPr>
        <w:spacing w:after="0" w:line="276" w:lineRule="auto"/>
        <w:jc w:val="both"/>
        <w:rPr>
          <w:rFonts w:ascii="Times New Roman" w:eastAsia="Times New Roman" w:hAnsi="Times New Roman" w:cs="Times New Roman"/>
          <w:color w:val="000000" w:themeColor="text1"/>
          <w:sz w:val="24"/>
          <w:szCs w:val="24"/>
        </w:rPr>
      </w:pPr>
      <w:r w:rsidRPr="00F069F1">
        <w:rPr>
          <w:rFonts w:ascii="Times New Roman" w:eastAsia="Times New Roman" w:hAnsi="Times New Roman" w:cs="Times New Roman"/>
          <w:bCs/>
          <w:color w:val="000000" w:themeColor="text1"/>
          <w:sz w:val="24"/>
          <w:szCs w:val="24"/>
        </w:rPr>
        <w:t>Sources:</w:t>
      </w:r>
      <w:r w:rsidRPr="00F069F1">
        <w:rPr>
          <w:rFonts w:ascii="Times New Roman" w:eastAsia="Times New Roman" w:hAnsi="Times New Roman" w:cs="Times New Roman"/>
          <w:color w:val="000000" w:themeColor="text1"/>
          <w:sz w:val="24"/>
          <w:szCs w:val="24"/>
        </w:rPr>
        <w:t xml:space="preserve"> IEA (2024); World Steel Association (2024); KPMG (2023); World Bank (2023); ICRA Research.</w:t>
      </w:r>
    </w:p>
    <w:p w14:paraId="3BDFBAEA" w14:textId="77777777" w:rsidR="00D473C4" w:rsidRPr="00F069F1" w:rsidRDefault="00D473C4" w:rsidP="00F069F1">
      <w:pPr>
        <w:spacing w:after="0" w:line="276" w:lineRule="auto"/>
        <w:jc w:val="both"/>
        <w:rPr>
          <w:rFonts w:ascii="Times New Roman" w:eastAsia="Times New Roman" w:hAnsi="Times New Roman" w:cs="Times New Roman"/>
          <w:color w:val="000000" w:themeColor="text1"/>
          <w:sz w:val="24"/>
          <w:szCs w:val="24"/>
        </w:rPr>
      </w:pPr>
    </w:p>
    <w:p w14:paraId="11126BD7" w14:textId="77777777" w:rsidR="00CE478E" w:rsidRPr="00F069F1" w:rsidRDefault="00AD6BBA" w:rsidP="00F069F1">
      <w:pPr>
        <w:spacing w:line="276" w:lineRule="auto"/>
        <w:jc w:val="both"/>
        <w:rPr>
          <w:rFonts w:ascii="Times New Roman" w:eastAsia="Times New Roman" w:hAnsi="Times New Roman" w:cs="Times New Roman"/>
          <w:color w:val="000000" w:themeColor="text1"/>
          <w:sz w:val="24"/>
          <w:szCs w:val="24"/>
        </w:rPr>
      </w:pPr>
      <w:r w:rsidRPr="00F069F1">
        <w:rPr>
          <w:rFonts w:ascii="Times New Roman" w:eastAsia="Times New Roman" w:hAnsi="Times New Roman" w:cs="Times New Roman"/>
          <w:color w:val="000000" w:themeColor="text1"/>
          <w:sz w:val="24"/>
          <w:szCs w:val="24"/>
        </w:rPr>
        <w:t>4.</w:t>
      </w:r>
      <w:r w:rsidR="00A32C9E" w:rsidRPr="00F069F1">
        <w:rPr>
          <w:rFonts w:ascii="Times New Roman" w:eastAsia="Times New Roman" w:hAnsi="Times New Roman" w:cs="Times New Roman"/>
          <w:color w:val="000000" w:themeColor="text1"/>
          <w:sz w:val="24"/>
          <w:szCs w:val="24"/>
        </w:rPr>
        <w:t>Methodology</w:t>
      </w:r>
    </w:p>
    <w:p w14:paraId="0ABFDFDD" w14:textId="77777777" w:rsidR="00E0415E" w:rsidRPr="00F069F1" w:rsidRDefault="00E0415E" w:rsidP="00F069F1">
      <w:pPr>
        <w:spacing w:before="100" w:beforeAutospacing="1" w:after="100" w:afterAutospacing="1" w:line="240" w:lineRule="auto"/>
        <w:jc w:val="both"/>
        <w:outlineLvl w:val="2"/>
        <w:rPr>
          <w:rFonts w:ascii="Times New Roman" w:eastAsia="Times New Roman" w:hAnsi="Times New Roman" w:cs="Times New Roman"/>
          <w:bCs/>
          <w:color w:val="000000" w:themeColor="text1"/>
          <w:sz w:val="24"/>
          <w:szCs w:val="24"/>
        </w:rPr>
      </w:pPr>
      <w:r w:rsidRPr="00F069F1">
        <w:rPr>
          <w:rFonts w:ascii="Times New Roman" w:eastAsia="Times New Roman" w:hAnsi="Times New Roman" w:cs="Times New Roman"/>
          <w:bCs/>
          <w:color w:val="000000" w:themeColor="text1"/>
          <w:sz w:val="24"/>
          <w:szCs w:val="24"/>
        </w:rPr>
        <w:t>4.1 Theoretical Framework: The Divisibility Condition Hypothesis (DCH)</w:t>
      </w:r>
    </w:p>
    <w:p w14:paraId="7DFBE312" w14:textId="4E00E80D" w:rsidR="00E0415E" w:rsidRPr="00F069F1" w:rsidRDefault="00E0415E" w:rsidP="00F069F1">
      <w:pPr>
        <w:spacing w:before="100" w:beforeAutospacing="1" w:after="100" w:afterAutospacing="1" w:line="240" w:lineRule="auto"/>
        <w:jc w:val="both"/>
        <w:outlineLvl w:val="2"/>
        <w:rPr>
          <w:rFonts w:ascii="Times New Roman" w:eastAsia="Times New Roman" w:hAnsi="Times New Roman" w:cs="Times New Roman"/>
          <w:bCs/>
          <w:color w:val="000000" w:themeColor="text1"/>
          <w:sz w:val="24"/>
          <w:szCs w:val="24"/>
        </w:rPr>
      </w:pPr>
      <w:r w:rsidRPr="00F069F1">
        <w:rPr>
          <w:rFonts w:ascii="Times New Roman" w:eastAsia="Times New Roman" w:hAnsi="Times New Roman" w:cs="Times New Roman"/>
          <w:color w:val="000000" w:themeColor="text1"/>
          <w:sz w:val="24"/>
          <w:szCs w:val="24"/>
        </w:rPr>
        <w:t xml:space="preserve">The </w:t>
      </w:r>
      <w:r w:rsidR="00557EFE" w:rsidRPr="00F069F1">
        <w:rPr>
          <w:rFonts w:ascii="Times New Roman" w:eastAsia="Times New Roman" w:hAnsi="Times New Roman" w:cs="Times New Roman"/>
          <w:color w:val="000000" w:themeColor="text1"/>
          <w:sz w:val="24"/>
          <w:szCs w:val="24"/>
        </w:rPr>
        <w:t xml:space="preserve">study is based on the </w:t>
      </w:r>
      <w:r w:rsidRPr="00F069F1">
        <w:rPr>
          <w:rFonts w:ascii="Times New Roman" w:eastAsia="Times New Roman" w:hAnsi="Times New Roman" w:cs="Times New Roman"/>
          <w:color w:val="000000" w:themeColor="text1"/>
          <w:sz w:val="24"/>
          <w:szCs w:val="24"/>
        </w:rPr>
        <w:t xml:space="preserve">Divisibility Condition Hypothesis (DCH) </w:t>
      </w:r>
      <w:r w:rsidR="00557EFE" w:rsidRPr="00F069F1">
        <w:rPr>
          <w:rFonts w:ascii="Times New Roman" w:eastAsia="Times New Roman" w:hAnsi="Times New Roman" w:cs="Times New Roman"/>
          <w:color w:val="000000" w:themeColor="text1"/>
          <w:sz w:val="24"/>
          <w:szCs w:val="24"/>
        </w:rPr>
        <w:t xml:space="preserve">and </w:t>
      </w:r>
      <w:r w:rsidRPr="00F069F1">
        <w:rPr>
          <w:rFonts w:ascii="Times New Roman" w:eastAsia="Times New Roman" w:hAnsi="Times New Roman" w:cs="Times New Roman"/>
          <w:color w:val="000000" w:themeColor="text1"/>
          <w:sz w:val="24"/>
          <w:szCs w:val="24"/>
        </w:rPr>
        <w:t>it is an important addition to Anu Bradfo</w:t>
      </w:r>
      <w:r w:rsidR="00557EFE" w:rsidRPr="00F069F1">
        <w:rPr>
          <w:rFonts w:ascii="Times New Roman" w:eastAsia="Times New Roman" w:hAnsi="Times New Roman" w:cs="Times New Roman"/>
          <w:color w:val="000000" w:themeColor="text1"/>
          <w:sz w:val="24"/>
          <w:szCs w:val="24"/>
        </w:rPr>
        <w:t>rd's (2020) "Brussels Effect.</w:t>
      </w:r>
      <w:r w:rsidR="00A900C4">
        <w:rPr>
          <w:rFonts w:ascii="Times New Roman" w:eastAsia="Times New Roman" w:hAnsi="Times New Roman" w:cs="Times New Roman"/>
          <w:color w:val="000000" w:themeColor="text1"/>
          <w:sz w:val="24"/>
          <w:szCs w:val="24"/>
        </w:rPr>
        <w:t xml:space="preserve"> </w:t>
      </w:r>
      <w:r w:rsidR="00557EFE" w:rsidRPr="00F069F1">
        <w:rPr>
          <w:rFonts w:ascii="Times New Roman" w:eastAsia="Times New Roman" w:hAnsi="Times New Roman" w:cs="Times New Roman"/>
          <w:color w:val="000000" w:themeColor="text1"/>
          <w:sz w:val="24"/>
          <w:szCs w:val="24"/>
        </w:rPr>
        <w:t>"</w:t>
      </w:r>
      <w:r w:rsidRPr="00F069F1">
        <w:rPr>
          <w:rFonts w:ascii="Times New Roman" w:eastAsia="Times New Roman" w:hAnsi="Times New Roman" w:cs="Times New Roman"/>
          <w:color w:val="000000" w:themeColor="text1"/>
          <w:sz w:val="24"/>
          <w:szCs w:val="24"/>
        </w:rPr>
        <w:t>According to Bradford (2020</w:t>
      </w:r>
      <w:proofErr w:type="gramStart"/>
      <w:r w:rsidRPr="00F069F1">
        <w:rPr>
          <w:rFonts w:ascii="Times New Roman" w:eastAsia="Times New Roman" w:hAnsi="Times New Roman" w:cs="Times New Roman"/>
          <w:color w:val="000000" w:themeColor="text1"/>
          <w:sz w:val="24"/>
          <w:szCs w:val="24"/>
        </w:rPr>
        <w:t>),the</w:t>
      </w:r>
      <w:proofErr w:type="gramEnd"/>
      <w:r w:rsidRPr="00F069F1">
        <w:rPr>
          <w:rFonts w:ascii="Times New Roman" w:eastAsia="Times New Roman" w:hAnsi="Times New Roman" w:cs="Times New Roman"/>
          <w:color w:val="000000" w:themeColor="text1"/>
          <w:sz w:val="24"/>
          <w:szCs w:val="24"/>
        </w:rPr>
        <w:t xml:space="preserve"> Brussels Effect refers to the impact that European </w:t>
      </w:r>
      <w:proofErr w:type="gramStart"/>
      <w:r w:rsidRPr="00F069F1">
        <w:rPr>
          <w:rFonts w:ascii="Times New Roman" w:eastAsia="Times New Roman" w:hAnsi="Times New Roman" w:cs="Times New Roman"/>
          <w:color w:val="000000" w:themeColor="text1"/>
          <w:sz w:val="24"/>
          <w:szCs w:val="24"/>
        </w:rPr>
        <w:t>Union(</w:t>
      </w:r>
      <w:proofErr w:type="gramEnd"/>
      <w:r w:rsidRPr="00F069F1">
        <w:rPr>
          <w:rFonts w:ascii="Times New Roman" w:eastAsia="Times New Roman" w:hAnsi="Times New Roman" w:cs="Times New Roman"/>
          <w:color w:val="000000" w:themeColor="text1"/>
          <w:sz w:val="24"/>
          <w:szCs w:val="24"/>
        </w:rPr>
        <w:t>EU) </w:t>
      </w:r>
      <w:r w:rsidR="00557EFE" w:rsidRPr="00F069F1">
        <w:rPr>
          <w:rFonts w:ascii="Times New Roman" w:eastAsia="Times New Roman" w:hAnsi="Times New Roman" w:cs="Times New Roman"/>
          <w:color w:val="000000" w:themeColor="text1"/>
          <w:sz w:val="24"/>
          <w:szCs w:val="24"/>
        </w:rPr>
        <w:t>uses</w:t>
      </w:r>
      <w:r w:rsidRPr="00F069F1">
        <w:rPr>
          <w:rFonts w:ascii="Times New Roman" w:eastAsia="Times New Roman" w:hAnsi="Times New Roman" w:cs="Times New Roman"/>
          <w:color w:val="000000" w:themeColor="text1"/>
          <w:sz w:val="24"/>
          <w:szCs w:val="24"/>
        </w:rPr>
        <w:t xml:space="preserve"> its market</w:t>
      </w:r>
      <w:r w:rsidR="00A900C4">
        <w:rPr>
          <w:rFonts w:ascii="Times New Roman" w:eastAsia="Times New Roman" w:hAnsi="Times New Roman" w:cs="Times New Roman"/>
          <w:color w:val="000000" w:themeColor="text1"/>
          <w:sz w:val="24"/>
          <w:szCs w:val="24"/>
        </w:rPr>
        <w:t xml:space="preserve"> </w:t>
      </w:r>
      <w:r w:rsidRPr="00F069F1">
        <w:rPr>
          <w:rFonts w:ascii="Times New Roman" w:eastAsia="Times New Roman" w:hAnsi="Times New Roman" w:cs="Times New Roman"/>
          <w:color w:val="000000" w:themeColor="text1"/>
          <w:sz w:val="24"/>
          <w:szCs w:val="24"/>
        </w:rPr>
        <w:t>size to unilaterally externalize regulatory standards all over the world. Das and Bandyopadhyay (2025) claim that this effect depends on technological indivisibility or industries' incapacity to differentiate between standards in different marketplaces. The Divisibility Condition Hypothesis (DCH) defines the idea that regulatory diffusion remains partial and segmented when industrial technologies permit divisibility through segmentation by carbon intensity.</w:t>
      </w:r>
      <w:r w:rsidRPr="00F069F1">
        <w:rPr>
          <w:rFonts w:ascii="Times New Roman" w:hAnsi="Times New Roman" w:cs="Times New Roman"/>
          <w:color w:val="000000" w:themeColor="text1"/>
          <w:sz w:val="24"/>
          <w:szCs w:val="24"/>
        </w:rPr>
        <w:t xml:space="preserve"> </w:t>
      </w:r>
      <w:r w:rsidRPr="00F069F1">
        <w:rPr>
          <w:rFonts w:ascii="Times New Roman" w:eastAsia="Times New Roman" w:hAnsi="Times New Roman" w:cs="Times New Roman"/>
          <w:color w:val="000000" w:themeColor="text1"/>
          <w:sz w:val="24"/>
          <w:szCs w:val="24"/>
        </w:rPr>
        <w:t xml:space="preserve">According to Das and Bandyopadhyay (2025), Indian Integrated Steel Plants (ISPs) may continue to be </w:t>
      </w:r>
      <w:proofErr w:type="spellStart"/>
      <w:proofErr w:type="gramStart"/>
      <w:r w:rsidRPr="00F069F1">
        <w:rPr>
          <w:rFonts w:ascii="Times New Roman" w:eastAsia="Times New Roman" w:hAnsi="Times New Roman" w:cs="Times New Roman"/>
          <w:color w:val="000000" w:themeColor="text1"/>
          <w:sz w:val="24"/>
          <w:szCs w:val="24"/>
        </w:rPr>
        <w:t>competitive</w:t>
      </w:r>
      <w:r w:rsidR="00557EFE" w:rsidRPr="00F069F1">
        <w:rPr>
          <w:rFonts w:ascii="Times New Roman" w:eastAsia="Times New Roman" w:hAnsi="Times New Roman" w:cs="Times New Roman"/>
          <w:color w:val="000000" w:themeColor="text1"/>
          <w:sz w:val="24"/>
          <w:szCs w:val="24"/>
        </w:rPr>
        <w:t>.In</w:t>
      </w:r>
      <w:proofErr w:type="spellEnd"/>
      <w:proofErr w:type="gramEnd"/>
      <w:r w:rsidR="00557EFE" w:rsidRPr="00F069F1">
        <w:rPr>
          <w:rFonts w:ascii="Times New Roman" w:eastAsia="Times New Roman" w:hAnsi="Times New Roman" w:cs="Times New Roman"/>
          <w:color w:val="000000" w:themeColor="text1"/>
          <w:sz w:val="24"/>
          <w:szCs w:val="24"/>
        </w:rPr>
        <w:t xml:space="preserve"> order to remain in the market they should allocate low-carbon output</w:t>
      </w:r>
      <w:r w:rsidRPr="00F069F1">
        <w:rPr>
          <w:rFonts w:ascii="Times New Roman" w:eastAsia="Times New Roman" w:hAnsi="Times New Roman" w:cs="Times New Roman"/>
          <w:color w:val="000000" w:themeColor="text1"/>
          <w:sz w:val="24"/>
          <w:szCs w:val="24"/>
        </w:rPr>
        <w:t xml:space="preserve"> that can be produced from scrap-based Electric Arc Furnaces to the European Union (EU) while keeping traditional high-carbon production for domestic or unorganized </w:t>
      </w:r>
      <w:proofErr w:type="spellStart"/>
      <w:proofErr w:type="gramStart"/>
      <w:r w:rsidRPr="00F069F1">
        <w:rPr>
          <w:rFonts w:ascii="Times New Roman" w:eastAsia="Times New Roman" w:hAnsi="Times New Roman" w:cs="Times New Roman"/>
          <w:color w:val="000000" w:themeColor="text1"/>
          <w:sz w:val="24"/>
          <w:szCs w:val="24"/>
        </w:rPr>
        <w:t>markets.This</w:t>
      </w:r>
      <w:proofErr w:type="spellEnd"/>
      <w:proofErr w:type="gramEnd"/>
      <w:r w:rsidRPr="00F069F1">
        <w:rPr>
          <w:rFonts w:ascii="Times New Roman" w:eastAsia="Times New Roman" w:hAnsi="Times New Roman" w:cs="Times New Roman"/>
          <w:color w:val="000000" w:themeColor="text1"/>
          <w:sz w:val="24"/>
          <w:szCs w:val="24"/>
        </w:rPr>
        <w:t xml:space="preserve"> wi</w:t>
      </w:r>
      <w:r w:rsidR="00557EFE" w:rsidRPr="00F069F1">
        <w:rPr>
          <w:rFonts w:ascii="Times New Roman" w:eastAsia="Times New Roman" w:hAnsi="Times New Roman" w:cs="Times New Roman"/>
          <w:color w:val="000000" w:themeColor="text1"/>
          <w:sz w:val="24"/>
          <w:szCs w:val="24"/>
        </w:rPr>
        <w:t>ll create "Divisibility Paradox</w:t>
      </w:r>
      <w:r w:rsidRPr="00F069F1">
        <w:rPr>
          <w:rFonts w:ascii="Times New Roman" w:eastAsia="Times New Roman" w:hAnsi="Times New Roman" w:cs="Times New Roman"/>
          <w:color w:val="000000" w:themeColor="text1"/>
          <w:sz w:val="24"/>
          <w:szCs w:val="24"/>
        </w:rPr>
        <w:t>"</w:t>
      </w:r>
      <w:r w:rsidR="00557EFE" w:rsidRPr="00F069F1">
        <w:rPr>
          <w:rFonts w:ascii="Times New Roman" w:eastAsia="Times New Roman" w:hAnsi="Times New Roman" w:cs="Times New Roman"/>
          <w:color w:val="000000" w:themeColor="text1"/>
          <w:sz w:val="24"/>
          <w:szCs w:val="24"/>
        </w:rPr>
        <w:t>.</w:t>
      </w:r>
      <w:r w:rsidRPr="00F069F1">
        <w:rPr>
          <w:rFonts w:ascii="Times New Roman" w:eastAsia="Times New Roman" w:hAnsi="Times New Roman" w:cs="Times New Roman"/>
          <w:color w:val="000000" w:themeColor="text1"/>
          <w:sz w:val="24"/>
          <w:szCs w:val="24"/>
        </w:rPr>
        <w:t xml:space="preserve"> </w:t>
      </w:r>
      <w:r w:rsidR="00557EFE" w:rsidRPr="00F069F1">
        <w:rPr>
          <w:rFonts w:ascii="Times New Roman" w:eastAsia="Times New Roman" w:hAnsi="Times New Roman" w:cs="Times New Roman"/>
          <w:color w:val="000000" w:themeColor="text1"/>
          <w:sz w:val="24"/>
          <w:szCs w:val="24"/>
        </w:rPr>
        <w:t>It will help in</w:t>
      </w:r>
      <w:r w:rsidRPr="00F069F1">
        <w:rPr>
          <w:rFonts w:ascii="Times New Roman" w:eastAsia="Times New Roman" w:hAnsi="Times New Roman" w:cs="Times New Roman"/>
          <w:color w:val="000000" w:themeColor="text1"/>
          <w:sz w:val="24"/>
          <w:szCs w:val="24"/>
        </w:rPr>
        <w:t xml:space="preserve"> firm-level adaptation </w:t>
      </w:r>
      <w:r w:rsidR="00557EFE" w:rsidRPr="00F069F1">
        <w:rPr>
          <w:rFonts w:ascii="Times New Roman" w:eastAsia="Times New Roman" w:hAnsi="Times New Roman" w:cs="Times New Roman"/>
          <w:color w:val="000000" w:themeColor="text1"/>
          <w:sz w:val="24"/>
          <w:szCs w:val="24"/>
        </w:rPr>
        <w:t>that may decrease</w:t>
      </w:r>
      <w:r w:rsidRPr="00F069F1">
        <w:rPr>
          <w:rFonts w:ascii="Times New Roman" w:eastAsia="Times New Roman" w:hAnsi="Times New Roman" w:cs="Times New Roman"/>
          <w:color w:val="000000" w:themeColor="text1"/>
          <w:sz w:val="24"/>
          <w:szCs w:val="24"/>
        </w:rPr>
        <w:t xml:space="preserve"> political pressure for systemic national </w:t>
      </w:r>
      <w:proofErr w:type="spellStart"/>
      <w:proofErr w:type="gramStart"/>
      <w:r w:rsidRPr="00F069F1">
        <w:rPr>
          <w:rFonts w:ascii="Times New Roman" w:eastAsia="Times New Roman" w:hAnsi="Times New Roman" w:cs="Times New Roman"/>
          <w:color w:val="000000" w:themeColor="text1"/>
          <w:sz w:val="24"/>
          <w:szCs w:val="24"/>
        </w:rPr>
        <w:t>decarbonization.This</w:t>
      </w:r>
      <w:proofErr w:type="spellEnd"/>
      <w:proofErr w:type="gramEnd"/>
      <w:r w:rsidRPr="00F069F1">
        <w:rPr>
          <w:rFonts w:ascii="Times New Roman" w:eastAsia="Times New Roman" w:hAnsi="Times New Roman" w:cs="Times New Roman"/>
          <w:color w:val="000000" w:themeColor="text1"/>
          <w:sz w:val="24"/>
          <w:szCs w:val="24"/>
        </w:rPr>
        <w:t xml:space="preserve"> study defines the total production cost (</w:t>
      </w:r>
      <w:r w:rsidRPr="00F069F1">
        <w:rPr>
          <w:rFonts w:ascii="Times New Roman" w:eastAsia="Times New Roman" w:hAnsi="Times New Roman" w:cs="Times New Roman"/>
          <w:i/>
          <w:color w:val="000000" w:themeColor="text1"/>
          <w:sz w:val="24"/>
          <w:szCs w:val="24"/>
        </w:rPr>
        <w:t>C</w:t>
      </w:r>
      <w:r w:rsidRPr="00F069F1">
        <w:rPr>
          <w:rFonts w:ascii="Times New Roman" w:eastAsia="Times New Roman" w:hAnsi="Times New Roman" w:cs="Times New Roman"/>
          <w:color w:val="000000" w:themeColor="text1"/>
          <w:sz w:val="24"/>
          <w:szCs w:val="24"/>
        </w:rPr>
        <w:t xml:space="preserve">) as: </w:t>
      </w:r>
      <w:r w:rsidRPr="00F069F1">
        <w:rPr>
          <w:rStyle w:val="mord"/>
          <w:rFonts w:ascii="Times New Roman" w:hAnsi="Times New Roman" w:cs="Times New Roman"/>
          <w:i/>
          <w:iCs/>
          <w:color w:val="000000" w:themeColor="text1"/>
          <w:sz w:val="24"/>
          <w:szCs w:val="24"/>
          <w:shd w:val="clear" w:color="auto" w:fill="FFFFFF"/>
        </w:rPr>
        <w:t>C</w:t>
      </w:r>
      <w:r w:rsidRPr="00F069F1">
        <w:rPr>
          <w:rStyle w:val="mopen"/>
          <w:rFonts w:ascii="Times New Roman" w:hAnsi="Times New Roman" w:cs="Times New Roman"/>
          <w:color w:val="000000" w:themeColor="text1"/>
          <w:sz w:val="24"/>
          <w:szCs w:val="24"/>
          <w:shd w:val="clear" w:color="auto" w:fill="FFFFFF"/>
        </w:rPr>
        <w:t>(</w:t>
      </w:r>
      <w:proofErr w:type="spellStart"/>
      <w:proofErr w:type="gramStart"/>
      <w:r w:rsidRPr="00F069F1">
        <w:rPr>
          <w:rStyle w:val="mord"/>
          <w:rFonts w:ascii="Times New Roman" w:hAnsi="Times New Roman" w:cs="Times New Roman"/>
          <w:i/>
          <w:iCs/>
          <w:color w:val="000000" w:themeColor="text1"/>
          <w:sz w:val="24"/>
          <w:szCs w:val="24"/>
          <w:shd w:val="clear" w:color="auto" w:fill="FFFFFF"/>
        </w:rPr>
        <w:t>q</w:t>
      </w:r>
      <w:r w:rsidRPr="00F069F1">
        <w:rPr>
          <w:rStyle w:val="mpunct"/>
          <w:rFonts w:ascii="Times New Roman" w:hAnsi="Times New Roman" w:cs="Times New Roman"/>
          <w:color w:val="000000" w:themeColor="text1"/>
          <w:sz w:val="24"/>
          <w:szCs w:val="24"/>
          <w:shd w:val="clear" w:color="auto" w:fill="FFFFFF"/>
        </w:rPr>
        <w:t>,</w:t>
      </w:r>
      <w:r w:rsidRPr="00F069F1">
        <w:rPr>
          <w:rStyle w:val="mord"/>
          <w:rFonts w:ascii="Times New Roman" w:hAnsi="Times New Roman" w:cs="Times New Roman"/>
          <w:i/>
          <w:iCs/>
          <w:color w:val="000000" w:themeColor="text1"/>
          <w:sz w:val="24"/>
          <w:szCs w:val="24"/>
          <w:shd w:val="clear" w:color="auto" w:fill="FFFFFF"/>
        </w:rPr>
        <w:t>e</w:t>
      </w:r>
      <w:proofErr w:type="spellEnd"/>
      <w:proofErr w:type="gramEnd"/>
      <w:r w:rsidRPr="00F069F1">
        <w:rPr>
          <w:rStyle w:val="mclose"/>
          <w:rFonts w:ascii="Times New Roman" w:hAnsi="Times New Roman" w:cs="Times New Roman"/>
          <w:color w:val="000000" w:themeColor="text1"/>
          <w:sz w:val="24"/>
          <w:szCs w:val="24"/>
          <w:shd w:val="clear" w:color="auto" w:fill="FFFFFF"/>
        </w:rPr>
        <w:t>)</w:t>
      </w:r>
      <w:r w:rsidRPr="00F069F1">
        <w:rPr>
          <w:rStyle w:val="mrel"/>
          <w:rFonts w:ascii="Times New Roman" w:hAnsi="Times New Roman" w:cs="Times New Roman"/>
          <w:color w:val="000000" w:themeColor="text1"/>
          <w:sz w:val="24"/>
          <w:szCs w:val="24"/>
          <w:shd w:val="clear" w:color="auto" w:fill="FFFFFF"/>
        </w:rPr>
        <w:t>=</w:t>
      </w:r>
      <w:r w:rsidRPr="00F069F1">
        <w:rPr>
          <w:rStyle w:val="mord"/>
          <w:rFonts w:ascii="Times New Roman" w:hAnsi="Times New Roman" w:cs="Times New Roman"/>
          <w:i/>
          <w:iCs/>
          <w:color w:val="000000" w:themeColor="text1"/>
          <w:sz w:val="24"/>
          <w:szCs w:val="24"/>
          <w:shd w:val="clear" w:color="auto" w:fill="FFFFFF"/>
        </w:rPr>
        <w:t>Clow</w:t>
      </w:r>
      <w:r w:rsidRPr="00F069F1">
        <w:rPr>
          <w:rStyle w:val="vlist-s"/>
          <w:rFonts w:ascii="Times New Roman" w:hAnsi="Times New Roman" w:cs="Times New Roman"/>
          <w:color w:val="000000" w:themeColor="text1"/>
          <w:sz w:val="24"/>
          <w:szCs w:val="24"/>
          <w:shd w:val="clear" w:color="auto" w:fill="FFFFFF"/>
        </w:rPr>
        <w:t>​</w:t>
      </w:r>
      <w:r w:rsidRPr="00F069F1">
        <w:rPr>
          <w:rStyle w:val="mopen"/>
          <w:rFonts w:ascii="Times New Roman" w:hAnsi="Times New Roman" w:cs="Times New Roman"/>
          <w:color w:val="000000" w:themeColor="text1"/>
          <w:sz w:val="24"/>
          <w:szCs w:val="24"/>
          <w:shd w:val="clear" w:color="auto" w:fill="FFFFFF"/>
        </w:rPr>
        <w:t>(</w:t>
      </w:r>
      <w:proofErr w:type="spellStart"/>
      <w:proofErr w:type="gramStart"/>
      <w:r w:rsidRPr="00F069F1">
        <w:rPr>
          <w:rStyle w:val="mord"/>
          <w:rFonts w:ascii="Times New Roman" w:hAnsi="Times New Roman" w:cs="Times New Roman"/>
          <w:i/>
          <w:iCs/>
          <w:color w:val="000000" w:themeColor="text1"/>
          <w:sz w:val="24"/>
          <w:szCs w:val="24"/>
          <w:shd w:val="clear" w:color="auto" w:fill="FFFFFF"/>
        </w:rPr>
        <w:t>qEU</w:t>
      </w:r>
      <w:proofErr w:type="spellEnd"/>
      <w:r w:rsidRPr="00F069F1">
        <w:rPr>
          <w:rStyle w:val="vlist-s"/>
          <w:rFonts w:ascii="Times New Roman" w:hAnsi="Times New Roman" w:cs="Times New Roman"/>
          <w:color w:val="000000" w:themeColor="text1"/>
          <w:sz w:val="24"/>
          <w:szCs w:val="24"/>
          <w:shd w:val="clear" w:color="auto" w:fill="FFFFFF"/>
        </w:rPr>
        <w:t>​</w:t>
      </w:r>
      <w:r w:rsidRPr="00F069F1">
        <w:rPr>
          <w:rStyle w:val="mpunct"/>
          <w:rFonts w:ascii="Times New Roman" w:hAnsi="Times New Roman" w:cs="Times New Roman"/>
          <w:color w:val="000000" w:themeColor="text1"/>
          <w:sz w:val="24"/>
          <w:szCs w:val="24"/>
          <w:shd w:val="clear" w:color="auto" w:fill="FFFFFF"/>
        </w:rPr>
        <w:t>,</w:t>
      </w:r>
      <w:proofErr w:type="spellStart"/>
      <w:r w:rsidRPr="00F069F1">
        <w:rPr>
          <w:rStyle w:val="mord"/>
          <w:rFonts w:ascii="Times New Roman" w:hAnsi="Times New Roman" w:cs="Times New Roman"/>
          <w:i/>
          <w:iCs/>
          <w:color w:val="000000" w:themeColor="text1"/>
          <w:sz w:val="24"/>
          <w:szCs w:val="24"/>
          <w:shd w:val="clear" w:color="auto" w:fill="FFFFFF"/>
        </w:rPr>
        <w:t>elow</w:t>
      </w:r>
      <w:proofErr w:type="spellEnd"/>
      <w:r w:rsidRPr="00F069F1">
        <w:rPr>
          <w:rStyle w:val="vlist-s"/>
          <w:rFonts w:ascii="Times New Roman" w:hAnsi="Times New Roman" w:cs="Times New Roman"/>
          <w:color w:val="000000" w:themeColor="text1"/>
          <w:sz w:val="24"/>
          <w:szCs w:val="24"/>
          <w:shd w:val="clear" w:color="auto" w:fill="FFFFFF"/>
        </w:rPr>
        <w:t>​</w:t>
      </w:r>
      <w:proofErr w:type="gramEnd"/>
      <w:r w:rsidRPr="00F069F1">
        <w:rPr>
          <w:rStyle w:val="mclose"/>
          <w:rFonts w:ascii="Times New Roman" w:hAnsi="Times New Roman" w:cs="Times New Roman"/>
          <w:color w:val="000000" w:themeColor="text1"/>
          <w:sz w:val="24"/>
          <w:szCs w:val="24"/>
          <w:shd w:val="clear" w:color="auto" w:fill="FFFFFF"/>
        </w:rPr>
        <w:t>)</w:t>
      </w:r>
      <w:r w:rsidRPr="00F069F1">
        <w:rPr>
          <w:rStyle w:val="mbin"/>
          <w:rFonts w:ascii="Times New Roman" w:hAnsi="Times New Roman" w:cs="Times New Roman"/>
          <w:color w:val="000000" w:themeColor="text1"/>
          <w:sz w:val="24"/>
          <w:szCs w:val="24"/>
          <w:shd w:val="clear" w:color="auto" w:fill="FFFFFF"/>
        </w:rPr>
        <w:t>+</w:t>
      </w:r>
      <w:proofErr w:type="spellStart"/>
      <w:r w:rsidRPr="00F069F1">
        <w:rPr>
          <w:rStyle w:val="mord"/>
          <w:rFonts w:ascii="Times New Roman" w:hAnsi="Times New Roman" w:cs="Times New Roman"/>
          <w:i/>
          <w:iCs/>
          <w:color w:val="000000" w:themeColor="text1"/>
          <w:sz w:val="24"/>
          <w:szCs w:val="24"/>
          <w:shd w:val="clear" w:color="auto" w:fill="FFFFFF"/>
        </w:rPr>
        <w:t>Chigh</w:t>
      </w:r>
      <w:proofErr w:type="spellEnd"/>
      <w:r w:rsidRPr="00F069F1">
        <w:rPr>
          <w:rStyle w:val="vlist-s"/>
          <w:rFonts w:ascii="Times New Roman" w:hAnsi="Times New Roman" w:cs="Times New Roman"/>
          <w:color w:val="000000" w:themeColor="text1"/>
          <w:sz w:val="24"/>
          <w:szCs w:val="24"/>
          <w:shd w:val="clear" w:color="auto" w:fill="FFFFFF"/>
        </w:rPr>
        <w:t>​</w:t>
      </w:r>
      <w:r w:rsidRPr="00F069F1">
        <w:rPr>
          <w:rStyle w:val="mopen"/>
          <w:rFonts w:ascii="Times New Roman" w:hAnsi="Times New Roman" w:cs="Times New Roman"/>
          <w:color w:val="000000" w:themeColor="text1"/>
          <w:sz w:val="24"/>
          <w:szCs w:val="24"/>
          <w:shd w:val="clear" w:color="auto" w:fill="FFFFFF"/>
        </w:rPr>
        <w:t>(</w:t>
      </w:r>
      <w:proofErr w:type="spellStart"/>
      <w:proofErr w:type="gramStart"/>
      <w:r w:rsidRPr="00F069F1">
        <w:rPr>
          <w:rStyle w:val="mord"/>
          <w:rFonts w:ascii="Times New Roman" w:hAnsi="Times New Roman" w:cs="Times New Roman"/>
          <w:i/>
          <w:iCs/>
          <w:color w:val="000000" w:themeColor="text1"/>
          <w:sz w:val="24"/>
          <w:szCs w:val="24"/>
          <w:shd w:val="clear" w:color="auto" w:fill="FFFFFF"/>
        </w:rPr>
        <w:t>qdomestic</w:t>
      </w:r>
      <w:proofErr w:type="spellEnd"/>
      <w:r w:rsidRPr="00F069F1">
        <w:rPr>
          <w:rStyle w:val="vlist-s"/>
          <w:rFonts w:ascii="Times New Roman" w:hAnsi="Times New Roman" w:cs="Times New Roman"/>
          <w:color w:val="000000" w:themeColor="text1"/>
          <w:sz w:val="24"/>
          <w:szCs w:val="24"/>
          <w:shd w:val="clear" w:color="auto" w:fill="FFFFFF"/>
        </w:rPr>
        <w:t>​</w:t>
      </w:r>
      <w:r w:rsidRPr="00F069F1">
        <w:rPr>
          <w:rStyle w:val="mpunct"/>
          <w:rFonts w:ascii="Times New Roman" w:hAnsi="Times New Roman" w:cs="Times New Roman"/>
          <w:color w:val="000000" w:themeColor="text1"/>
          <w:sz w:val="24"/>
          <w:szCs w:val="24"/>
          <w:shd w:val="clear" w:color="auto" w:fill="FFFFFF"/>
        </w:rPr>
        <w:t>,</w:t>
      </w:r>
      <w:proofErr w:type="spellStart"/>
      <w:r w:rsidRPr="00F069F1">
        <w:rPr>
          <w:rStyle w:val="mord"/>
          <w:rFonts w:ascii="Times New Roman" w:hAnsi="Times New Roman" w:cs="Times New Roman"/>
          <w:i/>
          <w:iCs/>
          <w:color w:val="000000" w:themeColor="text1"/>
          <w:sz w:val="24"/>
          <w:szCs w:val="24"/>
          <w:shd w:val="clear" w:color="auto" w:fill="FFFFFF"/>
        </w:rPr>
        <w:t>ehigh</w:t>
      </w:r>
      <w:proofErr w:type="spellEnd"/>
      <w:r w:rsidRPr="00F069F1">
        <w:rPr>
          <w:rStyle w:val="vlist-s"/>
          <w:rFonts w:ascii="Times New Roman" w:hAnsi="Times New Roman" w:cs="Times New Roman"/>
          <w:color w:val="000000" w:themeColor="text1"/>
          <w:sz w:val="24"/>
          <w:szCs w:val="24"/>
          <w:shd w:val="clear" w:color="auto" w:fill="FFFFFF"/>
        </w:rPr>
        <w:t>​</w:t>
      </w:r>
      <w:proofErr w:type="gramEnd"/>
      <w:r w:rsidRPr="00F069F1">
        <w:rPr>
          <w:rStyle w:val="mclose"/>
          <w:rFonts w:ascii="Times New Roman" w:hAnsi="Times New Roman" w:cs="Times New Roman"/>
          <w:color w:val="000000" w:themeColor="text1"/>
          <w:sz w:val="24"/>
          <w:szCs w:val="24"/>
          <w:shd w:val="clear" w:color="auto" w:fill="FFFFFF"/>
        </w:rPr>
        <w:t>)</w:t>
      </w:r>
      <w:r w:rsidRPr="00F069F1">
        <w:rPr>
          <w:rStyle w:val="ng-star-inserted"/>
          <w:rFonts w:ascii="Times New Roman" w:hAnsi="Times New Roman" w:cs="Times New Roman"/>
          <w:color w:val="000000" w:themeColor="text1"/>
          <w:sz w:val="24"/>
          <w:szCs w:val="24"/>
          <w:shd w:val="clear" w:color="auto" w:fill="FFFFFF"/>
        </w:rPr>
        <w:t>.</w:t>
      </w:r>
      <w:r w:rsidRPr="00F069F1">
        <w:rPr>
          <w:rFonts w:ascii="Times New Roman" w:eastAsia="Times New Roman" w:hAnsi="Times New Roman" w:cs="Times New Roman"/>
          <w:color w:val="000000" w:themeColor="text1"/>
          <w:sz w:val="24"/>
          <w:szCs w:val="24"/>
        </w:rPr>
        <w:t xml:space="preserve"> </w:t>
      </w:r>
    </w:p>
    <w:p w14:paraId="434315D0" w14:textId="77777777" w:rsidR="00E0415E" w:rsidRPr="00F069F1" w:rsidRDefault="00E0415E" w:rsidP="00F069F1">
      <w:pPr>
        <w:jc w:val="both"/>
        <w:rPr>
          <w:rFonts w:ascii="Times New Roman" w:eastAsia="Times New Roman" w:hAnsi="Times New Roman" w:cs="Times New Roman"/>
          <w:color w:val="000000" w:themeColor="text1"/>
          <w:sz w:val="24"/>
          <w:szCs w:val="24"/>
        </w:rPr>
      </w:pPr>
      <w:r w:rsidRPr="00F069F1">
        <w:rPr>
          <w:rFonts w:ascii="Times New Roman" w:eastAsia="Times New Roman" w:hAnsi="Times New Roman" w:cs="Times New Roman"/>
          <w:bCs/>
          <w:color w:val="000000" w:themeColor="text1"/>
          <w:sz w:val="24"/>
          <w:szCs w:val="24"/>
        </w:rPr>
        <w:t>4.2 Macroeconomic Model: The GTAP-E Framework</w:t>
      </w:r>
    </w:p>
    <w:p w14:paraId="7FA8922B" w14:textId="77777777" w:rsidR="00E0415E" w:rsidRPr="00F069F1" w:rsidRDefault="00E0415E" w:rsidP="00F069F1">
      <w:pPr>
        <w:spacing w:after="0" w:line="240" w:lineRule="auto"/>
        <w:jc w:val="both"/>
        <w:rPr>
          <w:rFonts w:ascii="Times New Roman" w:eastAsia="Times New Roman" w:hAnsi="Times New Roman" w:cs="Times New Roman"/>
          <w:color w:val="000000" w:themeColor="text1"/>
          <w:sz w:val="24"/>
          <w:szCs w:val="24"/>
        </w:rPr>
      </w:pPr>
      <w:r w:rsidRPr="00F069F1">
        <w:rPr>
          <w:rFonts w:ascii="Times New Roman" w:eastAsia="Times New Roman" w:hAnsi="Times New Roman" w:cs="Times New Roman"/>
          <w:color w:val="000000" w:themeColor="text1"/>
          <w:sz w:val="24"/>
          <w:szCs w:val="24"/>
        </w:rPr>
        <w:t>The paper uses Computable General Equilibrium (CGE) model to estimate systemic welfare</w:t>
      </w:r>
      <w:r w:rsidR="00647159" w:rsidRPr="00F069F1">
        <w:rPr>
          <w:rFonts w:ascii="Times New Roman" w:eastAsia="Times New Roman" w:hAnsi="Times New Roman" w:cs="Times New Roman"/>
          <w:color w:val="000000" w:themeColor="text1"/>
          <w:sz w:val="24"/>
          <w:szCs w:val="24"/>
        </w:rPr>
        <w:t xml:space="preserve"> changes</w:t>
      </w:r>
      <w:r w:rsidRPr="00F069F1">
        <w:rPr>
          <w:rFonts w:ascii="Times New Roman" w:eastAsia="Times New Roman" w:hAnsi="Times New Roman" w:cs="Times New Roman"/>
          <w:color w:val="000000" w:themeColor="text1"/>
          <w:sz w:val="24"/>
          <w:szCs w:val="24"/>
        </w:rPr>
        <w:t xml:space="preserve"> and trade shocks across 141 countries and 65 industries. Majumder, Mathur and </w:t>
      </w:r>
      <w:proofErr w:type="spellStart"/>
      <w:r w:rsidRPr="00F069F1">
        <w:rPr>
          <w:rFonts w:ascii="Times New Roman" w:eastAsia="Times New Roman" w:hAnsi="Times New Roman" w:cs="Times New Roman"/>
          <w:color w:val="000000" w:themeColor="text1"/>
          <w:sz w:val="24"/>
          <w:szCs w:val="24"/>
        </w:rPr>
        <w:t>Pohit's</w:t>
      </w:r>
      <w:proofErr w:type="spellEnd"/>
      <w:r w:rsidRPr="00F069F1">
        <w:rPr>
          <w:rFonts w:ascii="Times New Roman" w:eastAsia="Times New Roman" w:hAnsi="Times New Roman" w:cs="Times New Roman"/>
          <w:color w:val="000000" w:themeColor="text1"/>
          <w:sz w:val="24"/>
          <w:szCs w:val="24"/>
        </w:rPr>
        <w:t xml:space="preserve"> (2024) uses a constant elasticity of substitution (CES) function that assumes perfect competition and constant returns to scale to identify sectors. Majumder, Mathur and </w:t>
      </w:r>
      <w:proofErr w:type="spellStart"/>
      <w:r w:rsidRPr="00F069F1">
        <w:rPr>
          <w:rFonts w:ascii="Times New Roman" w:eastAsia="Times New Roman" w:hAnsi="Times New Roman" w:cs="Times New Roman"/>
          <w:color w:val="000000" w:themeColor="text1"/>
          <w:sz w:val="24"/>
          <w:szCs w:val="24"/>
        </w:rPr>
        <w:t>Pohit's</w:t>
      </w:r>
      <w:proofErr w:type="spellEnd"/>
      <w:r w:rsidRPr="00F069F1">
        <w:rPr>
          <w:rFonts w:ascii="Times New Roman" w:eastAsia="Times New Roman" w:hAnsi="Times New Roman" w:cs="Times New Roman"/>
          <w:color w:val="000000" w:themeColor="text1"/>
          <w:sz w:val="24"/>
          <w:szCs w:val="24"/>
        </w:rPr>
        <w:t xml:space="preserve"> (2024) model claims the study examines carbon emissions from burning fossil fuels across bilateral trade routes by using the GTAP-E model that incl</w:t>
      </w:r>
      <w:r w:rsidR="00647159" w:rsidRPr="00F069F1">
        <w:rPr>
          <w:rFonts w:ascii="Times New Roman" w:eastAsia="Times New Roman" w:hAnsi="Times New Roman" w:cs="Times New Roman"/>
          <w:color w:val="000000" w:themeColor="text1"/>
          <w:sz w:val="24"/>
          <w:szCs w:val="24"/>
        </w:rPr>
        <w:t xml:space="preserve">udes energy-environment </w:t>
      </w:r>
      <w:proofErr w:type="spellStart"/>
      <w:proofErr w:type="gramStart"/>
      <w:r w:rsidR="00647159" w:rsidRPr="00F069F1">
        <w:rPr>
          <w:rFonts w:ascii="Times New Roman" w:eastAsia="Times New Roman" w:hAnsi="Times New Roman" w:cs="Times New Roman"/>
          <w:color w:val="000000" w:themeColor="text1"/>
          <w:sz w:val="24"/>
          <w:szCs w:val="24"/>
        </w:rPr>
        <w:t>links.</w:t>
      </w:r>
      <w:r w:rsidRPr="00F069F1">
        <w:rPr>
          <w:rFonts w:ascii="Times New Roman" w:eastAsia="Times New Roman" w:hAnsi="Times New Roman" w:cs="Times New Roman"/>
          <w:color w:val="000000" w:themeColor="text1"/>
          <w:sz w:val="24"/>
          <w:szCs w:val="24"/>
        </w:rPr>
        <w:t>The</w:t>
      </w:r>
      <w:proofErr w:type="spellEnd"/>
      <w:proofErr w:type="gramEnd"/>
      <w:r w:rsidRPr="00F069F1">
        <w:rPr>
          <w:rFonts w:ascii="Times New Roman" w:eastAsia="Times New Roman" w:hAnsi="Times New Roman" w:cs="Times New Roman"/>
          <w:color w:val="000000" w:themeColor="text1"/>
          <w:sz w:val="24"/>
          <w:szCs w:val="24"/>
        </w:rPr>
        <w:t xml:space="preserve"> GTAP-11 </w:t>
      </w:r>
      <w:r w:rsidRPr="00F069F1">
        <w:rPr>
          <w:rFonts w:ascii="Times New Roman" w:eastAsia="Times New Roman" w:hAnsi="Times New Roman" w:cs="Times New Roman"/>
          <w:color w:val="000000" w:themeColor="text1"/>
          <w:sz w:val="24"/>
          <w:szCs w:val="24"/>
        </w:rPr>
        <w:lastRenderedPageBreak/>
        <w:t xml:space="preserve">database is the basis for the study which provides high-resolution inter sectoral data with a reference year 2017. As per Majumder et al., 2024 Equivalent Variation (EV) is used to assess welfare changes that show the actual losses for developing nations like India because they do not have a domestic carbon price system recognized by the European </w:t>
      </w:r>
      <w:proofErr w:type="gramStart"/>
      <w:r w:rsidRPr="00F069F1">
        <w:rPr>
          <w:rFonts w:ascii="Times New Roman" w:eastAsia="Times New Roman" w:hAnsi="Times New Roman" w:cs="Times New Roman"/>
          <w:color w:val="000000" w:themeColor="text1"/>
          <w:sz w:val="24"/>
          <w:szCs w:val="24"/>
        </w:rPr>
        <w:t>Union(</w:t>
      </w:r>
      <w:proofErr w:type="gramEnd"/>
      <w:r w:rsidRPr="00F069F1">
        <w:rPr>
          <w:rFonts w:ascii="Times New Roman" w:eastAsia="Times New Roman" w:hAnsi="Times New Roman" w:cs="Times New Roman"/>
          <w:color w:val="000000" w:themeColor="text1"/>
          <w:sz w:val="24"/>
          <w:szCs w:val="24"/>
        </w:rPr>
        <w:t>EU). </w:t>
      </w:r>
    </w:p>
    <w:p w14:paraId="00FC7203" w14:textId="77777777" w:rsidR="00E0415E" w:rsidRPr="00F069F1" w:rsidRDefault="00E0415E" w:rsidP="00F069F1">
      <w:pPr>
        <w:spacing w:after="0" w:line="240" w:lineRule="auto"/>
        <w:jc w:val="both"/>
        <w:rPr>
          <w:rFonts w:ascii="Times New Roman" w:eastAsia="Times New Roman" w:hAnsi="Times New Roman" w:cs="Times New Roman"/>
          <w:color w:val="000000" w:themeColor="text1"/>
          <w:sz w:val="24"/>
          <w:szCs w:val="24"/>
        </w:rPr>
      </w:pPr>
    </w:p>
    <w:p w14:paraId="6FAE9043" w14:textId="77777777" w:rsidR="00E0415E" w:rsidRPr="00F069F1" w:rsidRDefault="00E0415E" w:rsidP="00F069F1">
      <w:pPr>
        <w:spacing w:after="0" w:line="240" w:lineRule="auto"/>
        <w:jc w:val="both"/>
        <w:rPr>
          <w:rFonts w:ascii="Times New Roman" w:eastAsia="Times New Roman" w:hAnsi="Times New Roman" w:cs="Times New Roman"/>
          <w:color w:val="000000" w:themeColor="text1"/>
          <w:sz w:val="24"/>
          <w:szCs w:val="24"/>
        </w:rPr>
      </w:pPr>
      <w:r w:rsidRPr="00F069F1">
        <w:rPr>
          <w:rFonts w:ascii="Times New Roman" w:eastAsia="Times New Roman" w:hAnsi="Times New Roman" w:cs="Times New Roman"/>
          <w:bCs/>
          <w:color w:val="000000" w:themeColor="text1"/>
          <w:sz w:val="24"/>
          <w:szCs w:val="24"/>
        </w:rPr>
        <w:t>4.3 Econometric Identification Strategy</w:t>
      </w:r>
    </w:p>
    <w:p w14:paraId="16E15CDE" w14:textId="77777777" w:rsidR="00E0415E" w:rsidRPr="00F069F1" w:rsidRDefault="00E0415E" w:rsidP="00F069F1">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F069F1">
        <w:rPr>
          <w:rFonts w:ascii="Times New Roman" w:eastAsia="Times New Roman" w:hAnsi="Times New Roman" w:cs="Times New Roman"/>
          <w:color w:val="000000" w:themeColor="text1"/>
          <w:sz w:val="24"/>
          <w:szCs w:val="24"/>
        </w:rPr>
        <w:t xml:space="preserve">To understand the causal </w:t>
      </w:r>
      <w:r w:rsidR="00647159" w:rsidRPr="00F069F1">
        <w:rPr>
          <w:rFonts w:ascii="Times New Roman" w:eastAsia="Times New Roman" w:hAnsi="Times New Roman" w:cs="Times New Roman"/>
          <w:color w:val="000000" w:themeColor="text1"/>
          <w:sz w:val="24"/>
          <w:szCs w:val="24"/>
        </w:rPr>
        <w:t>impact of CBAM's implementation the study uses</w:t>
      </w:r>
      <w:r w:rsidRPr="00F069F1">
        <w:rPr>
          <w:rFonts w:ascii="Times New Roman" w:eastAsia="Times New Roman" w:hAnsi="Times New Roman" w:cs="Times New Roman"/>
          <w:color w:val="000000" w:themeColor="text1"/>
          <w:sz w:val="24"/>
          <w:szCs w:val="24"/>
        </w:rPr>
        <w:t xml:space="preserve"> </w:t>
      </w:r>
      <w:r w:rsidR="00647159" w:rsidRPr="00F069F1">
        <w:rPr>
          <w:rFonts w:ascii="Times New Roman" w:eastAsia="Times New Roman" w:hAnsi="Times New Roman" w:cs="Times New Roman"/>
          <w:color w:val="000000" w:themeColor="text1"/>
          <w:sz w:val="24"/>
          <w:szCs w:val="24"/>
        </w:rPr>
        <w:t>a two-step econometric approach:</w:t>
      </w:r>
    </w:p>
    <w:p w14:paraId="5EB47FB2" w14:textId="77777777" w:rsidR="00E0415E" w:rsidRPr="00F069F1" w:rsidRDefault="00647159" w:rsidP="00F069F1">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proofErr w:type="spellStart"/>
      <w:r w:rsidRPr="00F069F1">
        <w:rPr>
          <w:rFonts w:ascii="Times New Roman" w:eastAsia="Times New Roman" w:hAnsi="Times New Roman" w:cs="Times New Roman"/>
          <w:bCs/>
          <w:color w:val="000000" w:themeColor="text1"/>
          <w:sz w:val="24"/>
          <w:szCs w:val="24"/>
        </w:rPr>
        <w:t>i</w:t>
      </w:r>
      <w:proofErr w:type="spellEnd"/>
      <w:r w:rsidRPr="00F069F1">
        <w:rPr>
          <w:rFonts w:ascii="Times New Roman" w:eastAsia="Times New Roman" w:hAnsi="Times New Roman" w:cs="Times New Roman"/>
          <w:bCs/>
          <w:color w:val="000000" w:themeColor="text1"/>
          <w:sz w:val="24"/>
          <w:szCs w:val="24"/>
        </w:rPr>
        <w:t>)</w:t>
      </w:r>
      <w:r w:rsidR="00E0415E" w:rsidRPr="00F069F1">
        <w:rPr>
          <w:rFonts w:ascii="Times New Roman" w:eastAsia="Times New Roman" w:hAnsi="Times New Roman" w:cs="Times New Roman"/>
          <w:bCs/>
          <w:color w:val="000000" w:themeColor="text1"/>
          <w:sz w:val="24"/>
          <w:szCs w:val="24"/>
        </w:rPr>
        <w:t>Augmented Gravity Model:</w:t>
      </w:r>
      <w:r w:rsidR="00E0415E" w:rsidRPr="00F069F1">
        <w:rPr>
          <w:rFonts w:ascii="Times New Roman" w:eastAsia="Times New Roman" w:hAnsi="Times New Roman" w:cs="Times New Roman"/>
          <w:color w:val="000000" w:themeColor="text1"/>
          <w:sz w:val="24"/>
          <w:szCs w:val="24"/>
        </w:rPr>
        <w:t xml:space="preserve"> </w:t>
      </w:r>
      <w:r w:rsidR="00E0415E" w:rsidRPr="00F069F1">
        <w:rPr>
          <w:rFonts w:ascii="Times New Roman" w:eastAsia="Times New Roman" w:hAnsi="Times New Roman" w:cs="Times New Roman"/>
          <w:bCs/>
          <w:color w:val="000000" w:themeColor="text1"/>
          <w:sz w:val="24"/>
          <w:szCs w:val="24"/>
        </w:rPr>
        <w:t>According to Head and Mayer (2014)</w:t>
      </w:r>
      <w:r w:rsidR="00E0415E" w:rsidRPr="00F069F1">
        <w:rPr>
          <w:rFonts w:ascii="Times New Roman" w:eastAsia="Times New Roman" w:hAnsi="Times New Roman" w:cs="Times New Roman"/>
          <w:color w:val="000000" w:themeColor="text1"/>
          <w:sz w:val="24"/>
          <w:szCs w:val="24"/>
        </w:rPr>
        <w:t xml:space="preserve">, the gravity model is established as the "workhorse" of trade analysis. This study uses the baseline model with sectoral </w:t>
      </w:r>
      <w:r w:rsidR="00E0415E" w:rsidRPr="00F069F1">
        <w:rPr>
          <w:rFonts w:ascii="Times New Roman" w:eastAsia="Times New Roman" w:hAnsi="Times New Roman" w:cs="Times New Roman"/>
          <w:bCs/>
          <w:color w:val="000000" w:themeColor="text1"/>
          <w:sz w:val="24"/>
          <w:szCs w:val="24"/>
        </w:rPr>
        <w:t>emission gaps</w:t>
      </w:r>
      <w:r w:rsidR="00E0415E" w:rsidRPr="00F069F1">
        <w:rPr>
          <w:rFonts w:ascii="Times New Roman" w:eastAsia="Times New Roman" w:hAnsi="Times New Roman" w:cs="Times New Roman"/>
          <w:color w:val="000000" w:themeColor="text1"/>
          <w:sz w:val="24"/>
          <w:szCs w:val="24"/>
        </w:rPr>
        <w:t xml:space="preserve"> and CBAM policy dummies to capture the differential decline in exports for sectors with higher carbon intensity.</w:t>
      </w:r>
    </w:p>
    <w:p w14:paraId="4D93C1B4" w14:textId="77777777" w:rsidR="00E0415E" w:rsidRPr="00F069F1" w:rsidRDefault="00E0415E" w:rsidP="00F069F1">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F069F1">
        <w:rPr>
          <w:rFonts w:ascii="Times New Roman" w:eastAsia="Times New Roman" w:hAnsi="Times New Roman" w:cs="Times New Roman"/>
          <w:color w:val="000000" w:themeColor="text1"/>
          <w:sz w:val="24"/>
          <w:szCs w:val="24"/>
        </w:rPr>
        <w:t>–</w:t>
      </w:r>
      <w:proofErr w:type="gramStart"/>
      <w:r w:rsidRPr="00F069F1">
        <w:rPr>
          <w:rStyle w:val="mord"/>
          <w:rFonts w:ascii="Times New Roman" w:hAnsi="Times New Roman" w:cs="Times New Roman"/>
          <w:i/>
          <w:iCs/>
          <w:color w:val="000000" w:themeColor="text1"/>
          <w:sz w:val="24"/>
          <w:szCs w:val="24"/>
        </w:rPr>
        <w:t>ln</w:t>
      </w:r>
      <w:r w:rsidRPr="00F069F1">
        <w:rPr>
          <w:rStyle w:val="mopen"/>
          <w:rFonts w:ascii="Times New Roman" w:hAnsi="Times New Roman" w:cs="Times New Roman"/>
          <w:color w:val="000000" w:themeColor="text1"/>
          <w:sz w:val="24"/>
          <w:szCs w:val="24"/>
        </w:rPr>
        <w:t>(</w:t>
      </w:r>
      <w:proofErr w:type="gramEnd"/>
      <w:r w:rsidRPr="00F069F1">
        <w:rPr>
          <w:rStyle w:val="mord"/>
          <w:rFonts w:ascii="Times New Roman" w:hAnsi="Times New Roman" w:cs="Times New Roman"/>
          <w:i/>
          <w:iCs/>
          <w:color w:val="000000" w:themeColor="text1"/>
          <w:sz w:val="24"/>
          <w:szCs w:val="24"/>
        </w:rPr>
        <w:t>EXit</w:t>
      </w:r>
      <w:r w:rsidRPr="00F069F1">
        <w:rPr>
          <w:rStyle w:val="vlist-s"/>
          <w:rFonts w:ascii="Times New Roman" w:hAnsi="Times New Roman" w:cs="Times New Roman"/>
          <w:color w:val="000000" w:themeColor="text1"/>
          <w:sz w:val="24"/>
          <w:szCs w:val="24"/>
        </w:rPr>
        <w:t>​</w:t>
      </w:r>
      <w:r w:rsidRPr="00F069F1">
        <w:rPr>
          <w:rStyle w:val="mclose"/>
          <w:rFonts w:ascii="Times New Roman" w:hAnsi="Times New Roman" w:cs="Times New Roman"/>
          <w:color w:val="000000" w:themeColor="text1"/>
          <w:sz w:val="24"/>
          <w:szCs w:val="24"/>
        </w:rPr>
        <w:t>)</w:t>
      </w:r>
      <w:r w:rsidRPr="00F069F1">
        <w:rPr>
          <w:rStyle w:val="mrel"/>
          <w:rFonts w:ascii="Times New Roman" w:hAnsi="Times New Roman" w:cs="Times New Roman"/>
          <w:color w:val="000000" w:themeColor="text1"/>
          <w:sz w:val="24"/>
          <w:szCs w:val="24"/>
        </w:rPr>
        <w:t>=</w:t>
      </w:r>
      <w:r w:rsidRPr="00F069F1">
        <w:rPr>
          <w:rStyle w:val="mord"/>
          <w:rFonts w:ascii="Times New Roman" w:hAnsi="Times New Roman" w:cs="Times New Roman"/>
          <w:i/>
          <w:iCs/>
          <w:color w:val="000000" w:themeColor="text1"/>
          <w:sz w:val="24"/>
          <w:szCs w:val="24"/>
        </w:rPr>
        <w:t>α</w:t>
      </w:r>
      <w:r w:rsidRPr="00F069F1">
        <w:rPr>
          <w:rStyle w:val="mbin"/>
          <w:rFonts w:ascii="Times New Roman" w:hAnsi="Times New Roman" w:cs="Times New Roman"/>
          <w:color w:val="000000" w:themeColor="text1"/>
          <w:sz w:val="24"/>
          <w:szCs w:val="24"/>
        </w:rPr>
        <w:t>+</w:t>
      </w:r>
      <w:r w:rsidRPr="00F069F1">
        <w:rPr>
          <w:rStyle w:val="mord"/>
          <w:rFonts w:ascii="Times New Roman" w:hAnsi="Times New Roman" w:cs="Times New Roman"/>
          <w:i/>
          <w:iCs/>
          <w:color w:val="000000" w:themeColor="text1"/>
          <w:sz w:val="24"/>
          <w:szCs w:val="24"/>
        </w:rPr>
        <w:t>β</w:t>
      </w:r>
      <w:r w:rsidRPr="00F069F1">
        <w:rPr>
          <w:rStyle w:val="mord"/>
          <w:rFonts w:ascii="Times New Roman" w:hAnsi="Times New Roman" w:cs="Times New Roman"/>
          <w:color w:val="000000" w:themeColor="text1"/>
          <w:sz w:val="24"/>
          <w:szCs w:val="24"/>
        </w:rPr>
        <w:t>1</w:t>
      </w:r>
      <w:r w:rsidRPr="00F069F1">
        <w:rPr>
          <w:rStyle w:val="vlist-s"/>
          <w:rFonts w:ascii="Times New Roman" w:hAnsi="Times New Roman" w:cs="Times New Roman"/>
          <w:color w:val="000000" w:themeColor="text1"/>
          <w:sz w:val="24"/>
          <w:szCs w:val="24"/>
        </w:rPr>
        <w:t>​</w:t>
      </w:r>
      <w:proofErr w:type="gramStart"/>
      <w:r w:rsidRPr="00F069F1">
        <w:rPr>
          <w:rStyle w:val="mord"/>
          <w:rFonts w:ascii="Times New Roman" w:hAnsi="Times New Roman" w:cs="Times New Roman"/>
          <w:i/>
          <w:iCs/>
          <w:color w:val="000000" w:themeColor="text1"/>
          <w:sz w:val="24"/>
          <w:szCs w:val="24"/>
        </w:rPr>
        <w:t>ln</w:t>
      </w:r>
      <w:r w:rsidRPr="00F069F1">
        <w:rPr>
          <w:rStyle w:val="mopen"/>
          <w:rFonts w:ascii="Times New Roman" w:hAnsi="Times New Roman" w:cs="Times New Roman"/>
          <w:color w:val="000000" w:themeColor="text1"/>
          <w:sz w:val="24"/>
          <w:szCs w:val="24"/>
        </w:rPr>
        <w:t>(</w:t>
      </w:r>
      <w:proofErr w:type="gramEnd"/>
      <w:r w:rsidRPr="00F069F1">
        <w:rPr>
          <w:rStyle w:val="mord"/>
          <w:rFonts w:ascii="Times New Roman" w:hAnsi="Times New Roman" w:cs="Times New Roman"/>
          <w:i/>
          <w:iCs/>
          <w:color w:val="000000" w:themeColor="text1"/>
          <w:sz w:val="24"/>
          <w:szCs w:val="24"/>
        </w:rPr>
        <w:t>GDPtIN</w:t>
      </w:r>
      <w:r w:rsidRPr="00F069F1">
        <w:rPr>
          <w:rStyle w:val="vlist-s"/>
          <w:rFonts w:ascii="Times New Roman" w:hAnsi="Times New Roman" w:cs="Times New Roman"/>
          <w:color w:val="000000" w:themeColor="text1"/>
          <w:sz w:val="24"/>
          <w:szCs w:val="24"/>
        </w:rPr>
        <w:t>​</w:t>
      </w:r>
      <w:r w:rsidRPr="00F069F1">
        <w:rPr>
          <w:rStyle w:val="mclose"/>
          <w:rFonts w:ascii="Times New Roman" w:hAnsi="Times New Roman" w:cs="Times New Roman"/>
          <w:color w:val="000000" w:themeColor="text1"/>
          <w:sz w:val="24"/>
          <w:szCs w:val="24"/>
        </w:rPr>
        <w:t>)</w:t>
      </w:r>
      <w:r w:rsidRPr="00F069F1">
        <w:rPr>
          <w:rStyle w:val="mbin"/>
          <w:rFonts w:ascii="Times New Roman" w:hAnsi="Times New Roman" w:cs="Times New Roman"/>
          <w:color w:val="000000" w:themeColor="text1"/>
          <w:sz w:val="24"/>
          <w:szCs w:val="24"/>
        </w:rPr>
        <w:t>+</w:t>
      </w:r>
      <w:r w:rsidRPr="00F069F1">
        <w:rPr>
          <w:rStyle w:val="mord"/>
          <w:rFonts w:ascii="Times New Roman" w:hAnsi="Times New Roman" w:cs="Times New Roman"/>
          <w:i/>
          <w:iCs/>
          <w:color w:val="000000" w:themeColor="text1"/>
          <w:sz w:val="24"/>
          <w:szCs w:val="24"/>
        </w:rPr>
        <w:t>β</w:t>
      </w:r>
      <w:r w:rsidRPr="00F069F1">
        <w:rPr>
          <w:rStyle w:val="mord"/>
          <w:rFonts w:ascii="Times New Roman" w:hAnsi="Times New Roman" w:cs="Times New Roman"/>
          <w:color w:val="000000" w:themeColor="text1"/>
          <w:sz w:val="24"/>
          <w:szCs w:val="24"/>
        </w:rPr>
        <w:t>2</w:t>
      </w:r>
      <w:r w:rsidRPr="00F069F1">
        <w:rPr>
          <w:rStyle w:val="vlist-s"/>
          <w:rFonts w:ascii="Times New Roman" w:hAnsi="Times New Roman" w:cs="Times New Roman"/>
          <w:color w:val="000000" w:themeColor="text1"/>
          <w:sz w:val="24"/>
          <w:szCs w:val="24"/>
        </w:rPr>
        <w:t>​</w:t>
      </w:r>
      <w:proofErr w:type="gramStart"/>
      <w:r w:rsidRPr="00F069F1">
        <w:rPr>
          <w:rStyle w:val="mord"/>
          <w:rFonts w:ascii="Times New Roman" w:hAnsi="Times New Roman" w:cs="Times New Roman"/>
          <w:i/>
          <w:iCs/>
          <w:color w:val="000000" w:themeColor="text1"/>
          <w:sz w:val="24"/>
          <w:szCs w:val="24"/>
        </w:rPr>
        <w:t>ln</w:t>
      </w:r>
      <w:r w:rsidRPr="00F069F1">
        <w:rPr>
          <w:rStyle w:val="mopen"/>
          <w:rFonts w:ascii="Times New Roman" w:hAnsi="Times New Roman" w:cs="Times New Roman"/>
          <w:color w:val="000000" w:themeColor="text1"/>
          <w:sz w:val="24"/>
          <w:szCs w:val="24"/>
        </w:rPr>
        <w:t>(</w:t>
      </w:r>
      <w:proofErr w:type="gramEnd"/>
      <w:r w:rsidRPr="00F069F1">
        <w:rPr>
          <w:rStyle w:val="mord"/>
          <w:rFonts w:ascii="Times New Roman" w:hAnsi="Times New Roman" w:cs="Times New Roman"/>
          <w:i/>
          <w:iCs/>
          <w:color w:val="000000" w:themeColor="text1"/>
          <w:sz w:val="24"/>
          <w:szCs w:val="24"/>
        </w:rPr>
        <w:t>GDPtEU</w:t>
      </w:r>
      <w:r w:rsidRPr="00F069F1">
        <w:rPr>
          <w:rStyle w:val="vlist-s"/>
          <w:rFonts w:ascii="Times New Roman" w:hAnsi="Times New Roman" w:cs="Times New Roman"/>
          <w:color w:val="000000" w:themeColor="text1"/>
          <w:sz w:val="24"/>
          <w:szCs w:val="24"/>
        </w:rPr>
        <w:t>​</w:t>
      </w:r>
      <w:r w:rsidRPr="00F069F1">
        <w:rPr>
          <w:rStyle w:val="mclose"/>
          <w:rFonts w:ascii="Times New Roman" w:hAnsi="Times New Roman" w:cs="Times New Roman"/>
          <w:color w:val="000000" w:themeColor="text1"/>
          <w:sz w:val="24"/>
          <w:szCs w:val="24"/>
        </w:rPr>
        <w:t>)</w:t>
      </w:r>
      <w:r w:rsidRPr="00F069F1">
        <w:rPr>
          <w:rStyle w:val="mbin"/>
          <w:rFonts w:ascii="Times New Roman" w:hAnsi="Times New Roman" w:cs="Times New Roman"/>
          <w:color w:val="000000" w:themeColor="text1"/>
          <w:sz w:val="24"/>
          <w:szCs w:val="24"/>
        </w:rPr>
        <w:t>+</w:t>
      </w:r>
      <w:r w:rsidRPr="00F069F1">
        <w:rPr>
          <w:rStyle w:val="mord"/>
          <w:rFonts w:ascii="Times New Roman" w:hAnsi="Times New Roman" w:cs="Times New Roman"/>
          <w:i/>
          <w:iCs/>
          <w:color w:val="000000" w:themeColor="text1"/>
          <w:sz w:val="24"/>
          <w:szCs w:val="24"/>
        </w:rPr>
        <w:t>β</w:t>
      </w:r>
      <w:r w:rsidRPr="00F069F1">
        <w:rPr>
          <w:rStyle w:val="mord"/>
          <w:rFonts w:ascii="Times New Roman" w:hAnsi="Times New Roman" w:cs="Times New Roman"/>
          <w:color w:val="000000" w:themeColor="text1"/>
          <w:sz w:val="24"/>
          <w:szCs w:val="24"/>
        </w:rPr>
        <w:t>3</w:t>
      </w:r>
      <w:r w:rsidRPr="00F069F1">
        <w:rPr>
          <w:rStyle w:val="vlist-s"/>
          <w:rFonts w:ascii="Times New Roman" w:hAnsi="Times New Roman" w:cs="Times New Roman"/>
          <w:color w:val="000000" w:themeColor="text1"/>
          <w:sz w:val="24"/>
          <w:szCs w:val="24"/>
        </w:rPr>
        <w:t>​</w:t>
      </w:r>
      <w:r w:rsidRPr="00F069F1">
        <w:rPr>
          <w:rStyle w:val="mord"/>
          <w:rFonts w:ascii="Times New Roman" w:hAnsi="Times New Roman" w:cs="Times New Roman"/>
          <w:i/>
          <w:iCs/>
          <w:color w:val="000000" w:themeColor="text1"/>
          <w:sz w:val="24"/>
          <w:szCs w:val="24"/>
        </w:rPr>
        <w:t>CBAMt</w:t>
      </w:r>
      <w:r w:rsidRPr="00F069F1">
        <w:rPr>
          <w:rStyle w:val="vlist-s"/>
          <w:rFonts w:ascii="Times New Roman" w:hAnsi="Times New Roman" w:cs="Times New Roman"/>
          <w:color w:val="000000" w:themeColor="text1"/>
          <w:sz w:val="24"/>
          <w:szCs w:val="24"/>
        </w:rPr>
        <w:t>​</w:t>
      </w:r>
      <w:r w:rsidRPr="00F069F1">
        <w:rPr>
          <w:rStyle w:val="mbin"/>
          <w:rFonts w:ascii="Times New Roman" w:hAnsi="Times New Roman" w:cs="Times New Roman"/>
          <w:color w:val="000000" w:themeColor="text1"/>
          <w:sz w:val="24"/>
          <w:szCs w:val="24"/>
        </w:rPr>
        <w:t>+</w:t>
      </w:r>
      <w:r w:rsidRPr="00F069F1">
        <w:rPr>
          <w:rStyle w:val="mord"/>
          <w:rFonts w:ascii="Times New Roman" w:hAnsi="Times New Roman" w:cs="Times New Roman"/>
          <w:i/>
          <w:iCs/>
          <w:color w:val="000000" w:themeColor="text1"/>
          <w:sz w:val="24"/>
          <w:szCs w:val="24"/>
        </w:rPr>
        <w:t>β</w:t>
      </w:r>
      <w:r w:rsidRPr="00F069F1">
        <w:rPr>
          <w:rStyle w:val="mord"/>
          <w:rFonts w:ascii="Times New Roman" w:hAnsi="Times New Roman" w:cs="Times New Roman"/>
          <w:color w:val="000000" w:themeColor="text1"/>
          <w:sz w:val="24"/>
          <w:szCs w:val="24"/>
        </w:rPr>
        <w:t>4</w:t>
      </w:r>
      <w:r w:rsidRPr="00F069F1">
        <w:rPr>
          <w:rStyle w:val="vlist-s"/>
          <w:rFonts w:ascii="Times New Roman" w:hAnsi="Times New Roman" w:cs="Times New Roman"/>
          <w:color w:val="000000" w:themeColor="text1"/>
          <w:sz w:val="24"/>
          <w:szCs w:val="24"/>
        </w:rPr>
        <w:t>​</w:t>
      </w:r>
      <w:r w:rsidRPr="00F069F1">
        <w:rPr>
          <w:rStyle w:val="mord"/>
          <w:rFonts w:ascii="Times New Roman" w:hAnsi="Times New Roman" w:cs="Times New Roman"/>
          <w:i/>
          <w:iCs/>
          <w:color w:val="000000" w:themeColor="text1"/>
          <w:sz w:val="24"/>
          <w:szCs w:val="24"/>
        </w:rPr>
        <w:t>CARBONGAPi</w:t>
      </w:r>
      <w:r w:rsidRPr="00F069F1">
        <w:rPr>
          <w:rStyle w:val="vlist-s"/>
          <w:rFonts w:ascii="Times New Roman" w:hAnsi="Times New Roman" w:cs="Times New Roman"/>
          <w:color w:val="000000" w:themeColor="text1"/>
          <w:sz w:val="24"/>
          <w:szCs w:val="24"/>
        </w:rPr>
        <w:t>​</w:t>
      </w:r>
      <w:r w:rsidRPr="00F069F1">
        <w:rPr>
          <w:rStyle w:val="mbin"/>
          <w:rFonts w:ascii="Times New Roman" w:hAnsi="Times New Roman" w:cs="Times New Roman"/>
          <w:color w:val="000000" w:themeColor="text1"/>
          <w:sz w:val="24"/>
          <w:szCs w:val="24"/>
        </w:rPr>
        <w:t>+</w:t>
      </w:r>
      <w:r w:rsidRPr="00F069F1">
        <w:rPr>
          <w:rStyle w:val="mord"/>
          <w:rFonts w:ascii="Times New Roman" w:hAnsi="Times New Roman" w:cs="Times New Roman"/>
          <w:i/>
          <w:iCs/>
          <w:color w:val="000000" w:themeColor="text1"/>
          <w:sz w:val="24"/>
          <w:szCs w:val="24"/>
        </w:rPr>
        <w:t>β</w:t>
      </w:r>
      <w:r w:rsidRPr="00F069F1">
        <w:rPr>
          <w:rStyle w:val="mord"/>
          <w:rFonts w:ascii="Times New Roman" w:hAnsi="Times New Roman" w:cs="Times New Roman"/>
          <w:color w:val="000000" w:themeColor="text1"/>
          <w:sz w:val="24"/>
          <w:szCs w:val="24"/>
        </w:rPr>
        <w:t>5</w:t>
      </w:r>
      <w:r w:rsidRPr="00F069F1">
        <w:rPr>
          <w:rStyle w:val="vlist-s"/>
          <w:rFonts w:ascii="Times New Roman" w:hAnsi="Times New Roman" w:cs="Times New Roman"/>
          <w:color w:val="000000" w:themeColor="text1"/>
          <w:sz w:val="24"/>
          <w:szCs w:val="24"/>
        </w:rPr>
        <w:t>​</w:t>
      </w:r>
      <w:r w:rsidRPr="00F069F1">
        <w:rPr>
          <w:rStyle w:val="mopen"/>
          <w:rFonts w:ascii="Times New Roman" w:hAnsi="Times New Roman" w:cs="Times New Roman"/>
          <w:color w:val="000000" w:themeColor="text1"/>
          <w:sz w:val="24"/>
          <w:szCs w:val="24"/>
        </w:rPr>
        <w:t>(</w:t>
      </w:r>
      <w:r w:rsidRPr="00F069F1">
        <w:rPr>
          <w:rStyle w:val="mord"/>
          <w:rFonts w:ascii="Times New Roman" w:hAnsi="Times New Roman" w:cs="Times New Roman"/>
          <w:i/>
          <w:iCs/>
          <w:color w:val="000000" w:themeColor="text1"/>
          <w:sz w:val="24"/>
          <w:szCs w:val="24"/>
        </w:rPr>
        <w:t>CBAMt</w:t>
      </w:r>
      <w:r w:rsidRPr="00F069F1">
        <w:rPr>
          <w:rStyle w:val="vlist-s"/>
          <w:rFonts w:ascii="Times New Roman" w:hAnsi="Times New Roman" w:cs="Times New Roman"/>
          <w:color w:val="000000" w:themeColor="text1"/>
          <w:sz w:val="24"/>
          <w:szCs w:val="24"/>
        </w:rPr>
        <w:t>​</w:t>
      </w:r>
      <w:r w:rsidR="00C22B72" w:rsidRPr="00F069F1">
        <w:rPr>
          <w:rStyle w:val="vlist-s"/>
          <w:rFonts w:ascii="Times New Roman" w:hAnsi="Times New Roman" w:cs="Times New Roman"/>
          <w:color w:val="000000" w:themeColor="text1"/>
          <w:sz w:val="24"/>
          <w:szCs w:val="24"/>
        </w:rPr>
        <w:t xml:space="preserve">   </w:t>
      </w:r>
      <w:r w:rsidRPr="00F069F1">
        <w:rPr>
          <w:rStyle w:val="mbin"/>
          <w:rFonts w:ascii="Times New Roman" w:hAnsi="Times New Roman" w:cs="Times New Roman"/>
          <w:color w:val="000000" w:themeColor="text1"/>
          <w:sz w:val="24"/>
          <w:szCs w:val="24"/>
        </w:rPr>
        <w:t>×</w:t>
      </w:r>
      <w:proofErr w:type="spellStart"/>
      <w:proofErr w:type="gramStart"/>
      <w:r w:rsidRPr="00F069F1">
        <w:rPr>
          <w:rStyle w:val="mord"/>
          <w:rFonts w:ascii="Times New Roman" w:hAnsi="Times New Roman" w:cs="Times New Roman"/>
          <w:i/>
          <w:iCs/>
          <w:color w:val="000000" w:themeColor="text1"/>
          <w:sz w:val="24"/>
          <w:szCs w:val="24"/>
        </w:rPr>
        <w:t>CARBONGAP</w:t>
      </w:r>
      <w:r w:rsidRPr="00F069F1">
        <w:rPr>
          <w:rStyle w:val="mord"/>
          <w:rFonts w:ascii="Times New Roman" w:hAnsi="Times New Roman" w:cs="Times New Roman"/>
          <w:i/>
          <w:iCs/>
          <w:color w:val="000000" w:themeColor="text1"/>
          <w:sz w:val="24"/>
          <w:szCs w:val="24"/>
          <w:shd w:val="clear" w:color="auto" w:fill="FFFFFF"/>
        </w:rPr>
        <w:t>i</w:t>
      </w:r>
      <w:proofErr w:type="spellEnd"/>
      <w:r w:rsidRPr="00F069F1">
        <w:rPr>
          <w:rStyle w:val="vlist-s"/>
          <w:rFonts w:ascii="Times New Roman" w:hAnsi="Times New Roman" w:cs="Times New Roman"/>
          <w:color w:val="000000" w:themeColor="text1"/>
          <w:sz w:val="24"/>
          <w:szCs w:val="24"/>
          <w:shd w:val="clear" w:color="auto" w:fill="FFFFFF"/>
        </w:rPr>
        <w:t>​</w:t>
      </w:r>
      <w:r w:rsidRPr="00F069F1">
        <w:rPr>
          <w:rStyle w:val="mclose"/>
          <w:rFonts w:ascii="Times New Roman" w:hAnsi="Times New Roman" w:cs="Times New Roman"/>
          <w:color w:val="000000" w:themeColor="text1"/>
          <w:sz w:val="24"/>
          <w:szCs w:val="24"/>
        </w:rPr>
        <w:t>)</w:t>
      </w:r>
      <w:r w:rsidRPr="00F069F1">
        <w:rPr>
          <w:rStyle w:val="mbin"/>
          <w:rFonts w:ascii="Times New Roman" w:hAnsi="Times New Roman" w:cs="Times New Roman"/>
          <w:color w:val="000000" w:themeColor="text1"/>
          <w:sz w:val="24"/>
          <w:szCs w:val="24"/>
        </w:rPr>
        <w:t>+</w:t>
      </w:r>
      <w:proofErr w:type="gramEnd"/>
      <w:r w:rsidRPr="00F069F1">
        <w:rPr>
          <w:rStyle w:val="mord"/>
          <w:rFonts w:ascii="Times New Roman" w:hAnsi="Times New Roman" w:cs="Times New Roman"/>
          <w:i/>
          <w:iCs/>
          <w:color w:val="000000" w:themeColor="text1"/>
          <w:sz w:val="24"/>
          <w:szCs w:val="24"/>
        </w:rPr>
        <w:t>ϵ</w:t>
      </w:r>
      <w:r w:rsidRPr="00F069F1">
        <w:rPr>
          <w:rStyle w:val="mord"/>
          <w:rFonts w:ascii="Times New Roman" w:hAnsi="Times New Roman" w:cs="Times New Roman"/>
          <w:i/>
          <w:iCs/>
          <w:color w:val="000000" w:themeColor="text1"/>
          <w:sz w:val="24"/>
          <w:szCs w:val="24"/>
          <w:shd w:val="clear" w:color="auto" w:fill="FFFFFF"/>
        </w:rPr>
        <w:t>it</w:t>
      </w:r>
      <w:r w:rsidRPr="00F069F1">
        <w:rPr>
          <w:rStyle w:val="vlist-s"/>
          <w:rFonts w:ascii="Times New Roman" w:hAnsi="Times New Roman" w:cs="Times New Roman"/>
          <w:color w:val="000000" w:themeColor="text1"/>
          <w:sz w:val="24"/>
          <w:szCs w:val="24"/>
          <w:shd w:val="clear" w:color="auto" w:fill="FFFFFF"/>
        </w:rPr>
        <w:t>​</w:t>
      </w:r>
      <w:r w:rsidRPr="00F069F1">
        <w:rPr>
          <w:rFonts w:ascii="Times New Roman" w:hAnsi="Times New Roman" w:cs="Times New Roman"/>
          <w:color w:val="000000" w:themeColor="text1"/>
          <w:sz w:val="24"/>
          <w:szCs w:val="24"/>
          <w:shd w:val="clear" w:color="auto" w:fill="FFFFFF"/>
        </w:rPr>
        <w:br/>
      </w:r>
      <w:r w:rsidRPr="00F069F1">
        <w:rPr>
          <w:rStyle w:val="ng-star-inserted"/>
          <w:rFonts w:ascii="Times New Roman" w:hAnsi="Times New Roman" w:cs="Times New Roman"/>
          <w:color w:val="000000" w:themeColor="text1"/>
          <w:sz w:val="24"/>
          <w:szCs w:val="24"/>
          <w:shd w:val="clear" w:color="auto" w:fill="FFFFFF"/>
        </w:rPr>
        <w:t>The interaction term (</w:t>
      </w:r>
      <w:r w:rsidRPr="00F069F1">
        <w:rPr>
          <w:rStyle w:val="mord"/>
          <w:rFonts w:ascii="Times New Roman" w:hAnsi="Times New Roman" w:cs="Times New Roman"/>
          <w:i/>
          <w:iCs/>
          <w:color w:val="000000" w:themeColor="text1"/>
          <w:sz w:val="24"/>
          <w:szCs w:val="24"/>
          <w:shd w:val="clear" w:color="auto" w:fill="FFFFFF"/>
        </w:rPr>
        <w:t>β</w:t>
      </w:r>
      <w:r w:rsidRPr="00F069F1">
        <w:rPr>
          <w:rStyle w:val="mord"/>
          <w:rFonts w:ascii="Times New Roman" w:hAnsi="Times New Roman" w:cs="Times New Roman"/>
          <w:color w:val="000000" w:themeColor="text1"/>
          <w:sz w:val="24"/>
          <w:szCs w:val="24"/>
          <w:shd w:val="clear" w:color="auto" w:fill="FFFFFF"/>
        </w:rPr>
        <w:t>5</w:t>
      </w:r>
      <w:r w:rsidRPr="00F069F1">
        <w:rPr>
          <w:rStyle w:val="vlist-s"/>
          <w:rFonts w:ascii="Times New Roman" w:hAnsi="Times New Roman" w:cs="Times New Roman"/>
          <w:color w:val="000000" w:themeColor="text1"/>
          <w:sz w:val="24"/>
          <w:szCs w:val="24"/>
          <w:shd w:val="clear" w:color="auto" w:fill="FFFFFF"/>
        </w:rPr>
        <w:t>​</w:t>
      </w:r>
      <w:r w:rsidRPr="00F069F1">
        <w:rPr>
          <w:rStyle w:val="ng-star-inserted"/>
          <w:rFonts w:ascii="Times New Roman" w:hAnsi="Times New Roman" w:cs="Times New Roman"/>
          <w:color w:val="000000" w:themeColor="text1"/>
          <w:sz w:val="24"/>
          <w:szCs w:val="24"/>
          <w:shd w:val="clear" w:color="auto" w:fill="FFFFFF"/>
        </w:rPr>
        <w:t xml:space="preserve">) captures that the decline in exports </w:t>
      </w:r>
      <w:r w:rsidR="00647159" w:rsidRPr="00F069F1">
        <w:rPr>
          <w:rStyle w:val="ng-star-inserted"/>
          <w:rFonts w:ascii="Times New Roman" w:hAnsi="Times New Roman" w:cs="Times New Roman"/>
          <w:color w:val="000000" w:themeColor="text1"/>
          <w:sz w:val="24"/>
          <w:szCs w:val="24"/>
          <w:shd w:val="clear" w:color="auto" w:fill="FFFFFF"/>
        </w:rPr>
        <w:t xml:space="preserve">which </w:t>
      </w:r>
      <w:r w:rsidRPr="00F069F1">
        <w:rPr>
          <w:rStyle w:val="ng-star-inserted"/>
          <w:rFonts w:ascii="Times New Roman" w:hAnsi="Times New Roman" w:cs="Times New Roman"/>
          <w:color w:val="000000" w:themeColor="text1"/>
          <w:sz w:val="24"/>
          <w:szCs w:val="24"/>
          <w:shd w:val="clear" w:color="auto" w:fill="FFFFFF"/>
        </w:rPr>
        <w:t>is significantly sharper for sectors with higher carbon intensity.</w:t>
      </w:r>
    </w:p>
    <w:p w14:paraId="387B01C3" w14:textId="77777777" w:rsidR="00E0415E" w:rsidRPr="00F069F1" w:rsidRDefault="00647159" w:rsidP="00F069F1">
      <w:pPr>
        <w:jc w:val="both"/>
        <w:rPr>
          <w:rFonts w:ascii="Times New Roman" w:eastAsia="Times New Roman" w:hAnsi="Times New Roman" w:cs="Times New Roman"/>
          <w:color w:val="000000" w:themeColor="text1"/>
          <w:sz w:val="24"/>
          <w:szCs w:val="24"/>
        </w:rPr>
      </w:pPr>
      <w:r w:rsidRPr="00F069F1">
        <w:rPr>
          <w:rFonts w:ascii="Times New Roman" w:eastAsia="Times New Roman" w:hAnsi="Times New Roman" w:cs="Times New Roman"/>
          <w:bCs/>
          <w:color w:val="000000" w:themeColor="text1"/>
          <w:sz w:val="24"/>
          <w:szCs w:val="24"/>
        </w:rPr>
        <w:t>ii)</w:t>
      </w:r>
      <w:r w:rsidR="00E0415E" w:rsidRPr="00F069F1">
        <w:rPr>
          <w:rFonts w:ascii="Times New Roman" w:eastAsia="Times New Roman" w:hAnsi="Times New Roman" w:cs="Times New Roman"/>
          <w:bCs/>
          <w:color w:val="000000" w:themeColor="text1"/>
          <w:sz w:val="24"/>
          <w:szCs w:val="24"/>
        </w:rPr>
        <w:t>Difference-in-Differences (</w:t>
      </w:r>
      <w:proofErr w:type="spellStart"/>
      <w:r w:rsidR="00E0415E" w:rsidRPr="00F069F1">
        <w:rPr>
          <w:rFonts w:ascii="Times New Roman" w:eastAsia="Times New Roman" w:hAnsi="Times New Roman" w:cs="Times New Roman"/>
          <w:bCs/>
          <w:color w:val="000000" w:themeColor="text1"/>
          <w:sz w:val="24"/>
          <w:szCs w:val="24"/>
        </w:rPr>
        <w:t>DiD</w:t>
      </w:r>
      <w:proofErr w:type="spellEnd"/>
      <w:r w:rsidR="00E0415E" w:rsidRPr="00F069F1">
        <w:rPr>
          <w:rFonts w:ascii="Times New Roman" w:eastAsia="Times New Roman" w:hAnsi="Times New Roman" w:cs="Times New Roman"/>
          <w:bCs/>
          <w:color w:val="000000" w:themeColor="text1"/>
          <w:sz w:val="24"/>
          <w:szCs w:val="24"/>
        </w:rPr>
        <w:t>):</w:t>
      </w:r>
      <w:r w:rsidR="0044635B" w:rsidRPr="00F069F1">
        <w:rPr>
          <w:rFonts w:ascii="Times New Roman" w:eastAsia="Times New Roman" w:hAnsi="Times New Roman" w:cs="Times New Roman"/>
          <w:bCs/>
          <w:color w:val="000000" w:themeColor="text1"/>
          <w:sz w:val="24"/>
          <w:szCs w:val="24"/>
        </w:rPr>
        <w:t xml:space="preserve"> </w:t>
      </w:r>
      <w:r w:rsidR="00E0415E" w:rsidRPr="00F069F1">
        <w:rPr>
          <w:rFonts w:ascii="Times New Roman" w:eastAsia="Times New Roman" w:hAnsi="Times New Roman" w:cs="Times New Roman"/>
          <w:color w:val="000000" w:themeColor="text1"/>
          <w:sz w:val="24"/>
          <w:szCs w:val="24"/>
        </w:rPr>
        <w:t xml:space="preserve">The study uses established empirical techniques by classifying CBAM-covered sectors like Steel and </w:t>
      </w:r>
      <w:proofErr w:type="spellStart"/>
      <w:r w:rsidR="00E0415E" w:rsidRPr="00F069F1">
        <w:rPr>
          <w:rFonts w:ascii="Times New Roman" w:eastAsia="Times New Roman" w:hAnsi="Times New Roman" w:cs="Times New Roman"/>
          <w:color w:val="000000" w:themeColor="text1"/>
          <w:sz w:val="24"/>
          <w:szCs w:val="24"/>
        </w:rPr>
        <w:t>Aluminium</w:t>
      </w:r>
      <w:proofErr w:type="spellEnd"/>
      <w:r w:rsidR="00E0415E" w:rsidRPr="00F069F1">
        <w:rPr>
          <w:rFonts w:ascii="Times New Roman" w:eastAsia="Times New Roman" w:hAnsi="Times New Roman" w:cs="Times New Roman"/>
          <w:color w:val="000000" w:themeColor="text1"/>
          <w:sz w:val="24"/>
          <w:szCs w:val="24"/>
        </w:rPr>
        <w:t xml:space="preserve"> as the treatment group whereas classifying non-covered sectors like Machinery and Textiles as the control </w:t>
      </w:r>
      <w:proofErr w:type="spellStart"/>
      <w:proofErr w:type="gramStart"/>
      <w:r w:rsidR="00E0415E" w:rsidRPr="00F069F1">
        <w:rPr>
          <w:rFonts w:ascii="Times New Roman" w:eastAsia="Times New Roman" w:hAnsi="Times New Roman" w:cs="Times New Roman"/>
          <w:color w:val="000000" w:themeColor="text1"/>
          <w:sz w:val="24"/>
          <w:szCs w:val="24"/>
        </w:rPr>
        <w:t>group.The</w:t>
      </w:r>
      <w:proofErr w:type="spellEnd"/>
      <w:proofErr w:type="gramEnd"/>
      <w:r w:rsidR="00E0415E" w:rsidRPr="00F069F1">
        <w:rPr>
          <w:rFonts w:ascii="Times New Roman" w:eastAsia="Times New Roman" w:hAnsi="Times New Roman" w:cs="Times New Roman"/>
          <w:color w:val="000000" w:themeColor="text1"/>
          <w:sz w:val="24"/>
          <w:szCs w:val="24"/>
        </w:rPr>
        <w:t xml:space="preserve"> </w:t>
      </w:r>
      <w:r w:rsidR="00E0415E" w:rsidRPr="00F069F1">
        <w:rPr>
          <w:rFonts w:ascii="Times New Roman" w:eastAsia="Times New Roman" w:hAnsi="Times New Roman" w:cs="Times New Roman"/>
          <w:bCs/>
          <w:color w:val="000000" w:themeColor="text1"/>
          <w:sz w:val="24"/>
          <w:szCs w:val="24"/>
        </w:rPr>
        <w:t>2023-2025 transitional reporting phase</w:t>
      </w:r>
      <w:r w:rsidR="00E0415E" w:rsidRPr="00F069F1">
        <w:rPr>
          <w:rFonts w:ascii="Times New Roman" w:eastAsia="Times New Roman" w:hAnsi="Times New Roman" w:cs="Times New Roman"/>
          <w:color w:val="000000" w:themeColor="text1"/>
          <w:sz w:val="24"/>
          <w:szCs w:val="24"/>
        </w:rPr>
        <w:t xml:space="preserve"> is analyzed as an </w:t>
      </w:r>
      <w:r w:rsidR="00E0415E" w:rsidRPr="00F069F1">
        <w:rPr>
          <w:rFonts w:ascii="Times New Roman" w:eastAsia="Times New Roman" w:hAnsi="Times New Roman" w:cs="Times New Roman"/>
          <w:bCs/>
          <w:color w:val="000000" w:themeColor="text1"/>
          <w:sz w:val="24"/>
          <w:szCs w:val="24"/>
        </w:rPr>
        <w:t>anticipation window</w:t>
      </w:r>
      <w:r w:rsidR="00E0415E" w:rsidRPr="00F069F1">
        <w:rPr>
          <w:rFonts w:ascii="Times New Roman" w:eastAsia="Times New Roman" w:hAnsi="Times New Roman" w:cs="Times New Roman"/>
          <w:color w:val="000000" w:themeColor="text1"/>
          <w:sz w:val="24"/>
          <w:szCs w:val="24"/>
        </w:rPr>
        <w:t xml:space="preserve"> to detect early "resource shuffling" before financial liabilities began in 2026.</w:t>
      </w:r>
      <w:r w:rsidR="00E0415E" w:rsidRPr="00F069F1">
        <w:rPr>
          <w:rFonts w:ascii="Times New Roman" w:eastAsia="Times New Roman" w:hAnsi="Times New Roman" w:cs="Times New Roman"/>
          <w:bCs/>
          <w:color w:val="000000" w:themeColor="text1"/>
          <w:sz w:val="24"/>
          <w:szCs w:val="24"/>
        </w:rPr>
        <w:t xml:space="preserve"> </w:t>
      </w:r>
    </w:p>
    <w:p w14:paraId="61FF7AD7" w14:textId="77777777" w:rsidR="00E0415E" w:rsidRPr="00F069F1" w:rsidRDefault="00E0415E" w:rsidP="00F069F1">
      <w:pPr>
        <w:spacing w:before="100" w:beforeAutospacing="1" w:after="100" w:afterAutospacing="1" w:line="240" w:lineRule="auto"/>
        <w:jc w:val="both"/>
        <w:outlineLvl w:val="2"/>
        <w:rPr>
          <w:rFonts w:ascii="Times New Roman" w:eastAsia="Times New Roman" w:hAnsi="Times New Roman" w:cs="Times New Roman"/>
          <w:bCs/>
          <w:color w:val="000000" w:themeColor="text1"/>
          <w:sz w:val="24"/>
          <w:szCs w:val="24"/>
        </w:rPr>
      </w:pPr>
      <w:r w:rsidRPr="00F069F1">
        <w:rPr>
          <w:rFonts w:ascii="Times New Roman" w:eastAsia="Times New Roman" w:hAnsi="Times New Roman" w:cs="Times New Roman"/>
          <w:bCs/>
          <w:color w:val="000000" w:themeColor="text1"/>
          <w:sz w:val="24"/>
          <w:szCs w:val="24"/>
        </w:rPr>
        <w:t>4.4 Carbon Cost and Ad Valorem Equivalent (AVE) Calculation</w:t>
      </w:r>
    </w:p>
    <w:p w14:paraId="2118849E" w14:textId="77777777" w:rsidR="00E0415E" w:rsidRPr="00F069F1" w:rsidRDefault="00E0415E" w:rsidP="00F069F1">
      <w:pPr>
        <w:spacing w:before="100" w:beforeAutospacing="1" w:after="100" w:afterAutospacing="1" w:line="240" w:lineRule="auto"/>
        <w:jc w:val="both"/>
        <w:rPr>
          <w:rStyle w:val="mord"/>
          <w:rFonts w:ascii="Times New Roman" w:hAnsi="Times New Roman" w:cs="Times New Roman"/>
          <w:i/>
          <w:iCs/>
          <w:color w:val="000000" w:themeColor="text1"/>
          <w:sz w:val="24"/>
          <w:szCs w:val="24"/>
          <w:shd w:val="clear" w:color="auto" w:fill="FFFFFF"/>
        </w:rPr>
      </w:pPr>
      <w:r w:rsidRPr="00F069F1">
        <w:rPr>
          <w:rStyle w:val="ng-star-inserted"/>
          <w:rFonts w:ascii="Times New Roman" w:hAnsi="Times New Roman" w:cs="Times New Roman"/>
          <w:color w:val="000000" w:themeColor="text1"/>
          <w:sz w:val="24"/>
          <w:szCs w:val="24"/>
          <w:shd w:val="clear" w:color="auto" w:fill="FFFFFF"/>
        </w:rPr>
        <w:t xml:space="preserve">The study converts CBAM liabilities into an Ad Valorem Equivalent (AVE) so that the trade barrier can be measured in terms of traditional tariffs. </w:t>
      </w:r>
      <w:r w:rsidRPr="00F069F1">
        <w:rPr>
          <w:rFonts w:ascii="Times New Roman" w:eastAsia="Times New Roman" w:hAnsi="Times New Roman" w:cs="Times New Roman"/>
          <w:bCs/>
          <w:color w:val="000000" w:themeColor="text1"/>
          <w:sz w:val="24"/>
          <w:szCs w:val="24"/>
        </w:rPr>
        <w:t>According to Best (2023)</w:t>
      </w:r>
      <w:r w:rsidRPr="00F069F1">
        <w:rPr>
          <w:rFonts w:ascii="Times New Roman" w:eastAsia="Times New Roman" w:hAnsi="Times New Roman" w:cs="Times New Roman"/>
          <w:color w:val="000000" w:themeColor="text1"/>
          <w:sz w:val="24"/>
          <w:szCs w:val="24"/>
        </w:rPr>
        <w:t xml:space="preserve">, the AVE is calculated </w:t>
      </w:r>
      <w:proofErr w:type="gramStart"/>
      <w:r w:rsidRPr="00F069F1">
        <w:rPr>
          <w:rFonts w:ascii="Times New Roman" w:eastAsia="Times New Roman" w:hAnsi="Times New Roman" w:cs="Times New Roman"/>
          <w:color w:val="000000" w:themeColor="text1"/>
          <w:sz w:val="24"/>
          <w:szCs w:val="24"/>
        </w:rPr>
        <w:t>as:–</w:t>
      </w:r>
      <w:proofErr w:type="gramEnd"/>
      <w:r w:rsidRPr="00F069F1">
        <w:rPr>
          <w:rStyle w:val="Heading3Char"/>
          <w:rFonts w:eastAsiaTheme="minorHAnsi"/>
          <w:i/>
          <w:iCs/>
          <w:color w:val="000000" w:themeColor="text1"/>
          <w:sz w:val="24"/>
          <w:szCs w:val="24"/>
          <w:shd w:val="clear" w:color="auto" w:fill="FFFFFF"/>
        </w:rPr>
        <w:t xml:space="preserve"> </w:t>
      </w:r>
      <w:r w:rsidRPr="00F069F1">
        <w:rPr>
          <w:rStyle w:val="mord"/>
          <w:rFonts w:ascii="Times New Roman" w:hAnsi="Times New Roman" w:cs="Times New Roman"/>
          <w:i/>
          <w:iCs/>
          <w:color w:val="000000" w:themeColor="text1"/>
          <w:sz w:val="24"/>
          <w:szCs w:val="24"/>
          <w:shd w:val="clear" w:color="auto" w:fill="FFFFFF"/>
        </w:rPr>
        <w:t>AVE</w:t>
      </w:r>
      <w:r w:rsidRPr="00F069F1">
        <w:rPr>
          <w:rStyle w:val="mrel"/>
          <w:rFonts w:ascii="Times New Roman" w:hAnsi="Times New Roman" w:cs="Times New Roman"/>
          <w:color w:val="000000" w:themeColor="text1"/>
          <w:sz w:val="24"/>
          <w:szCs w:val="24"/>
          <w:shd w:val="clear" w:color="auto" w:fill="FFFFFF"/>
        </w:rPr>
        <w:t>=</w:t>
      </w:r>
      <w:r w:rsidRPr="00F069F1">
        <w:rPr>
          <w:rStyle w:val="mopen"/>
          <w:rFonts w:ascii="Times New Roman" w:hAnsi="Times New Roman" w:cs="Times New Roman"/>
          <w:color w:val="000000" w:themeColor="text1"/>
          <w:sz w:val="24"/>
          <w:szCs w:val="24"/>
          <w:shd w:val="clear" w:color="auto" w:fill="FFFFFF"/>
        </w:rPr>
        <w:t xml:space="preserve"> </w:t>
      </w:r>
      <w:r w:rsidRPr="00F069F1">
        <w:rPr>
          <w:rStyle w:val="mopen"/>
          <w:rFonts w:ascii="Times New Roman" w:hAnsi="Times New Roman" w:cs="Times New Roman"/>
          <w:i/>
          <w:color w:val="000000" w:themeColor="text1"/>
          <w:sz w:val="24"/>
          <w:szCs w:val="24"/>
          <w:shd w:val="clear" w:color="auto" w:fill="FFFFFF"/>
        </w:rPr>
        <w:t>(</w:t>
      </w:r>
      <w:proofErr w:type="spellStart"/>
      <w:r w:rsidRPr="00F069F1">
        <w:rPr>
          <w:rStyle w:val="mord"/>
          <w:rFonts w:ascii="Times New Roman" w:hAnsi="Times New Roman" w:cs="Times New Roman"/>
          <w:i/>
          <w:iCs/>
          <w:color w:val="000000" w:themeColor="text1"/>
          <w:sz w:val="24"/>
          <w:szCs w:val="24"/>
          <w:shd w:val="clear" w:color="auto" w:fill="FFFFFF"/>
        </w:rPr>
        <w:t>Eforeign</w:t>
      </w:r>
      <w:proofErr w:type="spellEnd"/>
      <w:r w:rsidRPr="00F069F1">
        <w:rPr>
          <w:rStyle w:val="vlist-s"/>
          <w:rFonts w:ascii="Times New Roman" w:hAnsi="Times New Roman" w:cs="Times New Roman"/>
          <w:i/>
          <w:color w:val="000000" w:themeColor="text1"/>
          <w:sz w:val="24"/>
          <w:szCs w:val="24"/>
          <w:shd w:val="clear" w:color="auto" w:fill="FFFFFF"/>
        </w:rPr>
        <w:t>​</w:t>
      </w:r>
      <w:r w:rsidRPr="00F069F1">
        <w:rPr>
          <w:rStyle w:val="mbin"/>
          <w:rFonts w:ascii="Times New Roman" w:hAnsi="Times New Roman" w:cs="Times New Roman"/>
          <w:i/>
          <w:color w:val="000000" w:themeColor="text1"/>
          <w:sz w:val="24"/>
          <w:szCs w:val="24"/>
          <w:shd w:val="clear" w:color="auto" w:fill="FFFFFF"/>
        </w:rPr>
        <w:t>−</w:t>
      </w:r>
      <w:proofErr w:type="spellStart"/>
      <w:proofErr w:type="gramStart"/>
      <w:r w:rsidRPr="00F069F1">
        <w:rPr>
          <w:rStyle w:val="mord"/>
          <w:rFonts w:ascii="Times New Roman" w:hAnsi="Times New Roman" w:cs="Times New Roman"/>
          <w:i/>
          <w:iCs/>
          <w:color w:val="000000" w:themeColor="text1"/>
          <w:sz w:val="24"/>
          <w:szCs w:val="24"/>
          <w:shd w:val="clear" w:color="auto" w:fill="FFFFFF"/>
        </w:rPr>
        <w:t>EEUbenchmark</w:t>
      </w:r>
      <w:proofErr w:type="spellEnd"/>
      <w:r w:rsidRPr="00F069F1">
        <w:rPr>
          <w:rStyle w:val="vlist-s"/>
          <w:rFonts w:ascii="Times New Roman" w:hAnsi="Times New Roman" w:cs="Times New Roman"/>
          <w:i/>
          <w:color w:val="000000" w:themeColor="text1"/>
          <w:sz w:val="24"/>
          <w:szCs w:val="24"/>
          <w:shd w:val="clear" w:color="auto" w:fill="FFFFFF"/>
        </w:rPr>
        <w:t>​</w:t>
      </w:r>
      <w:r w:rsidRPr="00F069F1">
        <w:rPr>
          <w:rStyle w:val="mclose"/>
          <w:rFonts w:ascii="Times New Roman" w:hAnsi="Times New Roman" w:cs="Times New Roman"/>
          <w:i/>
          <w:color w:val="000000" w:themeColor="text1"/>
          <w:sz w:val="24"/>
          <w:szCs w:val="24"/>
          <w:shd w:val="clear" w:color="auto" w:fill="FFFFFF"/>
        </w:rPr>
        <w:t>)</w:t>
      </w:r>
      <w:r w:rsidRPr="00F069F1">
        <w:rPr>
          <w:rStyle w:val="mbin"/>
          <w:rFonts w:ascii="Times New Roman" w:hAnsi="Times New Roman" w:cs="Times New Roman"/>
          <w:i/>
          <w:color w:val="000000" w:themeColor="text1"/>
          <w:sz w:val="24"/>
          <w:szCs w:val="24"/>
          <w:shd w:val="clear" w:color="auto" w:fill="FFFFFF"/>
        </w:rPr>
        <w:t>×</w:t>
      </w:r>
      <w:proofErr w:type="gramEnd"/>
      <w:r w:rsidRPr="00F069F1">
        <w:rPr>
          <w:rStyle w:val="mord"/>
          <w:rFonts w:ascii="Times New Roman" w:hAnsi="Times New Roman" w:cs="Times New Roman"/>
          <w:i/>
          <w:iCs/>
          <w:color w:val="000000" w:themeColor="text1"/>
          <w:sz w:val="24"/>
          <w:szCs w:val="24"/>
          <w:shd w:val="clear" w:color="auto" w:fill="FFFFFF"/>
        </w:rPr>
        <w:t xml:space="preserve">PETS/ </w:t>
      </w:r>
      <w:proofErr w:type="spellStart"/>
      <w:r w:rsidRPr="00F069F1">
        <w:rPr>
          <w:rStyle w:val="mord"/>
          <w:rFonts w:ascii="Times New Roman" w:hAnsi="Times New Roman" w:cs="Times New Roman"/>
          <w:i/>
          <w:iCs/>
          <w:color w:val="000000" w:themeColor="text1"/>
          <w:sz w:val="24"/>
          <w:szCs w:val="24"/>
          <w:shd w:val="clear" w:color="auto" w:fill="FFFFFF"/>
        </w:rPr>
        <w:t>ExportPrice</w:t>
      </w:r>
      <w:proofErr w:type="spellEnd"/>
    </w:p>
    <w:p w14:paraId="44A45433" w14:textId="77777777" w:rsidR="00E0415E" w:rsidRPr="00F069F1" w:rsidRDefault="00557EFE" w:rsidP="00F069F1">
      <w:pPr>
        <w:spacing w:before="100" w:beforeAutospacing="1" w:after="100" w:afterAutospacing="1" w:line="240" w:lineRule="auto"/>
        <w:jc w:val="both"/>
        <w:outlineLvl w:val="2"/>
        <w:rPr>
          <w:rStyle w:val="ng-star-inserted"/>
          <w:rFonts w:ascii="Times New Roman" w:hAnsi="Times New Roman" w:cs="Times New Roman"/>
          <w:color w:val="000000" w:themeColor="text1"/>
          <w:sz w:val="24"/>
          <w:szCs w:val="24"/>
          <w:shd w:val="clear" w:color="auto" w:fill="FFFFFF"/>
        </w:rPr>
      </w:pPr>
      <w:r w:rsidRPr="00F069F1">
        <w:rPr>
          <w:rStyle w:val="ng-star-inserted"/>
          <w:rFonts w:ascii="Times New Roman" w:hAnsi="Times New Roman" w:cs="Times New Roman"/>
          <w:color w:val="000000" w:themeColor="text1"/>
          <w:sz w:val="24"/>
          <w:szCs w:val="24"/>
          <w:shd w:val="clear" w:color="auto" w:fill="FFFFFF"/>
        </w:rPr>
        <w:t xml:space="preserve">For measuring sectoral impact on </w:t>
      </w:r>
      <w:proofErr w:type="gramStart"/>
      <w:r w:rsidRPr="00F069F1">
        <w:rPr>
          <w:rStyle w:val="ng-star-inserted"/>
          <w:rFonts w:ascii="Times New Roman" w:hAnsi="Times New Roman" w:cs="Times New Roman"/>
          <w:color w:val="000000" w:themeColor="text1"/>
          <w:sz w:val="24"/>
          <w:szCs w:val="24"/>
          <w:shd w:val="clear" w:color="auto" w:fill="FFFFFF"/>
        </w:rPr>
        <w:t>aluminum</w:t>
      </w:r>
      <w:proofErr w:type="gramEnd"/>
      <w:r w:rsidRPr="00F069F1">
        <w:rPr>
          <w:rStyle w:val="ng-star-inserted"/>
          <w:rFonts w:ascii="Times New Roman" w:hAnsi="Times New Roman" w:cs="Times New Roman"/>
          <w:color w:val="000000" w:themeColor="text1"/>
          <w:sz w:val="24"/>
          <w:szCs w:val="24"/>
          <w:shd w:val="clear" w:color="auto" w:fill="FFFFFF"/>
        </w:rPr>
        <w:t xml:space="preserve"> the methodology includes Scope 2 (indirect) emissions from electricity. ICRA Research (2024) and Sharma (2023) identify these emissions as a "catastrophic risk" that makes up about 80% of the smelting </w:t>
      </w:r>
      <w:proofErr w:type="spellStart"/>
      <w:proofErr w:type="gramStart"/>
      <w:r w:rsidRPr="00F069F1">
        <w:rPr>
          <w:rStyle w:val="ng-star-inserted"/>
          <w:rFonts w:ascii="Times New Roman" w:hAnsi="Times New Roman" w:cs="Times New Roman"/>
          <w:color w:val="000000" w:themeColor="text1"/>
          <w:sz w:val="24"/>
          <w:szCs w:val="24"/>
          <w:shd w:val="clear" w:color="auto" w:fill="FFFFFF"/>
        </w:rPr>
        <w:t>footprint.</w:t>
      </w:r>
      <w:r w:rsidR="00E0415E" w:rsidRPr="00F069F1">
        <w:rPr>
          <w:rStyle w:val="ng-star-inserted"/>
          <w:rFonts w:ascii="Times New Roman" w:hAnsi="Times New Roman" w:cs="Times New Roman"/>
          <w:color w:val="000000" w:themeColor="text1"/>
          <w:sz w:val="24"/>
          <w:szCs w:val="24"/>
          <w:shd w:val="clear" w:color="auto" w:fill="FFFFFF"/>
        </w:rPr>
        <w:t>Emission</w:t>
      </w:r>
      <w:proofErr w:type="spellEnd"/>
      <w:proofErr w:type="gramEnd"/>
      <w:r w:rsidR="00E0415E" w:rsidRPr="00F069F1">
        <w:rPr>
          <w:rStyle w:val="ng-star-inserted"/>
          <w:rFonts w:ascii="Times New Roman" w:hAnsi="Times New Roman" w:cs="Times New Roman"/>
          <w:color w:val="000000" w:themeColor="text1"/>
          <w:sz w:val="24"/>
          <w:szCs w:val="24"/>
          <w:shd w:val="clear" w:color="auto" w:fill="FFFFFF"/>
        </w:rPr>
        <w:t xml:space="preserve"> Gap is the difference between what the EU says India should produce and what India actually </w:t>
      </w:r>
      <w:proofErr w:type="spellStart"/>
      <w:r w:rsidR="00E0415E" w:rsidRPr="00F069F1">
        <w:rPr>
          <w:rStyle w:val="ng-star-inserted"/>
          <w:rFonts w:ascii="Times New Roman" w:hAnsi="Times New Roman" w:cs="Times New Roman"/>
          <w:color w:val="000000" w:themeColor="text1"/>
          <w:sz w:val="24"/>
          <w:szCs w:val="24"/>
          <w:shd w:val="clear" w:color="auto" w:fill="FFFFFF"/>
        </w:rPr>
        <w:t>produces</w:t>
      </w:r>
      <w:proofErr w:type="gramStart"/>
      <w:r w:rsidR="00E0415E" w:rsidRPr="00F069F1">
        <w:rPr>
          <w:rStyle w:val="ng-star-inserted"/>
          <w:rFonts w:ascii="Times New Roman" w:hAnsi="Times New Roman" w:cs="Times New Roman"/>
          <w:color w:val="000000" w:themeColor="text1"/>
          <w:sz w:val="24"/>
          <w:szCs w:val="24"/>
          <w:shd w:val="clear" w:color="auto" w:fill="FFFFFF"/>
        </w:rPr>
        <w:t>.</w:t>
      </w:r>
      <w:r w:rsidR="00B42787" w:rsidRPr="00F069F1">
        <w:rPr>
          <w:rStyle w:val="ng-star-inserted"/>
          <w:rFonts w:ascii="Times New Roman" w:hAnsi="Times New Roman" w:cs="Times New Roman"/>
          <w:color w:val="000000" w:themeColor="text1"/>
          <w:sz w:val="24"/>
          <w:szCs w:val="24"/>
          <w:shd w:val="clear" w:color="auto" w:fill="FFFFFF"/>
        </w:rPr>
        <w:t>:In</w:t>
      </w:r>
      <w:proofErr w:type="spellEnd"/>
      <w:proofErr w:type="gramEnd"/>
      <w:r w:rsidR="00B42787" w:rsidRPr="00F069F1">
        <w:rPr>
          <w:rStyle w:val="ng-star-inserted"/>
          <w:rFonts w:ascii="Times New Roman" w:hAnsi="Times New Roman" w:cs="Times New Roman"/>
          <w:color w:val="000000" w:themeColor="text1"/>
          <w:sz w:val="24"/>
          <w:szCs w:val="24"/>
          <w:shd w:val="clear" w:color="auto" w:fill="FFFFFF"/>
        </w:rPr>
        <w:t xml:space="preserve"> order to understand these emission gaps </w:t>
      </w:r>
      <w:proofErr w:type="gramStart"/>
      <w:r w:rsidR="00B42787" w:rsidRPr="00F069F1">
        <w:rPr>
          <w:rStyle w:val="ng-star-inserted"/>
          <w:rFonts w:ascii="Times New Roman" w:hAnsi="Times New Roman" w:cs="Times New Roman"/>
          <w:color w:val="000000" w:themeColor="text1"/>
          <w:sz w:val="24"/>
          <w:szCs w:val="24"/>
          <w:shd w:val="clear" w:color="auto" w:fill="FFFFFF"/>
        </w:rPr>
        <w:t>studies</w:t>
      </w:r>
      <w:proofErr w:type="gramEnd"/>
      <w:r w:rsidR="00E0415E" w:rsidRPr="00F069F1">
        <w:rPr>
          <w:rStyle w:val="ng-star-inserted"/>
          <w:rFonts w:ascii="Times New Roman" w:hAnsi="Times New Roman" w:cs="Times New Roman"/>
          <w:color w:val="000000" w:themeColor="text1"/>
          <w:sz w:val="24"/>
          <w:szCs w:val="24"/>
          <w:shd w:val="clear" w:color="auto" w:fill="FFFFFF"/>
        </w:rPr>
        <w:t xml:space="preserve"> use real ETS auction data from 2023 to 2024 to see what prices between €65 and €120/</w:t>
      </w:r>
      <w:proofErr w:type="spellStart"/>
      <w:r w:rsidR="00E0415E" w:rsidRPr="00F069F1">
        <w:rPr>
          <w:rStyle w:val="ng-star-inserted"/>
          <w:rFonts w:ascii="Times New Roman" w:hAnsi="Times New Roman" w:cs="Times New Roman"/>
          <w:color w:val="000000" w:themeColor="text1"/>
          <w:sz w:val="24"/>
          <w:szCs w:val="24"/>
          <w:shd w:val="clear" w:color="auto" w:fill="FFFFFF"/>
        </w:rPr>
        <w:t>tCO</w:t>
      </w:r>
      <w:proofErr w:type="spellEnd"/>
      <w:r w:rsidR="00E0415E" w:rsidRPr="00F069F1">
        <w:rPr>
          <w:rStyle w:val="ng-star-inserted"/>
          <w:rFonts w:ascii="Times New Roman" w:hAnsi="Times New Roman" w:cs="Times New Roman"/>
          <w:color w:val="000000" w:themeColor="text1"/>
          <w:sz w:val="24"/>
          <w:szCs w:val="24"/>
          <w:shd w:val="clear" w:color="auto" w:fill="FFFFFF"/>
        </w:rPr>
        <w:t>₂ work best.</w:t>
      </w:r>
    </w:p>
    <w:p w14:paraId="6F3F0835" w14:textId="77777777" w:rsidR="005D1119" w:rsidRPr="00F069F1" w:rsidRDefault="005D1119" w:rsidP="00F069F1">
      <w:pPr>
        <w:spacing w:before="100" w:beforeAutospacing="1" w:after="100" w:afterAutospacing="1" w:line="240" w:lineRule="auto"/>
        <w:jc w:val="both"/>
        <w:outlineLvl w:val="2"/>
        <w:rPr>
          <w:rFonts w:ascii="Times New Roman" w:hAnsi="Times New Roman" w:cs="Times New Roman"/>
          <w:color w:val="000000" w:themeColor="text1"/>
          <w:sz w:val="24"/>
          <w:szCs w:val="24"/>
          <w:shd w:val="clear" w:color="auto" w:fill="FFFFFF"/>
        </w:rPr>
      </w:pPr>
      <w:r w:rsidRPr="00F069F1">
        <w:rPr>
          <w:rFonts w:ascii="Times New Roman" w:hAnsi="Times New Roman" w:cs="Times New Roman"/>
          <w:color w:val="000000" w:themeColor="text1"/>
          <w:sz w:val="24"/>
          <w:szCs w:val="24"/>
          <w:shd w:val="clear" w:color="auto" w:fill="FFFFFF"/>
        </w:rPr>
        <w:t>4.5 Qualitative Framework: Codebook Thematic Analysis (CTA)</w:t>
      </w:r>
    </w:p>
    <w:p w14:paraId="602AD7BB" w14:textId="77777777" w:rsidR="00E0415E" w:rsidRPr="00F069F1" w:rsidRDefault="005D1119" w:rsidP="00F069F1">
      <w:pPr>
        <w:spacing w:before="100" w:beforeAutospacing="1" w:after="100" w:afterAutospacing="1" w:line="240" w:lineRule="auto"/>
        <w:jc w:val="both"/>
        <w:outlineLvl w:val="2"/>
        <w:rPr>
          <w:rFonts w:ascii="Times New Roman" w:eastAsia="Times New Roman" w:hAnsi="Times New Roman" w:cs="Times New Roman"/>
          <w:color w:val="000000" w:themeColor="text1"/>
          <w:sz w:val="24"/>
          <w:szCs w:val="24"/>
        </w:rPr>
      </w:pPr>
      <w:r w:rsidRPr="00F069F1">
        <w:rPr>
          <w:rFonts w:ascii="Times New Roman" w:hAnsi="Times New Roman" w:cs="Times New Roman"/>
          <w:color w:val="000000" w:themeColor="text1"/>
          <w:sz w:val="24"/>
          <w:szCs w:val="24"/>
          <w:shd w:val="clear" w:color="auto" w:fill="FFFFFF"/>
        </w:rPr>
        <w:t xml:space="preserve">The paper uses Codebook Thematic Analysis (CTA) which is developed by Virginia Braun and Victoria Clarke to </w:t>
      </w:r>
      <w:proofErr w:type="spellStart"/>
      <w:r w:rsidRPr="00F069F1">
        <w:rPr>
          <w:rFonts w:ascii="Times New Roman" w:hAnsi="Times New Roman" w:cs="Times New Roman"/>
          <w:color w:val="000000" w:themeColor="text1"/>
          <w:sz w:val="24"/>
          <w:szCs w:val="24"/>
          <w:shd w:val="clear" w:color="auto" w:fill="FFFFFF"/>
        </w:rPr>
        <w:t>examinethe</w:t>
      </w:r>
      <w:proofErr w:type="spellEnd"/>
      <w:r w:rsidRPr="00F069F1">
        <w:rPr>
          <w:rFonts w:ascii="Times New Roman" w:hAnsi="Times New Roman" w:cs="Times New Roman"/>
          <w:color w:val="000000" w:themeColor="text1"/>
          <w:sz w:val="24"/>
          <w:szCs w:val="24"/>
          <w:shd w:val="clear" w:color="auto" w:fill="FFFFFF"/>
        </w:rPr>
        <w:t xml:space="preserve"> institutional complexities. Singh, Sharma, and Chaturvedi (2025) and Das and Bandyopadhyay (2025) claim CTA is an interpretative approach which identifies “patterns of meaning” in a dataset. The study is based on results from semi-struct</w:t>
      </w:r>
      <w:r w:rsidR="00F33B1C">
        <w:rPr>
          <w:rFonts w:ascii="Times New Roman" w:hAnsi="Times New Roman" w:cs="Times New Roman"/>
          <w:color w:val="000000" w:themeColor="text1"/>
          <w:sz w:val="24"/>
          <w:szCs w:val="24"/>
          <w:shd w:val="clear" w:color="auto" w:fill="FFFFFF"/>
        </w:rPr>
        <w:t xml:space="preserve">ured interviews with between 16 to </w:t>
      </w:r>
      <w:r w:rsidRPr="00F069F1">
        <w:rPr>
          <w:rFonts w:ascii="Times New Roman" w:hAnsi="Times New Roman" w:cs="Times New Roman"/>
          <w:color w:val="000000" w:themeColor="text1"/>
          <w:sz w:val="24"/>
          <w:szCs w:val="24"/>
          <w:shd w:val="clear" w:color="auto" w:fill="FFFFFF"/>
        </w:rPr>
        <w:t>41 key stakeholders drawn from industry, government and academia.</w:t>
      </w:r>
      <w:r w:rsidRPr="00F069F1">
        <w:rPr>
          <w:rFonts w:ascii="Times New Roman" w:hAnsi="Times New Roman" w:cs="Times New Roman"/>
          <w:color w:val="000000" w:themeColor="text1"/>
          <w:sz w:val="24"/>
          <w:szCs w:val="24"/>
        </w:rPr>
        <w:br/>
      </w:r>
      <w:r w:rsidRPr="00F069F1">
        <w:rPr>
          <w:rFonts w:ascii="Times New Roman" w:hAnsi="Times New Roman" w:cs="Times New Roman"/>
          <w:color w:val="000000" w:themeColor="text1"/>
          <w:sz w:val="24"/>
          <w:szCs w:val="24"/>
          <w:shd w:val="clear" w:color="auto" w:fill="FFFFFF"/>
        </w:rPr>
        <w:lastRenderedPageBreak/>
        <w:t xml:space="preserve">The themes were developed and coded in a progressive manner based on ideas like the importance of domestic carbon pricing (CCTS), </w:t>
      </w:r>
      <w:r w:rsidR="00E0415E" w:rsidRPr="00F069F1">
        <w:rPr>
          <w:rFonts w:ascii="Times New Roman" w:eastAsia="Times New Roman" w:hAnsi="Times New Roman" w:cs="Times New Roman"/>
          <w:color w:val="000000" w:themeColor="text1"/>
          <w:sz w:val="24"/>
          <w:szCs w:val="24"/>
        </w:rPr>
        <w:t>the burdens of monitoring, rep</w:t>
      </w:r>
      <w:r w:rsidRPr="00F069F1">
        <w:rPr>
          <w:rFonts w:ascii="Times New Roman" w:eastAsia="Times New Roman" w:hAnsi="Times New Roman" w:cs="Times New Roman"/>
          <w:color w:val="000000" w:themeColor="text1"/>
          <w:sz w:val="24"/>
          <w:szCs w:val="24"/>
        </w:rPr>
        <w:t xml:space="preserve">orting, and verification (MRV) </w:t>
      </w:r>
      <w:r w:rsidR="00E0415E" w:rsidRPr="00F069F1">
        <w:rPr>
          <w:rFonts w:ascii="Times New Roman" w:eastAsia="Times New Roman" w:hAnsi="Times New Roman" w:cs="Times New Roman"/>
          <w:color w:val="000000" w:themeColor="text1"/>
          <w:sz w:val="24"/>
          <w:szCs w:val="24"/>
        </w:rPr>
        <w:t>and fairness and equity in global climate governance.</w:t>
      </w:r>
    </w:p>
    <w:p w14:paraId="66A31226" w14:textId="77777777" w:rsidR="00B56CBE" w:rsidRPr="00F069F1" w:rsidRDefault="00BE4DA7" w:rsidP="00F069F1">
      <w:pPr>
        <w:spacing w:before="100" w:beforeAutospacing="1" w:after="100" w:afterAutospacing="1" w:line="240" w:lineRule="auto"/>
        <w:jc w:val="both"/>
        <w:outlineLvl w:val="2"/>
        <w:rPr>
          <w:rFonts w:ascii="Times New Roman" w:eastAsia="Times New Roman" w:hAnsi="Times New Roman" w:cs="Times New Roman"/>
          <w:color w:val="000000" w:themeColor="text1"/>
          <w:sz w:val="24"/>
          <w:szCs w:val="24"/>
        </w:rPr>
      </w:pPr>
      <w:r w:rsidRPr="00F069F1">
        <w:rPr>
          <w:rFonts w:ascii="Times New Roman" w:eastAsia="Times New Roman" w:hAnsi="Times New Roman" w:cs="Times New Roman"/>
          <w:color w:val="000000" w:themeColor="text1"/>
          <w:sz w:val="24"/>
          <w:szCs w:val="24"/>
        </w:rPr>
        <w:t>5. Results and Discussion</w:t>
      </w:r>
    </w:p>
    <w:p w14:paraId="18FC2741" w14:textId="77777777" w:rsidR="00BE4DA7" w:rsidRPr="00F069F1" w:rsidRDefault="00BE4DA7" w:rsidP="00F069F1">
      <w:pPr>
        <w:spacing w:line="240" w:lineRule="auto"/>
        <w:jc w:val="both"/>
        <w:rPr>
          <w:rFonts w:ascii="Times New Roman" w:eastAsia="Times New Roman" w:hAnsi="Times New Roman" w:cs="Times New Roman"/>
          <w:color w:val="000000" w:themeColor="text1"/>
          <w:sz w:val="24"/>
          <w:szCs w:val="24"/>
        </w:rPr>
      </w:pPr>
      <w:r w:rsidRPr="00F069F1">
        <w:rPr>
          <w:rFonts w:ascii="Times New Roman" w:eastAsia="Times New Roman" w:hAnsi="Times New Roman" w:cs="Times New Roman"/>
          <w:color w:val="000000" w:themeColor="text1"/>
          <w:sz w:val="24"/>
          <w:szCs w:val="24"/>
        </w:rPr>
        <w:t xml:space="preserve">The transformation of Carbon Border Adjustment Mechanism's (CBAM) from a theoretical policy to an operational framework shows significant empirical lessons. According to a policy brief of RIS (2025), the CBAM has caused a "2024 Trade Shock" in India as exports decreases to the </w:t>
      </w:r>
      <w:proofErr w:type="spellStart"/>
      <w:proofErr w:type="gramStart"/>
      <w:r w:rsidRPr="00F069F1">
        <w:rPr>
          <w:rFonts w:ascii="Times New Roman" w:eastAsia="Times New Roman" w:hAnsi="Times New Roman" w:cs="Times New Roman"/>
          <w:color w:val="000000" w:themeColor="text1"/>
          <w:sz w:val="24"/>
          <w:szCs w:val="24"/>
        </w:rPr>
        <w:t>EU.It</w:t>
      </w:r>
      <w:proofErr w:type="spellEnd"/>
      <w:proofErr w:type="gramEnd"/>
      <w:r w:rsidRPr="00F069F1">
        <w:rPr>
          <w:rFonts w:ascii="Times New Roman" w:eastAsia="Times New Roman" w:hAnsi="Times New Roman" w:cs="Times New Roman"/>
          <w:color w:val="000000" w:themeColor="text1"/>
          <w:sz w:val="24"/>
          <w:szCs w:val="24"/>
        </w:rPr>
        <w:t> declines from USD 7,369 million in 2023 to USD 6,321 million in 2024. According to Kher and Gupta (2025) the main causes of this USD 1 billion decrease during the transition period are increasing administrative costs, difficulties in legal compliance and market uncertainty faced by Indian enterprises.</w:t>
      </w:r>
    </w:p>
    <w:p w14:paraId="1C7AAE39" w14:textId="77777777" w:rsidR="00BE4DA7" w:rsidRPr="00F069F1" w:rsidRDefault="00BE4DA7" w:rsidP="00F069F1">
      <w:pPr>
        <w:spacing w:line="240" w:lineRule="auto"/>
        <w:jc w:val="both"/>
        <w:rPr>
          <w:rFonts w:ascii="Times New Roman" w:eastAsia="Times New Roman" w:hAnsi="Times New Roman" w:cs="Times New Roman"/>
          <w:color w:val="000000" w:themeColor="text1"/>
          <w:sz w:val="24"/>
          <w:szCs w:val="24"/>
        </w:rPr>
      </w:pPr>
      <w:r w:rsidRPr="00F069F1">
        <w:rPr>
          <w:rFonts w:ascii="Times New Roman" w:eastAsia="Times New Roman" w:hAnsi="Times New Roman" w:cs="Times New Roman"/>
          <w:color w:val="000000" w:themeColor="text1"/>
          <w:sz w:val="24"/>
          <w:szCs w:val="24"/>
        </w:rPr>
        <w:t xml:space="preserve">According to Majumder, Mathur, and </w:t>
      </w:r>
      <w:proofErr w:type="spellStart"/>
      <w:r w:rsidRPr="00F069F1">
        <w:rPr>
          <w:rFonts w:ascii="Times New Roman" w:eastAsia="Times New Roman" w:hAnsi="Times New Roman" w:cs="Times New Roman"/>
          <w:color w:val="000000" w:themeColor="text1"/>
          <w:sz w:val="24"/>
          <w:szCs w:val="24"/>
        </w:rPr>
        <w:t>Pohit</w:t>
      </w:r>
      <w:proofErr w:type="spellEnd"/>
      <w:r w:rsidRPr="00F069F1">
        <w:rPr>
          <w:rFonts w:ascii="Times New Roman" w:eastAsia="Times New Roman" w:hAnsi="Times New Roman" w:cs="Times New Roman"/>
          <w:color w:val="000000" w:themeColor="text1"/>
          <w:sz w:val="24"/>
          <w:szCs w:val="24"/>
        </w:rPr>
        <w:t xml:space="preserve"> (2024), these trade barriers will reduce overall welfare in developing nations like India because they do not have a local carbon pricing system recognized by the EU. According to ICRA Research (2024) the aluminum industry is most vulnerable to CBAM. There is a "catastrophic danger" for </w:t>
      </w:r>
      <w:proofErr w:type="spellStart"/>
      <w:r w:rsidRPr="00F069F1">
        <w:rPr>
          <w:rFonts w:ascii="Times New Roman" w:eastAsia="Times New Roman" w:hAnsi="Times New Roman" w:cs="Times New Roman"/>
          <w:color w:val="000000" w:themeColor="text1"/>
          <w:sz w:val="24"/>
          <w:szCs w:val="24"/>
        </w:rPr>
        <w:t>aluminium</w:t>
      </w:r>
      <w:proofErr w:type="spellEnd"/>
      <w:r w:rsidRPr="00F069F1">
        <w:rPr>
          <w:rFonts w:ascii="Times New Roman" w:eastAsia="Times New Roman" w:hAnsi="Times New Roman" w:cs="Times New Roman"/>
          <w:color w:val="000000" w:themeColor="text1"/>
          <w:sz w:val="24"/>
          <w:szCs w:val="24"/>
        </w:rPr>
        <w:t xml:space="preserve"> industry if all indirect (Scope 2) emissions are taken into </w:t>
      </w:r>
      <w:proofErr w:type="spellStart"/>
      <w:proofErr w:type="gramStart"/>
      <w:r w:rsidRPr="00F069F1">
        <w:rPr>
          <w:rFonts w:ascii="Times New Roman" w:eastAsia="Times New Roman" w:hAnsi="Times New Roman" w:cs="Times New Roman"/>
          <w:color w:val="000000" w:themeColor="text1"/>
          <w:sz w:val="24"/>
          <w:szCs w:val="24"/>
        </w:rPr>
        <w:t>account.It</w:t>
      </w:r>
      <w:proofErr w:type="spellEnd"/>
      <w:proofErr w:type="gramEnd"/>
      <w:r w:rsidRPr="00F069F1">
        <w:rPr>
          <w:rFonts w:ascii="Times New Roman" w:eastAsia="Times New Roman" w:hAnsi="Times New Roman" w:cs="Times New Roman"/>
          <w:color w:val="000000" w:themeColor="text1"/>
          <w:sz w:val="24"/>
          <w:szCs w:val="24"/>
        </w:rPr>
        <w:t xml:space="preserve"> will might increase taxes from 30% to 33% of present prices.</w:t>
      </w:r>
    </w:p>
    <w:p w14:paraId="297A90BB" w14:textId="77777777" w:rsidR="00BE4DA7" w:rsidRPr="00F069F1" w:rsidRDefault="00BE4DA7" w:rsidP="00F069F1">
      <w:pPr>
        <w:spacing w:line="240" w:lineRule="auto"/>
        <w:jc w:val="both"/>
        <w:rPr>
          <w:rFonts w:ascii="Times New Roman" w:eastAsia="Times New Roman" w:hAnsi="Times New Roman" w:cs="Times New Roman"/>
          <w:color w:val="000000" w:themeColor="text1"/>
          <w:sz w:val="24"/>
          <w:szCs w:val="24"/>
        </w:rPr>
      </w:pPr>
      <w:r w:rsidRPr="00F069F1">
        <w:rPr>
          <w:rFonts w:ascii="Times New Roman" w:eastAsia="Times New Roman" w:hAnsi="Times New Roman" w:cs="Times New Roman"/>
          <w:color w:val="000000" w:themeColor="text1"/>
          <w:sz w:val="24"/>
          <w:szCs w:val="24"/>
        </w:rPr>
        <w:t xml:space="preserve">However this study uses the Divisibility Condition Hypothesis (DCH) to examine the impact of CBAM on India and European Union(EU) </w:t>
      </w:r>
      <w:proofErr w:type="spellStart"/>
      <w:r w:rsidRPr="00F069F1">
        <w:rPr>
          <w:rFonts w:ascii="Times New Roman" w:eastAsia="Times New Roman" w:hAnsi="Times New Roman" w:cs="Times New Roman"/>
          <w:color w:val="000000" w:themeColor="text1"/>
          <w:sz w:val="24"/>
          <w:szCs w:val="24"/>
        </w:rPr>
        <w:t>trade.Das</w:t>
      </w:r>
      <w:proofErr w:type="spellEnd"/>
      <w:r w:rsidRPr="00F069F1">
        <w:rPr>
          <w:rFonts w:ascii="Times New Roman" w:eastAsia="Times New Roman" w:hAnsi="Times New Roman" w:cs="Times New Roman"/>
          <w:color w:val="000000" w:themeColor="text1"/>
          <w:sz w:val="24"/>
          <w:szCs w:val="24"/>
        </w:rPr>
        <w:t xml:space="preserve"> and Bandyopadhyay (2025) uses the concept of "Brussels </w:t>
      </w:r>
      <w:proofErr w:type="spellStart"/>
      <w:r w:rsidRPr="00F069F1">
        <w:rPr>
          <w:rFonts w:ascii="Times New Roman" w:eastAsia="Times New Roman" w:hAnsi="Times New Roman" w:cs="Times New Roman"/>
          <w:color w:val="000000" w:themeColor="text1"/>
          <w:sz w:val="24"/>
          <w:szCs w:val="24"/>
        </w:rPr>
        <w:t>Effect".They</w:t>
      </w:r>
      <w:proofErr w:type="spellEnd"/>
      <w:r w:rsidRPr="00F069F1">
        <w:rPr>
          <w:rFonts w:ascii="Times New Roman" w:eastAsia="Times New Roman" w:hAnsi="Times New Roman" w:cs="Times New Roman"/>
          <w:color w:val="000000" w:themeColor="text1"/>
          <w:sz w:val="24"/>
          <w:szCs w:val="24"/>
        </w:rPr>
        <w:t xml:space="preserve"> claim that EU standards are only partially applies to </w:t>
      </w:r>
      <w:proofErr w:type="spellStart"/>
      <w:r w:rsidRPr="00F069F1">
        <w:rPr>
          <w:rFonts w:ascii="Times New Roman" w:eastAsia="Times New Roman" w:hAnsi="Times New Roman" w:cs="Times New Roman"/>
          <w:color w:val="000000" w:themeColor="text1"/>
          <w:sz w:val="24"/>
          <w:szCs w:val="24"/>
        </w:rPr>
        <w:t>India.On</w:t>
      </w:r>
      <w:proofErr w:type="spellEnd"/>
      <w:r w:rsidRPr="00F069F1">
        <w:rPr>
          <w:rFonts w:ascii="Times New Roman" w:eastAsia="Times New Roman" w:hAnsi="Times New Roman" w:cs="Times New Roman"/>
          <w:color w:val="000000" w:themeColor="text1"/>
          <w:sz w:val="24"/>
          <w:szCs w:val="24"/>
        </w:rPr>
        <w:t xml:space="preserve"> the basis of interviews with 41 stakeholders their findings suggest a "Divisibility Paradox" so Integrated Steel Plants (ISPs) should divide production and assign low-carbon output for the EU whereas keep the conventional high-carbon production for local markets. On the other hand, Singh, Sharma, and Chaturvedi (2025) highlight a "double squeeze" on Indian </w:t>
      </w:r>
      <w:proofErr w:type="spellStart"/>
      <w:r w:rsidRPr="00F069F1">
        <w:rPr>
          <w:rFonts w:ascii="Times New Roman" w:eastAsia="Times New Roman" w:hAnsi="Times New Roman" w:cs="Times New Roman"/>
          <w:color w:val="000000" w:themeColor="text1"/>
          <w:sz w:val="24"/>
          <w:szCs w:val="24"/>
        </w:rPr>
        <w:t>MSMEs.They</w:t>
      </w:r>
      <w:proofErr w:type="spellEnd"/>
      <w:r w:rsidRPr="00F069F1">
        <w:rPr>
          <w:rFonts w:ascii="Times New Roman" w:eastAsia="Times New Roman" w:hAnsi="Times New Roman" w:cs="Times New Roman"/>
          <w:color w:val="000000" w:themeColor="text1"/>
          <w:sz w:val="24"/>
          <w:szCs w:val="24"/>
        </w:rPr>
        <w:t xml:space="preserve"> claim MSMEs may be completely shut out of the EU market as they lack the financial and technical means to comply with the complicated EU Monitoring, Reporting and Verification (MRV) standards.</w:t>
      </w:r>
    </w:p>
    <w:p w14:paraId="5E0F2F79" w14:textId="77777777" w:rsidR="00073018" w:rsidRPr="00F069F1" w:rsidRDefault="00BE4DA7" w:rsidP="00F069F1">
      <w:pPr>
        <w:spacing w:before="100" w:beforeAutospacing="1" w:after="100" w:afterAutospacing="1" w:line="240" w:lineRule="auto"/>
        <w:jc w:val="both"/>
        <w:outlineLvl w:val="2"/>
        <w:rPr>
          <w:rStyle w:val="Strong"/>
          <w:rFonts w:ascii="Times New Roman" w:hAnsi="Times New Roman" w:cs="Times New Roman"/>
          <w:b w:val="0"/>
          <w:bCs w:val="0"/>
          <w:color w:val="000000" w:themeColor="text1"/>
          <w:sz w:val="24"/>
          <w:szCs w:val="24"/>
        </w:rPr>
      </w:pPr>
      <w:r w:rsidRPr="00F069F1">
        <w:rPr>
          <w:rFonts w:ascii="Times New Roman" w:eastAsia="Times New Roman" w:hAnsi="Times New Roman" w:cs="Times New Roman"/>
          <w:color w:val="000000" w:themeColor="text1"/>
          <w:sz w:val="24"/>
          <w:szCs w:val="24"/>
        </w:rPr>
        <w:t xml:space="preserve">6. </w:t>
      </w:r>
      <w:r w:rsidRPr="00F069F1">
        <w:rPr>
          <w:rStyle w:val="Strong"/>
          <w:rFonts w:ascii="Times New Roman" w:hAnsi="Times New Roman" w:cs="Times New Roman"/>
          <w:b w:val="0"/>
          <w:bCs w:val="0"/>
          <w:color w:val="000000" w:themeColor="text1"/>
          <w:sz w:val="24"/>
          <w:szCs w:val="24"/>
        </w:rPr>
        <w:t>CBAM Alignment with GATT Rules</w:t>
      </w:r>
    </w:p>
    <w:p w14:paraId="079D111F" w14:textId="77777777" w:rsidR="00ED752C" w:rsidRPr="00F069F1" w:rsidRDefault="00ED752C" w:rsidP="00F069F1">
      <w:pPr>
        <w:spacing w:after="240" w:line="240" w:lineRule="auto"/>
        <w:jc w:val="both"/>
        <w:rPr>
          <w:rFonts w:ascii="Times New Roman" w:eastAsia="Times New Roman" w:hAnsi="Times New Roman" w:cs="Times New Roman"/>
          <w:color w:val="000000" w:themeColor="text1"/>
          <w:sz w:val="24"/>
          <w:szCs w:val="24"/>
        </w:rPr>
      </w:pPr>
      <w:r w:rsidRPr="00F069F1">
        <w:rPr>
          <w:rFonts w:ascii="Times New Roman" w:eastAsia="Times New Roman" w:hAnsi="Times New Roman" w:cs="Times New Roman"/>
          <w:color w:val="000000" w:themeColor="text1"/>
          <w:sz w:val="24"/>
          <w:szCs w:val="24"/>
        </w:rPr>
        <w:t>The most important aspect of CBAM in international trade regulation is the legal validity of CBAM. The South Center (2023) claims that under GATT Article III (National Treatment) the CBAM's legal validity may cause "implementation imbalance". This results because exporters are required to pay the full certificate price from 2026 but EU producers will continue to receive free allowances till 2034 as a local subsidy. Singh et al. (2025) argue that between 2020 to 2024 India formally raised concerns at the WTO 29 times because the CBAM is a "protectionism in disguise".</w:t>
      </w:r>
      <w:r w:rsidRPr="00F069F1">
        <w:rPr>
          <w:rFonts w:ascii="Times New Roman" w:hAnsi="Times New Roman" w:cs="Times New Roman"/>
          <w:color w:val="000000" w:themeColor="text1"/>
          <w:sz w:val="24"/>
          <w:szCs w:val="24"/>
        </w:rPr>
        <w:t xml:space="preserve"> </w:t>
      </w:r>
      <w:r w:rsidRPr="00F069F1">
        <w:rPr>
          <w:rFonts w:ascii="Times New Roman" w:eastAsia="Times New Roman" w:hAnsi="Times New Roman" w:cs="Times New Roman"/>
          <w:color w:val="000000" w:themeColor="text1"/>
          <w:sz w:val="24"/>
          <w:szCs w:val="24"/>
        </w:rPr>
        <w:t>The principles of GATT Article I (Most-Favored-Nation) are also at risk. </w:t>
      </w:r>
    </w:p>
    <w:p w14:paraId="2FA695C6" w14:textId="77777777" w:rsidR="00ED752C" w:rsidRPr="00F069F1" w:rsidRDefault="00ED752C" w:rsidP="00F069F1">
      <w:pPr>
        <w:spacing w:after="240" w:line="240" w:lineRule="auto"/>
        <w:jc w:val="both"/>
        <w:rPr>
          <w:rFonts w:ascii="Times New Roman" w:eastAsia="Times New Roman" w:hAnsi="Times New Roman" w:cs="Times New Roman"/>
          <w:color w:val="000000" w:themeColor="text1"/>
          <w:sz w:val="24"/>
          <w:szCs w:val="24"/>
        </w:rPr>
      </w:pPr>
      <w:r w:rsidRPr="00F069F1">
        <w:rPr>
          <w:rFonts w:ascii="Times New Roman" w:eastAsia="Times New Roman" w:hAnsi="Times New Roman" w:cs="Times New Roman"/>
          <w:color w:val="000000" w:themeColor="text1"/>
          <w:sz w:val="24"/>
          <w:szCs w:val="24"/>
        </w:rPr>
        <w:t xml:space="preserve">According to Best (2023), the European </w:t>
      </w:r>
      <w:proofErr w:type="gramStart"/>
      <w:r w:rsidRPr="00F069F1">
        <w:rPr>
          <w:rFonts w:ascii="Times New Roman" w:eastAsia="Times New Roman" w:hAnsi="Times New Roman" w:cs="Times New Roman"/>
          <w:color w:val="000000" w:themeColor="text1"/>
          <w:sz w:val="24"/>
          <w:szCs w:val="24"/>
        </w:rPr>
        <w:t>Union(</w:t>
      </w:r>
      <w:proofErr w:type="gramEnd"/>
      <w:r w:rsidRPr="00F069F1">
        <w:rPr>
          <w:rFonts w:ascii="Times New Roman" w:eastAsia="Times New Roman" w:hAnsi="Times New Roman" w:cs="Times New Roman"/>
          <w:color w:val="000000" w:themeColor="text1"/>
          <w:sz w:val="24"/>
          <w:szCs w:val="24"/>
        </w:rPr>
        <w:t>EU) selectively </w:t>
      </w:r>
      <w:proofErr w:type="spellStart"/>
      <w:r w:rsidRPr="00F069F1">
        <w:rPr>
          <w:rFonts w:ascii="Times New Roman" w:eastAsia="Times New Roman" w:hAnsi="Times New Roman" w:cs="Times New Roman"/>
          <w:color w:val="000000" w:themeColor="text1"/>
          <w:sz w:val="24"/>
          <w:szCs w:val="24"/>
        </w:rPr>
        <w:t>recognises</w:t>
      </w:r>
      <w:proofErr w:type="spellEnd"/>
      <w:r w:rsidRPr="00F069F1">
        <w:rPr>
          <w:rFonts w:ascii="Times New Roman" w:eastAsia="Times New Roman" w:hAnsi="Times New Roman" w:cs="Times New Roman"/>
          <w:color w:val="000000" w:themeColor="text1"/>
          <w:sz w:val="24"/>
          <w:szCs w:val="24"/>
        </w:rPr>
        <w:t> </w:t>
      </w:r>
      <w:r w:rsidR="00647159" w:rsidRPr="00F069F1">
        <w:rPr>
          <w:rFonts w:ascii="Times New Roman" w:eastAsia="Times New Roman" w:hAnsi="Times New Roman" w:cs="Times New Roman"/>
          <w:color w:val="000000" w:themeColor="text1"/>
          <w:sz w:val="24"/>
          <w:szCs w:val="24"/>
        </w:rPr>
        <w:t>other countries</w:t>
      </w:r>
      <w:r w:rsidRPr="00F069F1">
        <w:rPr>
          <w:rFonts w:ascii="Times New Roman" w:eastAsia="Times New Roman" w:hAnsi="Times New Roman" w:cs="Times New Roman"/>
          <w:color w:val="000000" w:themeColor="text1"/>
          <w:sz w:val="24"/>
          <w:szCs w:val="24"/>
        </w:rPr>
        <w:t xml:space="preserve"> carbon </w:t>
      </w:r>
      <w:proofErr w:type="spellStart"/>
      <w:proofErr w:type="gramStart"/>
      <w:r w:rsidRPr="00F069F1">
        <w:rPr>
          <w:rFonts w:ascii="Times New Roman" w:eastAsia="Times New Roman" w:hAnsi="Times New Roman" w:cs="Times New Roman"/>
          <w:color w:val="000000" w:themeColor="text1"/>
          <w:sz w:val="24"/>
          <w:szCs w:val="24"/>
        </w:rPr>
        <w:t>pricing.It</w:t>
      </w:r>
      <w:proofErr w:type="spellEnd"/>
      <w:proofErr w:type="gramEnd"/>
      <w:r w:rsidRPr="00F069F1">
        <w:rPr>
          <w:rFonts w:ascii="Times New Roman" w:eastAsia="Times New Roman" w:hAnsi="Times New Roman" w:cs="Times New Roman"/>
          <w:color w:val="000000" w:themeColor="text1"/>
          <w:sz w:val="24"/>
          <w:szCs w:val="24"/>
        </w:rPr>
        <w:t xml:space="preserve"> exempt certain nations like Norway and Switzerland that may be discriminatory. Ahmad (2025) and Durel (2024) suggest that CBAM must pass the "Chapeau test" in order to demonstrate that it is not a disguised restriction on international </w:t>
      </w:r>
      <w:proofErr w:type="spellStart"/>
      <w:r w:rsidRPr="00F069F1">
        <w:rPr>
          <w:rFonts w:ascii="Times New Roman" w:eastAsia="Times New Roman" w:hAnsi="Times New Roman" w:cs="Times New Roman"/>
          <w:color w:val="000000" w:themeColor="text1"/>
          <w:sz w:val="24"/>
          <w:szCs w:val="24"/>
        </w:rPr>
        <w:t>trade.The</w:t>
      </w:r>
      <w:proofErr w:type="spellEnd"/>
      <w:r w:rsidRPr="00F069F1">
        <w:rPr>
          <w:rFonts w:ascii="Times New Roman" w:eastAsia="Times New Roman" w:hAnsi="Times New Roman" w:cs="Times New Roman"/>
          <w:color w:val="000000" w:themeColor="text1"/>
          <w:sz w:val="24"/>
          <w:szCs w:val="24"/>
        </w:rPr>
        <w:t xml:space="preserve"> European Union(EU) defends CBAM under Article XX(b) and (g) for environmental </w:t>
      </w:r>
      <w:proofErr w:type="spellStart"/>
      <w:r w:rsidRPr="00F069F1">
        <w:rPr>
          <w:rFonts w:ascii="Times New Roman" w:eastAsia="Times New Roman" w:hAnsi="Times New Roman" w:cs="Times New Roman"/>
          <w:color w:val="000000" w:themeColor="text1"/>
          <w:sz w:val="24"/>
          <w:szCs w:val="24"/>
        </w:rPr>
        <w:t>conservation.According</w:t>
      </w:r>
      <w:proofErr w:type="spellEnd"/>
      <w:r w:rsidRPr="00F069F1">
        <w:rPr>
          <w:rFonts w:ascii="Times New Roman" w:eastAsia="Times New Roman" w:hAnsi="Times New Roman" w:cs="Times New Roman"/>
          <w:color w:val="000000" w:themeColor="text1"/>
          <w:sz w:val="24"/>
          <w:szCs w:val="24"/>
        </w:rPr>
        <w:t xml:space="preserve"> to UNCTAD (2021) data CBAM may only lower global emissions by only 0.1% that questions the necessity of </w:t>
      </w:r>
      <w:r w:rsidRPr="00F069F1">
        <w:rPr>
          <w:rFonts w:ascii="Times New Roman" w:eastAsia="Times New Roman" w:hAnsi="Times New Roman" w:cs="Times New Roman"/>
          <w:color w:val="000000" w:themeColor="text1"/>
          <w:sz w:val="24"/>
          <w:szCs w:val="24"/>
        </w:rPr>
        <w:lastRenderedPageBreak/>
        <w:t xml:space="preserve">CBAM as environmental </w:t>
      </w:r>
      <w:proofErr w:type="spellStart"/>
      <w:r w:rsidRPr="00F069F1">
        <w:rPr>
          <w:rFonts w:ascii="Times New Roman" w:eastAsia="Times New Roman" w:hAnsi="Times New Roman" w:cs="Times New Roman"/>
          <w:color w:val="000000" w:themeColor="text1"/>
          <w:sz w:val="24"/>
          <w:szCs w:val="24"/>
        </w:rPr>
        <w:t>regulator.This</w:t>
      </w:r>
      <w:proofErr w:type="spellEnd"/>
      <w:r w:rsidRPr="00F069F1">
        <w:rPr>
          <w:rFonts w:ascii="Times New Roman" w:eastAsia="Times New Roman" w:hAnsi="Times New Roman" w:cs="Times New Roman"/>
          <w:color w:val="000000" w:themeColor="text1"/>
          <w:sz w:val="24"/>
          <w:szCs w:val="24"/>
        </w:rPr>
        <w:t xml:space="preserve"> suggests that the regulation is more compatible with EU industrial policy rather than the actual environmental regulation.</w:t>
      </w:r>
      <w:r w:rsidRPr="00F069F1">
        <w:rPr>
          <w:rFonts w:ascii="Times New Roman" w:hAnsi="Times New Roman" w:cs="Times New Roman"/>
          <w:color w:val="000000" w:themeColor="text1"/>
          <w:sz w:val="24"/>
          <w:szCs w:val="24"/>
        </w:rPr>
        <w:t xml:space="preserve"> </w:t>
      </w:r>
      <w:r w:rsidRPr="00F069F1">
        <w:rPr>
          <w:rFonts w:ascii="Times New Roman" w:eastAsia="Times New Roman" w:hAnsi="Times New Roman" w:cs="Times New Roman"/>
          <w:color w:val="000000" w:themeColor="text1"/>
          <w:sz w:val="24"/>
          <w:szCs w:val="24"/>
        </w:rPr>
        <w:t> Kher and Gupta (2025) also recommended that India and other developing countries employ the WTO Enabling Clause to promote</w:t>
      </w:r>
      <w:r w:rsidR="00647159" w:rsidRPr="00F069F1">
        <w:rPr>
          <w:rFonts w:ascii="Times New Roman" w:eastAsia="Times New Roman" w:hAnsi="Times New Roman" w:cs="Times New Roman"/>
          <w:color w:val="000000" w:themeColor="text1"/>
          <w:sz w:val="24"/>
          <w:szCs w:val="24"/>
        </w:rPr>
        <w:t xml:space="preserve"> equitable treatment </w:t>
      </w:r>
      <w:r w:rsidRPr="00F069F1">
        <w:rPr>
          <w:rFonts w:ascii="Times New Roman" w:eastAsia="Times New Roman" w:hAnsi="Times New Roman" w:cs="Times New Roman"/>
          <w:color w:val="000000" w:themeColor="text1"/>
          <w:sz w:val="24"/>
          <w:szCs w:val="24"/>
        </w:rPr>
        <w:t xml:space="preserve">for MSMEs and LDCs because they are most severely impacted by EU climate policy. </w:t>
      </w:r>
    </w:p>
    <w:p w14:paraId="24CC99A9" w14:textId="77777777" w:rsidR="00C22B72" w:rsidRPr="00F069F1" w:rsidRDefault="00C22B72" w:rsidP="00F069F1">
      <w:pPr>
        <w:spacing w:after="240" w:line="240" w:lineRule="auto"/>
        <w:jc w:val="both"/>
        <w:rPr>
          <w:rFonts w:ascii="Times New Roman" w:eastAsia="Times New Roman" w:hAnsi="Times New Roman" w:cs="Times New Roman"/>
          <w:color w:val="000000" w:themeColor="text1"/>
          <w:sz w:val="24"/>
          <w:szCs w:val="24"/>
        </w:rPr>
      </w:pPr>
      <w:r w:rsidRPr="00F069F1">
        <w:rPr>
          <w:rFonts w:ascii="Times New Roman" w:eastAsia="Times New Roman" w:hAnsi="Times New Roman" w:cs="Times New Roman"/>
          <w:color w:val="000000" w:themeColor="text1"/>
          <w:sz w:val="24"/>
          <w:szCs w:val="24"/>
        </w:rPr>
        <w:t>7.</w:t>
      </w:r>
      <w:r w:rsidR="00356BD5" w:rsidRPr="00F069F1">
        <w:rPr>
          <w:rFonts w:ascii="Times New Roman" w:eastAsia="Times New Roman" w:hAnsi="Times New Roman" w:cs="Times New Roman"/>
          <w:color w:val="000000" w:themeColor="text1"/>
          <w:sz w:val="24"/>
          <w:szCs w:val="24"/>
        </w:rPr>
        <w:t xml:space="preserve"> </w:t>
      </w:r>
      <w:r w:rsidRPr="00F069F1">
        <w:rPr>
          <w:rFonts w:ascii="Times New Roman" w:eastAsia="Times New Roman" w:hAnsi="Times New Roman" w:cs="Times New Roman"/>
          <w:color w:val="000000" w:themeColor="text1"/>
          <w:sz w:val="24"/>
          <w:szCs w:val="24"/>
        </w:rPr>
        <w:t>Policy Recommendations</w:t>
      </w:r>
    </w:p>
    <w:p w14:paraId="582F9BDE" w14:textId="77777777" w:rsidR="00356BD5" w:rsidRPr="00F069F1" w:rsidRDefault="00356BD5" w:rsidP="00F069F1">
      <w:pPr>
        <w:spacing w:after="240" w:line="240" w:lineRule="auto"/>
        <w:jc w:val="both"/>
        <w:rPr>
          <w:rFonts w:ascii="Times New Roman" w:eastAsia="Times New Roman" w:hAnsi="Times New Roman" w:cs="Times New Roman"/>
          <w:color w:val="000000" w:themeColor="text1"/>
          <w:sz w:val="24"/>
          <w:szCs w:val="24"/>
        </w:rPr>
      </w:pPr>
      <w:r w:rsidRPr="00F069F1">
        <w:rPr>
          <w:rFonts w:ascii="Times New Roman" w:eastAsia="Times New Roman" w:hAnsi="Times New Roman" w:cs="Times New Roman"/>
          <w:color w:val="000000" w:themeColor="text1"/>
          <w:sz w:val="24"/>
          <w:szCs w:val="24"/>
        </w:rPr>
        <w:t>On the basis of empirical data presented in the sources policy recommendations to protect India from the adverse effects of Carbon Border Adjustment Mechanism (CBAM) are as follows: </w:t>
      </w:r>
    </w:p>
    <w:p w14:paraId="357B8BAF" w14:textId="77777777" w:rsidR="00356BD5" w:rsidRPr="00F069F1" w:rsidRDefault="00356BD5" w:rsidP="00F069F1">
      <w:pPr>
        <w:spacing w:after="240" w:line="240" w:lineRule="auto"/>
        <w:jc w:val="both"/>
        <w:rPr>
          <w:rFonts w:ascii="Times New Roman" w:eastAsia="Times New Roman" w:hAnsi="Times New Roman" w:cs="Times New Roman"/>
          <w:color w:val="000000" w:themeColor="text1"/>
          <w:sz w:val="24"/>
          <w:szCs w:val="24"/>
        </w:rPr>
      </w:pPr>
      <w:r w:rsidRPr="00F069F1">
        <w:rPr>
          <w:rFonts w:ascii="Times New Roman" w:eastAsia="Times New Roman" w:hAnsi="Times New Roman" w:cs="Times New Roman"/>
          <w:color w:val="000000" w:themeColor="text1"/>
          <w:sz w:val="24"/>
          <w:szCs w:val="24"/>
        </w:rPr>
        <w:t>7.1 Build </w:t>
      </w:r>
      <w:proofErr w:type="spellStart"/>
      <w:r w:rsidRPr="00F069F1">
        <w:rPr>
          <w:rFonts w:ascii="Times New Roman" w:eastAsia="Times New Roman" w:hAnsi="Times New Roman" w:cs="Times New Roman"/>
          <w:color w:val="000000" w:themeColor="text1"/>
          <w:sz w:val="24"/>
          <w:szCs w:val="24"/>
        </w:rPr>
        <w:t>Organisations</w:t>
      </w:r>
      <w:proofErr w:type="spellEnd"/>
      <w:r w:rsidRPr="00F069F1">
        <w:rPr>
          <w:rFonts w:ascii="Times New Roman" w:eastAsia="Times New Roman" w:hAnsi="Times New Roman" w:cs="Times New Roman"/>
          <w:color w:val="000000" w:themeColor="text1"/>
          <w:sz w:val="24"/>
          <w:szCs w:val="24"/>
        </w:rPr>
        <w:t xml:space="preserve"> for Decarbonization: </w:t>
      </w:r>
      <w:proofErr w:type="spellStart"/>
      <w:r w:rsidRPr="00F069F1">
        <w:rPr>
          <w:rFonts w:ascii="Times New Roman" w:eastAsia="Times New Roman" w:hAnsi="Times New Roman" w:cs="Times New Roman"/>
          <w:color w:val="000000" w:themeColor="text1"/>
          <w:sz w:val="24"/>
          <w:szCs w:val="24"/>
        </w:rPr>
        <w:t>Inorder</w:t>
      </w:r>
      <w:proofErr w:type="spellEnd"/>
      <w:r w:rsidRPr="00F069F1">
        <w:rPr>
          <w:rFonts w:ascii="Times New Roman" w:eastAsia="Times New Roman" w:hAnsi="Times New Roman" w:cs="Times New Roman"/>
          <w:color w:val="000000" w:themeColor="text1"/>
          <w:sz w:val="24"/>
          <w:szCs w:val="24"/>
        </w:rPr>
        <w:t xml:space="preserve"> to face the challenges from implementation of CBAM India needs to implement the Carbon Credit Trading Scheme (CCTS) that create </w:t>
      </w:r>
      <w:proofErr w:type="gramStart"/>
      <w:r w:rsidRPr="00F069F1">
        <w:rPr>
          <w:rFonts w:ascii="Times New Roman" w:eastAsia="Times New Roman" w:hAnsi="Times New Roman" w:cs="Times New Roman"/>
          <w:color w:val="000000" w:themeColor="text1"/>
          <w:sz w:val="24"/>
          <w:szCs w:val="24"/>
        </w:rPr>
        <w:t>a</w:t>
      </w:r>
      <w:proofErr w:type="gramEnd"/>
      <w:r w:rsidRPr="00F069F1">
        <w:rPr>
          <w:rFonts w:ascii="Times New Roman" w:eastAsia="Times New Roman" w:hAnsi="Times New Roman" w:cs="Times New Roman"/>
          <w:color w:val="000000" w:themeColor="text1"/>
          <w:sz w:val="24"/>
          <w:szCs w:val="24"/>
        </w:rPr>
        <w:t xml:space="preserve"> "effectively paid carbon price" that can be subtracted from EU CBAM liabilities. The government should also apply for national Monitoring, Reporting and Verification (MRV) ecosystem </w:t>
      </w:r>
      <w:proofErr w:type="spellStart"/>
      <w:r w:rsidRPr="00F069F1">
        <w:rPr>
          <w:rFonts w:ascii="Times New Roman" w:eastAsia="Times New Roman" w:hAnsi="Times New Roman" w:cs="Times New Roman"/>
          <w:color w:val="000000" w:themeColor="text1"/>
          <w:sz w:val="24"/>
          <w:szCs w:val="24"/>
        </w:rPr>
        <w:t>recognised</w:t>
      </w:r>
      <w:proofErr w:type="spellEnd"/>
      <w:r w:rsidRPr="00F069F1">
        <w:rPr>
          <w:rFonts w:ascii="Times New Roman" w:eastAsia="Times New Roman" w:hAnsi="Times New Roman" w:cs="Times New Roman"/>
          <w:color w:val="000000" w:themeColor="text1"/>
          <w:sz w:val="24"/>
          <w:szCs w:val="24"/>
        </w:rPr>
        <w:t xml:space="preserve"> by the European </w:t>
      </w:r>
      <w:proofErr w:type="gramStart"/>
      <w:r w:rsidRPr="00F069F1">
        <w:rPr>
          <w:rFonts w:ascii="Times New Roman" w:eastAsia="Times New Roman" w:hAnsi="Times New Roman" w:cs="Times New Roman"/>
          <w:color w:val="000000" w:themeColor="text1"/>
          <w:sz w:val="24"/>
          <w:szCs w:val="24"/>
        </w:rPr>
        <w:t>Union(</w:t>
      </w:r>
      <w:proofErr w:type="gramEnd"/>
      <w:r w:rsidRPr="00F069F1">
        <w:rPr>
          <w:rFonts w:ascii="Times New Roman" w:eastAsia="Times New Roman" w:hAnsi="Times New Roman" w:cs="Times New Roman"/>
          <w:color w:val="000000" w:themeColor="text1"/>
          <w:sz w:val="24"/>
          <w:szCs w:val="24"/>
        </w:rPr>
        <w:t xml:space="preserve">EU) as a domestic verifier. This will help in reducing financial liabilities for exporters who are currently dependent on expensive EU-accredited auditors. </w:t>
      </w:r>
    </w:p>
    <w:p w14:paraId="5FAA91F6" w14:textId="77777777" w:rsidR="00356BD5" w:rsidRPr="00F069F1" w:rsidRDefault="00356BD5" w:rsidP="00F069F1">
      <w:pPr>
        <w:spacing w:after="0" w:line="240" w:lineRule="auto"/>
        <w:jc w:val="both"/>
        <w:rPr>
          <w:rFonts w:ascii="Times New Roman" w:eastAsia="Times New Roman" w:hAnsi="Times New Roman" w:cs="Times New Roman"/>
          <w:color w:val="000000" w:themeColor="text1"/>
          <w:sz w:val="24"/>
          <w:szCs w:val="24"/>
        </w:rPr>
      </w:pPr>
      <w:r w:rsidRPr="00F069F1">
        <w:rPr>
          <w:rFonts w:ascii="Times New Roman" w:eastAsia="Times New Roman" w:hAnsi="Times New Roman" w:cs="Times New Roman"/>
          <w:color w:val="000000" w:themeColor="text1"/>
          <w:sz w:val="24"/>
          <w:szCs w:val="24"/>
        </w:rPr>
        <w:t xml:space="preserve">7.2 Special Support for Micro, Small and Medium-Sized Enterprises (MSMEs) :As India is aiming to achieve a target of Viksit Bharat @ 2047 MSMEs will play a very important role in the development of a </w:t>
      </w:r>
      <w:proofErr w:type="spellStart"/>
      <w:r w:rsidRPr="00F069F1">
        <w:rPr>
          <w:rFonts w:ascii="Times New Roman" w:eastAsia="Times New Roman" w:hAnsi="Times New Roman" w:cs="Times New Roman"/>
          <w:color w:val="000000" w:themeColor="text1"/>
          <w:sz w:val="24"/>
          <w:szCs w:val="24"/>
        </w:rPr>
        <w:t>country.Micro</w:t>
      </w:r>
      <w:proofErr w:type="spellEnd"/>
      <w:r w:rsidRPr="00F069F1">
        <w:rPr>
          <w:rFonts w:ascii="Times New Roman" w:eastAsia="Times New Roman" w:hAnsi="Times New Roman" w:cs="Times New Roman"/>
          <w:color w:val="000000" w:themeColor="text1"/>
          <w:sz w:val="24"/>
          <w:szCs w:val="24"/>
        </w:rPr>
        <w:t xml:space="preserve">, Small, and Medium-Sized Enterprises (MSMEs) in India experience a "double squeeze" due to implementation of CBAM because they lack financial resources and data </w:t>
      </w:r>
      <w:proofErr w:type="spellStart"/>
      <w:r w:rsidRPr="00F069F1">
        <w:rPr>
          <w:rFonts w:ascii="Times New Roman" w:eastAsia="Times New Roman" w:hAnsi="Times New Roman" w:cs="Times New Roman"/>
          <w:color w:val="000000" w:themeColor="text1"/>
          <w:sz w:val="24"/>
          <w:szCs w:val="24"/>
        </w:rPr>
        <w:t>access.They</w:t>
      </w:r>
      <w:proofErr w:type="spellEnd"/>
      <w:r w:rsidRPr="00F069F1">
        <w:rPr>
          <w:rFonts w:ascii="Times New Roman" w:eastAsia="Times New Roman" w:hAnsi="Times New Roman" w:cs="Times New Roman"/>
          <w:color w:val="000000" w:themeColor="text1"/>
          <w:sz w:val="24"/>
          <w:szCs w:val="24"/>
        </w:rPr>
        <w:t xml:space="preserve"> will face total market </w:t>
      </w:r>
      <w:proofErr w:type="spellStart"/>
      <w:r w:rsidRPr="00F069F1">
        <w:rPr>
          <w:rFonts w:ascii="Times New Roman" w:eastAsia="Times New Roman" w:hAnsi="Times New Roman" w:cs="Times New Roman"/>
          <w:color w:val="000000" w:themeColor="text1"/>
          <w:sz w:val="24"/>
          <w:szCs w:val="24"/>
        </w:rPr>
        <w:t>exclusion.So,the</w:t>
      </w:r>
      <w:proofErr w:type="spellEnd"/>
      <w:r w:rsidRPr="00F069F1">
        <w:rPr>
          <w:rFonts w:ascii="Times New Roman" w:eastAsia="Times New Roman" w:hAnsi="Times New Roman" w:cs="Times New Roman"/>
          <w:color w:val="000000" w:themeColor="text1"/>
          <w:sz w:val="24"/>
          <w:szCs w:val="24"/>
        </w:rPr>
        <w:t xml:space="preserve"> government should provide cluster-level emissions accounting, regional MRV centers and verification subsidies to MSMEs so that they will survive in the </w:t>
      </w:r>
      <w:proofErr w:type="spellStart"/>
      <w:r w:rsidRPr="00F069F1">
        <w:rPr>
          <w:rFonts w:ascii="Times New Roman" w:eastAsia="Times New Roman" w:hAnsi="Times New Roman" w:cs="Times New Roman"/>
          <w:color w:val="000000" w:themeColor="text1"/>
          <w:sz w:val="24"/>
          <w:szCs w:val="24"/>
        </w:rPr>
        <w:t>market.The</w:t>
      </w:r>
      <w:proofErr w:type="spellEnd"/>
      <w:r w:rsidRPr="00F069F1">
        <w:rPr>
          <w:rFonts w:ascii="Times New Roman" w:eastAsia="Times New Roman" w:hAnsi="Times New Roman" w:cs="Times New Roman"/>
          <w:color w:val="000000" w:themeColor="text1"/>
          <w:sz w:val="24"/>
          <w:szCs w:val="24"/>
        </w:rPr>
        <w:t xml:space="preserve"> government should also provide financial assistance to MSMEs so that they can switch to energy-efficient technologies that includes  Electric Arc Furnaces (EAF) and green hydrogen pilots.</w:t>
      </w:r>
    </w:p>
    <w:p w14:paraId="2DAE7EF5" w14:textId="77777777" w:rsidR="00356BD5" w:rsidRPr="00F069F1" w:rsidRDefault="00356BD5" w:rsidP="00F069F1">
      <w:pPr>
        <w:spacing w:after="0" w:line="240" w:lineRule="auto"/>
        <w:jc w:val="both"/>
        <w:rPr>
          <w:rFonts w:ascii="Times New Roman" w:eastAsia="Times New Roman" w:hAnsi="Times New Roman" w:cs="Times New Roman"/>
          <w:color w:val="000000" w:themeColor="text1"/>
          <w:sz w:val="24"/>
          <w:szCs w:val="24"/>
        </w:rPr>
      </w:pPr>
    </w:p>
    <w:p w14:paraId="1A4948C2" w14:textId="77777777" w:rsidR="00356BD5" w:rsidRPr="00F069F1" w:rsidRDefault="00356BD5" w:rsidP="00F069F1">
      <w:pPr>
        <w:spacing w:after="0" w:line="240" w:lineRule="auto"/>
        <w:jc w:val="both"/>
        <w:rPr>
          <w:rFonts w:ascii="Times New Roman" w:eastAsia="Times New Roman" w:hAnsi="Times New Roman" w:cs="Times New Roman"/>
          <w:color w:val="000000" w:themeColor="text1"/>
          <w:sz w:val="24"/>
          <w:szCs w:val="24"/>
        </w:rPr>
      </w:pPr>
      <w:r w:rsidRPr="00F069F1">
        <w:rPr>
          <w:rFonts w:ascii="Times New Roman" w:eastAsia="Times New Roman" w:hAnsi="Times New Roman" w:cs="Times New Roman"/>
          <w:color w:val="000000" w:themeColor="text1"/>
          <w:sz w:val="24"/>
          <w:szCs w:val="24"/>
        </w:rPr>
        <w:t>7.3 Trade Negotiation: India should make the most efforts into Mutual Recognition Agreements (MRAs) that </w:t>
      </w:r>
      <w:proofErr w:type="spellStart"/>
      <w:r w:rsidRPr="00F069F1">
        <w:rPr>
          <w:rFonts w:ascii="Times New Roman" w:eastAsia="Times New Roman" w:hAnsi="Times New Roman" w:cs="Times New Roman"/>
          <w:color w:val="000000" w:themeColor="text1"/>
          <w:sz w:val="24"/>
          <w:szCs w:val="24"/>
        </w:rPr>
        <w:t>recognises</w:t>
      </w:r>
      <w:proofErr w:type="spellEnd"/>
      <w:r w:rsidRPr="00F069F1">
        <w:rPr>
          <w:rFonts w:ascii="Times New Roman" w:eastAsia="Times New Roman" w:hAnsi="Times New Roman" w:cs="Times New Roman"/>
          <w:color w:val="000000" w:themeColor="text1"/>
          <w:sz w:val="24"/>
          <w:szCs w:val="24"/>
        </w:rPr>
        <w:t xml:space="preserve"> carbon pricing and verifiers within the India–EU Free Trade Agreement (FTA). India should also aim at imposing a domestic export tax on goods that are covered under CBAM and use the money to help in making Indian industries go </w:t>
      </w:r>
      <w:proofErr w:type="spellStart"/>
      <w:proofErr w:type="gramStart"/>
      <w:r w:rsidRPr="00F069F1">
        <w:rPr>
          <w:rFonts w:ascii="Times New Roman" w:eastAsia="Times New Roman" w:hAnsi="Times New Roman" w:cs="Times New Roman"/>
          <w:color w:val="000000" w:themeColor="text1"/>
          <w:sz w:val="24"/>
          <w:szCs w:val="24"/>
        </w:rPr>
        <w:t>green.This</w:t>
      </w:r>
      <w:proofErr w:type="spellEnd"/>
      <w:proofErr w:type="gramEnd"/>
      <w:r w:rsidRPr="00F069F1">
        <w:rPr>
          <w:rFonts w:ascii="Times New Roman" w:eastAsia="Times New Roman" w:hAnsi="Times New Roman" w:cs="Times New Roman"/>
          <w:color w:val="000000" w:themeColor="text1"/>
          <w:sz w:val="24"/>
          <w:szCs w:val="24"/>
        </w:rPr>
        <w:t xml:space="preserve"> will help the country to stop money going to the European </w:t>
      </w:r>
      <w:proofErr w:type="gramStart"/>
      <w:r w:rsidRPr="00F069F1">
        <w:rPr>
          <w:rFonts w:ascii="Times New Roman" w:eastAsia="Times New Roman" w:hAnsi="Times New Roman" w:cs="Times New Roman"/>
          <w:color w:val="000000" w:themeColor="text1"/>
          <w:sz w:val="24"/>
          <w:szCs w:val="24"/>
        </w:rPr>
        <w:t>Union(</w:t>
      </w:r>
      <w:proofErr w:type="gramEnd"/>
      <w:r w:rsidRPr="00F069F1">
        <w:rPr>
          <w:rFonts w:ascii="Times New Roman" w:eastAsia="Times New Roman" w:hAnsi="Times New Roman" w:cs="Times New Roman"/>
          <w:color w:val="000000" w:themeColor="text1"/>
          <w:sz w:val="24"/>
          <w:szCs w:val="24"/>
        </w:rPr>
        <w:t xml:space="preserve">EU) budget. </w:t>
      </w:r>
    </w:p>
    <w:p w14:paraId="08790675" w14:textId="77777777" w:rsidR="00356BD5" w:rsidRPr="00F069F1" w:rsidRDefault="00356BD5" w:rsidP="00F069F1">
      <w:pPr>
        <w:spacing w:after="0" w:line="240" w:lineRule="auto"/>
        <w:jc w:val="both"/>
        <w:rPr>
          <w:rFonts w:ascii="Times New Roman" w:eastAsia="Times New Roman" w:hAnsi="Times New Roman" w:cs="Times New Roman"/>
          <w:color w:val="000000" w:themeColor="text1"/>
          <w:sz w:val="24"/>
          <w:szCs w:val="24"/>
        </w:rPr>
      </w:pPr>
    </w:p>
    <w:p w14:paraId="25F97106" w14:textId="77777777" w:rsidR="00356BD5" w:rsidRPr="00F069F1" w:rsidRDefault="00356BD5" w:rsidP="00F069F1">
      <w:pPr>
        <w:spacing w:after="0" w:line="240" w:lineRule="auto"/>
        <w:jc w:val="both"/>
        <w:rPr>
          <w:rFonts w:ascii="Times New Roman" w:eastAsia="Times New Roman" w:hAnsi="Times New Roman" w:cs="Times New Roman"/>
          <w:color w:val="000000" w:themeColor="text1"/>
          <w:sz w:val="24"/>
          <w:szCs w:val="24"/>
        </w:rPr>
      </w:pPr>
      <w:r w:rsidRPr="00F069F1">
        <w:rPr>
          <w:rFonts w:ascii="Times New Roman" w:eastAsia="Times New Roman" w:hAnsi="Times New Roman" w:cs="Times New Roman"/>
          <w:color w:val="000000" w:themeColor="text1"/>
          <w:sz w:val="24"/>
          <w:szCs w:val="24"/>
        </w:rPr>
        <w:t xml:space="preserve">7.4 Adopting Enterprise Level Segmentation: The Large Integrated Steel Plants (ISPs) should use the Divisibility Condition Hypothesis (DCH) strategy. Therefore, they should produce low-carbon output for the EU while continue to produce conventional products for domestic or </w:t>
      </w:r>
      <w:proofErr w:type="spellStart"/>
      <w:r w:rsidRPr="00F069F1">
        <w:rPr>
          <w:rFonts w:ascii="Times New Roman" w:eastAsia="Times New Roman" w:hAnsi="Times New Roman" w:cs="Times New Roman"/>
          <w:color w:val="000000" w:themeColor="text1"/>
          <w:sz w:val="24"/>
          <w:szCs w:val="24"/>
        </w:rPr>
        <w:t>unorganised</w:t>
      </w:r>
      <w:proofErr w:type="spellEnd"/>
      <w:r w:rsidRPr="00F069F1">
        <w:rPr>
          <w:rFonts w:ascii="Times New Roman" w:eastAsia="Times New Roman" w:hAnsi="Times New Roman" w:cs="Times New Roman"/>
          <w:color w:val="000000" w:themeColor="text1"/>
          <w:sz w:val="24"/>
          <w:szCs w:val="24"/>
        </w:rPr>
        <w:t xml:space="preserve"> markets.</w:t>
      </w:r>
    </w:p>
    <w:p w14:paraId="6D71C7B2" w14:textId="77777777" w:rsidR="00356BD5" w:rsidRPr="00F069F1" w:rsidRDefault="00356BD5" w:rsidP="00F069F1">
      <w:pPr>
        <w:spacing w:after="0" w:line="240" w:lineRule="auto"/>
        <w:jc w:val="both"/>
        <w:rPr>
          <w:rFonts w:ascii="Times New Roman" w:eastAsia="Times New Roman" w:hAnsi="Times New Roman" w:cs="Times New Roman"/>
          <w:color w:val="000000" w:themeColor="text1"/>
          <w:sz w:val="24"/>
          <w:szCs w:val="24"/>
        </w:rPr>
      </w:pPr>
    </w:p>
    <w:p w14:paraId="4106F3AC" w14:textId="77777777" w:rsidR="00356BD5" w:rsidRPr="00F069F1" w:rsidRDefault="00356BD5" w:rsidP="00F069F1">
      <w:pPr>
        <w:spacing w:after="0" w:line="240" w:lineRule="auto"/>
        <w:jc w:val="both"/>
        <w:rPr>
          <w:rFonts w:ascii="Times New Roman" w:eastAsia="Times New Roman" w:hAnsi="Times New Roman" w:cs="Times New Roman"/>
          <w:color w:val="000000" w:themeColor="text1"/>
          <w:sz w:val="24"/>
          <w:szCs w:val="24"/>
        </w:rPr>
      </w:pPr>
      <w:r w:rsidRPr="00F069F1">
        <w:rPr>
          <w:rFonts w:ascii="Times New Roman" w:eastAsia="Times New Roman" w:hAnsi="Times New Roman" w:cs="Times New Roman"/>
          <w:color w:val="000000" w:themeColor="text1"/>
          <w:sz w:val="24"/>
          <w:szCs w:val="24"/>
        </w:rPr>
        <w:t>8. Conclusion</w:t>
      </w:r>
    </w:p>
    <w:p w14:paraId="42BED8A3" w14:textId="77777777" w:rsidR="00356BD5" w:rsidRPr="00F069F1" w:rsidRDefault="00356BD5" w:rsidP="00F069F1">
      <w:pPr>
        <w:spacing w:after="0" w:line="240" w:lineRule="auto"/>
        <w:jc w:val="both"/>
        <w:rPr>
          <w:rFonts w:ascii="Times New Roman" w:eastAsia="Times New Roman" w:hAnsi="Times New Roman" w:cs="Times New Roman"/>
          <w:color w:val="000000" w:themeColor="text1"/>
          <w:sz w:val="24"/>
          <w:szCs w:val="24"/>
        </w:rPr>
      </w:pPr>
    </w:p>
    <w:p w14:paraId="2E89C62C" w14:textId="77777777" w:rsidR="00356BD5" w:rsidRPr="00F069F1" w:rsidRDefault="00356BD5" w:rsidP="00F069F1">
      <w:pPr>
        <w:spacing w:after="0" w:line="240" w:lineRule="auto"/>
        <w:jc w:val="both"/>
        <w:rPr>
          <w:rFonts w:ascii="Times New Roman" w:eastAsia="Times New Roman" w:hAnsi="Times New Roman" w:cs="Times New Roman"/>
          <w:color w:val="000000" w:themeColor="text1"/>
          <w:sz w:val="24"/>
          <w:szCs w:val="24"/>
        </w:rPr>
      </w:pPr>
      <w:r w:rsidRPr="00F069F1">
        <w:rPr>
          <w:rFonts w:ascii="Times New Roman" w:eastAsia="Times New Roman" w:hAnsi="Times New Roman" w:cs="Times New Roman"/>
          <w:color w:val="000000" w:themeColor="text1"/>
          <w:sz w:val="24"/>
          <w:szCs w:val="24"/>
        </w:rPr>
        <w:t xml:space="preserve">The evolution of CBAM from </w:t>
      </w:r>
      <w:proofErr w:type="spellStart"/>
      <w:r w:rsidRPr="00F069F1">
        <w:rPr>
          <w:rFonts w:ascii="Times New Roman" w:eastAsia="Times New Roman" w:hAnsi="Times New Roman" w:cs="Times New Roman"/>
          <w:color w:val="000000" w:themeColor="text1"/>
          <w:sz w:val="24"/>
          <w:szCs w:val="24"/>
        </w:rPr>
        <w:t>transational</w:t>
      </w:r>
      <w:proofErr w:type="spellEnd"/>
      <w:r w:rsidRPr="00F069F1">
        <w:rPr>
          <w:rFonts w:ascii="Times New Roman" w:eastAsia="Times New Roman" w:hAnsi="Times New Roman" w:cs="Times New Roman"/>
          <w:color w:val="000000" w:themeColor="text1"/>
          <w:sz w:val="24"/>
          <w:szCs w:val="24"/>
        </w:rPr>
        <w:t xml:space="preserve"> phase in 2023 to definitive phase in 2026 represents a structural paradigm </w:t>
      </w:r>
      <w:proofErr w:type="spellStart"/>
      <w:proofErr w:type="gramStart"/>
      <w:r w:rsidRPr="00F069F1">
        <w:rPr>
          <w:rFonts w:ascii="Times New Roman" w:eastAsia="Times New Roman" w:hAnsi="Times New Roman" w:cs="Times New Roman"/>
          <w:color w:val="000000" w:themeColor="text1"/>
          <w:sz w:val="24"/>
          <w:szCs w:val="24"/>
        </w:rPr>
        <w:t>shift.It</w:t>
      </w:r>
      <w:proofErr w:type="spellEnd"/>
      <w:proofErr w:type="gramEnd"/>
      <w:r w:rsidRPr="00F069F1">
        <w:rPr>
          <w:rFonts w:ascii="Times New Roman" w:eastAsia="Times New Roman" w:hAnsi="Times New Roman" w:cs="Times New Roman"/>
          <w:color w:val="000000" w:themeColor="text1"/>
          <w:sz w:val="24"/>
          <w:szCs w:val="24"/>
        </w:rPr>
        <w:t xml:space="preserve"> establishes carbon intensity as an essential standard for market </w:t>
      </w:r>
      <w:proofErr w:type="spellStart"/>
      <w:proofErr w:type="gramStart"/>
      <w:r w:rsidRPr="00F069F1">
        <w:rPr>
          <w:rFonts w:ascii="Times New Roman" w:eastAsia="Times New Roman" w:hAnsi="Times New Roman" w:cs="Times New Roman"/>
          <w:color w:val="000000" w:themeColor="text1"/>
          <w:sz w:val="24"/>
          <w:szCs w:val="24"/>
        </w:rPr>
        <w:t>access.The</w:t>
      </w:r>
      <w:proofErr w:type="spellEnd"/>
      <w:proofErr w:type="gramEnd"/>
      <w:r w:rsidRPr="00F069F1">
        <w:rPr>
          <w:rFonts w:ascii="Times New Roman" w:eastAsia="Times New Roman" w:hAnsi="Times New Roman" w:cs="Times New Roman"/>
          <w:color w:val="000000" w:themeColor="text1"/>
          <w:sz w:val="24"/>
          <w:szCs w:val="24"/>
        </w:rPr>
        <w:t> 2024 Trade Shock and expected prohibitive ad valorem equivalent burdens for the steel and aluminum sectors represents a significant challenge for India's Viksit Bharat @2047 and the Net Zero 2070 goals.</w:t>
      </w:r>
    </w:p>
    <w:p w14:paraId="76846178" w14:textId="77777777" w:rsidR="00356BD5" w:rsidRDefault="00356BD5" w:rsidP="00F069F1">
      <w:pPr>
        <w:jc w:val="both"/>
        <w:rPr>
          <w:rFonts w:ascii="Times New Roman" w:eastAsia="Times New Roman" w:hAnsi="Times New Roman" w:cs="Times New Roman"/>
          <w:color w:val="000000" w:themeColor="text1"/>
          <w:sz w:val="24"/>
          <w:szCs w:val="24"/>
        </w:rPr>
      </w:pPr>
      <w:r w:rsidRPr="00F069F1">
        <w:rPr>
          <w:rFonts w:ascii="Times New Roman" w:eastAsia="Times New Roman" w:hAnsi="Times New Roman" w:cs="Times New Roman"/>
          <w:color w:val="000000" w:themeColor="text1"/>
          <w:sz w:val="24"/>
          <w:szCs w:val="24"/>
        </w:rPr>
        <w:lastRenderedPageBreak/>
        <w:t xml:space="preserve">CBAM is described as a climate regulatory barrier by the European </w:t>
      </w:r>
      <w:proofErr w:type="gramStart"/>
      <w:r w:rsidRPr="00F069F1">
        <w:rPr>
          <w:rFonts w:ascii="Times New Roman" w:eastAsia="Times New Roman" w:hAnsi="Times New Roman" w:cs="Times New Roman"/>
          <w:color w:val="000000" w:themeColor="text1"/>
          <w:sz w:val="24"/>
          <w:szCs w:val="24"/>
        </w:rPr>
        <w:t>Union(</w:t>
      </w:r>
      <w:proofErr w:type="gramEnd"/>
      <w:r w:rsidRPr="00F069F1">
        <w:rPr>
          <w:rFonts w:ascii="Times New Roman" w:eastAsia="Times New Roman" w:hAnsi="Times New Roman" w:cs="Times New Roman"/>
          <w:color w:val="000000" w:themeColor="text1"/>
          <w:sz w:val="24"/>
          <w:szCs w:val="24"/>
        </w:rPr>
        <w:t>EU) but EU producers are entitled to have free subsidies till 2034 and exporters need to pay full certificate price from 2026.It questions the legal validity of CBAM because it seems like a "protectionism in disguise" which could be a violation of GATT Articles I, III and XX.</w:t>
      </w:r>
      <w:r w:rsidRPr="00F069F1">
        <w:rPr>
          <w:rFonts w:ascii="Times New Roman" w:hAnsi="Times New Roman" w:cs="Times New Roman"/>
          <w:color w:val="000000" w:themeColor="text1"/>
          <w:sz w:val="24"/>
          <w:szCs w:val="24"/>
        </w:rPr>
        <w:t xml:space="preserve"> </w:t>
      </w:r>
      <w:r w:rsidRPr="00F069F1">
        <w:rPr>
          <w:rFonts w:ascii="Times New Roman" w:eastAsia="Times New Roman" w:hAnsi="Times New Roman" w:cs="Times New Roman"/>
          <w:color w:val="000000" w:themeColor="text1"/>
          <w:sz w:val="24"/>
          <w:szCs w:val="24"/>
        </w:rPr>
        <w:t>The Divisibility Paradox also highlights that large Integrated Steel Plants (ISP) adaptation at the firm level may slow down national decarbonization. The economic strength of India depends on its ability to establish a strong domestic carbon market and get Mutual Recognition Agreements so that the terms of trade are fair in a global carbon-constrained economy.</w:t>
      </w:r>
    </w:p>
    <w:p w14:paraId="4F9C307A" w14:textId="77777777" w:rsidR="00D35600" w:rsidRDefault="00D35600" w:rsidP="00F069F1">
      <w:p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References</w:t>
      </w:r>
    </w:p>
    <w:p w14:paraId="35FCAA23" w14:textId="77777777" w:rsidR="00D35600" w:rsidRDefault="00D35600" w:rsidP="009C7FB6">
      <w:pPr>
        <w:pStyle w:val="NormalWeb"/>
        <w:jc w:val="both"/>
      </w:pPr>
      <w:r w:rsidRPr="00D35600">
        <w:rPr>
          <w:rStyle w:val="Strong"/>
          <w:b w:val="0"/>
        </w:rPr>
        <w:t xml:space="preserve">Aichele, R., &amp; </w:t>
      </w:r>
      <w:proofErr w:type="spellStart"/>
      <w:r w:rsidRPr="00D35600">
        <w:rPr>
          <w:rStyle w:val="Strong"/>
          <w:b w:val="0"/>
        </w:rPr>
        <w:t>Felbermayr</w:t>
      </w:r>
      <w:proofErr w:type="spellEnd"/>
      <w:r w:rsidRPr="00D35600">
        <w:rPr>
          <w:rStyle w:val="Strong"/>
          <w:b w:val="0"/>
        </w:rPr>
        <w:t>, G. (2015).</w:t>
      </w:r>
      <w:r>
        <w:t xml:space="preserve"> Kyoto and Carbon Leakage. </w:t>
      </w:r>
      <w:r>
        <w:rPr>
          <w:rStyle w:val="Emphasis"/>
        </w:rPr>
        <w:t>Journal of International Economics, 96</w:t>
      </w:r>
      <w:r>
        <w:t>(1), 103–114</w:t>
      </w:r>
      <w:r w:rsidR="009C7FB6">
        <w:t>.</w:t>
      </w:r>
    </w:p>
    <w:p w14:paraId="3917D72F" w14:textId="77777777" w:rsidR="009C7FB6" w:rsidRDefault="00D35600" w:rsidP="009C7FB6">
      <w:pPr>
        <w:pStyle w:val="NormalWeb"/>
        <w:jc w:val="both"/>
      </w:pPr>
      <w:r w:rsidRPr="00D35600">
        <w:rPr>
          <w:rStyle w:val="Strong"/>
          <w:b w:val="0"/>
        </w:rPr>
        <w:t>ASSOCHAM &amp; ICRA Limited. (2024).</w:t>
      </w:r>
      <w:r>
        <w:t xml:space="preserve"> </w:t>
      </w:r>
      <w:r>
        <w:rPr>
          <w:rStyle w:val="Emphasis"/>
        </w:rPr>
        <w:t xml:space="preserve">Cleaning up the act - India under CBAM: High exposure in steel and </w:t>
      </w:r>
      <w:proofErr w:type="spellStart"/>
      <w:r>
        <w:rPr>
          <w:rStyle w:val="Emphasis"/>
        </w:rPr>
        <w:t>aluminium</w:t>
      </w:r>
      <w:proofErr w:type="spellEnd"/>
      <w:r>
        <w:rPr>
          <w:rStyle w:val="Emphasis"/>
        </w:rPr>
        <w:t xml:space="preserve"> sectors</w:t>
      </w:r>
      <w:r>
        <w:t xml:space="preserve">. ICRA Research. </w:t>
      </w:r>
    </w:p>
    <w:p w14:paraId="62A6F113" w14:textId="77777777" w:rsidR="00D35600" w:rsidRDefault="00D35600" w:rsidP="009C7FB6">
      <w:pPr>
        <w:pStyle w:val="NormalWeb"/>
        <w:jc w:val="both"/>
      </w:pPr>
      <w:r w:rsidRPr="00D35600">
        <w:rPr>
          <w:rStyle w:val="Strong"/>
          <w:b w:val="0"/>
        </w:rPr>
        <w:t>Best, F. (2023).</w:t>
      </w:r>
      <w:r>
        <w:t xml:space="preserve"> </w:t>
      </w:r>
      <w:r>
        <w:rPr>
          <w:rStyle w:val="Emphasis"/>
        </w:rPr>
        <w:t>The EU Carbon Border Adjustment Mechanism and its influence on imports from India</w:t>
      </w:r>
      <w:r>
        <w:t xml:space="preserve"> (Research Report). ZBW – Leibniz Information Centre for Economics. </w:t>
      </w:r>
    </w:p>
    <w:p w14:paraId="397B5F49" w14:textId="77777777" w:rsidR="009C7FB6" w:rsidRDefault="00D35600" w:rsidP="009C7FB6">
      <w:pPr>
        <w:pStyle w:val="NormalWeb"/>
        <w:jc w:val="both"/>
      </w:pPr>
      <w:r w:rsidRPr="00D35600">
        <w:rPr>
          <w:rStyle w:val="Strong"/>
          <w:b w:val="0"/>
        </w:rPr>
        <w:t>Böhringer, C., Carbone, J. C., &amp; Rutherford, T. F. (2012).</w:t>
      </w:r>
      <w:r w:rsidRPr="00D35600">
        <w:rPr>
          <w:b/>
        </w:rPr>
        <w:t xml:space="preserve"> </w:t>
      </w:r>
      <w:r>
        <w:t xml:space="preserve">Unilateral climate policy design: Efficiency and equity implications of alternative instruments to reduce carbon leakage. </w:t>
      </w:r>
      <w:r>
        <w:rPr>
          <w:rStyle w:val="Emphasis"/>
        </w:rPr>
        <w:t>Energy Economics, 34</w:t>
      </w:r>
      <w:r>
        <w:t xml:space="preserve">, S208–S217. </w:t>
      </w:r>
    </w:p>
    <w:p w14:paraId="4D035740" w14:textId="77777777" w:rsidR="009C7FB6" w:rsidRDefault="00D35600" w:rsidP="009C7FB6">
      <w:pPr>
        <w:pStyle w:val="NormalWeb"/>
        <w:jc w:val="both"/>
      </w:pPr>
      <w:r w:rsidRPr="00D35600">
        <w:rPr>
          <w:rStyle w:val="Strong"/>
          <w:b w:val="0"/>
        </w:rPr>
        <w:t>Bradford, A. (2020).</w:t>
      </w:r>
      <w:r>
        <w:t xml:space="preserve"> </w:t>
      </w:r>
      <w:r>
        <w:rPr>
          <w:rStyle w:val="Emphasis"/>
        </w:rPr>
        <w:t>The Brussels effect: How the European Union rules the world</w:t>
      </w:r>
      <w:r>
        <w:t xml:space="preserve">. Oxford University Press. </w:t>
      </w:r>
    </w:p>
    <w:p w14:paraId="14370307" w14:textId="77777777" w:rsidR="009C7FB6" w:rsidRDefault="00D35600" w:rsidP="009C7FB6">
      <w:pPr>
        <w:pStyle w:val="NormalWeb"/>
        <w:jc w:val="both"/>
      </w:pPr>
      <w:r w:rsidRPr="00D35600">
        <w:rPr>
          <w:rStyle w:val="Strong"/>
          <w:b w:val="0"/>
        </w:rPr>
        <w:t>Branger, F., &amp; Quirion, P. (2014).</w:t>
      </w:r>
      <w:r>
        <w:t xml:space="preserve"> Would border carbon adjustments prevent carbon leakage? More alerts than spoilers. </w:t>
      </w:r>
      <w:r>
        <w:rPr>
          <w:rStyle w:val="Emphasis"/>
        </w:rPr>
        <w:t>Energy Policy, 75</w:t>
      </w:r>
      <w:r>
        <w:t xml:space="preserve">, 498–509. </w:t>
      </w:r>
    </w:p>
    <w:p w14:paraId="1D7BCFAE" w14:textId="77777777" w:rsidR="009C7FB6" w:rsidRDefault="00D35600" w:rsidP="009C7FB6">
      <w:pPr>
        <w:pStyle w:val="NormalWeb"/>
        <w:jc w:val="both"/>
      </w:pPr>
      <w:r w:rsidRPr="00D35600">
        <w:rPr>
          <w:rStyle w:val="Strong"/>
          <w:b w:val="0"/>
        </w:rPr>
        <w:t>Das, K., &amp; Bandyopadhyay, K. R. (2025).</w:t>
      </w:r>
      <w:r>
        <w:t xml:space="preserve"> Impact of Carbon Border Adjustment Mechanism (CBAM) on steel decarbonization in India: A multi-stakeholder perspective on ambition vs. equity. </w:t>
      </w:r>
      <w:r>
        <w:rPr>
          <w:rStyle w:val="Emphasis"/>
        </w:rPr>
        <w:t>International Environmental Agreements: Politics, Law and Economics, 25</w:t>
      </w:r>
      <w:r>
        <w:t xml:space="preserve">(2), 195–229. </w:t>
      </w:r>
    </w:p>
    <w:p w14:paraId="31DAF92A" w14:textId="77777777" w:rsidR="009C7FB6" w:rsidRDefault="00D35600" w:rsidP="009C7FB6">
      <w:pPr>
        <w:pStyle w:val="NormalWeb"/>
        <w:jc w:val="both"/>
      </w:pPr>
      <w:r w:rsidRPr="00D35600">
        <w:rPr>
          <w:rStyle w:val="Strong"/>
          <w:b w:val="0"/>
        </w:rPr>
        <w:t>European Commission. (2024).</w:t>
      </w:r>
      <w:r>
        <w:t xml:space="preserve"> </w:t>
      </w:r>
      <w:r>
        <w:rPr>
          <w:rStyle w:val="Emphasis"/>
        </w:rPr>
        <w:t>Report from the Commission to the European Parliament and the Council on the functioning of the European carbon market in 2023</w:t>
      </w:r>
      <w:r>
        <w:t xml:space="preserve"> (</w:t>
      </w:r>
      <w:proofErr w:type="gramStart"/>
      <w:r>
        <w:t>COM(</w:t>
      </w:r>
      <w:proofErr w:type="gramEnd"/>
      <w:r>
        <w:t xml:space="preserve">2024) 538 final). </w:t>
      </w:r>
    </w:p>
    <w:p w14:paraId="38958784" w14:textId="77777777" w:rsidR="009C7FB6" w:rsidRDefault="00D35600" w:rsidP="009C7FB6">
      <w:pPr>
        <w:pStyle w:val="NormalWeb"/>
        <w:jc w:val="both"/>
      </w:pPr>
      <w:r w:rsidRPr="00D35600">
        <w:rPr>
          <w:rStyle w:val="Strong"/>
          <w:b w:val="0"/>
        </w:rPr>
        <w:t>European Parliament &amp; Council. (2023).</w:t>
      </w:r>
      <w:r>
        <w:t xml:space="preserve"> </w:t>
      </w:r>
      <w:r>
        <w:rPr>
          <w:rStyle w:val="Emphasis"/>
        </w:rPr>
        <w:t>Regulation (EU) 2023/956 of the European Parliament and of the Council of 10 May 2023 establishing a carbon border adjustment mechanism</w:t>
      </w:r>
      <w:r>
        <w:t xml:space="preserve">. Official Journal of the European Union. </w:t>
      </w:r>
    </w:p>
    <w:p w14:paraId="5B7CA2D3" w14:textId="77777777" w:rsidR="009C7FB6" w:rsidRDefault="00D35600" w:rsidP="009C7FB6">
      <w:pPr>
        <w:pStyle w:val="NormalWeb"/>
        <w:jc w:val="both"/>
      </w:pPr>
      <w:r w:rsidRPr="00D35600">
        <w:rPr>
          <w:rStyle w:val="Strong"/>
          <w:b w:val="0"/>
        </w:rPr>
        <w:t>Howse, R. (2012).</w:t>
      </w:r>
      <w:r>
        <w:t xml:space="preserve"> The World Trade Organization and Climate Change: Free Trade, Fair Trade, and Carbon Border Adjustments. </w:t>
      </w:r>
      <w:r>
        <w:rPr>
          <w:rStyle w:val="Emphasis"/>
        </w:rPr>
        <w:t>Journal of International Economic Law, 15</w:t>
      </w:r>
      <w:r>
        <w:t xml:space="preserve">(2), 209–229. </w:t>
      </w:r>
    </w:p>
    <w:p w14:paraId="577F6A9E" w14:textId="77777777" w:rsidR="009C7FB6" w:rsidRDefault="00D35600" w:rsidP="009C7FB6">
      <w:pPr>
        <w:pStyle w:val="NormalWeb"/>
        <w:jc w:val="both"/>
      </w:pPr>
      <w:r w:rsidRPr="00D35600">
        <w:rPr>
          <w:rStyle w:val="Strong"/>
          <w:b w:val="0"/>
        </w:rPr>
        <w:t>International Carbon Action Partnership (ICAP). (2024).</w:t>
      </w:r>
      <w:r w:rsidRPr="00D35600">
        <w:rPr>
          <w:b/>
        </w:rPr>
        <w:t xml:space="preserve"> </w:t>
      </w:r>
      <w:r>
        <w:rPr>
          <w:rStyle w:val="Emphasis"/>
        </w:rPr>
        <w:t>EU Emissions Trading System (EU ETS) factsheet</w:t>
      </w:r>
      <w:r>
        <w:t xml:space="preserve">. </w:t>
      </w:r>
    </w:p>
    <w:p w14:paraId="4E2A13CD" w14:textId="77777777" w:rsidR="009C7FB6" w:rsidRDefault="00D35600" w:rsidP="009C7FB6">
      <w:pPr>
        <w:pStyle w:val="NormalWeb"/>
        <w:jc w:val="both"/>
      </w:pPr>
      <w:r w:rsidRPr="00D35600">
        <w:rPr>
          <w:rStyle w:val="Strong"/>
          <w:b w:val="0"/>
        </w:rPr>
        <w:lastRenderedPageBreak/>
        <w:t>International Energy Agency (IEA). (2024).</w:t>
      </w:r>
      <w:r>
        <w:t xml:space="preserve"> </w:t>
      </w:r>
      <w:r>
        <w:rPr>
          <w:rStyle w:val="Emphasis"/>
        </w:rPr>
        <w:t>Iron and Steel Technology Roadmap</w:t>
      </w:r>
      <w:r>
        <w:t xml:space="preserve">. </w:t>
      </w:r>
    </w:p>
    <w:p w14:paraId="3F468899" w14:textId="77777777" w:rsidR="009C7FB6" w:rsidRDefault="00D35600" w:rsidP="009C7FB6">
      <w:pPr>
        <w:pStyle w:val="NormalWeb"/>
        <w:jc w:val="both"/>
      </w:pPr>
      <w:proofErr w:type="spellStart"/>
      <w:r w:rsidRPr="00D35600">
        <w:rPr>
          <w:rStyle w:val="Strong"/>
          <w:b w:val="0"/>
        </w:rPr>
        <w:t>Judijanto</w:t>
      </w:r>
      <w:proofErr w:type="spellEnd"/>
      <w:r w:rsidRPr="00D35600">
        <w:rPr>
          <w:rStyle w:val="Strong"/>
          <w:b w:val="0"/>
        </w:rPr>
        <w:t>, L. (2025).</w:t>
      </w:r>
      <w:r>
        <w:t xml:space="preserve"> Industrial transformation under pressure: How CBAM forces decarbonization across global supply chains. </w:t>
      </w:r>
      <w:r>
        <w:rPr>
          <w:rStyle w:val="Emphasis"/>
        </w:rPr>
        <w:t>European Journal of Management, Economics and Business, 3</w:t>
      </w:r>
      <w:r>
        <w:t>(1), 38–58</w:t>
      </w:r>
    </w:p>
    <w:p w14:paraId="0FF3295B" w14:textId="77777777" w:rsidR="009C7FB6" w:rsidRDefault="00D35600" w:rsidP="009C7FB6">
      <w:pPr>
        <w:pStyle w:val="NormalWeb"/>
        <w:jc w:val="both"/>
      </w:pPr>
      <w:r w:rsidRPr="00D35600">
        <w:rPr>
          <w:rStyle w:val="Strong"/>
          <w:b w:val="0"/>
        </w:rPr>
        <w:t>Kher, R., &amp; Gupta, A. (2026).</w:t>
      </w:r>
      <w:r>
        <w:t xml:space="preserve"> </w:t>
      </w:r>
      <w:r>
        <w:rPr>
          <w:rStyle w:val="Emphasis"/>
        </w:rPr>
        <w:t>EU-CBAM: Trade Implications and Policy Responses</w:t>
      </w:r>
      <w:r>
        <w:t xml:space="preserve"> (Policy Brief No. 128). Research and Information System for Developing Countries (RIS). </w:t>
      </w:r>
    </w:p>
    <w:p w14:paraId="7E863E61" w14:textId="77777777" w:rsidR="009C7FB6" w:rsidRDefault="00D35600" w:rsidP="009C7FB6">
      <w:pPr>
        <w:pStyle w:val="NormalWeb"/>
        <w:jc w:val="both"/>
      </w:pPr>
      <w:r w:rsidRPr="00D35600">
        <w:rPr>
          <w:rStyle w:val="Strong"/>
          <w:b w:val="0"/>
        </w:rPr>
        <w:t xml:space="preserve">Majumder, P., Mathur, S., &amp; </w:t>
      </w:r>
      <w:proofErr w:type="spellStart"/>
      <w:r w:rsidRPr="00D35600">
        <w:rPr>
          <w:rStyle w:val="Strong"/>
          <w:b w:val="0"/>
        </w:rPr>
        <w:t>Pohit</w:t>
      </w:r>
      <w:proofErr w:type="spellEnd"/>
      <w:r w:rsidRPr="00D35600">
        <w:rPr>
          <w:rStyle w:val="Strong"/>
          <w:b w:val="0"/>
        </w:rPr>
        <w:t>, S. (2025).</w:t>
      </w:r>
      <w:r>
        <w:t xml:space="preserve"> Impact of the European Union’s Carbon Border Adjustment Mechanism: Evidence from India and other selected trading partners of EU. </w:t>
      </w:r>
      <w:r>
        <w:rPr>
          <w:rStyle w:val="Emphasis"/>
        </w:rPr>
        <w:t>Green and Low-Carbon Economy, 3</w:t>
      </w:r>
      <w:r>
        <w:t xml:space="preserve">(3), 220–229. </w:t>
      </w:r>
    </w:p>
    <w:p w14:paraId="7F140386" w14:textId="77777777" w:rsidR="009C7FB6" w:rsidRDefault="00D35600" w:rsidP="009C7FB6">
      <w:pPr>
        <w:pStyle w:val="NormalWeb"/>
        <w:jc w:val="both"/>
      </w:pPr>
      <w:r w:rsidRPr="00D35600">
        <w:rPr>
          <w:rStyle w:val="Strong"/>
          <w:b w:val="0"/>
        </w:rPr>
        <w:t>NITI Aayog. (2026</w:t>
      </w:r>
      <w:r>
        <w:rPr>
          <w:rStyle w:val="Strong"/>
        </w:rPr>
        <w:t>).</w:t>
      </w:r>
      <w:r>
        <w:t xml:space="preserve"> </w:t>
      </w:r>
      <w:r>
        <w:rPr>
          <w:rStyle w:val="Emphasis"/>
        </w:rPr>
        <w:t>Scenarios towards Viksit Bharat and Net Zero - Sectoral insights: Industry</w:t>
      </w:r>
      <w:r>
        <w:t xml:space="preserve"> (Vol. 4). Government of India. </w:t>
      </w:r>
    </w:p>
    <w:p w14:paraId="3DD82849" w14:textId="77777777" w:rsidR="009C7FB6" w:rsidRDefault="00D35600" w:rsidP="009C7FB6">
      <w:pPr>
        <w:pStyle w:val="NormalWeb"/>
        <w:jc w:val="both"/>
      </w:pPr>
      <w:r w:rsidRPr="00D35600">
        <w:rPr>
          <w:rStyle w:val="Strong"/>
          <w:b w:val="0"/>
        </w:rPr>
        <w:t>Pauwelyn, J. (2013).</w:t>
      </w:r>
      <w:r>
        <w:t xml:space="preserve"> </w:t>
      </w:r>
      <w:r>
        <w:rPr>
          <w:rStyle w:val="Emphasis"/>
        </w:rPr>
        <w:t>Carbon Leakage Measures and Border Tax Adjustments under WTO Law</w:t>
      </w:r>
      <w:r>
        <w:t xml:space="preserve">. SSRN Electronic Journal. </w:t>
      </w:r>
    </w:p>
    <w:p w14:paraId="288E550F" w14:textId="77777777" w:rsidR="009C7FB6" w:rsidRDefault="00D35600" w:rsidP="009C7FB6">
      <w:pPr>
        <w:pStyle w:val="NormalWeb"/>
        <w:jc w:val="both"/>
      </w:pPr>
      <w:r w:rsidRPr="00D35600">
        <w:rPr>
          <w:rStyle w:val="Strong"/>
          <w:b w:val="0"/>
        </w:rPr>
        <w:t>Singh, H., Sharma, A., &amp; Chaturvedi, V. (2025).</w:t>
      </w:r>
      <w:r w:rsidRPr="00D35600">
        <w:rPr>
          <w:b/>
        </w:rPr>
        <w:t xml:space="preserve"> </w:t>
      </w:r>
      <w:r>
        <w:rPr>
          <w:rStyle w:val="Emphasis"/>
        </w:rPr>
        <w:t>EU Carbon Border Adjustment Mechanism: Dominant perspectives in India</w:t>
      </w:r>
      <w:r>
        <w:t xml:space="preserve"> (Working Paper). Council on Energy, Environment and Water (CEEW). </w:t>
      </w:r>
    </w:p>
    <w:p w14:paraId="7761E06F" w14:textId="77777777" w:rsidR="009C7FB6" w:rsidRDefault="00D35600" w:rsidP="009C7FB6">
      <w:pPr>
        <w:pStyle w:val="NormalWeb"/>
        <w:jc w:val="both"/>
      </w:pPr>
      <w:r w:rsidRPr="00D35600">
        <w:rPr>
          <w:rStyle w:val="Strong"/>
          <w:b w:val="0"/>
        </w:rPr>
        <w:t>The South Centre. (2023).</w:t>
      </w:r>
      <w:r>
        <w:t xml:space="preserve"> </w:t>
      </w:r>
      <w:r>
        <w:rPr>
          <w:rStyle w:val="Emphasis"/>
        </w:rPr>
        <w:t>How the EU's Carbon Border Adjustment Mechanism discriminates against foreign producers</w:t>
      </w:r>
      <w:r>
        <w:t xml:space="preserve"> (Policy Brief No. 120). </w:t>
      </w:r>
    </w:p>
    <w:p w14:paraId="00EC072D" w14:textId="77777777" w:rsidR="009C7FB6" w:rsidRDefault="00D35600" w:rsidP="009C7FB6">
      <w:pPr>
        <w:pStyle w:val="NormalWeb"/>
        <w:jc w:val="both"/>
      </w:pPr>
      <w:r w:rsidRPr="00D35600">
        <w:rPr>
          <w:rStyle w:val="Strong"/>
          <w:b w:val="0"/>
        </w:rPr>
        <w:t>UNCTAD. (2021).</w:t>
      </w:r>
      <w:r>
        <w:t xml:space="preserve"> </w:t>
      </w:r>
      <w:r>
        <w:rPr>
          <w:rStyle w:val="Emphasis"/>
        </w:rPr>
        <w:t>A European Union carbon border adjustment mechanism: Implications for developing countries</w:t>
      </w:r>
      <w:r>
        <w:t xml:space="preserve"> (UNCTAD/OSG/INF/2021/2). United Nations. </w:t>
      </w:r>
    </w:p>
    <w:p w14:paraId="79DBFEC5" w14:textId="77777777" w:rsidR="009C7FB6" w:rsidRDefault="00D35600" w:rsidP="009C7FB6">
      <w:pPr>
        <w:pStyle w:val="NormalWeb"/>
        <w:jc w:val="both"/>
      </w:pPr>
      <w:r w:rsidRPr="00D35600">
        <w:rPr>
          <w:rStyle w:val="Strong"/>
          <w:b w:val="0"/>
        </w:rPr>
        <w:t>World Steel Association. (2024).</w:t>
      </w:r>
      <w:r>
        <w:t xml:space="preserve"> </w:t>
      </w:r>
      <w:r>
        <w:rPr>
          <w:rStyle w:val="Emphasis"/>
        </w:rPr>
        <w:t>World steel in figures 2024</w:t>
      </w:r>
      <w:r>
        <w:t xml:space="preserve">. </w:t>
      </w:r>
    </w:p>
    <w:p w14:paraId="07C9B8F7" w14:textId="77777777" w:rsidR="00E27FB3" w:rsidRPr="009C7FB6" w:rsidRDefault="00D35600" w:rsidP="009C7FB6">
      <w:pPr>
        <w:pStyle w:val="NormalWeb"/>
        <w:jc w:val="both"/>
        <w:rPr>
          <w:color w:val="000000" w:themeColor="text1"/>
        </w:rPr>
      </w:pPr>
      <w:r w:rsidRPr="00D35600">
        <w:rPr>
          <w:rStyle w:val="Strong"/>
          <w:b w:val="0"/>
        </w:rPr>
        <w:t>World Trade Organization (WTO). (1994).</w:t>
      </w:r>
      <w:r w:rsidRPr="00D35600">
        <w:rPr>
          <w:b/>
        </w:rPr>
        <w:t xml:space="preserve"> </w:t>
      </w:r>
      <w:r>
        <w:rPr>
          <w:rStyle w:val="Emphasis"/>
        </w:rPr>
        <w:t>General Agreement on Tariffs and Trade 1994</w:t>
      </w:r>
      <w:r>
        <w:t xml:space="preserve">. </w:t>
      </w:r>
    </w:p>
    <w:p w14:paraId="60C9A23C" w14:textId="77777777" w:rsidR="007E32B6" w:rsidRPr="007E32B6" w:rsidRDefault="007E32B6" w:rsidP="00073018">
      <w:pPr>
        <w:spacing w:after="0" w:line="240" w:lineRule="auto"/>
        <w:rPr>
          <w:rFonts w:ascii="Times New Roman" w:eastAsia="Times New Roman" w:hAnsi="Times New Roman" w:cs="Times New Roman"/>
          <w:sz w:val="24"/>
          <w:szCs w:val="24"/>
        </w:rPr>
      </w:pPr>
    </w:p>
    <w:p w14:paraId="3261D514" w14:textId="77777777" w:rsidR="004743AC" w:rsidRPr="004743AC" w:rsidRDefault="004743AC" w:rsidP="004743AC">
      <w:pPr>
        <w:spacing w:after="0" w:line="240" w:lineRule="auto"/>
        <w:rPr>
          <w:rFonts w:ascii="Times New Roman" w:eastAsia="Times New Roman" w:hAnsi="Times New Roman" w:cs="Times New Roman"/>
          <w:sz w:val="24"/>
          <w:szCs w:val="24"/>
        </w:rPr>
      </w:pPr>
    </w:p>
    <w:p w14:paraId="6E382EB7" w14:textId="77777777" w:rsidR="002B4F3A" w:rsidRPr="004743AC" w:rsidRDefault="002B4F3A" w:rsidP="002B4F3A">
      <w:pPr>
        <w:rPr>
          <w:rFonts w:ascii="Times New Roman" w:eastAsia="Times New Roman" w:hAnsi="Times New Roman" w:cs="Times New Roman"/>
          <w:sz w:val="24"/>
          <w:szCs w:val="24"/>
        </w:rPr>
      </w:pPr>
    </w:p>
    <w:p w14:paraId="7C650322" w14:textId="77777777" w:rsidR="002B4F3A" w:rsidRPr="002B4F3A" w:rsidRDefault="002B4F3A" w:rsidP="002B4F3A">
      <w:pPr>
        <w:rPr>
          <w:rFonts w:ascii="Times New Roman" w:eastAsia="Times New Roman" w:hAnsi="Times New Roman" w:cs="Times New Roman"/>
          <w:sz w:val="24"/>
          <w:szCs w:val="24"/>
        </w:rPr>
      </w:pPr>
    </w:p>
    <w:p w14:paraId="4A363BD8" w14:textId="77777777" w:rsidR="002B4F3A" w:rsidRPr="002B4F3A" w:rsidRDefault="002B4F3A" w:rsidP="002B4F3A">
      <w:pPr>
        <w:rPr>
          <w:rFonts w:ascii="Times New Roman" w:eastAsia="Times New Roman" w:hAnsi="Times New Roman" w:cs="Times New Roman"/>
          <w:sz w:val="24"/>
          <w:szCs w:val="24"/>
        </w:rPr>
      </w:pPr>
    </w:p>
    <w:p w14:paraId="1DA29720" w14:textId="77777777" w:rsidR="002B4F3A" w:rsidRPr="00DE5CCA" w:rsidRDefault="002B4F3A" w:rsidP="002B4F3A">
      <w:pPr>
        <w:spacing w:after="0" w:line="240" w:lineRule="auto"/>
        <w:rPr>
          <w:rFonts w:ascii="Times New Roman" w:eastAsia="Times New Roman" w:hAnsi="Times New Roman" w:cs="Times New Roman"/>
          <w:sz w:val="24"/>
          <w:szCs w:val="24"/>
        </w:rPr>
      </w:pPr>
    </w:p>
    <w:p w14:paraId="018C6F4F" w14:textId="77777777" w:rsidR="00DE6026" w:rsidRDefault="00DE6026"/>
    <w:sectPr w:rsidR="00DE60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3B05D" w14:textId="77777777" w:rsidR="004F0602" w:rsidRDefault="004F0602" w:rsidP="00441F94">
      <w:pPr>
        <w:spacing w:after="0" w:line="240" w:lineRule="auto"/>
      </w:pPr>
      <w:r>
        <w:separator/>
      </w:r>
    </w:p>
  </w:endnote>
  <w:endnote w:type="continuationSeparator" w:id="0">
    <w:p w14:paraId="244250A2" w14:textId="77777777" w:rsidR="004F0602" w:rsidRDefault="004F0602" w:rsidP="00441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1"/>
    <w:family w:val="auto"/>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7E37D" w14:textId="77777777" w:rsidR="004F0602" w:rsidRDefault="004F0602" w:rsidP="00441F94">
      <w:pPr>
        <w:spacing w:after="0" w:line="240" w:lineRule="auto"/>
      </w:pPr>
      <w:r>
        <w:separator/>
      </w:r>
    </w:p>
  </w:footnote>
  <w:footnote w:type="continuationSeparator" w:id="0">
    <w:p w14:paraId="0FE3BB68" w14:textId="77777777" w:rsidR="004F0602" w:rsidRDefault="004F0602" w:rsidP="00441F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A2F22"/>
    <w:multiLevelType w:val="hybridMultilevel"/>
    <w:tmpl w:val="23AA7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705953"/>
    <w:multiLevelType w:val="hybridMultilevel"/>
    <w:tmpl w:val="1F52CC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2E3E47"/>
    <w:multiLevelType w:val="multilevel"/>
    <w:tmpl w:val="F60E2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6E3354"/>
    <w:multiLevelType w:val="hybridMultilevel"/>
    <w:tmpl w:val="EB26C5F0"/>
    <w:lvl w:ilvl="0" w:tplc="63CAB89C">
      <w:start w:val="1"/>
      <w:numFmt w:val="upperLetter"/>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B0274A"/>
    <w:multiLevelType w:val="hybridMultilevel"/>
    <w:tmpl w:val="09E28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1429D8"/>
    <w:multiLevelType w:val="hybridMultilevel"/>
    <w:tmpl w:val="8EF002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0128C0"/>
    <w:multiLevelType w:val="multilevel"/>
    <w:tmpl w:val="0270D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3C1FAE"/>
    <w:multiLevelType w:val="multilevel"/>
    <w:tmpl w:val="4F8E935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AA3158A"/>
    <w:multiLevelType w:val="hybridMultilevel"/>
    <w:tmpl w:val="AAB204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584127"/>
    <w:multiLevelType w:val="multilevel"/>
    <w:tmpl w:val="919E0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2D6456"/>
    <w:multiLevelType w:val="multilevel"/>
    <w:tmpl w:val="03702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5A7CDA"/>
    <w:multiLevelType w:val="hybridMultilevel"/>
    <w:tmpl w:val="3B4AD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0E7416"/>
    <w:multiLevelType w:val="multilevel"/>
    <w:tmpl w:val="64101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BB7EB5"/>
    <w:multiLevelType w:val="multilevel"/>
    <w:tmpl w:val="9544D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F73D93"/>
    <w:multiLevelType w:val="multilevel"/>
    <w:tmpl w:val="F378F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640502"/>
    <w:multiLevelType w:val="hybridMultilevel"/>
    <w:tmpl w:val="8A00B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675474"/>
    <w:multiLevelType w:val="hybridMultilevel"/>
    <w:tmpl w:val="5FACB5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E474EF"/>
    <w:multiLevelType w:val="multilevel"/>
    <w:tmpl w:val="689A6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B34FD9"/>
    <w:multiLevelType w:val="multilevel"/>
    <w:tmpl w:val="DE144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E6741C"/>
    <w:multiLevelType w:val="multilevel"/>
    <w:tmpl w:val="336AB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11503CA"/>
    <w:multiLevelType w:val="multilevel"/>
    <w:tmpl w:val="38CEA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11C1AF2"/>
    <w:multiLevelType w:val="multilevel"/>
    <w:tmpl w:val="D938E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11F02D2"/>
    <w:multiLevelType w:val="multilevel"/>
    <w:tmpl w:val="CC1A8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1882F7D"/>
    <w:multiLevelType w:val="multilevel"/>
    <w:tmpl w:val="28965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A613B2E"/>
    <w:multiLevelType w:val="multilevel"/>
    <w:tmpl w:val="4928D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3D60CCA"/>
    <w:multiLevelType w:val="multilevel"/>
    <w:tmpl w:val="C764D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59F7241"/>
    <w:multiLevelType w:val="multilevel"/>
    <w:tmpl w:val="132CD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5C8311E"/>
    <w:multiLevelType w:val="multilevel"/>
    <w:tmpl w:val="288A8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88A765B"/>
    <w:multiLevelType w:val="multilevel"/>
    <w:tmpl w:val="8604E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FAF03FD"/>
    <w:multiLevelType w:val="multilevel"/>
    <w:tmpl w:val="3CE466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4FF4BB6"/>
    <w:multiLevelType w:val="multilevel"/>
    <w:tmpl w:val="91B08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D6B5F07"/>
    <w:multiLevelType w:val="multilevel"/>
    <w:tmpl w:val="A3E4F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EED5471"/>
    <w:multiLevelType w:val="hybridMultilevel"/>
    <w:tmpl w:val="9202E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796BBE"/>
    <w:multiLevelType w:val="multilevel"/>
    <w:tmpl w:val="5DA29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5371729"/>
    <w:multiLevelType w:val="hybridMultilevel"/>
    <w:tmpl w:val="64CE8B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6EB676E"/>
    <w:multiLevelType w:val="hybridMultilevel"/>
    <w:tmpl w:val="6E96FC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3876B7"/>
    <w:multiLevelType w:val="multilevel"/>
    <w:tmpl w:val="223CA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8056349">
    <w:abstractNumId w:val="1"/>
  </w:num>
  <w:num w:numId="2" w16cid:durableId="451824213">
    <w:abstractNumId w:val="5"/>
  </w:num>
  <w:num w:numId="3" w16cid:durableId="803502581">
    <w:abstractNumId w:val="12"/>
  </w:num>
  <w:num w:numId="4" w16cid:durableId="1899509023">
    <w:abstractNumId w:val="18"/>
  </w:num>
  <w:num w:numId="5" w16cid:durableId="1327977171">
    <w:abstractNumId w:val="19"/>
  </w:num>
  <w:num w:numId="6" w16cid:durableId="848762192">
    <w:abstractNumId w:val="10"/>
  </w:num>
  <w:num w:numId="7" w16cid:durableId="1850555495">
    <w:abstractNumId w:val="13"/>
  </w:num>
  <w:num w:numId="8" w16cid:durableId="463471254">
    <w:abstractNumId w:val="16"/>
  </w:num>
  <w:num w:numId="9" w16cid:durableId="56708751">
    <w:abstractNumId w:val="8"/>
  </w:num>
  <w:num w:numId="10" w16cid:durableId="811364598">
    <w:abstractNumId w:val="21"/>
  </w:num>
  <w:num w:numId="11" w16cid:durableId="1661807880">
    <w:abstractNumId w:val="2"/>
  </w:num>
  <w:num w:numId="12" w16cid:durableId="596905615">
    <w:abstractNumId w:val="24"/>
  </w:num>
  <w:num w:numId="13" w16cid:durableId="884679753">
    <w:abstractNumId w:val="22"/>
  </w:num>
  <w:num w:numId="14" w16cid:durableId="2095272267">
    <w:abstractNumId w:val="25"/>
  </w:num>
  <w:num w:numId="15" w16cid:durableId="547257427">
    <w:abstractNumId w:val="33"/>
  </w:num>
  <w:num w:numId="16" w16cid:durableId="1057820288">
    <w:abstractNumId w:val="35"/>
  </w:num>
  <w:num w:numId="17" w16cid:durableId="1818641904">
    <w:abstractNumId w:val="7"/>
  </w:num>
  <w:num w:numId="18" w16cid:durableId="2061704318">
    <w:abstractNumId w:val="31"/>
  </w:num>
  <w:num w:numId="19" w16cid:durableId="2067028871">
    <w:abstractNumId w:val="17"/>
  </w:num>
  <w:num w:numId="20" w16cid:durableId="2071731154">
    <w:abstractNumId w:val="27"/>
  </w:num>
  <w:num w:numId="21" w16cid:durableId="1700009594">
    <w:abstractNumId w:val="36"/>
  </w:num>
  <w:num w:numId="22" w16cid:durableId="2058122353">
    <w:abstractNumId w:val="6"/>
  </w:num>
  <w:num w:numId="23" w16cid:durableId="1262253462">
    <w:abstractNumId w:val="23"/>
  </w:num>
  <w:num w:numId="24" w16cid:durableId="259413189">
    <w:abstractNumId w:val="3"/>
  </w:num>
  <w:num w:numId="25" w16cid:durableId="641620136">
    <w:abstractNumId w:val="14"/>
  </w:num>
  <w:num w:numId="26" w16cid:durableId="598216059">
    <w:abstractNumId w:val="30"/>
  </w:num>
  <w:num w:numId="27" w16cid:durableId="1776903779">
    <w:abstractNumId w:val="9"/>
  </w:num>
  <w:num w:numId="28" w16cid:durableId="467744931">
    <w:abstractNumId w:val="34"/>
  </w:num>
  <w:num w:numId="29" w16cid:durableId="992761258">
    <w:abstractNumId w:val="20"/>
  </w:num>
  <w:num w:numId="30" w16cid:durableId="575168353">
    <w:abstractNumId w:val="26"/>
  </w:num>
  <w:num w:numId="31" w16cid:durableId="1031418075">
    <w:abstractNumId w:val="29"/>
  </w:num>
  <w:num w:numId="32" w16cid:durableId="1892375754">
    <w:abstractNumId w:val="28"/>
  </w:num>
  <w:num w:numId="33" w16cid:durableId="814184738">
    <w:abstractNumId w:val="15"/>
  </w:num>
  <w:num w:numId="34" w16cid:durableId="317072289">
    <w:abstractNumId w:val="11"/>
  </w:num>
  <w:num w:numId="35" w16cid:durableId="1316491512">
    <w:abstractNumId w:val="4"/>
  </w:num>
  <w:num w:numId="36" w16cid:durableId="944070402">
    <w:abstractNumId w:val="0"/>
  </w:num>
  <w:num w:numId="37" w16cid:durableId="56402361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4F3A"/>
    <w:rsid w:val="00003AC0"/>
    <w:rsid w:val="00073018"/>
    <w:rsid w:val="000D3C2D"/>
    <w:rsid w:val="00170E2B"/>
    <w:rsid w:val="00186825"/>
    <w:rsid w:val="001C4B1D"/>
    <w:rsid w:val="00254C84"/>
    <w:rsid w:val="00255065"/>
    <w:rsid w:val="0026654A"/>
    <w:rsid w:val="00271448"/>
    <w:rsid w:val="00293F3A"/>
    <w:rsid w:val="002B4F3A"/>
    <w:rsid w:val="002E2368"/>
    <w:rsid w:val="002F5489"/>
    <w:rsid w:val="00324BFA"/>
    <w:rsid w:val="00356BD5"/>
    <w:rsid w:val="00365D85"/>
    <w:rsid w:val="003D17F0"/>
    <w:rsid w:val="003E71E1"/>
    <w:rsid w:val="00441F94"/>
    <w:rsid w:val="0044635B"/>
    <w:rsid w:val="004743AC"/>
    <w:rsid w:val="004E1072"/>
    <w:rsid w:val="004F0602"/>
    <w:rsid w:val="004F2E50"/>
    <w:rsid w:val="005219CA"/>
    <w:rsid w:val="00525A62"/>
    <w:rsid w:val="00554CD0"/>
    <w:rsid w:val="00557EFE"/>
    <w:rsid w:val="00566069"/>
    <w:rsid w:val="00575306"/>
    <w:rsid w:val="005D1119"/>
    <w:rsid w:val="005F3097"/>
    <w:rsid w:val="005F42CB"/>
    <w:rsid w:val="005F479F"/>
    <w:rsid w:val="006255EB"/>
    <w:rsid w:val="0063379A"/>
    <w:rsid w:val="00635ABD"/>
    <w:rsid w:val="0064166C"/>
    <w:rsid w:val="00647159"/>
    <w:rsid w:val="006526EC"/>
    <w:rsid w:val="00663D2E"/>
    <w:rsid w:val="006668CE"/>
    <w:rsid w:val="00690D0E"/>
    <w:rsid w:val="00695912"/>
    <w:rsid w:val="006C7E8A"/>
    <w:rsid w:val="006D10BF"/>
    <w:rsid w:val="00720B55"/>
    <w:rsid w:val="00724F56"/>
    <w:rsid w:val="00742E0B"/>
    <w:rsid w:val="00775E5F"/>
    <w:rsid w:val="00791F2B"/>
    <w:rsid w:val="007A4277"/>
    <w:rsid w:val="007B6D04"/>
    <w:rsid w:val="007D2E71"/>
    <w:rsid w:val="007D44DF"/>
    <w:rsid w:val="007E32B6"/>
    <w:rsid w:val="00830FF0"/>
    <w:rsid w:val="0084259A"/>
    <w:rsid w:val="00846F78"/>
    <w:rsid w:val="008B3DC6"/>
    <w:rsid w:val="008F01F4"/>
    <w:rsid w:val="00914057"/>
    <w:rsid w:val="00926582"/>
    <w:rsid w:val="009332D2"/>
    <w:rsid w:val="009B0FED"/>
    <w:rsid w:val="009B519A"/>
    <w:rsid w:val="009C7FB6"/>
    <w:rsid w:val="00A32C9E"/>
    <w:rsid w:val="00A51728"/>
    <w:rsid w:val="00A72C00"/>
    <w:rsid w:val="00A73741"/>
    <w:rsid w:val="00A73E94"/>
    <w:rsid w:val="00A900C4"/>
    <w:rsid w:val="00AD065D"/>
    <w:rsid w:val="00AD6BBA"/>
    <w:rsid w:val="00B06E0B"/>
    <w:rsid w:val="00B10677"/>
    <w:rsid w:val="00B42787"/>
    <w:rsid w:val="00B56CBE"/>
    <w:rsid w:val="00B7205F"/>
    <w:rsid w:val="00BA2486"/>
    <w:rsid w:val="00BE467F"/>
    <w:rsid w:val="00BE4DA7"/>
    <w:rsid w:val="00BF1A0E"/>
    <w:rsid w:val="00C22B72"/>
    <w:rsid w:val="00C61701"/>
    <w:rsid w:val="00CA5C12"/>
    <w:rsid w:val="00CB43D4"/>
    <w:rsid w:val="00CC4F7C"/>
    <w:rsid w:val="00CE478E"/>
    <w:rsid w:val="00D043A2"/>
    <w:rsid w:val="00D0786E"/>
    <w:rsid w:val="00D35600"/>
    <w:rsid w:val="00D46D9D"/>
    <w:rsid w:val="00D473C4"/>
    <w:rsid w:val="00D50408"/>
    <w:rsid w:val="00DB3152"/>
    <w:rsid w:val="00DB3424"/>
    <w:rsid w:val="00DC1D4F"/>
    <w:rsid w:val="00DE6026"/>
    <w:rsid w:val="00DF7CE8"/>
    <w:rsid w:val="00E0415E"/>
    <w:rsid w:val="00E15E2A"/>
    <w:rsid w:val="00E27FB3"/>
    <w:rsid w:val="00E3210C"/>
    <w:rsid w:val="00E821B4"/>
    <w:rsid w:val="00EA51EE"/>
    <w:rsid w:val="00EA5E2D"/>
    <w:rsid w:val="00EB097A"/>
    <w:rsid w:val="00EC0D5A"/>
    <w:rsid w:val="00EC6AD8"/>
    <w:rsid w:val="00ED752C"/>
    <w:rsid w:val="00F069F1"/>
    <w:rsid w:val="00F33B1C"/>
    <w:rsid w:val="00F55E1A"/>
    <w:rsid w:val="00F64BEC"/>
    <w:rsid w:val="00F918FB"/>
    <w:rsid w:val="00FA4E6C"/>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DF90D"/>
  <w15:chartTrackingRefBased/>
  <w15:docId w15:val="{8411ECB9-8C1D-4288-B587-A25B4B15B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3152"/>
  </w:style>
  <w:style w:type="paragraph" w:styleId="Heading1">
    <w:name w:val="heading 1"/>
    <w:basedOn w:val="Normal"/>
    <w:next w:val="Normal"/>
    <w:link w:val="Heading1Char"/>
    <w:uiPriority w:val="9"/>
    <w:qFormat/>
    <w:rsid w:val="002B4F3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B4F3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64166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64166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4F3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B4F3A"/>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5660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6069"/>
    <w:rPr>
      <w:rFonts w:ascii="Segoe UI" w:hAnsi="Segoe UI" w:cs="Segoe UI"/>
      <w:sz w:val="18"/>
      <w:szCs w:val="18"/>
    </w:rPr>
  </w:style>
  <w:style w:type="paragraph" w:styleId="NormalWeb">
    <w:name w:val="Normal (Web)"/>
    <w:basedOn w:val="Normal"/>
    <w:uiPriority w:val="99"/>
    <w:unhideWhenUsed/>
    <w:rsid w:val="00E821B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20B55"/>
    <w:pPr>
      <w:ind w:left="720"/>
      <w:contextualSpacing/>
    </w:pPr>
  </w:style>
  <w:style w:type="character" w:customStyle="1" w:styleId="ng-star-inserted">
    <w:name w:val="ng-star-inserted"/>
    <w:basedOn w:val="DefaultParagraphFont"/>
    <w:rsid w:val="0064166C"/>
  </w:style>
  <w:style w:type="character" w:customStyle="1" w:styleId="Heading3Char">
    <w:name w:val="Heading 3 Char"/>
    <w:basedOn w:val="DefaultParagraphFont"/>
    <w:link w:val="Heading3"/>
    <w:uiPriority w:val="9"/>
    <w:rsid w:val="0064166C"/>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64166C"/>
    <w:rPr>
      <w:rFonts w:ascii="Times New Roman" w:eastAsia="Times New Roman" w:hAnsi="Times New Roman" w:cs="Times New Roman"/>
      <w:b/>
      <w:bCs/>
      <w:sz w:val="24"/>
      <w:szCs w:val="24"/>
    </w:rPr>
  </w:style>
  <w:style w:type="character" w:styleId="Strong">
    <w:name w:val="Strong"/>
    <w:basedOn w:val="DefaultParagraphFont"/>
    <w:uiPriority w:val="22"/>
    <w:qFormat/>
    <w:rsid w:val="0064166C"/>
    <w:rPr>
      <w:b/>
      <w:bCs/>
    </w:rPr>
  </w:style>
  <w:style w:type="character" w:customStyle="1" w:styleId="mord">
    <w:name w:val="mord"/>
    <w:basedOn w:val="DefaultParagraphFont"/>
    <w:rsid w:val="007B6D04"/>
  </w:style>
  <w:style w:type="character" w:customStyle="1" w:styleId="mopen">
    <w:name w:val="mopen"/>
    <w:basedOn w:val="DefaultParagraphFont"/>
    <w:rsid w:val="007B6D04"/>
  </w:style>
  <w:style w:type="character" w:customStyle="1" w:styleId="mpunct">
    <w:name w:val="mpunct"/>
    <w:basedOn w:val="DefaultParagraphFont"/>
    <w:rsid w:val="007B6D04"/>
  </w:style>
  <w:style w:type="character" w:customStyle="1" w:styleId="mspace">
    <w:name w:val="mspace"/>
    <w:basedOn w:val="DefaultParagraphFont"/>
    <w:rsid w:val="007B6D04"/>
  </w:style>
  <w:style w:type="character" w:customStyle="1" w:styleId="mclose">
    <w:name w:val="mclose"/>
    <w:basedOn w:val="DefaultParagraphFont"/>
    <w:rsid w:val="007B6D04"/>
  </w:style>
  <w:style w:type="character" w:customStyle="1" w:styleId="mrel">
    <w:name w:val="mrel"/>
    <w:basedOn w:val="DefaultParagraphFont"/>
    <w:rsid w:val="007B6D04"/>
  </w:style>
  <w:style w:type="character" w:customStyle="1" w:styleId="vlist-s">
    <w:name w:val="vlist-s"/>
    <w:basedOn w:val="DefaultParagraphFont"/>
    <w:rsid w:val="007B6D04"/>
  </w:style>
  <w:style w:type="character" w:customStyle="1" w:styleId="mbin">
    <w:name w:val="mbin"/>
    <w:basedOn w:val="DefaultParagraphFont"/>
    <w:rsid w:val="007B6D04"/>
  </w:style>
  <w:style w:type="character" w:customStyle="1" w:styleId="mop">
    <w:name w:val="mop"/>
    <w:basedOn w:val="DefaultParagraphFont"/>
    <w:rsid w:val="007B6D04"/>
  </w:style>
  <w:style w:type="character" w:customStyle="1" w:styleId="mtight">
    <w:name w:val="mtight"/>
    <w:basedOn w:val="DefaultParagraphFont"/>
    <w:rsid w:val="007B6D04"/>
  </w:style>
  <w:style w:type="character" w:customStyle="1" w:styleId="line">
    <w:name w:val="line"/>
    <w:basedOn w:val="DefaultParagraphFont"/>
    <w:rsid w:val="007B6D04"/>
  </w:style>
  <w:style w:type="paragraph" w:styleId="z-TopofForm">
    <w:name w:val="HTML Top of Form"/>
    <w:basedOn w:val="Normal"/>
    <w:next w:val="Normal"/>
    <w:link w:val="z-TopofFormChar"/>
    <w:hidden/>
    <w:uiPriority w:val="99"/>
    <w:semiHidden/>
    <w:unhideWhenUsed/>
    <w:rsid w:val="007B6D04"/>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7B6D04"/>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7B6D04"/>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7B6D04"/>
    <w:rPr>
      <w:rFonts w:ascii="Arial" w:eastAsia="Times New Roman" w:hAnsi="Arial" w:cs="Arial"/>
      <w:vanish/>
      <w:sz w:val="16"/>
      <w:szCs w:val="16"/>
    </w:rPr>
  </w:style>
  <w:style w:type="character" w:customStyle="1" w:styleId="muibox-root">
    <w:name w:val="muibox-root"/>
    <w:basedOn w:val="DefaultParagraphFont"/>
    <w:rsid w:val="00A51728"/>
  </w:style>
  <w:style w:type="character" w:customStyle="1" w:styleId="extn-css-1tmeul0">
    <w:name w:val="extn-css-1tmeul0"/>
    <w:basedOn w:val="DefaultParagraphFont"/>
    <w:rsid w:val="00A51728"/>
  </w:style>
  <w:style w:type="character" w:customStyle="1" w:styleId="extn-css-0">
    <w:name w:val="extn-css-0"/>
    <w:basedOn w:val="DefaultParagraphFont"/>
    <w:rsid w:val="00A51728"/>
  </w:style>
  <w:style w:type="character" w:customStyle="1" w:styleId="extn-css-1g9q2al">
    <w:name w:val="extn-css-1g9q2al"/>
    <w:basedOn w:val="DefaultParagraphFont"/>
    <w:rsid w:val="00A51728"/>
  </w:style>
  <w:style w:type="character" w:customStyle="1" w:styleId="extn-css-lq4jk2">
    <w:name w:val="extn-css-lq4jk2"/>
    <w:basedOn w:val="DefaultParagraphFont"/>
    <w:rsid w:val="00A51728"/>
  </w:style>
  <w:style w:type="character" w:customStyle="1" w:styleId="extn-css-10o52y0">
    <w:name w:val="extn-css-10o52y0"/>
    <w:basedOn w:val="DefaultParagraphFont"/>
    <w:rsid w:val="00A51728"/>
  </w:style>
  <w:style w:type="character" w:customStyle="1" w:styleId="extn-css-h5d7i9">
    <w:name w:val="extn-css-h5d7i9"/>
    <w:basedOn w:val="DefaultParagraphFont"/>
    <w:rsid w:val="00A51728"/>
  </w:style>
  <w:style w:type="paragraph" w:styleId="Header">
    <w:name w:val="header"/>
    <w:basedOn w:val="Normal"/>
    <w:link w:val="HeaderChar"/>
    <w:uiPriority w:val="99"/>
    <w:unhideWhenUsed/>
    <w:rsid w:val="00441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1F94"/>
  </w:style>
  <w:style w:type="paragraph" w:styleId="Footer">
    <w:name w:val="footer"/>
    <w:basedOn w:val="Normal"/>
    <w:link w:val="FooterChar"/>
    <w:uiPriority w:val="99"/>
    <w:unhideWhenUsed/>
    <w:rsid w:val="00441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1F94"/>
  </w:style>
  <w:style w:type="paragraph" w:styleId="NoSpacing">
    <w:name w:val="No Spacing"/>
    <w:uiPriority w:val="1"/>
    <w:qFormat/>
    <w:rsid w:val="00441F94"/>
    <w:pPr>
      <w:spacing w:after="0" w:line="240" w:lineRule="auto"/>
    </w:pPr>
  </w:style>
  <w:style w:type="table" w:styleId="TableGrid">
    <w:name w:val="Table Grid"/>
    <w:basedOn w:val="TableNormal"/>
    <w:uiPriority w:val="39"/>
    <w:rsid w:val="00F55E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E3210C"/>
    <w:rPr>
      <w:i/>
      <w:iCs/>
    </w:rPr>
  </w:style>
  <w:style w:type="character" w:styleId="Hyperlink">
    <w:name w:val="Hyperlink"/>
    <w:basedOn w:val="DefaultParagraphFont"/>
    <w:uiPriority w:val="99"/>
    <w:semiHidden/>
    <w:unhideWhenUsed/>
    <w:rsid w:val="00D3560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39984">
      <w:bodyDiv w:val="1"/>
      <w:marLeft w:val="0"/>
      <w:marRight w:val="0"/>
      <w:marTop w:val="0"/>
      <w:marBottom w:val="0"/>
      <w:divBdr>
        <w:top w:val="none" w:sz="0" w:space="0" w:color="auto"/>
        <w:left w:val="none" w:sz="0" w:space="0" w:color="auto"/>
        <w:bottom w:val="none" w:sz="0" w:space="0" w:color="auto"/>
        <w:right w:val="none" w:sz="0" w:space="0" w:color="auto"/>
      </w:divBdr>
    </w:div>
    <w:div w:id="98648724">
      <w:bodyDiv w:val="1"/>
      <w:marLeft w:val="0"/>
      <w:marRight w:val="0"/>
      <w:marTop w:val="0"/>
      <w:marBottom w:val="0"/>
      <w:divBdr>
        <w:top w:val="none" w:sz="0" w:space="0" w:color="auto"/>
        <w:left w:val="none" w:sz="0" w:space="0" w:color="auto"/>
        <w:bottom w:val="none" w:sz="0" w:space="0" w:color="auto"/>
        <w:right w:val="none" w:sz="0" w:space="0" w:color="auto"/>
      </w:divBdr>
    </w:div>
    <w:div w:id="178739918">
      <w:bodyDiv w:val="1"/>
      <w:marLeft w:val="0"/>
      <w:marRight w:val="0"/>
      <w:marTop w:val="0"/>
      <w:marBottom w:val="0"/>
      <w:divBdr>
        <w:top w:val="none" w:sz="0" w:space="0" w:color="auto"/>
        <w:left w:val="none" w:sz="0" w:space="0" w:color="auto"/>
        <w:bottom w:val="none" w:sz="0" w:space="0" w:color="auto"/>
        <w:right w:val="none" w:sz="0" w:space="0" w:color="auto"/>
      </w:divBdr>
    </w:div>
    <w:div w:id="195123430">
      <w:bodyDiv w:val="1"/>
      <w:marLeft w:val="0"/>
      <w:marRight w:val="0"/>
      <w:marTop w:val="0"/>
      <w:marBottom w:val="0"/>
      <w:divBdr>
        <w:top w:val="none" w:sz="0" w:space="0" w:color="auto"/>
        <w:left w:val="none" w:sz="0" w:space="0" w:color="auto"/>
        <w:bottom w:val="none" w:sz="0" w:space="0" w:color="auto"/>
        <w:right w:val="none" w:sz="0" w:space="0" w:color="auto"/>
      </w:divBdr>
    </w:div>
    <w:div w:id="197090573">
      <w:bodyDiv w:val="1"/>
      <w:marLeft w:val="0"/>
      <w:marRight w:val="0"/>
      <w:marTop w:val="0"/>
      <w:marBottom w:val="0"/>
      <w:divBdr>
        <w:top w:val="none" w:sz="0" w:space="0" w:color="auto"/>
        <w:left w:val="none" w:sz="0" w:space="0" w:color="auto"/>
        <w:bottom w:val="none" w:sz="0" w:space="0" w:color="auto"/>
        <w:right w:val="none" w:sz="0" w:space="0" w:color="auto"/>
      </w:divBdr>
    </w:div>
    <w:div w:id="205071108">
      <w:bodyDiv w:val="1"/>
      <w:marLeft w:val="0"/>
      <w:marRight w:val="0"/>
      <w:marTop w:val="0"/>
      <w:marBottom w:val="0"/>
      <w:divBdr>
        <w:top w:val="none" w:sz="0" w:space="0" w:color="auto"/>
        <w:left w:val="none" w:sz="0" w:space="0" w:color="auto"/>
        <w:bottom w:val="none" w:sz="0" w:space="0" w:color="auto"/>
        <w:right w:val="none" w:sz="0" w:space="0" w:color="auto"/>
      </w:divBdr>
    </w:div>
    <w:div w:id="253973501">
      <w:bodyDiv w:val="1"/>
      <w:marLeft w:val="0"/>
      <w:marRight w:val="0"/>
      <w:marTop w:val="0"/>
      <w:marBottom w:val="0"/>
      <w:divBdr>
        <w:top w:val="none" w:sz="0" w:space="0" w:color="auto"/>
        <w:left w:val="none" w:sz="0" w:space="0" w:color="auto"/>
        <w:bottom w:val="none" w:sz="0" w:space="0" w:color="auto"/>
        <w:right w:val="none" w:sz="0" w:space="0" w:color="auto"/>
      </w:divBdr>
    </w:div>
    <w:div w:id="259680508">
      <w:bodyDiv w:val="1"/>
      <w:marLeft w:val="0"/>
      <w:marRight w:val="0"/>
      <w:marTop w:val="0"/>
      <w:marBottom w:val="0"/>
      <w:divBdr>
        <w:top w:val="none" w:sz="0" w:space="0" w:color="auto"/>
        <w:left w:val="none" w:sz="0" w:space="0" w:color="auto"/>
        <w:bottom w:val="none" w:sz="0" w:space="0" w:color="auto"/>
        <w:right w:val="none" w:sz="0" w:space="0" w:color="auto"/>
      </w:divBdr>
    </w:div>
    <w:div w:id="275524748">
      <w:bodyDiv w:val="1"/>
      <w:marLeft w:val="0"/>
      <w:marRight w:val="0"/>
      <w:marTop w:val="0"/>
      <w:marBottom w:val="0"/>
      <w:divBdr>
        <w:top w:val="none" w:sz="0" w:space="0" w:color="auto"/>
        <w:left w:val="none" w:sz="0" w:space="0" w:color="auto"/>
        <w:bottom w:val="none" w:sz="0" w:space="0" w:color="auto"/>
        <w:right w:val="none" w:sz="0" w:space="0" w:color="auto"/>
      </w:divBdr>
    </w:div>
    <w:div w:id="310671954">
      <w:bodyDiv w:val="1"/>
      <w:marLeft w:val="0"/>
      <w:marRight w:val="0"/>
      <w:marTop w:val="0"/>
      <w:marBottom w:val="0"/>
      <w:divBdr>
        <w:top w:val="none" w:sz="0" w:space="0" w:color="auto"/>
        <w:left w:val="none" w:sz="0" w:space="0" w:color="auto"/>
        <w:bottom w:val="none" w:sz="0" w:space="0" w:color="auto"/>
        <w:right w:val="none" w:sz="0" w:space="0" w:color="auto"/>
      </w:divBdr>
      <w:divsChild>
        <w:div w:id="725567204">
          <w:marLeft w:val="0"/>
          <w:marRight w:val="0"/>
          <w:marTop w:val="0"/>
          <w:marBottom w:val="0"/>
          <w:divBdr>
            <w:top w:val="none" w:sz="0" w:space="0" w:color="auto"/>
            <w:left w:val="none" w:sz="0" w:space="0" w:color="auto"/>
            <w:bottom w:val="none" w:sz="0" w:space="0" w:color="auto"/>
            <w:right w:val="none" w:sz="0" w:space="0" w:color="auto"/>
          </w:divBdr>
        </w:div>
        <w:div w:id="759840065">
          <w:marLeft w:val="0"/>
          <w:marRight w:val="0"/>
          <w:marTop w:val="0"/>
          <w:marBottom w:val="0"/>
          <w:divBdr>
            <w:top w:val="none" w:sz="0" w:space="0" w:color="auto"/>
            <w:left w:val="none" w:sz="0" w:space="0" w:color="auto"/>
            <w:bottom w:val="none" w:sz="0" w:space="0" w:color="auto"/>
            <w:right w:val="none" w:sz="0" w:space="0" w:color="auto"/>
          </w:divBdr>
        </w:div>
        <w:div w:id="2080780912">
          <w:marLeft w:val="0"/>
          <w:marRight w:val="0"/>
          <w:marTop w:val="0"/>
          <w:marBottom w:val="0"/>
          <w:divBdr>
            <w:top w:val="none" w:sz="0" w:space="0" w:color="auto"/>
            <w:left w:val="none" w:sz="0" w:space="0" w:color="auto"/>
            <w:bottom w:val="none" w:sz="0" w:space="0" w:color="auto"/>
            <w:right w:val="none" w:sz="0" w:space="0" w:color="auto"/>
          </w:divBdr>
        </w:div>
        <w:div w:id="86394102">
          <w:marLeft w:val="0"/>
          <w:marRight w:val="0"/>
          <w:marTop w:val="0"/>
          <w:marBottom w:val="0"/>
          <w:divBdr>
            <w:top w:val="none" w:sz="0" w:space="0" w:color="auto"/>
            <w:left w:val="none" w:sz="0" w:space="0" w:color="auto"/>
            <w:bottom w:val="none" w:sz="0" w:space="0" w:color="auto"/>
            <w:right w:val="none" w:sz="0" w:space="0" w:color="auto"/>
          </w:divBdr>
        </w:div>
        <w:div w:id="949314561">
          <w:marLeft w:val="0"/>
          <w:marRight w:val="0"/>
          <w:marTop w:val="0"/>
          <w:marBottom w:val="0"/>
          <w:divBdr>
            <w:top w:val="none" w:sz="0" w:space="0" w:color="auto"/>
            <w:left w:val="none" w:sz="0" w:space="0" w:color="auto"/>
            <w:bottom w:val="none" w:sz="0" w:space="0" w:color="auto"/>
            <w:right w:val="none" w:sz="0" w:space="0" w:color="auto"/>
          </w:divBdr>
        </w:div>
        <w:div w:id="563024475">
          <w:marLeft w:val="0"/>
          <w:marRight w:val="0"/>
          <w:marTop w:val="0"/>
          <w:marBottom w:val="0"/>
          <w:divBdr>
            <w:top w:val="none" w:sz="0" w:space="0" w:color="auto"/>
            <w:left w:val="none" w:sz="0" w:space="0" w:color="auto"/>
            <w:bottom w:val="none" w:sz="0" w:space="0" w:color="auto"/>
            <w:right w:val="none" w:sz="0" w:space="0" w:color="auto"/>
          </w:divBdr>
        </w:div>
        <w:div w:id="847797146">
          <w:marLeft w:val="0"/>
          <w:marRight w:val="0"/>
          <w:marTop w:val="0"/>
          <w:marBottom w:val="0"/>
          <w:divBdr>
            <w:top w:val="none" w:sz="0" w:space="0" w:color="auto"/>
            <w:left w:val="none" w:sz="0" w:space="0" w:color="auto"/>
            <w:bottom w:val="none" w:sz="0" w:space="0" w:color="auto"/>
            <w:right w:val="none" w:sz="0" w:space="0" w:color="auto"/>
          </w:divBdr>
        </w:div>
        <w:div w:id="956445113">
          <w:marLeft w:val="0"/>
          <w:marRight w:val="0"/>
          <w:marTop w:val="0"/>
          <w:marBottom w:val="0"/>
          <w:divBdr>
            <w:top w:val="none" w:sz="0" w:space="0" w:color="auto"/>
            <w:left w:val="none" w:sz="0" w:space="0" w:color="auto"/>
            <w:bottom w:val="none" w:sz="0" w:space="0" w:color="auto"/>
            <w:right w:val="none" w:sz="0" w:space="0" w:color="auto"/>
          </w:divBdr>
        </w:div>
        <w:div w:id="407731655">
          <w:marLeft w:val="0"/>
          <w:marRight w:val="0"/>
          <w:marTop w:val="0"/>
          <w:marBottom w:val="0"/>
          <w:divBdr>
            <w:top w:val="none" w:sz="0" w:space="0" w:color="auto"/>
            <w:left w:val="none" w:sz="0" w:space="0" w:color="auto"/>
            <w:bottom w:val="none" w:sz="0" w:space="0" w:color="auto"/>
            <w:right w:val="none" w:sz="0" w:space="0" w:color="auto"/>
          </w:divBdr>
        </w:div>
        <w:div w:id="1832407416">
          <w:marLeft w:val="0"/>
          <w:marRight w:val="0"/>
          <w:marTop w:val="0"/>
          <w:marBottom w:val="0"/>
          <w:divBdr>
            <w:top w:val="none" w:sz="0" w:space="0" w:color="auto"/>
            <w:left w:val="none" w:sz="0" w:space="0" w:color="auto"/>
            <w:bottom w:val="none" w:sz="0" w:space="0" w:color="auto"/>
            <w:right w:val="none" w:sz="0" w:space="0" w:color="auto"/>
          </w:divBdr>
        </w:div>
        <w:div w:id="136268444">
          <w:marLeft w:val="0"/>
          <w:marRight w:val="0"/>
          <w:marTop w:val="0"/>
          <w:marBottom w:val="0"/>
          <w:divBdr>
            <w:top w:val="none" w:sz="0" w:space="0" w:color="auto"/>
            <w:left w:val="none" w:sz="0" w:space="0" w:color="auto"/>
            <w:bottom w:val="none" w:sz="0" w:space="0" w:color="auto"/>
            <w:right w:val="none" w:sz="0" w:space="0" w:color="auto"/>
          </w:divBdr>
        </w:div>
        <w:div w:id="1945070694">
          <w:marLeft w:val="0"/>
          <w:marRight w:val="0"/>
          <w:marTop w:val="0"/>
          <w:marBottom w:val="0"/>
          <w:divBdr>
            <w:top w:val="none" w:sz="0" w:space="0" w:color="auto"/>
            <w:left w:val="none" w:sz="0" w:space="0" w:color="auto"/>
            <w:bottom w:val="none" w:sz="0" w:space="0" w:color="auto"/>
            <w:right w:val="none" w:sz="0" w:space="0" w:color="auto"/>
          </w:divBdr>
        </w:div>
        <w:div w:id="709457101">
          <w:marLeft w:val="0"/>
          <w:marRight w:val="0"/>
          <w:marTop w:val="0"/>
          <w:marBottom w:val="0"/>
          <w:divBdr>
            <w:top w:val="none" w:sz="0" w:space="0" w:color="auto"/>
            <w:left w:val="none" w:sz="0" w:space="0" w:color="auto"/>
            <w:bottom w:val="none" w:sz="0" w:space="0" w:color="auto"/>
            <w:right w:val="none" w:sz="0" w:space="0" w:color="auto"/>
          </w:divBdr>
        </w:div>
        <w:div w:id="439759691">
          <w:marLeft w:val="0"/>
          <w:marRight w:val="0"/>
          <w:marTop w:val="0"/>
          <w:marBottom w:val="0"/>
          <w:divBdr>
            <w:top w:val="none" w:sz="0" w:space="0" w:color="auto"/>
            <w:left w:val="none" w:sz="0" w:space="0" w:color="auto"/>
            <w:bottom w:val="none" w:sz="0" w:space="0" w:color="auto"/>
            <w:right w:val="none" w:sz="0" w:space="0" w:color="auto"/>
          </w:divBdr>
        </w:div>
        <w:div w:id="1754544592">
          <w:marLeft w:val="0"/>
          <w:marRight w:val="0"/>
          <w:marTop w:val="0"/>
          <w:marBottom w:val="0"/>
          <w:divBdr>
            <w:top w:val="none" w:sz="0" w:space="0" w:color="auto"/>
            <w:left w:val="none" w:sz="0" w:space="0" w:color="auto"/>
            <w:bottom w:val="none" w:sz="0" w:space="0" w:color="auto"/>
            <w:right w:val="none" w:sz="0" w:space="0" w:color="auto"/>
          </w:divBdr>
        </w:div>
        <w:div w:id="202208608">
          <w:marLeft w:val="0"/>
          <w:marRight w:val="0"/>
          <w:marTop w:val="0"/>
          <w:marBottom w:val="0"/>
          <w:divBdr>
            <w:top w:val="none" w:sz="0" w:space="0" w:color="auto"/>
            <w:left w:val="none" w:sz="0" w:space="0" w:color="auto"/>
            <w:bottom w:val="none" w:sz="0" w:space="0" w:color="auto"/>
            <w:right w:val="none" w:sz="0" w:space="0" w:color="auto"/>
          </w:divBdr>
        </w:div>
        <w:div w:id="289291291">
          <w:marLeft w:val="0"/>
          <w:marRight w:val="0"/>
          <w:marTop w:val="0"/>
          <w:marBottom w:val="0"/>
          <w:divBdr>
            <w:top w:val="none" w:sz="0" w:space="0" w:color="auto"/>
            <w:left w:val="none" w:sz="0" w:space="0" w:color="auto"/>
            <w:bottom w:val="none" w:sz="0" w:space="0" w:color="auto"/>
            <w:right w:val="none" w:sz="0" w:space="0" w:color="auto"/>
          </w:divBdr>
        </w:div>
        <w:div w:id="1719667902">
          <w:marLeft w:val="0"/>
          <w:marRight w:val="0"/>
          <w:marTop w:val="0"/>
          <w:marBottom w:val="0"/>
          <w:divBdr>
            <w:top w:val="none" w:sz="0" w:space="0" w:color="auto"/>
            <w:left w:val="none" w:sz="0" w:space="0" w:color="auto"/>
            <w:bottom w:val="none" w:sz="0" w:space="0" w:color="auto"/>
            <w:right w:val="none" w:sz="0" w:space="0" w:color="auto"/>
          </w:divBdr>
        </w:div>
        <w:div w:id="1811945224">
          <w:marLeft w:val="0"/>
          <w:marRight w:val="0"/>
          <w:marTop w:val="0"/>
          <w:marBottom w:val="0"/>
          <w:divBdr>
            <w:top w:val="none" w:sz="0" w:space="0" w:color="auto"/>
            <w:left w:val="none" w:sz="0" w:space="0" w:color="auto"/>
            <w:bottom w:val="none" w:sz="0" w:space="0" w:color="auto"/>
            <w:right w:val="none" w:sz="0" w:space="0" w:color="auto"/>
          </w:divBdr>
        </w:div>
        <w:div w:id="251159299">
          <w:marLeft w:val="0"/>
          <w:marRight w:val="0"/>
          <w:marTop w:val="0"/>
          <w:marBottom w:val="0"/>
          <w:divBdr>
            <w:top w:val="none" w:sz="0" w:space="0" w:color="auto"/>
            <w:left w:val="none" w:sz="0" w:space="0" w:color="auto"/>
            <w:bottom w:val="none" w:sz="0" w:space="0" w:color="auto"/>
            <w:right w:val="none" w:sz="0" w:space="0" w:color="auto"/>
          </w:divBdr>
        </w:div>
        <w:div w:id="283002116">
          <w:marLeft w:val="0"/>
          <w:marRight w:val="0"/>
          <w:marTop w:val="0"/>
          <w:marBottom w:val="0"/>
          <w:divBdr>
            <w:top w:val="none" w:sz="0" w:space="0" w:color="auto"/>
            <w:left w:val="none" w:sz="0" w:space="0" w:color="auto"/>
            <w:bottom w:val="none" w:sz="0" w:space="0" w:color="auto"/>
            <w:right w:val="none" w:sz="0" w:space="0" w:color="auto"/>
          </w:divBdr>
        </w:div>
        <w:div w:id="1144084570">
          <w:marLeft w:val="0"/>
          <w:marRight w:val="0"/>
          <w:marTop w:val="0"/>
          <w:marBottom w:val="0"/>
          <w:divBdr>
            <w:top w:val="none" w:sz="0" w:space="0" w:color="auto"/>
            <w:left w:val="none" w:sz="0" w:space="0" w:color="auto"/>
            <w:bottom w:val="none" w:sz="0" w:space="0" w:color="auto"/>
            <w:right w:val="none" w:sz="0" w:space="0" w:color="auto"/>
          </w:divBdr>
        </w:div>
        <w:div w:id="148518727">
          <w:marLeft w:val="0"/>
          <w:marRight w:val="0"/>
          <w:marTop w:val="0"/>
          <w:marBottom w:val="0"/>
          <w:divBdr>
            <w:top w:val="none" w:sz="0" w:space="0" w:color="auto"/>
            <w:left w:val="none" w:sz="0" w:space="0" w:color="auto"/>
            <w:bottom w:val="none" w:sz="0" w:space="0" w:color="auto"/>
            <w:right w:val="none" w:sz="0" w:space="0" w:color="auto"/>
          </w:divBdr>
        </w:div>
        <w:div w:id="866336723">
          <w:marLeft w:val="0"/>
          <w:marRight w:val="0"/>
          <w:marTop w:val="0"/>
          <w:marBottom w:val="0"/>
          <w:divBdr>
            <w:top w:val="none" w:sz="0" w:space="0" w:color="auto"/>
            <w:left w:val="none" w:sz="0" w:space="0" w:color="auto"/>
            <w:bottom w:val="none" w:sz="0" w:space="0" w:color="auto"/>
            <w:right w:val="none" w:sz="0" w:space="0" w:color="auto"/>
          </w:divBdr>
        </w:div>
      </w:divsChild>
    </w:div>
    <w:div w:id="377316326">
      <w:bodyDiv w:val="1"/>
      <w:marLeft w:val="0"/>
      <w:marRight w:val="0"/>
      <w:marTop w:val="0"/>
      <w:marBottom w:val="0"/>
      <w:divBdr>
        <w:top w:val="none" w:sz="0" w:space="0" w:color="auto"/>
        <w:left w:val="none" w:sz="0" w:space="0" w:color="auto"/>
        <w:bottom w:val="none" w:sz="0" w:space="0" w:color="auto"/>
        <w:right w:val="none" w:sz="0" w:space="0" w:color="auto"/>
      </w:divBdr>
    </w:div>
    <w:div w:id="380984966">
      <w:bodyDiv w:val="1"/>
      <w:marLeft w:val="0"/>
      <w:marRight w:val="0"/>
      <w:marTop w:val="0"/>
      <w:marBottom w:val="0"/>
      <w:divBdr>
        <w:top w:val="none" w:sz="0" w:space="0" w:color="auto"/>
        <w:left w:val="none" w:sz="0" w:space="0" w:color="auto"/>
        <w:bottom w:val="none" w:sz="0" w:space="0" w:color="auto"/>
        <w:right w:val="none" w:sz="0" w:space="0" w:color="auto"/>
      </w:divBdr>
    </w:div>
    <w:div w:id="404961090">
      <w:bodyDiv w:val="1"/>
      <w:marLeft w:val="0"/>
      <w:marRight w:val="0"/>
      <w:marTop w:val="0"/>
      <w:marBottom w:val="0"/>
      <w:divBdr>
        <w:top w:val="none" w:sz="0" w:space="0" w:color="auto"/>
        <w:left w:val="none" w:sz="0" w:space="0" w:color="auto"/>
        <w:bottom w:val="none" w:sz="0" w:space="0" w:color="auto"/>
        <w:right w:val="none" w:sz="0" w:space="0" w:color="auto"/>
      </w:divBdr>
      <w:divsChild>
        <w:div w:id="411508339">
          <w:marLeft w:val="0"/>
          <w:marRight w:val="0"/>
          <w:marTop w:val="0"/>
          <w:marBottom w:val="0"/>
          <w:divBdr>
            <w:top w:val="none" w:sz="0" w:space="0" w:color="auto"/>
            <w:left w:val="none" w:sz="0" w:space="0" w:color="auto"/>
            <w:bottom w:val="none" w:sz="0" w:space="0" w:color="auto"/>
            <w:right w:val="none" w:sz="0" w:space="0" w:color="auto"/>
          </w:divBdr>
        </w:div>
        <w:div w:id="1059477204">
          <w:marLeft w:val="0"/>
          <w:marRight w:val="0"/>
          <w:marTop w:val="0"/>
          <w:marBottom w:val="0"/>
          <w:divBdr>
            <w:top w:val="none" w:sz="0" w:space="0" w:color="auto"/>
            <w:left w:val="none" w:sz="0" w:space="0" w:color="auto"/>
            <w:bottom w:val="none" w:sz="0" w:space="0" w:color="auto"/>
            <w:right w:val="none" w:sz="0" w:space="0" w:color="auto"/>
          </w:divBdr>
        </w:div>
        <w:div w:id="821846534">
          <w:marLeft w:val="0"/>
          <w:marRight w:val="0"/>
          <w:marTop w:val="0"/>
          <w:marBottom w:val="0"/>
          <w:divBdr>
            <w:top w:val="none" w:sz="0" w:space="0" w:color="auto"/>
            <w:left w:val="none" w:sz="0" w:space="0" w:color="auto"/>
            <w:bottom w:val="none" w:sz="0" w:space="0" w:color="auto"/>
            <w:right w:val="none" w:sz="0" w:space="0" w:color="auto"/>
          </w:divBdr>
        </w:div>
        <w:div w:id="694035381">
          <w:marLeft w:val="0"/>
          <w:marRight w:val="0"/>
          <w:marTop w:val="0"/>
          <w:marBottom w:val="0"/>
          <w:divBdr>
            <w:top w:val="none" w:sz="0" w:space="0" w:color="auto"/>
            <w:left w:val="none" w:sz="0" w:space="0" w:color="auto"/>
            <w:bottom w:val="none" w:sz="0" w:space="0" w:color="auto"/>
            <w:right w:val="none" w:sz="0" w:space="0" w:color="auto"/>
          </w:divBdr>
        </w:div>
        <w:div w:id="1911233896">
          <w:marLeft w:val="0"/>
          <w:marRight w:val="0"/>
          <w:marTop w:val="0"/>
          <w:marBottom w:val="0"/>
          <w:divBdr>
            <w:top w:val="none" w:sz="0" w:space="0" w:color="auto"/>
            <w:left w:val="none" w:sz="0" w:space="0" w:color="auto"/>
            <w:bottom w:val="none" w:sz="0" w:space="0" w:color="auto"/>
            <w:right w:val="none" w:sz="0" w:space="0" w:color="auto"/>
          </w:divBdr>
        </w:div>
        <w:div w:id="902835217">
          <w:marLeft w:val="0"/>
          <w:marRight w:val="0"/>
          <w:marTop w:val="0"/>
          <w:marBottom w:val="0"/>
          <w:divBdr>
            <w:top w:val="none" w:sz="0" w:space="0" w:color="auto"/>
            <w:left w:val="none" w:sz="0" w:space="0" w:color="auto"/>
            <w:bottom w:val="none" w:sz="0" w:space="0" w:color="auto"/>
            <w:right w:val="none" w:sz="0" w:space="0" w:color="auto"/>
          </w:divBdr>
        </w:div>
        <w:div w:id="444271312">
          <w:marLeft w:val="0"/>
          <w:marRight w:val="0"/>
          <w:marTop w:val="0"/>
          <w:marBottom w:val="0"/>
          <w:divBdr>
            <w:top w:val="none" w:sz="0" w:space="0" w:color="auto"/>
            <w:left w:val="none" w:sz="0" w:space="0" w:color="auto"/>
            <w:bottom w:val="none" w:sz="0" w:space="0" w:color="auto"/>
            <w:right w:val="none" w:sz="0" w:space="0" w:color="auto"/>
          </w:divBdr>
        </w:div>
        <w:div w:id="1715157540">
          <w:marLeft w:val="0"/>
          <w:marRight w:val="0"/>
          <w:marTop w:val="0"/>
          <w:marBottom w:val="0"/>
          <w:divBdr>
            <w:top w:val="none" w:sz="0" w:space="0" w:color="auto"/>
            <w:left w:val="none" w:sz="0" w:space="0" w:color="auto"/>
            <w:bottom w:val="none" w:sz="0" w:space="0" w:color="auto"/>
            <w:right w:val="none" w:sz="0" w:space="0" w:color="auto"/>
          </w:divBdr>
        </w:div>
        <w:div w:id="385223847">
          <w:marLeft w:val="0"/>
          <w:marRight w:val="0"/>
          <w:marTop w:val="0"/>
          <w:marBottom w:val="0"/>
          <w:divBdr>
            <w:top w:val="none" w:sz="0" w:space="0" w:color="auto"/>
            <w:left w:val="none" w:sz="0" w:space="0" w:color="auto"/>
            <w:bottom w:val="none" w:sz="0" w:space="0" w:color="auto"/>
            <w:right w:val="none" w:sz="0" w:space="0" w:color="auto"/>
          </w:divBdr>
        </w:div>
        <w:div w:id="1823621775">
          <w:marLeft w:val="0"/>
          <w:marRight w:val="0"/>
          <w:marTop w:val="0"/>
          <w:marBottom w:val="0"/>
          <w:divBdr>
            <w:top w:val="none" w:sz="0" w:space="0" w:color="auto"/>
            <w:left w:val="none" w:sz="0" w:space="0" w:color="auto"/>
            <w:bottom w:val="none" w:sz="0" w:space="0" w:color="auto"/>
            <w:right w:val="none" w:sz="0" w:space="0" w:color="auto"/>
          </w:divBdr>
        </w:div>
        <w:div w:id="322585651">
          <w:marLeft w:val="0"/>
          <w:marRight w:val="0"/>
          <w:marTop w:val="0"/>
          <w:marBottom w:val="0"/>
          <w:divBdr>
            <w:top w:val="none" w:sz="0" w:space="0" w:color="auto"/>
            <w:left w:val="none" w:sz="0" w:space="0" w:color="auto"/>
            <w:bottom w:val="none" w:sz="0" w:space="0" w:color="auto"/>
            <w:right w:val="none" w:sz="0" w:space="0" w:color="auto"/>
          </w:divBdr>
        </w:div>
        <w:div w:id="1655839021">
          <w:marLeft w:val="0"/>
          <w:marRight w:val="0"/>
          <w:marTop w:val="0"/>
          <w:marBottom w:val="0"/>
          <w:divBdr>
            <w:top w:val="none" w:sz="0" w:space="0" w:color="auto"/>
            <w:left w:val="none" w:sz="0" w:space="0" w:color="auto"/>
            <w:bottom w:val="none" w:sz="0" w:space="0" w:color="auto"/>
            <w:right w:val="none" w:sz="0" w:space="0" w:color="auto"/>
          </w:divBdr>
        </w:div>
        <w:div w:id="1928925927">
          <w:marLeft w:val="0"/>
          <w:marRight w:val="0"/>
          <w:marTop w:val="0"/>
          <w:marBottom w:val="0"/>
          <w:divBdr>
            <w:top w:val="none" w:sz="0" w:space="0" w:color="auto"/>
            <w:left w:val="none" w:sz="0" w:space="0" w:color="auto"/>
            <w:bottom w:val="none" w:sz="0" w:space="0" w:color="auto"/>
            <w:right w:val="none" w:sz="0" w:space="0" w:color="auto"/>
          </w:divBdr>
        </w:div>
        <w:div w:id="936987549">
          <w:marLeft w:val="0"/>
          <w:marRight w:val="0"/>
          <w:marTop w:val="0"/>
          <w:marBottom w:val="0"/>
          <w:divBdr>
            <w:top w:val="none" w:sz="0" w:space="0" w:color="auto"/>
            <w:left w:val="none" w:sz="0" w:space="0" w:color="auto"/>
            <w:bottom w:val="none" w:sz="0" w:space="0" w:color="auto"/>
            <w:right w:val="none" w:sz="0" w:space="0" w:color="auto"/>
          </w:divBdr>
        </w:div>
        <w:div w:id="1518811062">
          <w:marLeft w:val="0"/>
          <w:marRight w:val="0"/>
          <w:marTop w:val="0"/>
          <w:marBottom w:val="0"/>
          <w:divBdr>
            <w:top w:val="none" w:sz="0" w:space="0" w:color="auto"/>
            <w:left w:val="none" w:sz="0" w:space="0" w:color="auto"/>
            <w:bottom w:val="none" w:sz="0" w:space="0" w:color="auto"/>
            <w:right w:val="none" w:sz="0" w:space="0" w:color="auto"/>
          </w:divBdr>
        </w:div>
        <w:div w:id="1331758225">
          <w:marLeft w:val="0"/>
          <w:marRight w:val="0"/>
          <w:marTop w:val="0"/>
          <w:marBottom w:val="0"/>
          <w:divBdr>
            <w:top w:val="none" w:sz="0" w:space="0" w:color="auto"/>
            <w:left w:val="none" w:sz="0" w:space="0" w:color="auto"/>
            <w:bottom w:val="none" w:sz="0" w:space="0" w:color="auto"/>
            <w:right w:val="none" w:sz="0" w:space="0" w:color="auto"/>
          </w:divBdr>
        </w:div>
        <w:div w:id="905146658">
          <w:marLeft w:val="0"/>
          <w:marRight w:val="0"/>
          <w:marTop w:val="0"/>
          <w:marBottom w:val="0"/>
          <w:divBdr>
            <w:top w:val="none" w:sz="0" w:space="0" w:color="auto"/>
            <w:left w:val="none" w:sz="0" w:space="0" w:color="auto"/>
            <w:bottom w:val="none" w:sz="0" w:space="0" w:color="auto"/>
            <w:right w:val="none" w:sz="0" w:space="0" w:color="auto"/>
          </w:divBdr>
        </w:div>
        <w:div w:id="1177814186">
          <w:marLeft w:val="0"/>
          <w:marRight w:val="0"/>
          <w:marTop w:val="0"/>
          <w:marBottom w:val="0"/>
          <w:divBdr>
            <w:top w:val="none" w:sz="0" w:space="0" w:color="auto"/>
            <w:left w:val="none" w:sz="0" w:space="0" w:color="auto"/>
            <w:bottom w:val="none" w:sz="0" w:space="0" w:color="auto"/>
            <w:right w:val="none" w:sz="0" w:space="0" w:color="auto"/>
          </w:divBdr>
        </w:div>
        <w:div w:id="30692248">
          <w:marLeft w:val="0"/>
          <w:marRight w:val="0"/>
          <w:marTop w:val="0"/>
          <w:marBottom w:val="0"/>
          <w:divBdr>
            <w:top w:val="none" w:sz="0" w:space="0" w:color="auto"/>
            <w:left w:val="none" w:sz="0" w:space="0" w:color="auto"/>
            <w:bottom w:val="none" w:sz="0" w:space="0" w:color="auto"/>
            <w:right w:val="none" w:sz="0" w:space="0" w:color="auto"/>
          </w:divBdr>
        </w:div>
        <w:div w:id="527449051">
          <w:marLeft w:val="0"/>
          <w:marRight w:val="0"/>
          <w:marTop w:val="0"/>
          <w:marBottom w:val="0"/>
          <w:divBdr>
            <w:top w:val="none" w:sz="0" w:space="0" w:color="auto"/>
            <w:left w:val="none" w:sz="0" w:space="0" w:color="auto"/>
            <w:bottom w:val="none" w:sz="0" w:space="0" w:color="auto"/>
            <w:right w:val="none" w:sz="0" w:space="0" w:color="auto"/>
          </w:divBdr>
        </w:div>
        <w:div w:id="1604024344">
          <w:marLeft w:val="0"/>
          <w:marRight w:val="0"/>
          <w:marTop w:val="0"/>
          <w:marBottom w:val="0"/>
          <w:divBdr>
            <w:top w:val="none" w:sz="0" w:space="0" w:color="auto"/>
            <w:left w:val="none" w:sz="0" w:space="0" w:color="auto"/>
            <w:bottom w:val="none" w:sz="0" w:space="0" w:color="auto"/>
            <w:right w:val="none" w:sz="0" w:space="0" w:color="auto"/>
          </w:divBdr>
        </w:div>
        <w:div w:id="1748573344">
          <w:marLeft w:val="0"/>
          <w:marRight w:val="0"/>
          <w:marTop w:val="0"/>
          <w:marBottom w:val="0"/>
          <w:divBdr>
            <w:top w:val="none" w:sz="0" w:space="0" w:color="auto"/>
            <w:left w:val="none" w:sz="0" w:space="0" w:color="auto"/>
            <w:bottom w:val="none" w:sz="0" w:space="0" w:color="auto"/>
            <w:right w:val="none" w:sz="0" w:space="0" w:color="auto"/>
          </w:divBdr>
        </w:div>
        <w:div w:id="678194808">
          <w:marLeft w:val="0"/>
          <w:marRight w:val="0"/>
          <w:marTop w:val="0"/>
          <w:marBottom w:val="0"/>
          <w:divBdr>
            <w:top w:val="none" w:sz="0" w:space="0" w:color="auto"/>
            <w:left w:val="none" w:sz="0" w:space="0" w:color="auto"/>
            <w:bottom w:val="none" w:sz="0" w:space="0" w:color="auto"/>
            <w:right w:val="none" w:sz="0" w:space="0" w:color="auto"/>
          </w:divBdr>
        </w:div>
        <w:div w:id="277878668">
          <w:marLeft w:val="0"/>
          <w:marRight w:val="0"/>
          <w:marTop w:val="0"/>
          <w:marBottom w:val="0"/>
          <w:divBdr>
            <w:top w:val="none" w:sz="0" w:space="0" w:color="auto"/>
            <w:left w:val="none" w:sz="0" w:space="0" w:color="auto"/>
            <w:bottom w:val="none" w:sz="0" w:space="0" w:color="auto"/>
            <w:right w:val="none" w:sz="0" w:space="0" w:color="auto"/>
          </w:divBdr>
        </w:div>
        <w:div w:id="1396512894">
          <w:marLeft w:val="0"/>
          <w:marRight w:val="0"/>
          <w:marTop w:val="0"/>
          <w:marBottom w:val="0"/>
          <w:divBdr>
            <w:top w:val="none" w:sz="0" w:space="0" w:color="auto"/>
            <w:left w:val="none" w:sz="0" w:space="0" w:color="auto"/>
            <w:bottom w:val="none" w:sz="0" w:space="0" w:color="auto"/>
            <w:right w:val="none" w:sz="0" w:space="0" w:color="auto"/>
          </w:divBdr>
        </w:div>
        <w:div w:id="652029158">
          <w:marLeft w:val="0"/>
          <w:marRight w:val="0"/>
          <w:marTop w:val="0"/>
          <w:marBottom w:val="0"/>
          <w:divBdr>
            <w:top w:val="none" w:sz="0" w:space="0" w:color="auto"/>
            <w:left w:val="none" w:sz="0" w:space="0" w:color="auto"/>
            <w:bottom w:val="none" w:sz="0" w:space="0" w:color="auto"/>
            <w:right w:val="none" w:sz="0" w:space="0" w:color="auto"/>
          </w:divBdr>
        </w:div>
        <w:div w:id="248319313">
          <w:marLeft w:val="0"/>
          <w:marRight w:val="0"/>
          <w:marTop w:val="0"/>
          <w:marBottom w:val="0"/>
          <w:divBdr>
            <w:top w:val="none" w:sz="0" w:space="0" w:color="auto"/>
            <w:left w:val="none" w:sz="0" w:space="0" w:color="auto"/>
            <w:bottom w:val="none" w:sz="0" w:space="0" w:color="auto"/>
            <w:right w:val="none" w:sz="0" w:space="0" w:color="auto"/>
          </w:divBdr>
        </w:div>
        <w:div w:id="1893544162">
          <w:marLeft w:val="0"/>
          <w:marRight w:val="0"/>
          <w:marTop w:val="0"/>
          <w:marBottom w:val="0"/>
          <w:divBdr>
            <w:top w:val="none" w:sz="0" w:space="0" w:color="auto"/>
            <w:left w:val="none" w:sz="0" w:space="0" w:color="auto"/>
            <w:bottom w:val="none" w:sz="0" w:space="0" w:color="auto"/>
            <w:right w:val="none" w:sz="0" w:space="0" w:color="auto"/>
          </w:divBdr>
        </w:div>
        <w:div w:id="2007977501">
          <w:marLeft w:val="0"/>
          <w:marRight w:val="0"/>
          <w:marTop w:val="0"/>
          <w:marBottom w:val="0"/>
          <w:divBdr>
            <w:top w:val="none" w:sz="0" w:space="0" w:color="auto"/>
            <w:left w:val="none" w:sz="0" w:space="0" w:color="auto"/>
            <w:bottom w:val="none" w:sz="0" w:space="0" w:color="auto"/>
            <w:right w:val="none" w:sz="0" w:space="0" w:color="auto"/>
          </w:divBdr>
        </w:div>
        <w:div w:id="1619945314">
          <w:marLeft w:val="0"/>
          <w:marRight w:val="0"/>
          <w:marTop w:val="0"/>
          <w:marBottom w:val="0"/>
          <w:divBdr>
            <w:top w:val="none" w:sz="0" w:space="0" w:color="auto"/>
            <w:left w:val="none" w:sz="0" w:space="0" w:color="auto"/>
            <w:bottom w:val="none" w:sz="0" w:space="0" w:color="auto"/>
            <w:right w:val="none" w:sz="0" w:space="0" w:color="auto"/>
          </w:divBdr>
        </w:div>
        <w:div w:id="969089148">
          <w:marLeft w:val="0"/>
          <w:marRight w:val="0"/>
          <w:marTop w:val="0"/>
          <w:marBottom w:val="0"/>
          <w:divBdr>
            <w:top w:val="none" w:sz="0" w:space="0" w:color="auto"/>
            <w:left w:val="none" w:sz="0" w:space="0" w:color="auto"/>
            <w:bottom w:val="none" w:sz="0" w:space="0" w:color="auto"/>
            <w:right w:val="none" w:sz="0" w:space="0" w:color="auto"/>
          </w:divBdr>
        </w:div>
        <w:div w:id="459423572">
          <w:marLeft w:val="0"/>
          <w:marRight w:val="0"/>
          <w:marTop w:val="0"/>
          <w:marBottom w:val="0"/>
          <w:divBdr>
            <w:top w:val="none" w:sz="0" w:space="0" w:color="auto"/>
            <w:left w:val="none" w:sz="0" w:space="0" w:color="auto"/>
            <w:bottom w:val="none" w:sz="0" w:space="0" w:color="auto"/>
            <w:right w:val="none" w:sz="0" w:space="0" w:color="auto"/>
          </w:divBdr>
        </w:div>
      </w:divsChild>
    </w:div>
    <w:div w:id="430585513">
      <w:bodyDiv w:val="1"/>
      <w:marLeft w:val="0"/>
      <w:marRight w:val="0"/>
      <w:marTop w:val="0"/>
      <w:marBottom w:val="0"/>
      <w:divBdr>
        <w:top w:val="none" w:sz="0" w:space="0" w:color="auto"/>
        <w:left w:val="none" w:sz="0" w:space="0" w:color="auto"/>
        <w:bottom w:val="none" w:sz="0" w:space="0" w:color="auto"/>
        <w:right w:val="none" w:sz="0" w:space="0" w:color="auto"/>
      </w:divBdr>
    </w:div>
    <w:div w:id="488206594">
      <w:bodyDiv w:val="1"/>
      <w:marLeft w:val="0"/>
      <w:marRight w:val="0"/>
      <w:marTop w:val="0"/>
      <w:marBottom w:val="0"/>
      <w:divBdr>
        <w:top w:val="none" w:sz="0" w:space="0" w:color="auto"/>
        <w:left w:val="none" w:sz="0" w:space="0" w:color="auto"/>
        <w:bottom w:val="none" w:sz="0" w:space="0" w:color="auto"/>
        <w:right w:val="none" w:sz="0" w:space="0" w:color="auto"/>
      </w:divBdr>
    </w:div>
    <w:div w:id="489714470">
      <w:bodyDiv w:val="1"/>
      <w:marLeft w:val="0"/>
      <w:marRight w:val="0"/>
      <w:marTop w:val="0"/>
      <w:marBottom w:val="0"/>
      <w:divBdr>
        <w:top w:val="none" w:sz="0" w:space="0" w:color="auto"/>
        <w:left w:val="none" w:sz="0" w:space="0" w:color="auto"/>
        <w:bottom w:val="none" w:sz="0" w:space="0" w:color="auto"/>
        <w:right w:val="none" w:sz="0" w:space="0" w:color="auto"/>
      </w:divBdr>
      <w:divsChild>
        <w:div w:id="248739771">
          <w:marLeft w:val="0"/>
          <w:marRight w:val="0"/>
          <w:marTop w:val="0"/>
          <w:marBottom w:val="0"/>
          <w:divBdr>
            <w:top w:val="none" w:sz="0" w:space="0" w:color="auto"/>
            <w:left w:val="none" w:sz="0" w:space="0" w:color="auto"/>
            <w:bottom w:val="none" w:sz="0" w:space="0" w:color="auto"/>
            <w:right w:val="none" w:sz="0" w:space="0" w:color="auto"/>
          </w:divBdr>
        </w:div>
        <w:div w:id="1894465945">
          <w:marLeft w:val="0"/>
          <w:marRight w:val="0"/>
          <w:marTop w:val="0"/>
          <w:marBottom w:val="0"/>
          <w:divBdr>
            <w:top w:val="none" w:sz="0" w:space="0" w:color="auto"/>
            <w:left w:val="none" w:sz="0" w:space="0" w:color="auto"/>
            <w:bottom w:val="none" w:sz="0" w:space="0" w:color="auto"/>
            <w:right w:val="none" w:sz="0" w:space="0" w:color="auto"/>
          </w:divBdr>
        </w:div>
        <w:div w:id="654919359">
          <w:marLeft w:val="0"/>
          <w:marRight w:val="0"/>
          <w:marTop w:val="0"/>
          <w:marBottom w:val="0"/>
          <w:divBdr>
            <w:top w:val="none" w:sz="0" w:space="0" w:color="auto"/>
            <w:left w:val="none" w:sz="0" w:space="0" w:color="auto"/>
            <w:bottom w:val="none" w:sz="0" w:space="0" w:color="auto"/>
            <w:right w:val="none" w:sz="0" w:space="0" w:color="auto"/>
          </w:divBdr>
        </w:div>
      </w:divsChild>
    </w:div>
    <w:div w:id="519321480">
      <w:bodyDiv w:val="1"/>
      <w:marLeft w:val="0"/>
      <w:marRight w:val="0"/>
      <w:marTop w:val="0"/>
      <w:marBottom w:val="0"/>
      <w:divBdr>
        <w:top w:val="none" w:sz="0" w:space="0" w:color="auto"/>
        <w:left w:val="none" w:sz="0" w:space="0" w:color="auto"/>
        <w:bottom w:val="none" w:sz="0" w:space="0" w:color="auto"/>
        <w:right w:val="none" w:sz="0" w:space="0" w:color="auto"/>
      </w:divBdr>
    </w:div>
    <w:div w:id="522867143">
      <w:bodyDiv w:val="1"/>
      <w:marLeft w:val="0"/>
      <w:marRight w:val="0"/>
      <w:marTop w:val="0"/>
      <w:marBottom w:val="0"/>
      <w:divBdr>
        <w:top w:val="none" w:sz="0" w:space="0" w:color="auto"/>
        <w:left w:val="none" w:sz="0" w:space="0" w:color="auto"/>
        <w:bottom w:val="none" w:sz="0" w:space="0" w:color="auto"/>
        <w:right w:val="none" w:sz="0" w:space="0" w:color="auto"/>
      </w:divBdr>
    </w:div>
    <w:div w:id="563225658">
      <w:bodyDiv w:val="1"/>
      <w:marLeft w:val="0"/>
      <w:marRight w:val="0"/>
      <w:marTop w:val="0"/>
      <w:marBottom w:val="0"/>
      <w:divBdr>
        <w:top w:val="none" w:sz="0" w:space="0" w:color="auto"/>
        <w:left w:val="none" w:sz="0" w:space="0" w:color="auto"/>
        <w:bottom w:val="none" w:sz="0" w:space="0" w:color="auto"/>
        <w:right w:val="none" w:sz="0" w:space="0" w:color="auto"/>
      </w:divBdr>
      <w:divsChild>
        <w:div w:id="996424393">
          <w:marLeft w:val="0"/>
          <w:marRight w:val="0"/>
          <w:marTop w:val="0"/>
          <w:marBottom w:val="0"/>
          <w:divBdr>
            <w:top w:val="none" w:sz="0" w:space="0" w:color="auto"/>
            <w:left w:val="none" w:sz="0" w:space="0" w:color="auto"/>
            <w:bottom w:val="none" w:sz="0" w:space="0" w:color="auto"/>
            <w:right w:val="none" w:sz="0" w:space="0" w:color="auto"/>
          </w:divBdr>
        </w:div>
        <w:div w:id="1513258007">
          <w:marLeft w:val="0"/>
          <w:marRight w:val="0"/>
          <w:marTop w:val="0"/>
          <w:marBottom w:val="0"/>
          <w:divBdr>
            <w:top w:val="none" w:sz="0" w:space="0" w:color="auto"/>
            <w:left w:val="none" w:sz="0" w:space="0" w:color="auto"/>
            <w:bottom w:val="none" w:sz="0" w:space="0" w:color="auto"/>
            <w:right w:val="none" w:sz="0" w:space="0" w:color="auto"/>
          </w:divBdr>
        </w:div>
        <w:div w:id="484053275">
          <w:marLeft w:val="0"/>
          <w:marRight w:val="0"/>
          <w:marTop w:val="0"/>
          <w:marBottom w:val="0"/>
          <w:divBdr>
            <w:top w:val="none" w:sz="0" w:space="0" w:color="auto"/>
            <w:left w:val="none" w:sz="0" w:space="0" w:color="auto"/>
            <w:bottom w:val="none" w:sz="0" w:space="0" w:color="auto"/>
            <w:right w:val="none" w:sz="0" w:space="0" w:color="auto"/>
          </w:divBdr>
        </w:div>
        <w:div w:id="1596548327">
          <w:marLeft w:val="0"/>
          <w:marRight w:val="0"/>
          <w:marTop w:val="0"/>
          <w:marBottom w:val="0"/>
          <w:divBdr>
            <w:top w:val="none" w:sz="0" w:space="0" w:color="auto"/>
            <w:left w:val="none" w:sz="0" w:space="0" w:color="auto"/>
            <w:bottom w:val="none" w:sz="0" w:space="0" w:color="auto"/>
            <w:right w:val="none" w:sz="0" w:space="0" w:color="auto"/>
          </w:divBdr>
        </w:div>
        <w:div w:id="454522201">
          <w:marLeft w:val="0"/>
          <w:marRight w:val="0"/>
          <w:marTop w:val="0"/>
          <w:marBottom w:val="0"/>
          <w:divBdr>
            <w:top w:val="none" w:sz="0" w:space="0" w:color="auto"/>
            <w:left w:val="none" w:sz="0" w:space="0" w:color="auto"/>
            <w:bottom w:val="none" w:sz="0" w:space="0" w:color="auto"/>
            <w:right w:val="none" w:sz="0" w:space="0" w:color="auto"/>
          </w:divBdr>
        </w:div>
        <w:div w:id="24185791">
          <w:marLeft w:val="0"/>
          <w:marRight w:val="0"/>
          <w:marTop w:val="0"/>
          <w:marBottom w:val="0"/>
          <w:divBdr>
            <w:top w:val="none" w:sz="0" w:space="0" w:color="auto"/>
            <w:left w:val="none" w:sz="0" w:space="0" w:color="auto"/>
            <w:bottom w:val="none" w:sz="0" w:space="0" w:color="auto"/>
            <w:right w:val="none" w:sz="0" w:space="0" w:color="auto"/>
          </w:divBdr>
        </w:div>
      </w:divsChild>
    </w:div>
    <w:div w:id="569661403">
      <w:bodyDiv w:val="1"/>
      <w:marLeft w:val="0"/>
      <w:marRight w:val="0"/>
      <w:marTop w:val="0"/>
      <w:marBottom w:val="0"/>
      <w:divBdr>
        <w:top w:val="none" w:sz="0" w:space="0" w:color="auto"/>
        <w:left w:val="none" w:sz="0" w:space="0" w:color="auto"/>
        <w:bottom w:val="none" w:sz="0" w:space="0" w:color="auto"/>
        <w:right w:val="none" w:sz="0" w:space="0" w:color="auto"/>
      </w:divBdr>
    </w:div>
    <w:div w:id="615067500">
      <w:bodyDiv w:val="1"/>
      <w:marLeft w:val="0"/>
      <w:marRight w:val="0"/>
      <w:marTop w:val="0"/>
      <w:marBottom w:val="0"/>
      <w:divBdr>
        <w:top w:val="none" w:sz="0" w:space="0" w:color="auto"/>
        <w:left w:val="none" w:sz="0" w:space="0" w:color="auto"/>
        <w:bottom w:val="none" w:sz="0" w:space="0" w:color="auto"/>
        <w:right w:val="none" w:sz="0" w:space="0" w:color="auto"/>
      </w:divBdr>
    </w:div>
    <w:div w:id="638462858">
      <w:bodyDiv w:val="1"/>
      <w:marLeft w:val="0"/>
      <w:marRight w:val="0"/>
      <w:marTop w:val="0"/>
      <w:marBottom w:val="0"/>
      <w:divBdr>
        <w:top w:val="none" w:sz="0" w:space="0" w:color="auto"/>
        <w:left w:val="none" w:sz="0" w:space="0" w:color="auto"/>
        <w:bottom w:val="none" w:sz="0" w:space="0" w:color="auto"/>
        <w:right w:val="none" w:sz="0" w:space="0" w:color="auto"/>
      </w:divBdr>
    </w:div>
    <w:div w:id="646740370">
      <w:bodyDiv w:val="1"/>
      <w:marLeft w:val="0"/>
      <w:marRight w:val="0"/>
      <w:marTop w:val="0"/>
      <w:marBottom w:val="0"/>
      <w:divBdr>
        <w:top w:val="none" w:sz="0" w:space="0" w:color="auto"/>
        <w:left w:val="none" w:sz="0" w:space="0" w:color="auto"/>
        <w:bottom w:val="none" w:sz="0" w:space="0" w:color="auto"/>
        <w:right w:val="none" w:sz="0" w:space="0" w:color="auto"/>
      </w:divBdr>
    </w:div>
    <w:div w:id="682320565">
      <w:bodyDiv w:val="1"/>
      <w:marLeft w:val="0"/>
      <w:marRight w:val="0"/>
      <w:marTop w:val="0"/>
      <w:marBottom w:val="0"/>
      <w:divBdr>
        <w:top w:val="none" w:sz="0" w:space="0" w:color="auto"/>
        <w:left w:val="none" w:sz="0" w:space="0" w:color="auto"/>
        <w:bottom w:val="none" w:sz="0" w:space="0" w:color="auto"/>
        <w:right w:val="none" w:sz="0" w:space="0" w:color="auto"/>
      </w:divBdr>
    </w:div>
    <w:div w:id="723602355">
      <w:bodyDiv w:val="1"/>
      <w:marLeft w:val="0"/>
      <w:marRight w:val="0"/>
      <w:marTop w:val="0"/>
      <w:marBottom w:val="0"/>
      <w:divBdr>
        <w:top w:val="none" w:sz="0" w:space="0" w:color="auto"/>
        <w:left w:val="none" w:sz="0" w:space="0" w:color="auto"/>
        <w:bottom w:val="none" w:sz="0" w:space="0" w:color="auto"/>
        <w:right w:val="none" w:sz="0" w:space="0" w:color="auto"/>
      </w:divBdr>
    </w:div>
    <w:div w:id="746727777">
      <w:bodyDiv w:val="1"/>
      <w:marLeft w:val="0"/>
      <w:marRight w:val="0"/>
      <w:marTop w:val="0"/>
      <w:marBottom w:val="0"/>
      <w:divBdr>
        <w:top w:val="none" w:sz="0" w:space="0" w:color="auto"/>
        <w:left w:val="none" w:sz="0" w:space="0" w:color="auto"/>
        <w:bottom w:val="none" w:sz="0" w:space="0" w:color="auto"/>
        <w:right w:val="none" w:sz="0" w:space="0" w:color="auto"/>
      </w:divBdr>
    </w:div>
    <w:div w:id="769424929">
      <w:bodyDiv w:val="1"/>
      <w:marLeft w:val="0"/>
      <w:marRight w:val="0"/>
      <w:marTop w:val="0"/>
      <w:marBottom w:val="0"/>
      <w:divBdr>
        <w:top w:val="none" w:sz="0" w:space="0" w:color="auto"/>
        <w:left w:val="none" w:sz="0" w:space="0" w:color="auto"/>
        <w:bottom w:val="none" w:sz="0" w:space="0" w:color="auto"/>
        <w:right w:val="none" w:sz="0" w:space="0" w:color="auto"/>
      </w:divBdr>
    </w:div>
    <w:div w:id="769812955">
      <w:bodyDiv w:val="1"/>
      <w:marLeft w:val="0"/>
      <w:marRight w:val="0"/>
      <w:marTop w:val="0"/>
      <w:marBottom w:val="0"/>
      <w:divBdr>
        <w:top w:val="none" w:sz="0" w:space="0" w:color="auto"/>
        <w:left w:val="none" w:sz="0" w:space="0" w:color="auto"/>
        <w:bottom w:val="none" w:sz="0" w:space="0" w:color="auto"/>
        <w:right w:val="none" w:sz="0" w:space="0" w:color="auto"/>
      </w:divBdr>
    </w:div>
    <w:div w:id="797719576">
      <w:bodyDiv w:val="1"/>
      <w:marLeft w:val="0"/>
      <w:marRight w:val="0"/>
      <w:marTop w:val="0"/>
      <w:marBottom w:val="0"/>
      <w:divBdr>
        <w:top w:val="none" w:sz="0" w:space="0" w:color="auto"/>
        <w:left w:val="none" w:sz="0" w:space="0" w:color="auto"/>
        <w:bottom w:val="none" w:sz="0" w:space="0" w:color="auto"/>
        <w:right w:val="none" w:sz="0" w:space="0" w:color="auto"/>
      </w:divBdr>
      <w:divsChild>
        <w:div w:id="481388963">
          <w:marLeft w:val="0"/>
          <w:marRight w:val="0"/>
          <w:marTop w:val="0"/>
          <w:marBottom w:val="0"/>
          <w:divBdr>
            <w:top w:val="none" w:sz="0" w:space="0" w:color="auto"/>
            <w:left w:val="none" w:sz="0" w:space="0" w:color="auto"/>
            <w:bottom w:val="none" w:sz="0" w:space="0" w:color="auto"/>
            <w:right w:val="none" w:sz="0" w:space="0" w:color="auto"/>
          </w:divBdr>
        </w:div>
        <w:div w:id="667368430">
          <w:marLeft w:val="0"/>
          <w:marRight w:val="0"/>
          <w:marTop w:val="0"/>
          <w:marBottom w:val="0"/>
          <w:divBdr>
            <w:top w:val="none" w:sz="0" w:space="0" w:color="auto"/>
            <w:left w:val="none" w:sz="0" w:space="0" w:color="auto"/>
            <w:bottom w:val="none" w:sz="0" w:space="0" w:color="auto"/>
            <w:right w:val="none" w:sz="0" w:space="0" w:color="auto"/>
          </w:divBdr>
        </w:div>
        <w:div w:id="662321611">
          <w:marLeft w:val="0"/>
          <w:marRight w:val="0"/>
          <w:marTop w:val="0"/>
          <w:marBottom w:val="0"/>
          <w:divBdr>
            <w:top w:val="none" w:sz="0" w:space="0" w:color="auto"/>
            <w:left w:val="none" w:sz="0" w:space="0" w:color="auto"/>
            <w:bottom w:val="none" w:sz="0" w:space="0" w:color="auto"/>
            <w:right w:val="none" w:sz="0" w:space="0" w:color="auto"/>
          </w:divBdr>
        </w:div>
      </w:divsChild>
    </w:div>
    <w:div w:id="799998984">
      <w:bodyDiv w:val="1"/>
      <w:marLeft w:val="0"/>
      <w:marRight w:val="0"/>
      <w:marTop w:val="0"/>
      <w:marBottom w:val="0"/>
      <w:divBdr>
        <w:top w:val="none" w:sz="0" w:space="0" w:color="auto"/>
        <w:left w:val="none" w:sz="0" w:space="0" w:color="auto"/>
        <w:bottom w:val="none" w:sz="0" w:space="0" w:color="auto"/>
        <w:right w:val="none" w:sz="0" w:space="0" w:color="auto"/>
      </w:divBdr>
    </w:div>
    <w:div w:id="810293949">
      <w:bodyDiv w:val="1"/>
      <w:marLeft w:val="0"/>
      <w:marRight w:val="0"/>
      <w:marTop w:val="0"/>
      <w:marBottom w:val="0"/>
      <w:divBdr>
        <w:top w:val="none" w:sz="0" w:space="0" w:color="auto"/>
        <w:left w:val="none" w:sz="0" w:space="0" w:color="auto"/>
        <w:bottom w:val="none" w:sz="0" w:space="0" w:color="auto"/>
        <w:right w:val="none" w:sz="0" w:space="0" w:color="auto"/>
      </w:divBdr>
    </w:div>
    <w:div w:id="842401543">
      <w:bodyDiv w:val="1"/>
      <w:marLeft w:val="0"/>
      <w:marRight w:val="0"/>
      <w:marTop w:val="0"/>
      <w:marBottom w:val="0"/>
      <w:divBdr>
        <w:top w:val="none" w:sz="0" w:space="0" w:color="auto"/>
        <w:left w:val="none" w:sz="0" w:space="0" w:color="auto"/>
        <w:bottom w:val="none" w:sz="0" w:space="0" w:color="auto"/>
        <w:right w:val="none" w:sz="0" w:space="0" w:color="auto"/>
      </w:divBdr>
      <w:divsChild>
        <w:div w:id="1533110920">
          <w:marLeft w:val="0"/>
          <w:marRight w:val="0"/>
          <w:marTop w:val="0"/>
          <w:marBottom w:val="0"/>
          <w:divBdr>
            <w:top w:val="none" w:sz="0" w:space="0" w:color="auto"/>
            <w:left w:val="none" w:sz="0" w:space="0" w:color="auto"/>
            <w:bottom w:val="none" w:sz="0" w:space="0" w:color="auto"/>
            <w:right w:val="none" w:sz="0" w:space="0" w:color="auto"/>
          </w:divBdr>
        </w:div>
        <w:div w:id="369259831">
          <w:marLeft w:val="0"/>
          <w:marRight w:val="0"/>
          <w:marTop w:val="0"/>
          <w:marBottom w:val="0"/>
          <w:divBdr>
            <w:top w:val="none" w:sz="0" w:space="0" w:color="auto"/>
            <w:left w:val="none" w:sz="0" w:space="0" w:color="auto"/>
            <w:bottom w:val="none" w:sz="0" w:space="0" w:color="auto"/>
            <w:right w:val="none" w:sz="0" w:space="0" w:color="auto"/>
          </w:divBdr>
        </w:div>
        <w:div w:id="2084793700">
          <w:marLeft w:val="0"/>
          <w:marRight w:val="0"/>
          <w:marTop w:val="0"/>
          <w:marBottom w:val="0"/>
          <w:divBdr>
            <w:top w:val="none" w:sz="0" w:space="0" w:color="auto"/>
            <w:left w:val="none" w:sz="0" w:space="0" w:color="auto"/>
            <w:bottom w:val="none" w:sz="0" w:space="0" w:color="auto"/>
            <w:right w:val="none" w:sz="0" w:space="0" w:color="auto"/>
          </w:divBdr>
        </w:div>
        <w:div w:id="1305043737">
          <w:marLeft w:val="0"/>
          <w:marRight w:val="0"/>
          <w:marTop w:val="0"/>
          <w:marBottom w:val="0"/>
          <w:divBdr>
            <w:top w:val="none" w:sz="0" w:space="0" w:color="auto"/>
            <w:left w:val="none" w:sz="0" w:space="0" w:color="auto"/>
            <w:bottom w:val="none" w:sz="0" w:space="0" w:color="auto"/>
            <w:right w:val="none" w:sz="0" w:space="0" w:color="auto"/>
          </w:divBdr>
        </w:div>
        <w:div w:id="1302999189">
          <w:marLeft w:val="0"/>
          <w:marRight w:val="0"/>
          <w:marTop w:val="0"/>
          <w:marBottom w:val="0"/>
          <w:divBdr>
            <w:top w:val="none" w:sz="0" w:space="0" w:color="auto"/>
            <w:left w:val="none" w:sz="0" w:space="0" w:color="auto"/>
            <w:bottom w:val="none" w:sz="0" w:space="0" w:color="auto"/>
            <w:right w:val="none" w:sz="0" w:space="0" w:color="auto"/>
          </w:divBdr>
        </w:div>
        <w:div w:id="1344017924">
          <w:marLeft w:val="0"/>
          <w:marRight w:val="0"/>
          <w:marTop w:val="0"/>
          <w:marBottom w:val="0"/>
          <w:divBdr>
            <w:top w:val="none" w:sz="0" w:space="0" w:color="auto"/>
            <w:left w:val="none" w:sz="0" w:space="0" w:color="auto"/>
            <w:bottom w:val="none" w:sz="0" w:space="0" w:color="auto"/>
            <w:right w:val="none" w:sz="0" w:space="0" w:color="auto"/>
          </w:divBdr>
        </w:div>
        <w:div w:id="572278784">
          <w:marLeft w:val="0"/>
          <w:marRight w:val="0"/>
          <w:marTop w:val="0"/>
          <w:marBottom w:val="0"/>
          <w:divBdr>
            <w:top w:val="none" w:sz="0" w:space="0" w:color="auto"/>
            <w:left w:val="none" w:sz="0" w:space="0" w:color="auto"/>
            <w:bottom w:val="none" w:sz="0" w:space="0" w:color="auto"/>
            <w:right w:val="none" w:sz="0" w:space="0" w:color="auto"/>
          </w:divBdr>
        </w:div>
        <w:div w:id="1456604907">
          <w:marLeft w:val="0"/>
          <w:marRight w:val="0"/>
          <w:marTop w:val="0"/>
          <w:marBottom w:val="0"/>
          <w:divBdr>
            <w:top w:val="none" w:sz="0" w:space="0" w:color="auto"/>
            <w:left w:val="none" w:sz="0" w:space="0" w:color="auto"/>
            <w:bottom w:val="none" w:sz="0" w:space="0" w:color="auto"/>
            <w:right w:val="none" w:sz="0" w:space="0" w:color="auto"/>
          </w:divBdr>
        </w:div>
        <w:div w:id="1552879820">
          <w:marLeft w:val="0"/>
          <w:marRight w:val="0"/>
          <w:marTop w:val="0"/>
          <w:marBottom w:val="0"/>
          <w:divBdr>
            <w:top w:val="none" w:sz="0" w:space="0" w:color="auto"/>
            <w:left w:val="none" w:sz="0" w:space="0" w:color="auto"/>
            <w:bottom w:val="none" w:sz="0" w:space="0" w:color="auto"/>
            <w:right w:val="none" w:sz="0" w:space="0" w:color="auto"/>
          </w:divBdr>
        </w:div>
        <w:div w:id="1842576811">
          <w:marLeft w:val="0"/>
          <w:marRight w:val="0"/>
          <w:marTop w:val="0"/>
          <w:marBottom w:val="0"/>
          <w:divBdr>
            <w:top w:val="none" w:sz="0" w:space="0" w:color="auto"/>
            <w:left w:val="none" w:sz="0" w:space="0" w:color="auto"/>
            <w:bottom w:val="none" w:sz="0" w:space="0" w:color="auto"/>
            <w:right w:val="none" w:sz="0" w:space="0" w:color="auto"/>
          </w:divBdr>
        </w:div>
        <w:div w:id="968783349">
          <w:marLeft w:val="0"/>
          <w:marRight w:val="0"/>
          <w:marTop w:val="0"/>
          <w:marBottom w:val="0"/>
          <w:divBdr>
            <w:top w:val="none" w:sz="0" w:space="0" w:color="auto"/>
            <w:left w:val="none" w:sz="0" w:space="0" w:color="auto"/>
            <w:bottom w:val="none" w:sz="0" w:space="0" w:color="auto"/>
            <w:right w:val="none" w:sz="0" w:space="0" w:color="auto"/>
          </w:divBdr>
        </w:div>
        <w:div w:id="1971084378">
          <w:marLeft w:val="0"/>
          <w:marRight w:val="0"/>
          <w:marTop w:val="0"/>
          <w:marBottom w:val="0"/>
          <w:divBdr>
            <w:top w:val="none" w:sz="0" w:space="0" w:color="auto"/>
            <w:left w:val="none" w:sz="0" w:space="0" w:color="auto"/>
            <w:bottom w:val="none" w:sz="0" w:space="0" w:color="auto"/>
            <w:right w:val="none" w:sz="0" w:space="0" w:color="auto"/>
          </w:divBdr>
        </w:div>
        <w:div w:id="139470079">
          <w:marLeft w:val="0"/>
          <w:marRight w:val="0"/>
          <w:marTop w:val="0"/>
          <w:marBottom w:val="0"/>
          <w:divBdr>
            <w:top w:val="none" w:sz="0" w:space="0" w:color="auto"/>
            <w:left w:val="none" w:sz="0" w:space="0" w:color="auto"/>
            <w:bottom w:val="none" w:sz="0" w:space="0" w:color="auto"/>
            <w:right w:val="none" w:sz="0" w:space="0" w:color="auto"/>
          </w:divBdr>
        </w:div>
        <w:div w:id="1876498092">
          <w:marLeft w:val="0"/>
          <w:marRight w:val="0"/>
          <w:marTop w:val="0"/>
          <w:marBottom w:val="0"/>
          <w:divBdr>
            <w:top w:val="none" w:sz="0" w:space="0" w:color="auto"/>
            <w:left w:val="none" w:sz="0" w:space="0" w:color="auto"/>
            <w:bottom w:val="none" w:sz="0" w:space="0" w:color="auto"/>
            <w:right w:val="none" w:sz="0" w:space="0" w:color="auto"/>
          </w:divBdr>
        </w:div>
        <w:div w:id="1241677565">
          <w:marLeft w:val="0"/>
          <w:marRight w:val="0"/>
          <w:marTop w:val="0"/>
          <w:marBottom w:val="0"/>
          <w:divBdr>
            <w:top w:val="none" w:sz="0" w:space="0" w:color="auto"/>
            <w:left w:val="none" w:sz="0" w:space="0" w:color="auto"/>
            <w:bottom w:val="none" w:sz="0" w:space="0" w:color="auto"/>
            <w:right w:val="none" w:sz="0" w:space="0" w:color="auto"/>
          </w:divBdr>
        </w:div>
        <w:div w:id="1694571263">
          <w:marLeft w:val="0"/>
          <w:marRight w:val="0"/>
          <w:marTop w:val="0"/>
          <w:marBottom w:val="0"/>
          <w:divBdr>
            <w:top w:val="none" w:sz="0" w:space="0" w:color="auto"/>
            <w:left w:val="none" w:sz="0" w:space="0" w:color="auto"/>
            <w:bottom w:val="none" w:sz="0" w:space="0" w:color="auto"/>
            <w:right w:val="none" w:sz="0" w:space="0" w:color="auto"/>
          </w:divBdr>
        </w:div>
        <w:div w:id="1023944885">
          <w:marLeft w:val="0"/>
          <w:marRight w:val="0"/>
          <w:marTop w:val="0"/>
          <w:marBottom w:val="0"/>
          <w:divBdr>
            <w:top w:val="none" w:sz="0" w:space="0" w:color="auto"/>
            <w:left w:val="none" w:sz="0" w:space="0" w:color="auto"/>
            <w:bottom w:val="none" w:sz="0" w:space="0" w:color="auto"/>
            <w:right w:val="none" w:sz="0" w:space="0" w:color="auto"/>
          </w:divBdr>
        </w:div>
        <w:div w:id="1021397274">
          <w:marLeft w:val="0"/>
          <w:marRight w:val="0"/>
          <w:marTop w:val="0"/>
          <w:marBottom w:val="0"/>
          <w:divBdr>
            <w:top w:val="none" w:sz="0" w:space="0" w:color="auto"/>
            <w:left w:val="none" w:sz="0" w:space="0" w:color="auto"/>
            <w:bottom w:val="none" w:sz="0" w:space="0" w:color="auto"/>
            <w:right w:val="none" w:sz="0" w:space="0" w:color="auto"/>
          </w:divBdr>
        </w:div>
        <w:div w:id="201018844">
          <w:marLeft w:val="0"/>
          <w:marRight w:val="0"/>
          <w:marTop w:val="0"/>
          <w:marBottom w:val="0"/>
          <w:divBdr>
            <w:top w:val="none" w:sz="0" w:space="0" w:color="auto"/>
            <w:left w:val="none" w:sz="0" w:space="0" w:color="auto"/>
            <w:bottom w:val="none" w:sz="0" w:space="0" w:color="auto"/>
            <w:right w:val="none" w:sz="0" w:space="0" w:color="auto"/>
          </w:divBdr>
        </w:div>
        <w:div w:id="405306308">
          <w:marLeft w:val="0"/>
          <w:marRight w:val="0"/>
          <w:marTop w:val="0"/>
          <w:marBottom w:val="0"/>
          <w:divBdr>
            <w:top w:val="none" w:sz="0" w:space="0" w:color="auto"/>
            <w:left w:val="none" w:sz="0" w:space="0" w:color="auto"/>
            <w:bottom w:val="none" w:sz="0" w:space="0" w:color="auto"/>
            <w:right w:val="none" w:sz="0" w:space="0" w:color="auto"/>
          </w:divBdr>
        </w:div>
        <w:div w:id="1310280265">
          <w:marLeft w:val="0"/>
          <w:marRight w:val="0"/>
          <w:marTop w:val="0"/>
          <w:marBottom w:val="0"/>
          <w:divBdr>
            <w:top w:val="none" w:sz="0" w:space="0" w:color="auto"/>
            <w:left w:val="none" w:sz="0" w:space="0" w:color="auto"/>
            <w:bottom w:val="none" w:sz="0" w:space="0" w:color="auto"/>
            <w:right w:val="none" w:sz="0" w:space="0" w:color="auto"/>
          </w:divBdr>
        </w:div>
        <w:div w:id="1982031197">
          <w:marLeft w:val="0"/>
          <w:marRight w:val="0"/>
          <w:marTop w:val="0"/>
          <w:marBottom w:val="0"/>
          <w:divBdr>
            <w:top w:val="none" w:sz="0" w:space="0" w:color="auto"/>
            <w:left w:val="none" w:sz="0" w:space="0" w:color="auto"/>
            <w:bottom w:val="none" w:sz="0" w:space="0" w:color="auto"/>
            <w:right w:val="none" w:sz="0" w:space="0" w:color="auto"/>
          </w:divBdr>
        </w:div>
        <w:div w:id="1376199752">
          <w:marLeft w:val="0"/>
          <w:marRight w:val="0"/>
          <w:marTop w:val="0"/>
          <w:marBottom w:val="0"/>
          <w:divBdr>
            <w:top w:val="none" w:sz="0" w:space="0" w:color="auto"/>
            <w:left w:val="none" w:sz="0" w:space="0" w:color="auto"/>
            <w:bottom w:val="none" w:sz="0" w:space="0" w:color="auto"/>
            <w:right w:val="none" w:sz="0" w:space="0" w:color="auto"/>
          </w:divBdr>
        </w:div>
        <w:div w:id="1842349417">
          <w:marLeft w:val="0"/>
          <w:marRight w:val="0"/>
          <w:marTop w:val="0"/>
          <w:marBottom w:val="0"/>
          <w:divBdr>
            <w:top w:val="none" w:sz="0" w:space="0" w:color="auto"/>
            <w:left w:val="none" w:sz="0" w:space="0" w:color="auto"/>
            <w:bottom w:val="none" w:sz="0" w:space="0" w:color="auto"/>
            <w:right w:val="none" w:sz="0" w:space="0" w:color="auto"/>
          </w:divBdr>
        </w:div>
        <w:div w:id="121386668">
          <w:marLeft w:val="0"/>
          <w:marRight w:val="0"/>
          <w:marTop w:val="0"/>
          <w:marBottom w:val="0"/>
          <w:divBdr>
            <w:top w:val="none" w:sz="0" w:space="0" w:color="auto"/>
            <w:left w:val="none" w:sz="0" w:space="0" w:color="auto"/>
            <w:bottom w:val="none" w:sz="0" w:space="0" w:color="auto"/>
            <w:right w:val="none" w:sz="0" w:space="0" w:color="auto"/>
          </w:divBdr>
        </w:div>
        <w:div w:id="1955862858">
          <w:marLeft w:val="0"/>
          <w:marRight w:val="0"/>
          <w:marTop w:val="0"/>
          <w:marBottom w:val="0"/>
          <w:divBdr>
            <w:top w:val="none" w:sz="0" w:space="0" w:color="auto"/>
            <w:left w:val="none" w:sz="0" w:space="0" w:color="auto"/>
            <w:bottom w:val="none" w:sz="0" w:space="0" w:color="auto"/>
            <w:right w:val="none" w:sz="0" w:space="0" w:color="auto"/>
          </w:divBdr>
        </w:div>
        <w:div w:id="1047756760">
          <w:marLeft w:val="0"/>
          <w:marRight w:val="0"/>
          <w:marTop w:val="0"/>
          <w:marBottom w:val="0"/>
          <w:divBdr>
            <w:top w:val="none" w:sz="0" w:space="0" w:color="auto"/>
            <w:left w:val="none" w:sz="0" w:space="0" w:color="auto"/>
            <w:bottom w:val="none" w:sz="0" w:space="0" w:color="auto"/>
            <w:right w:val="none" w:sz="0" w:space="0" w:color="auto"/>
          </w:divBdr>
        </w:div>
        <w:div w:id="735401086">
          <w:marLeft w:val="0"/>
          <w:marRight w:val="0"/>
          <w:marTop w:val="0"/>
          <w:marBottom w:val="0"/>
          <w:divBdr>
            <w:top w:val="none" w:sz="0" w:space="0" w:color="auto"/>
            <w:left w:val="none" w:sz="0" w:space="0" w:color="auto"/>
            <w:bottom w:val="none" w:sz="0" w:space="0" w:color="auto"/>
            <w:right w:val="none" w:sz="0" w:space="0" w:color="auto"/>
          </w:divBdr>
        </w:div>
        <w:div w:id="2060938177">
          <w:marLeft w:val="0"/>
          <w:marRight w:val="0"/>
          <w:marTop w:val="0"/>
          <w:marBottom w:val="0"/>
          <w:divBdr>
            <w:top w:val="none" w:sz="0" w:space="0" w:color="auto"/>
            <w:left w:val="none" w:sz="0" w:space="0" w:color="auto"/>
            <w:bottom w:val="none" w:sz="0" w:space="0" w:color="auto"/>
            <w:right w:val="none" w:sz="0" w:space="0" w:color="auto"/>
          </w:divBdr>
        </w:div>
        <w:div w:id="1737432990">
          <w:marLeft w:val="0"/>
          <w:marRight w:val="0"/>
          <w:marTop w:val="0"/>
          <w:marBottom w:val="0"/>
          <w:divBdr>
            <w:top w:val="none" w:sz="0" w:space="0" w:color="auto"/>
            <w:left w:val="none" w:sz="0" w:space="0" w:color="auto"/>
            <w:bottom w:val="none" w:sz="0" w:space="0" w:color="auto"/>
            <w:right w:val="none" w:sz="0" w:space="0" w:color="auto"/>
          </w:divBdr>
        </w:div>
      </w:divsChild>
    </w:div>
    <w:div w:id="880019485">
      <w:bodyDiv w:val="1"/>
      <w:marLeft w:val="0"/>
      <w:marRight w:val="0"/>
      <w:marTop w:val="0"/>
      <w:marBottom w:val="0"/>
      <w:divBdr>
        <w:top w:val="none" w:sz="0" w:space="0" w:color="auto"/>
        <w:left w:val="none" w:sz="0" w:space="0" w:color="auto"/>
        <w:bottom w:val="none" w:sz="0" w:space="0" w:color="auto"/>
        <w:right w:val="none" w:sz="0" w:space="0" w:color="auto"/>
      </w:divBdr>
    </w:div>
    <w:div w:id="896285416">
      <w:bodyDiv w:val="1"/>
      <w:marLeft w:val="0"/>
      <w:marRight w:val="0"/>
      <w:marTop w:val="0"/>
      <w:marBottom w:val="0"/>
      <w:divBdr>
        <w:top w:val="none" w:sz="0" w:space="0" w:color="auto"/>
        <w:left w:val="none" w:sz="0" w:space="0" w:color="auto"/>
        <w:bottom w:val="none" w:sz="0" w:space="0" w:color="auto"/>
        <w:right w:val="none" w:sz="0" w:space="0" w:color="auto"/>
      </w:divBdr>
    </w:div>
    <w:div w:id="916860550">
      <w:bodyDiv w:val="1"/>
      <w:marLeft w:val="0"/>
      <w:marRight w:val="0"/>
      <w:marTop w:val="0"/>
      <w:marBottom w:val="0"/>
      <w:divBdr>
        <w:top w:val="none" w:sz="0" w:space="0" w:color="auto"/>
        <w:left w:val="none" w:sz="0" w:space="0" w:color="auto"/>
        <w:bottom w:val="none" w:sz="0" w:space="0" w:color="auto"/>
        <w:right w:val="none" w:sz="0" w:space="0" w:color="auto"/>
      </w:divBdr>
    </w:div>
    <w:div w:id="932008154">
      <w:bodyDiv w:val="1"/>
      <w:marLeft w:val="0"/>
      <w:marRight w:val="0"/>
      <w:marTop w:val="0"/>
      <w:marBottom w:val="0"/>
      <w:divBdr>
        <w:top w:val="none" w:sz="0" w:space="0" w:color="auto"/>
        <w:left w:val="none" w:sz="0" w:space="0" w:color="auto"/>
        <w:bottom w:val="none" w:sz="0" w:space="0" w:color="auto"/>
        <w:right w:val="none" w:sz="0" w:space="0" w:color="auto"/>
      </w:divBdr>
    </w:div>
    <w:div w:id="940408250">
      <w:bodyDiv w:val="1"/>
      <w:marLeft w:val="0"/>
      <w:marRight w:val="0"/>
      <w:marTop w:val="0"/>
      <w:marBottom w:val="0"/>
      <w:divBdr>
        <w:top w:val="none" w:sz="0" w:space="0" w:color="auto"/>
        <w:left w:val="none" w:sz="0" w:space="0" w:color="auto"/>
        <w:bottom w:val="none" w:sz="0" w:space="0" w:color="auto"/>
        <w:right w:val="none" w:sz="0" w:space="0" w:color="auto"/>
      </w:divBdr>
    </w:div>
    <w:div w:id="941305318">
      <w:bodyDiv w:val="1"/>
      <w:marLeft w:val="0"/>
      <w:marRight w:val="0"/>
      <w:marTop w:val="0"/>
      <w:marBottom w:val="0"/>
      <w:divBdr>
        <w:top w:val="none" w:sz="0" w:space="0" w:color="auto"/>
        <w:left w:val="none" w:sz="0" w:space="0" w:color="auto"/>
        <w:bottom w:val="none" w:sz="0" w:space="0" w:color="auto"/>
        <w:right w:val="none" w:sz="0" w:space="0" w:color="auto"/>
      </w:divBdr>
    </w:div>
    <w:div w:id="964888254">
      <w:bodyDiv w:val="1"/>
      <w:marLeft w:val="0"/>
      <w:marRight w:val="0"/>
      <w:marTop w:val="0"/>
      <w:marBottom w:val="0"/>
      <w:divBdr>
        <w:top w:val="none" w:sz="0" w:space="0" w:color="auto"/>
        <w:left w:val="none" w:sz="0" w:space="0" w:color="auto"/>
        <w:bottom w:val="none" w:sz="0" w:space="0" w:color="auto"/>
        <w:right w:val="none" w:sz="0" w:space="0" w:color="auto"/>
      </w:divBdr>
    </w:div>
    <w:div w:id="998121995">
      <w:bodyDiv w:val="1"/>
      <w:marLeft w:val="0"/>
      <w:marRight w:val="0"/>
      <w:marTop w:val="0"/>
      <w:marBottom w:val="0"/>
      <w:divBdr>
        <w:top w:val="none" w:sz="0" w:space="0" w:color="auto"/>
        <w:left w:val="none" w:sz="0" w:space="0" w:color="auto"/>
        <w:bottom w:val="none" w:sz="0" w:space="0" w:color="auto"/>
        <w:right w:val="none" w:sz="0" w:space="0" w:color="auto"/>
      </w:divBdr>
    </w:div>
    <w:div w:id="1000624183">
      <w:bodyDiv w:val="1"/>
      <w:marLeft w:val="0"/>
      <w:marRight w:val="0"/>
      <w:marTop w:val="0"/>
      <w:marBottom w:val="0"/>
      <w:divBdr>
        <w:top w:val="none" w:sz="0" w:space="0" w:color="auto"/>
        <w:left w:val="none" w:sz="0" w:space="0" w:color="auto"/>
        <w:bottom w:val="none" w:sz="0" w:space="0" w:color="auto"/>
        <w:right w:val="none" w:sz="0" w:space="0" w:color="auto"/>
      </w:divBdr>
    </w:div>
    <w:div w:id="1010332681">
      <w:bodyDiv w:val="1"/>
      <w:marLeft w:val="0"/>
      <w:marRight w:val="0"/>
      <w:marTop w:val="0"/>
      <w:marBottom w:val="0"/>
      <w:divBdr>
        <w:top w:val="none" w:sz="0" w:space="0" w:color="auto"/>
        <w:left w:val="none" w:sz="0" w:space="0" w:color="auto"/>
        <w:bottom w:val="none" w:sz="0" w:space="0" w:color="auto"/>
        <w:right w:val="none" w:sz="0" w:space="0" w:color="auto"/>
      </w:divBdr>
    </w:div>
    <w:div w:id="1021515241">
      <w:bodyDiv w:val="1"/>
      <w:marLeft w:val="0"/>
      <w:marRight w:val="0"/>
      <w:marTop w:val="0"/>
      <w:marBottom w:val="0"/>
      <w:divBdr>
        <w:top w:val="none" w:sz="0" w:space="0" w:color="auto"/>
        <w:left w:val="none" w:sz="0" w:space="0" w:color="auto"/>
        <w:bottom w:val="none" w:sz="0" w:space="0" w:color="auto"/>
        <w:right w:val="none" w:sz="0" w:space="0" w:color="auto"/>
      </w:divBdr>
      <w:divsChild>
        <w:div w:id="212470066">
          <w:marLeft w:val="0"/>
          <w:marRight w:val="0"/>
          <w:marTop w:val="0"/>
          <w:marBottom w:val="0"/>
          <w:divBdr>
            <w:top w:val="none" w:sz="0" w:space="0" w:color="auto"/>
            <w:left w:val="none" w:sz="0" w:space="0" w:color="auto"/>
            <w:bottom w:val="none" w:sz="0" w:space="0" w:color="auto"/>
            <w:right w:val="none" w:sz="0" w:space="0" w:color="auto"/>
          </w:divBdr>
        </w:div>
        <w:div w:id="1563563961">
          <w:marLeft w:val="0"/>
          <w:marRight w:val="0"/>
          <w:marTop w:val="0"/>
          <w:marBottom w:val="0"/>
          <w:divBdr>
            <w:top w:val="none" w:sz="0" w:space="0" w:color="auto"/>
            <w:left w:val="none" w:sz="0" w:space="0" w:color="auto"/>
            <w:bottom w:val="none" w:sz="0" w:space="0" w:color="auto"/>
            <w:right w:val="none" w:sz="0" w:space="0" w:color="auto"/>
          </w:divBdr>
        </w:div>
        <w:div w:id="1697928770">
          <w:marLeft w:val="0"/>
          <w:marRight w:val="0"/>
          <w:marTop w:val="0"/>
          <w:marBottom w:val="0"/>
          <w:divBdr>
            <w:top w:val="none" w:sz="0" w:space="0" w:color="auto"/>
            <w:left w:val="none" w:sz="0" w:space="0" w:color="auto"/>
            <w:bottom w:val="none" w:sz="0" w:space="0" w:color="auto"/>
            <w:right w:val="none" w:sz="0" w:space="0" w:color="auto"/>
          </w:divBdr>
        </w:div>
        <w:div w:id="1005669913">
          <w:marLeft w:val="0"/>
          <w:marRight w:val="0"/>
          <w:marTop w:val="0"/>
          <w:marBottom w:val="0"/>
          <w:divBdr>
            <w:top w:val="none" w:sz="0" w:space="0" w:color="auto"/>
            <w:left w:val="none" w:sz="0" w:space="0" w:color="auto"/>
            <w:bottom w:val="none" w:sz="0" w:space="0" w:color="auto"/>
            <w:right w:val="none" w:sz="0" w:space="0" w:color="auto"/>
          </w:divBdr>
        </w:div>
      </w:divsChild>
    </w:div>
    <w:div w:id="1063213668">
      <w:bodyDiv w:val="1"/>
      <w:marLeft w:val="0"/>
      <w:marRight w:val="0"/>
      <w:marTop w:val="0"/>
      <w:marBottom w:val="0"/>
      <w:divBdr>
        <w:top w:val="none" w:sz="0" w:space="0" w:color="auto"/>
        <w:left w:val="none" w:sz="0" w:space="0" w:color="auto"/>
        <w:bottom w:val="none" w:sz="0" w:space="0" w:color="auto"/>
        <w:right w:val="none" w:sz="0" w:space="0" w:color="auto"/>
      </w:divBdr>
    </w:div>
    <w:div w:id="1074399109">
      <w:bodyDiv w:val="1"/>
      <w:marLeft w:val="0"/>
      <w:marRight w:val="0"/>
      <w:marTop w:val="0"/>
      <w:marBottom w:val="0"/>
      <w:divBdr>
        <w:top w:val="none" w:sz="0" w:space="0" w:color="auto"/>
        <w:left w:val="none" w:sz="0" w:space="0" w:color="auto"/>
        <w:bottom w:val="none" w:sz="0" w:space="0" w:color="auto"/>
        <w:right w:val="none" w:sz="0" w:space="0" w:color="auto"/>
      </w:divBdr>
    </w:div>
    <w:div w:id="1080370260">
      <w:bodyDiv w:val="1"/>
      <w:marLeft w:val="0"/>
      <w:marRight w:val="0"/>
      <w:marTop w:val="0"/>
      <w:marBottom w:val="0"/>
      <w:divBdr>
        <w:top w:val="none" w:sz="0" w:space="0" w:color="auto"/>
        <w:left w:val="none" w:sz="0" w:space="0" w:color="auto"/>
        <w:bottom w:val="none" w:sz="0" w:space="0" w:color="auto"/>
        <w:right w:val="none" w:sz="0" w:space="0" w:color="auto"/>
      </w:divBdr>
      <w:divsChild>
        <w:div w:id="1531647569">
          <w:marLeft w:val="0"/>
          <w:marRight w:val="0"/>
          <w:marTop w:val="0"/>
          <w:marBottom w:val="0"/>
          <w:divBdr>
            <w:top w:val="none" w:sz="0" w:space="0" w:color="auto"/>
            <w:left w:val="none" w:sz="0" w:space="0" w:color="auto"/>
            <w:bottom w:val="none" w:sz="0" w:space="0" w:color="auto"/>
            <w:right w:val="none" w:sz="0" w:space="0" w:color="auto"/>
          </w:divBdr>
        </w:div>
      </w:divsChild>
    </w:div>
    <w:div w:id="1111897252">
      <w:bodyDiv w:val="1"/>
      <w:marLeft w:val="0"/>
      <w:marRight w:val="0"/>
      <w:marTop w:val="0"/>
      <w:marBottom w:val="0"/>
      <w:divBdr>
        <w:top w:val="none" w:sz="0" w:space="0" w:color="auto"/>
        <w:left w:val="none" w:sz="0" w:space="0" w:color="auto"/>
        <w:bottom w:val="none" w:sz="0" w:space="0" w:color="auto"/>
        <w:right w:val="none" w:sz="0" w:space="0" w:color="auto"/>
      </w:divBdr>
      <w:divsChild>
        <w:div w:id="1892616260">
          <w:marLeft w:val="0"/>
          <w:marRight w:val="0"/>
          <w:marTop w:val="0"/>
          <w:marBottom w:val="0"/>
          <w:divBdr>
            <w:top w:val="none" w:sz="0" w:space="0" w:color="auto"/>
            <w:left w:val="none" w:sz="0" w:space="0" w:color="auto"/>
            <w:bottom w:val="none" w:sz="0" w:space="0" w:color="auto"/>
            <w:right w:val="none" w:sz="0" w:space="0" w:color="auto"/>
          </w:divBdr>
        </w:div>
        <w:div w:id="888884615">
          <w:marLeft w:val="0"/>
          <w:marRight w:val="0"/>
          <w:marTop w:val="0"/>
          <w:marBottom w:val="0"/>
          <w:divBdr>
            <w:top w:val="none" w:sz="0" w:space="0" w:color="auto"/>
            <w:left w:val="none" w:sz="0" w:space="0" w:color="auto"/>
            <w:bottom w:val="none" w:sz="0" w:space="0" w:color="auto"/>
            <w:right w:val="none" w:sz="0" w:space="0" w:color="auto"/>
          </w:divBdr>
        </w:div>
        <w:div w:id="394276177">
          <w:marLeft w:val="0"/>
          <w:marRight w:val="0"/>
          <w:marTop w:val="0"/>
          <w:marBottom w:val="0"/>
          <w:divBdr>
            <w:top w:val="none" w:sz="0" w:space="0" w:color="auto"/>
            <w:left w:val="none" w:sz="0" w:space="0" w:color="auto"/>
            <w:bottom w:val="none" w:sz="0" w:space="0" w:color="auto"/>
            <w:right w:val="none" w:sz="0" w:space="0" w:color="auto"/>
          </w:divBdr>
        </w:div>
        <w:div w:id="546111633">
          <w:marLeft w:val="0"/>
          <w:marRight w:val="0"/>
          <w:marTop w:val="0"/>
          <w:marBottom w:val="0"/>
          <w:divBdr>
            <w:top w:val="none" w:sz="0" w:space="0" w:color="auto"/>
            <w:left w:val="none" w:sz="0" w:space="0" w:color="auto"/>
            <w:bottom w:val="none" w:sz="0" w:space="0" w:color="auto"/>
            <w:right w:val="none" w:sz="0" w:space="0" w:color="auto"/>
          </w:divBdr>
        </w:div>
      </w:divsChild>
    </w:div>
    <w:div w:id="1132792325">
      <w:bodyDiv w:val="1"/>
      <w:marLeft w:val="0"/>
      <w:marRight w:val="0"/>
      <w:marTop w:val="0"/>
      <w:marBottom w:val="0"/>
      <w:divBdr>
        <w:top w:val="none" w:sz="0" w:space="0" w:color="auto"/>
        <w:left w:val="none" w:sz="0" w:space="0" w:color="auto"/>
        <w:bottom w:val="none" w:sz="0" w:space="0" w:color="auto"/>
        <w:right w:val="none" w:sz="0" w:space="0" w:color="auto"/>
      </w:divBdr>
      <w:divsChild>
        <w:div w:id="1314791485">
          <w:marLeft w:val="0"/>
          <w:marRight w:val="0"/>
          <w:marTop w:val="0"/>
          <w:marBottom w:val="0"/>
          <w:divBdr>
            <w:top w:val="none" w:sz="0" w:space="0" w:color="auto"/>
            <w:left w:val="none" w:sz="0" w:space="0" w:color="auto"/>
            <w:bottom w:val="none" w:sz="0" w:space="0" w:color="auto"/>
            <w:right w:val="none" w:sz="0" w:space="0" w:color="auto"/>
          </w:divBdr>
        </w:div>
        <w:div w:id="1193882571">
          <w:marLeft w:val="0"/>
          <w:marRight w:val="0"/>
          <w:marTop w:val="0"/>
          <w:marBottom w:val="0"/>
          <w:divBdr>
            <w:top w:val="none" w:sz="0" w:space="0" w:color="auto"/>
            <w:left w:val="none" w:sz="0" w:space="0" w:color="auto"/>
            <w:bottom w:val="none" w:sz="0" w:space="0" w:color="auto"/>
            <w:right w:val="none" w:sz="0" w:space="0" w:color="auto"/>
          </w:divBdr>
        </w:div>
        <w:div w:id="1984431326">
          <w:marLeft w:val="0"/>
          <w:marRight w:val="0"/>
          <w:marTop w:val="0"/>
          <w:marBottom w:val="0"/>
          <w:divBdr>
            <w:top w:val="none" w:sz="0" w:space="0" w:color="auto"/>
            <w:left w:val="none" w:sz="0" w:space="0" w:color="auto"/>
            <w:bottom w:val="none" w:sz="0" w:space="0" w:color="auto"/>
            <w:right w:val="none" w:sz="0" w:space="0" w:color="auto"/>
          </w:divBdr>
        </w:div>
      </w:divsChild>
    </w:div>
    <w:div w:id="1148977817">
      <w:bodyDiv w:val="1"/>
      <w:marLeft w:val="0"/>
      <w:marRight w:val="0"/>
      <w:marTop w:val="0"/>
      <w:marBottom w:val="0"/>
      <w:divBdr>
        <w:top w:val="none" w:sz="0" w:space="0" w:color="auto"/>
        <w:left w:val="none" w:sz="0" w:space="0" w:color="auto"/>
        <w:bottom w:val="none" w:sz="0" w:space="0" w:color="auto"/>
        <w:right w:val="none" w:sz="0" w:space="0" w:color="auto"/>
      </w:divBdr>
    </w:div>
    <w:div w:id="1158232466">
      <w:bodyDiv w:val="1"/>
      <w:marLeft w:val="0"/>
      <w:marRight w:val="0"/>
      <w:marTop w:val="0"/>
      <w:marBottom w:val="0"/>
      <w:divBdr>
        <w:top w:val="none" w:sz="0" w:space="0" w:color="auto"/>
        <w:left w:val="none" w:sz="0" w:space="0" w:color="auto"/>
        <w:bottom w:val="none" w:sz="0" w:space="0" w:color="auto"/>
        <w:right w:val="none" w:sz="0" w:space="0" w:color="auto"/>
      </w:divBdr>
    </w:div>
    <w:div w:id="1166942851">
      <w:bodyDiv w:val="1"/>
      <w:marLeft w:val="0"/>
      <w:marRight w:val="0"/>
      <w:marTop w:val="0"/>
      <w:marBottom w:val="0"/>
      <w:divBdr>
        <w:top w:val="none" w:sz="0" w:space="0" w:color="auto"/>
        <w:left w:val="none" w:sz="0" w:space="0" w:color="auto"/>
        <w:bottom w:val="none" w:sz="0" w:space="0" w:color="auto"/>
        <w:right w:val="none" w:sz="0" w:space="0" w:color="auto"/>
      </w:divBdr>
    </w:div>
    <w:div w:id="1168985157">
      <w:bodyDiv w:val="1"/>
      <w:marLeft w:val="0"/>
      <w:marRight w:val="0"/>
      <w:marTop w:val="0"/>
      <w:marBottom w:val="0"/>
      <w:divBdr>
        <w:top w:val="none" w:sz="0" w:space="0" w:color="auto"/>
        <w:left w:val="none" w:sz="0" w:space="0" w:color="auto"/>
        <w:bottom w:val="none" w:sz="0" w:space="0" w:color="auto"/>
        <w:right w:val="none" w:sz="0" w:space="0" w:color="auto"/>
      </w:divBdr>
    </w:div>
    <w:div w:id="1180118649">
      <w:bodyDiv w:val="1"/>
      <w:marLeft w:val="0"/>
      <w:marRight w:val="0"/>
      <w:marTop w:val="0"/>
      <w:marBottom w:val="0"/>
      <w:divBdr>
        <w:top w:val="none" w:sz="0" w:space="0" w:color="auto"/>
        <w:left w:val="none" w:sz="0" w:space="0" w:color="auto"/>
        <w:bottom w:val="none" w:sz="0" w:space="0" w:color="auto"/>
        <w:right w:val="none" w:sz="0" w:space="0" w:color="auto"/>
      </w:divBdr>
    </w:div>
    <w:div w:id="1224634143">
      <w:bodyDiv w:val="1"/>
      <w:marLeft w:val="0"/>
      <w:marRight w:val="0"/>
      <w:marTop w:val="0"/>
      <w:marBottom w:val="0"/>
      <w:divBdr>
        <w:top w:val="none" w:sz="0" w:space="0" w:color="auto"/>
        <w:left w:val="none" w:sz="0" w:space="0" w:color="auto"/>
        <w:bottom w:val="none" w:sz="0" w:space="0" w:color="auto"/>
        <w:right w:val="none" w:sz="0" w:space="0" w:color="auto"/>
      </w:divBdr>
    </w:div>
    <w:div w:id="1309241981">
      <w:bodyDiv w:val="1"/>
      <w:marLeft w:val="0"/>
      <w:marRight w:val="0"/>
      <w:marTop w:val="0"/>
      <w:marBottom w:val="0"/>
      <w:divBdr>
        <w:top w:val="none" w:sz="0" w:space="0" w:color="auto"/>
        <w:left w:val="none" w:sz="0" w:space="0" w:color="auto"/>
        <w:bottom w:val="none" w:sz="0" w:space="0" w:color="auto"/>
        <w:right w:val="none" w:sz="0" w:space="0" w:color="auto"/>
      </w:divBdr>
    </w:div>
    <w:div w:id="1333752418">
      <w:bodyDiv w:val="1"/>
      <w:marLeft w:val="0"/>
      <w:marRight w:val="0"/>
      <w:marTop w:val="0"/>
      <w:marBottom w:val="0"/>
      <w:divBdr>
        <w:top w:val="none" w:sz="0" w:space="0" w:color="auto"/>
        <w:left w:val="none" w:sz="0" w:space="0" w:color="auto"/>
        <w:bottom w:val="none" w:sz="0" w:space="0" w:color="auto"/>
        <w:right w:val="none" w:sz="0" w:space="0" w:color="auto"/>
      </w:divBdr>
      <w:divsChild>
        <w:div w:id="1319729226">
          <w:marLeft w:val="0"/>
          <w:marRight w:val="0"/>
          <w:marTop w:val="0"/>
          <w:marBottom w:val="0"/>
          <w:divBdr>
            <w:top w:val="none" w:sz="0" w:space="0" w:color="auto"/>
            <w:left w:val="none" w:sz="0" w:space="0" w:color="auto"/>
            <w:bottom w:val="none" w:sz="0" w:space="0" w:color="auto"/>
            <w:right w:val="none" w:sz="0" w:space="0" w:color="auto"/>
          </w:divBdr>
        </w:div>
        <w:div w:id="1613702617">
          <w:marLeft w:val="0"/>
          <w:marRight w:val="0"/>
          <w:marTop w:val="0"/>
          <w:marBottom w:val="0"/>
          <w:divBdr>
            <w:top w:val="none" w:sz="0" w:space="0" w:color="auto"/>
            <w:left w:val="none" w:sz="0" w:space="0" w:color="auto"/>
            <w:bottom w:val="none" w:sz="0" w:space="0" w:color="auto"/>
            <w:right w:val="none" w:sz="0" w:space="0" w:color="auto"/>
          </w:divBdr>
        </w:div>
        <w:div w:id="68698098">
          <w:marLeft w:val="0"/>
          <w:marRight w:val="0"/>
          <w:marTop w:val="0"/>
          <w:marBottom w:val="0"/>
          <w:divBdr>
            <w:top w:val="none" w:sz="0" w:space="0" w:color="auto"/>
            <w:left w:val="none" w:sz="0" w:space="0" w:color="auto"/>
            <w:bottom w:val="none" w:sz="0" w:space="0" w:color="auto"/>
            <w:right w:val="none" w:sz="0" w:space="0" w:color="auto"/>
          </w:divBdr>
        </w:div>
        <w:div w:id="1305426837">
          <w:marLeft w:val="0"/>
          <w:marRight w:val="0"/>
          <w:marTop w:val="0"/>
          <w:marBottom w:val="0"/>
          <w:divBdr>
            <w:top w:val="none" w:sz="0" w:space="0" w:color="auto"/>
            <w:left w:val="none" w:sz="0" w:space="0" w:color="auto"/>
            <w:bottom w:val="none" w:sz="0" w:space="0" w:color="auto"/>
            <w:right w:val="none" w:sz="0" w:space="0" w:color="auto"/>
          </w:divBdr>
        </w:div>
      </w:divsChild>
    </w:div>
    <w:div w:id="1421752749">
      <w:bodyDiv w:val="1"/>
      <w:marLeft w:val="0"/>
      <w:marRight w:val="0"/>
      <w:marTop w:val="0"/>
      <w:marBottom w:val="0"/>
      <w:divBdr>
        <w:top w:val="none" w:sz="0" w:space="0" w:color="auto"/>
        <w:left w:val="none" w:sz="0" w:space="0" w:color="auto"/>
        <w:bottom w:val="none" w:sz="0" w:space="0" w:color="auto"/>
        <w:right w:val="none" w:sz="0" w:space="0" w:color="auto"/>
      </w:divBdr>
      <w:divsChild>
        <w:div w:id="1980837733">
          <w:marLeft w:val="0"/>
          <w:marRight w:val="0"/>
          <w:marTop w:val="0"/>
          <w:marBottom w:val="0"/>
          <w:divBdr>
            <w:top w:val="none" w:sz="0" w:space="0" w:color="auto"/>
            <w:left w:val="none" w:sz="0" w:space="0" w:color="auto"/>
            <w:bottom w:val="none" w:sz="0" w:space="0" w:color="auto"/>
            <w:right w:val="none" w:sz="0" w:space="0" w:color="auto"/>
          </w:divBdr>
          <w:divsChild>
            <w:div w:id="1673530589">
              <w:marLeft w:val="0"/>
              <w:marRight w:val="0"/>
              <w:marTop w:val="0"/>
              <w:marBottom w:val="0"/>
              <w:divBdr>
                <w:top w:val="none" w:sz="0" w:space="0" w:color="auto"/>
                <w:left w:val="none" w:sz="0" w:space="0" w:color="auto"/>
                <w:bottom w:val="none" w:sz="0" w:space="0" w:color="auto"/>
                <w:right w:val="none" w:sz="0" w:space="0" w:color="auto"/>
              </w:divBdr>
              <w:divsChild>
                <w:div w:id="561987521">
                  <w:marLeft w:val="0"/>
                  <w:marRight w:val="0"/>
                  <w:marTop w:val="0"/>
                  <w:marBottom w:val="0"/>
                  <w:divBdr>
                    <w:top w:val="none" w:sz="0" w:space="0" w:color="auto"/>
                    <w:left w:val="none" w:sz="0" w:space="0" w:color="auto"/>
                    <w:bottom w:val="none" w:sz="0" w:space="0" w:color="auto"/>
                    <w:right w:val="none" w:sz="0" w:space="0" w:color="auto"/>
                  </w:divBdr>
                  <w:divsChild>
                    <w:div w:id="1779135016">
                      <w:marLeft w:val="0"/>
                      <w:marRight w:val="0"/>
                      <w:marTop w:val="0"/>
                      <w:marBottom w:val="0"/>
                      <w:divBdr>
                        <w:top w:val="none" w:sz="0" w:space="0" w:color="auto"/>
                        <w:left w:val="none" w:sz="0" w:space="0" w:color="auto"/>
                        <w:bottom w:val="none" w:sz="0" w:space="0" w:color="auto"/>
                        <w:right w:val="none" w:sz="0" w:space="0" w:color="auto"/>
                      </w:divBdr>
                      <w:divsChild>
                        <w:div w:id="685448240">
                          <w:marLeft w:val="0"/>
                          <w:marRight w:val="0"/>
                          <w:marTop w:val="0"/>
                          <w:marBottom w:val="0"/>
                          <w:divBdr>
                            <w:top w:val="none" w:sz="0" w:space="0" w:color="auto"/>
                            <w:left w:val="none" w:sz="0" w:space="0" w:color="auto"/>
                            <w:bottom w:val="none" w:sz="0" w:space="0" w:color="auto"/>
                            <w:right w:val="none" w:sz="0" w:space="0" w:color="auto"/>
                          </w:divBdr>
                          <w:divsChild>
                            <w:div w:id="909461680">
                              <w:marLeft w:val="0"/>
                              <w:marRight w:val="0"/>
                              <w:marTop w:val="0"/>
                              <w:marBottom w:val="0"/>
                              <w:divBdr>
                                <w:top w:val="none" w:sz="0" w:space="0" w:color="auto"/>
                                <w:left w:val="none" w:sz="0" w:space="0" w:color="auto"/>
                                <w:bottom w:val="none" w:sz="0" w:space="0" w:color="auto"/>
                                <w:right w:val="none" w:sz="0" w:space="0" w:color="auto"/>
                              </w:divBdr>
                            </w:div>
                            <w:div w:id="818309592">
                              <w:marLeft w:val="0"/>
                              <w:marRight w:val="0"/>
                              <w:marTop w:val="0"/>
                              <w:marBottom w:val="0"/>
                              <w:divBdr>
                                <w:top w:val="none" w:sz="0" w:space="0" w:color="auto"/>
                                <w:left w:val="none" w:sz="0" w:space="0" w:color="auto"/>
                                <w:bottom w:val="none" w:sz="0" w:space="0" w:color="auto"/>
                                <w:right w:val="none" w:sz="0" w:space="0" w:color="auto"/>
                              </w:divBdr>
                            </w:div>
                            <w:div w:id="857550689">
                              <w:marLeft w:val="0"/>
                              <w:marRight w:val="0"/>
                              <w:marTop w:val="0"/>
                              <w:marBottom w:val="0"/>
                              <w:divBdr>
                                <w:top w:val="none" w:sz="0" w:space="0" w:color="auto"/>
                                <w:left w:val="none" w:sz="0" w:space="0" w:color="auto"/>
                                <w:bottom w:val="none" w:sz="0" w:space="0" w:color="auto"/>
                                <w:right w:val="none" w:sz="0" w:space="0" w:color="auto"/>
                              </w:divBdr>
                            </w:div>
                            <w:div w:id="792673431">
                              <w:marLeft w:val="0"/>
                              <w:marRight w:val="0"/>
                              <w:marTop w:val="0"/>
                              <w:marBottom w:val="0"/>
                              <w:divBdr>
                                <w:top w:val="none" w:sz="0" w:space="0" w:color="auto"/>
                                <w:left w:val="none" w:sz="0" w:space="0" w:color="auto"/>
                                <w:bottom w:val="none" w:sz="0" w:space="0" w:color="auto"/>
                                <w:right w:val="none" w:sz="0" w:space="0" w:color="auto"/>
                              </w:divBdr>
                            </w:div>
                            <w:div w:id="38165137">
                              <w:marLeft w:val="0"/>
                              <w:marRight w:val="0"/>
                              <w:marTop w:val="0"/>
                              <w:marBottom w:val="0"/>
                              <w:divBdr>
                                <w:top w:val="none" w:sz="0" w:space="0" w:color="auto"/>
                                <w:left w:val="none" w:sz="0" w:space="0" w:color="auto"/>
                                <w:bottom w:val="none" w:sz="0" w:space="0" w:color="auto"/>
                                <w:right w:val="none" w:sz="0" w:space="0" w:color="auto"/>
                              </w:divBdr>
                            </w:div>
                            <w:div w:id="211036595">
                              <w:marLeft w:val="0"/>
                              <w:marRight w:val="0"/>
                              <w:marTop w:val="0"/>
                              <w:marBottom w:val="0"/>
                              <w:divBdr>
                                <w:top w:val="none" w:sz="0" w:space="0" w:color="auto"/>
                                <w:left w:val="none" w:sz="0" w:space="0" w:color="auto"/>
                                <w:bottom w:val="none" w:sz="0" w:space="0" w:color="auto"/>
                                <w:right w:val="none" w:sz="0" w:space="0" w:color="auto"/>
                              </w:divBdr>
                            </w:div>
                            <w:div w:id="1429614927">
                              <w:marLeft w:val="0"/>
                              <w:marRight w:val="0"/>
                              <w:marTop w:val="0"/>
                              <w:marBottom w:val="0"/>
                              <w:divBdr>
                                <w:top w:val="none" w:sz="0" w:space="0" w:color="auto"/>
                                <w:left w:val="none" w:sz="0" w:space="0" w:color="auto"/>
                                <w:bottom w:val="none" w:sz="0" w:space="0" w:color="auto"/>
                                <w:right w:val="none" w:sz="0" w:space="0" w:color="auto"/>
                              </w:divBdr>
                            </w:div>
                            <w:div w:id="1220628031">
                              <w:marLeft w:val="0"/>
                              <w:marRight w:val="0"/>
                              <w:marTop w:val="0"/>
                              <w:marBottom w:val="0"/>
                              <w:divBdr>
                                <w:top w:val="none" w:sz="0" w:space="0" w:color="auto"/>
                                <w:left w:val="none" w:sz="0" w:space="0" w:color="auto"/>
                                <w:bottom w:val="none" w:sz="0" w:space="0" w:color="auto"/>
                                <w:right w:val="none" w:sz="0" w:space="0" w:color="auto"/>
                              </w:divBdr>
                            </w:div>
                            <w:div w:id="1685203719">
                              <w:marLeft w:val="0"/>
                              <w:marRight w:val="0"/>
                              <w:marTop w:val="0"/>
                              <w:marBottom w:val="0"/>
                              <w:divBdr>
                                <w:top w:val="none" w:sz="0" w:space="0" w:color="auto"/>
                                <w:left w:val="none" w:sz="0" w:space="0" w:color="auto"/>
                                <w:bottom w:val="none" w:sz="0" w:space="0" w:color="auto"/>
                                <w:right w:val="none" w:sz="0" w:space="0" w:color="auto"/>
                              </w:divBdr>
                            </w:div>
                            <w:div w:id="1673800799">
                              <w:marLeft w:val="0"/>
                              <w:marRight w:val="0"/>
                              <w:marTop w:val="0"/>
                              <w:marBottom w:val="0"/>
                              <w:divBdr>
                                <w:top w:val="none" w:sz="0" w:space="0" w:color="auto"/>
                                <w:left w:val="none" w:sz="0" w:space="0" w:color="auto"/>
                                <w:bottom w:val="none" w:sz="0" w:space="0" w:color="auto"/>
                                <w:right w:val="none" w:sz="0" w:space="0" w:color="auto"/>
                              </w:divBdr>
                            </w:div>
                            <w:div w:id="1153252414">
                              <w:marLeft w:val="0"/>
                              <w:marRight w:val="0"/>
                              <w:marTop w:val="0"/>
                              <w:marBottom w:val="0"/>
                              <w:divBdr>
                                <w:top w:val="none" w:sz="0" w:space="0" w:color="auto"/>
                                <w:left w:val="none" w:sz="0" w:space="0" w:color="auto"/>
                                <w:bottom w:val="none" w:sz="0" w:space="0" w:color="auto"/>
                                <w:right w:val="none" w:sz="0" w:space="0" w:color="auto"/>
                              </w:divBdr>
                            </w:div>
                            <w:div w:id="1139109147">
                              <w:marLeft w:val="0"/>
                              <w:marRight w:val="0"/>
                              <w:marTop w:val="0"/>
                              <w:marBottom w:val="0"/>
                              <w:divBdr>
                                <w:top w:val="none" w:sz="0" w:space="0" w:color="auto"/>
                                <w:left w:val="none" w:sz="0" w:space="0" w:color="auto"/>
                                <w:bottom w:val="none" w:sz="0" w:space="0" w:color="auto"/>
                                <w:right w:val="none" w:sz="0" w:space="0" w:color="auto"/>
                              </w:divBdr>
                            </w:div>
                            <w:div w:id="1167137551">
                              <w:marLeft w:val="0"/>
                              <w:marRight w:val="0"/>
                              <w:marTop w:val="0"/>
                              <w:marBottom w:val="0"/>
                              <w:divBdr>
                                <w:top w:val="none" w:sz="0" w:space="0" w:color="auto"/>
                                <w:left w:val="none" w:sz="0" w:space="0" w:color="auto"/>
                                <w:bottom w:val="none" w:sz="0" w:space="0" w:color="auto"/>
                                <w:right w:val="none" w:sz="0" w:space="0" w:color="auto"/>
                              </w:divBdr>
                            </w:div>
                            <w:div w:id="19276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084622">
                      <w:marLeft w:val="0"/>
                      <w:marRight w:val="0"/>
                      <w:marTop w:val="0"/>
                      <w:marBottom w:val="0"/>
                      <w:divBdr>
                        <w:top w:val="none" w:sz="0" w:space="0" w:color="auto"/>
                        <w:left w:val="none" w:sz="0" w:space="0" w:color="auto"/>
                        <w:bottom w:val="none" w:sz="0" w:space="0" w:color="auto"/>
                        <w:right w:val="none" w:sz="0" w:space="0" w:color="auto"/>
                      </w:divBdr>
                      <w:divsChild>
                        <w:div w:id="1808859654">
                          <w:marLeft w:val="0"/>
                          <w:marRight w:val="0"/>
                          <w:marTop w:val="0"/>
                          <w:marBottom w:val="0"/>
                          <w:divBdr>
                            <w:top w:val="none" w:sz="0" w:space="0" w:color="auto"/>
                            <w:left w:val="none" w:sz="0" w:space="0" w:color="auto"/>
                            <w:bottom w:val="none" w:sz="0" w:space="0" w:color="auto"/>
                            <w:right w:val="none" w:sz="0" w:space="0" w:color="auto"/>
                          </w:divBdr>
                          <w:divsChild>
                            <w:div w:id="445583637">
                              <w:marLeft w:val="0"/>
                              <w:marRight w:val="0"/>
                              <w:marTop w:val="0"/>
                              <w:marBottom w:val="0"/>
                              <w:divBdr>
                                <w:top w:val="none" w:sz="0" w:space="0" w:color="auto"/>
                                <w:left w:val="none" w:sz="0" w:space="0" w:color="auto"/>
                                <w:bottom w:val="none" w:sz="0" w:space="0" w:color="auto"/>
                                <w:right w:val="none" w:sz="0" w:space="0" w:color="auto"/>
                              </w:divBdr>
                            </w:div>
                            <w:div w:id="1480002459">
                              <w:marLeft w:val="0"/>
                              <w:marRight w:val="0"/>
                              <w:marTop w:val="0"/>
                              <w:marBottom w:val="0"/>
                              <w:divBdr>
                                <w:top w:val="none" w:sz="0" w:space="0" w:color="auto"/>
                                <w:left w:val="none" w:sz="0" w:space="0" w:color="auto"/>
                                <w:bottom w:val="none" w:sz="0" w:space="0" w:color="auto"/>
                                <w:right w:val="none" w:sz="0" w:space="0" w:color="auto"/>
                              </w:divBdr>
                            </w:div>
                            <w:div w:id="138105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1397170">
          <w:marLeft w:val="0"/>
          <w:marRight w:val="0"/>
          <w:marTop w:val="0"/>
          <w:marBottom w:val="0"/>
          <w:divBdr>
            <w:top w:val="single" w:sz="6" w:space="0" w:color="DDE1EB"/>
            <w:left w:val="single" w:sz="6" w:space="0" w:color="DDE1EB"/>
            <w:bottom w:val="single" w:sz="6" w:space="0" w:color="DDE1EB"/>
            <w:right w:val="single" w:sz="6" w:space="0" w:color="DDE1EB"/>
          </w:divBdr>
          <w:divsChild>
            <w:div w:id="2121099030">
              <w:marLeft w:val="0"/>
              <w:marRight w:val="0"/>
              <w:marTop w:val="0"/>
              <w:marBottom w:val="0"/>
              <w:divBdr>
                <w:top w:val="none" w:sz="0" w:space="0" w:color="auto"/>
                <w:left w:val="none" w:sz="0" w:space="0" w:color="auto"/>
                <w:bottom w:val="none" w:sz="0" w:space="0" w:color="auto"/>
                <w:right w:val="none" w:sz="0" w:space="0" w:color="auto"/>
              </w:divBdr>
              <w:divsChild>
                <w:div w:id="1196429196">
                  <w:marLeft w:val="0"/>
                  <w:marRight w:val="0"/>
                  <w:marTop w:val="0"/>
                  <w:marBottom w:val="0"/>
                  <w:divBdr>
                    <w:top w:val="none" w:sz="0" w:space="0" w:color="auto"/>
                    <w:left w:val="none" w:sz="0" w:space="0" w:color="auto"/>
                    <w:bottom w:val="none" w:sz="0" w:space="0" w:color="auto"/>
                    <w:right w:val="none" w:sz="0" w:space="0" w:color="auto"/>
                  </w:divBdr>
                  <w:divsChild>
                    <w:div w:id="108936685">
                      <w:marLeft w:val="0"/>
                      <w:marRight w:val="0"/>
                      <w:marTop w:val="0"/>
                      <w:marBottom w:val="0"/>
                      <w:divBdr>
                        <w:top w:val="none" w:sz="0" w:space="0" w:color="auto"/>
                        <w:left w:val="none" w:sz="0" w:space="0" w:color="auto"/>
                        <w:bottom w:val="none" w:sz="0" w:space="0" w:color="auto"/>
                        <w:right w:val="none" w:sz="0" w:space="0" w:color="auto"/>
                      </w:divBdr>
                      <w:divsChild>
                        <w:div w:id="131159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2453439">
      <w:bodyDiv w:val="1"/>
      <w:marLeft w:val="0"/>
      <w:marRight w:val="0"/>
      <w:marTop w:val="0"/>
      <w:marBottom w:val="0"/>
      <w:divBdr>
        <w:top w:val="none" w:sz="0" w:space="0" w:color="auto"/>
        <w:left w:val="none" w:sz="0" w:space="0" w:color="auto"/>
        <w:bottom w:val="none" w:sz="0" w:space="0" w:color="auto"/>
        <w:right w:val="none" w:sz="0" w:space="0" w:color="auto"/>
      </w:divBdr>
    </w:div>
    <w:div w:id="1498763170">
      <w:bodyDiv w:val="1"/>
      <w:marLeft w:val="0"/>
      <w:marRight w:val="0"/>
      <w:marTop w:val="0"/>
      <w:marBottom w:val="0"/>
      <w:divBdr>
        <w:top w:val="none" w:sz="0" w:space="0" w:color="auto"/>
        <w:left w:val="none" w:sz="0" w:space="0" w:color="auto"/>
        <w:bottom w:val="none" w:sz="0" w:space="0" w:color="auto"/>
        <w:right w:val="none" w:sz="0" w:space="0" w:color="auto"/>
      </w:divBdr>
    </w:div>
    <w:div w:id="1520704421">
      <w:bodyDiv w:val="1"/>
      <w:marLeft w:val="0"/>
      <w:marRight w:val="0"/>
      <w:marTop w:val="0"/>
      <w:marBottom w:val="0"/>
      <w:divBdr>
        <w:top w:val="none" w:sz="0" w:space="0" w:color="auto"/>
        <w:left w:val="none" w:sz="0" w:space="0" w:color="auto"/>
        <w:bottom w:val="none" w:sz="0" w:space="0" w:color="auto"/>
        <w:right w:val="none" w:sz="0" w:space="0" w:color="auto"/>
      </w:divBdr>
    </w:div>
    <w:div w:id="1524510005">
      <w:bodyDiv w:val="1"/>
      <w:marLeft w:val="0"/>
      <w:marRight w:val="0"/>
      <w:marTop w:val="0"/>
      <w:marBottom w:val="0"/>
      <w:divBdr>
        <w:top w:val="none" w:sz="0" w:space="0" w:color="auto"/>
        <w:left w:val="none" w:sz="0" w:space="0" w:color="auto"/>
        <w:bottom w:val="none" w:sz="0" w:space="0" w:color="auto"/>
        <w:right w:val="none" w:sz="0" w:space="0" w:color="auto"/>
      </w:divBdr>
    </w:div>
    <w:div w:id="1536236225">
      <w:bodyDiv w:val="1"/>
      <w:marLeft w:val="0"/>
      <w:marRight w:val="0"/>
      <w:marTop w:val="0"/>
      <w:marBottom w:val="0"/>
      <w:divBdr>
        <w:top w:val="none" w:sz="0" w:space="0" w:color="auto"/>
        <w:left w:val="none" w:sz="0" w:space="0" w:color="auto"/>
        <w:bottom w:val="none" w:sz="0" w:space="0" w:color="auto"/>
        <w:right w:val="none" w:sz="0" w:space="0" w:color="auto"/>
      </w:divBdr>
      <w:divsChild>
        <w:div w:id="1233857883">
          <w:marLeft w:val="0"/>
          <w:marRight w:val="0"/>
          <w:marTop w:val="0"/>
          <w:marBottom w:val="0"/>
          <w:divBdr>
            <w:top w:val="none" w:sz="0" w:space="0" w:color="auto"/>
            <w:left w:val="none" w:sz="0" w:space="0" w:color="auto"/>
            <w:bottom w:val="none" w:sz="0" w:space="0" w:color="auto"/>
            <w:right w:val="none" w:sz="0" w:space="0" w:color="auto"/>
          </w:divBdr>
        </w:div>
        <w:div w:id="191890393">
          <w:marLeft w:val="0"/>
          <w:marRight w:val="0"/>
          <w:marTop w:val="0"/>
          <w:marBottom w:val="0"/>
          <w:divBdr>
            <w:top w:val="none" w:sz="0" w:space="0" w:color="auto"/>
            <w:left w:val="none" w:sz="0" w:space="0" w:color="auto"/>
            <w:bottom w:val="none" w:sz="0" w:space="0" w:color="auto"/>
            <w:right w:val="none" w:sz="0" w:space="0" w:color="auto"/>
          </w:divBdr>
        </w:div>
        <w:div w:id="532886360">
          <w:marLeft w:val="0"/>
          <w:marRight w:val="0"/>
          <w:marTop w:val="0"/>
          <w:marBottom w:val="0"/>
          <w:divBdr>
            <w:top w:val="none" w:sz="0" w:space="0" w:color="auto"/>
            <w:left w:val="none" w:sz="0" w:space="0" w:color="auto"/>
            <w:bottom w:val="none" w:sz="0" w:space="0" w:color="auto"/>
            <w:right w:val="none" w:sz="0" w:space="0" w:color="auto"/>
          </w:divBdr>
        </w:div>
      </w:divsChild>
    </w:div>
    <w:div w:id="1551721726">
      <w:bodyDiv w:val="1"/>
      <w:marLeft w:val="0"/>
      <w:marRight w:val="0"/>
      <w:marTop w:val="0"/>
      <w:marBottom w:val="0"/>
      <w:divBdr>
        <w:top w:val="none" w:sz="0" w:space="0" w:color="auto"/>
        <w:left w:val="none" w:sz="0" w:space="0" w:color="auto"/>
        <w:bottom w:val="none" w:sz="0" w:space="0" w:color="auto"/>
        <w:right w:val="none" w:sz="0" w:space="0" w:color="auto"/>
      </w:divBdr>
    </w:div>
    <w:div w:id="1585071033">
      <w:bodyDiv w:val="1"/>
      <w:marLeft w:val="0"/>
      <w:marRight w:val="0"/>
      <w:marTop w:val="0"/>
      <w:marBottom w:val="0"/>
      <w:divBdr>
        <w:top w:val="none" w:sz="0" w:space="0" w:color="auto"/>
        <w:left w:val="none" w:sz="0" w:space="0" w:color="auto"/>
        <w:bottom w:val="none" w:sz="0" w:space="0" w:color="auto"/>
        <w:right w:val="none" w:sz="0" w:space="0" w:color="auto"/>
      </w:divBdr>
    </w:div>
    <w:div w:id="1623459014">
      <w:bodyDiv w:val="1"/>
      <w:marLeft w:val="0"/>
      <w:marRight w:val="0"/>
      <w:marTop w:val="0"/>
      <w:marBottom w:val="0"/>
      <w:divBdr>
        <w:top w:val="none" w:sz="0" w:space="0" w:color="auto"/>
        <w:left w:val="none" w:sz="0" w:space="0" w:color="auto"/>
        <w:bottom w:val="none" w:sz="0" w:space="0" w:color="auto"/>
        <w:right w:val="none" w:sz="0" w:space="0" w:color="auto"/>
      </w:divBdr>
      <w:divsChild>
        <w:div w:id="217479738">
          <w:marLeft w:val="0"/>
          <w:marRight w:val="0"/>
          <w:marTop w:val="0"/>
          <w:marBottom w:val="0"/>
          <w:divBdr>
            <w:top w:val="none" w:sz="0" w:space="0" w:color="auto"/>
            <w:left w:val="none" w:sz="0" w:space="0" w:color="auto"/>
            <w:bottom w:val="none" w:sz="0" w:space="0" w:color="auto"/>
            <w:right w:val="none" w:sz="0" w:space="0" w:color="auto"/>
          </w:divBdr>
        </w:div>
        <w:div w:id="818959086">
          <w:marLeft w:val="0"/>
          <w:marRight w:val="0"/>
          <w:marTop w:val="0"/>
          <w:marBottom w:val="0"/>
          <w:divBdr>
            <w:top w:val="none" w:sz="0" w:space="0" w:color="auto"/>
            <w:left w:val="none" w:sz="0" w:space="0" w:color="auto"/>
            <w:bottom w:val="none" w:sz="0" w:space="0" w:color="auto"/>
            <w:right w:val="none" w:sz="0" w:space="0" w:color="auto"/>
          </w:divBdr>
        </w:div>
        <w:div w:id="550845747">
          <w:marLeft w:val="0"/>
          <w:marRight w:val="0"/>
          <w:marTop w:val="0"/>
          <w:marBottom w:val="0"/>
          <w:divBdr>
            <w:top w:val="none" w:sz="0" w:space="0" w:color="auto"/>
            <w:left w:val="none" w:sz="0" w:space="0" w:color="auto"/>
            <w:bottom w:val="none" w:sz="0" w:space="0" w:color="auto"/>
            <w:right w:val="none" w:sz="0" w:space="0" w:color="auto"/>
          </w:divBdr>
        </w:div>
        <w:div w:id="1529374589">
          <w:marLeft w:val="0"/>
          <w:marRight w:val="0"/>
          <w:marTop w:val="0"/>
          <w:marBottom w:val="0"/>
          <w:divBdr>
            <w:top w:val="none" w:sz="0" w:space="0" w:color="auto"/>
            <w:left w:val="none" w:sz="0" w:space="0" w:color="auto"/>
            <w:bottom w:val="none" w:sz="0" w:space="0" w:color="auto"/>
            <w:right w:val="none" w:sz="0" w:space="0" w:color="auto"/>
          </w:divBdr>
        </w:div>
        <w:div w:id="1212496843">
          <w:marLeft w:val="0"/>
          <w:marRight w:val="0"/>
          <w:marTop w:val="0"/>
          <w:marBottom w:val="0"/>
          <w:divBdr>
            <w:top w:val="none" w:sz="0" w:space="0" w:color="auto"/>
            <w:left w:val="none" w:sz="0" w:space="0" w:color="auto"/>
            <w:bottom w:val="none" w:sz="0" w:space="0" w:color="auto"/>
            <w:right w:val="none" w:sz="0" w:space="0" w:color="auto"/>
          </w:divBdr>
        </w:div>
        <w:div w:id="30224687">
          <w:marLeft w:val="0"/>
          <w:marRight w:val="0"/>
          <w:marTop w:val="0"/>
          <w:marBottom w:val="0"/>
          <w:divBdr>
            <w:top w:val="none" w:sz="0" w:space="0" w:color="auto"/>
            <w:left w:val="none" w:sz="0" w:space="0" w:color="auto"/>
            <w:bottom w:val="none" w:sz="0" w:space="0" w:color="auto"/>
            <w:right w:val="none" w:sz="0" w:space="0" w:color="auto"/>
          </w:divBdr>
        </w:div>
        <w:div w:id="1915046051">
          <w:marLeft w:val="0"/>
          <w:marRight w:val="0"/>
          <w:marTop w:val="0"/>
          <w:marBottom w:val="0"/>
          <w:divBdr>
            <w:top w:val="none" w:sz="0" w:space="0" w:color="auto"/>
            <w:left w:val="none" w:sz="0" w:space="0" w:color="auto"/>
            <w:bottom w:val="none" w:sz="0" w:space="0" w:color="auto"/>
            <w:right w:val="none" w:sz="0" w:space="0" w:color="auto"/>
          </w:divBdr>
        </w:div>
        <w:div w:id="1148591736">
          <w:marLeft w:val="0"/>
          <w:marRight w:val="0"/>
          <w:marTop w:val="0"/>
          <w:marBottom w:val="0"/>
          <w:divBdr>
            <w:top w:val="none" w:sz="0" w:space="0" w:color="auto"/>
            <w:left w:val="none" w:sz="0" w:space="0" w:color="auto"/>
            <w:bottom w:val="none" w:sz="0" w:space="0" w:color="auto"/>
            <w:right w:val="none" w:sz="0" w:space="0" w:color="auto"/>
          </w:divBdr>
        </w:div>
        <w:div w:id="1931959937">
          <w:marLeft w:val="0"/>
          <w:marRight w:val="0"/>
          <w:marTop w:val="0"/>
          <w:marBottom w:val="0"/>
          <w:divBdr>
            <w:top w:val="none" w:sz="0" w:space="0" w:color="auto"/>
            <w:left w:val="none" w:sz="0" w:space="0" w:color="auto"/>
            <w:bottom w:val="none" w:sz="0" w:space="0" w:color="auto"/>
            <w:right w:val="none" w:sz="0" w:space="0" w:color="auto"/>
          </w:divBdr>
        </w:div>
        <w:div w:id="302658486">
          <w:marLeft w:val="0"/>
          <w:marRight w:val="0"/>
          <w:marTop w:val="0"/>
          <w:marBottom w:val="0"/>
          <w:divBdr>
            <w:top w:val="none" w:sz="0" w:space="0" w:color="auto"/>
            <w:left w:val="none" w:sz="0" w:space="0" w:color="auto"/>
            <w:bottom w:val="none" w:sz="0" w:space="0" w:color="auto"/>
            <w:right w:val="none" w:sz="0" w:space="0" w:color="auto"/>
          </w:divBdr>
        </w:div>
        <w:div w:id="1505708112">
          <w:marLeft w:val="0"/>
          <w:marRight w:val="0"/>
          <w:marTop w:val="0"/>
          <w:marBottom w:val="0"/>
          <w:divBdr>
            <w:top w:val="none" w:sz="0" w:space="0" w:color="auto"/>
            <w:left w:val="none" w:sz="0" w:space="0" w:color="auto"/>
            <w:bottom w:val="none" w:sz="0" w:space="0" w:color="auto"/>
            <w:right w:val="none" w:sz="0" w:space="0" w:color="auto"/>
          </w:divBdr>
        </w:div>
        <w:div w:id="868908173">
          <w:marLeft w:val="0"/>
          <w:marRight w:val="0"/>
          <w:marTop w:val="0"/>
          <w:marBottom w:val="0"/>
          <w:divBdr>
            <w:top w:val="none" w:sz="0" w:space="0" w:color="auto"/>
            <w:left w:val="none" w:sz="0" w:space="0" w:color="auto"/>
            <w:bottom w:val="none" w:sz="0" w:space="0" w:color="auto"/>
            <w:right w:val="none" w:sz="0" w:space="0" w:color="auto"/>
          </w:divBdr>
        </w:div>
        <w:div w:id="1327053611">
          <w:marLeft w:val="0"/>
          <w:marRight w:val="0"/>
          <w:marTop w:val="0"/>
          <w:marBottom w:val="0"/>
          <w:divBdr>
            <w:top w:val="none" w:sz="0" w:space="0" w:color="auto"/>
            <w:left w:val="none" w:sz="0" w:space="0" w:color="auto"/>
            <w:bottom w:val="none" w:sz="0" w:space="0" w:color="auto"/>
            <w:right w:val="none" w:sz="0" w:space="0" w:color="auto"/>
          </w:divBdr>
        </w:div>
        <w:div w:id="2060779660">
          <w:marLeft w:val="0"/>
          <w:marRight w:val="0"/>
          <w:marTop w:val="0"/>
          <w:marBottom w:val="0"/>
          <w:divBdr>
            <w:top w:val="none" w:sz="0" w:space="0" w:color="auto"/>
            <w:left w:val="none" w:sz="0" w:space="0" w:color="auto"/>
            <w:bottom w:val="none" w:sz="0" w:space="0" w:color="auto"/>
            <w:right w:val="none" w:sz="0" w:space="0" w:color="auto"/>
          </w:divBdr>
        </w:div>
        <w:div w:id="220799141">
          <w:marLeft w:val="0"/>
          <w:marRight w:val="0"/>
          <w:marTop w:val="0"/>
          <w:marBottom w:val="0"/>
          <w:divBdr>
            <w:top w:val="none" w:sz="0" w:space="0" w:color="auto"/>
            <w:left w:val="none" w:sz="0" w:space="0" w:color="auto"/>
            <w:bottom w:val="none" w:sz="0" w:space="0" w:color="auto"/>
            <w:right w:val="none" w:sz="0" w:space="0" w:color="auto"/>
          </w:divBdr>
        </w:div>
        <w:div w:id="1677225065">
          <w:marLeft w:val="0"/>
          <w:marRight w:val="0"/>
          <w:marTop w:val="0"/>
          <w:marBottom w:val="0"/>
          <w:divBdr>
            <w:top w:val="none" w:sz="0" w:space="0" w:color="auto"/>
            <w:left w:val="none" w:sz="0" w:space="0" w:color="auto"/>
            <w:bottom w:val="none" w:sz="0" w:space="0" w:color="auto"/>
            <w:right w:val="none" w:sz="0" w:space="0" w:color="auto"/>
          </w:divBdr>
        </w:div>
        <w:div w:id="252202490">
          <w:marLeft w:val="0"/>
          <w:marRight w:val="0"/>
          <w:marTop w:val="0"/>
          <w:marBottom w:val="0"/>
          <w:divBdr>
            <w:top w:val="none" w:sz="0" w:space="0" w:color="auto"/>
            <w:left w:val="none" w:sz="0" w:space="0" w:color="auto"/>
            <w:bottom w:val="none" w:sz="0" w:space="0" w:color="auto"/>
            <w:right w:val="none" w:sz="0" w:space="0" w:color="auto"/>
          </w:divBdr>
        </w:div>
        <w:div w:id="383873186">
          <w:marLeft w:val="0"/>
          <w:marRight w:val="0"/>
          <w:marTop w:val="0"/>
          <w:marBottom w:val="0"/>
          <w:divBdr>
            <w:top w:val="none" w:sz="0" w:space="0" w:color="auto"/>
            <w:left w:val="none" w:sz="0" w:space="0" w:color="auto"/>
            <w:bottom w:val="none" w:sz="0" w:space="0" w:color="auto"/>
            <w:right w:val="none" w:sz="0" w:space="0" w:color="auto"/>
          </w:divBdr>
        </w:div>
        <w:div w:id="683628143">
          <w:marLeft w:val="0"/>
          <w:marRight w:val="0"/>
          <w:marTop w:val="0"/>
          <w:marBottom w:val="0"/>
          <w:divBdr>
            <w:top w:val="none" w:sz="0" w:space="0" w:color="auto"/>
            <w:left w:val="none" w:sz="0" w:space="0" w:color="auto"/>
            <w:bottom w:val="none" w:sz="0" w:space="0" w:color="auto"/>
            <w:right w:val="none" w:sz="0" w:space="0" w:color="auto"/>
          </w:divBdr>
        </w:div>
        <w:div w:id="2048987357">
          <w:marLeft w:val="0"/>
          <w:marRight w:val="0"/>
          <w:marTop w:val="0"/>
          <w:marBottom w:val="0"/>
          <w:divBdr>
            <w:top w:val="none" w:sz="0" w:space="0" w:color="auto"/>
            <w:left w:val="none" w:sz="0" w:space="0" w:color="auto"/>
            <w:bottom w:val="none" w:sz="0" w:space="0" w:color="auto"/>
            <w:right w:val="none" w:sz="0" w:space="0" w:color="auto"/>
          </w:divBdr>
        </w:div>
        <w:div w:id="2039424119">
          <w:marLeft w:val="0"/>
          <w:marRight w:val="0"/>
          <w:marTop w:val="0"/>
          <w:marBottom w:val="0"/>
          <w:divBdr>
            <w:top w:val="none" w:sz="0" w:space="0" w:color="auto"/>
            <w:left w:val="none" w:sz="0" w:space="0" w:color="auto"/>
            <w:bottom w:val="none" w:sz="0" w:space="0" w:color="auto"/>
            <w:right w:val="none" w:sz="0" w:space="0" w:color="auto"/>
          </w:divBdr>
        </w:div>
        <w:div w:id="1850755968">
          <w:marLeft w:val="0"/>
          <w:marRight w:val="0"/>
          <w:marTop w:val="0"/>
          <w:marBottom w:val="0"/>
          <w:divBdr>
            <w:top w:val="none" w:sz="0" w:space="0" w:color="auto"/>
            <w:left w:val="none" w:sz="0" w:space="0" w:color="auto"/>
            <w:bottom w:val="none" w:sz="0" w:space="0" w:color="auto"/>
            <w:right w:val="none" w:sz="0" w:space="0" w:color="auto"/>
          </w:divBdr>
        </w:div>
        <w:div w:id="46073594">
          <w:marLeft w:val="0"/>
          <w:marRight w:val="0"/>
          <w:marTop w:val="0"/>
          <w:marBottom w:val="0"/>
          <w:divBdr>
            <w:top w:val="none" w:sz="0" w:space="0" w:color="auto"/>
            <w:left w:val="none" w:sz="0" w:space="0" w:color="auto"/>
            <w:bottom w:val="none" w:sz="0" w:space="0" w:color="auto"/>
            <w:right w:val="none" w:sz="0" w:space="0" w:color="auto"/>
          </w:divBdr>
        </w:div>
        <w:div w:id="497426266">
          <w:marLeft w:val="0"/>
          <w:marRight w:val="0"/>
          <w:marTop w:val="0"/>
          <w:marBottom w:val="0"/>
          <w:divBdr>
            <w:top w:val="none" w:sz="0" w:space="0" w:color="auto"/>
            <w:left w:val="none" w:sz="0" w:space="0" w:color="auto"/>
            <w:bottom w:val="none" w:sz="0" w:space="0" w:color="auto"/>
            <w:right w:val="none" w:sz="0" w:space="0" w:color="auto"/>
          </w:divBdr>
        </w:div>
        <w:div w:id="1640259798">
          <w:marLeft w:val="0"/>
          <w:marRight w:val="0"/>
          <w:marTop w:val="0"/>
          <w:marBottom w:val="0"/>
          <w:divBdr>
            <w:top w:val="none" w:sz="0" w:space="0" w:color="auto"/>
            <w:left w:val="none" w:sz="0" w:space="0" w:color="auto"/>
            <w:bottom w:val="none" w:sz="0" w:space="0" w:color="auto"/>
            <w:right w:val="none" w:sz="0" w:space="0" w:color="auto"/>
          </w:divBdr>
        </w:div>
        <w:div w:id="337539366">
          <w:marLeft w:val="0"/>
          <w:marRight w:val="0"/>
          <w:marTop w:val="0"/>
          <w:marBottom w:val="0"/>
          <w:divBdr>
            <w:top w:val="none" w:sz="0" w:space="0" w:color="auto"/>
            <w:left w:val="none" w:sz="0" w:space="0" w:color="auto"/>
            <w:bottom w:val="none" w:sz="0" w:space="0" w:color="auto"/>
            <w:right w:val="none" w:sz="0" w:space="0" w:color="auto"/>
          </w:divBdr>
        </w:div>
        <w:div w:id="1753820024">
          <w:marLeft w:val="0"/>
          <w:marRight w:val="0"/>
          <w:marTop w:val="0"/>
          <w:marBottom w:val="0"/>
          <w:divBdr>
            <w:top w:val="none" w:sz="0" w:space="0" w:color="auto"/>
            <w:left w:val="none" w:sz="0" w:space="0" w:color="auto"/>
            <w:bottom w:val="none" w:sz="0" w:space="0" w:color="auto"/>
            <w:right w:val="none" w:sz="0" w:space="0" w:color="auto"/>
          </w:divBdr>
        </w:div>
        <w:div w:id="925381664">
          <w:marLeft w:val="0"/>
          <w:marRight w:val="0"/>
          <w:marTop w:val="0"/>
          <w:marBottom w:val="0"/>
          <w:divBdr>
            <w:top w:val="none" w:sz="0" w:space="0" w:color="auto"/>
            <w:left w:val="none" w:sz="0" w:space="0" w:color="auto"/>
            <w:bottom w:val="none" w:sz="0" w:space="0" w:color="auto"/>
            <w:right w:val="none" w:sz="0" w:space="0" w:color="auto"/>
          </w:divBdr>
        </w:div>
        <w:div w:id="1483540625">
          <w:marLeft w:val="0"/>
          <w:marRight w:val="0"/>
          <w:marTop w:val="0"/>
          <w:marBottom w:val="0"/>
          <w:divBdr>
            <w:top w:val="none" w:sz="0" w:space="0" w:color="auto"/>
            <w:left w:val="none" w:sz="0" w:space="0" w:color="auto"/>
            <w:bottom w:val="none" w:sz="0" w:space="0" w:color="auto"/>
            <w:right w:val="none" w:sz="0" w:space="0" w:color="auto"/>
          </w:divBdr>
        </w:div>
        <w:div w:id="744886627">
          <w:marLeft w:val="0"/>
          <w:marRight w:val="0"/>
          <w:marTop w:val="0"/>
          <w:marBottom w:val="0"/>
          <w:divBdr>
            <w:top w:val="none" w:sz="0" w:space="0" w:color="auto"/>
            <w:left w:val="none" w:sz="0" w:space="0" w:color="auto"/>
            <w:bottom w:val="none" w:sz="0" w:space="0" w:color="auto"/>
            <w:right w:val="none" w:sz="0" w:space="0" w:color="auto"/>
          </w:divBdr>
        </w:div>
        <w:div w:id="1274677418">
          <w:marLeft w:val="0"/>
          <w:marRight w:val="0"/>
          <w:marTop w:val="0"/>
          <w:marBottom w:val="0"/>
          <w:divBdr>
            <w:top w:val="none" w:sz="0" w:space="0" w:color="auto"/>
            <w:left w:val="none" w:sz="0" w:space="0" w:color="auto"/>
            <w:bottom w:val="none" w:sz="0" w:space="0" w:color="auto"/>
            <w:right w:val="none" w:sz="0" w:space="0" w:color="auto"/>
          </w:divBdr>
        </w:div>
      </w:divsChild>
    </w:div>
    <w:div w:id="1679426028">
      <w:bodyDiv w:val="1"/>
      <w:marLeft w:val="0"/>
      <w:marRight w:val="0"/>
      <w:marTop w:val="0"/>
      <w:marBottom w:val="0"/>
      <w:divBdr>
        <w:top w:val="none" w:sz="0" w:space="0" w:color="auto"/>
        <w:left w:val="none" w:sz="0" w:space="0" w:color="auto"/>
        <w:bottom w:val="none" w:sz="0" w:space="0" w:color="auto"/>
        <w:right w:val="none" w:sz="0" w:space="0" w:color="auto"/>
      </w:divBdr>
    </w:div>
    <w:div w:id="1681081020">
      <w:bodyDiv w:val="1"/>
      <w:marLeft w:val="0"/>
      <w:marRight w:val="0"/>
      <w:marTop w:val="0"/>
      <w:marBottom w:val="0"/>
      <w:divBdr>
        <w:top w:val="none" w:sz="0" w:space="0" w:color="auto"/>
        <w:left w:val="none" w:sz="0" w:space="0" w:color="auto"/>
        <w:bottom w:val="none" w:sz="0" w:space="0" w:color="auto"/>
        <w:right w:val="none" w:sz="0" w:space="0" w:color="auto"/>
      </w:divBdr>
    </w:div>
    <w:div w:id="1691033330">
      <w:bodyDiv w:val="1"/>
      <w:marLeft w:val="0"/>
      <w:marRight w:val="0"/>
      <w:marTop w:val="0"/>
      <w:marBottom w:val="0"/>
      <w:divBdr>
        <w:top w:val="none" w:sz="0" w:space="0" w:color="auto"/>
        <w:left w:val="none" w:sz="0" w:space="0" w:color="auto"/>
        <w:bottom w:val="none" w:sz="0" w:space="0" w:color="auto"/>
        <w:right w:val="none" w:sz="0" w:space="0" w:color="auto"/>
      </w:divBdr>
    </w:div>
    <w:div w:id="1710765983">
      <w:bodyDiv w:val="1"/>
      <w:marLeft w:val="0"/>
      <w:marRight w:val="0"/>
      <w:marTop w:val="0"/>
      <w:marBottom w:val="0"/>
      <w:divBdr>
        <w:top w:val="none" w:sz="0" w:space="0" w:color="auto"/>
        <w:left w:val="none" w:sz="0" w:space="0" w:color="auto"/>
        <w:bottom w:val="none" w:sz="0" w:space="0" w:color="auto"/>
        <w:right w:val="none" w:sz="0" w:space="0" w:color="auto"/>
      </w:divBdr>
    </w:div>
    <w:div w:id="1736971699">
      <w:bodyDiv w:val="1"/>
      <w:marLeft w:val="0"/>
      <w:marRight w:val="0"/>
      <w:marTop w:val="0"/>
      <w:marBottom w:val="0"/>
      <w:divBdr>
        <w:top w:val="none" w:sz="0" w:space="0" w:color="auto"/>
        <w:left w:val="none" w:sz="0" w:space="0" w:color="auto"/>
        <w:bottom w:val="none" w:sz="0" w:space="0" w:color="auto"/>
        <w:right w:val="none" w:sz="0" w:space="0" w:color="auto"/>
      </w:divBdr>
      <w:divsChild>
        <w:div w:id="1552114463">
          <w:marLeft w:val="0"/>
          <w:marRight w:val="0"/>
          <w:marTop w:val="0"/>
          <w:marBottom w:val="0"/>
          <w:divBdr>
            <w:top w:val="none" w:sz="0" w:space="0" w:color="auto"/>
            <w:left w:val="none" w:sz="0" w:space="0" w:color="auto"/>
            <w:bottom w:val="none" w:sz="0" w:space="0" w:color="auto"/>
            <w:right w:val="none" w:sz="0" w:space="0" w:color="auto"/>
          </w:divBdr>
        </w:div>
        <w:div w:id="1292053993">
          <w:marLeft w:val="0"/>
          <w:marRight w:val="0"/>
          <w:marTop w:val="0"/>
          <w:marBottom w:val="0"/>
          <w:divBdr>
            <w:top w:val="none" w:sz="0" w:space="0" w:color="auto"/>
            <w:left w:val="none" w:sz="0" w:space="0" w:color="auto"/>
            <w:bottom w:val="none" w:sz="0" w:space="0" w:color="auto"/>
            <w:right w:val="none" w:sz="0" w:space="0" w:color="auto"/>
          </w:divBdr>
        </w:div>
      </w:divsChild>
    </w:div>
    <w:div w:id="1772816069">
      <w:bodyDiv w:val="1"/>
      <w:marLeft w:val="0"/>
      <w:marRight w:val="0"/>
      <w:marTop w:val="0"/>
      <w:marBottom w:val="0"/>
      <w:divBdr>
        <w:top w:val="none" w:sz="0" w:space="0" w:color="auto"/>
        <w:left w:val="none" w:sz="0" w:space="0" w:color="auto"/>
        <w:bottom w:val="none" w:sz="0" w:space="0" w:color="auto"/>
        <w:right w:val="none" w:sz="0" w:space="0" w:color="auto"/>
      </w:divBdr>
      <w:divsChild>
        <w:div w:id="966206365">
          <w:marLeft w:val="0"/>
          <w:marRight w:val="0"/>
          <w:marTop w:val="0"/>
          <w:marBottom w:val="0"/>
          <w:divBdr>
            <w:top w:val="none" w:sz="0" w:space="0" w:color="auto"/>
            <w:left w:val="none" w:sz="0" w:space="0" w:color="auto"/>
            <w:bottom w:val="none" w:sz="0" w:space="0" w:color="auto"/>
            <w:right w:val="none" w:sz="0" w:space="0" w:color="auto"/>
          </w:divBdr>
        </w:div>
        <w:div w:id="1386175156">
          <w:marLeft w:val="0"/>
          <w:marRight w:val="0"/>
          <w:marTop w:val="0"/>
          <w:marBottom w:val="0"/>
          <w:divBdr>
            <w:top w:val="none" w:sz="0" w:space="0" w:color="auto"/>
            <w:left w:val="none" w:sz="0" w:space="0" w:color="auto"/>
            <w:bottom w:val="none" w:sz="0" w:space="0" w:color="auto"/>
            <w:right w:val="none" w:sz="0" w:space="0" w:color="auto"/>
          </w:divBdr>
        </w:div>
      </w:divsChild>
    </w:div>
    <w:div w:id="1799881062">
      <w:bodyDiv w:val="1"/>
      <w:marLeft w:val="0"/>
      <w:marRight w:val="0"/>
      <w:marTop w:val="0"/>
      <w:marBottom w:val="0"/>
      <w:divBdr>
        <w:top w:val="none" w:sz="0" w:space="0" w:color="auto"/>
        <w:left w:val="none" w:sz="0" w:space="0" w:color="auto"/>
        <w:bottom w:val="none" w:sz="0" w:space="0" w:color="auto"/>
        <w:right w:val="none" w:sz="0" w:space="0" w:color="auto"/>
      </w:divBdr>
    </w:div>
    <w:div w:id="1843280946">
      <w:bodyDiv w:val="1"/>
      <w:marLeft w:val="0"/>
      <w:marRight w:val="0"/>
      <w:marTop w:val="0"/>
      <w:marBottom w:val="0"/>
      <w:divBdr>
        <w:top w:val="none" w:sz="0" w:space="0" w:color="auto"/>
        <w:left w:val="none" w:sz="0" w:space="0" w:color="auto"/>
        <w:bottom w:val="none" w:sz="0" w:space="0" w:color="auto"/>
        <w:right w:val="none" w:sz="0" w:space="0" w:color="auto"/>
      </w:divBdr>
    </w:div>
    <w:div w:id="1849828466">
      <w:bodyDiv w:val="1"/>
      <w:marLeft w:val="0"/>
      <w:marRight w:val="0"/>
      <w:marTop w:val="0"/>
      <w:marBottom w:val="0"/>
      <w:divBdr>
        <w:top w:val="none" w:sz="0" w:space="0" w:color="auto"/>
        <w:left w:val="none" w:sz="0" w:space="0" w:color="auto"/>
        <w:bottom w:val="none" w:sz="0" w:space="0" w:color="auto"/>
        <w:right w:val="none" w:sz="0" w:space="0" w:color="auto"/>
      </w:divBdr>
    </w:div>
    <w:div w:id="1858346262">
      <w:bodyDiv w:val="1"/>
      <w:marLeft w:val="0"/>
      <w:marRight w:val="0"/>
      <w:marTop w:val="0"/>
      <w:marBottom w:val="0"/>
      <w:divBdr>
        <w:top w:val="none" w:sz="0" w:space="0" w:color="auto"/>
        <w:left w:val="none" w:sz="0" w:space="0" w:color="auto"/>
        <w:bottom w:val="none" w:sz="0" w:space="0" w:color="auto"/>
        <w:right w:val="none" w:sz="0" w:space="0" w:color="auto"/>
      </w:divBdr>
    </w:div>
    <w:div w:id="1884442950">
      <w:bodyDiv w:val="1"/>
      <w:marLeft w:val="0"/>
      <w:marRight w:val="0"/>
      <w:marTop w:val="0"/>
      <w:marBottom w:val="0"/>
      <w:divBdr>
        <w:top w:val="none" w:sz="0" w:space="0" w:color="auto"/>
        <w:left w:val="none" w:sz="0" w:space="0" w:color="auto"/>
        <w:bottom w:val="none" w:sz="0" w:space="0" w:color="auto"/>
        <w:right w:val="none" w:sz="0" w:space="0" w:color="auto"/>
      </w:divBdr>
    </w:div>
    <w:div w:id="1930655743">
      <w:bodyDiv w:val="1"/>
      <w:marLeft w:val="0"/>
      <w:marRight w:val="0"/>
      <w:marTop w:val="0"/>
      <w:marBottom w:val="0"/>
      <w:divBdr>
        <w:top w:val="none" w:sz="0" w:space="0" w:color="auto"/>
        <w:left w:val="none" w:sz="0" w:space="0" w:color="auto"/>
        <w:bottom w:val="none" w:sz="0" w:space="0" w:color="auto"/>
        <w:right w:val="none" w:sz="0" w:space="0" w:color="auto"/>
      </w:divBdr>
      <w:divsChild>
        <w:div w:id="528643435">
          <w:marLeft w:val="0"/>
          <w:marRight w:val="0"/>
          <w:marTop w:val="0"/>
          <w:marBottom w:val="0"/>
          <w:divBdr>
            <w:top w:val="none" w:sz="0" w:space="0" w:color="auto"/>
            <w:left w:val="none" w:sz="0" w:space="0" w:color="auto"/>
            <w:bottom w:val="none" w:sz="0" w:space="0" w:color="auto"/>
            <w:right w:val="none" w:sz="0" w:space="0" w:color="auto"/>
          </w:divBdr>
        </w:div>
        <w:div w:id="629552258">
          <w:marLeft w:val="0"/>
          <w:marRight w:val="0"/>
          <w:marTop w:val="0"/>
          <w:marBottom w:val="0"/>
          <w:divBdr>
            <w:top w:val="none" w:sz="0" w:space="0" w:color="auto"/>
            <w:left w:val="none" w:sz="0" w:space="0" w:color="auto"/>
            <w:bottom w:val="none" w:sz="0" w:space="0" w:color="auto"/>
            <w:right w:val="none" w:sz="0" w:space="0" w:color="auto"/>
          </w:divBdr>
        </w:div>
        <w:div w:id="1758863918">
          <w:marLeft w:val="0"/>
          <w:marRight w:val="0"/>
          <w:marTop w:val="0"/>
          <w:marBottom w:val="0"/>
          <w:divBdr>
            <w:top w:val="none" w:sz="0" w:space="0" w:color="auto"/>
            <w:left w:val="none" w:sz="0" w:space="0" w:color="auto"/>
            <w:bottom w:val="none" w:sz="0" w:space="0" w:color="auto"/>
            <w:right w:val="none" w:sz="0" w:space="0" w:color="auto"/>
          </w:divBdr>
        </w:div>
      </w:divsChild>
    </w:div>
    <w:div w:id="1933077583">
      <w:bodyDiv w:val="1"/>
      <w:marLeft w:val="0"/>
      <w:marRight w:val="0"/>
      <w:marTop w:val="0"/>
      <w:marBottom w:val="0"/>
      <w:divBdr>
        <w:top w:val="none" w:sz="0" w:space="0" w:color="auto"/>
        <w:left w:val="none" w:sz="0" w:space="0" w:color="auto"/>
        <w:bottom w:val="none" w:sz="0" w:space="0" w:color="auto"/>
        <w:right w:val="none" w:sz="0" w:space="0" w:color="auto"/>
      </w:divBdr>
    </w:div>
    <w:div w:id="1935480594">
      <w:bodyDiv w:val="1"/>
      <w:marLeft w:val="0"/>
      <w:marRight w:val="0"/>
      <w:marTop w:val="0"/>
      <w:marBottom w:val="0"/>
      <w:divBdr>
        <w:top w:val="none" w:sz="0" w:space="0" w:color="auto"/>
        <w:left w:val="none" w:sz="0" w:space="0" w:color="auto"/>
        <w:bottom w:val="none" w:sz="0" w:space="0" w:color="auto"/>
        <w:right w:val="none" w:sz="0" w:space="0" w:color="auto"/>
      </w:divBdr>
    </w:div>
    <w:div w:id="1984313450">
      <w:bodyDiv w:val="1"/>
      <w:marLeft w:val="0"/>
      <w:marRight w:val="0"/>
      <w:marTop w:val="0"/>
      <w:marBottom w:val="0"/>
      <w:divBdr>
        <w:top w:val="none" w:sz="0" w:space="0" w:color="auto"/>
        <w:left w:val="none" w:sz="0" w:space="0" w:color="auto"/>
        <w:bottom w:val="none" w:sz="0" w:space="0" w:color="auto"/>
        <w:right w:val="none" w:sz="0" w:space="0" w:color="auto"/>
      </w:divBdr>
    </w:div>
    <w:div w:id="2016492681">
      <w:bodyDiv w:val="1"/>
      <w:marLeft w:val="0"/>
      <w:marRight w:val="0"/>
      <w:marTop w:val="0"/>
      <w:marBottom w:val="0"/>
      <w:divBdr>
        <w:top w:val="none" w:sz="0" w:space="0" w:color="auto"/>
        <w:left w:val="none" w:sz="0" w:space="0" w:color="auto"/>
        <w:bottom w:val="none" w:sz="0" w:space="0" w:color="auto"/>
        <w:right w:val="none" w:sz="0" w:space="0" w:color="auto"/>
      </w:divBdr>
      <w:divsChild>
        <w:div w:id="2068257352">
          <w:marLeft w:val="0"/>
          <w:marRight w:val="0"/>
          <w:marTop w:val="0"/>
          <w:marBottom w:val="0"/>
          <w:divBdr>
            <w:top w:val="none" w:sz="0" w:space="0" w:color="auto"/>
            <w:left w:val="none" w:sz="0" w:space="0" w:color="auto"/>
            <w:bottom w:val="none" w:sz="0" w:space="0" w:color="auto"/>
            <w:right w:val="none" w:sz="0" w:space="0" w:color="auto"/>
          </w:divBdr>
        </w:div>
        <w:div w:id="1239250087">
          <w:marLeft w:val="0"/>
          <w:marRight w:val="0"/>
          <w:marTop w:val="0"/>
          <w:marBottom w:val="0"/>
          <w:divBdr>
            <w:top w:val="none" w:sz="0" w:space="0" w:color="auto"/>
            <w:left w:val="none" w:sz="0" w:space="0" w:color="auto"/>
            <w:bottom w:val="none" w:sz="0" w:space="0" w:color="auto"/>
            <w:right w:val="none" w:sz="0" w:space="0" w:color="auto"/>
          </w:divBdr>
        </w:div>
        <w:div w:id="1278486421">
          <w:marLeft w:val="0"/>
          <w:marRight w:val="0"/>
          <w:marTop w:val="0"/>
          <w:marBottom w:val="0"/>
          <w:divBdr>
            <w:top w:val="none" w:sz="0" w:space="0" w:color="auto"/>
            <w:left w:val="none" w:sz="0" w:space="0" w:color="auto"/>
            <w:bottom w:val="none" w:sz="0" w:space="0" w:color="auto"/>
            <w:right w:val="none" w:sz="0" w:space="0" w:color="auto"/>
          </w:divBdr>
        </w:div>
        <w:div w:id="128674999">
          <w:marLeft w:val="0"/>
          <w:marRight w:val="0"/>
          <w:marTop w:val="0"/>
          <w:marBottom w:val="0"/>
          <w:divBdr>
            <w:top w:val="none" w:sz="0" w:space="0" w:color="auto"/>
            <w:left w:val="none" w:sz="0" w:space="0" w:color="auto"/>
            <w:bottom w:val="none" w:sz="0" w:space="0" w:color="auto"/>
            <w:right w:val="none" w:sz="0" w:space="0" w:color="auto"/>
          </w:divBdr>
        </w:div>
        <w:div w:id="1291009986">
          <w:marLeft w:val="0"/>
          <w:marRight w:val="0"/>
          <w:marTop w:val="0"/>
          <w:marBottom w:val="0"/>
          <w:divBdr>
            <w:top w:val="none" w:sz="0" w:space="0" w:color="auto"/>
            <w:left w:val="none" w:sz="0" w:space="0" w:color="auto"/>
            <w:bottom w:val="none" w:sz="0" w:space="0" w:color="auto"/>
            <w:right w:val="none" w:sz="0" w:space="0" w:color="auto"/>
          </w:divBdr>
        </w:div>
        <w:div w:id="595598731">
          <w:marLeft w:val="0"/>
          <w:marRight w:val="0"/>
          <w:marTop w:val="0"/>
          <w:marBottom w:val="0"/>
          <w:divBdr>
            <w:top w:val="none" w:sz="0" w:space="0" w:color="auto"/>
            <w:left w:val="none" w:sz="0" w:space="0" w:color="auto"/>
            <w:bottom w:val="none" w:sz="0" w:space="0" w:color="auto"/>
            <w:right w:val="none" w:sz="0" w:space="0" w:color="auto"/>
          </w:divBdr>
        </w:div>
        <w:div w:id="1555383463">
          <w:marLeft w:val="0"/>
          <w:marRight w:val="0"/>
          <w:marTop w:val="0"/>
          <w:marBottom w:val="0"/>
          <w:divBdr>
            <w:top w:val="none" w:sz="0" w:space="0" w:color="auto"/>
            <w:left w:val="none" w:sz="0" w:space="0" w:color="auto"/>
            <w:bottom w:val="none" w:sz="0" w:space="0" w:color="auto"/>
            <w:right w:val="none" w:sz="0" w:space="0" w:color="auto"/>
          </w:divBdr>
        </w:div>
        <w:div w:id="1639846882">
          <w:marLeft w:val="0"/>
          <w:marRight w:val="0"/>
          <w:marTop w:val="0"/>
          <w:marBottom w:val="0"/>
          <w:divBdr>
            <w:top w:val="none" w:sz="0" w:space="0" w:color="auto"/>
            <w:left w:val="none" w:sz="0" w:space="0" w:color="auto"/>
            <w:bottom w:val="none" w:sz="0" w:space="0" w:color="auto"/>
            <w:right w:val="none" w:sz="0" w:space="0" w:color="auto"/>
          </w:divBdr>
        </w:div>
        <w:div w:id="1367605957">
          <w:marLeft w:val="0"/>
          <w:marRight w:val="0"/>
          <w:marTop w:val="0"/>
          <w:marBottom w:val="0"/>
          <w:divBdr>
            <w:top w:val="none" w:sz="0" w:space="0" w:color="auto"/>
            <w:left w:val="none" w:sz="0" w:space="0" w:color="auto"/>
            <w:bottom w:val="none" w:sz="0" w:space="0" w:color="auto"/>
            <w:right w:val="none" w:sz="0" w:space="0" w:color="auto"/>
          </w:divBdr>
        </w:div>
        <w:div w:id="1525630635">
          <w:marLeft w:val="0"/>
          <w:marRight w:val="0"/>
          <w:marTop w:val="0"/>
          <w:marBottom w:val="0"/>
          <w:divBdr>
            <w:top w:val="none" w:sz="0" w:space="0" w:color="auto"/>
            <w:left w:val="none" w:sz="0" w:space="0" w:color="auto"/>
            <w:bottom w:val="none" w:sz="0" w:space="0" w:color="auto"/>
            <w:right w:val="none" w:sz="0" w:space="0" w:color="auto"/>
          </w:divBdr>
        </w:div>
        <w:div w:id="753093166">
          <w:marLeft w:val="0"/>
          <w:marRight w:val="0"/>
          <w:marTop w:val="0"/>
          <w:marBottom w:val="0"/>
          <w:divBdr>
            <w:top w:val="none" w:sz="0" w:space="0" w:color="auto"/>
            <w:left w:val="none" w:sz="0" w:space="0" w:color="auto"/>
            <w:bottom w:val="none" w:sz="0" w:space="0" w:color="auto"/>
            <w:right w:val="none" w:sz="0" w:space="0" w:color="auto"/>
          </w:divBdr>
        </w:div>
        <w:div w:id="1377504204">
          <w:marLeft w:val="0"/>
          <w:marRight w:val="0"/>
          <w:marTop w:val="0"/>
          <w:marBottom w:val="0"/>
          <w:divBdr>
            <w:top w:val="none" w:sz="0" w:space="0" w:color="auto"/>
            <w:left w:val="none" w:sz="0" w:space="0" w:color="auto"/>
            <w:bottom w:val="none" w:sz="0" w:space="0" w:color="auto"/>
            <w:right w:val="none" w:sz="0" w:space="0" w:color="auto"/>
          </w:divBdr>
        </w:div>
        <w:div w:id="380598429">
          <w:marLeft w:val="0"/>
          <w:marRight w:val="0"/>
          <w:marTop w:val="0"/>
          <w:marBottom w:val="0"/>
          <w:divBdr>
            <w:top w:val="none" w:sz="0" w:space="0" w:color="auto"/>
            <w:left w:val="none" w:sz="0" w:space="0" w:color="auto"/>
            <w:bottom w:val="none" w:sz="0" w:space="0" w:color="auto"/>
            <w:right w:val="none" w:sz="0" w:space="0" w:color="auto"/>
          </w:divBdr>
        </w:div>
        <w:div w:id="1248614977">
          <w:marLeft w:val="0"/>
          <w:marRight w:val="0"/>
          <w:marTop w:val="0"/>
          <w:marBottom w:val="0"/>
          <w:divBdr>
            <w:top w:val="none" w:sz="0" w:space="0" w:color="auto"/>
            <w:left w:val="none" w:sz="0" w:space="0" w:color="auto"/>
            <w:bottom w:val="none" w:sz="0" w:space="0" w:color="auto"/>
            <w:right w:val="none" w:sz="0" w:space="0" w:color="auto"/>
          </w:divBdr>
        </w:div>
        <w:div w:id="296380802">
          <w:marLeft w:val="0"/>
          <w:marRight w:val="0"/>
          <w:marTop w:val="0"/>
          <w:marBottom w:val="0"/>
          <w:divBdr>
            <w:top w:val="none" w:sz="0" w:space="0" w:color="auto"/>
            <w:left w:val="none" w:sz="0" w:space="0" w:color="auto"/>
            <w:bottom w:val="none" w:sz="0" w:space="0" w:color="auto"/>
            <w:right w:val="none" w:sz="0" w:space="0" w:color="auto"/>
          </w:divBdr>
        </w:div>
        <w:div w:id="1456634596">
          <w:marLeft w:val="0"/>
          <w:marRight w:val="0"/>
          <w:marTop w:val="0"/>
          <w:marBottom w:val="0"/>
          <w:divBdr>
            <w:top w:val="none" w:sz="0" w:space="0" w:color="auto"/>
            <w:left w:val="none" w:sz="0" w:space="0" w:color="auto"/>
            <w:bottom w:val="none" w:sz="0" w:space="0" w:color="auto"/>
            <w:right w:val="none" w:sz="0" w:space="0" w:color="auto"/>
          </w:divBdr>
        </w:div>
        <w:div w:id="642268882">
          <w:marLeft w:val="0"/>
          <w:marRight w:val="0"/>
          <w:marTop w:val="0"/>
          <w:marBottom w:val="0"/>
          <w:divBdr>
            <w:top w:val="none" w:sz="0" w:space="0" w:color="auto"/>
            <w:left w:val="none" w:sz="0" w:space="0" w:color="auto"/>
            <w:bottom w:val="none" w:sz="0" w:space="0" w:color="auto"/>
            <w:right w:val="none" w:sz="0" w:space="0" w:color="auto"/>
          </w:divBdr>
        </w:div>
        <w:div w:id="245379908">
          <w:marLeft w:val="0"/>
          <w:marRight w:val="0"/>
          <w:marTop w:val="0"/>
          <w:marBottom w:val="0"/>
          <w:divBdr>
            <w:top w:val="none" w:sz="0" w:space="0" w:color="auto"/>
            <w:left w:val="none" w:sz="0" w:space="0" w:color="auto"/>
            <w:bottom w:val="none" w:sz="0" w:space="0" w:color="auto"/>
            <w:right w:val="none" w:sz="0" w:space="0" w:color="auto"/>
          </w:divBdr>
        </w:div>
        <w:div w:id="1246182400">
          <w:marLeft w:val="0"/>
          <w:marRight w:val="0"/>
          <w:marTop w:val="0"/>
          <w:marBottom w:val="0"/>
          <w:divBdr>
            <w:top w:val="none" w:sz="0" w:space="0" w:color="auto"/>
            <w:left w:val="none" w:sz="0" w:space="0" w:color="auto"/>
            <w:bottom w:val="none" w:sz="0" w:space="0" w:color="auto"/>
            <w:right w:val="none" w:sz="0" w:space="0" w:color="auto"/>
          </w:divBdr>
        </w:div>
        <w:div w:id="1520313045">
          <w:marLeft w:val="0"/>
          <w:marRight w:val="0"/>
          <w:marTop w:val="0"/>
          <w:marBottom w:val="0"/>
          <w:divBdr>
            <w:top w:val="none" w:sz="0" w:space="0" w:color="auto"/>
            <w:left w:val="none" w:sz="0" w:space="0" w:color="auto"/>
            <w:bottom w:val="none" w:sz="0" w:space="0" w:color="auto"/>
            <w:right w:val="none" w:sz="0" w:space="0" w:color="auto"/>
          </w:divBdr>
        </w:div>
        <w:div w:id="1787699398">
          <w:marLeft w:val="0"/>
          <w:marRight w:val="0"/>
          <w:marTop w:val="0"/>
          <w:marBottom w:val="0"/>
          <w:divBdr>
            <w:top w:val="none" w:sz="0" w:space="0" w:color="auto"/>
            <w:left w:val="none" w:sz="0" w:space="0" w:color="auto"/>
            <w:bottom w:val="none" w:sz="0" w:space="0" w:color="auto"/>
            <w:right w:val="none" w:sz="0" w:space="0" w:color="auto"/>
          </w:divBdr>
        </w:div>
        <w:div w:id="1407458750">
          <w:marLeft w:val="0"/>
          <w:marRight w:val="0"/>
          <w:marTop w:val="0"/>
          <w:marBottom w:val="0"/>
          <w:divBdr>
            <w:top w:val="none" w:sz="0" w:space="0" w:color="auto"/>
            <w:left w:val="none" w:sz="0" w:space="0" w:color="auto"/>
            <w:bottom w:val="none" w:sz="0" w:space="0" w:color="auto"/>
            <w:right w:val="none" w:sz="0" w:space="0" w:color="auto"/>
          </w:divBdr>
        </w:div>
        <w:div w:id="152257529">
          <w:marLeft w:val="0"/>
          <w:marRight w:val="0"/>
          <w:marTop w:val="0"/>
          <w:marBottom w:val="0"/>
          <w:divBdr>
            <w:top w:val="none" w:sz="0" w:space="0" w:color="auto"/>
            <w:left w:val="none" w:sz="0" w:space="0" w:color="auto"/>
            <w:bottom w:val="none" w:sz="0" w:space="0" w:color="auto"/>
            <w:right w:val="none" w:sz="0" w:space="0" w:color="auto"/>
          </w:divBdr>
        </w:div>
        <w:div w:id="1172455664">
          <w:marLeft w:val="0"/>
          <w:marRight w:val="0"/>
          <w:marTop w:val="0"/>
          <w:marBottom w:val="0"/>
          <w:divBdr>
            <w:top w:val="none" w:sz="0" w:space="0" w:color="auto"/>
            <w:left w:val="none" w:sz="0" w:space="0" w:color="auto"/>
            <w:bottom w:val="none" w:sz="0" w:space="0" w:color="auto"/>
            <w:right w:val="none" w:sz="0" w:space="0" w:color="auto"/>
          </w:divBdr>
        </w:div>
        <w:div w:id="1066342124">
          <w:marLeft w:val="0"/>
          <w:marRight w:val="0"/>
          <w:marTop w:val="0"/>
          <w:marBottom w:val="0"/>
          <w:divBdr>
            <w:top w:val="none" w:sz="0" w:space="0" w:color="auto"/>
            <w:left w:val="none" w:sz="0" w:space="0" w:color="auto"/>
            <w:bottom w:val="none" w:sz="0" w:space="0" w:color="auto"/>
            <w:right w:val="none" w:sz="0" w:space="0" w:color="auto"/>
          </w:divBdr>
        </w:div>
        <w:div w:id="1842503020">
          <w:marLeft w:val="0"/>
          <w:marRight w:val="0"/>
          <w:marTop w:val="0"/>
          <w:marBottom w:val="0"/>
          <w:divBdr>
            <w:top w:val="none" w:sz="0" w:space="0" w:color="auto"/>
            <w:left w:val="none" w:sz="0" w:space="0" w:color="auto"/>
            <w:bottom w:val="none" w:sz="0" w:space="0" w:color="auto"/>
            <w:right w:val="none" w:sz="0" w:space="0" w:color="auto"/>
          </w:divBdr>
        </w:div>
        <w:div w:id="766847141">
          <w:marLeft w:val="0"/>
          <w:marRight w:val="0"/>
          <w:marTop w:val="0"/>
          <w:marBottom w:val="0"/>
          <w:divBdr>
            <w:top w:val="none" w:sz="0" w:space="0" w:color="auto"/>
            <w:left w:val="none" w:sz="0" w:space="0" w:color="auto"/>
            <w:bottom w:val="none" w:sz="0" w:space="0" w:color="auto"/>
            <w:right w:val="none" w:sz="0" w:space="0" w:color="auto"/>
          </w:divBdr>
        </w:div>
        <w:div w:id="1426879722">
          <w:marLeft w:val="0"/>
          <w:marRight w:val="0"/>
          <w:marTop w:val="0"/>
          <w:marBottom w:val="0"/>
          <w:divBdr>
            <w:top w:val="none" w:sz="0" w:space="0" w:color="auto"/>
            <w:left w:val="none" w:sz="0" w:space="0" w:color="auto"/>
            <w:bottom w:val="none" w:sz="0" w:space="0" w:color="auto"/>
            <w:right w:val="none" w:sz="0" w:space="0" w:color="auto"/>
          </w:divBdr>
        </w:div>
        <w:div w:id="1848323476">
          <w:marLeft w:val="0"/>
          <w:marRight w:val="0"/>
          <w:marTop w:val="0"/>
          <w:marBottom w:val="0"/>
          <w:divBdr>
            <w:top w:val="none" w:sz="0" w:space="0" w:color="auto"/>
            <w:left w:val="none" w:sz="0" w:space="0" w:color="auto"/>
            <w:bottom w:val="none" w:sz="0" w:space="0" w:color="auto"/>
            <w:right w:val="none" w:sz="0" w:space="0" w:color="auto"/>
          </w:divBdr>
        </w:div>
        <w:div w:id="542138941">
          <w:marLeft w:val="0"/>
          <w:marRight w:val="0"/>
          <w:marTop w:val="0"/>
          <w:marBottom w:val="0"/>
          <w:divBdr>
            <w:top w:val="none" w:sz="0" w:space="0" w:color="auto"/>
            <w:left w:val="none" w:sz="0" w:space="0" w:color="auto"/>
            <w:bottom w:val="none" w:sz="0" w:space="0" w:color="auto"/>
            <w:right w:val="none" w:sz="0" w:space="0" w:color="auto"/>
          </w:divBdr>
        </w:div>
        <w:div w:id="986858357">
          <w:marLeft w:val="0"/>
          <w:marRight w:val="0"/>
          <w:marTop w:val="0"/>
          <w:marBottom w:val="0"/>
          <w:divBdr>
            <w:top w:val="none" w:sz="0" w:space="0" w:color="auto"/>
            <w:left w:val="none" w:sz="0" w:space="0" w:color="auto"/>
            <w:bottom w:val="none" w:sz="0" w:space="0" w:color="auto"/>
            <w:right w:val="none" w:sz="0" w:space="0" w:color="auto"/>
          </w:divBdr>
        </w:div>
      </w:divsChild>
    </w:div>
    <w:div w:id="2019690884">
      <w:bodyDiv w:val="1"/>
      <w:marLeft w:val="0"/>
      <w:marRight w:val="0"/>
      <w:marTop w:val="0"/>
      <w:marBottom w:val="0"/>
      <w:divBdr>
        <w:top w:val="none" w:sz="0" w:space="0" w:color="auto"/>
        <w:left w:val="none" w:sz="0" w:space="0" w:color="auto"/>
        <w:bottom w:val="none" w:sz="0" w:space="0" w:color="auto"/>
        <w:right w:val="none" w:sz="0" w:space="0" w:color="auto"/>
      </w:divBdr>
    </w:div>
    <w:div w:id="2031057704">
      <w:bodyDiv w:val="1"/>
      <w:marLeft w:val="0"/>
      <w:marRight w:val="0"/>
      <w:marTop w:val="0"/>
      <w:marBottom w:val="0"/>
      <w:divBdr>
        <w:top w:val="none" w:sz="0" w:space="0" w:color="auto"/>
        <w:left w:val="none" w:sz="0" w:space="0" w:color="auto"/>
        <w:bottom w:val="none" w:sz="0" w:space="0" w:color="auto"/>
        <w:right w:val="none" w:sz="0" w:space="0" w:color="auto"/>
      </w:divBdr>
    </w:div>
    <w:div w:id="2118911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1383</TotalTime>
  <Pages>1</Pages>
  <Words>4486</Words>
  <Characters>25575</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Dell</cp:lastModifiedBy>
  <cp:revision>32</cp:revision>
  <cp:lastPrinted>2026-03-17T15:45:00Z</cp:lastPrinted>
  <dcterms:created xsi:type="dcterms:W3CDTF">2026-02-21T14:37:00Z</dcterms:created>
  <dcterms:modified xsi:type="dcterms:W3CDTF">2026-03-19T08:42:00Z</dcterms:modified>
</cp:coreProperties>
</file>