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CC29" w14:textId="77777777" w:rsidR="00B131A0" w:rsidRDefault="00705E6F" w:rsidP="00705E6F">
      <w:pPr>
        <w:tabs>
          <w:tab w:val="left" w:pos="1830"/>
        </w:tabs>
        <w:jc w:val="center"/>
        <w:rPr>
          <w:b/>
          <w:sz w:val="24"/>
          <w:szCs w:val="24"/>
        </w:rPr>
      </w:pPr>
      <w:bookmarkStart w:id="0" w:name="_Hlk201398363"/>
      <w:r>
        <w:rPr>
          <w:b/>
          <w:sz w:val="24"/>
          <w:szCs w:val="24"/>
        </w:rPr>
        <w:t>N</w:t>
      </w:r>
      <w:r w:rsidRPr="00705E6F">
        <w:rPr>
          <w:b/>
          <w:sz w:val="24"/>
          <w:szCs w:val="24"/>
        </w:rPr>
        <w:t xml:space="preserve">URSING HANDOFFS AND DOCUMENTATION PRACTICES AMONG </w:t>
      </w:r>
    </w:p>
    <w:p w14:paraId="4612003C" w14:textId="1C371D1E" w:rsidR="0084258E" w:rsidRDefault="00705E6F" w:rsidP="00705E6F">
      <w:pPr>
        <w:tabs>
          <w:tab w:val="left" w:pos="1830"/>
        </w:tabs>
        <w:jc w:val="center"/>
        <w:rPr>
          <w:bCs/>
          <w:sz w:val="20"/>
        </w:rPr>
      </w:pPr>
      <w:r w:rsidRPr="00705E6F">
        <w:rPr>
          <w:b/>
          <w:sz w:val="24"/>
          <w:szCs w:val="24"/>
        </w:rPr>
        <w:t>NURSES IN A DOH-RETAINED LEVEL 2 HOSPITAL</w:t>
      </w:r>
    </w:p>
    <w:p w14:paraId="299A36DA" w14:textId="77777777" w:rsidR="00B131A0" w:rsidRDefault="00B131A0" w:rsidP="00F86731">
      <w:pPr>
        <w:jc w:val="center"/>
        <w:rPr>
          <w:bCs/>
          <w:sz w:val="20"/>
        </w:rPr>
      </w:pPr>
    </w:p>
    <w:p w14:paraId="19DC93B4" w14:textId="4E22D6E0" w:rsidR="00F86731" w:rsidRPr="00167428" w:rsidRDefault="00705E6F" w:rsidP="00F86731">
      <w:pPr>
        <w:jc w:val="center"/>
        <w:rPr>
          <w:bCs/>
          <w:sz w:val="20"/>
        </w:rPr>
      </w:pPr>
      <w:r>
        <w:rPr>
          <w:bCs/>
          <w:sz w:val="20"/>
        </w:rPr>
        <w:t xml:space="preserve">Ginalyn B. </w:t>
      </w:r>
      <w:proofErr w:type="spellStart"/>
      <w:r>
        <w:rPr>
          <w:bCs/>
          <w:sz w:val="20"/>
        </w:rPr>
        <w:t>Bacanto</w:t>
      </w:r>
      <w:proofErr w:type="spellEnd"/>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4161B70D" w:rsidR="00195F61" w:rsidRPr="00E55CE5" w:rsidRDefault="00705E6F" w:rsidP="00AE345C">
      <w:pPr>
        <w:jc w:val="both"/>
        <w:rPr>
          <w:sz w:val="24"/>
          <w:szCs w:val="24"/>
        </w:rPr>
      </w:pPr>
      <w:r>
        <w:rPr>
          <w:sz w:val="24"/>
          <w:szCs w:val="24"/>
        </w:rPr>
        <w:t>E</w:t>
      </w:r>
      <w:r w:rsidRPr="00705E6F">
        <w:rPr>
          <w:sz w:val="24"/>
          <w:szCs w:val="24"/>
        </w:rPr>
        <w:t>ffective nursing handoff communication and accurate documentation are essential for ensuring safe and continuous patient care in hospital settings. Despite their importance, limited local studies have examined the relationship between these two practices among nurses in DOH-retained hospitals. This quantitative study employed a descriptive–correlational research design to determine the level of nursing handoff communication and nursing documentation practices and to examine their relationship among nurses in a DOH-retained Level 2 hospital. Data were collected from 205 nurses using adopted standardized questionnaires on nursing handoff communication and nursing documentation practices. Findings revealed that nursing handoff communication was rated at a very high level across its dimensions, while nursing documentation practice was generally good. Profile variables were not significantly related to documentation practice, while current position and work schedule showed significant associations with handoff communication. A significant positive relationship was also found between nursing handoff communication and nursing documentation practices. The study concludes that effective handoff communication supports stronger documentation practices, contributing to continuity of care and patient safety. Strengthening structured communication and reinforcing standardized documentation practices are recommended to sustain quality nursing care in hospital setting</w:t>
      </w:r>
      <w:r w:rsidR="0084258E" w:rsidRPr="0084258E">
        <w:rPr>
          <w:sz w:val="24"/>
          <w:szCs w:val="24"/>
        </w:rPr>
        <w:t>s</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167A4E1B"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705E6F">
        <w:rPr>
          <w:i/>
          <w:iCs/>
          <w:sz w:val="24"/>
          <w:szCs w:val="24"/>
        </w:rPr>
        <w:t>N</w:t>
      </w:r>
      <w:r w:rsidR="00705E6F" w:rsidRPr="00705E6F">
        <w:rPr>
          <w:i/>
          <w:iCs/>
          <w:sz w:val="24"/>
          <w:szCs w:val="24"/>
        </w:rPr>
        <w:t xml:space="preserve">ursing handoff communication, </w:t>
      </w:r>
      <w:r w:rsidR="00705E6F">
        <w:rPr>
          <w:i/>
          <w:iCs/>
          <w:sz w:val="24"/>
          <w:szCs w:val="24"/>
        </w:rPr>
        <w:t>N</w:t>
      </w:r>
      <w:r w:rsidR="00705E6F" w:rsidRPr="00705E6F">
        <w:rPr>
          <w:i/>
          <w:iCs/>
          <w:sz w:val="24"/>
          <w:szCs w:val="24"/>
        </w:rPr>
        <w:t xml:space="preserve">ursing documentation practices, </w:t>
      </w:r>
      <w:r w:rsidR="00705E6F">
        <w:rPr>
          <w:i/>
          <w:iCs/>
          <w:sz w:val="24"/>
          <w:szCs w:val="24"/>
        </w:rPr>
        <w:t>D</w:t>
      </w:r>
      <w:r w:rsidR="00705E6F" w:rsidRPr="00705E6F">
        <w:rPr>
          <w:i/>
          <w:iCs/>
          <w:sz w:val="24"/>
          <w:szCs w:val="24"/>
        </w:rPr>
        <w:t xml:space="preserve">escriptive-correlational design, </w:t>
      </w:r>
      <w:r w:rsidR="00705E6F">
        <w:rPr>
          <w:i/>
          <w:iCs/>
          <w:sz w:val="24"/>
          <w:szCs w:val="24"/>
        </w:rPr>
        <w:t>C</w:t>
      </w:r>
      <w:r w:rsidR="00705E6F" w:rsidRPr="00705E6F">
        <w:rPr>
          <w:i/>
          <w:iCs/>
          <w:sz w:val="24"/>
          <w:szCs w:val="24"/>
        </w:rPr>
        <w:t xml:space="preserve">ontinuity of care, </w:t>
      </w:r>
      <w:r w:rsidR="00705E6F">
        <w:rPr>
          <w:i/>
          <w:iCs/>
          <w:sz w:val="24"/>
          <w:szCs w:val="24"/>
        </w:rPr>
        <w:t>P</w:t>
      </w:r>
      <w:r w:rsidR="00705E6F" w:rsidRPr="00705E6F">
        <w:rPr>
          <w:i/>
          <w:iCs/>
          <w:sz w:val="24"/>
          <w:szCs w:val="24"/>
        </w:rPr>
        <w:t>atient safety.</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3679496A" w14:textId="1D92E3D6" w:rsidR="007170D5" w:rsidRPr="007170D5" w:rsidRDefault="007170D5" w:rsidP="007170D5">
      <w:pPr>
        <w:ind w:right="98"/>
        <w:jc w:val="both"/>
        <w:rPr>
          <w:sz w:val="24"/>
          <w:szCs w:val="24"/>
        </w:rPr>
      </w:pPr>
      <w:r>
        <w:rPr>
          <w:sz w:val="24"/>
          <w:szCs w:val="24"/>
        </w:rPr>
        <w:t>I</w:t>
      </w:r>
      <w:r w:rsidRPr="007170D5">
        <w:rPr>
          <w:sz w:val="24"/>
          <w:szCs w:val="24"/>
        </w:rPr>
        <w:t>n hospital settings, the continuity and safety of patient care are largely influenced by how effectively nurses perform handoff communication and documentation practices, which ensure accurate transfer and recording of patient information across shifts (Alizadeh-</w:t>
      </w:r>
      <w:proofErr w:type="spellStart"/>
      <w:r w:rsidRPr="007170D5">
        <w:rPr>
          <w:sz w:val="24"/>
          <w:szCs w:val="24"/>
        </w:rPr>
        <w:t>risani</w:t>
      </w:r>
      <w:proofErr w:type="spellEnd"/>
      <w:r w:rsidRPr="007170D5">
        <w:rPr>
          <w:sz w:val="24"/>
          <w:szCs w:val="24"/>
        </w:rPr>
        <w:t xml:space="preserve"> et al., 2024; Lazzari &amp; </w:t>
      </w:r>
      <w:proofErr w:type="spellStart"/>
      <w:r w:rsidRPr="007170D5">
        <w:rPr>
          <w:sz w:val="24"/>
          <w:szCs w:val="24"/>
        </w:rPr>
        <w:t>Rabottini</w:t>
      </w:r>
      <w:proofErr w:type="spellEnd"/>
      <w:r w:rsidRPr="007170D5">
        <w:rPr>
          <w:sz w:val="24"/>
          <w:szCs w:val="24"/>
        </w:rPr>
        <w:t>, 2025). Nursing handoff communication involves the transfer of essential patient information, responsibility, and accountability through clear, complete, and structured exchanges that support teamwork and prevent adverse events, while unstructured or interrupted handoffs may lead to omitted information and gaps in care (Beaudin et al., 2021; Zhu et al., 2022). Nursing documentation complements this process by ensuring that patient information is accurately recorded, supporting clinical decision-making, continuity of care, and legal requirements, although challenges such as workload, time pressure, and limited training may negatively affect documentation quality (Tang et al., 2021; Bai et al., 2020; Weng et al., 2023).</w:t>
      </w:r>
    </w:p>
    <w:p w14:paraId="66022EC3" w14:textId="77777777" w:rsidR="007170D5" w:rsidRPr="007170D5" w:rsidRDefault="007170D5" w:rsidP="007170D5">
      <w:pPr>
        <w:ind w:right="98"/>
        <w:jc w:val="both"/>
        <w:rPr>
          <w:sz w:val="24"/>
          <w:szCs w:val="24"/>
        </w:rPr>
      </w:pPr>
    </w:p>
    <w:p w14:paraId="7CC8E513" w14:textId="77777777" w:rsidR="007170D5" w:rsidRPr="007170D5" w:rsidRDefault="007170D5" w:rsidP="007170D5">
      <w:pPr>
        <w:ind w:right="98"/>
        <w:jc w:val="both"/>
        <w:rPr>
          <w:sz w:val="24"/>
          <w:szCs w:val="24"/>
        </w:rPr>
      </w:pPr>
      <w:r w:rsidRPr="007170D5">
        <w:rPr>
          <w:sz w:val="24"/>
          <w:szCs w:val="24"/>
        </w:rPr>
        <w:t xml:space="preserve">In a DOH-retained Level II hospital setting, practice-based challenges in handoff communication and documentation are evident, including abbreviated endorsements, interruptions during shift </w:t>
      </w:r>
      <w:r w:rsidRPr="007170D5">
        <w:rPr>
          <w:sz w:val="24"/>
          <w:szCs w:val="24"/>
        </w:rPr>
        <w:lastRenderedPageBreak/>
        <w:t>changes, delayed documentation, and incomplete recording of essential patient information. These issues may result in miscommunication, inaccuracies, and compromised continuity of care, highlighting the need to examine how these practices are carried out in real clinical environments. Despite their importance, local empirical studies examining handoff communication and documentation together remain limited, particularly in government hospitals, with most research treating them as separate variables and lacking focus on staff nurses and relevant characteristics such as age, experience, unit assignment, and job position.</w:t>
      </w:r>
    </w:p>
    <w:p w14:paraId="4208FBDE" w14:textId="77777777" w:rsidR="007170D5" w:rsidRPr="007170D5" w:rsidRDefault="007170D5" w:rsidP="007170D5">
      <w:pPr>
        <w:ind w:right="98"/>
        <w:jc w:val="both"/>
        <w:rPr>
          <w:sz w:val="24"/>
          <w:szCs w:val="24"/>
        </w:rPr>
      </w:pPr>
    </w:p>
    <w:p w14:paraId="327DC1B2" w14:textId="5C412418" w:rsidR="00FC0090" w:rsidRDefault="007170D5" w:rsidP="007170D5">
      <w:pPr>
        <w:ind w:right="98"/>
        <w:jc w:val="both"/>
        <w:rPr>
          <w:sz w:val="24"/>
          <w:szCs w:val="24"/>
          <w:lang w:val="en-PH"/>
        </w:rPr>
      </w:pPr>
      <w:r w:rsidRPr="007170D5">
        <w:rPr>
          <w:sz w:val="24"/>
          <w:szCs w:val="24"/>
        </w:rPr>
        <w:t xml:space="preserve">This study aims to assess nursing handoff communication and documentation practices and examine their relationship among nurses in a </w:t>
      </w:r>
      <w:r w:rsidR="00D809C0">
        <w:rPr>
          <w:sz w:val="24"/>
          <w:szCs w:val="24"/>
        </w:rPr>
        <w:t>level 2 government h</w:t>
      </w:r>
      <w:r w:rsidRPr="007170D5">
        <w:rPr>
          <w:sz w:val="24"/>
          <w:szCs w:val="24"/>
        </w:rPr>
        <w:t>ospital, aligned with SDG 3 and SDG 8 by promoting safe, high-quality care and supportive work environments. The findings may inform improvements in handoff protocols, documentation standards, supervision, and training programs to enhance patient safety and workflow efficiency. Supported by the researcher’s extensive hospital experience, the study provides a contextually grounded examination of these practices, contributing to nursing management and healthcare quality improvement</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20124D4B" w:rsidR="007B64B1" w:rsidRDefault="00946F29" w:rsidP="006B4DE6">
      <w:pPr>
        <w:ind w:right="4"/>
        <w:jc w:val="both"/>
        <w:rPr>
          <w:sz w:val="24"/>
          <w:szCs w:val="24"/>
        </w:rPr>
      </w:pPr>
      <w:r w:rsidRPr="00946F29">
        <w:rPr>
          <w:sz w:val="24"/>
          <w:szCs w:val="24"/>
        </w:rPr>
        <w:t>This study aimed to</w:t>
      </w:r>
      <w:r w:rsidR="0084258E">
        <w:rPr>
          <w:sz w:val="24"/>
          <w:szCs w:val="24"/>
        </w:rPr>
        <w:t xml:space="preserve"> </w:t>
      </w:r>
      <w:r w:rsidR="0084258E" w:rsidRPr="0084258E">
        <w:rPr>
          <w:sz w:val="24"/>
          <w:szCs w:val="24"/>
        </w:rPr>
        <w:t xml:space="preserve">assess </w:t>
      </w:r>
      <w:r w:rsidR="0013099C" w:rsidRPr="0013099C">
        <w:rPr>
          <w:sz w:val="24"/>
          <w:szCs w:val="24"/>
        </w:rPr>
        <w:t xml:space="preserve">the interrelationship among profile, nursing handoffs, and nursing documentation practices of nurses in a level </w:t>
      </w:r>
      <w:r w:rsidR="0013099C">
        <w:rPr>
          <w:sz w:val="24"/>
          <w:szCs w:val="24"/>
        </w:rPr>
        <w:t xml:space="preserve">2 government </w:t>
      </w:r>
      <w:r w:rsidR="0013099C" w:rsidRPr="0013099C">
        <w:rPr>
          <w:sz w:val="24"/>
          <w:szCs w:val="24"/>
        </w:rPr>
        <w:t>hospital in Surigao City for the year 2025.</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552B780A" w14:textId="494BFFC0"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9F47E0">
        <w:rPr>
          <w:sz w:val="24"/>
          <w:szCs w:val="24"/>
        </w:rPr>
        <w:t>was</w:t>
      </w:r>
      <w:r w:rsidR="009F47E0" w:rsidRPr="009F2CC7">
        <w:rPr>
          <w:sz w:val="24"/>
          <w:szCs w:val="24"/>
        </w:rPr>
        <w:t xml:space="preserve"> the p</w:t>
      </w:r>
      <w:r w:rsidR="009F47E0">
        <w:rPr>
          <w:sz w:val="24"/>
          <w:szCs w:val="24"/>
        </w:rPr>
        <w:t xml:space="preserve">rofile </w:t>
      </w:r>
      <w:r w:rsidR="009F47E0" w:rsidRPr="009F2CC7">
        <w:rPr>
          <w:sz w:val="24"/>
          <w:szCs w:val="24"/>
        </w:rPr>
        <w:t>of nurses in terms of:</w:t>
      </w:r>
    </w:p>
    <w:p w14:paraId="7F56BFFA" w14:textId="77777777" w:rsidR="009F47E0" w:rsidRPr="009F47E0" w:rsidRDefault="009F47E0" w:rsidP="009F47E0">
      <w:pPr>
        <w:pStyle w:val="ListParagraph"/>
        <w:ind w:left="720" w:right="4" w:firstLine="0"/>
        <w:jc w:val="both"/>
        <w:rPr>
          <w:sz w:val="24"/>
          <w:szCs w:val="24"/>
        </w:rPr>
      </w:pPr>
      <w:r w:rsidRPr="009F47E0">
        <w:rPr>
          <w:sz w:val="24"/>
          <w:szCs w:val="24"/>
        </w:rPr>
        <w:t>1.1 age;</w:t>
      </w:r>
    </w:p>
    <w:p w14:paraId="3E0FC9EA" w14:textId="77777777" w:rsidR="009F47E0" w:rsidRPr="009F47E0" w:rsidRDefault="009F47E0" w:rsidP="009F47E0">
      <w:pPr>
        <w:pStyle w:val="ListParagraph"/>
        <w:ind w:left="720" w:right="4" w:firstLine="0"/>
        <w:jc w:val="both"/>
        <w:rPr>
          <w:sz w:val="24"/>
          <w:szCs w:val="24"/>
        </w:rPr>
      </w:pPr>
      <w:r w:rsidRPr="009F47E0">
        <w:rPr>
          <w:sz w:val="24"/>
          <w:szCs w:val="24"/>
        </w:rPr>
        <w:t>1.2 sex;</w:t>
      </w:r>
    </w:p>
    <w:p w14:paraId="7EC1E5A7" w14:textId="77777777" w:rsidR="009F47E0" w:rsidRPr="009F47E0" w:rsidRDefault="009F47E0" w:rsidP="009F47E0">
      <w:pPr>
        <w:pStyle w:val="ListParagraph"/>
        <w:ind w:left="720" w:right="4" w:firstLine="0"/>
        <w:jc w:val="both"/>
        <w:rPr>
          <w:sz w:val="24"/>
          <w:szCs w:val="24"/>
        </w:rPr>
      </w:pPr>
      <w:r w:rsidRPr="009F47E0">
        <w:rPr>
          <w:sz w:val="24"/>
          <w:szCs w:val="24"/>
        </w:rPr>
        <w:t>1.3 civil status;</w:t>
      </w:r>
    </w:p>
    <w:p w14:paraId="6F943B17" w14:textId="77777777" w:rsidR="009F47E0" w:rsidRPr="009F47E0" w:rsidRDefault="009F47E0" w:rsidP="009F47E0">
      <w:pPr>
        <w:pStyle w:val="ListParagraph"/>
        <w:ind w:left="720" w:right="4" w:firstLine="0"/>
        <w:jc w:val="both"/>
        <w:rPr>
          <w:sz w:val="24"/>
          <w:szCs w:val="24"/>
        </w:rPr>
      </w:pPr>
      <w:r w:rsidRPr="009F47E0">
        <w:rPr>
          <w:sz w:val="24"/>
          <w:szCs w:val="24"/>
        </w:rPr>
        <w:t>1.4 current position;</w:t>
      </w:r>
    </w:p>
    <w:p w14:paraId="24ABD246" w14:textId="77777777" w:rsidR="009F47E0" w:rsidRPr="009F47E0" w:rsidRDefault="009F47E0" w:rsidP="009F47E0">
      <w:pPr>
        <w:pStyle w:val="ListParagraph"/>
        <w:ind w:left="720" w:right="4" w:firstLine="0"/>
        <w:jc w:val="both"/>
        <w:rPr>
          <w:sz w:val="24"/>
          <w:szCs w:val="24"/>
        </w:rPr>
      </w:pPr>
      <w:r w:rsidRPr="009F47E0">
        <w:rPr>
          <w:sz w:val="24"/>
          <w:szCs w:val="24"/>
        </w:rPr>
        <w:t>1.5 years of nursing experience;</w:t>
      </w:r>
    </w:p>
    <w:p w14:paraId="6EAE9713" w14:textId="77777777" w:rsidR="009F47E0" w:rsidRPr="009F47E0" w:rsidRDefault="009F47E0" w:rsidP="009F47E0">
      <w:pPr>
        <w:pStyle w:val="ListParagraph"/>
        <w:ind w:left="720" w:right="4" w:firstLine="0"/>
        <w:jc w:val="both"/>
        <w:rPr>
          <w:sz w:val="24"/>
          <w:szCs w:val="24"/>
        </w:rPr>
      </w:pPr>
      <w:r w:rsidRPr="009F47E0">
        <w:rPr>
          <w:sz w:val="24"/>
          <w:szCs w:val="24"/>
        </w:rPr>
        <w:t>1.6 area of assignment;</w:t>
      </w:r>
    </w:p>
    <w:p w14:paraId="3AE6B754" w14:textId="77777777" w:rsidR="009F47E0" w:rsidRPr="009F47E0" w:rsidRDefault="009F47E0" w:rsidP="009F47E0">
      <w:pPr>
        <w:pStyle w:val="ListParagraph"/>
        <w:ind w:left="720" w:right="4" w:firstLine="0"/>
        <w:jc w:val="both"/>
        <w:rPr>
          <w:sz w:val="24"/>
          <w:szCs w:val="24"/>
        </w:rPr>
      </w:pPr>
      <w:r w:rsidRPr="009F47E0">
        <w:rPr>
          <w:sz w:val="24"/>
          <w:szCs w:val="24"/>
        </w:rPr>
        <w:t>1.7 work schedule and</w:t>
      </w:r>
    </w:p>
    <w:p w14:paraId="5A0324A0" w14:textId="77777777" w:rsidR="009F47E0" w:rsidRPr="009F47E0" w:rsidRDefault="009F47E0" w:rsidP="009F47E0">
      <w:pPr>
        <w:pStyle w:val="ListParagraph"/>
        <w:ind w:left="720" w:right="4" w:firstLine="0"/>
        <w:jc w:val="both"/>
        <w:rPr>
          <w:sz w:val="24"/>
          <w:szCs w:val="24"/>
          <w:lang w:val="en-PH"/>
        </w:rPr>
      </w:pPr>
      <w:r w:rsidRPr="009F47E0">
        <w:rPr>
          <w:sz w:val="24"/>
          <w:szCs w:val="24"/>
        </w:rPr>
        <w:t>1.8 average duty hours per shift?</w:t>
      </w:r>
    </w:p>
    <w:p w14:paraId="650AEA8E" w14:textId="72A56220" w:rsidR="00ED4C89" w:rsidRDefault="00ED4C89" w:rsidP="009F47E0">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9F47E0" w:rsidRPr="009F47E0">
        <w:rPr>
          <w:sz w:val="24"/>
          <w:szCs w:val="24"/>
        </w:rPr>
        <w:t>was the level of nursing handoff communications as perceived by nurses in terms of</w:t>
      </w:r>
      <w:r w:rsidR="00721E24" w:rsidRPr="00721E24">
        <w:rPr>
          <w:sz w:val="24"/>
          <w:szCs w:val="24"/>
          <w:lang w:val="en-PH"/>
        </w:rPr>
        <w:t>:</w:t>
      </w:r>
    </w:p>
    <w:p w14:paraId="08DFAA0B" w14:textId="77777777" w:rsidR="009F47E0" w:rsidRDefault="009F47E0" w:rsidP="009F47E0">
      <w:pPr>
        <w:pStyle w:val="ListParagraph"/>
        <w:widowControl/>
        <w:numPr>
          <w:ilvl w:val="1"/>
          <w:numId w:val="6"/>
        </w:numPr>
        <w:autoSpaceDE/>
        <w:autoSpaceDN/>
        <w:contextualSpacing/>
        <w:rPr>
          <w:sz w:val="24"/>
          <w:szCs w:val="24"/>
        </w:rPr>
      </w:pPr>
      <w:r>
        <w:rPr>
          <w:sz w:val="24"/>
          <w:szCs w:val="24"/>
        </w:rPr>
        <w:t>completeness of information;</w:t>
      </w:r>
    </w:p>
    <w:p w14:paraId="078B0FA3" w14:textId="77777777" w:rsidR="009F47E0" w:rsidRDefault="009F47E0" w:rsidP="009F47E0">
      <w:pPr>
        <w:pStyle w:val="ListParagraph"/>
        <w:widowControl/>
        <w:numPr>
          <w:ilvl w:val="1"/>
          <w:numId w:val="6"/>
        </w:numPr>
        <w:autoSpaceDE/>
        <w:autoSpaceDN/>
        <w:contextualSpacing/>
        <w:rPr>
          <w:sz w:val="24"/>
          <w:szCs w:val="24"/>
        </w:rPr>
      </w:pPr>
      <w:r>
        <w:rPr>
          <w:sz w:val="24"/>
          <w:szCs w:val="24"/>
        </w:rPr>
        <w:t>clarity and organization;</w:t>
      </w:r>
    </w:p>
    <w:p w14:paraId="7CE3970F" w14:textId="77777777" w:rsidR="009F47E0" w:rsidRDefault="009F47E0" w:rsidP="009F47E0">
      <w:pPr>
        <w:pStyle w:val="ListParagraph"/>
        <w:widowControl/>
        <w:numPr>
          <w:ilvl w:val="1"/>
          <w:numId w:val="6"/>
        </w:numPr>
        <w:autoSpaceDE/>
        <w:autoSpaceDN/>
        <w:contextualSpacing/>
        <w:rPr>
          <w:sz w:val="24"/>
          <w:szCs w:val="24"/>
        </w:rPr>
      </w:pPr>
      <w:r>
        <w:rPr>
          <w:sz w:val="24"/>
          <w:szCs w:val="24"/>
        </w:rPr>
        <w:t>interactive communication;</w:t>
      </w:r>
    </w:p>
    <w:p w14:paraId="42271927" w14:textId="77777777" w:rsidR="009F47E0" w:rsidRDefault="009F47E0" w:rsidP="009F47E0">
      <w:pPr>
        <w:pStyle w:val="ListParagraph"/>
        <w:widowControl/>
        <w:numPr>
          <w:ilvl w:val="1"/>
          <w:numId w:val="6"/>
        </w:numPr>
        <w:autoSpaceDE/>
        <w:autoSpaceDN/>
        <w:contextualSpacing/>
        <w:rPr>
          <w:sz w:val="24"/>
          <w:szCs w:val="24"/>
        </w:rPr>
      </w:pPr>
      <w:r>
        <w:rPr>
          <w:sz w:val="24"/>
          <w:szCs w:val="24"/>
        </w:rPr>
        <w:t>transfer of responsibility; and</w:t>
      </w:r>
    </w:p>
    <w:p w14:paraId="70FCCD00" w14:textId="77777777" w:rsidR="009F47E0" w:rsidRPr="00801041" w:rsidRDefault="009F47E0" w:rsidP="009F47E0">
      <w:pPr>
        <w:pStyle w:val="ListParagraph"/>
        <w:widowControl/>
        <w:numPr>
          <w:ilvl w:val="1"/>
          <w:numId w:val="6"/>
        </w:numPr>
        <w:autoSpaceDE/>
        <w:autoSpaceDN/>
        <w:contextualSpacing/>
        <w:rPr>
          <w:sz w:val="24"/>
          <w:szCs w:val="24"/>
        </w:rPr>
      </w:pPr>
      <w:r>
        <w:rPr>
          <w:sz w:val="24"/>
          <w:szCs w:val="24"/>
        </w:rPr>
        <w:t>patient safety and continuity of care?</w:t>
      </w:r>
    </w:p>
    <w:p w14:paraId="382E56E7" w14:textId="0F74D3E3"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9F47E0">
        <w:rPr>
          <w:sz w:val="24"/>
          <w:szCs w:val="24"/>
        </w:rPr>
        <w:t>was the level of nursing documentation practices as perceived by the nurses?</w:t>
      </w:r>
    </w:p>
    <w:p w14:paraId="782F96A4" w14:textId="77777777"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t>W</w:t>
      </w:r>
      <w:r w:rsidR="00293B1F">
        <w:rPr>
          <w:sz w:val="24"/>
          <w:szCs w:val="24"/>
        </w:rPr>
        <w:t>as there a significant relationship between:</w:t>
      </w:r>
    </w:p>
    <w:p w14:paraId="2336FC04" w14:textId="729EAFEB" w:rsidR="009F47E0" w:rsidRPr="009F47E0" w:rsidRDefault="009F47E0" w:rsidP="009F47E0">
      <w:pPr>
        <w:pStyle w:val="ListParagraph"/>
        <w:widowControl/>
        <w:autoSpaceDE/>
        <w:autoSpaceDN/>
        <w:ind w:left="720" w:firstLine="0"/>
        <w:contextualSpacing/>
        <w:jc w:val="both"/>
        <w:rPr>
          <w:bCs/>
          <w:sz w:val="24"/>
          <w:szCs w:val="24"/>
        </w:rPr>
      </w:pPr>
      <w:r>
        <w:rPr>
          <w:bCs/>
          <w:sz w:val="24"/>
          <w:szCs w:val="24"/>
        </w:rPr>
        <w:t>4</w:t>
      </w:r>
      <w:r w:rsidRPr="009F47E0">
        <w:rPr>
          <w:bCs/>
          <w:sz w:val="24"/>
          <w:szCs w:val="24"/>
        </w:rPr>
        <w:t>.1 profile and nursing handoff;</w:t>
      </w:r>
    </w:p>
    <w:p w14:paraId="0F6EF0D6" w14:textId="589E721D" w:rsidR="009F47E0" w:rsidRPr="009F47E0" w:rsidRDefault="009F47E0" w:rsidP="009F47E0">
      <w:pPr>
        <w:pStyle w:val="ListParagraph"/>
        <w:ind w:left="1134"/>
        <w:rPr>
          <w:bCs/>
          <w:sz w:val="24"/>
          <w:szCs w:val="24"/>
        </w:rPr>
      </w:pPr>
      <w:r>
        <w:rPr>
          <w:bCs/>
          <w:sz w:val="24"/>
          <w:szCs w:val="24"/>
        </w:rPr>
        <w:t>4</w:t>
      </w:r>
      <w:r w:rsidRPr="009F47E0">
        <w:rPr>
          <w:bCs/>
          <w:sz w:val="24"/>
          <w:szCs w:val="24"/>
        </w:rPr>
        <w:t>.2 profile and nursing documentation practices; and</w:t>
      </w:r>
    </w:p>
    <w:p w14:paraId="6DDFF732" w14:textId="1C71685E" w:rsidR="0084258E" w:rsidRDefault="009F47E0" w:rsidP="009F47E0">
      <w:pPr>
        <w:pStyle w:val="ListParagraph"/>
        <w:ind w:left="720" w:firstLine="0"/>
        <w:rPr>
          <w:bCs/>
          <w:sz w:val="24"/>
          <w:szCs w:val="24"/>
        </w:rPr>
      </w:pPr>
      <w:r>
        <w:rPr>
          <w:bCs/>
          <w:sz w:val="24"/>
          <w:szCs w:val="24"/>
        </w:rPr>
        <w:t>4</w:t>
      </w:r>
      <w:r w:rsidRPr="009F47E0">
        <w:rPr>
          <w:bCs/>
          <w:sz w:val="24"/>
          <w:szCs w:val="24"/>
        </w:rPr>
        <w:t>.3 nursing handoff and documentation practices among nurses.</w:t>
      </w:r>
    </w:p>
    <w:p w14:paraId="3BB43A99" w14:textId="77777777" w:rsidR="00B131A0" w:rsidRPr="0084258E" w:rsidRDefault="00B131A0" w:rsidP="009F47E0">
      <w:pPr>
        <w:pStyle w:val="ListParagraph"/>
        <w:ind w:left="720" w:firstLine="0"/>
        <w:rPr>
          <w:b/>
          <w:sz w:val="24"/>
          <w:szCs w:val="24"/>
        </w:rPr>
      </w:pPr>
    </w:p>
    <w:p w14:paraId="43A37D85" w14:textId="70642A25" w:rsidR="00F86731" w:rsidRPr="0084258E" w:rsidRDefault="00293B1F" w:rsidP="0084258E">
      <w:pPr>
        <w:pStyle w:val="ListParagraph"/>
        <w:numPr>
          <w:ilvl w:val="0"/>
          <w:numId w:val="6"/>
        </w:numPr>
        <w:rPr>
          <w:sz w:val="24"/>
        </w:rPr>
      </w:pPr>
      <w:r>
        <w:rPr>
          <w:sz w:val="24"/>
          <w:szCs w:val="24"/>
          <w:lang w:val="en-PH"/>
        </w:rPr>
        <w:lastRenderedPageBreak/>
        <w:t>W</w:t>
      </w:r>
      <w:r w:rsidRPr="00293B1F">
        <w:rPr>
          <w:sz w:val="24"/>
          <w:szCs w:val="24"/>
          <w:lang w:val="en-PH"/>
        </w:rPr>
        <w:t xml:space="preserve">hat </w:t>
      </w:r>
      <w:r w:rsidR="009F47E0" w:rsidRPr="003F213B">
        <w:rPr>
          <w:sz w:val="24"/>
          <w:szCs w:val="24"/>
        </w:rPr>
        <w:t>care continuity</w:t>
      </w:r>
      <w:r w:rsidR="009F47E0">
        <w:rPr>
          <w:sz w:val="24"/>
          <w:szCs w:val="24"/>
        </w:rPr>
        <w:t xml:space="preserve"> and documentation quality improvement plan</w:t>
      </w:r>
      <w:r w:rsidR="009F47E0" w:rsidRPr="003F213B">
        <w:rPr>
          <w:sz w:val="24"/>
          <w:szCs w:val="24"/>
        </w:rPr>
        <w:t xml:space="preserve"> </w:t>
      </w:r>
      <w:r w:rsidR="009F47E0">
        <w:rPr>
          <w:sz w:val="24"/>
          <w:szCs w:val="24"/>
        </w:rPr>
        <w:t>was</w:t>
      </w:r>
      <w:r w:rsidR="009F47E0" w:rsidRPr="003F213B">
        <w:rPr>
          <w:sz w:val="24"/>
          <w:szCs w:val="24"/>
        </w:rPr>
        <w:t xml:space="preserve"> proposed based on the findings of the study?</w:t>
      </w:r>
    </w:p>
    <w:p w14:paraId="65392E77" w14:textId="77777777" w:rsidR="00293B1F" w:rsidRDefault="00293B1F" w:rsidP="00293B1F">
      <w:pPr>
        <w:pStyle w:val="ListParagraph"/>
        <w:ind w:left="720" w:firstLine="0"/>
        <w:rPr>
          <w:b/>
          <w:sz w:val="24"/>
          <w:szCs w:val="24"/>
        </w:rPr>
      </w:pPr>
    </w:p>
    <w:p w14:paraId="7D3BC76B" w14:textId="77777777" w:rsidR="00B131A0" w:rsidRDefault="00B131A0" w:rsidP="006B4DE6">
      <w:pPr>
        <w:tabs>
          <w:tab w:val="left" w:pos="387"/>
        </w:tabs>
        <w:autoSpaceDE/>
        <w:autoSpaceDN/>
        <w:ind w:right="4"/>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10C5B522"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9F47E0">
        <w:rPr>
          <w:b/>
          <w:bCs/>
          <w:sz w:val="24"/>
          <w:szCs w:val="24"/>
        </w:rPr>
        <w:t xml:space="preserve"> </w:t>
      </w:r>
      <w:r w:rsidR="00ED4C89" w:rsidRPr="00721E24">
        <w:rPr>
          <w:sz w:val="24"/>
          <w:szCs w:val="24"/>
        </w:rPr>
        <w:t>T</w:t>
      </w:r>
      <w:r w:rsidR="00293B1F" w:rsidRPr="00721E24">
        <w:rPr>
          <w:sz w:val="24"/>
          <w:szCs w:val="24"/>
        </w:rPr>
        <w:t>here</w:t>
      </w:r>
      <w:r w:rsidR="009F47E0">
        <w:rPr>
          <w:sz w:val="24"/>
          <w:szCs w:val="24"/>
        </w:rPr>
        <w:t xml:space="preserve"> was no significant relationship between profile and nursing handoffs among nurses.</w:t>
      </w:r>
    </w:p>
    <w:p w14:paraId="1D6658F3" w14:textId="2F33D19F" w:rsidR="000F14F9" w:rsidRDefault="00ED4C89" w:rsidP="009F47E0">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9F47E0" w:rsidRPr="009F47E0">
        <w:t xml:space="preserve"> </w:t>
      </w:r>
      <w:r w:rsidR="009F47E0" w:rsidRPr="009F47E0">
        <w:rPr>
          <w:sz w:val="24"/>
          <w:szCs w:val="24"/>
        </w:rPr>
        <w:t>was no significant relationship between profile and nursing documentation practices among nurses.</w:t>
      </w:r>
    </w:p>
    <w:p w14:paraId="0E7AED0E" w14:textId="711EAD4E" w:rsidR="009F47E0" w:rsidRDefault="009F47E0" w:rsidP="009F47E0">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sidRPr="009F47E0">
        <w:t xml:space="preserve"> </w:t>
      </w:r>
      <w:r w:rsidR="00F3277B">
        <w:rPr>
          <w:sz w:val="24"/>
          <w:szCs w:val="24"/>
        </w:rPr>
        <w:t>was no significant relationship between nursing handoffs and nursing documentation practices among nurses.</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7BCA7A69" w14:textId="21C70402" w:rsidR="007327FF" w:rsidRDefault="00F3277B" w:rsidP="007327FF">
      <w:pPr>
        <w:tabs>
          <w:tab w:val="left" w:pos="387"/>
        </w:tabs>
        <w:ind w:right="4"/>
        <w:jc w:val="both"/>
        <w:rPr>
          <w:sz w:val="24"/>
          <w:szCs w:val="24"/>
          <w:lang w:val="en-PH"/>
        </w:rPr>
      </w:pPr>
      <w:r>
        <w:rPr>
          <w:b/>
          <w:bCs/>
          <w:sz w:val="24"/>
          <w:szCs w:val="24"/>
        </w:rPr>
        <w:t>Nursing Handoffs</w:t>
      </w:r>
      <w:r w:rsidR="005801DA" w:rsidRPr="008A2A8E">
        <w:rPr>
          <w:b/>
          <w:bCs/>
          <w:sz w:val="24"/>
          <w:szCs w:val="24"/>
        </w:rPr>
        <w:t>.</w:t>
      </w:r>
      <w:r w:rsidR="00CC5567" w:rsidRPr="008A2A8E">
        <w:t xml:space="preserve"> </w:t>
      </w:r>
      <w:r w:rsidR="008A2A8E" w:rsidRPr="00E55CE5">
        <w:rPr>
          <w:sz w:val="24"/>
          <w:szCs w:val="24"/>
        </w:rPr>
        <w:t>N</w:t>
      </w:r>
      <w:proofErr w:type="spellStart"/>
      <w:r w:rsidR="007327FF" w:rsidRPr="007327FF">
        <w:rPr>
          <w:sz w:val="24"/>
          <w:szCs w:val="24"/>
          <w:lang w:val="en-PH"/>
        </w:rPr>
        <w:t>ursing</w:t>
      </w:r>
      <w:proofErr w:type="spellEnd"/>
      <w:r w:rsidR="007327FF" w:rsidRPr="007327FF">
        <w:rPr>
          <w:sz w:val="24"/>
          <w:szCs w:val="24"/>
          <w:lang w:val="en-PH"/>
        </w:rPr>
        <w:t xml:space="preserve"> handoff communication is a critical process for ensuring patient safety and continuity of care, with evidence showing that communication failures during handovers are strongly associated with medical errors and adverse outcomes, highlighting the need for structured communication strategies (Desmedt et al., 2020). Studies consistently demonstrate that standardized protocols such as SBAR and I-PASS improve information accuracy, clarity, and patient safety outcomes (</w:t>
      </w:r>
      <w:proofErr w:type="spellStart"/>
      <w:r w:rsidR="007327FF" w:rsidRPr="007327FF">
        <w:rPr>
          <w:sz w:val="24"/>
          <w:szCs w:val="24"/>
          <w:lang w:val="en-PH"/>
        </w:rPr>
        <w:t>BioMedical</w:t>
      </w:r>
      <w:proofErr w:type="spellEnd"/>
      <w:r w:rsidR="007327FF" w:rsidRPr="007327FF">
        <w:rPr>
          <w:sz w:val="24"/>
          <w:szCs w:val="24"/>
          <w:lang w:val="en-PH"/>
        </w:rPr>
        <w:t xml:space="preserve"> Journal Quality &amp; Safety, 2025; Lazzari &amp; </w:t>
      </w:r>
      <w:proofErr w:type="spellStart"/>
      <w:r w:rsidR="007327FF" w:rsidRPr="007327FF">
        <w:rPr>
          <w:sz w:val="24"/>
          <w:szCs w:val="24"/>
          <w:lang w:val="en-PH"/>
        </w:rPr>
        <w:t>Rabottini</w:t>
      </w:r>
      <w:proofErr w:type="spellEnd"/>
      <w:r w:rsidR="007327FF" w:rsidRPr="007327FF">
        <w:rPr>
          <w:sz w:val="24"/>
          <w:szCs w:val="24"/>
          <w:lang w:val="en-PH"/>
        </w:rPr>
        <w:t xml:space="preserve">, 2025), while training and organizational support further enhance handoff quality and reliability of information transfer (Nawawi &amp; Ibrahim, 2024; Joint Commission Journal, 2024; Ahmed et al., 2025). </w:t>
      </w:r>
    </w:p>
    <w:p w14:paraId="55327FE1" w14:textId="77777777" w:rsidR="009D777D" w:rsidRDefault="009D777D" w:rsidP="007327FF">
      <w:pPr>
        <w:tabs>
          <w:tab w:val="left" w:pos="387"/>
        </w:tabs>
        <w:ind w:right="4"/>
        <w:jc w:val="both"/>
        <w:rPr>
          <w:sz w:val="24"/>
          <w:szCs w:val="24"/>
          <w:lang w:val="en-PH"/>
        </w:rPr>
      </w:pPr>
    </w:p>
    <w:p w14:paraId="3ECD183A" w14:textId="6AF18FEC" w:rsidR="00B20184" w:rsidRPr="00E55CE5" w:rsidRDefault="007327FF" w:rsidP="007327FF">
      <w:pPr>
        <w:tabs>
          <w:tab w:val="left" w:pos="387"/>
        </w:tabs>
        <w:ind w:right="4"/>
        <w:jc w:val="both"/>
        <w:rPr>
          <w:sz w:val="24"/>
          <w:szCs w:val="24"/>
          <w:lang w:val="en-PH"/>
        </w:rPr>
      </w:pPr>
      <w:r w:rsidRPr="007327FF">
        <w:rPr>
          <w:sz w:val="24"/>
          <w:szCs w:val="24"/>
          <w:lang w:val="en-PH"/>
        </w:rPr>
        <w:t>Empirical and qualitative findings emphasize that structured communication, including contingency planning and closed-loop communication, improves teamwork, accountability, and shared understanding, although barriers such as interruptions, workload, and lack of standardization may affect effectiveness (Greenberg et al., 2023; Haliq et al., 2025). Evidence also shows that structured bedside handovers and models like I-PASS improve communication transparency, patient trust, and continuity of care (Abt et al., 2026; Alizadeh-</w:t>
      </w:r>
      <w:proofErr w:type="spellStart"/>
      <w:r w:rsidRPr="007327FF">
        <w:rPr>
          <w:sz w:val="24"/>
          <w:szCs w:val="24"/>
          <w:lang w:val="en-PH"/>
        </w:rPr>
        <w:t>risani</w:t>
      </w:r>
      <w:proofErr w:type="spellEnd"/>
      <w:r w:rsidRPr="007327FF">
        <w:rPr>
          <w:sz w:val="24"/>
          <w:szCs w:val="24"/>
          <w:lang w:val="en-PH"/>
        </w:rPr>
        <w:t xml:space="preserve"> et al., 2024), reinforcing that standardized tools, ongoing training, and supportive organizational environments are essential to enhance communication quality, reduce errors, and ensure safe patient care.</w:t>
      </w:r>
    </w:p>
    <w:p w14:paraId="4EA6F59D" w14:textId="77777777" w:rsidR="008A2A8E" w:rsidRPr="008A2A8E" w:rsidRDefault="008A2A8E" w:rsidP="006B4DE6">
      <w:pPr>
        <w:tabs>
          <w:tab w:val="left" w:pos="387"/>
        </w:tabs>
        <w:ind w:right="4"/>
        <w:jc w:val="both"/>
        <w:rPr>
          <w:lang w:val="en-PH"/>
        </w:rPr>
      </w:pPr>
    </w:p>
    <w:p w14:paraId="09AC4B3A" w14:textId="77777777" w:rsidR="007327FF" w:rsidRDefault="007327FF" w:rsidP="007327FF">
      <w:pPr>
        <w:tabs>
          <w:tab w:val="left" w:pos="387"/>
        </w:tabs>
        <w:ind w:right="4"/>
        <w:jc w:val="both"/>
        <w:rPr>
          <w:sz w:val="24"/>
          <w:szCs w:val="24"/>
        </w:rPr>
      </w:pPr>
      <w:r>
        <w:rPr>
          <w:b/>
          <w:bCs/>
          <w:sz w:val="24"/>
          <w:szCs w:val="24"/>
        </w:rPr>
        <w:t>Nursing Documentation Practices</w:t>
      </w:r>
      <w:r w:rsidR="00B20184" w:rsidRPr="005801DA">
        <w:rPr>
          <w:b/>
          <w:bCs/>
          <w:sz w:val="24"/>
          <w:szCs w:val="24"/>
        </w:rPr>
        <w:t>.</w:t>
      </w:r>
      <w:r w:rsidR="00722C3D">
        <w:rPr>
          <w:b/>
          <w:bCs/>
          <w:sz w:val="24"/>
          <w:szCs w:val="24"/>
        </w:rPr>
        <w:t xml:space="preserve"> </w:t>
      </w:r>
      <w:r>
        <w:rPr>
          <w:sz w:val="24"/>
          <w:szCs w:val="24"/>
        </w:rPr>
        <w:t>N</w:t>
      </w:r>
      <w:r w:rsidRPr="007327FF">
        <w:rPr>
          <w:sz w:val="24"/>
          <w:szCs w:val="24"/>
        </w:rPr>
        <w:t xml:space="preserve">ursing documentation is a vital component of clinical practice that supports continuity of care, communication, legal protection, and clinical decision-making, with evidence showing that accurate and comprehensive documentation improves patient safety and healthcare quality (Maulana &amp; Setiawan, 2025; </w:t>
      </w:r>
      <w:proofErr w:type="spellStart"/>
      <w:r w:rsidRPr="007327FF">
        <w:rPr>
          <w:sz w:val="24"/>
          <w:szCs w:val="24"/>
        </w:rPr>
        <w:t>Demsash</w:t>
      </w:r>
      <w:proofErr w:type="spellEnd"/>
      <w:r w:rsidRPr="007327FF">
        <w:rPr>
          <w:sz w:val="24"/>
          <w:szCs w:val="24"/>
        </w:rPr>
        <w:t xml:space="preserve"> et al., 2023). Studies demonstrate that training and organizational support enhance documentation competence and consistency (</w:t>
      </w:r>
      <w:proofErr w:type="spellStart"/>
      <w:r w:rsidRPr="007327FF">
        <w:rPr>
          <w:sz w:val="24"/>
          <w:szCs w:val="24"/>
        </w:rPr>
        <w:t>Elhanafy</w:t>
      </w:r>
      <w:proofErr w:type="spellEnd"/>
      <w:r w:rsidRPr="007327FF">
        <w:rPr>
          <w:sz w:val="24"/>
          <w:szCs w:val="24"/>
        </w:rPr>
        <w:t xml:space="preserve"> &amp; Elshazly, 2021; Bolado et al., 2023; Molla et al., 2024), while poor documentation is often linked to workload, time constraints, and system inefficiencies (De Groot et al., 2022; </w:t>
      </w:r>
      <w:proofErr w:type="spellStart"/>
      <w:r w:rsidRPr="007327FF">
        <w:rPr>
          <w:sz w:val="24"/>
          <w:szCs w:val="24"/>
        </w:rPr>
        <w:t>Akinboro</w:t>
      </w:r>
      <w:proofErr w:type="spellEnd"/>
      <w:r w:rsidRPr="007327FF">
        <w:rPr>
          <w:sz w:val="24"/>
          <w:szCs w:val="24"/>
        </w:rPr>
        <w:t xml:space="preserve"> et al., 2024; </w:t>
      </w:r>
      <w:proofErr w:type="spellStart"/>
      <w:r w:rsidRPr="007327FF">
        <w:rPr>
          <w:sz w:val="24"/>
          <w:szCs w:val="24"/>
        </w:rPr>
        <w:t>Røislien</w:t>
      </w:r>
      <w:proofErr w:type="spellEnd"/>
      <w:r w:rsidRPr="007327FF">
        <w:rPr>
          <w:sz w:val="24"/>
          <w:szCs w:val="24"/>
        </w:rPr>
        <w:t xml:space="preserve"> et al., 2021). Technological advancements such as improved EHR systems and AI-based tools have been shown to enhance usability and efficiency, although challenges in digital literacy and system design remain (JMIR Nursing, 2025; Lin et al., 2024; Al </w:t>
      </w:r>
      <w:proofErr w:type="spellStart"/>
      <w:r w:rsidRPr="007327FF">
        <w:rPr>
          <w:sz w:val="24"/>
          <w:szCs w:val="24"/>
        </w:rPr>
        <w:t>Zghoul</w:t>
      </w:r>
      <w:proofErr w:type="spellEnd"/>
      <w:r w:rsidRPr="007327FF">
        <w:rPr>
          <w:sz w:val="24"/>
          <w:szCs w:val="24"/>
        </w:rPr>
        <w:t xml:space="preserve"> et al., 2025). </w:t>
      </w:r>
    </w:p>
    <w:p w14:paraId="5EE97498" w14:textId="77777777" w:rsidR="007327FF" w:rsidRDefault="007327FF" w:rsidP="007327FF">
      <w:pPr>
        <w:tabs>
          <w:tab w:val="left" w:pos="387"/>
        </w:tabs>
        <w:ind w:right="4"/>
        <w:jc w:val="both"/>
        <w:rPr>
          <w:sz w:val="24"/>
          <w:szCs w:val="24"/>
        </w:rPr>
      </w:pPr>
    </w:p>
    <w:p w14:paraId="3C171D46" w14:textId="77777777" w:rsidR="00B131A0" w:rsidRDefault="00B131A0" w:rsidP="007327FF">
      <w:pPr>
        <w:tabs>
          <w:tab w:val="left" w:pos="387"/>
        </w:tabs>
        <w:ind w:right="4"/>
        <w:jc w:val="both"/>
        <w:rPr>
          <w:sz w:val="24"/>
          <w:szCs w:val="24"/>
        </w:rPr>
      </w:pPr>
    </w:p>
    <w:p w14:paraId="6CD8C2D5" w14:textId="64195D24" w:rsidR="002C7222" w:rsidRDefault="007327FF" w:rsidP="007327FF">
      <w:pPr>
        <w:tabs>
          <w:tab w:val="left" w:pos="387"/>
        </w:tabs>
        <w:ind w:right="4"/>
        <w:jc w:val="both"/>
        <w:rPr>
          <w:sz w:val="24"/>
          <w:szCs w:val="24"/>
        </w:rPr>
      </w:pPr>
      <w:r w:rsidRPr="007327FF">
        <w:rPr>
          <w:sz w:val="24"/>
          <w:szCs w:val="24"/>
        </w:rPr>
        <w:lastRenderedPageBreak/>
        <w:t>Evidence also highlights that documentation practices are influenced by workflow demands, supervision, and workplace conditions, with incomplete or delayed documentation posing risks to patient safety (Mabunda et al., 2025; Johnson et al., 2025). Overall, the literature emphasizes that high-quality documentation is achieved when hospitals provide clear standards, continuous training, supportive environments, and efficient systems, reinforcing its critical role in ensuring safe and effective patient care.</w:t>
      </w:r>
    </w:p>
    <w:p w14:paraId="66741176" w14:textId="77777777" w:rsidR="00692D31" w:rsidRPr="008A2A8E" w:rsidRDefault="00692D31" w:rsidP="007327FF">
      <w:pPr>
        <w:tabs>
          <w:tab w:val="left" w:pos="387"/>
        </w:tabs>
        <w:ind w:right="4"/>
        <w:jc w:val="both"/>
        <w:rPr>
          <w:sz w:val="24"/>
          <w:szCs w:val="24"/>
        </w:rPr>
      </w:pPr>
    </w:p>
    <w:p w14:paraId="6428844E" w14:textId="12263A11" w:rsidR="007327FF" w:rsidRDefault="002C7222" w:rsidP="007327FF">
      <w:pPr>
        <w:tabs>
          <w:tab w:val="left" w:pos="387"/>
        </w:tabs>
        <w:ind w:right="4"/>
        <w:jc w:val="both"/>
        <w:rPr>
          <w:sz w:val="24"/>
          <w:szCs w:val="24"/>
        </w:rPr>
      </w:pPr>
      <w:r>
        <w:rPr>
          <w:b/>
          <w:bCs/>
          <w:sz w:val="24"/>
          <w:szCs w:val="24"/>
        </w:rPr>
        <w:t>P</w:t>
      </w:r>
      <w:r w:rsidR="007327FF">
        <w:rPr>
          <w:b/>
          <w:bCs/>
          <w:sz w:val="24"/>
          <w:szCs w:val="24"/>
        </w:rPr>
        <w:t>rofile and Nursing Handoff Practices</w:t>
      </w:r>
      <w:r w:rsidR="00BD60B4">
        <w:rPr>
          <w:b/>
          <w:bCs/>
          <w:sz w:val="24"/>
          <w:szCs w:val="24"/>
        </w:rPr>
        <w:t xml:space="preserve">. </w:t>
      </w:r>
      <w:r w:rsidR="007327FF">
        <w:rPr>
          <w:sz w:val="24"/>
          <w:szCs w:val="24"/>
        </w:rPr>
        <w:t>S</w:t>
      </w:r>
      <w:r w:rsidR="007327FF" w:rsidRPr="007327FF">
        <w:rPr>
          <w:sz w:val="24"/>
          <w:szCs w:val="24"/>
        </w:rPr>
        <w:t>tudies examining the relationship between nurses’ personal and professional profiles and handoff practices show mixed results, with evidence indicating that interpersonal and organizational factors play a more significant role than demographic characteristics. Wang et al. (2022) found that group cohesion and job satisfaction were significantly correlated with handover quality, explaining 33.4% of its variance, while demographic variables showed no significant relationship. Similarly, Alizadeh-</w:t>
      </w:r>
      <w:proofErr w:type="spellStart"/>
      <w:r w:rsidR="007327FF" w:rsidRPr="007327FF">
        <w:rPr>
          <w:sz w:val="24"/>
          <w:szCs w:val="24"/>
        </w:rPr>
        <w:t>risani</w:t>
      </w:r>
      <w:proofErr w:type="spellEnd"/>
      <w:r w:rsidR="007327FF" w:rsidRPr="007327FF">
        <w:rPr>
          <w:sz w:val="24"/>
          <w:szCs w:val="24"/>
        </w:rPr>
        <w:t xml:space="preserve"> et al. (2024) reported that structured handoff methods improved communication regardless of age or experience, reinforcing that handoff quality is shaped more by communication systems and teamwork than individual profiles. </w:t>
      </w:r>
    </w:p>
    <w:p w14:paraId="22A60009" w14:textId="77777777" w:rsidR="007327FF" w:rsidRDefault="007327FF" w:rsidP="007327FF">
      <w:pPr>
        <w:tabs>
          <w:tab w:val="left" w:pos="387"/>
        </w:tabs>
        <w:ind w:right="4"/>
        <w:jc w:val="both"/>
        <w:rPr>
          <w:sz w:val="24"/>
          <w:szCs w:val="24"/>
        </w:rPr>
      </w:pPr>
    </w:p>
    <w:p w14:paraId="611869F0" w14:textId="555C289E" w:rsidR="00B20184" w:rsidRDefault="007327FF" w:rsidP="007327FF">
      <w:pPr>
        <w:tabs>
          <w:tab w:val="left" w:pos="387"/>
        </w:tabs>
        <w:ind w:right="4"/>
        <w:jc w:val="both"/>
        <w:rPr>
          <w:sz w:val="24"/>
          <w:szCs w:val="24"/>
        </w:rPr>
      </w:pPr>
      <w:r w:rsidRPr="007327FF">
        <w:rPr>
          <w:sz w:val="24"/>
          <w:szCs w:val="24"/>
        </w:rPr>
        <w:t xml:space="preserve">Systematic evidence further supports that standardized communication frameworks promote consistent handoff practices across nurses (Lazzari &amp; </w:t>
      </w:r>
      <w:proofErr w:type="spellStart"/>
      <w:r w:rsidRPr="007327FF">
        <w:rPr>
          <w:sz w:val="24"/>
          <w:szCs w:val="24"/>
        </w:rPr>
        <w:t>Rabottini</w:t>
      </w:r>
      <w:proofErr w:type="spellEnd"/>
      <w:r w:rsidRPr="007327FF">
        <w:rPr>
          <w:sz w:val="24"/>
          <w:szCs w:val="24"/>
        </w:rPr>
        <w:t>, 2025), while role-related factors such as leadership responsibilities influence communication flow and prioritization during handovers (Ahmed et al., 2025). Work organization factors, including shift patterns and workload, also affect handoff communication, particularly during high-activity periods (Haliq et al., 2025). Overall, the literature suggests that nursing handoff communication is primarily influenced by organizational, structural, and role-related factors rather than personal demographics, highlighting the importance of standardized protocols and supportive work environments in ensuring consistent and effective communication.</w:t>
      </w:r>
    </w:p>
    <w:p w14:paraId="4505E04C" w14:textId="77777777" w:rsidR="00C311E1" w:rsidRDefault="00C311E1" w:rsidP="00D73945">
      <w:pPr>
        <w:pStyle w:val="NormalWeb"/>
        <w:ind w:right="4"/>
        <w:jc w:val="both"/>
        <w:rPr>
          <w:b/>
        </w:rPr>
      </w:pPr>
    </w:p>
    <w:p w14:paraId="35F631AD" w14:textId="77777777" w:rsidR="009D777D" w:rsidRDefault="007327FF" w:rsidP="009D777D">
      <w:pPr>
        <w:pStyle w:val="NormalWeb"/>
        <w:ind w:right="4"/>
        <w:jc w:val="both"/>
      </w:pPr>
      <w:r>
        <w:rPr>
          <w:b/>
        </w:rPr>
        <w:t>Pr</w:t>
      </w:r>
      <w:r w:rsidRPr="007327FF">
        <w:rPr>
          <w:b/>
        </w:rPr>
        <w:t>ofile and Nursing Documentation Practices</w:t>
      </w:r>
      <w:r w:rsidR="00BD60B4">
        <w:t xml:space="preserve">. </w:t>
      </w:r>
      <w:r w:rsidR="009D777D">
        <w:t>R</w:t>
      </w:r>
      <w:r w:rsidR="009D777D" w:rsidRPr="009D777D">
        <w:t xml:space="preserve">ecent studies show that nurse profile characteristics such as age, education, experience, training, and knowledge influence documentation quality, with evidence indicating that older age, higher education, longer experience, and in-service training are associated with better documentation practices (Mengesha et al., 2023; Yalew et al., 2023). Training, professional development, institutional support, and access to electronic systems further improve documentation compliance, while barriers such as workload, poor supervision, and lack of training negatively affect performance (Birhanu et al., 2024; </w:t>
      </w:r>
      <w:proofErr w:type="spellStart"/>
      <w:r w:rsidR="009D777D" w:rsidRPr="009D777D">
        <w:t>Maghsoud</w:t>
      </w:r>
      <w:proofErr w:type="spellEnd"/>
      <w:r w:rsidR="009D777D" w:rsidRPr="009D777D">
        <w:t xml:space="preserve"> et al., 2022; </w:t>
      </w:r>
      <w:proofErr w:type="spellStart"/>
      <w:r w:rsidR="009D777D" w:rsidRPr="009D777D">
        <w:t>Mavhandu-Mudzusi</w:t>
      </w:r>
      <w:proofErr w:type="spellEnd"/>
      <w:r w:rsidR="009D777D" w:rsidRPr="009D777D">
        <w:t xml:space="preserve"> &amp; Jali, 2024). However, recent literature also indicates that demographic factors such as age and sex are not consistent predictors of documentation quality, with organizational support, clear guidelines, and training having stronger influence (Bolado et al., 2023; Molla et al., 2024). </w:t>
      </w:r>
      <w:r w:rsidR="009D777D">
        <w:t>\</w:t>
      </w:r>
    </w:p>
    <w:p w14:paraId="6737AE56" w14:textId="77777777" w:rsidR="009D777D" w:rsidRDefault="009D777D" w:rsidP="009D777D">
      <w:pPr>
        <w:pStyle w:val="NormalWeb"/>
        <w:ind w:right="4"/>
        <w:jc w:val="both"/>
      </w:pPr>
    </w:p>
    <w:p w14:paraId="77491173" w14:textId="208EA3BE" w:rsidR="00B20184" w:rsidRDefault="009D777D" w:rsidP="009D777D">
      <w:pPr>
        <w:pStyle w:val="NormalWeb"/>
        <w:ind w:right="4"/>
        <w:jc w:val="both"/>
        <w:rPr>
          <w:lang w:val="en-PH"/>
        </w:rPr>
      </w:pPr>
      <w:r>
        <w:t>Evid</w:t>
      </w:r>
      <w:r w:rsidRPr="009D777D">
        <w:t>ence suggests that experience alone does not guarantee better documentation, as quality is also shaped by workload, institutional systems, and protocols (</w:t>
      </w:r>
      <w:proofErr w:type="spellStart"/>
      <w:r w:rsidRPr="009D777D">
        <w:t>Demsash</w:t>
      </w:r>
      <w:proofErr w:type="spellEnd"/>
      <w:r w:rsidRPr="009D777D">
        <w:t xml:space="preserve"> et al., 2023), while professional role, leadership expectations, and work environment factors such as workload and shift patterns significantly affect documentation practices (Mabunda et al., 2025; Johnson et al., 2025). Overall, the literature highlights that while some profile characteristics contribute to documentation quality, organizational and system-related factors play a more dominant role in ensuring consistent and effective nursing documentation</w:t>
      </w:r>
      <w:r>
        <w:t xml:space="preserve">. </w:t>
      </w:r>
    </w:p>
    <w:p w14:paraId="52A1F4E1" w14:textId="4221D629" w:rsidR="00093D17" w:rsidRDefault="009D777D" w:rsidP="009D777D">
      <w:pPr>
        <w:pStyle w:val="NormalWeb"/>
        <w:ind w:right="4"/>
        <w:jc w:val="both"/>
        <w:rPr>
          <w:lang w:val="en-PH"/>
        </w:rPr>
      </w:pPr>
      <w:r w:rsidRPr="009D777D">
        <w:rPr>
          <w:b/>
        </w:rPr>
        <w:lastRenderedPageBreak/>
        <w:t>Nursing Handoff and Nursing Documentation Practice</w:t>
      </w:r>
      <w:r w:rsidR="00093D17">
        <w:t xml:space="preserve">. </w:t>
      </w:r>
      <w:r w:rsidR="00D73945">
        <w:t>R</w:t>
      </w:r>
      <w:r w:rsidRPr="009D777D">
        <w:t>ecent literature highlights that nursing handoff communication and documentation are closely interconnected processes that collectively ensure patient safety and continuity of care, with evidence showing that structured handoff protocols supported by documentation frameworks significantly reduce information loss and improve data transfer (Hellesø &amp; Grøndahl, 2021). Studies demonstrate that integrating structured communication tools such as SBAR improves information completeness and retention compared to unstructured approaches, while technological systems alone are insufficient without structured workflows and training (Helios Klinikum München West, 2023; Wang et al., 2023). Training interventions further show that improving handoff communication enhances documentation clarity and reduces clinical errors, reinforcing that both processes function synergistically (SBAR Shift Report Training Program, 2023). Empirical and systematic evidence confirms that structured handovers improve communication quality, which directly supports accurate and consistent documentation, while incomplete communication leads to documentation gaps (Alizadeh-</w:t>
      </w:r>
      <w:proofErr w:type="spellStart"/>
      <w:r w:rsidRPr="009D777D">
        <w:t>risani</w:t>
      </w:r>
      <w:proofErr w:type="spellEnd"/>
      <w:r w:rsidRPr="009D777D">
        <w:t xml:space="preserve"> et al., 2024; Ahmed et al., 2025; Lazzari &amp; </w:t>
      </w:r>
      <w:proofErr w:type="spellStart"/>
      <w:r w:rsidRPr="009D777D">
        <w:t>Rabottini</w:t>
      </w:r>
      <w:proofErr w:type="spellEnd"/>
      <w:r w:rsidRPr="009D777D">
        <w:t xml:space="preserve">, 2025; </w:t>
      </w:r>
      <w:proofErr w:type="spellStart"/>
      <w:r w:rsidRPr="009D777D">
        <w:t>Demsash</w:t>
      </w:r>
      <w:proofErr w:type="spellEnd"/>
      <w:r w:rsidRPr="009D777D">
        <w:t xml:space="preserve"> et al., 2023). Overall, the literature emphasizes that effective communication provides the foundation for accurate documentation, and aligning structured protocols, training, and systems is essential to strengthen both practices and ensure safe patient car</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487B2639" w14:textId="77777777" w:rsidR="00B131A0" w:rsidRDefault="00B131A0" w:rsidP="006B4DE6">
      <w:pPr>
        <w:pStyle w:val="NormalWeb"/>
        <w:ind w:right="4"/>
        <w:rPr>
          <w:b/>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0BACAA3"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631704" w:rsidRPr="009D777D">
        <w:rPr>
          <w:sz w:val="24"/>
          <w:szCs w:val="24"/>
        </w:rPr>
        <w:t xml:space="preserve">study </w:t>
      </w:r>
      <w:r w:rsidR="00772476" w:rsidRPr="009D777D">
        <w:rPr>
          <w:sz w:val="24"/>
          <w:szCs w:val="24"/>
        </w:rPr>
        <w:t xml:space="preserve">used </w:t>
      </w:r>
      <w:r w:rsidR="009D777D" w:rsidRPr="009D777D">
        <w:rPr>
          <w:sz w:val="24"/>
          <w:szCs w:val="24"/>
        </w:rPr>
        <w:t>his study used a quantitative, descriptive-correlational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In this study, the</w:t>
      </w:r>
      <w:r w:rsidR="00692D31" w:rsidRPr="00692D31">
        <w:rPr>
          <w:sz w:val="24"/>
          <w:szCs w:val="24"/>
        </w:rPr>
        <w:t xml:space="preserve"> descriptive design was used to describe the nurses’ personal and work-related profiles, such as their age, sex, civil status, current position, years of experience, area of assignment, work schedule, and number of hours per shift. It was also used to determine their level of nursing handoff communication and documentation practices as perceived by them.</w:t>
      </w:r>
      <w:r w:rsidR="00692D31">
        <w:rPr>
          <w:sz w:val="24"/>
          <w:szCs w:val="24"/>
        </w:rPr>
        <w:t xml:space="preserve"> </w:t>
      </w:r>
      <w:r w:rsidR="00692D31" w:rsidRPr="00692D31">
        <w:rPr>
          <w:sz w:val="24"/>
          <w:szCs w:val="24"/>
        </w:rPr>
        <w:t>The correlational design was used to determine whether there was a significant relationship between the nurses’ profiles and their handoff communication and documentation practices. It also examined whether a significant relationship existed between nursing handoff communication and documentation practices.</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08FCA76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49C950B3"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 random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465EC77F"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 xml:space="preserve">study </w:t>
      </w:r>
      <w:r w:rsidR="00692D31" w:rsidRPr="00692D31">
        <w:rPr>
          <w:sz w:val="24"/>
          <w:szCs w:val="24"/>
        </w:rPr>
        <w:t xml:space="preserve">included registered nurses currently employed in </w:t>
      </w:r>
      <w:r w:rsidR="00692D31">
        <w:rPr>
          <w:sz w:val="24"/>
          <w:szCs w:val="24"/>
        </w:rPr>
        <w:t>the hospital</w:t>
      </w:r>
      <w:r w:rsidR="00692D31" w:rsidRPr="00692D31">
        <w:rPr>
          <w:sz w:val="24"/>
          <w:szCs w:val="24"/>
        </w:rPr>
        <w:t>, regardless of employment status, with at least three months of continuous service to ensure sufficient exposure to hospital protocols and clinical routines related to handoff communication and documentation. Eligible respondents were assigned in clinical and clinically supporting areas, actively engaged in direct patient care and documentation, available during data collection, and willing to participate with informed consent. Excluded were float or reliever nurses assigned for less than two consecutive weeks due to limited unit exposure, nurses on official leave during the data-gathering period, and those who declined participation.</w:t>
      </w:r>
    </w:p>
    <w:p w14:paraId="28916786" w14:textId="77777777" w:rsidR="00920F62" w:rsidRDefault="00920F62" w:rsidP="006B4DE6">
      <w:pPr>
        <w:ind w:right="4"/>
        <w:jc w:val="both"/>
        <w:rPr>
          <w:bCs/>
          <w:sz w:val="24"/>
          <w:szCs w:val="24"/>
        </w:rPr>
      </w:pPr>
    </w:p>
    <w:p w14:paraId="7EA62C19" w14:textId="12957B62" w:rsidR="009739C8"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692D31" w:rsidRPr="00692D31">
        <w:rPr>
          <w:sz w:val="24"/>
          <w:szCs w:val="24"/>
          <w:lang w:val="en-PH"/>
        </w:rPr>
        <w:t xml:space="preserve">study utilized a three-part instrument to collect relevant data from participating nurses, with two sections adapted from standardized tools with established reliability and validity. Part I gathered the personal and professional characteristics of respondents, including demographic and work-related variables, to describe their background and examine possible relationships with nursing handoff communication and documentation practices. Part II employed the Handoff Evaluation Scale (HES), a standardized and validated instrument developed by Horwitz et al. (2007), consisting of 18 items across five dimensions: completeness of information, clarity and organization, interactive communication, transfer of responsibility, and patient safety and continuity of care. The HES used a 5-point Likert scale, with mean-based scoring and interpretation ranging from very low to very high handoff communication quality, and demonstrated strong reliability with Cronbach’s alpha values of 0.79 to 0.95. Part III utilized an adapted Nursing Documentation Practice Questionnaire from </w:t>
      </w:r>
      <w:proofErr w:type="spellStart"/>
      <w:r w:rsidR="00692D31" w:rsidRPr="00692D31">
        <w:rPr>
          <w:sz w:val="24"/>
          <w:szCs w:val="24"/>
          <w:lang w:val="en-PH"/>
        </w:rPr>
        <w:t>Tasew</w:t>
      </w:r>
      <w:proofErr w:type="spellEnd"/>
      <w:r w:rsidR="00692D31" w:rsidRPr="00692D31">
        <w:rPr>
          <w:sz w:val="24"/>
          <w:szCs w:val="24"/>
          <w:lang w:val="en-PH"/>
        </w:rPr>
        <w:t>, Mariye, and Teklay (2019), consisting of 10 items assessing documentation behaviors such as timeliness, confidentiality, error reporting, and recording of patient care. Responses were scored dichotomously (1 for appropriate, 0 for inappropriate), with total scores categorized as poor (0–3), fair (4–6), or good (7–10) documentation practice, and classified using the mean as a cut-off point. The instrument demonstrated acceptable reliability with a Cronbach’s alpha of 0.79, ensuring consistency in measuring documentation practices.</w:t>
      </w:r>
    </w:p>
    <w:p w14:paraId="67325FE3" w14:textId="77777777" w:rsidR="00692D31" w:rsidRDefault="00692D31" w:rsidP="009739C8">
      <w:pPr>
        <w:ind w:right="4"/>
        <w:jc w:val="both"/>
        <w:rPr>
          <w:b/>
          <w:sz w:val="24"/>
          <w:szCs w:val="24"/>
        </w:rPr>
      </w:pPr>
    </w:p>
    <w:p w14:paraId="2B0FE059" w14:textId="60B2265B" w:rsidR="00692D31"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692D31">
        <w:rPr>
          <w:sz w:val="24"/>
          <w:szCs w:val="24"/>
        </w:rPr>
        <w:t>D</w:t>
      </w:r>
      <w:r w:rsidR="00692D31" w:rsidRPr="00692D31">
        <w:rPr>
          <w:sz w:val="24"/>
          <w:szCs w:val="24"/>
        </w:rPr>
        <w:t xml:space="preserve">ata gathering procedures included pre-data gathering, actual data gathering, and post-data gathering phases. During pre-data gathering, the study commenced with the submission and approval of research titles, assignment of an adviser, and securing of permissions from the Dean and hospital administration, followed by a design hearing and submission to the </w:t>
      </w:r>
      <w:r w:rsidR="00692D31">
        <w:rPr>
          <w:sz w:val="24"/>
          <w:szCs w:val="24"/>
        </w:rPr>
        <w:t xml:space="preserve">university </w:t>
      </w:r>
      <w:r w:rsidR="00692D31" w:rsidRPr="00692D31">
        <w:rPr>
          <w:sz w:val="24"/>
          <w:szCs w:val="24"/>
        </w:rPr>
        <w:t>Institutional Review Board</w:t>
      </w:r>
      <w:r w:rsidR="00692D31">
        <w:rPr>
          <w:sz w:val="24"/>
          <w:szCs w:val="24"/>
        </w:rPr>
        <w:t xml:space="preserve"> </w:t>
      </w:r>
      <w:r w:rsidR="00692D31" w:rsidRPr="00692D31">
        <w:rPr>
          <w:sz w:val="24"/>
          <w:szCs w:val="24"/>
        </w:rPr>
        <w:t>for ethical clearance, with data collection beginning only after issuance of the Notice to Proceed. In the actual data gathering phase, the researcher personally distributed the three-part questionnaire to qualified registered nurses through face-to-face administration during pre-shift, break, or post-shift periods, ensuring no disruption of hospital operations, while explaining the study, securing informed consent, ensuring voluntary participation, anonymity, and confidentiality, and checking completeness of responses. In the post-data gathering phase, collected data were organized and encoded in Microsoft Excel, forwarded to a statistician for analysis, presented in tabular form with interpretation and literature support, followed by final oral defense, and all questionnaires were confidentially disposed of through shredding to ensure privacy and ethical compliance</w:t>
      </w:r>
    </w:p>
    <w:p w14:paraId="34E97024" w14:textId="664A1E42" w:rsidR="00920F62" w:rsidRDefault="00920F62" w:rsidP="006B4DE6">
      <w:pPr>
        <w:ind w:right="4"/>
        <w:jc w:val="both"/>
        <w:rPr>
          <w:b/>
          <w:sz w:val="24"/>
          <w:szCs w:val="24"/>
        </w:rPr>
      </w:pPr>
    </w:p>
    <w:p w14:paraId="5D242EA5" w14:textId="6BDAB81B"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w:t>
      </w:r>
      <w:r w:rsidR="00692D31" w:rsidRPr="00692D31">
        <w:rPr>
          <w:bCs/>
          <w:sz w:val="24"/>
          <w:szCs w:val="24"/>
        </w:rPr>
        <w:t xml:space="preserve">study utilized both descriptive and inferential statistics to treat the data, including frequency distribution and simple percentage to summarize and present the personal and professional profiles of the nurse-respondents, providing a clear picture of their distribution across categories. Mean score and standard deviation were used to determine the level of nursing handoff communication and documentation practices, where the mean reflects the central tendency and the standard deviation shows the consistency or variation of responses. The Chi-Square Test of Independence was applied to determine whether there is a significant relationship between nurses’ profile variables and their handoff communication and documentation practices, with Cramer’s V used to assess the strength of the relationship when significant. Pearson Product-Moment Correlation (Pearson r) was used to determine the degree and direction of the relationship between the level of nursing handoff communication and nursing </w:t>
      </w:r>
      <w:r w:rsidR="00692D31" w:rsidRPr="00692D31">
        <w:rPr>
          <w:bCs/>
          <w:sz w:val="24"/>
          <w:szCs w:val="24"/>
        </w:rPr>
        <w:lastRenderedPageBreak/>
        <w:t>documentation practices, identifying whether better communication is associated with better documentation behavior among nurses</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D2A1B40" w14:textId="77777777" w:rsidR="00C311E1" w:rsidRDefault="00C311E1" w:rsidP="00C711C6">
      <w:pPr>
        <w:contextualSpacing/>
        <w:jc w:val="both"/>
        <w:rPr>
          <w:b/>
          <w:bCs/>
          <w:sz w:val="24"/>
          <w:szCs w:val="24"/>
          <w:lang w:val="en-PH"/>
        </w:rPr>
      </w:pPr>
    </w:p>
    <w:p w14:paraId="4F4116B7" w14:textId="77777777" w:rsidR="00B131A0" w:rsidRDefault="00B131A0"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646BC158" w:rsidR="0046177F" w:rsidRDefault="0046177F" w:rsidP="0046177F">
      <w:pPr>
        <w:rPr>
          <w:sz w:val="24"/>
          <w:szCs w:val="24"/>
        </w:rPr>
      </w:pPr>
      <w:r w:rsidRPr="00715E8A">
        <w:rPr>
          <w:sz w:val="24"/>
          <w:szCs w:val="24"/>
        </w:rPr>
        <w:t xml:space="preserve">Table 1 </w:t>
      </w:r>
      <w:r w:rsidR="00805BF3" w:rsidRPr="00805BF3">
        <w:rPr>
          <w:sz w:val="24"/>
          <w:szCs w:val="24"/>
        </w:rPr>
        <w:t>Profile of Respondents</w:t>
      </w:r>
    </w:p>
    <w:tbl>
      <w:tblPr>
        <w:tblStyle w:val="TableGrid"/>
        <w:tblW w:w="9356" w:type="dxa"/>
        <w:jc w:val="center"/>
        <w:tblLook w:val="04A0" w:firstRow="1" w:lastRow="0" w:firstColumn="1" w:lastColumn="0" w:noHBand="0" w:noVBand="1"/>
      </w:tblPr>
      <w:tblGrid>
        <w:gridCol w:w="4111"/>
        <w:gridCol w:w="2547"/>
        <w:gridCol w:w="2698"/>
      </w:tblGrid>
      <w:tr w:rsidR="00805BF3" w:rsidRPr="00805BF3" w14:paraId="3146374C" w14:textId="77777777" w:rsidTr="00805BF3">
        <w:trPr>
          <w:jc w:val="center"/>
        </w:trPr>
        <w:tc>
          <w:tcPr>
            <w:tcW w:w="4111" w:type="dxa"/>
            <w:vAlign w:val="center"/>
          </w:tcPr>
          <w:p w14:paraId="391B6835" w14:textId="77777777" w:rsidR="00805BF3" w:rsidRPr="00805BF3" w:rsidRDefault="00805BF3" w:rsidP="00241F77">
            <w:pPr>
              <w:jc w:val="center"/>
              <w:rPr>
                <w:sz w:val="24"/>
                <w:szCs w:val="24"/>
              </w:rPr>
            </w:pPr>
            <w:r w:rsidRPr="00805BF3">
              <w:rPr>
                <w:sz w:val="24"/>
                <w:szCs w:val="24"/>
              </w:rPr>
              <w:t>Profile</w:t>
            </w:r>
          </w:p>
        </w:tc>
        <w:tc>
          <w:tcPr>
            <w:tcW w:w="2547" w:type="dxa"/>
            <w:vAlign w:val="center"/>
          </w:tcPr>
          <w:p w14:paraId="6B797F9C" w14:textId="77777777" w:rsidR="00805BF3" w:rsidRPr="00805BF3" w:rsidRDefault="00805BF3" w:rsidP="00241F77">
            <w:pPr>
              <w:jc w:val="center"/>
              <w:rPr>
                <w:i/>
                <w:sz w:val="24"/>
                <w:szCs w:val="24"/>
              </w:rPr>
            </w:pPr>
            <w:r w:rsidRPr="00805BF3">
              <w:rPr>
                <w:i/>
                <w:sz w:val="24"/>
                <w:szCs w:val="24"/>
              </w:rPr>
              <w:t>f</w:t>
            </w:r>
          </w:p>
        </w:tc>
        <w:tc>
          <w:tcPr>
            <w:tcW w:w="2698" w:type="dxa"/>
            <w:vAlign w:val="center"/>
          </w:tcPr>
          <w:p w14:paraId="2F217304" w14:textId="77777777" w:rsidR="00805BF3" w:rsidRPr="00805BF3" w:rsidRDefault="00805BF3" w:rsidP="00241F77">
            <w:pPr>
              <w:jc w:val="center"/>
              <w:rPr>
                <w:i/>
                <w:sz w:val="24"/>
                <w:szCs w:val="24"/>
              </w:rPr>
            </w:pPr>
            <w:r w:rsidRPr="00805BF3">
              <w:rPr>
                <w:i/>
                <w:sz w:val="24"/>
                <w:szCs w:val="24"/>
              </w:rPr>
              <w:t>%</w:t>
            </w:r>
          </w:p>
        </w:tc>
      </w:tr>
      <w:tr w:rsidR="00805BF3" w:rsidRPr="00805BF3" w14:paraId="09DF4C0B" w14:textId="77777777" w:rsidTr="00805BF3">
        <w:trPr>
          <w:jc w:val="center"/>
        </w:trPr>
        <w:tc>
          <w:tcPr>
            <w:tcW w:w="4111" w:type="dxa"/>
            <w:vAlign w:val="center"/>
          </w:tcPr>
          <w:p w14:paraId="6DC42617" w14:textId="77777777" w:rsidR="00805BF3" w:rsidRPr="00805BF3" w:rsidRDefault="00805BF3" w:rsidP="00241F77">
            <w:pPr>
              <w:rPr>
                <w:sz w:val="24"/>
                <w:szCs w:val="24"/>
              </w:rPr>
            </w:pPr>
            <w:r w:rsidRPr="00805BF3">
              <w:rPr>
                <w:sz w:val="24"/>
                <w:szCs w:val="24"/>
              </w:rPr>
              <w:t>Age</w:t>
            </w:r>
          </w:p>
        </w:tc>
        <w:tc>
          <w:tcPr>
            <w:tcW w:w="2547" w:type="dxa"/>
            <w:vAlign w:val="center"/>
          </w:tcPr>
          <w:p w14:paraId="18F62523" w14:textId="77777777" w:rsidR="00805BF3" w:rsidRPr="00805BF3" w:rsidRDefault="00805BF3" w:rsidP="00241F77">
            <w:pPr>
              <w:jc w:val="center"/>
              <w:rPr>
                <w:sz w:val="24"/>
                <w:szCs w:val="24"/>
              </w:rPr>
            </w:pPr>
          </w:p>
        </w:tc>
        <w:tc>
          <w:tcPr>
            <w:tcW w:w="2698" w:type="dxa"/>
            <w:vAlign w:val="center"/>
          </w:tcPr>
          <w:p w14:paraId="35FB6F08" w14:textId="77777777" w:rsidR="00805BF3" w:rsidRPr="00805BF3" w:rsidRDefault="00805BF3" w:rsidP="00241F77">
            <w:pPr>
              <w:jc w:val="center"/>
              <w:rPr>
                <w:sz w:val="24"/>
                <w:szCs w:val="24"/>
              </w:rPr>
            </w:pPr>
          </w:p>
        </w:tc>
      </w:tr>
      <w:tr w:rsidR="00805BF3" w:rsidRPr="00805BF3" w14:paraId="7F5A1095" w14:textId="77777777" w:rsidTr="00805BF3">
        <w:trPr>
          <w:jc w:val="center"/>
        </w:trPr>
        <w:tc>
          <w:tcPr>
            <w:tcW w:w="4111" w:type="dxa"/>
            <w:vAlign w:val="center"/>
          </w:tcPr>
          <w:p w14:paraId="5674F612" w14:textId="77777777" w:rsidR="00805BF3" w:rsidRPr="00805BF3" w:rsidRDefault="00805BF3" w:rsidP="00241F77">
            <w:pPr>
              <w:jc w:val="center"/>
              <w:rPr>
                <w:sz w:val="24"/>
                <w:szCs w:val="24"/>
              </w:rPr>
            </w:pPr>
            <w:r w:rsidRPr="00805BF3">
              <w:rPr>
                <w:sz w:val="24"/>
                <w:szCs w:val="24"/>
              </w:rPr>
              <w:t>18 to 35 years old</w:t>
            </w:r>
          </w:p>
        </w:tc>
        <w:tc>
          <w:tcPr>
            <w:tcW w:w="2547" w:type="dxa"/>
            <w:vAlign w:val="center"/>
          </w:tcPr>
          <w:p w14:paraId="6010F398" w14:textId="77777777" w:rsidR="00805BF3" w:rsidRPr="00805BF3" w:rsidRDefault="00805BF3" w:rsidP="00241F77">
            <w:pPr>
              <w:spacing w:line="320" w:lineRule="atLeast"/>
              <w:jc w:val="center"/>
              <w:rPr>
                <w:sz w:val="24"/>
                <w:szCs w:val="24"/>
              </w:rPr>
            </w:pPr>
            <w:r w:rsidRPr="00805BF3">
              <w:rPr>
                <w:sz w:val="24"/>
                <w:szCs w:val="24"/>
              </w:rPr>
              <w:t>142</w:t>
            </w:r>
          </w:p>
        </w:tc>
        <w:tc>
          <w:tcPr>
            <w:tcW w:w="2698" w:type="dxa"/>
            <w:vAlign w:val="center"/>
          </w:tcPr>
          <w:p w14:paraId="055DED02" w14:textId="77777777" w:rsidR="00805BF3" w:rsidRPr="00805BF3" w:rsidRDefault="00805BF3" w:rsidP="00241F77">
            <w:pPr>
              <w:spacing w:line="320" w:lineRule="atLeast"/>
              <w:jc w:val="center"/>
              <w:rPr>
                <w:sz w:val="24"/>
                <w:szCs w:val="24"/>
              </w:rPr>
            </w:pPr>
            <w:r w:rsidRPr="00805BF3">
              <w:rPr>
                <w:sz w:val="24"/>
                <w:szCs w:val="24"/>
              </w:rPr>
              <w:t>69.30</w:t>
            </w:r>
          </w:p>
        </w:tc>
      </w:tr>
      <w:tr w:rsidR="00805BF3" w:rsidRPr="00805BF3" w14:paraId="6D8C789B" w14:textId="77777777" w:rsidTr="00805BF3">
        <w:trPr>
          <w:jc w:val="center"/>
        </w:trPr>
        <w:tc>
          <w:tcPr>
            <w:tcW w:w="4111" w:type="dxa"/>
            <w:vAlign w:val="center"/>
          </w:tcPr>
          <w:p w14:paraId="3D3B206F" w14:textId="77777777" w:rsidR="00805BF3" w:rsidRPr="00805BF3" w:rsidRDefault="00805BF3" w:rsidP="00241F77">
            <w:pPr>
              <w:jc w:val="center"/>
              <w:rPr>
                <w:sz w:val="24"/>
                <w:szCs w:val="24"/>
              </w:rPr>
            </w:pPr>
            <w:r w:rsidRPr="00805BF3">
              <w:rPr>
                <w:sz w:val="24"/>
                <w:szCs w:val="24"/>
              </w:rPr>
              <w:t>36 years old and above</w:t>
            </w:r>
          </w:p>
        </w:tc>
        <w:tc>
          <w:tcPr>
            <w:tcW w:w="2547" w:type="dxa"/>
            <w:vAlign w:val="center"/>
          </w:tcPr>
          <w:p w14:paraId="2058295A" w14:textId="77777777" w:rsidR="00805BF3" w:rsidRPr="00805BF3" w:rsidRDefault="00805BF3" w:rsidP="00241F77">
            <w:pPr>
              <w:spacing w:line="320" w:lineRule="atLeast"/>
              <w:jc w:val="center"/>
              <w:rPr>
                <w:sz w:val="24"/>
                <w:szCs w:val="24"/>
              </w:rPr>
            </w:pPr>
            <w:r w:rsidRPr="00805BF3">
              <w:rPr>
                <w:sz w:val="24"/>
                <w:szCs w:val="24"/>
              </w:rPr>
              <w:t>63</w:t>
            </w:r>
          </w:p>
        </w:tc>
        <w:tc>
          <w:tcPr>
            <w:tcW w:w="2698" w:type="dxa"/>
            <w:vAlign w:val="center"/>
          </w:tcPr>
          <w:p w14:paraId="7137322A" w14:textId="77777777" w:rsidR="00805BF3" w:rsidRPr="00805BF3" w:rsidRDefault="00805BF3" w:rsidP="00241F77">
            <w:pPr>
              <w:spacing w:line="320" w:lineRule="atLeast"/>
              <w:jc w:val="center"/>
              <w:rPr>
                <w:sz w:val="24"/>
                <w:szCs w:val="24"/>
              </w:rPr>
            </w:pPr>
            <w:r w:rsidRPr="00805BF3">
              <w:rPr>
                <w:sz w:val="24"/>
                <w:szCs w:val="24"/>
              </w:rPr>
              <w:t>30.70</w:t>
            </w:r>
          </w:p>
        </w:tc>
      </w:tr>
      <w:tr w:rsidR="00805BF3" w:rsidRPr="00805BF3" w14:paraId="14F8BDA1" w14:textId="77777777" w:rsidTr="00805BF3">
        <w:trPr>
          <w:jc w:val="center"/>
        </w:trPr>
        <w:tc>
          <w:tcPr>
            <w:tcW w:w="4111" w:type="dxa"/>
            <w:vAlign w:val="center"/>
          </w:tcPr>
          <w:p w14:paraId="40FBBC2F" w14:textId="77777777" w:rsidR="00805BF3" w:rsidRPr="00805BF3" w:rsidRDefault="00805BF3" w:rsidP="00241F77">
            <w:pPr>
              <w:rPr>
                <w:sz w:val="24"/>
                <w:szCs w:val="24"/>
              </w:rPr>
            </w:pPr>
            <w:r w:rsidRPr="00805BF3">
              <w:rPr>
                <w:sz w:val="24"/>
                <w:szCs w:val="24"/>
              </w:rPr>
              <w:t xml:space="preserve">Sex </w:t>
            </w:r>
          </w:p>
        </w:tc>
        <w:tc>
          <w:tcPr>
            <w:tcW w:w="2547" w:type="dxa"/>
            <w:vAlign w:val="center"/>
          </w:tcPr>
          <w:p w14:paraId="146F23E1" w14:textId="77777777" w:rsidR="00805BF3" w:rsidRPr="00805BF3" w:rsidRDefault="00805BF3" w:rsidP="00241F77">
            <w:pPr>
              <w:jc w:val="center"/>
              <w:rPr>
                <w:sz w:val="24"/>
                <w:szCs w:val="24"/>
              </w:rPr>
            </w:pPr>
          </w:p>
        </w:tc>
        <w:tc>
          <w:tcPr>
            <w:tcW w:w="2698" w:type="dxa"/>
            <w:vAlign w:val="center"/>
          </w:tcPr>
          <w:p w14:paraId="06C02930" w14:textId="77777777" w:rsidR="00805BF3" w:rsidRPr="00805BF3" w:rsidRDefault="00805BF3" w:rsidP="00241F77">
            <w:pPr>
              <w:jc w:val="center"/>
              <w:rPr>
                <w:sz w:val="24"/>
                <w:szCs w:val="24"/>
              </w:rPr>
            </w:pPr>
          </w:p>
        </w:tc>
      </w:tr>
      <w:tr w:rsidR="00805BF3" w:rsidRPr="00805BF3" w14:paraId="3BE45439" w14:textId="77777777" w:rsidTr="00805BF3">
        <w:trPr>
          <w:jc w:val="center"/>
        </w:trPr>
        <w:tc>
          <w:tcPr>
            <w:tcW w:w="4111" w:type="dxa"/>
            <w:vAlign w:val="center"/>
          </w:tcPr>
          <w:p w14:paraId="258F7CE4" w14:textId="77777777" w:rsidR="00805BF3" w:rsidRPr="00805BF3" w:rsidRDefault="00805BF3" w:rsidP="00241F77">
            <w:pPr>
              <w:jc w:val="center"/>
              <w:rPr>
                <w:sz w:val="24"/>
                <w:szCs w:val="24"/>
              </w:rPr>
            </w:pPr>
            <w:r w:rsidRPr="00805BF3">
              <w:rPr>
                <w:sz w:val="24"/>
                <w:szCs w:val="24"/>
              </w:rPr>
              <w:t>Male</w:t>
            </w:r>
          </w:p>
        </w:tc>
        <w:tc>
          <w:tcPr>
            <w:tcW w:w="2547" w:type="dxa"/>
            <w:vAlign w:val="center"/>
          </w:tcPr>
          <w:p w14:paraId="0CB70189" w14:textId="77777777" w:rsidR="00805BF3" w:rsidRPr="00805BF3" w:rsidRDefault="00805BF3" w:rsidP="00241F77">
            <w:pPr>
              <w:spacing w:line="320" w:lineRule="atLeast"/>
              <w:jc w:val="center"/>
              <w:rPr>
                <w:sz w:val="24"/>
                <w:szCs w:val="24"/>
              </w:rPr>
            </w:pPr>
            <w:r w:rsidRPr="00805BF3">
              <w:rPr>
                <w:sz w:val="24"/>
                <w:szCs w:val="24"/>
              </w:rPr>
              <w:t>51</w:t>
            </w:r>
          </w:p>
        </w:tc>
        <w:tc>
          <w:tcPr>
            <w:tcW w:w="2698" w:type="dxa"/>
            <w:vAlign w:val="center"/>
          </w:tcPr>
          <w:p w14:paraId="63C29BEA" w14:textId="77777777" w:rsidR="00805BF3" w:rsidRPr="00805BF3" w:rsidRDefault="00805BF3" w:rsidP="00241F77">
            <w:pPr>
              <w:spacing w:line="320" w:lineRule="atLeast"/>
              <w:jc w:val="center"/>
              <w:rPr>
                <w:sz w:val="24"/>
                <w:szCs w:val="24"/>
              </w:rPr>
            </w:pPr>
            <w:r w:rsidRPr="00805BF3">
              <w:rPr>
                <w:sz w:val="24"/>
                <w:szCs w:val="24"/>
              </w:rPr>
              <w:t>24.90</w:t>
            </w:r>
          </w:p>
        </w:tc>
      </w:tr>
      <w:tr w:rsidR="00805BF3" w:rsidRPr="00805BF3" w14:paraId="75B5F9BE" w14:textId="77777777" w:rsidTr="00805BF3">
        <w:trPr>
          <w:jc w:val="center"/>
        </w:trPr>
        <w:tc>
          <w:tcPr>
            <w:tcW w:w="4111" w:type="dxa"/>
            <w:vAlign w:val="center"/>
          </w:tcPr>
          <w:p w14:paraId="417FDDFB" w14:textId="77777777" w:rsidR="00805BF3" w:rsidRPr="00805BF3" w:rsidRDefault="00805BF3" w:rsidP="00241F77">
            <w:pPr>
              <w:jc w:val="center"/>
              <w:rPr>
                <w:sz w:val="24"/>
                <w:szCs w:val="24"/>
              </w:rPr>
            </w:pPr>
            <w:r w:rsidRPr="00805BF3">
              <w:rPr>
                <w:sz w:val="24"/>
                <w:szCs w:val="24"/>
              </w:rPr>
              <w:t>Female</w:t>
            </w:r>
          </w:p>
        </w:tc>
        <w:tc>
          <w:tcPr>
            <w:tcW w:w="2547" w:type="dxa"/>
            <w:vAlign w:val="center"/>
          </w:tcPr>
          <w:p w14:paraId="6173C6C4" w14:textId="77777777" w:rsidR="00805BF3" w:rsidRPr="00805BF3" w:rsidRDefault="00805BF3" w:rsidP="00241F77">
            <w:pPr>
              <w:spacing w:line="320" w:lineRule="atLeast"/>
              <w:jc w:val="center"/>
              <w:rPr>
                <w:sz w:val="24"/>
                <w:szCs w:val="24"/>
              </w:rPr>
            </w:pPr>
            <w:r w:rsidRPr="00805BF3">
              <w:rPr>
                <w:sz w:val="24"/>
                <w:szCs w:val="24"/>
              </w:rPr>
              <w:t>154</w:t>
            </w:r>
          </w:p>
        </w:tc>
        <w:tc>
          <w:tcPr>
            <w:tcW w:w="2698" w:type="dxa"/>
            <w:vAlign w:val="center"/>
          </w:tcPr>
          <w:p w14:paraId="319D2C37" w14:textId="77777777" w:rsidR="00805BF3" w:rsidRPr="00805BF3" w:rsidRDefault="00805BF3" w:rsidP="00241F77">
            <w:pPr>
              <w:spacing w:line="320" w:lineRule="atLeast"/>
              <w:jc w:val="center"/>
              <w:rPr>
                <w:sz w:val="24"/>
                <w:szCs w:val="24"/>
              </w:rPr>
            </w:pPr>
            <w:r w:rsidRPr="00805BF3">
              <w:rPr>
                <w:sz w:val="24"/>
                <w:szCs w:val="24"/>
              </w:rPr>
              <w:t>75.10</w:t>
            </w:r>
          </w:p>
        </w:tc>
      </w:tr>
      <w:tr w:rsidR="00805BF3" w:rsidRPr="00805BF3" w14:paraId="691C0A83" w14:textId="77777777" w:rsidTr="00805BF3">
        <w:trPr>
          <w:jc w:val="center"/>
        </w:trPr>
        <w:tc>
          <w:tcPr>
            <w:tcW w:w="4111" w:type="dxa"/>
            <w:vAlign w:val="center"/>
          </w:tcPr>
          <w:p w14:paraId="613ADDF7" w14:textId="77777777" w:rsidR="00805BF3" w:rsidRPr="00805BF3" w:rsidRDefault="00805BF3" w:rsidP="00241F77">
            <w:pPr>
              <w:rPr>
                <w:sz w:val="24"/>
                <w:szCs w:val="24"/>
              </w:rPr>
            </w:pPr>
            <w:r w:rsidRPr="00805BF3">
              <w:rPr>
                <w:sz w:val="24"/>
                <w:szCs w:val="24"/>
              </w:rPr>
              <w:t>Civil Status</w:t>
            </w:r>
          </w:p>
        </w:tc>
        <w:tc>
          <w:tcPr>
            <w:tcW w:w="2547" w:type="dxa"/>
            <w:vAlign w:val="center"/>
          </w:tcPr>
          <w:p w14:paraId="2A6234F5" w14:textId="77777777" w:rsidR="00805BF3" w:rsidRPr="00805BF3" w:rsidRDefault="00805BF3" w:rsidP="00241F77">
            <w:pPr>
              <w:jc w:val="center"/>
              <w:rPr>
                <w:sz w:val="24"/>
                <w:szCs w:val="24"/>
              </w:rPr>
            </w:pPr>
          </w:p>
        </w:tc>
        <w:tc>
          <w:tcPr>
            <w:tcW w:w="2698" w:type="dxa"/>
            <w:vAlign w:val="center"/>
          </w:tcPr>
          <w:p w14:paraId="149667E2" w14:textId="77777777" w:rsidR="00805BF3" w:rsidRPr="00805BF3" w:rsidRDefault="00805BF3" w:rsidP="00241F77">
            <w:pPr>
              <w:jc w:val="center"/>
              <w:rPr>
                <w:sz w:val="24"/>
                <w:szCs w:val="24"/>
              </w:rPr>
            </w:pPr>
          </w:p>
        </w:tc>
      </w:tr>
      <w:tr w:rsidR="00805BF3" w:rsidRPr="00805BF3" w14:paraId="402C6A1B" w14:textId="77777777" w:rsidTr="00805BF3">
        <w:trPr>
          <w:jc w:val="center"/>
        </w:trPr>
        <w:tc>
          <w:tcPr>
            <w:tcW w:w="4111" w:type="dxa"/>
            <w:vAlign w:val="center"/>
          </w:tcPr>
          <w:p w14:paraId="73CC3361" w14:textId="77777777" w:rsidR="00805BF3" w:rsidRPr="00805BF3" w:rsidRDefault="00805BF3" w:rsidP="00241F77">
            <w:pPr>
              <w:jc w:val="center"/>
              <w:rPr>
                <w:sz w:val="24"/>
                <w:szCs w:val="24"/>
              </w:rPr>
            </w:pPr>
            <w:r w:rsidRPr="00805BF3">
              <w:rPr>
                <w:sz w:val="24"/>
                <w:szCs w:val="24"/>
              </w:rPr>
              <w:t>Single</w:t>
            </w:r>
          </w:p>
        </w:tc>
        <w:tc>
          <w:tcPr>
            <w:tcW w:w="2547" w:type="dxa"/>
            <w:vAlign w:val="center"/>
          </w:tcPr>
          <w:p w14:paraId="7BDC10BD" w14:textId="77777777" w:rsidR="00805BF3" w:rsidRPr="00805BF3" w:rsidRDefault="00805BF3" w:rsidP="00241F77">
            <w:pPr>
              <w:spacing w:line="320" w:lineRule="atLeast"/>
              <w:jc w:val="center"/>
              <w:rPr>
                <w:sz w:val="24"/>
                <w:szCs w:val="24"/>
              </w:rPr>
            </w:pPr>
            <w:r w:rsidRPr="00805BF3">
              <w:rPr>
                <w:sz w:val="24"/>
                <w:szCs w:val="24"/>
              </w:rPr>
              <w:t>127</w:t>
            </w:r>
          </w:p>
        </w:tc>
        <w:tc>
          <w:tcPr>
            <w:tcW w:w="2698" w:type="dxa"/>
            <w:vAlign w:val="center"/>
          </w:tcPr>
          <w:p w14:paraId="447B1048" w14:textId="77777777" w:rsidR="00805BF3" w:rsidRPr="00805BF3" w:rsidRDefault="00805BF3" w:rsidP="00241F77">
            <w:pPr>
              <w:spacing w:line="320" w:lineRule="atLeast"/>
              <w:jc w:val="center"/>
              <w:rPr>
                <w:sz w:val="24"/>
                <w:szCs w:val="24"/>
              </w:rPr>
            </w:pPr>
            <w:r w:rsidRPr="00805BF3">
              <w:rPr>
                <w:sz w:val="24"/>
                <w:szCs w:val="24"/>
              </w:rPr>
              <w:t>62.00</w:t>
            </w:r>
          </w:p>
        </w:tc>
      </w:tr>
      <w:tr w:rsidR="00805BF3" w:rsidRPr="00805BF3" w14:paraId="63BBA52D" w14:textId="77777777" w:rsidTr="00805BF3">
        <w:trPr>
          <w:jc w:val="center"/>
        </w:trPr>
        <w:tc>
          <w:tcPr>
            <w:tcW w:w="4111" w:type="dxa"/>
            <w:vAlign w:val="center"/>
          </w:tcPr>
          <w:p w14:paraId="02EF6062" w14:textId="77777777" w:rsidR="00805BF3" w:rsidRPr="00805BF3" w:rsidRDefault="00805BF3" w:rsidP="00241F77">
            <w:pPr>
              <w:jc w:val="center"/>
              <w:rPr>
                <w:sz w:val="24"/>
                <w:szCs w:val="24"/>
              </w:rPr>
            </w:pPr>
            <w:r w:rsidRPr="00805BF3">
              <w:rPr>
                <w:sz w:val="24"/>
                <w:szCs w:val="24"/>
              </w:rPr>
              <w:t>Married</w:t>
            </w:r>
          </w:p>
        </w:tc>
        <w:tc>
          <w:tcPr>
            <w:tcW w:w="2547" w:type="dxa"/>
            <w:vAlign w:val="center"/>
          </w:tcPr>
          <w:p w14:paraId="34514986" w14:textId="77777777" w:rsidR="00805BF3" w:rsidRPr="00805BF3" w:rsidRDefault="00805BF3" w:rsidP="00241F77">
            <w:pPr>
              <w:spacing w:line="320" w:lineRule="atLeast"/>
              <w:jc w:val="center"/>
              <w:rPr>
                <w:sz w:val="24"/>
                <w:szCs w:val="24"/>
              </w:rPr>
            </w:pPr>
            <w:r w:rsidRPr="00805BF3">
              <w:rPr>
                <w:sz w:val="24"/>
                <w:szCs w:val="24"/>
              </w:rPr>
              <w:t>78</w:t>
            </w:r>
          </w:p>
        </w:tc>
        <w:tc>
          <w:tcPr>
            <w:tcW w:w="2698" w:type="dxa"/>
            <w:vAlign w:val="center"/>
          </w:tcPr>
          <w:p w14:paraId="2D7E5CD2" w14:textId="77777777" w:rsidR="00805BF3" w:rsidRPr="00805BF3" w:rsidRDefault="00805BF3" w:rsidP="00241F77">
            <w:pPr>
              <w:spacing w:line="320" w:lineRule="atLeast"/>
              <w:jc w:val="center"/>
              <w:rPr>
                <w:sz w:val="24"/>
                <w:szCs w:val="24"/>
              </w:rPr>
            </w:pPr>
            <w:r w:rsidRPr="00805BF3">
              <w:rPr>
                <w:sz w:val="24"/>
                <w:szCs w:val="24"/>
              </w:rPr>
              <w:t>38.00</w:t>
            </w:r>
          </w:p>
        </w:tc>
      </w:tr>
      <w:tr w:rsidR="00805BF3" w:rsidRPr="00805BF3" w14:paraId="6381A8C3" w14:textId="77777777" w:rsidTr="00805BF3">
        <w:trPr>
          <w:jc w:val="center"/>
        </w:trPr>
        <w:tc>
          <w:tcPr>
            <w:tcW w:w="4111" w:type="dxa"/>
            <w:vAlign w:val="center"/>
          </w:tcPr>
          <w:p w14:paraId="30BC94BA" w14:textId="77777777" w:rsidR="00805BF3" w:rsidRPr="00805BF3" w:rsidRDefault="00805BF3" w:rsidP="00241F77">
            <w:pPr>
              <w:rPr>
                <w:sz w:val="24"/>
                <w:szCs w:val="24"/>
              </w:rPr>
            </w:pPr>
            <w:r w:rsidRPr="00805BF3">
              <w:rPr>
                <w:sz w:val="24"/>
                <w:szCs w:val="24"/>
              </w:rPr>
              <w:t>Current Position</w:t>
            </w:r>
          </w:p>
        </w:tc>
        <w:tc>
          <w:tcPr>
            <w:tcW w:w="2547" w:type="dxa"/>
            <w:vAlign w:val="center"/>
          </w:tcPr>
          <w:p w14:paraId="4DA27431" w14:textId="77777777" w:rsidR="00805BF3" w:rsidRPr="00805BF3" w:rsidRDefault="00805BF3" w:rsidP="00241F77">
            <w:pPr>
              <w:jc w:val="center"/>
              <w:rPr>
                <w:sz w:val="24"/>
                <w:szCs w:val="24"/>
              </w:rPr>
            </w:pPr>
          </w:p>
        </w:tc>
        <w:tc>
          <w:tcPr>
            <w:tcW w:w="2698" w:type="dxa"/>
            <w:vAlign w:val="center"/>
          </w:tcPr>
          <w:p w14:paraId="6C5066B9" w14:textId="77777777" w:rsidR="00805BF3" w:rsidRPr="00805BF3" w:rsidRDefault="00805BF3" w:rsidP="00241F77">
            <w:pPr>
              <w:jc w:val="center"/>
              <w:rPr>
                <w:sz w:val="24"/>
                <w:szCs w:val="24"/>
              </w:rPr>
            </w:pPr>
          </w:p>
        </w:tc>
      </w:tr>
      <w:tr w:rsidR="00805BF3" w:rsidRPr="00805BF3" w14:paraId="7DC3F35D" w14:textId="77777777" w:rsidTr="00805BF3">
        <w:trPr>
          <w:jc w:val="center"/>
        </w:trPr>
        <w:tc>
          <w:tcPr>
            <w:tcW w:w="4111" w:type="dxa"/>
            <w:vAlign w:val="center"/>
          </w:tcPr>
          <w:p w14:paraId="00342DDD" w14:textId="77777777" w:rsidR="00805BF3" w:rsidRPr="00805BF3" w:rsidRDefault="00805BF3" w:rsidP="00241F77">
            <w:pPr>
              <w:jc w:val="center"/>
              <w:rPr>
                <w:sz w:val="24"/>
                <w:szCs w:val="24"/>
              </w:rPr>
            </w:pPr>
            <w:r w:rsidRPr="00805BF3">
              <w:rPr>
                <w:sz w:val="24"/>
                <w:szCs w:val="24"/>
              </w:rPr>
              <w:t>Staff Nurse</w:t>
            </w:r>
          </w:p>
        </w:tc>
        <w:tc>
          <w:tcPr>
            <w:tcW w:w="2547" w:type="dxa"/>
            <w:vAlign w:val="center"/>
          </w:tcPr>
          <w:p w14:paraId="6CD035C6" w14:textId="77777777" w:rsidR="00805BF3" w:rsidRPr="00805BF3" w:rsidRDefault="00805BF3" w:rsidP="00241F77">
            <w:pPr>
              <w:spacing w:line="320" w:lineRule="atLeast"/>
              <w:jc w:val="center"/>
              <w:rPr>
                <w:sz w:val="24"/>
                <w:szCs w:val="24"/>
              </w:rPr>
            </w:pPr>
            <w:r w:rsidRPr="00805BF3">
              <w:rPr>
                <w:sz w:val="24"/>
                <w:szCs w:val="24"/>
              </w:rPr>
              <w:t>109</w:t>
            </w:r>
          </w:p>
        </w:tc>
        <w:tc>
          <w:tcPr>
            <w:tcW w:w="2698" w:type="dxa"/>
            <w:vAlign w:val="center"/>
          </w:tcPr>
          <w:p w14:paraId="0AABD981" w14:textId="77777777" w:rsidR="00805BF3" w:rsidRPr="00805BF3" w:rsidRDefault="00805BF3" w:rsidP="00241F77">
            <w:pPr>
              <w:spacing w:line="320" w:lineRule="atLeast"/>
              <w:jc w:val="center"/>
              <w:rPr>
                <w:sz w:val="24"/>
                <w:szCs w:val="24"/>
              </w:rPr>
            </w:pPr>
            <w:r w:rsidRPr="00805BF3">
              <w:rPr>
                <w:sz w:val="24"/>
                <w:szCs w:val="24"/>
              </w:rPr>
              <w:t>53.20</w:t>
            </w:r>
          </w:p>
        </w:tc>
      </w:tr>
      <w:tr w:rsidR="00805BF3" w:rsidRPr="00805BF3" w14:paraId="36615A36" w14:textId="77777777" w:rsidTr="00805BF3">
        <w:trPr>
          <w:jc w:val="center"/>
        </w:trPr>
        <w:tc>
          <w:tcPr>
            <w:tcW w:w="4111" w:type="dxa"/>
            <w:vAlign w:val="center"/>
          </w:tcPr>
          <w:p w14:paraId="615C3E41" w14:textId="77777777" w:rsidR="00805BF3" w:rsidRPr="00805BF3" w:rsidRDefault="00805BF3" w:rsidP="00241F77">
            <w:pPr>
              <w:jc w:val="center"/>
              <w:rPr>
                <w:sz w:val="24"/>
                <w:szCs w:val="24"/>
              </w:rPr>
            </w:pPr>
            <w:r w:rsidRPr="00805BF3">
              <w:rPr>
                <w:sz w:val="24"/>
                <w:szCs w:val="24"/>
              </w:rPr>
              <w:t>Charge Nurse</w:t>
            </w:r>
          </w:p>
        </w:tc>
        <w:tc>
          <w:tcPr>
            <w:tcW w:w="2547" w:type="dxa"/>
            <w:vAlign w:val="center"/>
          </w:tcPr>
          <w:p w14:paraId="2ACD2D0A" w14:textId="77777777" w:rsidR="00805BF3" w:rsidRPr="00805BF3" w:rsidRDefault="00805BF3" w:rsidP="00241F77">
            <w:pPr>
              <w:spacing w:line="320" w:lineRule="atLeast"/>
              <w:jc w:val="center"/>
              <w:rPr>
                <w:sz w:val="24"/>
                <w:szCs w:val="24"/>
              </w:rPr>
            </w:pPr>
            <w:r w:rsidRPr="00805BF3">
              <w:rPr>
                <w:sz w:val="24"/>
                <w:szCs w:val="24"/>
              </w:rPr>
              <w:t>61</w:t>
            </w:r>
          </w:p>
        </w:tc>
        <w:tc>
          <w:tcPr>
            <w:tcW w:w="2698" w:type="dxa"/>
            <w:vAlign w:val="center"/>
          </w:tcPr>
          <w:p w14:paraId="1C45A1EA" w14:textId="77777777" w:rsidR="00805BF3" w:rsidRPr="00805BF3" w:rsidRDefault="00805BF3" w:rsidP="00241F77">
            <w:pPr>
              <w:spacing w:line="320" w:lineRule="atLeast"/>
              <w:jc w:val="center"/>
              <w:rPr>
                <w:sz w:val="24"/>
                <w:szCs w:val="24"/>
              </w:rPr>
            </w:pPr>
            <w:r w:rsidRPr="00805BF3">
              <w:rPr>
                <w:sz w:val="24"/>
                <w:szCs w:val="24"/>
              </w:rPr>
              <w:t>29.80</w:t>
            </w:r>
          </w:p>
        </w:tc>
      </w:tr>
      <w:tr w:rsidR="00805BF3" w:rsidRPr="00805BF3" w14:paraId="3FE948B3" w14:textId="77777777" w:rsidTr="00805BF3">
        <w:trPr>
          <w:jc w:val="center"/>
        </w:trPr>
        <w:tc>
          <w:tcPr>
            <w:tcW w:w="4111" w:type="dxa"/>
            <w:vAlign w:val="center"/>
          </w:tcPr>
          <w:p w14:paraId="4FCE990A" w14:textId="77777777" w:rsidR="00805BF3" w:rsidRPr="00805BF3" w:rsidRDefault="00805BF3" w:rsidP="00241F77">
            <w:pPr>
              <w:jc w:val="center"/>
              <w:rPr>
                <w:sz w:val="24"/>
                <w:szCs w:val="24"/>
              </w:rPr>
            </w:pPr>
            <w:r w:rsidRPr="00805BF3">
              <w:rPr>
                <w:sz w:val="24"/>
                <w:szCs w:val="24"/>
              </w:rPr>
              <w:t>SF</w:t>
            </w:r>
          </w:p>
        </w:tc>
        <w:tc>
          <w:tcPr>
            <w:tcW w:w="2547" w:type="dxa"/>
            <w:vAlign w:val="center"/>
          </w:tcPr>
          <w:p w14:paraId="43D20327" w14:textId="77777777" w:rsidR="00805BF3" w:rsidRPr="00805BF3" w:rsidRDefault="00805BF3" w:rsidP="00241F77">
            <w:pPr>
              <w:spacing w:line="320" w:lineRule="atLeast"/>
              <w:jc w:val="center"/>
              <w:rPr>
                <w:sz w:val="24"/>
                <w:szCs w:val="24"/>
              </w:rPr>
            </w:pPr>
            <w:r w:rsidRPr="00805BF3">
              <w:rPr>
                <w:sz w:val="24"/>
                <w:szCs w:val="24"/>
              </w:rPr>
              <w:t>20</w:t>
            </w:r>
          </w:p>
        </w:tc>
        <w:tc>
          <w:tcPr>
            <w:tcW w:w="2698" w:type="dxa"/>
            <w:vAlign w:val="center"/>
          </w:tcPr>
          <w:p w14:paraId="6ACFC5EF" w14:textId="77777777" w:rsidR="00805BF3" w:rsidRPr="00805BF3" w:rsidRDefault="00805BF3" w:rsidP="00241F77">
            <w:pPr>
              <w:spacing w:line="320" w:lineRule="atLeast"/>
              <w:jc w:val="center"/>
              <w:rPr>
                <w:sz w:val="24"/>
                <w:szCs w:val="24"/>
              </w:rPr>
            </w:pPr>
            <w:r w:rsidRPr="00805BF3">
              <w:rPr>
                <w:sz w:val="24"/>
                <w:szCs w:val="24"/>
              </w:rPr>
              <w:t>9.80</w:t>
            </w:r>
          </w:p>
        </w:tc>
      </w:tr>
      <w:tr w:rsidR="00805BF3" w:rsidRPr="00805BF3" w14:paraId="639E1CF8" w14:textId="77777777" w:rsidTr="00805BF3">
        <w:trPr>
          <w:jc w:val="center"/>
        </w:trPr>
        <w:tc>
          <w:tcPr>
            <w:tcW w:w="4111" w:type="dxa"/>
            <w:vAlign w:val="center"/>
          </w:tcPr>
          <w:p w14:paraId="7396E400" w14:textId="77777777" w:rsidR="00805BF3" w:rsidRPr="00805BF3" w:rsidRDefault="00805BF3" w:rsidP="00241F77">
            <w:pPr>
              <w:jc w:val="center"/>
              <w:rPr>
                <w:sz w:val="24"/>
                <w:szCs w:val="24"/>
              </w:rPr>
            </w:pPr>
            <w:r w:rsidRPr="00805BF3">
              <w:rPr>
                <w:sz w:val="24"/>
                <w:szCs w:val="24"/>
              </w:rPr>
              <w:t>Head Nurse</w:t>
            </w:r>
          </w:p>
        </w:tc>
        <w:tc>
          <w:tcPr>
            <w:tcW w:w="2547" w:type="dxa"/>
            <w:vAlign w:val="center"/>
          </w:tcPr>
          <w:p w14:paraId="7EB5C031" w14:textId="77777777" w:rsidR="00805BF3" w:rsidRPr="00805BF3" w:rsidRDefault="00805BF3" w:rsidP="00241F77">
            <w:pPr>
              <w:spacing w:line="320" w:lineRule="atLeast"/>
              <w:jc w:val="center"/>
              <w:rPr>
                <w:sz w:val="24"/>
                <w:szCs w:val="24"/>
              </w:rPr>
            </w:pPr>
            <w:r w:rsidRPr="00805BF3">
              <w:rPr>
                <w:sz w:val="24"/>
                <w:szCs w:val="24"/>
              </w:rPr>
              <w:t>11</w:t>
            </w:r>
          </w:p>
        </w:tc>
        <w:tc>
          <w:tcPr>
            <w:tcW w:w="2698" w:type="dxa"/>
            <w:vAlign w:val="center"/>
          </w:tcPr>
          <w:p w14:paraId="1D9B2318" w14:textId="77777777" w:rsidR="00805BF3" w:rsidRPr="00805BF3" w:rsidRDefault="00805BF3" w:rsidP="00241F77">
            <w:pPr>
              <w:spacing w:line="320" w:lineRule="atLeast"/>
              <w:jc w:val="center"/>
              <w:rPr>
                <w:sz w:val="24"/>
                <w:szCs w:val="24"/>
              </w:rPr>
            </w:pPr>
            <w:r w:rsidRPr="00805BF3">
              <w:rPr>
                <w:sz w:val="24"/>
                <w:szCs w:val="24"/>
              </w:rPr>
              <w:t>5.40</w:t>
            </w:r>
          </w:p>
        </w:tc>
      </w:tr>
      <w:tr w:rsidR="00805BF3" w:rsidRPr="00805BF3" w14:paraId="1EFF6F74" w14:textId="77777777" w:rsidTr="00805BF3">
        <w:trPr>
          <w:jc w:val="center"/>
        </w:trPr>
        <w:tc>
          <w:tcPr>
            <w:tcW w:w="4111" w:type="dxa"/>
            <w:vAlign w:val="center"/>
          </w:tcPr>
          <w:p w14:paraId="43CA3A59" w14:textId="77777777" w:rsidR="00805BF3" w:rsidRPr="00805BF3" w:rsidRDefault="00805BF3" w:rsidP="00241F77">
            <w:pPr>
              <w:jc w:val="center"/>
              <w:rPr>
                <w:sz w:val="24"/>
                <w:szCs w:val="24"/>
              </w:rPr>
            </w:pPr>
            <w:r w:rsidRPr="00805BF3">
              <w:rPr>
                <w:sz w:val="24"/>
                <w:szCs w:val="24"/>
              </w:rPr>
              <w:t>Supervisor</w:t>
            </w:r>
          </w:p>
        </w:tc>
        <w:tc>
          <w:tcPr>
            <w:tcW w:w="2547" w:type="dxa"/>
            <w:vAlign w:val="center"/>
          </w:tcPr>
          <w:p w14:paraId="402D4385" w14:textId="77777777" w:rsidR="00805BF3" w:rsidRPr="00805BF3" w:rsidRDefault="00805BF3" w:rsidP="00241F77">
            <w:pPr>
              <w:spacing w:line="320" w:lineRule="atLeast"/>
              <w:jc w:val="center"/>
              <w:rPr>
                <w:sz w:val="24"/>
                <w:szCs w:val="24"/>
              </w:rPr>
            </w:pPr>
            <w:r w:rsidRPr="00805BF3">
              <w:rPr>
                <w:sz w:val="24"/>
                <w:szCs w:val="24"/>
              </w:rPr>
              <w:t>4</w:t>
            </w:r>
          </w:p>
        </w:tc>
        <w:tc>
          <w:tcPr>
            <w:tcW w:w="2698" w:type="dxa"/>
            <w:vAlign w:val="center"/>
          </w:tcPr>
          <w:p w14:paraId="23842155" w14:textId="77777777" w:rsidR="00805BF3" w:rsidRPr="00805BF3" w:rsidRDefault="00805BF3" w:rsidP="00241F77">
            <w:pPr>
              <w:spacing w:line="320" w:lineRule="atLeast"/>
              <w:jc w:val="center"/>
              <w:rPr>
                <w:sz w:val="24"/>
                <w:szCs w:val="24"/>
              </w:rPr>
            </w:pPr>
            <w:r w:rsidRPr="00805BF3">
              <w:rPr>
                <w:sz w:val="24"/>
                <w:szCs w:val="24"/>
              </w:rPr>
              <w:t>2.00</w:t>
            </w:r>
          </w:p>
        </w:tc>
      </w:tr>
      <w:tr w:rsidR="00805BF3" w:rsidRPr="00805BF3" w14:paraId="4E53C152" w14:textId="77777777" w:rsidTr="00805BF3">
        <w:trPr>
          <w:jc w:val="center"/>
        </w:trPr>
        <w:tc>
          <w:tcPr>
            <w:tcW w:w="4111" w:type="dxa"/>
            <w:vAlign w:val="center"/>
          </w:tcPr>
          <w:p w14:paraId="48638A1C" w14:textId="77777777" w:rsidR="00805BF3" w:rsidRPr="00805BF3" w:rsidRDefault="00805BF3" w:rsidP="00241F77">
            <w:pPr>
              <w:rPr>
                <w:sz w:val="24"/>
                <w:szCs w:val="24"/>
              </w:rPr>
            </w:pPr>
            <w:r w:rsidRPr="00805BF3">
              <w:rPr>
                <w:sz w:val="24"/>
                <w:szCs w:val="24"/>
              </w:rPr>
              <w:t>Years of Nursing Experience</w:t>
            </w:r>
          </w:p>
        </w:tc>
        <w:tc>
          <w:tcPr>
            <w:tcW w:w="2547" w:type="dxa"/>
            <w:vAlign w:val="center"/>
          </w:tcPr>
          <w:p w14:paraId="2DB62D43" w14:textId="77777777" w:rsidR="00805BF3" w:rsidRPr="00805BF3" w:rsidRDefault="00805BF3" w:rsidP="00241F77">
            <w:pPr>
              <w:jc w:val="center"/>
              <w:rPr>
                <w:sz w:val="24"/>
                <w:szCs w:val="24"/>
              </w:rPr>
            </w:pPr>
          </w:p>
        </w:tc>
        <w:tc>
          <w:tcPr>
            <w:tcW w:w="2698" w:type="dxa"/>
            <w:vAlign w:val="center"/>
          </w:tcPr>
          <w:p w14:paraId="40F33C0E" w14:textId="77777777" w:rsidR="00805BF3" w:rsidRPr="00805BF3" w:rsidRDefault="00805BF3" w:rsidP="00241F77">
            <w:pPr>
              <w:jc w:val="center"/>
              <w:rPr>
                <w:sz w:val="24"/>
                <w:szCs w:val="24"/>
              </w:rPr>
            </w:pPr>
          </w:p>
        </w:tc>
      </w:tr>
      <w:tr w:rsidR="00805BF3" w:rsidRPr="00805BF3" w14:paraId="24C254DE" w14:textId="77777777" w:rsidTr="00805BF3">
        <w:trPr>
          <w:jc w:val="center"/>
        </w:trPr>
        <w:tc>
          <w:tcPr>
            <w:tcW w:w="4111" w:type="dxa"/>
            <w:vAlign w:val="center"/>
          </w:tcPr>
          <w:p w14:paraId="7E2C57A1" w14:textId="77777777" w:rsidR="00805BF3" w:rsidRPr="00805BF3" w:rsidRDefault="00805BF3" w:rsidP="00241F77">
            <w:pPr>
              <w:jc w:val="center"/>
              <w:rPr>
                <w:sz w:val="24"/>
                <w:szCs w:val="24"/>
              </w:rPr>
            </w:pPr>
            <w:r w:rsidRPr="00805BF3">
              <w:rPr>
                <w:sz w:val="24"/>
                <w:szCs w:val="24"/>
              </w:rPr>
              <w:t>Less than 1 year</w:t>
            </w:r>
          </w:p>
        </w:tc>
        <w:tc>
          <w:tcPr>
            <w:tcW w:w="2547" w:type="dxa"/>
            <w:vAlign w:val="center"/>
          </w:tcPr>
          <w:p w14:paraId="062AAA76" w14:textId="77777777" w:rsidR="00805BF3" w:rsidRPr="00805BF3" w:rsidRDefault="00805BF3" w:rsidP="00241F77">
            <w:pPr>
              <w:spacing w:line="320" w:lineRule="atLeast"/>
              <w:jc w:val="center"/>
              <w:rPr>
                <w:sz w:val="24"/>
                <w:szCs w:val="24"/>
              </w:rPr>
            </w:pPr>
            <w:r w:rsidRPr="00805BF3">
              <w:rPr>
                <w:sz w:val="24"/>
                <w:szCs w:val="24"/>
              </w:rPr>
              <w:t>7</w:t>
            </w:r>
          </w:p>
        </w:tc>
        <w:tc>
          <w:tcPr>
            <w:tcW w:w="2698" w:type="dxa"/>
            <w:vAlign w:val="center"/>
          </w:tcPr>
          <w:p w14:paraId="2DDA24CB" w14:textId="77777777" w:rsidR="00805BF3" w:rsidRPr="00805BF3" w:rsidRDefault="00805BF3" w:rsidP="00241F77">
            <w:pPr>
              <w:spacing w:line="320" w:lineRule="atLeast"/>
              <w:jc w:val="center"/>
              <w:rPr>
                <w:sz w:val="24"/>
                <w:szCs w:val="24"/>
              </w:rPr>
            </w:pPr>
            <w:r w:rsidRPr="00805BF3">
              <w:rPr>
                <w:sz w:val="24"/>
                <w:szCs w:val="24"/>
              </w:rPr>
              <w:t>3.40</w:t>
            </w:r>
          </w:p>
        </w:tc>
      </w:tr>
      <w:tr w:rsidR="00805BF3" w:rsidRPr="00805BF3" w14:paraId="4135CBEA" w14:textId="77777777" w:rsidTr="00805BF3">
        <w:trPr>
          <w:jc w:val="center"/>
        </w:trPr>
        <w:tc>
          <w:tcPr>
            <w:tcW w:w="4111" w:type="dxa"/>
            <w:vAlign w:val="center"/>
          </w:tcPr>
          <w:p w14:paraId="4E3E8950" w14:textId="77777777" w:rsidR="00805BF3" w:rsidRPr="00805BF3" w:rsidRDefault="00805BF3" w:rsidP="00241F77">
            <w:pPr>
              <w:jc w:val="center"/>
              <w:rPr>
                <w:sz w:val="24"/>
                <w:szCs w:val="24"/>
              </w:rPr>
            </w:pPr>
            <w:r w:rsidRPr="00805BF3">
              <w:rPr>
                <w:sz w:val="24"/>
                <w:szCs w:val="24"/>
              </w:rPr>
              <w:t>1 to 3 years</w:t>
            </w:r>
          </w:p>
        </w:tc>
        <w:tc>
          <w:tcPr>
            <w:tcW w:w="2547" w:type="dxa"/>
            <w:vAlign w:val="center"/>
          </w:tcPr>
          <w:p w14:paraId="50269289" w14:textId="77777777" w:rsidR="00805BF3" w:rsidRPr="00805BF3" w:rsidRDefault="00805BF3" w:rsidP="00241F77">
            <w:pPr>
              <w:spacing w:line="320" w:lineRule="atLeast"/>
              <w:jc w:val="center"/>
              <w:rPr>
                <w:sz w:val="24"/>
                <w:szCs w:val="24"/>
              </w:rPr>
            </w:pPr>
            <w:r w:rsidRPr="00805BF3">
              <w:rPr>
                <w:sz w:val="24"/>
                <w:szCs w:val="24"/>
              </w:rPr>
              <w:t>91</w:t>
            </w:r>
          </w:p>
        </w:tc>
        <w:tc>
          <w:tcPr>
            <w:tcW w:w="2698" w:type="dxa"/>
            <w:vAlign w:val="center"/>
          </w:tcPr>
          <w:p w14:paraId="72D06EC1" w14:textId="77777777" w:rsidR="00805BF3" w:rsidRPr="00805BF3" w:rsidRDefault="00805BF3" w:rsidP="00241F77">
            <w:pPr>
              <w:spacing w:line="320" w:lineRule="atLeast"/>
              <w:jc w:val="center"/>
              <w:rPr>
                <w:sz w:val="24"/>
                <w:szCs w:val="24"/>
              </w:rPr>
            </w:pPr>
            <w:r w:rsidRPr="00805BF3">
              <w:rPr>
                <w:sz w:val="24"/>
                <w:szCs w:val="24"/>
              </w:rPr>
              <w:t>44.40</w:t>
            </w:r>
          </w:p>
        </w:tc>
      </w:tr>
      <w:tr w:rsidR="00805BF3" w:rsidRPr="00805BF3" w14:paraId="58251E92" w14:textId="77777777" w:rsidTr="00805BF3">
        <w:trPr>
          <w:jc w:val="center"/>
        </w:trPr>
        <w:tc>
          <w:tcPr>
            <w:tcW w:w="4111" w:type="dxa"/>
            <w:vAlign w:val="center"/>
          </w:tcPr>
          <w:p w14:paraId="47DC95C4" w14:textId="77777777" w:rsidR="00805BF3" w:rsidRPr="00805BF3" w:rsidRDefault="00805BF3" w:rsidP="00241F77">
            <w:pPr>
              <w:jc w:val="center"/>
              <w:rPr>
                <w:sz w:val="24"/>
                <w:szCs w:val="24"/>
              </w:rPr>
            </w:pPr>
            <w:r w:rsidRPr="00805BF3">
              <w:rPr>
                <w:sz w:val="24"/>
                <w:szCs w:val="24"/>
              </w:rPr>
              <w:t>4 to 6 years</w:t>
            </w:r>
          </w:p>
        </w:tc>
        <w:tc>
          <w:tcPr>
            <w:tcW w:w="2547" w:type="dxa"/>
            <w:vAlign w:val="center"/>
          </w:tcPr>
          <w:p w14:paraId="746A5E29" w14:textId="77777777" w:rsidR="00805BF3" w:rsidRPr="00805BF3" w:rsidRDefault="00805BF3" w:rsidP="00241F77">
            <w:pPr>
              <w:spacing w:line="320" w:lineRule="atLeast"/>
              <w:jc w:val="center"/>
              <w:rPr>
                <w:sz w:val="24"/>
                <w:szCs w:val="24"/>
              </w:rPr>
            </w:pPr>
            <w:r w:rsidRPr="00805BF3">
              <w:rPr>
                <w:sz w:val="24"/>
                <w:szCs w:val="24"/>
              </w:rPr>
              <w:t>34</w:t>
            </w:r>
          </w:p>
        </w:tc>
        <w:tc>
          <w:tcPr>
            <w:tcW w:w="2698" w:type="dxa"/>
            <w:vAlign w:val="center"/>
          </w:tcPr>
          <w:p w14:paraId="2FAB428E" w14:textId="77777777" w:rsidR="00805BF3" w:rsidRPr="00805BF3" w:rsidRDefault="00805BF3" w:rsidP="00241F77">
            <w:pPr>
              <w:spacing w:line="320" w:lineRule="atLeast"/>
              <w:jc w:val="center"/>
              <w:rPr>
                <w:sz w:val="24"/>
                <w:szCs w:val="24"/>
              </w:rPr>
            </w:pPr>
            <w:r w:rsidRPr="00805BF3">
              <w:rPr>
                <w:sz w:val="24"/>
                <w:szCs w:val="24"/>
              </w:rPr>
              <w:t>16.60</w:t>
            </w:r>
          </w:p>
        </w:tc>
      </w:tr>
      <w:tr w:rsidR="00805BF3" w:rsidRPr="00805BF3" w14:paraId="772BE32E" w14:textId="77777777" w:rsidTr="00805BF3">
        <w:trPr>
          <w:jc w:val="center"/>
        </w:trPr>
        <w:tc>
          <w:tcPr>
            <w:tcW w:w="4111" w:type="dxa"/>
            <w:vAlign w:val="center"/>
          </w:tcPr>
          <w:p w14:paraId="2312B0D7" w14:textId="77777777" w:rsidR="00805BF3" w:rsidRPr="00805BF3" w:rsidRDefault="00805BF3" w:rsidP="00241F77">
            <w:pPr>
              <w:jc w:val="center"/>
              <w:rPr>
                <w:sz w:val="24"/>
                <w:szCs w:val="24"/>
              </w:rPr>
            </w:pPr>
            <w:r w:rsidRPr="00805BF3">
              <w:rPr>
                <w:sz w:val="24"/>
                <w:szCs w:val="24"/>
              </w:rPr>
              <w:t>7 to 10 years</w:t>
            </w:r>
          </w:p>
        </w:tc>
        <w:tc>
          <w:tcPr>
            <w:tcW w:w="2547" w:type="dxa"/>
            <w:vAlign w:val="center"/>
          </w:tcPr>
          <w:p w14:paraId="1F16EDDE" w14:textId="77777777" w:rsidR="00805BF3" w:rsidRPr="00805BF3" w:rsidRDefault="00805BF3" w:rsidP="00241F77">
            <w:pPr>
              <w:spacing w:line="320" w:lineRule="atLeast"/>
              <w:jc w:val="center"/>
              <w:rPr>
                <w:sz w:val="24"/>
                <w:szCs w:val="24"/>
              </w:rPr>
            </w:pPr>
            <w:r w:rsidRPr="00805BF3">
              <w:rPr>
                <w:sz w:val="24"/>
                <w:szCs w:val="24"/>
              </w:rPr>
              <w:t>29</w:t>
            </w:r>
          </w:p>
        </w:tc>
        <w:tc>
          <w:tcPr>
            <w:tcW w:w="2698" w:type="dxa"/>
            <w:vAlign w:val="center"/>
          </w:tcPr>
          <w:p w14:paraId="4DB0153F" w14:textId="77777777" w:rsidR="00805BF3" w:rsidRPr="00805BF3" w:rsidRDefault="00805BF3" w:rsidP="00241F77">
            <w:pPr>
              <w:spacing w:line="320" w:lineRule="atLeast"/>
              <w:jc w:val="center"/>
              <w:rPr>
                <w:sz w:val="24"/>
                <w:szCs w:val="24"/>
              </w:rPr>
            </w:pPr>
            <w:r w:rsidRPr="00805BF3">
              <w:rPr>
                <w:sz w:val="24"/>
                <w:szCs w:val="24"/>
              </w:rPr>
              <w:t>14.10</w:t>
            </w:r>
          </w:p>
        </w:tc>
      </w:tr>
      <w:tr w:rsidR="00805BF3" w:rsidRPr="00805BF3" w14:paraId="67A7AF7B" w14:textId="77777777" w:rsidTr="00805BF3">
        <w:trPr>
          <w:jc w:val="center"/>
        </w:trPr>
        <w:tc>
          <w:tcPr>
            <w:tcW w:w="4111" w:type="dxa"/>
            <w:vAlign w:val="center"/>
          </w:tcPr>
          <w:p w14:paraId="69B75EFC" w14:textId="77777777" w:rsidR="00805BF3" w:rsidRPr="00805BF3" w:rsidRDefault="00805BF3" w:rsidP="00241F77">
            <w:pPr>
              <w:jc w:val="center"/>
              <w:rPr>
                <w:sz w:val="24"/>
                <w:szCs w:val="24"/>
              </w:rPr>
            </w:pPr>
            <w:r w:rsidRPr="00805BF3">
              <w:rPr>
                <w:sz w:val="24"/>
                <w:szCs w:val="24"/>
              </w:rPr>
              <w:t>More than 10 years</w:t>
            </w:r>
          </w:p>
        </w:tc>
        <w:tc>
          <w:tcPr>
            <w:tcW w:w="2547" w:type="dxa"/>
            <w:vAlign w:val="center"/>
          </w:tcPr>
          <w:p w14:paraId="3AC3CC61" w14:textId="77777777" w:rsidR="00805BF3" w:rsidRPr="00805BF3" w:rsidRDefault="00805BF3" w:rsidP="00241F77">
            <w:pPr>
              <w:spacing w:line="320" w:lineRule="atLeast"/>
              <w:jc w:val="center"/>
              <w:rPr>
                <w:sz w:val="24"/>
                <w:szCs w:val="24"/>
              </w:rPr>
            </w:pPr>
            <w:r w:rsidRPr="00805BF3">
              <w:rPr>
                <w:sz w:val="24"/>
                <w:szCs w:val="24"/>
              </w:rPr>
              <w:t>44</w:t>
            </w:r>
          </w:p>
        </w:tc>
        <w:tc>
          <w:tcPr>
            <w:tcW w:w="2698" w:type="dxa"/>
            <w:vAlign w:val="center"/>
          </w:tcPr>
          <w:p w14:paraId="04846F1F" w14:textId="77777777" w:rsidR="00805BF3" w:rsidRPr="00805BF3" w:rsidRDefault="00805BF3" w:rsidP="00241F77">
            <w:pPr>
              <w:spacing w:line="320" w:lineRule="atLeast"/>
              <w:jc w:val="center"/>
              <w:rPr>
                <w:sz w:val="24"/>
                <w:szCs w:val="24"/>
              </w:rPr>
            </w:pPr>
            <w:r w:rsidRPr="00805BF3">
              <w:rPr>
                <w:sz w:val="24"/>
                <w:szCs w:val="24"/>
              </w:rPr>
              <w:t>21.50</w:t>
            </w:r>
          </w:p>
        </w:tc>
      </w:tr>
      <w:tr w:rsidR="00805BF3" w:rsidRPr="00805BF3" w14:paraId="0FDA9F74" w14:textId="77777777" w:rsidTr="00805BF3">
        <w:trPr>
          <w:jc w:val="center"/>
        </w:trPr>
        <w:tc>
          <w:tcPr>
            <w:tcW w:w="4111" w:type="dxa"/>
            <w:vAlign w:val="center"/>
          </w:tcPr>
          <w:p w14:paraId="2703FCDE" w14:textId="77777777" w:rsidR="00805BF3" w:rsidRPr="00805BF3" w:rsidRDefault="00805BF3" w:rsidP="00241F77">
            <w:pPr>
              <w:rPr>
                <w:sz w:val="24"/>
                <w:szCs w:val="24"/>
              </w:rPr>
            </w:pPr>
            <w:r w:rsidRPr="00805BF3">
              <w:rPr>
                <w:sz w:val="24"/>
                <w:szCs w:val="24"/>
              </w:rPr>
              <w:t xml:space="preserve">Area of Assignment </w:t>
            </w:r>
          </w:p>
        </w:tc>
        <w:tc>
          <w:tcPr>
            <w:tcW w:w="2547" w:type="dxa"/>
            <w:vAlign w:val="center"/>
          </w:tcPr>
          <w:p w14:paraId="5F089BCD" w14:textId="77777777" w:rsidR="00805BF3" w:rsidRPr="00805BF3" w:rsidRDefault="00805BF3" w:rsidP="00241F77">
            <w:pPr>
              <w:jc w:val="center"/>
              <w:rPr>
                <w:sz w:val="24"/>
                <w:szCs w:val="24"/>
              </w:rPr>
            </w:pPr>
          </w:p>
        </w:tc>
        <w:tc>
          <w:tcPr>
            <w:tcW w:w="2698" w:type="dxa"/>
            <w:vAlign w:val="center"/>
          </w:tcPr>
          <w:p w14:paraId="684DE86D" w14:textId="77777777" w:rsidR="00805BF3" w:rsidRPr="00805BF3" w:rsidRDefault="00805BF3" w:rsidP="00241F77">
            <w:pPr>
              <w:jc w:val="center"/>
              <w:rPr>
                <w:sz w:val="24"/>
                <w:szCs w:val="24"/>
              </w:rPr>
            </w:pPr>
          </w:p>
        </w:tc>
      </w:tr>
      <w:tr w:rsidR="00805BF3" w:rsidRPr="00805BF3" w14:paraId="713F202D" w14:textId="77777777" w:rsidTr="00805BF3">
        <w:trPr>
          <w:jc w:val="center"/>
        </w:trPr>
        <w:tc>
          <w:tcPr>
            <w:tcW w:w="4111" w:type="dxa"/>
            <w:vAlign w:val="center"/>
          </w:tcPr>
          <w:p w14:paraId="5123D04C" w14:textId="77777777" w:rsidR="00805BF3" w:rsidRPr="00805BF3" w:rsidRDefault="00805BF3" w:rsidP="00241F77">
            <w:pPr>
              <w:jc w:val="center"/>
              <w:rPr>
                <w:sz w:val="24"/>
                <w:szCs w:val="24"/>
              </w:rPr>
            </w:pPr>
            <w:r w:rsidRPr="00805BF3">
              <w:rPr>
                <w:color w:val="000000"/>
                <w:sz w:val="24"/>
                <w:szCs w:val="24"/>
              </w:rPr>
              <w:t>EMD</w:t>
            </w:r>
          </w:p>
        </w:tc>
        <w:tc>
          <w:tcPr>
            <w:tcW w:w="2547" w:type="dxa"/>
            <w:vAlign w:val="center"/>
          </w:tcPr>
          <w:p w14:paraId="65FAE56C" w14:textId="77777777" w:rsidR="00805BF3" w:rsidRPr="00805BF3" w:rsidRDefault="00805BF3" w:rsidP="00241F77">
            <w:pPr>
              <w:spacing w:line="320" w:lineRule="atLeast"/>
              <w:jc w:val="center"/>
              <w:rPr>
                <w:sz w:val="24"/>
                <w:szCs w:val="24"/>
              </w:rPr>
            </w:pPr>
            <w:r w:rsidRPr="00805BF3">
              <w:rPr>
                <w:sz w:val="24"/>
                <w:szCs w:val="24"/>
              </w:rPr>
              <w:t>25</w:t>
            </w:r>
          </w:p>
        </w:tc>
        <w:tc>
          <w:tcPr>
            <w:tcW w:w="2698" w:type="dxa"/>
            <w:vAlign w:val="center"/>
          </w:tcPr>
          <w:p w14:paraId="65405D10" w14:textId="77777777" w:rsidR="00805BF3" w:rsidRPr="00805BF3" w:rsidRDefault="00805BF3" w:rsidP="00241F77">
            <w:pPr>
              <w:spacing w:line="320" w:lineRule="atLeast"/>
              <w:jc w:val="center"/>
              <w:rPr>
                <w:sz w:val="24"/>
                <w:szCs w:val="24"/>
              </w:rPr>
            </w:pPr>
            <w:r w:rsidRPr="00805BF3">
              <w:rPr>
                <w:sz w:val="24"/>
                <w:szCs w:val="24"/>
              </w:rPr>
              <w:t>12.20</w:t>
            </w:r>
          </w:p>
        </w:tc>
      </w:tr>
      <w:tr w:rsidR="00805BF3" w:rsidRPr="00805BF3" w14:paraId="22EDB9E8" w14:textId="77777777" w:rsidTr="00805BF3">
        <w:trPr>
          <w:jc w:val="center"/>
        </w:trPr>
        <w:tc>
          <w:tcPr>
            <w:tcW w:w="4111" w:type="dxa"/>
            <w:vAlign w:val="center"/>
          </w:tcPr>
          <w:p w14:paraId="1DC257BC" w14:textId="77777777" w:rsidR="00805BF3" w:rsidRPr="00805BF3" w:rsidRDefault="00805BF3" w:rsidP="00241F77">
            <w:pPr>
              <w:jc w:val="center"/>
              <w:rPr>
                <w:sz w:val="24"/>
                <w:szCs w:val="24"/>
              </w:rPr>
            </w:pPr>
            <w:r w:rsidRPr="00805BF3">
              <w:rPr>
                <w:color w:val="000000"/>
                <w:sz w:val="24"/>
                <w:szCs w:val="24"/>
              </w:rPr>
              <w:t>EREID</w:t>
            </w:r>
          </w:p>
        </w:tc>
        <w:tc>
          <w:tcPr>
            <w:tcW w:w="2547" w:type="dxa"/>
            <w:vAlign w:val="center"/>
          </w:tcPr>
          <w:p w14:paraId="43AC84AA" w14:textId="77777777" w:rsidR="00805BF3" w:rsidRPr="00805BF3" w:rsidRDefault="00805BF3" w:rsidP="00241F77">
            <w:pPr>
              <w:spacing w:line="320" w:lineRule="atLeast"/>
              <w:jc w:val="center"/>
              <w:rPr>
                <w:sz w:val="24"/>
                <w:szCs w:val="24"/>
              </w:rPr>
            </w:pPr>
            <w:r w:rsidRPr="00805BF3">
              <w:rPr>
                <w:sz w:val="24"/>
                <w:szCs w:val="24"/>
              </w:rPr>
              <w:t>5</w:t>
            </w:r>
          </w:p>
        </w:tc>
        <w:tc>
          <w:tcPr>
            <w:tcW w:w="2698" w:type="dxa"/>
            <w:vAlign w:val="center"/>
          </w:tcPr>
          <w:p w14:paraId="4C6A3E88" w14:textId="77777777" w:rsidR="00805BF3" w:rsidRPr="00805BF3" w:rsidRDefault="00805BF3" w:rsidP="00241F77">
            <w:pPr>
              <w:spacing w:line="320" w:lineRule="atLeast"/>
              <w:jc w:val="center"/>
              <w:rPr>
                <w:sz w:val="24"/>
                <w:szCs w:val="24"/>
              </w:rPr>
            </w:pPr>
            <w:r w:rsidRPr="00805BF3">
              <w:rPr>
                <w:sz w:val="24"/>
                <w:szCs w:val="24"/>
              </w:rPr>
              <w:t>2.40</w:t>
            </w:r>
          </w:p>
        </w:tc>
      </w:tr>
      <w:tr w:rsidR="00805BF3" w:rsidRPr="00805BF3" w14:paraId="72FCFA1E" w14:textId="77777777" w:rsidTr="00805BF3">
        <w:trPr>
          <w:jc w:val="center"/>
        </w:trPr>
        <w:tc>
          <w:tcPr>
            <w:tcW w:w="4111" w:type="dxa"/>
            <w:vAlign w:val="center"/>
          </w:tcPr>
          <w:p w14:paraId="1501AC3C" w14:textId="77777777" w:rsidR="00805BF3" w:rsidRPr="00805BF3" w:rsidRDefault="00805BF3" w:rsidP="00241F77">
            <w:pPr>
              <w:jc w:val="center"/>
              <w:rPr>
                <w:sz w:val="24"/>
                <w:szCs w:val="24"/>
              </w:rPr>
            </w:pPr>
            <w:r w:rsidRPr="00805BF3">
              <w:rPr>
                <w:color w:val="000000"/>
                <w:sz w:val="24"/>
                <w:szCs w:val="24"/>
              </w:rPr>
              <w:t>Hemodialysis</w:t>
            </w:r>
          </w:p>
        </w:tc>
        <w:tc>
          <w:tcPr>
            <w:tcW w:w="2547" w:type="dxa"/>
            <w:vAlign w:val="center"/>
          </w:tcPr>
          <w:p w14:paraId="7C39410D" w14:textId="77777777" w:rsidR="00805BF3" w:rsidRPr="00805BF3" w:rsidRDefault="00805BF3" w:rsidP="00241F77">
            <w:pPr>
              <w:spacing w:line="320" w:lineRule="atLeast"/>
              <w:jc w:val="center"/>
              <w:rPr>
                <w:sz w:val="24"/>
                <w:szCs w:val="24"/>
              </w:rPr>
            </w:pPr>
            <w:r w:rsidRPr="00805BF3">
              <w:rPr>
                <w:sz w:val="24"/>
                <w:szCs w:val="24"/>
              </w:rPr>
              <w:t>11</w:t>
            </w:r>
          </w:p>
        </w:tc>
        <w:tc>
          <w:tcPr>
            <w:tcW w:w="2698" w:type="dxa"/>
            <w:vAlign w:val="center"/>
          </w:tcPr>
          <w:p w14:paraId="3B8185F6" w14:textId="77777777" w:rsidR="00805BF3" w:rsidRPr="00805BF3" w:rsidRDefault="00805BF3" w:rsidP="00241F77">
            <w:pPr>
              <w:spacing w:line="320" w:lineRule="atLeast"/>
              <w:jc w:val="center"/>
              <w:rPr>
                <w:sz w:val="24"/>
                <w:szCs w:val="24"/>
              </w:rPr>
            </w:pPr>
            <w:r w:rsidRPr="00805BF3">
              <w:rPr>
                <w:sz w:val="24"/>
                <w:szCs w:val="24"/>
              </w:rPr>
              <w:t>5.40</w:t>
            </w:r>
          </w:p>
        </w:tc>
      </w:tr>
      <w:tr w:rsidR="00805BF3" w:rsidRPr="00805BF3" w14:paraId="66C6DF3F" w14:textId="77777777" w:rsidTr="00805BF3">
        <w:trPr>
          <w:jc w:val="center"/>
        </w:trPr>
        <w:tc>
          <w:tcPr>
            <w:tcW w:w="4111" w:type="dxa"/>
            <w:vAlign w:val="center"/>
          </w:tcPr>
          <w:p w14:paraId="6E14433D" w14:textId="77777777" w:rsidR="00805BF3" w:rsidRPr="00805BF3" w:rsidRDefault="00805BF3" w:rsidP="00241F77">
            <w:pPr>
              <w:jc w:val="center"/>
              <w:rPr>
                <w:color w:val="000000"/>
                <w:sz w:val="24"/>
                <w:szCs w:val="24"/>
              </w:rPr>
            </w:pPr>
            <w:r w:rsidRPr="00805BF3">
              <w:rPr>
                <w:color w:val="000000"/>
                <w:sz w:val="24"/>
                <w:szCs w:val="24"/>
              </w:rPr>
              <w:t>ICCU</w:t>
            </w:r>
          </w:p>
        </w:tc>
        <w:tc>
          <w:tcPr>
            <w:tcW w:w="2547" w:type="dxa"/>
            <w:vAlign w:val="center"/>
          </w:tcPr>
          <w:p w14:paraId="1A645C32" w14:textId="77777777" w:rsidR="00805BF3" w:rsidRPr="00805BF3" w:rsidRDefault="00805BF3" w:rsidP="00241F77">
            <w:pPr>
              <w:spacing w:line="320" w:lineRule="atLeast"/>
              <w:jc w:val="center"/>
              <w:rPr>
                <w:sz w:val="24"/>
                <w:szCs w:val="24"/>
              </w:rPr>
            </w:pPr>
            <w:r w:rsidRPr="00805BF3">
              <w:rPr>
                <w:sz w:val="24"/>
                <w:szCs w:val="24"/>
              </w:rPr>
              <w:t>14</w:t>
            </w:r>
          </w:p>
        </w:tc>
        <w:tc>
          <w:tcPr>
            <w:tcW w:w="2698" w:type="dxa"/>
            <w:vAlign w:val="center"/>
          </w:tcPr>
          <w:p w14:paraId="1731A656" w14:textId="77777777" w:rsidR="00805BF3" w:rsidRPr="00805BF3" w:rsidRDefault="00805BF3" w:rsidP="00241F77">
            <w:pPr>
              <w:spacing w:line="320" w:lineRule="atLeast"/>
              <w:jc w:val="center"/>
              <w:rPr>
                <w:sz w:val="24"/>
                <w:szCs w:val="24"/>
              </w:rPr>
            </w:pPr>
            <w:r w:rsidRPr="00805BF3">
              <w:rPr>
                <w:sz w:val="24"/>
                <w:szCs w:val="24"/>
              </w:rPr>
              <w:t>6.80</w:t>
            </w:r>
          </w:p>
        </w:tc>
      </w:tr>
      <w:tr w:rsidR="00805BF3" w:rsidRPr="00805BF3" w14:paraId="5DDDA6FA" w14:textId="77777777" w:rsidTr="00805BF3">
        <w:trPr>
          <w:jc w:val="center"/>
        </w:trPr>
        <w:tc>
          <w:tcPr>
            <w:tcW w:w="4111" w:type="dxa"/>
            <w:vAlign w:val="center"/>
          </w:tcPr>
          <w:p w14:paraId="766F61F4" w14:textId="77777777" w:rsidR="00805BF3" w:rsidRPr="00805BF3" w:rsidRDefault="00805BF3" w:rsidP="00241F77">
            <w:pPr>
              <w:jc w:val="center"/>
              <w:rPr>
                <w:sz w:val="24"/>
                <w:szCs w:val="24"/>
              </w:rPr>
            </w:pPr>
            <w:r w:rsidRPr="00805BF3">
              <w:rPr>
                <w:color w:val="000000"/>
                <w:sz w:val="24"/>
                <w:szCs w:val="24"/>
              </w:rPr>
              <w:t>LR/DR</w:t>
            </w:r>
          </w:p>
        </w:tc>
        <w:tc>
          <w:tcPr>
            <w:tcW w:w="2547" w:type="dxa"/>
            <w:vAlign w:val="center"/>
          </w:tcPr>
          <w:p w14:paraId="2A0DC753" w14:textId="77777777" w:rsidR="00805BF3" w:rsidRPr="00805BF3" w:rsidRDefault="00805BF3" w:rsidP="00241F77">
            <w:pPr>
              <w:spacing w:line="320" w:lineRule="atLeast"/>
              <w:jc w:val="center"/>
              <w:rPr>
                <w:sz w:val="24"/>
                <w:szCs w:val="24"/>
              </w:rPr>
            </w:pPr>
            <w:r w:rsidRPr="00805BF3">
              <w:rPr>
                <w:sz w:val="24"/>
                <w:szCs w:val="24"/>
              </w:rPr>
              <w:t>6</w:t>
            </w:r>
          </w:p>
        </w:tc>
        <w:tc>
          <w:tcPr>
            <w:tcW w:w="2698" w:type="dxa"/>
            <w:vAlign w:val="center"/>
          </w:tcPr>
          <w:p w14:paraId="6DA49464" w14:textId="77777777" w:rsidR="00805BF3" w:rsidRPr="00805BF3" w:rsidRDefault="00805BF3" w:rsidP="00241F77">
            <w:pPr>
              <w:spacing w:line="320" w:lineRule="atLeast"/>
              <w:jc w:val="center"/>
              <w:rPr>
                <w:sz w:val="24"/>
                <w:szCs w:val="24"/>
              </w:rPr>
            </w:pPr>
            <w:r w:rsidRPr="00805BF3">
              <w:rPr>
                <w:sz w:val="24"/>
                <w:szCs w:val="24"/>
              </w:rPr>
              <w:t>2.90</w:t>
            </w:r>
          </w:p>
        </w:tc>
      </w:tr>
      <w:tr w:rsidR="00805BF3" w:rsidRPr="00805BF3" w14:paraId="422EF54F" w14:textId="77777777" w:rsidTr="00805BF3">
        <w:trPr>
          <w:jc w:val="center"/>
        </w:trPr>
        <w:tc>
          <w:tcPr>
            <w:tcW w:w="4111" w:type="dxa"/>
            <w:vAlign w:val="center"/>
          </w:tcPr>
          <w:p w14:paraId="1B5BBF55" w14:textId="77777777" w:rsidR="00805BF3" w:rsidRPr="00805BF3" w:rsidRDefault="00805BF3" w:rsidP="00241F77">
            <w:pPr>
              <w:jc w:val="center"/>
              <w:rPr>
                <w:sz w:val="24"/>
                <w:szCs w:val="24"/>
              </w:rPr>
            </w:pPr>
            <w:r w:rsidRPr="00805BF3">
              <w:rPr>
                <w:color w:val="000000"/>
                <w:sz w:val="24"/>
                <w:szCs w:val="24"/>
              </w:rPr>
              <w:t>Medical Ward</w:t>
            </w:r>
          </w:p>
        </w:tc>
        <w:tc>
          <w:tcPr>
            <w:tcW w:w="2547" w:type="dxa"/>
            <w:vAlign w:val="center"/>
          </w:tcPr>
          <w:p w14:paraId="29C7D2AF" w14:textId="77777777" w:rsidR="00805BF3" w:rsidRPr="00805BF3" w:rsidRDefault="00805BF3" w:rsidP="00241F77">
            <w:pPr>
              <w:spacing w:line="320" w:lineRule="atLeast"/>
              <w:jc w:val="center"/>
              <w:rPr>
                <w:sz w:val="24"/>
                <w:szCs w:val="24"/>
              </w:rPr>
            </w:pPr>
            <w:r w:rsidRPr="00805BF3">
              <w:rPr>
                <w:sz w:val="24"/>
                <w:szCs w:val="24"/>
              </w:rPr>
              <w:t>67</w:t>
            </w:r>
          </w:p>
        </w:tc>
        <w:tc>
          <w:tcPr>
            <w:tcW w:w="2698" w:type="dxa"/>
            <w:vAlign w:val="center"/>
          </w:tcPr>
          <w:p w14:paraId="71EA3CE4" w14:textId="77777777" w:rsidR="00805BF3" w:rsidRPr="00805BF3" w:rsidRDefault="00805BF3" w:rsidP="00241F77">
            <w:pPr>
              <w:spacing w:line="320" w:lineRule="atLeast"/>
              <w:jc w:val="center"/>
              <w:rPr>
                <w:sz w:val="24"/>
                <w:szCs w:val="24"/>
              </w:rPr>
            </w:pPr>
            <w:r w:rsidRPr="00805BF3">
              <w:rPr>
                <w:sz w:val="24"/>
                <w:szCs w:val="24"/>
              </w:rPr>
              <w:t>32.70</w:t>
            </w:r>
          </w:p>
        </w:tc>
      </w:tr>
      <w:tr w:rsidR="00805BF3" w:rsidRPr="00805BF3" w14:paraId="1A9CDABF" w14:textId="77777777" w:rsidTr="00805BF3">
        <w:trPr>
          <w:jc w:val="center"/>
        </w:trPr>
        <w:tc>
          <w:tcPr>
            <w:tcW w:w="4111" w:type="dxa"/>
            <w:vAlign w:val="center"/>
          </w:tcPr>
          <w:p w14:paraId="1E85A28E" w14:textId="77777777" w:rsidR="00805BF3" w:rsidRPr="00805BF3" w:rsidRDefault="00805BF3" w:rsidP="00241F77">
            <w:pPr>
              <w:jc w:val="center"/>
              <w:rPr>
                <w:sz w:val="24"/>
                <w:szCs w:val="24"/>
              </w:rPr>
            </w:pPr>
            <w:r w:rsidRPr="00805BF3">
              <w:rPr>
                <w:color w:val="000000"/>
                <w:sz w:val="24"/>
                <w:szCs w:val="24"/>
              </w:rPr>
              <w:lastRenderedPageBreak/>
              <w:t>NICU</w:t>
            </w:r>
          </w:p>
        </w:tc>
        <w:tc>
          <w:tcPr>
            <w:tcW w:w="2547" w:type="dxa"/>
            <w:vAlign w:val="center"/>
          </w:tcPr>
          <w:p w14:paraId="07B9E6AC" w14:textId="77777777" w:rsidR="00805BF3" w:rsidRPr="00805BF3" w:rsidRDefault="00805BF3" w:rsidP="00241F77">
            <w:pPr>
              <w:spacing w:line="320" w:lineRule="atLeast"/>
              <w:jc w:val="center"/>
              <w:rPr>
                <w:sz w:val="24"/>
                <w:szCs w:val="24"/>
              </w:rPr>
            </w:pPr>
            <w:r w:rsidRPr="00805BF3">
              <w:rPr>
                <w:sz w:val="24"/>
                <w:szCs w:val="24"/>
              </w:rPr>
              <w:t>8</w:t>
            </w:r>
          </w:p>
        </w:tc>
        <w:tc>
          <w:tcPr>
            <w:tcW w:w="2698" w:type="dxa"/>
            <w:vAlign w:val="center"/>
          </w:tcPr>
          <w:p w14:paraId="01D31A19" w14:textId="77777777" w:rsidR="00805BF3" w:rsidRPr="00805BF3" w:rsidRDefault="00805BF3" w:rsidP="00241F77">
            <w:pPr>
              <w:spacing w:line="320" w:lineRule="atLeast"/>
              <w:jc w:val="center"/>
              <w:rPr>
                <w:sz w:val="24"/>
                <w:szCs w:val="24"/>
              </w:rPr>
            </w:pPr>
            <w:r w:rsidRPr="00805BF3">
              <w:rPr>
                <w:sz w:val="24"/>
                <w:szCs w:val="24"/>
              </w:rPr>
              <w:t>3.90</w:t>
            </w:r>
          </w:p>
        </w:tc>
      </w:tr>
      <w:tr w:rsidR="00805BF3" w:rsidRPr="00805BF3" w14:paraId="15E3378B" w14:textId="77777777" w:rsidTr="00805BF3">
        <w:trPr>
          <w:jc w:val="center"/>
        </w:trPr>
        <w:tc>
          <w:tcPr>
            <w:tcW w:w="4111" w:type="dxa"/>
            <w:vAlign w:val="center"/>
          </w:tcPr>
          <w:p w14:paraId="0E808492" w14:textId="77777777" w:rsidR="00805BF3" w:rsidRPr="00805BF3" w:rsidRDefault="00805BF3" w:rsidP="00241F77">
            <w:pPr>
              <w:jc w:val="center"/>
              <w:rPr>
                <w:sz w:val="24"/>
                <w:szCs w:val="24"/>
              </w:rPr>
            </w:pPr>
            <w:r w:rsidRPr="00805BF3">
              <w:rPr>
                <w:color w:val="000000"/>
                <w:sz w:val="24"/>
                <w:szCs w:val="24"/>
              </w:rPr>
              <w:t>OB</w:t>
            </w:r>
          </w:p>
        </w:tc>
        <w:tc>
          <w:tcPr>
            <w:tcW w:w="2547" w:type="dxa"/>
            <w:vAlign w:val="center"/>
          </w:tcPr>
          <w:p w14:paraId="736A7B79" w14:textId="77777777" w:rsidR="00805BF3" w:rsidRPr="00805BF3" w:rsidRDefault="00805BF3" w:rsidP="00241F77">
            <w:pPr>
              <w:spacing w:line="320" w:lineRule="atLeast"/>
              <w:jc w:val="center"/>
              <w:rPr>
                <w:sz w:val="24"/>
                <w:szCs w:val="24"/>
              </w:rPr>
            </w:pPr>
            <w:r w:rsidRPr="00805BF3">
              <w:rPr>
                <w:sz w:val="24"/>
                <w:szCs w:val="24"/>
              </w:rPr>
              <w:t>13</w:t>
            </w:r>
          </w:p>
        </w:tc>
        <w:tc>
          <w:tcPr>
            <w:tcW w:w="2698" w:type="dxa"/>
            <w:vAlign w:val="center"/>
          </w:tcPr>
          <w:p w14:paraId="570FD820" w14:textId="77777777" w:rsidR="00805BF3" w:rsidRPr="00805BF3" w:rsidRDefault="00805BF3" w:rsidP="00241F77">
            <w:pPr>
              <w:spacing w:line="320" w:lineRule="atLeast"/>
              <w:jc w:val="center"/>
              <w:rPr>
                <w:sz w:val="24"/>
                <w:szCs w:val="24"/>
              </w:rPr>
            </w:pPr>
            <w:r w:rsidRPr="00805BF3">
              <w:rPr>
                <w:sz w:val="24"/>
                <w:szCs w:val="24"/>
              </w:rPr>
              <w:t>6.30</w:t>
            </w:r>
          </w:p>
        </w:tc>
      </w:tr>
      <w:tr w:rsidR="00805BF3" w:rsidRPr="00805BF3" w14:paraId="749F0242" w14:textId="77777777" w:rsidTr="00805BF3">
        <w:trPr>
          <w:jc w:val="center"/>
        </w:trPr>
        <w:tc>
          <w:tcPr>
            <w:tcW w:w="4111" w:type="dxa"/>
            <w:vAlign w:val="center"/>
          </w:tcPr>
          <w:p w14:paraId="48D682E6" w14:textId="77777777" w:rsidR="00805BF3" w:rsidRPr="00805BF3" w:rsidRDefault="00805BF3" w:rsidP="00241F77">
            <w:pPr>
              <w:jc w:val="center"/>
              <w:rPr>
                <w:sz w:val="24"/>
                <w:szCs w:val="24"/>
              </w:rPr>
            </w:pPr>
            <w:r w:rsidRPr="00805BF3">
              <w:rPr>
                <w:color w:val="000000"/>
                <w:sz w:val="24"/>
                <w:szCs w:val="24"/>
              </w:rPr>
              <w:t>OB-ER</w:t>
            </w:r>
          </w:p>
        </w:tc>
        <w:tc>
          <w:tcPr>
            <w:tcW w:w="2547" w:type="dxa"/>
            <w:vAlign w:val="center"/>
          </w:tcPr>
          <w:p w14:paraId="68687C42" w14:textId="77777777" w:rsidR="00805BF3" w:rsidRPr="00805BF3" w:rsidRDefault="00805BF3" w:rsidP="00241F77">
            <w:pPr>
              <w:spacing w:line="320" w:lineRule="atLeast"/>
              <w:jc w:val="center"/>
              <w:rPr>
                <w:sz w:val="24"/>
                <w:szCs w:val="24"/>
              </w:rPr>
            </w:pPr>
            <w:r w:rsidRPr="00805BF3">
              <w:rPr>
                <w:sz w:val="24"/>
                <w:szCs w:val="24"/>
              </w:rPr>
              <w:t>4</w:t>
            </w:r>
          </w:p>
        </w:tc>
        <w:tc>
          <w:tcPr>
            <w:tcW w:w="2698" w:type="dxa"/>
            <w:vAlign w:val="center"/>
          </w:tcPr>
          <w:p w14:paraId="0B73CD7E" w14:textId="77777777" w:rsidR="00805BF3" w:rsidRPr="00805BF3" w:rsidRDefault="00805BF3" w:rsidP="00241F77">
            <w:pPr>
              <w:spacing w:line="320" w:lineRule="atLeast"/>
              <w:jc w:val="center"/>
              <w:rPr>
                <w:sz w:val="24"/>
                <w:szCs w:val="24"/>
              </w:rPr>
            </w:pPr>
            <w:r w:rsidRPr="00805BF3">
              <w:rPr>
                <w:sz w:val="24"/>
                <w:szCs w:val="24"/>
              </w:rPr>
              <w:t>2.00</w:t>
            </w:r>
          </w:p>
        </w:tc>
      </w:tr>
      <w:tr w:rsidR="00805BF3" w:rsidRPr="00805BF3" w14:paraId="74F0E9B0" w14:textId="77777777" w:rsidTr="00805BF3">
        <w:trPr>
          <w:jc w:val="center"/>
        </w:trPr>
        <w:tc>
          <w:tcPr>
            <w:tcW w:w="4111" w:type="dxa"/>
            <w:vAlign w:val="center"/>
          </w:tcPr>
          <w:p w14:paraId="1326939E" w14:textId="77777777" w:rsidR="00805BF3" w:rsidRPr="00805BF3" w:rsidRDefault="00805BF3" w:rsidP="00241F77">
            <w:pPr>
              <w:jc w:val="center"/>
              <w:rPr>
                <w:sz w:val="24"/>
                <w:szCs w:val="24"/>
              </w:rPr>
            </w:pPr>
            <w:r w:rsidRPr="00805BF3">
              <w:rPr>
                <w:color w:val="000000"/>
                <w:sz w:val="24"/>
                <w:szCs w:val="24"/>
              </w:rPr>
              <w:t>Operating Room</w:t>
            </w:r>
          </w:p>
        </w:tc>
        <w:tc>
          <w:tcPr>
            <w:tcW w:w="2547" w:type="dxa"/>
            <w:vAlign w:val="center"/>
          </w:tcPr>
          <w:p w14:paraId="49F9CEC4" w14:textId="77777777" w:rsidR="00805BF3" w:rsidRPr="00805BF3" w:rsidRDefault="00805BF3" w:rsidP="00241F77">
            <w:pPr>
              <w:spacing w:line="320" w:lineRule="atLeast"/>
              <w:jc w:val="center"/>
              <w:rPr>
                <w:sz w:val="24"/>
                <w:szCs w:val="24"/>
              </w:rPr>
            </w:pPr>
            <w:r w:rsidRPr="00805BF3">
              <w:rPr>
                <w:sz w:val="24"/>
                <w:szCs w:val="24"/>
              </w:rPr>
              <w:t>15</w:t>
            </w:r>
          </w:p>
        </w:tc>
        <w:tc>
          <w:tcPr>
            <w:tcW w:w="2698" w:type="dxa"/>
            <w:vAlign w:val="center"/>
          </w:tcPr>
          <w:p w14:paraId="0F7E2227" w14:textId="77777777" w:rsidR="00805BF3" w:rsidRPr="00805BF3" w:rsidRDefault="00805BF3" w:rsidP="00241F77">
            <w:pPr>
              <w:spacing w:line="320" w:lineRule="atLeast"/>
              <w:jc w:val="center"/>
              <w:rPr>
                <w:sz w:val="24"/>
                <w:szCs w:val="24"/>
              </w:rPr>
            </w:pPr>
            <w:r w:rsidRPr="00805BF3">
              <w:rPr>
                <w:sz w:val="24"/>
                <w:szCs w:val="24"/>
              </w:rPr>
              <w:t>7.30</w:t>
            </w:r>
          </w:p>
        </w:tc>
      </w:tr>
      <w:tr w:rsidR="00805BF3" w:rsidRPr="00805BF3" w14:paraId="6A729B54" w14:textId="77777777" w:rsidTr="00805BF3">
        <w:trPr>
          <w:jc w:val="center"/>
        </w:trPr>
        <w:tc>
          <w:tcPr>
            <w:tcW w:w="4111" w:type="dxa"/>
            <w:vAlign w:val="center"/>
          </w:tcPr>
          <w:p w14:paraId="5941F5A1" w14:textId="77777777" w:rsidR="00805BF3" w:rsidRPr="00805BF3" w:rsidRDefault="00805BF3" w:rsidP="00241F77">
            <w:pPr>
              <w:jc w:val="center"/>
              <w:rPr>
                <w:sz w:val="24"/>
                <w:szCs w:val="24"/>
              </w:rPr>
            </w:pPr>
            <w:proofErr w:type="spellStart"/>
            <w:r w:rsidRPr="00805BF3">
              <w:rPr>
                <w:color w:val="000000"/>
                <w:sz w:val="24"/>
                <w:szCs w:val="24"/>
              </w:rPr>
              <w:t>Pedia</w:t>
            </w:r>
            <w:proofErr w:type="spellEnd"/>
          </w:p>
        </w:tc>
        <w:tc>
          <w:tcPr>
            <w:tcW w:w="2547" w:type="dxa"/>
            <w:vAlign w:val="center"/>
          </w:tcPr>
          <w:p w14:paraId="52790285" w14:textId="77777777" w:rsidR="00805BF3" w:rsidRPr="00805BF3" w:rsidRDefault="00805BF3" w:rsidP="00241F77">
            <w:pPr>
              <w:spacing w:line="320" w:lineRule="atLeast"/>
              <w:jc w:val="center"/>
              <w:rPr>
                <w:sz w:val="24"/>
                <w:szCs w:val="24"/>
              </w:rPr>
            </w:pPr>
            <w:r w:rsidRPr="00805BF3">
              <w:rPr>
                <w:sz w:val="24"/>
                <w:szCs w:val="24"/>
              </w:rPr>
              <w:t>12</w:t>
            </w:r>
          </w:p>
        </w:tc>
        <w:tc>
          <w:tcPr>
            <w:tcW w:w="2698" w:type="dxa"/>
            <w:vAlign w:val="center"/>
          </w:tcPr>
          <w:p w14:paraId="07628AC7" w14:textId="77777777" w:rsidR="00805BF3" w:rsidRPr="00805BF3" w:rsidRDefault="00805BF3" w:rsidP="00241F77">
            <w:pPr>
              <w:spacing w:line="320" w:lineRule="atLeast"/>
              <w:jc w:val="center"/>
              <w:rPr>
                <w:sz w:val="24"/>
                <w:szCs w:val="24"/>
              </w:rPr>
            </w:pPr>
            <w:r w:rsidRPr="00805BF3">
              <w:rPr>
                <w:sz w:val="24"/>
                <w:szCs w:val="24"/>
              </w:rPr>
              <w:t>5.90</w:t>
            </w:r>
          </w:p>
        </w:tc>
      </w:tr>
      <w:tr w:rsidR="00805BF3" w:rsidRPr="00805BF3" w14:paraId="3043E247" w14:textId="77777777" w:rsidTr="00805BF3">
        <w:trPr>
          <w:jc w:val="center"/>
        </w:trPr>
        <w:tc>
          <w:tcPr>
            <w:tcW w:w="4111" w:type="dxa"/>
            <w:vAlign w:val="center"/>
          </w:tcPr>
          <w:p w14:paraId="49BDD7B5" w14:textId="77777777" w:rsidR="00805BF3" w:rsidRPr="00805BF3" w:rsidRDefault="00805BF3" w:rsidP="00241F77">
            <w:pPr>
              <w:jc w:val="center"/>
              <w:rPr>
                <w:sz w:val="24"/>
                <w:szCs w:val="24"/>
              </w:rPr>
            </w:pPr>
            <w:r w:rsidRPr="00805BF3">
              <w:rPr>
                <w:color w:val="000000"/>
                <w:sz w:val="24"/>
                <w:szCs w:val="24"/>
              </w:rPr>
              <w:t>PICU</w:t>
            </w:r>
          </w:p>
        </w:tc>
        <w:tc>
          <w:tcPr>
            <w:tcW w:w="2547" w:type="dxa"/>
            <w:vAlign w:val="center"/>
          </w:tcPr>
          <w:p w14:paraId="13090DB4" w14:textId="77777777" w:rsidR="00805BF3" w:rsidRPr="00805BF3" w:rsidRDefault="00805BF3" w:rsidP="00241F77">
            <w:pPr>
              <w:spacing w:line="320" w:lineRule="atLeast"/>
              <w:jc w:val="center"/>
              <w:rPr>
                <w:sz w:val="24"/>
                <w:szCs w:val="24"/>
              </w:rPr>
            </w:pPr>
            <w:r w:rsidRPr="00805BF3">
              <w:rPr>
                <w:sz w:val="24"/>
                <w:szCs w:val="24"/>
              </w:rPr>
              <w:t>10</w:t>
            </w:r>
          </w:p>
        </w:tc>
        <w:tc>
          <w:tcPr>
            <w:tcW w:w="2698" w:type="dxa"/>
            <w:vAlign w:val="center"/>
          </w:tcPr>
          <w:p w14:paraId="5D5F68C9" w14:textId="77777777" w:rsidR="00805BF3" w:rsidRPr="00805BF3" w:rsidRDefault="00805BF3" w:rsidP="00241F77">
            <w:pPr>
              <w:spacing w:line="320" w:lineRule="atLeast"/>
              <w:jc w:val="center"/>
              <w:rPr>
                <w:sz w:val="24"/>
                <w:szCs w:val="24"/>
              </w:rPr>
            </w:pPr>
            <w:r w:rsidRPr="00805BF3">
              <w:rPr>
                <w:sz w:val="24"/>
                <w:szCs w:val="24"/>
              </w:rPr>
              <w:t>4.90</w:t>
            </w:r>
          </w:p>
        </w:tc>
      </w:tr>
      <w:tr w:rsidR="00805BF3" w:rsidRPr="00805BF3" w14:paraId="7FF47CE0" w14:textId="77777777" w:rsidTr="00805BF3">
        <w:trPr>
          <w:jc w:val="center"/>
        </w:trPr>
        <w:tc>
          <w:tcPr>
            <w:tcW w:w="4111" w:type="dxa"/>
            <w:vAlign w:val="center"/>
          </w:tcPr>
          <w:p w14:paraId="374C8FEA" w14:textId="77777777" w:rsidR="00805BF3" w:rsidRPr="00805BF3" w:rsidRDefault="00805BF3" w:rsidP="00241F77">
            <w:pPr>
              <w:jc w:val="center"/>
              <w:rPr>
                <w:sz w:val="24"/>
                <w:szCs w:val="24"/>
              </w:rPr>
            </w:pPr>
            <w:r w:rsidRPr="00805BF3">
              <w:rPr>
                <w:color w:val="000000"/>
                <w:sz w:val="24"/>
                <w:szCs w:val="24"/>
              </w:rPr>
              <w:t>Surgical Ward</w:t>
            </w:r>
          </w:p>
        </w:tc>
        <w:tc>
          <w:tcPr>
            <w:tcW w:w="2547" w:type="dxa"/>
            <w:vAlign w:val="center"/>
          </w:tcPr>
          <w:p w14:paraId="0F39E0D9" w14:textId="77777777" w:rsidR="00805BF3" w:rsidRPr="00805BF3" w:rsidRDefault="00805BF3" w:rsidP="00241F77">
            <w:pPr>
              <w:spacing w:line="320" w:lineRule="atLeast"/>
              <w:jc w:val="center"/>
              <w:rPr>
                <w:sz w:val="24"/>
                <w:szCs w:val="24"/>
              </w:rPr>
            </w:pPr>
            <w:r w:rsidRPr="00805BF3">
              <w:rPr>
                <w:sz w:val="24"/>
                <w:szCs w:val="24"/>
              </w:rPr>
              <w:t>10</w:t>
            </w:r>
          </w:p>
        </w:tc>
        <w:tc>
          <w:tcPr>
            <w:tcW w:w="2698" w:type="dxa"/>
            <w:vAlign w:val="center"/>
          </w:tcPr>
          <w:p w14:paraId="3A739A55" w14:textId="77777777" w:rsidR="00805BF3" w:rsidRPr="00805BF3" w:rsidRDefault="00805BF3" w:rsidP="00241F77">
            <w:pPr>
              <w:spacing w:line="320" w:lineRule="atLeast"/>
              <w:jc w:val="center"/>
              <w:rPr>
                <w:sz w:val="24"/>
                <w:szCs w:val="24"/>
              </w:rPr>
            </w:pPr>
            <w:r w:rsidRPr="00805BF3">
              <w:rPr>
                <w:sz w:val="24"/>
                <w:szCs w:val="24"/>
              </w:rPr>
              <w:t>4.90</w:t>
            </w:r>
          </w:p>
        </w:tc>
      </w:tr>
      <w:tr w:rsidR="00805BF3" w:rsidRPr="00805BF3" w14:paraId="15B5089E" w14:textId="77777777" w:rsidTr="00805BF3">
        <w:trPr>
          <w:jc w:val="center"/>
        </w:trPr>
        <w:tc>
          <w:tcPr>
            <w:tcW w:w="4111" w:type="dxa"/>
            <w:vAlign w:val="center"/>
          </w:tcPr>
          <w:p w14:paraId="6167A0F3" w14:textId="77777777" w:rsidR="00805BF3" w:rsidRPr="00805BF3" w:rsidRDefault="00805BF3" w:rsidP="00241F77">
            <w:pPr>
              <w:jc w:val="center"/>
              <w:rPr>
                <w:sz w:val="24"/>
                <w:szCs w:val="24"/>
              </w:rPr>
            </w:pPr>
            <w:r w:rsidRPr="00805BF3">
              <w:rPr>
                <w:color w:val="000000"/>
                <w:sz w:val="24"/>
                <w:szCs w:val="24"/>
              </w:rPr>
              <w:t>Gyne</w:t>
            </w:r>
          </w:p>
        </w:tc>
        <w:tc>
          <w:tcPr>
            <w:tcW w:w="2547" w:type="dxa"/>
            <w:vAlign w:val="center"/>
          </w:tcPr>
          <w:p w14:paraId="5F96629E" w14:textId="77777777" w:rsidR="00805BF3" w:rsidRPr="00805BF3" w:rsidRDefault="00805BF3" w:rsidP="00241F77">
            <w:pPr>
              <w:spacing w:line="320" w:lineRule="atLeast"/>
              <w:jc w:val="center"/>
              <w:rPr>
                <w:sz w:val="24"/>
                <w:szCs w:val="24"/>
              </w:rPr>
            </w:pPr>
            <w:r w:rsidRPr="00805BF3">
              <w:rPr>
                <w:sz w:val="24"/>
                <w:szCs w:val="24"/>
              </w:rPr>
              <w:t>5</w:t>
            </w:r>
          </w:p>
        </w:tc>
        <w:tc>
          <w:tcPr>
            <w:tcW w:w="2698" w:type="dxa"/>
            <w:vAlign w:val="center"/>
          </w:tcPr>
          <w:p w14:paraId="27522729" w14:textId="77777777" w:rsidR="00805BF3" w:rsidRPr="00805BF3" w:rsidRDefault="00805BF3" w:rsidP="00241F77">
            <w:pPr>
              <w:spacing w:line="320" w:lineRule="atLeast"/>
              <w:jc w:val="center"/>
              <w:rPr>
                <w:sz w:val="24"/>
                <w:szCs w:val="24"/>
              </w:rPr>
            </w:pPr>
            <w:r w:rsidRPr="00805BF3">
              <w:rPr>
                <w:sz w:val="24"/>
                <w:szCs w:val="24"/>
              </w:rPr>
              <w:t>2.40</w:t>
            </w:r>
          </w:p>
        </w:tc>
      </w:tr>
      <w:tr w:rsidR="00805BF3" w:rsidRPr="00805BF3" w14:paraId="00D22C17" w14:textId="77777777" w:rsidTr="00805BF3">
        <w:trPr>
          <w:jc w:val="center"/>
        </w:trPr>
        <w:tc>
          <w:tcPr>
            <w:tcW w:w="4111" w:type="dxa"/>
            <w:vAlign w:val="center"/>
          </w:tcPr>
          <w:p w14:paraId="5D185C21" w14:textId="77777777" w:rsidR="00805BF3" w:rsidRPr="00805BF3" w:rsidRDefault="00805BF3" w:rsidP="00241F77">
            <w:pPr>
              <w:jc w:val="both"/>
              <w:rPr>
                <w:sz w:val="24"/>
                <w:szCs w:val="24"/>
              </w:rPr>
            </w:pPr>
            <w:r w:rsidRPr="00805BF3">
              <w:rPr>
                <w:sz w:val="24"/>
                <w:szCs w:val="24"/>
              </w:rPr>
              <w:t>Work schedule</w:t>
            </w:r>
          </w:p>
        </w:tc>
        <w:tc>
          <w:tcPr>
            <w:tcW w:w="2547" w:type="dxa"/>
            <w:vAlign w:val="center"/>
          </w:tcPr>
          <w:p w14:paraId="0A9349D0" w14:textId="77777777" w:rsidR="00805BF3" w:rsidRPr="00805BF3" w:rsidRDefault="00805BF3" w:rsidP="00241F77">
            <w:pPr>
              <w:spacing w:line="320" w:lineRule="atLeast"/>
              <w:jc w:val="center"/>
              <w:rPr>
                <w:sz w:val="24"/>
                <w:szCs w:val="24"/>
              </w:rPr>
            </w:pPr>
          </w:p>
        </w:tc>
        <w:tc>
          <w:tcPr>
            <w:tcW w:w="2698" w:type="dxa"/>
            <w:vAlign w:val="center"/>
          </w:tcPr>
          <w:p w14:paraId="4F8372A6" w14:textId="77777777" w:rsidR="00805BF3" w:rsidRPr="00805BF3" w:rsidRDefault="00805BF3" w:rsidP="00241F77">
            <w:pPr>
              <w:spacing w:line="320" w:lineRule="atLeast"/>
              <w:jc w:val="center"/>
              <w:rPr>
                <w:sz w:val="24"/>
                <w:szCs w:val="24"/>
              </w:rPr>
            </w:pPr>
          </w:p>
        </w:tc>
      </w:tr>
      <w:tr w:rsidR="00805BF3" w:rsidRPr="00805BF3" w14:paraId="27E11D35" w14:textId="77777777" w:rsidTr="00805BF3">
        <w:trPr>
          <w:jc w:val="center"/>
        </w:trPr>
        <w:tc>
          <w:tcPr>
            <w:tcW w:w="4111" w:type="dxa"/>
            <w:vAlign w:val="center"/>
          </w:tcPr>
          <w:p w14:paraId="19F22368" w14:textId="77777777" w:rsidR="00805BF3" w:rsidRPr="00805BF3" w:rsidRDefault="00805BF3" w:rsidP="00241F77">
            <w:pPr>
              <w:jc w:val="center"/>
              <w:rPr>
                <w:sz w:val="24"/>
                <w:szCs w:val="24"/>
              </w:rPr>
            </w:pPr>
            <w:r w:rsidRPr="00805BF3">
              <w:rPr>
                <w:sz w:val="24"/>
                <w:szCs w:val="24"/>
              </w:rPr>
              <w:t>Rotating Shift</w:t>
            </w:r>
          </w:p>
        </w:tc>
        <w:tc>
          <w:tcPr>
            <w:tcW w:w="2547" w:type="dxa"/>
            <w:vAlign w:val="center"/>
          </w:tcPr>
          <w:p w14:paraId="79451755" w14:textId="77777777" w:rsidR="00805BF3" w:rsidRPr="00805BF3" w:rsidRDefault="00805BF3" w:rsidP="00241F77">
            <w:pPr>
              <w:spacing w:line="320" w:lineRule="atLeast"/>
              <w:jc w:val="center"/>
              <w:rPr>
                <w:sz w:val="24"/>
                <w:szCs w:val="24"/>
              </w:rPr>
            </w:pPr>
            <w:r w:rsidRPr="00805BF3">
              <w:rPr>
                <w:sz w:val="24"/>
                <w:szCs w:val="24"/>
              </w:rPr>
              <w:t>199</w:t>
            </w:r>
          </w:p>
        </w:tc>
        <w:tc>
          <w:tcPr>
            <w:tcW w:w="2698" w:type="dxa"/>
            <w:vAlign w:val="center"/>
          </w:tcPr>
          <w:p w14:paraId="6A9D1951" w14:textId="77777777" w:rsidR="00805BF3" w:rsidRPr="00805BF3" w:rsidRDefault="00805BF3" w:rsidP="00241F77">
            <w:pPr>
              <w:spacing w:line="320" w:lineRule="atLeast"/>
              <w:jc w:val="center"/>
              <w:rPr>
                <w:sz w:val="24"/>
                <w:szCs w:val="24"/>
              </w:rPr>
            </w:pPr>
            <w:r w:rsidRPr="00805BF3">
              <w:rPr>
                <w:sz w:val="24"/>
                <w:szCs w:val="24"/>
              </w:rPr>
              <w:t>97.10</w:t>
            </w:r>
          </w:p>
        </w:tc>
      </w:tr>
      <w:tr w:rsidR="00805BF3" w:rsidRPr="00805BF3" w14:paraId="4FA87F17" w14:textId="77777777" w:rsidTr="00805BF3">
        <w:trPr>
          <w:jc w:val="center"/>
        </w:trPr>
        <w:tc>
          <w:tcPr>
            <w:tcW w:w="4111" w:type="dxa"/>
            <w:vAlign w:val="center"/>
          </w:tcPr>
          <w:p w14:paraId="022A397F" w14:textId="77777777" w:rsidR="00805BF3" w:rsidRPr="00805BF3" w:rsidRDefault="00805BF3" w:rsidP="00241F77">
            <w:pPr>
              <w:jc w:val="center"/>
              <w:rPr>
                <w:sz w:val="24"/>
                <w:szCs w:val="24"/>
              </w:rPr>
            </w:pPr>
            <w:r w:rsidRPr="00805BF3">
              <w:rPr>
                <w:sz w:val="24"/>
                <w:szCs w:val="24"/>
              </w:rPr>
              <w:t>Fixed Day Shift</w:t>
            </w:r>
          </w:p>
        </w:tc>
        <w:tc>
          <w:tcPr>
            <w:tcW w:w="2547" w:type="dxa"/>
            <w:vAlign w:val="center"/>
          </w:tcPr>
          <w:p w14:paraId="28EC7C4E" w14:textId="77777777" w:rsidR="00805BF3" w:rsidRPr="00805BF3" w:rsidRDefault="00805BF3" w:rsidP="00241F77">
            <w:pPr>
              <w:spacing w:line="320" w:lineRule="atLeast"/>
              <w:jc w:val="center"/>
              <w:rPr>
                <w:sz w:val="24"/>
                <w:szCs w:val="24"/>
              </w:rPr>
            </w:pPr>
            <w:r w:rsidRPr="00805BF3">
              <w:rPr>
                <w:sz w:val="24"/>
                <w:szCs w:val="24"/>
              </w:rPr>
              <w:t>6</w:t>
            </w:r>
          </w:p>
        </w:tc>
        <w:tc>
          <w:tcPr>
            <w:tcW w:w="2698" w:type="dxa"/>
            <w:vAlign w:val="center"/>
          </w:tcPr>
          <w:p w14:paraId="1369748A" w14:textId="77777777" w:rsidR="00805BF3" w:rsidRPr="00805BF3" w:rsidRDefault="00805BF3" w:rsidP="00241F77">
            <w:pPr>
              <w:spacing w:line="320" w:lineRule="atLeast"/>
              <w:jc w:val="center"/>
              <w:rPr>
                <w:sz w:val="24"/>
                <w:szCs w:val="24"/>
              </w:rPr>
            </w:pPr>
            <w:r w:rsidRPr="00805BF3">
              <w:rPr>
                <w:sz w:val="24"/>
                <w:szCs w:val="24"/>
              </w:rPr>
              <w:t>2.90</w:t>
            </w:r>
          </w:p>
        </w:tc>
      </w:tr>
      <w:tr w:rsidR="00805BF3" w:rsidRPr="00805BF3" w14:paraId="5781F5F4" w14:textId="77777777" w:rsidTr="00805BF3">
        <w:trPr>
          <w:jc w:val="center"/>
        </w:trPr>
        <w:tc>
          <w:tcPr>
            <w:tcW w:w="4111" w:type="dxa"/>
            <w:vAlign w:val="center"/>
          </w:tcPr>
          <w:p w14:paraId="0E206E99" w14:textId="77777777" w:rsidR="00805BF3" w:rsidRPr="00805BF3" w:rsidRDefault="00805BF3" w:rsidP="00241F77">
            <w:pPr>
              <w:jc w:val="both"/>
              <w:rPr>
                <w:sz w:val="24"/>
                <w:szCs w:val="24"/>
              </w:rPr>
            </w:pPr>
            <w:r w:rsidRPr="00805BF3">
              <w:rPr>
                <w:sz w:val="24"/>
                <w:szCs w:val="24"/>
              </w:rPr>
              <w:t>Average Duty Hours Per Week</w:t>
            </w:r>
          </w:p>
        </w:tc>
        <w:tc>
          <w:tcPr>
            <w:tcW w:w="2547" w:type="dxa"/>
            <w:vAlign w:val="center"/>
          </w:tcPr>
          <w:p w14:paraId="0D3FA3E0" w14:textId="77777777" w:rsidR="00805BF3" w:rsidRPr="00805BF3" w:rsidRDefault="00805BF3" w:rsidP="00241F77">
            <w:pPr>
              <w:spacing w:line="320" w:lineRule="atLeast"/>
              <w:jc w:val="center"/>
              <w:rPr>
                <w:sz w:val="24"/>
                <w:szCs w:val="24"/>
              </w:rPr>
            </w:pPr>
          </w:p>
        </w:tc>
        <w:tc>
          <w:tcPr>
            <w:tcW w:w="2698" w:type="dxa"/>
            <w:vAlign w:val="center"/>
          </w:tcPr>
          <w:p w14:paraId="5D7E7601" w14:textId="77777777" w:rsidR="00805BF3" w:rsidRPr="00805BF3" w:rsidRDefault="00805BF3" w:rsidP="00241F77">
            <w:pPr>
              <w:spacing w:line="320" w:lineRule="atLeast"/>
              <w:jc w:val="center"/>
              <w:rPr>
                <w:sz w:val="24"/>
                <w:szCs w:val="24"/>
              </w:rPr>
            </w:pPr>
          </w:p>
        </w:tc>
      </w:tr>
      <w:tr w:rsidR="00805BF3" w:rsidRPr="00805BF3" w14:paraId="476C531F" w14:textId="77777777" w:rsidTr="00805BF3">
        <w:trPr>
          <w:jc w:val="center"/>
        </w:trPr>
        <w:tc>
          <w:tcPr>
            <w:tcW w:w="4111" w:type="dxa"/>
            <w:vAlign w:val="center"/>
          </w:tcPr>
          <w:p w14:paraId="2FC57991" w14:textId="77777777" w:rsidR="00805BF3" w:rsidRPr="00805BF3" w:rsidRDefault="00805BF3" w:rsidP="00241F77">
            <w:pPr>
              <w:jc w:val="center"/>
              <w:rPr>
                <w:sz w:val="24"/>
                <w:szCs w:val="24"/>
              </w:rPr>
            </w:pPr>
            <w:r w:rsidRPr="00805BF3">
              <w:rPr>
                <w:sz w:val="24"/>
                <w:szCs w:val="24"/>
              </w:rPr>
              <w:t>8 hours</w:t>
            </w:r>
          </w:p>
        </w:tc>
        <w:tc>
          <w:tcPr>
            <w:tcW w:w="2547" w:type="dxa"/>
            <w:vAlign w:val="center"/>
          </w:tcPr>
          <w:p w14:paraId="45D5870B" w14:textId="77777777" w:rsidR="00805BF3" w:rsidRPr="00805BF3" w:rsidRDefault="00805BF3" w:rsidP="00241F77">
            <w:pPr>
              <w:spacing w:line="320" w:lineRule="atLeast"/>
              <w:jc w:val="center"/>
              <w:rPr>
                <w:sz w:val="24"/>
                <w:szCs w:val="24"/>
              </w:rPr>
            </w:pPr>
            <w:r w:rsidRPr="00805BF3">
              <w:rPr>
                <w:sz w:val="24"/>
                <w:szCs w:val="24"/>
              </w:rPr>
              <w:t>205</w:t>
            </w:r>
          </w:p>
        </w:tc>
        <w:tc>
          <w:tcPr>
            <w:tcW w:w="2698" w:type="dxa"/>
            <w:vAlign w:val="center"/>
          </w:tcPr>
          <w:p w14:paraId="2BAA82E5" w14:textId="77777777" w:rsidR="00805BF3" w:rsidRPr="00805BF3" w:rsidRDefault="00805BF3" w:rsidP="00241F77">
            <w:pPr>
              <w:spacing w:line="320" w:lineRule="atLeast"/>
              <w:jc w:val="center"/>
              <w:rPr>
                <w:sz w:val="24"/>
                <w:szCs w:val="24"/>
              </w:rPr>
            </w:pPr>
            <w:r w:rsidRPr="00805BF3">
              <w:rPr>
                <w:sz w:val="24"/>
                <w:szCs w:val="24"/>
              </w:rPr>
              <w:t>100.00</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5CA8F4A8"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24119D">
        <w:rPr>
          <w:iCs/>
          <w:sz w:val="24"/>
          <w:szCs w:val="32"/>
          <w:lang w:val="en-PH"/>
        </w:rPr>
        <w:t>t</w:t>
      </w:r>
      <w:r w:rsidR="00805BF3" w:rsidRPr="00805BF3">
        <w:rPr>
          <w:iCs/>
          <w:sz w:val="24"/>
          <w:szCs w:val="32"/>
        </w:rPr>
        <w:t>he demographic and work-related profile of the nurses reflects a workforce largely composed of younger, early- to mid-career professionals, which is common in hospital settings where newly licensed and early-career nurses comprise a significant portion of staff (Boga et al., 2025). The nursing workforce remains female-dominated, consistent with global trends (Smiley et al., 2025), and a large proportion of respondents are single, aligning with their younger age profile and focus on professional development. Most respondents are staff nurses rather than supervisors, which is expected since bedside nurses are primarily responsible for handoffs and documentation (Boga et al., 2025). Many have only a few years of experience, indicating that they are still developing clinical judgment and communication routines and often rely on structured methods (Boga et al., 2025). Nurses are distributed across various units, with more assigned in general wards due to higher patient demand, and are exposed to different workflows that may influence handoff and documentation practices. Rotating shifts are the dominant schedule, reflecting standard hospital staffing systems and requiring adaptability from nurses (Chang et al., 2021), while uniform duty hours suggest organized staffing policies. Overall, the profile represents a typical hospital nursing workforce composed mainly of female, early-career staff nurses working in rotating shifts across multiple clinical areas, consistent with current healthcare staffing trends.</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0F1159E7" w:rsidR="00D66518" w:rsidRPr="00715E8A" w:rsidRDefault="00D66518" w:rsidP="00D66518">
      <w:pPr>
        <w:rPr>
          <w:sz w:val="24"/>
          <w:szCs w:val="24"/>
        </w:rPr>
      </w:pPr>
      <w:r w:rsidRPr="00715E8A">
        <w:rPr>
          <w:sz w:val="24"/>
          <w:szCs w:val="24"/>
        </w:rPr>
        <w:t xml:space="preserve">Table 2 </w:t>
      </w:r>
      <w:r w:rsidR="0024119D" w:rsidRPr="0024119D">
        <w:rPr>
          <w:sz w:val="24"/>
          <w:szCs w:val="24"/>
        </w:rPr>
        <w:t>Level of Nursing Handoff Communications</w:t>
      </w:r>
    </w:p>
    <w:tbl>
      <w:tblPr>
        <w:tblStyle w:val="TableGrid"/>
        <w:tblW w:w="0" w:type="auto"/>
        <w:jc w:val="center"/>
        <w:tblLook w:val="04A0" w:firstRow="1" w:lastRow="0" w:firstColumn="1" w:lastColumn="0" w:noHBand="0" w:noVBand="1"/>
      </w:tblPr>
      <w:tblGrid>
        <w:gridCol w:w="4957"/>
        <w:gridCol w:w="1417"/>
        <w:gridCol w:w="992"/>
        <w:gridCol w:w="1984"/>
      </w:tblGrid>
      <w:tr w:rsidR="0024119D" w:rsidRPr="002B1890" w14:paraId="200BC1CA" w14:textId="77777777" w:rsidTr="0024119D">
        <w:trPr>
          <w:jc w:val="center"/>
        </w:trPr>
        <w:tc>
          <w:tcPr>
            <w:tcW w:w="4957" w:type="dxa"/>
            <w:vAlign w:val="center"/>
          </w:tcPr>
          <w:p w14:paraId="5ED85296" w14:textId="77777777" w:rsidR="0024119D" w:rsidRPr="002B1890" w:rsidRDefault="0024119D" w:rsidP="00241F77">
            <w:pPr>
              <w:jc w:val="center"/>
              <w:rPr>
                <w:bCs/>
                <w:sz w:val="24"/>
              </w:rPr>
            </w:pPr>
            <w:r>
              <w:rPr>
                <w:bCs/>
                <w:sz w:val="24"/>
              </w:rPr>
              <w:t>Dimensions</w:t>
            </w:r>
          </w:p>
        </w:tc>
        <w:tc>
          <w:tcPr>
            <w:tcW w:w="1417" w:type="dxa"/>
            <w:vAlign w:val="center"/>
          </w:tcPr>
          <w:p w14:paraId="2BE52C92" w14:textId="77777777" w:rsidR="0024119D" w:rsidRPr="002B1890" w:rsidRDefault="0024119D" w:rsidP="00241F77">
            <w:pPr>
              <w:jc w:val="center"/>
              <w:rPr>
                <w:bCs/>
                <w:sz w:val="24"/>
              </w:rPr>
            </w:pPr>
            <w:r>
              <w:rPr>
                <w:bCs/>
                <w:sz w:val="24"/>
              </w:rPr>
              <w:t>Mean score</w:t>
            </w:r>
          </w:p>
        </w:tc>
        <w:tc>
          <w:tcPr>
            <w:tcW w:w="992" w:type="dxa"/>
            <w:vAlign w:val="center"/>
          </w:tcPr>
          <w:p w14:paraId="11EB9BFB" w14:textId="77777777" w:rsidR="0024119D" w:rsidRPr="002B1890" w:rsidRDefault="0024119D" w:rsidP="00241F77">
            <w:pPr>
              <w:jc w:val="center"/>
              <w:rPr>
                <w:bCs/>
                <w:sz w:val="24"/>
              </w:rPr>
            </w:pPr>
            <w:r>
              <w:rPr>
                <w:bCs/>
                <w:sz w:val="24"/>
              </w:rPr>
              <w:t>SD</w:t>
            </w:r>
          </w:p>
        </w:tc>
        <w:tc>
          <w:tcPr>
            <w:tcW w:w="1984" w:type="dxa"/>
            <w:vAlign w:val="center"/>
          </w:tcPr>
          <w:p w14:paraId="16CBB5D7" w14:textId="77777777" w:rsidR="0024119D" w:rsidRPr="002B1890" w:rsidRDefault="0024119D" w:rsidP="00241F77">
            <w:pPr>
              <w:jc w:val="center"/>
              <w:rPr>
                <w:bCs/>
                <w:sz w:val="24"/>
              </w:rPr>
            </w:pPr>
            <w:r>
              <w:rPr>
                <w:bCs/>
                <w:sz w:val="24"/>
              </w:rPr>
              <w:t>Interpretation</w:t>
            </w:r>
          </w:p>
        </w:tc>
      </w:tr>
      <w:tr w:rsidR="0024119D" w:rsidRPr="002B1890" w14:paraId="463A1D9E" w14:textId="77777777" w:rsidTr="0024119D">
        <w:trPr>
          <w:jc w:val="center"/>
        </w:trPr>
        <w:tc>
          <w:tcPr>
            <w:tcW w:w="4957" w:type="dxa"/>
          </w:tcPr>
          <w:p w14:paraId="7E161D33" w14:textId="77777777" w:rsidR="0024119D" w:rsidRPr="002B1890" w:rsidRDefault="0024119D" w:rsidP="00241F77">
            <w:pPr>
              <w:tabs>
                <w:tab w:val="left" w:pos="3215"/>
              </w:tabs>
              <w:rPr>
                <w:bCs/>
                <w:sz w:val="24"/>
              </w:rPr>
            </w:pPr>
            <w:r>
              <w:rPr>
                <w:bCs/>
                <w:sz w:val="24"/>
              </w:rPr>
              <w:t>Completeness of Information</w:t>
            </w:r>
          </w:p>
        </w:tc>
        <w:tc>
          <w:tcPr>
            <w:tcW w:w="1417" w:type="dxa"/>
          </w:tcPr>
          <w:p w14:paraId="316B1DEC" w14:textId="77777777" w:rsidR="0024119D" w:rsidRPr="002B1890" w:rsidRDefault="0024119D" w:rsidP="00241F77">
            <w:pPr>
              <w:rPr>
                <w:bCs/>
                <w:sz w:val="24"/>
              </w:rPr>
            </w:pPr>
          </w:p>
        </w:tc>
        <w:tc>
          <w:tcPr>
            <w:tcW w:w="992" w:type="dxa"/>
          </w:tcPr>
          <w:p w14:paraId="7567ABE4" w14:textId="77777777" w:rsidR="0024119D" w:rsidRPr="002B1890" w:rsidRDefault="0024119D" w:rsidP="00241F77">
            <w:pPr>
              <w:rPr>
                <w:bCs/>
                <w:sz w:val="24"/>
              </w:rPr>
            </w:pPr>
          </w:p>
        </w:tc>
        <w:tc>
          <w:tcPr>
            <w:tcW w:w="1984" w:type="dxa"/>
          </w:tcPr>
          <w:p w14:paraId="253A3CC5" w14:textId="77777777" w:rsidR="0024119D" w:rsidRPr="002B1890" w:rsidRDefault="0024119D" w:rsidP="00241F77">
            <w:pPr>
              <w:rPr>
                <w:bCs/>
                <w:sz w:val="24"/>
              </w:rPr>
            </w:pPr>
          </w:p>
        </w:tc>
      </w:tr>
      <w:tr w:rsidR="0024119D" w:rsidRPr="002B1890" w14:paraId="78466D93" w14:textId="77777777" w:rsidTr="0024119D">
        <w:trPr>
          <w:jc w:val="center"/>
        </w:trPr>
        <w:tc>
          <w:tcPr>
            <w:tcW w:w="4957" w:type="dxa"/>
          </w:tcPr>
          <w:p w14:paraId="3E8F1E40"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The patient’s current condition was clearly communicated during handoff.</w:t>
            </w:r>
          </w:p>
        </w:tc>
        <w:tc>
          <w:tcPr>
            <w:tcW w:w="1417" w:type="dxa"/>
            <w:vAlign w:val="center"/>
          </w:tcPr>
          <w:p w14:paraId="13884DA7" w14:textId="77777777" w:rsidR="0024119D" w:rsidRPr="009328B4" w:rsidRDefault="0024119D" w:rsidP="00241F77">
            <w:pPr>
              <w:jc w:val="center"/>
              <w:rPr>
                <w:bCs/>
                <w:sz w:val="24"/>
                <w:szCs w:val="24"/>
              </w:rPr>
            </w:pPr>
            <w:r w:rsidRPr="009328B4">
              <w:rPr>
                <w:color w:val="000000"/>
                <w:sz w:val="24"/>
                <w:szCs w:val="24"/>
              </w:rPr>
              <w:t>4.30</w:t>
            </w:r>
          </w:p>
        </w:tc>
        <w:tc>
          <w:tcPr>
            <w:tcW w:w="992" w:type="dxa"/>
            <w:vAlign w:val="center"/>
          </w:tcPr>
          <w:p w14:paraId="6F17AF52" w14:textId="77777777" w:rsidR="0024119D" w:rsidRPr="009328B4" w:rsidRDefault="0024119D" w:rsidP="00241F77">
            <w:pPr>
              <w:jc w:val="center"/>
              <w:rPr>
                <w:bCs/>
                <w:sz w:val="24"/>
                <w:szCs w:val="24"/>
              </w:rPr>
            </w:pPr>
            <w:r w:rsidRPr="009328B4">
              <w:rPr>
                <w:color w:val="000000"/>
                <w:sz w:val="24"/>
                <w:szCs w:val="24"/>
              </w:rPr>
              <w:t>0.770</w:t>
            </w:r>
          </w:p>
        </w:tc>
        <w:tc>
          <w:tcPr>
            <w:tcW w:w="1984" w:type="dxa"/>
            <w:vAlign w:val="center"/>
          </w:tcPr>
          <w:p w14:paraId="7AADCAB5" w14:textId="77777777" w:rsidR="0024119D" w:rsidRPr="002B1890" w:rsidRDefault="0024119D" w:rsidP="00241F77">
            <w:pPr>
              <w:jc w:val="center"/>
              <w:rPr>
                <w:bCs/>
                <w:sz w:val="24"/>
              </w:rPr>
            </w:pPr>
            <w:r>
              <w:rPr>
                <w:bCs/>
                <w:sz w:val="24"/>
              </w:rPr>
              <w:t>Strongly agree</w:t>
            </w:r>
          </w:p>
        </w:tc>
      </w:tr>
      <w:tr w:rsidR="0024119D" w:rsidRPr="002B1890" w14:paraId="24DE41D8" w14:textId="77777777" w:rsidTr="0024119D">
        <w:trPr>
          <w:jc w:val="center"/>
        </w:trPr>
        <w:tc>
          <w:tcPr>
            <w:tcW w:w="4957" w:type="dxa"/>
          </w:tcPr>
          <w:p w14:paraId="40E688ED"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Important changes in the patient’s condition were discussed during handoff.</w:t>
            </w:r>
          </w:p>
        </w:tc>
        <w:tc>
          <w:tcPr>
            <w:tcW w:w="1417" w:type="dxa"/>
            <w:vAlign w:val="center"/>
          </w:tcPr>
          <w:p w14:paraId="671FD4EC" w14:textId="77777777" w:rsidR="0024119D" w:rsidRPr="009328B4" w:rsidRDefault="0024119D" w:rsidP="00241F77">
            <w:pPr>
              <w:jc w:val="center"/>
              <w:rPr>
                <w:bCs/>
                <w:sz w:val="24"/>
                <w:szCs w:val="24"/>
              </w:rPr>
            </w:pPr>
            <w:r w:rsidRPr="009328B4">
              <w:rPr>
                <w:color w:val="000000"/>
                <w:sz w:val="24"/>
                <w:szCs w:val="24"/>
              </w:rPr>
              <w:t>4.25</w:t>
            </w:r>
          </w:p>
        </w:tc>
        <w:tc>
          <w:tcPr>
            <w:tcW w:w="992" w:type="dxa"/>
            <w:vAlign w:val="center"/>
          </w:tcPr>
          <w:p w14:paraId="4B383FFE" w14:textId="77777777" w:rsidR="0024119D" w:rsidRPr="009328B4" w:rsidRDefault="0024119D" w:rsidP="00241F77">
            <w:pPr>
              <w:jc w:val="center"/>
              <w:rPr>
                <w:bCs/>
                <w:sz w:val="24"/>
                <w:szCs w:val="24"/>
              </w:rPr>
            </w:pPr>
            <w:r w:rsidRPr="009328B4">
              <w:rPr>
                <w:color w:val="000000"/>
                <w:sz w:val="24"/>
                <w:szCs w:val="24"/>
              </w:rPr>
              <w:t>0.729</w:t>
            </w:r>
          </w:p>
        </w:tc>
        <w:tc>
          <w:tcPr>
            <w:tcW w:w="1984" w:type="dxa"/>
            <w:vAlign w:val="center"/>
          </w:tcPr>
          <w:p w14:paraId="47FBE072" w14:textId="77777777" w:rsidR="0024119D" w:rsidRPr="002B1890" w:rsidRDefault="0024119D" w:rsidP="00241F77">
            <w:pPr>
              <w:jc w:val="center"/>
              <w:rPr>
                <w:bCs/>
                <w:sz w:val="24"/>
              </w:rPr>
            </w:pPr>
            <w:r>
              <w:rPr>
                <w:bCs/>
                <w:sz w:val="24"/>
              </w:rPr>
              <w:t>Strongly agree</w:t>
            </w:r>
          </w:p>
        </w:tc>
      </w:tr>
      <w:tr w:rsidR="0024119D" w:rsidRPr="002B1890" w14:paraId="5D991BB5" w14:textId="77777777" w:rsidTr="0024119D">
        <w:trPr>
          <w:jc w:val="center"/>
        </w:trPr>
        <w:tc>
          <w:tcPr>
            <w:tcW w:w="4957" w:type="dxa"/>
          </w:tcPr>
          <w:p w14:paraId="7D90B96E"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Ongoing nursing care and treatments were adequately explained.</w:t>
            </w:r>
          </w:p>
        </w:tc>
        <w:tc>
          <w:tcPr>
            <w:tcW w:w="1417" w:type="dxa"/>
            <w:vAlign w:val="center"/>
          </w:tcPr>
          <w:p w14:paraId="3426B97B" w14:textId="77777777" w:rsidR="0024119D" w:rsidRPr="009328B4" w:rsidRDefault="0024119D" w:rsidP="00241F77">
            <w:pPr>
              <w:jc w:val="center"/>
              <w:rPr>
                <w:bCs/>
                <w:sz w:val="24"/>
                <w:szCs w:val="24"/>
              </w:rPr>
            </w:pPr>
            <w:r w:rsidRPr="009328B4">
              <w:rPr>
                <w:color w:val="000000"/>
                <w:sz w:val="24"/>
                <w:szCs w:val="24"/>
              </w:rPr>
              <w:t>4.32</w:t>
            </w:r>
          </w:p>
        </w:tc>
        <w:tc>
          <w:tcPr>
            <w:tcW w:w="992" w:type="dxa"/>
            <w:vAlign w:val="center"/>
          </w:tcPr>
          <w:p w14:paraId="4CA67BB9" w14:textId="77777777" w:rsidR="0024119D" w:rsidRPr="009328B4" w:rsidRDefault="0024119D" w:rsidP="00241F77">
            <w:pPr>
              <w:jc w:val="center"/>
              <w:rPr>
                <w:bCs/>
                <w:sz w:val="24"/>
                <w:szCs w:val="24"/>
              </w:rPr>
            </w:pPr>
            <w:r w:rsidRPr="009328B4">
              <w:rPr>
                <w:color w:val="000000"/>
                <w:sz w:val="24"/>
                <w:szCs w:val="24"/>
              </w:rPr>
              <w:t>0.737</w:t>
            </w:r>
          </w:p>
        </w:tc>
        <w:tc>
          <w:tcPr>
            <w:tcW w:w="1984" w:type="dxa"/>
            <w:vAlign w:val="center"/>
          </w:tcPr>
          <w:p w14:paraId="29E55275" w14:textId="77777777" w:rsidR="0024119D" w:rsidRPr="002B1890" w:rsidRDefault="0024119D" w:rsidP="00241F77">
            <w:pPr>
              <w:jc w:val="center"/>
              <w:rPr>
                <w:bCs/>
                <w:sz w:val="24"/>
              </w:rPr>
            </w:pPr>
            <w:r>
              <w:rPr>
                <w:bCs/>
                <w:sz w:val="24"/>
              </w:rPr>
              <w:t>Strongly agree</w:t>
            </w:r>
          </w:p>
        </w:tc>
      </w:tr>
      <w:tr w:rsidR="0024119D" w:rsidRPr="002B1890" w14:paraId="33DC9D3F" w14:textId="77777777" w:rsidTr="0024119D">
        <w:trPr>
          <w:jc w:val="center"/>
        </w:trPr>
        <w:tc>
          <w:tcPr>
            <w:tcW w:w="4957" w:type="dxa"/>
          </w:tcPr>
          <w:p w14:paraId="55C8DA5A" w14:textId="77777777" w:rsidR="0024119D" w:rsidRPr="002E6817" w:rsidRDefault="0024119D" w:rsidP="0024119D">
            <w:pPr>
              <w:pStyle w:val="ListParagraph"/>
              <w:widowControl/>
              <w:numPr>
                <w:ilvl w:val="0"/>
                <w:numId w:val="11"/>
              </w:numPr>
              <w:autoSpaceDE/>
              <w:autoSpaceDN/>
              <w:contextualSpacing/>
              <w:rPr>
                <w:bCs/>
                <w:sz w:val="24"/>
              </w:rPr>
            </w:pPr>
            <w:r w:rsidRPr="00B11483">
              <w:rPr>
                <w:sz w:val="24"/>
                <w:szCs w:val="24"/>
              </w:rPr>
              <w:t>Pending laboratory tests, procedures, or treatments were mentioned.</w:t>
            </w:r>
          </w:p>
        </w:tc>
        <w:tc>
          <w:tcPr>
            <w:tcW w:w="1417" w:type="dxa"/>
            <w:vAlign w:val="center"/>
          </w:tcPr>
          <w:p w14:paraId="156D823E" w14:textId="77777777" w:rsidR="0024119D" w:rsidRPr="009328B4" w:rsidRDefault="0024119D" w:rsidP="00241F77">
            <w:pPr>
              <w:jc w:val="center"/>
              <w:rPr>
                <w:bCs/>
                <w:sz w:val="24"/>
                <w:szCs w:val="24"/>
              </w:rPr>
            </w:pPr>
            <w:r w:rsidRPr="009328B4">
              <w:rPr>
                <w:color w:val="000000"/>
                <w:sz w:val="24"/>
                <w:szCs w:val="24"/>
              </w:rPr>
              <w:t>4.31</w:t>
            </w:r>
          </w:p>
        </w:tc>
        <w:tc>
          <w:tcPr>
            <w:tcW w:w="992" w:type="dxa"/>
            <w:vAlign w:val="center"/>
          </w:tcPr>
          <w:p w14:paraId="252A4C4F" w14:textId="77777777" w:rsidR="0024119D" w:rsidRPr="009328B4" w:rsidRDefault="0024119D" w:rsidP="00241F77">
            <w:pPr>
              <w:jc w:val="center"/>
              <w:rPr>
                <w:bCs/>
                <w:sz w:val="24"/>
                <w:szCs w:val="24"/>
              </w:rPr>
            </w:pPr>
            <w:r w:rsidRPr="009328B4">
              <w:rPr>
                <w:color w:val="000000"/>
                <w:sz w:val="24"/>
                <w:szCs w:val="24"/>
              </w:rPr>
              <w:t>0.791</w:t>
            </w:r>
          </w:p>
        </w:tc>
        <w:tc>
          <w:tcPr>
            <w:tcW w:w="1984" w:type="dxa"/>
            <w:vAlign w:val="center"/>
          </w:tcPr>
          <w:p w14:paraId="62BE269F" w14:textId="77777777" w:rsidR="0024119D" w:rsidRPr="002B1890" w:rsidRDefault="0024119D" w:rsidP="00241F77">
            <w:pPr>
              <w:jc w:val="center"/>
              <w:rPr>
                <w:bCs/>
                <w:sz w:val="24"/>
              </w:rPr>
            </w:pPr>
            <w:r>
              <w:rPr>
                <w:bCs/>
                <w:sz w:val="24"/>
              </w:rPr>
              <w:t>Strongly agree</w:t>
            </w:r>
          </w:p>
        </w:tc>
      </w:tr>
      <w:tr w:rsidR="0024119D" w:rsidRPr="002B1890" w14:paraId="6349B383" w14:textId="77777777" w:rsidTr="0024119D">
        <w:trPr>
          <w:jc w:val="center"/>
        </w:trPr>
        <w:tc>
          <w:tcPr>
            <w:tcW w:w="4957" w:type="dxa"/>
          </w:tcPr>
          <w:p w14:paraId="31893A8D" w14:textId="77777777" w:rsidR="0024119D" w:rsidRPr="002B1890" w:rsidRDefault="0024119D" w:rsidP="00241F77">
            <w:pPr>
              <w:jc w:val="right"/>
              <w:rPr>
                <w:bCs/>
                <w:sz w:val="24"/>
              </w:rPr>
            </w:pPr>
            <w:r>
              <w:rPr>
                <w:bCs/>
                <w:sz w:val="24"/>
              </w:rPr>
              <w:lastRenderedPageBreak/>
              <w:t>Factor mean</w:t>
            </w:r>
          </w:p>
        </w:tc>
        <w:tc>
          <w:tcPr>
            <w:tcW w:w="1417" w:type="dxa"/>
            <w:vAlign w:val="center"/>
          </w:tcPr>
          <w:p w14:paraId="789803B1" w14:textId="77777777" w:rsidR="0024119D" w:rsidRPr="009328B4" w:rsidRDefault="0024119D" w:rsidP="00241F77">
            <w:pPr>
              <w:jc w:val="center"/>
              <w:rPr>
                <w:bCs/>
                <w:sz w:val="24"/>
                <w:szCs w:val="24"/>
              </w:rPr>
            </w:pPr>
            <w:r w:rsidRPr="009328B4">
              <w:rPr>
                <w:color w:val="000000"/>
                <w:sz w:val="24"/>
                <w:szCs w:val="24"/>
              </w:rPr>
              <w:t>4.29</w:t>
            </w:r>
          </w:p>
        </w:tc>
        <w:tc>
          <w:tcPr>
            <w:tcW w:w="992" w:type="dxa"/>
            <w:vAlign w:val="center"/>
          </w:tcPr>
          <w:p w14:paraId="7AD2A0A6" w14:textId="77777777" w:rsidR="0024119D" w:rsidRPr="009328B4" w:rsidRDefault="0024119D" w:rsidP="00241F77">
            <w:pPr>
              <w:jc w:val="center"/>
              <w:rPr>
                <w:bCs/>
                <w:sz w:val="24"/>
                <w:szCs w:val="24"/>
              </w:rPr>
            </w:pPr>
            <w:r w:rsidRPr="009328B4">
              <w:rPr>
                <w:color w:val="000000"/>
                <w:sz w:val="24"/>
                <w:szCs w:val="24"/>
              </w:rPr>
              <w:t>0.665</w:t>
            </w:r>
          </w:p>
        </w:tc>
        <w:tc>
          <w:tcPr>
            <w:tcW w:w="1984" w:type="dxa"/>
            <w:vAlign w:val="center"/>
          </w:tcPr>
          <w:p w14:paraId="7D69EA2D" w14:textId="77777777" w:rsidR="0024119D" w:rsidRPr="002B1890" w:rsidRDefault="0024119D" w:rsidP="00241F77">
            <w:pPr>
              <w:jc w:val="center"/>
              <w:rPr>
                <w:bCs/>
                <w:sz w:val="24"/>
              </w:rPr>
            </w:pPr>
            <w:r>
              <w:rPr>
                <w:bCs/>
                <w:sz w:val="24"/>
              </w:rPr>
              <w:t>Very high</w:t>
            </w:r>
          </w:p>
        </w:tc>
      </w:tr>
      <w:tr w:rsidR="0024119D" w:rsidRPr="002B1890" w14:paraId="7000212F" w14:textId="77777777" w:rsidTr="0024119D">
        <w:trPr>
          <w:jc w:val="center"/>
        </w:trPr>
        <w:tc>
          <w:tcPr>
            <w:tcW w:w="4957" w:type="dxa"/>
          </w:tcPr>
          <w:p w14:paraId="1D788979" w14:textId="77777777" w:rsidR="0024119D" w:rsidRPr="002B1890" w:rsidRDefault="0024119D" w:rsidP="00241F77">
            <w:pPr>
              <w:rPr>
                <w:bCs/>
                <w:sz w:val="24"/>
              </w:rPr>
            </w:pPr>
            <w:r>
              <w:rPr>
                <w:bCs/>
                <w:sz w:val="24"/>
              </w:rPr>
              <w:t>Clarity and Organization</w:t>
            </w:r>
          </w:p>
        </w:tc>
        <w:tc>
          <w:tcPr>
            <w:tcW w:w="1417" w:type="dxa"/>
            <w:vAlign w:val="center"/>
          </w:tcPr>
          <w:p w14:paraId="343EBB7A" w14:textId="77777777" w:rsidR="0024119D" w:rsidRPr="009328B4" w:rsidRDefault="0024119D" w:rsidP="00241F77">
            <w:pPr>
              <w:jc w:val="center"/>
              <w:rPr>
                <w:bCs/>
                <w:sz w:val="24"/>
                <w:szCs w:val="24"/>
              </w:rPr>
            </w:pPr>
            <w:r w:rsidRPr="009328B4">
              <w:rPr>
                <w:color w:val="000000"/>
                <w:sz w:val="24"/>
                <w:szCs w:val="24"/>
              </w:rPr>
              <w:t> </w:t>
            </w:r>
          </w:p>
        </w:tc>
        <w:tc>
          <w:tcPr>
            <w:tcW w:w="992" w:type="dxa"/>
            <w:vAlign w:val="center"/>
          </w:tcPr>
          <w:p w14:paraId="65AB0CF6" w14:textId="77777777" w:rsidR="0024119D" w:rsidRPr="009328B4" w:rsidRDefault="0024119D" w:rsidP="00241F77">
            <w:pPr>
              <w:jc w:val="center"/>
              <w:rPr>
                <w:bCs/>
                <w:sz w:val="24"/>
                <w:szCs w:val="24"/>
              </w:rPr>
            </w:pPr>
            <w:r w:rsidRPr="009328B4">
              <w:rPr>
                <w:color w:val="000000"/>
                <w:sz w:val="24"/>
                <w:szCs w:val="24"/>
              </w:rPr>
              <w:t> </w:t>
            </w:r>
          </w:p>
        </w:tc>
        <w:tc>
          <w:tcPr>
            <w:tcW w:w="1984" w:type="dxa"/>
            <w:vAlign w:val="center"/>
          </w:tcPr>
          <w:p w14:paraId="6E1D2ACE" w14:textId="77777777" w:rsidR="0024119D" w:rsidRPr="002B1890" w:rsidRDefault="0024119D" w:rsidP="00241F77">
            <w:pPr>
              <w:jc w:val="center"/>
              <w:rPr>
                <w:bCs/>
                <w:sz w:val="24"/>
              </w:rPr>
            </w:pPr>
          </w:p>
        </w:tc>
      </w:tr>
      <w:tr w:rsidR="0024119D" w:rsidRPr="002B1890" w14:paraId="3F4390A6" w14:textId="77777777" w:rsidTr="0024119D">
        <w:trPr>
          <w:jc w:val="center"/>
        </w:trPr>
        <w:tc>
          <w:tcPr>
            <w:tcW w:w="4957" w:type="dxa"/>
          </w:tcPr>
          <w:p w14:paraId="50060E1F"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The handoff information was presented in a clear and organized manner.</w:t>
            </w:r>
          </w:p>
        </w:tc>
        <w:tc>
          <w:tcPr>
            <w:tcW w:w="1417" w:type="dxa"/>
            <w:vAlign w:val="center"/>
          </w:tcPr>
          <w:p w14:paraId="13589375" w14:textId="77777777" w:rsidR="0024119D" w:rsidRPr="009328B4" w:rsidRDefault="0024119D" w:rsidP="00241F77">
            <w:pPr>
              <w:jc w:val="center"/>
              <w:rPr>
                <w:bCs/>
                <w:sz w:val="24"/>
                <w:szCs w:val="24"/>
              </w:rPr>
            </w:pPr>
            <w:r w:rsidRPr="009328B4">
              <w:rPr>
                <w:color w:val="000000"/>
                <w:sz w:val="24"/>
                <w:szCs w:val="24"/>
              </w:rPr>
              <w:t>4.28</w:t>
            </w:r>
          </w:p>
        </w:tc>
        <w:tc>
          <w:tcPr>
            <w:tcW w:w="992" w:type="dxa"/>
            <w:vAlign w:val="center"/>
          </w:tcPr>
          <w:p w14:paraId="481D9AF6" w14:textId="77777777" w:rsidR="0024119D" w:rsidRPr="009328B4" w:rsidRDefault="0024119D" w:rsidP="00241F77">
            <w:pPr>
              <w:jc w:val="center"/>
              <w:rPr>
                <w:bCs/>
                <w:sz w:val="24"/>
                <w:szCs w:val="24"/>
              </w:rPr>
            </w:pPr>
            <w:r w:rsidRPr="009328B4">
              <w:rPr>
                <w:color w:val="000000"/>
                <w:sz w:val="24"/>
                <w:szCs w:val="24"/>
              </w:rPr>
              <w:t>0.802</w:t>
            </w:r>
          </w:p>
        </w:tc>
        <w:tc>
          <w:tcPr>
            <w:tcW w:w="1984" w:type="dxa"/>
            <w:vAlign w:val="center"/>
          </w:tcPr>
          <w:p w14:paraId="32CEB6B2" w14:textId="77777777" w:rsidR="0024119D" w:rsidRPr="002B1890" w:rsidRDefault="0024119D" w:rsidP="00241F77">
            <w:pPr>
              <w:jc w:val="center"/>
              <w:rPr>
                <w:bCs/>
                <w:sz w:val="24"/>
              </w:rPr>
            </w:pPr>
            <w:r>
              <w:rPr>
                <w:bCs/>
                <w:sz w:val="24"/>
              </w:rPr>
              <w:t>Strongly agree</w:t>
            </w:r>
          </w:p>
        </w:tc>
      </w:tr>
      <w:tr w:rsidR="0024119D" w:rsidRPr="002B1890" w14:paraId="3A9CBA39" w14:textId="77777777" w:rsidTr="0024119D">
        <w:trPr>
          <w:jc w:val="center"/>
        </w:trPr>
        <w:tc>
          <w:tcPr>
            <w:tcW w:w="4957" w:type="dxa"/>
          </w:tcPr>
          <w:p w14:paraId="1E10FCCF"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The handoff followed a consistent and structured format.</w:t>
            </w:r>
          </w:p>
        </w:tc>
        <w:tc>
          <w:tcPr>
            <w:tcW w:w="1417" w:type="dxa"/>
            <w:vAlign w:val="center"/>
          </w:tcPr>
          <w:p w14:paraId="0CBF5623" w14:textId="77777777" w:rsidR="0024119D" w:rsidRPr="009328B4" w:rsidRDefault="0024119D" w:rsidP="00241F77">
            <w:pPr>
              <w:jc w:val="center"/>
              <w:rPr>
                <w:bCs/>
                <w:sz w:val="24"/>
                <w:szCs w:val="24"/>
              </w:rPr>
            </w:pPr>
            <w:r w:rsidRPr="009328B4">
              <w:rPr>
                <w:color w:val="000000"/>
                <w:sz w:val="24"/>
                <w:szCs w:val="24"/>
              </w:rPr>
              <w:t>4.27</w:t>
            </w:r>
          </w:p>
        </w:tc>
        <w:tc>
          <w:tcPr>
            <w:tcW w:w="992" w:type="dxa"/>
            <w:vAlign w:val="center"/>
          </w:tcPr>
          <w:p w14:paraId="23583463" w14:textId="77777777" w:rsidR="0024119D" w:rsidRPr="009328B4" w:rsidRDefault="0024119D" w:rsidP="00241F77">
            <w:pPr>
              <w:jc w:val="center"/>
              <w:rPr>
                <w:bCs/>
                <w:sz w:val="24"/>
                <w:szCs w:val="24"/>
              </w:rPr>
            </w:pPr>
            <w:r w:rsidRPr="009328B4">
              <w:rPr>
                <w:color w:val="000000"/>
                <w:sz w:val="24"/>
                <w:szCs w:val="24"/>
              </w:rPr>
              <w:t>0.715</w:t>
            </w:r>
          </w:p>
        </w:tc>
        <w:tc>
          <w:tcPr>
            <w:tcW w:w="1984" w:type="dxa"/>
            <w:vAlign w:val="center"/>
          </w:tcPr>
          <w:p w14:paraId="09DE923C" w14:textId="77777777" w:rsidR="0024119D" w:rsidRPr="002B1890" w:rsidRDefault="0024119D" w:rsidP="00241F77">
            <w:pPr>
              <w:jc w:val="center"/>
              <w:rPr>
                <w:bCs/>
                <w:sz w:val="24"/>
              </w:rPr>
            </w:pPr>
            <w:r>
              <w:rPr>
                <w:bCs/>
                <w:sz w:val="24"/>
              </w:rPr>
              <w:t>Strongly agree</w:t>
            </w:r>
          </w:p>
        </w:tc>
      </w:tr>
      <w:tr w:rsidR="0024119D" w:rsidRPr="002B1890" w14:paraId="53F9141E" w14:textId="77777777" w:rsidTr="0024119D">
        <w:trPr>
          <w:jc w:val="center"/>
        </w:trPr>
        <w:tc>
          <w:tcPr>
            <w:tcW w:w="4957" w:type="dxa"/>
          </w:tcPr>
          <w:p w14:paraId="29A0FFEA"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Patient problems and priorities were clearly identified during handoff.</w:t>
            </w:r>
          </w:p>
        </w:tc>
        <w:tc>
          <w:tcPr>
            <w:tcW w:w="1417" w:type="dxa"/>
            <w:vAlign w:val="center"/>
          </w:tcPr>
          <w:p w14:paraId="20867A5E" w14:textId="77777777" w:rsidR="0024119D" w:rsidRPr="009328B4" w:rsidRDefault="0024119D" w:rsidP="00241F77">
            <w:pPr>
              <w:jc w:val="center"/>
              <w:rPr>
                <w:bCs/>
                <w:sz w:val="24"/>
                <w:szCs w:val="24"/>
              </w:rPr>
            </w:pPr>
            <w:r w:rsidRPr="009328B4">
              <w:rPr>
                <w:color w:val="000000"/>
                <w:sz w:val="24"/>
                <w:szCs w:val="24"/>
              </w:rPr>
              <w:t>4.27</w:t>
            </w:r>
          </w:p>
        </w:tc>
        <w:tc>
          <w:tcPr>
            <w:tcW w:w="992" w:type="dxa"/>
            <w:vAlign w:val="center"/>
          </w:tcPr>
          <w:p w14:paraId="62113120" w14:textId="77777777" w:rsidR="0024119D" w:rsidRPr="009328B4" w:rsidRDefault="0024119D" w:rsidP="00241F77">
            <w:pPr>
              <w:jc w:val="center"/>
              <w:rPr>
                <w:bCs/>
                <w:sz w:val="24"/>
                <w:szCs w:val="24"/>
              </w:rPr>
            </w:pPr>
            <w:r w:rsidRPr="009328B4">
              <w:rPr>
                <w:color w:val="000000"/>
                <w:sz w:val="24"/>
                <w:szCs w:val="24"/>
              </w:rPr>
              <w:t>0.782</w:t>
            </w:r>
          </w:p>
        </w:tc>
        <w:tc>
          <w:tcPr>
            <w:tcW w:w="1984" w:type="dxa"/>
            <w:vAlign w:val="center"/>
          </w:tcPr>
          <w:p w14:paraId="489695AE" w14:textId="77777777" w:rsidR="0024119D" w:rsidRPr="002B1890" w:rsidRDefault="0024119D" w:rsidP="00241F77">
            <w:pPr>
              <w:jc w:val="center"/>
              <w:rPr>
                <w:bCs/>
                <w:sz w:val="24"/>
              </w:rPr>
            </w:pPr>
            <w:r>
              <w:rPr>
                <w:bCs/>
                <w:sz w:val="24"/>
              </w:rPr>
              <w:t>Strongly agree</w:t>
            </w:r>
          </w:p>
        </w:tc>
      </w:tr>
      <w:tr w:rsidR="0024119D" w:rsidRPr="002B1890" w14:paraId="4370AE76" w14:textId="77777777" w:rsidTr="0024119D">
        <w:trPr>
          <w:jc w:val="center"/>
        </w:trPr>
        <w:tc>
          <w:tcPr>
            <w:tcW w:w="4957" w:type="dxa"/>
          </w:tcPr>
          <w:p w14:paraId="1585AFEC" w14:textId="77777777" w:rsidR="0024119D" w:rsidRPr="002E6817" w:rsidRDefault="0024119D" w:rsidP="0024119D">
            <w:pPr>
              <w:pStyle w:val="ListParagraph"/>
              <w:widowControl/>
              <w:numPr>
                <w:ilvl w:val="0"/>
                <w:numId w:val="11"/>
              </w:numPr>
              <w:autoSpaceDE/>
              <w:autoSpaceDN/>
              <w:contextualSpacing/>
              <w:rPr>
                <w:bCs/>
                <w:sz w:val="24"/>
              </w:rPr>
            </w:pPr>
            <w:r w:rsidRPr="00942D4F">
              <w:rPr>
                <w:sz w:val="24"/>
                <w:szCs w:val="24"/>
              </w:rPr>
              <w:t>The information provided during handoff was easy to understand.</w:t>
            </w:r>
          </w:p>
        </w:tc>
        <w:tc>
          <w:tcPr>
            <w:tcW w:w="1417" w:type="dxa"/>
            <w:vAlign w:val="center"/>
          </w:tcPr>
          <w:p w14:paraId="44BAAF3A" w14:textId="77777777" w:rsidR="0024119D" w:rsidRPr="009328B4" w:rsidRDefault="0024119D" w:rsidP="00241F77">
            <w:pPr>
              <w:jc w:val="center"/>
              <w:rPr>
                <w:bCs/>
                <w:sz w:val="24"/>
                <w:szCs w:val="24"/>
              </w:rPr>
            </w:pPr>
            <w:r w:rsidRPr="009328B4">
              <w:rPr>
                <w:color w:val="000000"/>
                <w:sz w:val="24"/>
                <w:szCs w:val="24"/>
              </w:rPr>
              <w:t>4.29</w:t>
            </w:r>
          </w:p>
        </w:tc>
        <w:tc>
          <w:tcPr>
            <w:tcW w:w="992" w:type="dxa"/>
            <w:vAlign w:val="center"/>
          </w:tcPr>
          <w:p w14:paraId="48E10A47" w14:textId="77777777" w:rsidR="0024119D" w:rsidRPr="009328B4" w:rsidRDefault="0024119D" w:rsidP="00241F77">
            <w:pPr>
              <w:jc w:val="center"/>
              <w:rPr>
                <w:bCs/>
                <w:sz w:val="24"/>
                <w:szCs w:val="24"/>
              </w:rPr>
            </w:pPr>
            <w:r w:rsidRPr="009328B4">
              <w:rPr>
                <w:color w:val="000000"/>
                <w:sz w:val="24"/>
                <w:szCs w:val="24"/>
              </w:rPr>
              <w:t>0.734</w:t>
            </w:r>
          </w:p>
        </w:tc>
        <w:tc>
          <w:tcPr>
            <w:tcW w:w="1984" w:type="dxa"/>
            <w:vAlign w:val="center"/>
          </w:tcPr>
          <w:p w14:paraId="7C542732" w14:textId="77777777" w:rsidR="0024119D" w:rsidRPr="002B1890" w:rsidRDefault="0024119D" w:rsidP="00241F77">
            <w:pPr>
              <w:jc w:val="center"/>
              <w:rPr>
                <w:bCs/>
                <w:sz w:val="24"/>
              </w:rPr>
            </w:pPr>
            <w:r>
              <w:rPr>
                <w:bCs/>
                <w:sz w:val="24"/>
              </w:rPr>
              <w:t>Strongly agree</w:t>
            </w:r>
          </w:p>
        </w:tc>
      </w:tr>
      <w:tr w:rsidR="0024119D" w:rsidRPr="002B1890" w14:paraId="46BB45FB" w14:textId="77777777" w:rsidTr="0024119D">
        <w:trPr>
          <w:jc w:val="center"/>
        </w:trPr>
        <w:tc>
          <w:tcPr>
            <w:tcW w:w="4957" w:type="dxa"/>
          </w:tcPr>
          <w:p w14:paraId="54E1C41A" w14:textId="77777777" w:rsidR="0024119D" w:rsidRPr="002B1890" w:rsidRDefault="0024119D" w:rsidP="00241F77">
            <w:pPr>
              <w:jc w:val="right"/>
              <w:rPr>
                <w:bCs/>
                <w:sz w:val="24"/>
              </w:rPr>
            </w:pPr>
            <w:r>
              <w:rPr>
                <w:bCs/>
                <w:sz w:val="24"/>
              </w:rPr>
              <w:t>Factor mean</w:t>
            </w:r>
          </w:p>
        </w:tc>
        <w:tc>
          <w:tcPr>
            <w:tcW w:w="1417" w:type="dxa"/>
            <w:vAlign w:val="center"/>
          </w:tcPr>
          <w:p w14:paraId="742CEE1D" w14:textId="77777777" w:rsidR="0024119D" w:rsidRPr="009328B4" w:rsidRDefault="0024119D" w:rsidP="00241F77">
            <w:pPr>
              <w:jc w:val="center"/>
              <w:rPr>
                <w:bCs/>
                <w:sz w:val="24"/>
                <w:szCs w:val="24"/>
              </w:rPr>
            </w:pPr>
            <w:r w:rsidRPr="009328B4">
              <w:rPr>
                <w:color w:val="000000"/>
                <w:sz w:val="24"/>
                <w:szCs w:val="24"/>
              </w:rPr>
              <w:t>4.28</w:t>
            </w:r>
          </w:p>
        </w:tc>
        <w:tc>
          <w:tcPr>
            <w:tcW w:w="992" w:type="dxa"/>
            <w:vAlign w:val="center"/>
          </w:tcPr>
          <w:p w14:paraId="7AB7B21D" w14:textId="77777777" w:rsidR="0024119D" w:rsidRPr="009328B4" w:rsidRDefault="0024119D" w:rsidP="00241F77">
            <w:pPr>
              <w:jc w:val="center"/>
              <w:rPr>
                <w:bCs/>
                <w:sz w:val="24"/>
                <w:szCs w:val="24"/>
              </w:rPr>
            </w:pPr>
            <w:r w:rsidRPr="009328B4">
              <w:rPr>
                <w:color w:val="000000"/>
                <w:sz w:val="24"/>
                <w:szCs w:val="24"/>
              </w:rPr>
              <w:t>0.667</w:t>
            </w:r>
          </w:p>
        </w:tc>
        <w:tc>
          <w:tcPr>
            <w:tcW w:w="1984" w:type="dxa"/>
            <w:vAlign w:val="center"/>
          </w:tcPr>
          <w:p w14:paraId="7438EBCE" w14:textId="77777777" w:rsidR="0024119D" w:rsidRPr="002B1890" w:rsidRDefault="0024119D" w:rsidP="00241F77">
            <w:pPr>
              <w:jc w:val="center"/>
              <w:rPr>
                <w:bCs/>
                <w:sz w:val="24"/>
              </w:rPr>
            </w:pPr>
            <w:r>
              <w:rPr>
                <w:bCs/>
                <w:sz w:val="24"/>
              </w:rPr>
              <w:t>Very high</w:t>
            </w:r>
          </w:p>
        </w:tc>
      </w:tr>
      <w:tr w:rsidR="0024119D" w:rsidRPr="002B1890" w14:paraId="100847B8" w14:textId="77777777" w:rsidTr="0024119D">
        <w:trPr>
          <w:jc w:val="center"/>
        </w:trPr>
        <w:tc>
          <w:tcPr>
            <w:tcW w:w="4957" w:type="dxa"/>
          </w:tcPr>
          <w:p w14:paraId="197889AC" w14:textId="77777777" w:rsidR="0024119D" w:rsidRPr="002B1890" w:rsidRDefault="0024119D" w:rsidP="00241F77">
            <w:pPr>
              <w:rPr>
                <w:bCs/>
                <w:sz w:val="24"/>
              </w:rPr>
            </w:pPr>
            <w:r>
              <w:rPr>
                <w:bCs/>
                <w:sz w:val="24"/>
              </w:rPr>
              <w:t>Interactive Communication</w:t>
            </w:r>
          </w:p>
        </w:tc>
        <w:tc>
          <w:tcPr>
            <w:tcW w:w="1417" w:type="dxa"/>
            <w:vAlign w:val="center"/>
          </w:tcPr>
          <w:p w14:paraId="40465D02" w14:textId="77777777" w:rsidR="0024119D" w:rsidRPr="009328B4" w:rsidRDefault="0024119D" w:rsidP="00241F77">
            <w:pPr>
              <w:jc w:val="center"/>
              <w:rPr>
                <w:bCs/>
                <w:sz w:val="24"/>
                <w:szCs w:val="24"/>
              </w:rPr>
            </w:pPr>
            <w:r w:rsidRPr="009328B4">
              <w:rPr>
                <w:color w:val="000000"/>
                <w:sz w:val="24"/>
                <w:szCs w:val="24"/>
              </w:rPr>
              <w:t> </w:t>
            </w:r>
          </w:p>
        </w:tc>
        <w:tc>
          <w:tcPr>
            <w:tcW w:w="992" w:type="dxa"/>
            <w:vAlign w:val="center"/>
          </w:tcPr>
          <w:p w14:paraId="666AE12D" w14:textId="77777777" w:rsidR="0024119D" w:rsidRPr="009328B4" w:rsidRDefault="0024119D" w:rsidP="00241F77">
            <w:pPr>
              <w:jc w:val="center"/>
              <w:rPr>
                <w:bCs/>
                <w:sz w:val="24"/>
                <w:szCs w:val="24"/>
              </w:rPr>
            </w:pPr>
            <w:r w:rsidRPr="009328B4">
              <w:rPr>
                <w:color w:val="000000"/>
                <w:sz w:val="24"/>
                <w:szCs w:val="24"/>
              </w:rPr>
              <w:t> </w:t>
            </w:r>
          </w:p>
        </w:tc>
        <w:tc>
          <w:tcPr>
            <w:tcW w:w="1984" w:type="dxa"/>
            <w:vAlign w:val="center"/>
          </w:tcPr>
          <w:p w14:paraId="2D4D782E" w14:textId="77777777" w:rsidR="0024119D" w:rsidRPr="002B1890" w:rsidRDefault="0024119D" w:rsidP="00241F77">
            <w:pPr>
              <w:jc w:val="center"/>
              <w:rPr>
                <w:bCs/>
                <w:sz w:val="24"/>
              </w:rPr>
            </w:pPr>
          </w:p>
        </w:tc>
      </w:tr>
      <w:tr w:rsidR="0024119D" w:rsidRPr="002B1890" w14:paraId="7661E210" w14:textId="77777777" w:rsidTr="0024119D">
        <w:trPr>
          <w:jc w:val="center"/>
        </w:trPr>
        <w:tc>
          <w:tcPr>
            <w:tcW w:w="4957" w:type="dxa"/>
          </w:tcPr>
          <w:p w14:paraId="28B40A81"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I was given enough opportunity to ask questions during the handoff.</w:t>
            </w:r>
          </w:p>
        </w:tc>
        <w:tc>
          <w:tcPr>
            <w:tcW w:w="1417" w:type="dxa"/>
            <w:vAlign w:val="center"/>
          </w:tcPr>
          <w:p w14:paraId="1E03B43B" w14:textId="77777777" w:rsidR="0024119D" w:rsidRPr="009328B4" w:rsidRDefault="0024119D" w:rsidP="00241F77">
            <w:pPr>
              <w:jc w:val="center"/>
              <w:rPr>
                <w:bCs/>
                <w:sz w:val="24"/>
                <w:szCs w:val="24"/>
              </w:rPr>
            </w:pPr>
            <w:r w:rsidRPr="009328B4">
              <w:rPr>
                <w:color w:val="000000"/>
                <w:sz w:val="24"/>
                <w:szCs w:val="24"/>
              </w:rPr>
              <w:t>4.37</w:t>
            </w:r>
          </w:p>
        </w:tc>
        <w:tc>
          <w:tcPr>
            <w:tcW w:w="992" w:type="dxa"/>
            <w:vAlign w:val="center"/>
          </w:tcPr>
          <w:p w14:paraId="0F260C36" w14:textId="77777777" w:rsidR="0024119D" w:rsidRPr="009328B4" w:rsidRDefault="0024119D" w:rsidP="00241F77">
            <w:pPr>
              <w:jc w:val="center"/>
              <w:rPr>
                <w:bCs/>
                <w:sz w:val="24"/>
                <w:szCs w:val="24"/>
              </w:rPr>
            </w:pPr>
            <w:r w:rsidRPr="009328B4">
              <w:rPr>
                <w:color w:val="000000"/>
                <w:sz w:val="24"/>
                <w:szCs w:val="24"/>
              </w:rPr>
              <w:t>0.713</w:t>
            </w:r>
          </w:p>
        </w:tc>
        <w:tc>
          <w:tcPr>
            <w:tcW w:w="1984" w:type="dxa"/>
            <w:vAlign w:val="center"/>
          </w:tcPr>
          <w:p w14:paraId="41AF1FC0" w14:textId="77777777" w:rsidR="0024119D" w:rsidRPr="002B1890" w:rsidRDefault="0024119D" w:rsidP="00241F77">
            <w:pPr>
              <w:jc w:val="center"/>
              <w:rPr>
                <w:bCs/>
                <w:sz w:val="24"/>
              </w:rPr>
            </w:pPr>
            <w:r>
              <w:rPr>
                <w:bCs/>
                <w:sz w:val="24"/>
              </w:rPr>
              <w:t>Strongly agree</w:t>
            </w:r>
          </w:p>
        </w:tc>
      </w:tr>
      <w:tr w:rsidR="0024119D" w:rsidRPr="002B1890" w14:paraId="3A841AA8" w14:textId="77777777" w:rsidTr="0024119D">
        <w:trPr>
          <w:jc w:val="center"/>
        </w:trPr>
        <w:tc>
          <w:tcPr>
            <w:tcW w:w="4957" w:type="dxa"/>
          </w:tcPr>
          <w:p w14:paraId="242A6D6F"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My questions were answered clearly by the outgoing nurse.</w:t>
            </w:r>
          </w:p>
        </w:tc>
        <w:tc>
          <w:tcPr>
            <w:tcW w:w="1417" w:type="dxa"/>
            <w:vAlign w:val="center"/>
          </w:tcPr>
          <w:p w14:paraId="0AB50B47" w14:textId="77777777" w:rsidR="0024119D" w:rsidRPr="009328B4" w:rsidRDefault="0024119D" w:rsidP="00241F77">
            <w:pPr>
              <w:jc w:val="center"/>
              <w:rPr>
                <w:bCs/>
                <w:sz w:val="24"/>
                <w:szCs w:val="24"/>
              </w:rPr>
            </w:pPr>
            <w:r w:rsidRPr="009328B4">
              <w:rPr>
                <w:color w:val="000000"/>
                <w:sz w:val="24"/>
                <w:szCs w:val="24"/>
              </w:rPr>
              <w:t>4.27</w:t>
            </w:r>
          </w:p>
        </w:tc>
        <w:tc>
          <w:tcPr>
            <w:tcW w:w="992" w:type="dxa"/>
            <w:vAlign w:val="center"/>
          </w:tcPr>
          <w:p w14:paraId="5E7E4F00" w14:textId="77777777" w:rsidR="0024119D" w:rsidRPr="009328B4" w:rsidRDefault="0024119D" w:rsidP="00241F77">
            <w:pPr>
              <w:jc w:val="center"/>
              <w:rPr>
                <w:bCs/>
                <w:sz w:val="24"/>
                <w:szCs w:val="24"/>
              </w:rPr>
            </w:pPr>
            <w:r w:rsidRPr="009328B4">
              <w:rPr>
                <w:color w:val="000000"/>
                <w:sz w:val="24"/>
                <w:szCs w:val="24"/>
              </w:rPr>
              <w:t>0.672</w:t>
            </w:r>
          </w:p>
        </w:tc>
        <w:tc>
          <w:tcPr>
            <w:tcW w:w="1984" w:type="dxa"/>
            <w:vAlign w:val="center"/>
          </w:tcPr>
          <w:p w14:paraId="2EA99349" w14:textId="77777777" w:rsidR="0024119D" w:rsidRPr="002B1890" w:rsidRDefault="0024119D" w:rsidP="00241F77">
            <w:pPr>
              <w:jc w:val="center"/>
              <w:rPr>
                <w:bCs/>
                <w:sz w:val="24"/>
              </w:rPr>
            </w:pPr>
            <w:r>
              <w:rPr>
                <w:bCs/>
                <w:sz w:val="24"/>
              </w:rPr>
              <w:t>Strongly agree</w:t>
            </w:r>
          </w:p>
        </w:tc>
      </w:tr>
      <w:tr w:rsidR="0024119D" w:rsidRPr="002B1890" w14:paraId="320BBA2E" w14:textId="77777777" w:rsidTr="0024119D">
        <w:trPr>
          <w:jc w:val="center"/>
        </w:trPr>
        <w:tc>
          <w:tcPr>
            <w:tcW w:w="4957" w:type="dxa"/>
          </w:tcPr>
          <w:p w14:paraId="78FF6F47"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The handoff encouraged open and two-way communication.</w:t>
            </w:r>
          </w:p>
        </w:tc>
        <w:tc>
          <w:tcPr>
            <w:tcW w:w="1417" w:type="dxa"/>
            <w:vAlign w:val="center"/>
          </w:tcPr>
          <w:p w14:paraId="7A5CE53C" w14:textId="77777777" w:rsidR="0024119D" w:rsidRPr="009328B4" w:rsidRDefault="0024119D" w:rsidP="00241F77">
            <w:pPr>
              <w:jc w:val="center"/>
              <w:rPr>
                <w:bCs/>
                <w:sz w:val="24"/>
                <w:szCs w:val="24"/>
              </w:rPr>
            </w:pPr>
            <w:r w:rsidRPr="009328B4">
              <w:rPr>
                <w:color w:val="000000"/>
                <w:sz w:val="24"/>
                <w:szCs w:val="24"/>
              </w:rPr>
              <w:t>4.41</w:t>
            </w:r>
          </w:p>
        </w:tc>
        <w:tc>
          <w:tcPr>
            <w:tcW w:w="992" w:type="dxa"/>
            <w:vAlign w:val="center"/>
          </w:tcPr>
          <w:p w14:paraId="58D3251C" w14:textId="77777777" w:rsidR="0024119D" w:rsidRPr="009328B4" w:rsidRDefault="0024119D" w:rsidP="00241F77">
            <w:pPr>
              <w:jc w:val="center"/>
              <w:rPr>
                <w:bCs/>
                <w:sz w:val="24"/>
                <w:szCs w:val="24"/>
              </w:rPr>
            </w:pPr>
            <w:r w:rsidRPr="009328B4">
              <w:rPr>
                <w:color w:val="000000"/>
                <w:sz w:val="24"/>
                <w:szCs w:val="24"/>
              </w:rPr>
              <w:t>0.656</w:t>
            </w:r>
          </w:p>
        </w:tc>
        <w:tc>
          <w:tcPr>
            <w:tcW w:w="1984" w:type="dxa"/>
            <w:vAlign w:val="center"/>
          </w:tcPr>
          <w:p w14:paraId="374375D2" w14:textId="77777777" w:rsidR="0024119D" w:rsidRPr="002B1890" w:rsidRDefault="0024119D" w:rsidP="00241F77">
            <w:pPr>
              <w:jc w:val="center"/>
              <w:rPr>
                <w:bCs/>
                <w:sz w:val="24"/>
              </w:rPr>
            </w:pPr>
            <w:r>
              <w:rPr>
                <w:bCs/>
                <w:sz w:val="24"/>
              </w:rPr>
              <w:t>Strongly agree</w:t>
            </w:r>
          </w:p>
        </w:tc>
      </w:tr>
      <w:tr w:rsidR="0024119D" w:rsidRPr="002B1890" w14:paraId="15C39EB7" w14:textId="77777777" w:rsidTr="0024119D">
        <w:trPr>
          <w:jc w:val="center"/>
        </w:trPr>
        <w:tc>
          <w:tcPr>
            <w:tcW w:w="4957" w:type="dxa"/>
          </w:tcPr>
          <w:p w14:paraId="06F235BB" w14:textId="77777777" w:rsidR="0024119D" w:rsidRPr="002E6817" w:rsidRDefault="0024119D" w:rsidP="0024119D">
            <w:pPr>
              <w:pStyle w:val="ListParagraph"/>
              <w:widowControl/>
              <w:numPr>
                <w:ilvl w:val="0"/>
                <w:numId w:val="11"/>
              </w:numPr>
              <w:autoSpaceDE/>
              <w:autoSpaceDN/>
              <w:contextualSpacing/>
              <w:rPr>
                <w:bCs/>
                <w:sz w:val="24"/>
              </w:rPr>
            </w:pPr>
            <w:r w:rsidRPr="004529AD">
              <w:rPr>
                <w:sz w:val="24"/>
                <w:szCs w:val="24"/>
              </w:rPr>
              <w:t>Clarification of unclear information was allowed during handoff.</w:t>
            </w:r>
          </w:p>
        </w:tc>
        <w:tc>
          <w:tcPr>
            <w:tcW w:w="1417" w:type="dxa"/>
            <w:vAlign w:val="center"/>
          </w:tcPr>
          <w:p w14:paraId="1503F132" w14:textId="77777777" w:rsidR="0024119D" w:rsidRPr="009328B4" w:rsidRDefault="0024119D" w:rsidP="00241F77">
            <w:pPr>
              <w:jc w:val="center"/>
              <w:rPr>
                <w:bCs/>
                <w:sz w:val="24"/>
                <w:szCs w:val="24"/>
              </w:rPr>
            </w:pPr>
            <w:r w:rsidRPr="009328B4">
              <w:rPr>
                <w:color w:val="000000"/>
                <w:sz w:val="24"/>
                <w:szCs w:val="24"/>
              </w:rPr>
              <w:t>4.28</w:t>
            </w:r>
          </w:p>
        </w:tc>
        <w:tc>
          <w:tcPr>
            <w:tcW w:w="992" w:type="dxa"/>
            <w:vAlign w:val="center"/>
          </w:tcPr>
          <w:p w14:paraId="5348CFB9" w14:textId="77777777" w:rsidR="0024119D" w:rsidRPr="009328B4" w:rsidRDefault="0024119D" w:rsidP="00241F77">
            <w:pPr>
              <w:jc w:val="center"/>
              <w:rPr>
                <w:bCs/>
                <w:sz w:val="24"/>
                <w:szCs w:val="24"/>
              </w:rPr>
            </w:pPr>
            <w:r w:rsidRPr="009328B4">
              <w:rPr>
                <w:color w:val="000000"/>
                <w:sz w:val="24"/>
                <w:szCs w:val="24"/>
              </w:rPr>
              <w:t>0.706</w:t>
            </w:r>
          </w:p>
        </w:tc>
        <w:tc>
          <w:tcPr>
            <w:tcW w:w="1984" w:type="dxa"/>
            <w:vAlign w:val="center"/>
          </w:tcPr>
          <w:p w14:paraId="2B55CDC4" w14:textId="77777777" w:rsidR="0024119D" w:rsidRPr="002B1890" w:rsidRDefault="0024119D" w:rsidP="00241F77">
            <w:pPr>
              <w:jc w:val="center"/>
              <w:rPr>
                <w:bCs/>
                <w:sz w:val="24"/>
              </w:rPr>
            </w:pPr>
            <w:r>
              <w:rPr>
                <w:bCs/>
                <w:sz w:val="24"/>
              </w:rPr>
              <w:t>Strongly agree</w:t>
            </w:r>
          </w:p>
        </w:tc>
      </w:tr>
      <w:tr w:rsidR="0024119D" w:rsidRPr="002B1890" w14:paraId="11B26F54" w14:textId="77777777" w:rsidTr="0024119D">
        <w:trPr>
          <w:jc w:val="center"/>
        </w:trPr>
        <w:tc>
          <w:tcPr>
            <w:tcW w:w="4957" w:type="dxa"/>
          </w:tcPr>
          <w:p w14:paraId="0CAC830A" w14:textId="77777777" w:rsidR="0024119D" w:rsidRPr="002B1890" w:rsidRDefault="0024119D" w:rsidP="00241F77">
            <w:pPr>
              <w:jc w:val="right"/>
              <w:rPr>
                <w:bCs/>
                <w:sz w:val="24"/>
              </w:rPr>
            </w:pPr>
            <w:r>
              <w:rPr>
                <w:bCs/>
                <w:sz w:val="24"/>
              </w:rPr>
              <w:t>Factor mean</w:t>
            </w:r>
          </w:p>
        </w:tc>
        <w:tc>
          <w:tcPr>
            <w:tcW w:w="1417" w:type="dxa"/>
            <w:vAlign w:val="center"/>
          </w:tcPr>
          <w:p w14:paraId="512BBEB8" w14:textId="77777777" w:rsidR="0024119D" w:rsidRPr="009328B4" w:rsidRDefault="0024119D" w:rsidP="00241F77">
            <w:pPr>
              <w:jc w:val="center"/>
              <w:rPr>
                <w:bCs/>
                <w:sz w:val="24"/>
                <w:szCs w:val="24"/>
              </w:rPr>
            </w:pPr>
            <w:r w:rsidRPr="009328B4">
              <w:rPr>
                <w:color w:val="000000"/>
                <w:sz w:val="24"/>
                <w:szCs w:val="24"/>
              </w:rPr>
              <w:t>4.33</w:t>
            </w:r>
          </w:p>
        </w:tc>
        <w:tc>
          <w:tcPr>
            <w:tcW w:w="992" w:type="dxa"/>
            <w:vAlign w:val="center"/>
          </w:tcPr>
          <w:p w14:paraId="16407981" w14:textId="77777777" w:rsidR="0024119D" w:rsidRPr="009328B4" w:rsidRDefault="0024119D" w:rsidP="00241F77">
            <w:pPr>
              <w:jc w:val="center"/>
              <w:rPr>
                <w:bCs/>
                <w:sz w:val="24"/>
                <w:szCs w:val="24"/>
              </w:rPr>
            </w:pPr>
            <w:r w:rsidRPr="009328B4">
              <w:rPr>
                <w:color w:val="000000"/>
                <w:sz w:val="24"/>
                <w:szCs w:val="24"/>
              </w:rPr>
              <w:t>0.609</w:t>
            </w:r>
          </w:p>
        </w:tc>
        <w:tc>
          <w:tcPr>
            <w:tcW w:w="1984" w:type="dxa"/>
            <w:vAlign w:val="center"/>
          </w:tcPr>
          <w:p w14:paraId="4282097A" w14:textId="77777777" w:rsidR="0024119D" w:rsidRPr="002B1890" w:rsidRDefault="0024119D" w:rsidP="00241F77">
            <w:pPr>
              <w:jc w:val="center"/>
              <w:rPr>
                <w:bCs/>
                <w:sz w:val="24"/>
              </w:rPr>
            </w:pPr>
            <w:r>
              <w:rPr>
                <w:bCs/>
                <w:sz w:val="24"/>
              </w:rPr>
              <w:t>Very high</w:t>
            </w:r>
          </w:p>
        </w:tc>
      </w:tr>
      <w:tr w:rsidR="0024119D" w:rsidRPr="002B1890" w14:paraId="1DB00EC4" w14:textId="77777777" w:rsidTr="0024119D">
        <w:trPr>
          <w:jc w:val="center"/>
        </w:trPr>
        <w:tc>
          <w:tcPr>
            <w:tcW w:w="4957" w:type="dxa"/>
          </w:tcPr>
          <w:p w14:paraId="0565B379" w14:textId="77777777" w:rsidR="0024119D" w:rsidRPr="002B1890" w:rsidRDefault="0024119D" w:rsidP="00241F77">
            <w:pPr>
              <w:rPr>
                <w:bCs/>
                <w:sz w:val="24"/>
              </w:rPr>
            </w:pPr>
            <w:r>
              <w:rPr>
                <w:bCs/>
                <w:sz w:val="24"/>
              </w:rPr>
              <w:t>Transfer of Responsibility</w:t>
            </w:r>
          </w:p>
        </w:tc>
        <w:tc>
          <w:tcPr>
            <w:tcW w:w="1417" w:type="dxa"/>
            <w:vAlign w:val="center"/>
          </w:tcPr>
          <w:p w14:paraId="29A2E726" w14:textId="77777777" w:rsidR="0024119D" w:rsidRPr="009328B4" w:rsidRDefault="0024119D" w:rsidP="00241F77">
            <w:pPr>
              <w:jc w:val="center"/>
              <w:rPr>
                <w:bCs/>
                <w:sz w:val="24"/>
                <w:szCs w:val="24"/>
              </w:rPr>
            </w:pPr>
            <w:r w:rsidRPr="009328B4">
              <w:rPr>
                <w:color w:val="000000"/>
                <w:sz w:val="24"/>
                <w:szCs w:val="24"/>
              </w:rPr>
              <w:t> </w:t>
            </w:r>
          </w:p>
        </w:tc>
        <w:tc>
          <w:tcPr>
            <w:tcW w:w="992" w:type="dxa"/>
            <w:vAlign w:val="center"/>
          </w:tcPr>
          <w:p w14:paraId="698A6D80" w14:textId="77777777" w:rsidR="0024119D" w:rsidRPr="009328B4" w:rsidRDefault="0024119D" w:rsidP="00241F77">
            <w:pPr>
              <w:jc w:val="center"/>
              <w:rPr>
                <w:bCs/>
                <w:sz w:val="24"/>
                <w:szCs w:val="24"/>
              </w:rPr>
            </w:pPr>
            <w:r w:rsidRPr="009328B4">
              <w:rPr>
                <w:color w:val="000000"/>
                <w:sz w:val="24"/>
                <w:szCs w:val="24"/>
              </w:rPr>
              <w:t> </w:t>
            </w:r>
          </w:p>
        </w:tc>
        <w:tc>
          <w:tcPr>
            <w:tcW w:w="1984" w:type="dxa"/>
            <w:vAlign w:val="center"/>
          </w:tcPr>
          <w:p w14:paraId="7E97B963" w14:textId="77777777" w:rsidR="0024119D" w:rsidRPr="002B1890" w:rsidRDefault="0024119D" w:rsidP="00241F77">
            <w:pPr>
              <w:jc w:val="center"/>
              <w:rPr>
                <w:bCs/>
                <w:sz w:val="24"/>
              </w:rPr>
            </w:pPr>
          </w:p>
        </w:tc>
      </w:tr>
      <w:tr w:rsidR="0024119D" w:rsidRPr="002B1890" w14:paraId="3D942290" w14:textId="77777777" w:rsidTr="0024119D">
        <w:trPr>
          <w:jc w:val="center"/>
        </w:trPr>
        <w:tc>
          <w:tcPr>
            <w:tcW w:w="4957" w:type="dxa"/>
          </w:tcPr>
          <w:p w14:paraId="06333C2A" w14:textId="77777777" w:rsidR="0024119D" w:rsidRPr="002E6817" w:rsidRDefault="0024119D" w:rsidP="0024119D">
            <w:pPr>
              <w:pStyle w:val="ListParagraph"/>
              <w:widowControl/>
              <w:numPr>
                <w:ilvl w:val="0"/>
                <w:numId w:val="11"/>
              </w:numPr>
              <w:autoSpaceDE/>
              <w:autoSpaceDN/>
              <w:contextualSpacing/>
              <w:rPr>
                <w:bCs/>
                <w:sz w:val="24"/>
              </w:rPr>
            </w:pPr>
            <w:r w:rsidRPr="00EB3C74">
              <w:rPr>
                <w:sz w:val="24"/>
                <w:szCs w:val="24"/>
              </w:rPr>
              <w:t>Responsibility for patient care was clearly transferred to me.</w:t>
            </w:r>
          </w:p>
        </w:tc>
        <w:tc>
          <w:tcPr>
            <w:tcW w:w="1417" w:type="dxa"/>
            <w:vAlign w:val="center"/>
          </w:tcPr>
          <w:p w14:paraId="7697CB41" w14:textId="77777777" w:rsidR="0024119D" w:rsidRPr="009328B4" w:rsidRDefault="0024119D" w:rsidP="00241F77">
            <w:pPr>
              <w:jc w:val="center"/>
              <w:rPr>
                <w:bCs/>
                <w:sz w:val="24"/>
                <w:szCs w:val="24"/>
              </w:rPr>
            </w:pPr>
            <w:r w:rsidRPr="009328B4">
              <w:rPr>
                <w:color w:val="000000"/>
                <w:sz w:val="24"/>
                <w:szCs w:val="24"/>
              </w:rPr>
              <w:t>4.38</w:t>
            </w:r>
          </w:p>
        </w:tc>
        <w:tc>
          <w:tcPr>
            <w:tcW w:w="992" w:type="dxa"/>
            <w:vAlign w:val="center"/>
          </w:tcPr>
          <w:p w14:paraId="385D7F10" w14:textId="77777777" w:rsidR="0024119D" w:rsidRPr="009328B4" w:rsidRDefault="0024119D" w:rsidP="00241F77">
            <w:pPr>
              <w:jc w:val="center"/>
              <w:rPr>
                <w:bCs/>
                <w:sz w:val="24"/>
                <w:szCs w:val="24"/>
              </w:rPr>
            </w:pPr>
            <w:r w:rsidRPr="009328B4">
              <w:rPr>
                <w:color w:val="000000"/>
                <w:sz w:val="24"/>
                <w:szCs w:val="24"/>
              </w:rPr>
              <w:t>0.680</w:t>
            </w:r>
          </w:p>
        </w:tc>
        <w:tc>
          <w:tcPr>
            <w:tcW w:w="1984" w:type="dxa"/>
            <w:vAlign w:val="center"/>
          </w:tcPr>
          <w:p w14:paraId="75E06BCA" w14:textId="77777777" w:rsidR="0024119D" w:rsidRPr="002B1890" w:rsidRDefault="0024119D" w:rsidP="00241F77">
            <w:pPr>
              <w:jc w:val="center"/>
              <w:rPr>
                <w:bCs/>
                <w:sz w:val="24"/>
              </w:rPr>
            </w:pPr>
            <w:r>
              <w:rPr>
                <w:bCs/>
                <w:sz w:val="24"/>
              </w:rPr>
              <w:t>Strongly agree</w:t>
            </w:r>
          </w:p>
        </w:tc>
      </w:tr>
      <w:tr w:rsidR="0024119D" w:rsidRPr="002B1890" w14:paraId="5817C12E" w14:textId="77777777" w:rsidTr="0024119D">
        <w:trPr>
          <w:jc w:val="center"/>
        </w:trPr>
        <w:tc>
          <w:tcPr>
            <w:tcW w:w="4957" w:type="dxa"/>
          </w:tcPr>
          <w:p w14:paraId="76FEC3A7" w14:textId="77777777" w:rsidR="0024119D" w:rsidRPr="002E6817" w:rsidRDefault="0024119D" w:rsidP="0024119D">
            <w:pPr>
              <w:pStyle w:val="ListParagraph"/>
              <w:widowControl/>
              <w:numPr>
                <w:ilvl w:val="0"/>
                <w:numId w:val="11"/>
              </w:numPr>
              <w:autoSpaceDE/>
              <w:autoSpaceDN/>
              <w:contextualSpacing/>
              <w:rPr>
                <w:bCs/>
                <w:sz w:val="24"/>
              </w:rPr>
            </w:pPr>
            <w:r w:rsidRPr="00EB3C74">
              <w:rPr>
                <w:sz w:val="24"/>
                <w:szCs w:val="24"/>
              </w:rPr>
              <w:t>I clearly understood my responsibilities after receiving the handoff.</w:t>
            </w:r>
          </w:p>
        </w:tc>
        <w:tc>
          <w:tcPr>
            <w:tcW w:w="1417" w:type="dxa"/>
            <w:vAlign w:val="center"/>
          </w:tcPr>
          <w:p w14:paraId="26A4D99A" w14:textId="77777777" w:rsidR="0024119D" w:rsidRPr="009328B4" w:rsidRDefault="0024119D" w:rsidP="00241F77">
            <w:pPr>
              <w:jc w:val="center"/>
              <w:rPr>
                <w:bCs/>
                <w:sz w:val="24"/>
                <w:szCs w:val="24"/>
              </w:rPr>
            </w:pPr>
            <w:r w:rsidRPr="009328B4">
              <w:rPr>
                <w:color w:val="000000"/>
                <w:sz w:val="24"/>
                <w:szCs w:val="24"/>
              </w:rPr>
              <w:t>4.46</w:t>
            </w:r>
          </w:p>
        </w:tc>
        <w:tc>
          <w:tcPr>
            <w:tcW w:w="992" w:type="dxa"/>
            <w:vAlign w:val="center"/>
          </w:tcPr>
          <w:p w14:paraId="1D3CAD35" w14:textId="77777777" w:rsidR="0024119D" w:rsidRPr="009328B4" w:rsidRDefault="0024119D" w:rsidP="00241F77">
            <w:pPr>
              <w:jc w:val="center"/>
              <w:rPr>
                <w:bCs/>
                <w:sz w:val="24"/>
                <w:szCs w:val="24"/>
              </w:rPr>
            </w:pPr>
            <w:r w:rsidRPr="009328B4">
              <w:rPr>
                <w:color w:val="000000"/>
                <w:sz w:val="24"/>
                <w:szCs w:val="24"/>
              </w:rPr>
              <w:t>0.645</w:t>
            </w:r>
          </w:p>
        </w:tc>
        <w:tc>
          <w:tcPr>
            <w:tcW w:w="1984" w:type="dxa"/>
            <w:vAlign w:val="center"/>
          </w:tcPr>
          <w:p w14:paraId="3BCD8FF0" w14:textId="77777777" w:rsidR="0024119D" w:rsidRPr="002B1890" w:rsidRDefault="0024119D" w:rsidP="00241F77">
            <w:pPr>
              <w:jc w:val="center"/>
              <w:rPr>
                <w:bCs/>
                <w:sz w:val="24"/>
              </w:rPr>
            </w:pPr>
            <w:r>
              <w:rPr>
                <w:bCs/>
                <w:sz w:val="24"/>
              </w:rPr>
              <w:t>Strongly agree</w:t>
            </w:r>
          </w:p>
        </w:tc>
      </w:tr>
      <w:tr w:rsidR="0024119D" w:rsidRPr="002B1890" w14:paraId="23E5A50B" w14:textId="77777777" w:rsidTr="0024119D">
        <w:trPr>
          <w:jc w:val="center"/>
        </w:trPr>
        <w:tc>
          <w:tcPr>
            <w:tcW w:w="4957" w:type="dxa"/>
          </w:tcPr>
          <w:p w14:paraId="225AD722" w14:textId="77777777" w:rsidR="0024119D" w:rsidRPr="002E6817" w:rsidRDefault="0024119D" w:rsidP="0024119D">
            <w:pPr>
              <w:pStyle w:val="ListParagraph"/>
              <w:widowControl/>
              <w:numPr>
                <w:ilvl w:val="0"/>
                <w:numId w:val="11"/>
              </w:numPr>
              <w:autoSpaceDE/>
              <w:autoSpaceDN/>
              <w:contextualSpacing/>
              <w:rPr>
                <w:bCs/>
                <w:sz w:val="24"/>
              </w:rPr>
            </w:pPr>
            <w:r w:rsidRPr="00EB3C74">
              <w:rPr>
                <w:sz w:val="24"/>
                <w:szCs w:val="24"/>
              </w:rPr>
              <w:t>The outgoing nurse demonstrated accountability for the information given.</w:t>
            </w:r>
          </w:p>
        </w:tc>
        <w:tc>
          <w:tcPr>
            <w:tcW w:w="1417" w:type="dxa"/>
            <w:vAlign w:val="center"/>
          </w:tcPr>
          <w:p w14:paraId="11FBE987" w14:textId="77777777" w:rsidR="0024119D" w:rsidRPr="009328B4" w:rsidRDefault="0024119D" w:rsidP="00241F77">
            <w:pPr>
              <w:jc w:val="center"/>
              <w:rPr>
                <w:color w:val="000000"/>
                <w:sz w:val="24"/>
                <w:szCs w:val="24"/>
              </w:rPr>
            </w:pPr>
            <w:r w:rsidRPr="009328B4">
              <w:rPr>
                <w:color w:val="000000"/>
                <w:sz w:val="24"/>
                <w:szCs w:val="24"/>
              </w:rPr>
              <w:t>4.39</w:t>
            </w:r>
          </w:p>
        </w:tc>
        <w:tc>
          <w:tcPr>
            <w:tcW w:w="992" w:type="dxa"/>
            <w:vAlign w:val="center"/>
          </w:tcPr>
          <w:p w14:paraId="083AA009" w14:textId="77777777" w:rsidR="0024119D" w:rsidRPr="009328B4" w:rsidRDefault="0024119D" w:rsidP="00241F77">
            <w:pPr>
              <w:jc w:val="center"/>
              <w:rPr>
                <w:color w:val="000000"/>
                <w:sz w:val="24"/>
                <w:szCs w:val="24"/>
              </w:rPr>
            </w:pPr>
            <w:r w:rsidRPr="009328B4">
              <w:rPr>
                <w:color w:val="000000"/>
                <w:sz w:val="24"/>
                <w:szCs w:val="24"/>
              </w:rPr>
              <w:t>0.652</w:t>
            </w:r>
          </w:p>
        </w:tc>
        <w:tc>
          <w:tcPr>
            <w:tcW w:w="1984" w:type="dxa"/>
            <w:vAlign w:val="center"/>
          </w:tcPr>
          <w:p w14:paraId="4C1A3164" w14:textId="77777777" w:rsidR="0024119D" w:rsidRDefault="0024119D" w:rsidP="00241F77">
            <w:pPr>
              <w:jc w:val="center"/>
              <w:rPr>
                <w:bCs/>
                <w:sz w:val="24"/>
              </w:rPr>
            </w:pPr>
            <w:r>
              <w:rPr>
                <w:bCs/>
                <w:sz w:val="24"/>
              </w:rPr>
              <w:t>Strongly agree</w:t>
            </w:r>
          </w:p>
        </w:tc>
      </w:tr>
      <w:tr w:rsidR="0024119D" w:rsidRPr="002B1890" w14:paraId="20FE207A" w14:textId="77777777" w:rsidTr="0024119D">
        <w:trPr>
          <w:jc w:val="center"/>
        </w:trPr>
        <w:tc>
          <w:tcPr>
            <w:tcW w:w="4957" w:type="dxa"/>
          </w:tcPr>
          <w:p w14:paraId="3BF9570F" w14:textId="77777777" w:rsidR="0024119D" w:rsidRPr="0089731C" w:rsidRDefault="0024119D" w:rsidP="00241F77">
            <w:pPr>
              <w:jc w:val="right"/>
              <w:rPr>
                <w:bCs/>
                <w:sz w:val="24"/>
              </w:rPr>
            </w:pPr>
            <w:r>
              <w:rPr>
                <w:bCs/>
                <w:sz w:val="24"/>
              </w:rPr>
              <w:t>Factor mean</w:t>
            </w:r>
          </w:p>
        </w:tc>
        <w:tc>
          <w:tcPr>
            <w:tcW w:w="1417" w:type="dxa"/>
            <w:vAlign w:val="center"/>
          </w:tcPr>
          <w:p w14:paraId="678DBFE6" w14:textId="77777777" w:rsidR="0024119D" w:rsidRPr="009328B4" w:rsidRDefault="0024119D" w:rsidP="00241F77">
            <w:pPr>
              <w:jc w:val="center"/>
              <w:rPr>
                <w:bCs/>
                <w:sz w:val="24"/>
                <w:szCs w:val="24"/>
              </w:rPr>
            </w:pPr>
            <w:r w:rsidRPr="009328B4">
              <w:rPr>
                <w:color w:val="000000"/>
                <w:sz w:val="24"/>
                <w:szCs w:val="24"/>
              </w:rPr>
              <w:t>4.41</w:t>
            </w:r>
          </w:p>
        </w:tc>
        <w:tc>
          <w:tcPr>
            <w:tcW w:w="992" w:type="dxa"/>
            <w:vAlign w:val="center"/>
          </w:tcPr>
          <w:p w14:paraId="4407D882" w14:textId="77777777" w:rsidR="0024119D" w:rsidRPr="009328B4" w:rsidRDefault="0024119D" w:rsidP="00241F77">
            <w:pPr>
              <w:jc w:val="center"/>
              <w:rPr>
                <w:bCs/>
                <w:sz w:val="24"/>
                <w:szCs w:val="24"/>
              </w:rPr>
            </w:pPr>
            <w:r w:rsidRPr="009328B4">
              <w:rPr>
                <w:color w:val="000000"/>
                <w:sz w:val="24"/>
                <w:szCs w:val="24"/>
              </w:rPr>
              <w:t>0.597</w:t>
            </w:r>
          </w:p>
        </w:tc>
        <w:tc>
          <w:tcPr>
            <w:tcW w:w="1984" w:type="dxa"/>
            <w:vAlign w:val="center"/>
          </w:tcPr>
          <w:p w14:paraId="7C09DA06" w14:textId="77777777" w:rsidR="0024119D" w:rsidRPr="002B1890" w:rsidRDefault="0024119D" w:rsidP="00241F77">
            <w:pPr>
              <w:jc w:val="center"/>
              <w:rPr>
                <w:bCs/>
                <w:sz w:val="24"/>
              </w:rPr>
            </w:pPr>
            <w:r>
              <w:rPr>
                <w:bCs/>
                <w:sz w:val="24"/>
              </w:rPr>
              <w:t>Very high</w:t>
            </w:r>
          </w:p>
        </w:tc>
      </w:tr>
      <w:tr w:rsidR="0024119D" w:rsidRPr="002B1890" w14:paraId="08E470DF" w14:textId="77777777" w:rsidTr="0024119D">
        <w:trPr>
          <w:jc w:val="center"/>
        </w:trPr>
        <w:tc>
          <w:tcPr>
            <w:tcW w:w="4957" w:type="dxa"/>
          </w:tcPr>
          <w:p w14:paraId="5030AB61" w14:textId="77777777" w:rsidR="0024119D" w:rsidRPr="0089731C" w:rsidRDefault="0024119D" w:rsidP="00241F77">
            <w:pPr>
              <w:rPr>
                <w:bCs/>
                <w:sz w:val="24"/>
              </w:rPr>
            </w:pPr>
            <w:r>
              <w:rPr>
                <w:bCs/>
                <w:sz w:val="24"/>
              </w:rPr>
              <w:t>Continuity of Care</w:t>
            </w:r>
          </w:p>
        </w:tc>
        <w:tc>
          <w:tcPr>
            <w:tcW w:w="1417" w:type="dxa"/>
            <w:vAlign w:val="center"/>
          </w:tcPr>
          <w:p w14:paraId="762B97E1" w14:textId="77777777" w:rsidR="0024119D" w:rsidRPr="009328B4" w:rsidRDefault="0024119D" w:rsidP="00241F77">
            <w:pPr>
              <w:jc w:val="center"/>
              <w:rPr>
                <w:color w:val="000000"/>
                <w:sz w:val="24"/>
                <w:szCs w:val="24"/>
              </w:rPr>
            </w:pPr>
            <w:r w:rsidRPr="009328B4">
              <w:rPr>
                <w:color w:val="000000"/>
                <w:sz w:val="24"/>
                <w:szCs w:val="24"/>
              </w:rPr>
              <w:t> </w:t>
            </w:r>
          </w:p>
        </w:tc>
        <w:tc>
          <w:tcPr>
            <w:tcW w:w="992" w:type="dxa"/>
            <w:vAlign w:val="center"/>
          </w:tcPr>
          <w:p w14:paraId="016E854F" w14:textId="77777777" w:rsidR="0024119D" w:rsidRPr="009328B4" w:rsidRDefault="0024119D" w:rsidP="00241F77">
            <w:pPr>
              <w:jc w:val="center"/>
              <w:rPr>
                <w:color w:val="000000"/>
                <w:sz w:val="24"/>
                <w:szCs w:val="24"/>
              </w:rPr>
            </w:pPr>
            <w:r w:rsidRPr="009328B4">
              <w:rPr>
                <w:color w:val="000000"/>
                <w:sz w:val="24"/>
                <w:szCs w:val="24"/>
              </w:rPr>
              <w:t> </w:t>
            </w:r>
          </w:p>
        </w:tc>
        <w:tc>
          <w:tcPr>
            <w:tcW w:w="1984" w:type="dxa"/>
            <w:vAlign w:val="center"/>
          </w:tcPr>
          <w:p w14:paraId="07FCD0D7" w14:textId="77777777" w:rsidR="0024119D" w:rsidRDefault="0024119D" w:rsidP="00241F77">
            <w:pPr>
              <w:jc w:val="center"/>
              <w:rPr>
                <w:bCs/>
                <w:sz w:val="24"/>
              </w:rPr>
            </w:pPr>
          </w:p>
        </w:tc>
      </w:tr>
      <w:tr w:rsidR="0024119D" w:rsidRPr="002B1890" w14:paraId="09185886" w14:textId="77777777" w:rsidTr="0024119D">
        <w:trPr>
          <w:jc w:val="center"/>
        </w:trPr>
        <w:tc>
          <w:tcPr>
            <w:tcW w:w="4957" w:type="dxa"/>
          </w:tcPr>
          <w:p w14:paraId="3ECAD2CC" w14:textId="77777777" w:rsidR="0024119D" w:rsidRPr="002E6817" w:rsidRDefault="0024119D" w:rsidP="0024119D">
            <w:pPr>
              <w:pStyle w:val="ListParagraph"/>
              <w:widowControl/>
              <w:numPr>
                <w:ilvl w:val="0"/>
                <w:numId w:val="11"/>
              </w:numPr>
              <w:autoSpaceDE/>
              <w:autoSpaceDN/>
              <w:contextualSpacing/>
              <w:rPr>
                <w:bCs/>
                <w:sz w:val="24"/>
              </w:rPr>
            </w:pPr>
            <w:r w:rsidRPr="00C94C6E">
              <w:rPr>
                <w:sz w:val="24"/>
                <w:szCs w:val="24"/>
              </w:rPr>
              <w:t>The handoff supported continuity of patient care.</w:t>
            </w:r>
          </w:p>
        </w:tc>
        <w:tc>
          <w:tcPr>
            <w:tcW w:w="1417" w:type="dxa"/>
            <w:vAlign w:val="center"/>
          </w:tcPr>
          <w:p w14:paraId="0605ABA6" w14:textId="77777777" w:rsidR="0024119D" w:rsidRPr="009328B4" w:rsidRDefault="0024119D" w:rsidP="00241F77">
            <w:pPr>
              <w:jc w:val="center"/>
              <w:rPr>
                <w:color w:val="000000"/>
                <w:sz w:val="24"/>
                <w:szCs w:val="24"/>
              </w:rPr>
            </w:pPr>
            <w:r w:rsidRPr="009328B4">
              <w:rPr>
                <w:color w:val="000000"/>
                <w:sz w:val="24"/>
                <w:szCs w:val="24"/>
              </w:rPr>
              <w:t>4.48</w:t>
            </w:r>
          </w:p>
        </w:tc>
        <w:tc>
          <w:tcPr>
            <w:tcW w:w="992" w:type="dxa"/>
            <w:vAlign w:val="center"/>
          </w:tcPr>
          <w:p w14:paraId="2296BEB2" w14:textId="77777777" w:rsidR="0024119D" w:rsidRPr="009328B4" w:rsidRDefault="0024119D" w:rsidP="00241F77">
            <w:pPr>
              <w:jc w:val="center"/>
              <w:rPr>
                <w:color w:val="000000"/>
                <w:sz w:val="24"/>
                <w:szCs w:val="24"/>
              </w:rPr>
            </w:pPr>
            <w:r w:rsidRPr="009328B4">
              <w:rPr>
                <w:color w:val="000000"/>
                <w:sz w:val="24"/>
                <w:szCs w:val="24"/>
              </w:rPr>
              <w:t>0.646</w:t>
            </w:r>
          </w:p>
        </w:tc>
        <w:tc>
          <w:tcPr>
            <w:tcW w:w="1984" w:type="dxa"/>
            <w:vAlign w:val="center"/>
          </w:tcPr>
          <w:p w14:paraId="0C1E7FC5" w14:textId="77777777" w:rsidR="0024119D" w:rsidRDefault="0024119D" w:rsidP="00241F77">
            <w:pPr>
              <w:jc w:val="center"/>
              <w:rPr>
                <w:bCs/>
                <w:sz w:val="24"/>
              </w:rPr>
            </w:pPr>
            <w:r>
              <w:rPr>
                <w:bCs/>
                <w:sz w:val="24"/>
              </w:rPr>
              <w:t>Strongly agree</w:t>
            </w:r>
          </w:p>
        </w:tc>
      </w:tr>
      <w:tr w:rsidR="0024119D" w:rsidRPr="002B1890" w14:paraId="3C34F696" w14:textId="77777777" w:rsidTr="0024119D">
        <w:trPr>
          <w:jc w:val="center"/>
        </w:trPr>
        <w:tc>
          <w:tcPr>
            <w:tcW w:w="4957" w:type="dxa"/>
          </w:tcPr>
          <w:p w14:paraId="0608C9C0" w14:textId="77777777" w:rsidR="0024119D" w:rsidRPr="002E6817" w:rsidRDefault="0024119D" w:rsidP="0024119D">
            <w:pPr>
              <w:pStyle w:val="ListParagraph"/>
              <w:widowControl/>
              <w:numPr>
                <w:ilvl w:val="0"/>
                <w:numId w:val="11"/>
              </w:numPr>
              <w:autoSpaceDE/>
              <w:autoSpaceDN/>
              <w:contextualSpacing/>
              <w:rPr>
                <w:bCs/>
                <w:sz w:val="24"/>
              </w:rPr>
            </w:pPr>
            <w:r w:rsidRPr="00C94C6E">
              <w:rPr>
                <w:sz w:val="24"/>
                <w:szCs w:val="24"/>
              </w:rPr>
              <w:t>The handoff helped reduce the risk of errors in patient care.</w:t>
            </w:r>
          </w:p>
        </w:tc>
        <w:tc>
          <w:tcPr>
            <w:tcW w:w="1417" w:type="dxa"/>
            <w:vAlign w:val="center"/>
          </w:tcPr>
          <w:p w14:paraId="1A307FA7" w14:textId="77777777" w:rsidR="0024119D" w:rsidRPr="009328B4" w:rsidRDefault="0024119D" w:rsidP="00241F77">
            <w:pPr>
              <w:jc w:val="center"/>
              <w:rPr>
                <w:bCs/>
                <w:sz w:val="24"/>
                <w:szCs w:val="24"/>
              </w:rPr>
            </w:pPr>
            <w:r w:rsidRPr="009328B4">
              <w:rPr>
                <w:color w:val="000000"/>
                <w:sz w:val="24"/>
                <w:szCs w:val="24"/>
              </w:rPr>
              <w:t>4.45</w:t>
            </w:r>
          </w:p>
        </w:tc>
        <w:tc>
          <w:tcPr>
            <w:tcW w:w="992" w:type="dxa"/>
            <w:vAlign w:val="center"/>
          </w:tcPr>
          <w:p w14:paraId="519DE649" w14:textId="77777777" w:rsidR="0024119D" w:rsidRPr="009328B4" w:rsidRDefault="0024119D" w:rsidP="00241F77">
            <w:pPr>
              <w:jc w:val="center"/>
              <w:rPr>
                <w:bCs/>
                <w:sz w:val="24"/>
                <w:szCs w:val="24"/>
              </w:rPr>
            </w:pPr>
            <w:r w:rsidRPr="009328B4">
              <w:rPr>
                <w:color w:val="000000"/>
                <w:sz w:val="24"/>
                <w:szCs w:val="24"/>
              </w:rPr>
              <w:t>0.629</w:t>
            </w:r>
          </w:p>
        </w:tc>
        <w:tc>
          <w:tcPr>
            <w:tcW w:w="1984" w:type="dxa"/>
            <w:vAlign w:val="center"/>
          </w:tcPr>
          <w:p w14:paraId="31985656" w14:textId="77777777" w:rsidR="0024119D" w:rsidRPr="002B1890" w:rsidRDefault="0024119D" w:rsidP="00241F77">
            <w:pPr>
              <w:jc w:val="center"/>
              <w:rPr>
                <w:bCs/>
                <w:sz w:val="24"/>
              </w:rPr>
            </w:pPr>
            <w:r>
              <w:rPr>
                <w:bCs/>
                <w:sz w:val="24"/>
              </w:rPr>
              <w:t>Strongly agree</w:t>
            </w:r>
          </w:p>
        </w:tc>
      </w:tr>
      <w:tr w:rsidR="0024119D" w:rsidRPr="002B1890" w14:paraId="081A2510" w14:textId="77777777" w:rsidTr="0024119D">
        <w:trPr>
          <w:jc w:val="center"/>
        </w:trPr>
        <w:tc>
          <w:tcPr>
            <w:tcW w:w="4957" w:type="dxa"/>
          </w:tcPr>
          <w:p w14:paraId="56E4AE0F" w14:textId="77777777" w:rsidR="0024119D" w:rsidRPr="002E6817" w:rsidRDefault="0024119D" w:rsidP="0024119D">
            <w:pPr>
              <w:pStyle w:val="ListParagraph"/>
              <w:widowControl/>
              <w:numPr>
                <w:ilvl w:val="0"/>
                <w:numId w:val="11"/>
              </w:numPr>
              <w:autoSpaceDE/>
              <w:autoSpaceDN/>
              <w:contextualSpacing/>
              <w:rPr>
                <w:bCs/>
                <w:sz w:val="24"/>
              </w:rPr>
            </w:pPr>
            <w:r w:rsidRPr="00C94C6E">
              <w:rPr>
                <w:sz w:val="24"/>
                <w:szCs w:val="24"/>
              </w:rPr>
              <w:t>I felt prepared to safely manage the patient after receiving the handoff.</w:t>
            </w:r>
          </w:p>
        </w:tc>
        <w:tc>
          <w:tcPr>
            <w:tcW w:w="1417" w:type="dxa"/>
            <w:vAlign w:val="center"/>
          </w:tcPr>
          <w:p w14:paraId="1DF65FED" w14:textId="77777777" w:rsidR="0024119D" w:rsidRPr="009328B4" w:rsidRDefault="0024119D" w:rsidP="00241F77">
            <w:pPr>
              <w:jc w:val="center"/>
              <w:rPr>
                <w:bCs/>
                <w:sz w:val="24"/>
                <w:szCs w:val="24"/>
              </w:rPr>
            </w:pPr>
            <w:r w:rsidRPr="009328B4">
              <w:rPr>
                <w:color w:val="000000"/>
                <w:sz w:val="24"/>
                <w:szCs w:val="24"/>
              </w:rPr>
              <w:t>4.35</w:t>
            </w:r>
          </w:p>
        </w:tc>
        <w:tc>
          <w:tcPr>
            <w:tcW w:w="992" w:type="dxa"/>
            <w:vAlign w:val="center"/>
          </w:tcPr>
          <w:p w14:paraId="0FCABED9" w14:textId="77777777" w:rsidR="0024119D" w:rsidRPr="009328B4" w:rsidRDefault="0024119D" w:rsidP="00241F77">
            <w:pPr>
              <w:jc w:val="center"/>
              <w:rPr>
                <w:bCs/>
                <w:sz w:val="24"/>
                <w:szCs w:val="24"/>
              </w:rPr>
            </w:pPr>
            <w:r w:rsidRPr="009328B4">
              <w:rPr>
                <w:color w:val="000000"/>
                <w:sz w:val="24"/>
                <w:szCs w:val="24"/>
              </w:rPr>
              <w:t>0.687</w:t>
            </w:r>
          </w:p>
        </w:tc>
        <w:tc>
          <w:tcPr>
            <w:tcW w:w="1984" w:type="dxa"/>
            <w:vAlign w:val="center"/>
          </w:tcPr>
          <w:p w14:paraId="700843B3" w14:textId="77777777" w:rsidR="0024119D" w:rsidRPr="002B1890" w:rsidRDefault="0024119D" w:rsidP="00241F77">
            <w:pPr>
              <w:jc w:val="center"/>
              <w:rPr>
                <w:bCs/>
                <w:sz w:val="24"/>
              </w:rPr>
            </w:pPr>
            <w:r>
              <w:rPr>
                <w:bCs/>
                <w:sz w:val="24"/>
              </w:rPr>
              <w:t>Strongly agree</w:t>
            </w:r>
          </w:p>
        </w:tc>
      </w:tr>
      <w:tr w:rsidR="0024119D" w:rsidRPr="002B1890" w14:paraId="29F3BB8C" w14:textId="77777777" w:rsidTr="0024119D">
        <w:trPr>
          <w:jc w:val="center"/>
        </w:trPr>
        <w:tc>
          <w:tcPr>
            <w:tcW w:w="4957" w:type="dxa"/>
          </w:tcPr>
          <w:p w14:paraId="6E0C942D" w14:textId="77777777" w:rsidR="0024119D" w:rsidRPr="002B1890" w:rsidRDefault="0024119D" w:rsidP="00241F77">
            <w:pPr>
              <w:jc w:val="right"/>
              <w:rPr>
                <w:bCs/>
                <w:sz w:val="24"/>
              </w:rPr>
            </w:pPr>
            <w:r>
              <w:rPr>
                <w:bCs/>
                <w:sz w:val="24"/>
              </w:rPr>
              <w:t>Factor mean</w:t>
            </w:r>
          </w:p>
        </w:tc>
        <w:tc>
          <w:tcPr>
            <w:tcW w:w="1417" w:type="dxa"/>
            <w:vAlign w:val="center"/>
          </w:tcPr>
          <w:p w14:paraId="739D797B" w14:textId="77777777" w:rsidR="0024119D" w:rsidRPr="009328B4" w:rsidRDefault="0024119D" w:rsidP="00241F77">
            <w:pPr>
              <w:jc w:val="center"/>
              <w:rPr>
                <w:bCs/>
                <w:sz w:val="24"/>
                <w:szCs w:val="24"/>
              </w:rPr>
            </w:pPr>
            <w:r w:rsidRPr="009328B4">
              <w:rPr>
                <w:color w:val="000000"/>
                <w:sz w:val="24"/>
                <w:szCs w:val="24"/>
              </w:rPr>
              <w:t>4.43</w:t>
            </w:r>
          </w:p>
        </w:tc>
        <w:tc>
          <w:tcPr>
            <w:tcW w:w="992" w:type="dxa"/>
            <w:vAlign w:val="center"/>
          </w:tcPr>
          <w:p w14:paraId="7B4A5CB1" w14:textId="77777777" w:rsidR="0024119D" w:rsidRPr="009328B4" w:rsidRDefault="0024119D" w:rsidP="00241F77">
            <w:pPr>
              <w:jc w:val="center"/>
              <w:rPr>
                <w:bCs/>
                <w:sz w:val="24"/>
                <w:szCs w:val="24"/>
              </w:rPr>
            </w:pPr>
            <w:r w:rsidRPr="009328B4">
              <w:rPr>
                <w:color w:val="000000"/>
                <w:sz w:val="24"/>
                <w:szCs w:val="24"/>
              </w:rPr>
              <w:t>0.586</w:t>
            </w:r>
          </w:p>
        </w:tc>
        <w:tc>
          <w:tcPr>
            <w:tcW w:w="1984" w:type="dxa"/>
            <w:vAlign w:val="center"/>
          </w:tcPr>
          <w:p w14:paraId="6ED2D9A0" w14:textId="77777777" w:rsidR="0024119D" w:rsidRPr="002B1890" w:rsidRDefault="0024119D" w:rsidP="00241F77">
            <w:pPr>
              <w:jc w:val="center"/>
              <w:rPr>
                <w:bCs/>
                <w:sz w:val="24"/>
              </w:rPr>
            </w:pPr>
            <w:r>
              <w:rPr>
                <w:bCs/>
                <w:sz w:val="24"/>
              </w:rPr>
              <w:t>Very high</w:t>
            </w:r>
          </w:p>
        </w:tc>
      </w:tr>
      <w:tr w:rsidR="0024119D" w:rsidRPr="002B1890" w14:paraId="5C986DD6" w14:textId="77777777" w:rsidTr="0024119D">
        <w:trPr>
          <w:jc w:val="center"/>
        </w:trPr>
        <w:tc>
          <w:tcPr>
            <w:tcW w:w="4957" w:type="dxa"/>
            <w:vAlign w:val="center"/>
          </w:tcPr>
          <w:p w14:paraId="066EBD69" w14:textId="77777777" w:rsidR="0024119D" w:rsidRPr="002B1890" w:rsidRDefault="0024119D" w:rsidP="00241F77">
            <w:pPr>
              <w:jc w:val="right"/>
              <w:rPr>
                <w:bCs/>
                <w:sz w:val="24"/>
              </w:rPr>
            </w:pPr>
            <w:r w:rsidRPr="002B1890">
              <w:rPr>
                <w:bCs/>
                <w:sz w:val="24"/>
              </w:rPr>
              <w:t>Grand mean</w:t>
            </w:r>
          </w:p>
        </w:tc>
        <w:tc>
          <w:tcPr>
            <w:tcW w:w="1417" w:type="dxa"/>
            <w:vAlign w:val="center"/>
          </w:tcPr>
          <w:p w14:paraId="61650690" w14:textId="77777777" w:rsidR="0024119D" w:rsidRPr="009328B4" w:rsidRDefault="0024119D" w:rsidP="00241F77">
            <w:pPr>
              <w:jc w:val="center"/>
              <w:rPr>
                <w:bCs/>
                <w:sz w:val="24"/>
                <w:szCs w:val="24"/>
              </w:rPr>
            </w:pPr>
            <w:r w:rsidRPr="009328B4">
              <w:rPr>
                <w:color w:val="000000"/>
                <w:sz w:val="24"/>
                <w:szCs w:val="24"/>
              </w:rPr>
              <w:t>4.35</w:t>
            </w:r>
          </w:p>
        </w:tc>
        <w:tc>
          <w:tcPr>
            <w:tcW w:w="992" w:type="dxa"/>
            <w:vAlign w:val="center"/>
          </w:tcPr>
          <w:p w14:paraId="7BB99C99" w14:textId="77777777" w:rsidR="0024119D" w:rsidRPr="009328B4" w:rsidRDefault="0024119D" w:rsidP="00241F77">
            <w:pPr>
              <w:jc w:val="center"/>
              <w:rPr>
                <w:bCs/>
                <w:sz w:val="24"/>
                <w:szCs w:val="24"/>
              </w:rPr>
            </w:pPr>
            <w:r w:rsidRPr="009328B4">
              <w:rPr>
                <w:color w:val="000000"/>
                <w:sz w:val="24"/>
                <w:szCs w:val="24"/>
              </w:rPr>
              <w:t>0.568</w:t>
            </w:r>
          </w:p>
        </w:tc>
        <w:tc>
          <w:tcPr>
            <w:tcW w:w="1984" w:type="dxa"/>
            <w:vAlign w:val="center"/>
          </w:tcPr>
          <w:p w14:paraId="1AB99511" w14:textId="77777777" w:rsidR="0024119D" w:rsidRPr="002B1890" w:rsidRDefault="0024119D" w:rsidP="00241F77">
            <w:pPr>
              <w:jc w:val="center"/>
              <w:rPr>
                <w:bCs/>
                <w:sz w:val="24"/>
              </w:rPr>
            </w:pPr>
            <w:r>
              <w:rPr>
                <w:bCs/>
                <w:sz w:val="24"/>
              </w:rPr>
              <w:t>Very high</w:t>
            </w:r>
          </w:p>
        </w:tc>
      </w:tr>
    </w:tbl>
    <w:p w14:paraId="3D37D281" w14:textId="77777777" w:rsidR="0024119D" w:rsidRDefault="0024119D" w:rsidP="0024119D">
      <w:pPr>
        <w:rPr>
          <w:i/>
          <w:sz w:val="20"/>
        </w:rPr>
      </w:pPr>
      <w:r w:rsidRPr="00863A28">
        <w:rPr>
          <w:sz w:val="20"/>
        </w:rPr>
        <w:t>Note</w:t>
      </w:r>
      <w:r w:rsidRPr="00863A28">
        <w:rPr>
          <w:i/>
          <w:sz w:val="20"/>
        </w:rPr>
        <w:t>: n=</w:t>
      </w:r>
      <w:r>
        <w:rPr>
          <w:i/>
          <w:sz w:val="20"/>
        </w:rPr>
        <w:t>205</w:t>
      </w:r>
      <w:r w:rsidRPr="00863A28">
        <w:rPr>
          <w:i/>
          <w:sz w:val="20"/>
        </w:rPr>
        <w:t>.</w:t>
      </w:r>
    </w:p>
    <w:p w14:paraId="21937542" w14:textId="77777777" w:rsidR="0024119D" w:rsidRPr="002B1890" w:rsidRDefault="0024119D" w:rsidP="0024119D">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High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sidRPr="00BC2B66">
        <w:rPr>
          <w:color w:val="0D0D0D" w:themeColor="text1" w:themeTint="F2"/>
          <w:sz w:val="20"/>
          <w:szCs w:val="20"/>
        </w:rPr>
        <w:t>Moderate</w:t>
      </w:r>
      <w:r>
        <w:rPr>
          <w:color w:val="0D0D0D" w:themeColor="text1" w:themeTint="F2"/>
          <w:sz w:val="20"/>
          <w:szCs w:val="20"/>
        </w:rPr>
        <w:t xml:space="preserv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 xml:space="preserve">Low </w:t>
      </w:r>
      <w:r>
        <w:rPr>
          <w:color w:val="0D0D0D" w:themeColor="text1" w:themeTint="F2"/>
          <w:sz w:val="20"/>
          <w:szCs w:val="20"/>
        </w:rPr>
        <w:t>(disagree)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Low </w:t>
      </w:r>
      <w:r>
        <w:rPr>
          <w:color w:val="0D0D0D" w:themeColor="text1" w:themeTint="F2"/>
          <w:sz w:val="20"/>
          <w:szCs w:val="20"/>
        </w:rPr>
        <w:t>(strongly disagree)</w:t>
      </w:r>
      <w:r>
        <w:rPr>
          <w:i/>
          <w:sz w:val="20"/>
          <w:szCs w:val="20"/>
        </w:rPr>
        <w:t>.</w:t>
      </w:r>
    </w:p>
    <w:p w14:paraId="61513EAB" w14:textId="77777777" w:rsidR="008462A1" w:rsidRPr="0015088E" w:rsidRDefault="008462A1" w:rsidP="00781E1E">
      <w:pPr>
        <w:spacing w:line="229" w:lineRule="exact"/>
        <w:rPr>
          <w:iCs/>
          <w:sz w:val="20"/>
        </w:rPr>
      </w:pPr>
    </w:p>
    <w:p w14:paraId="1AC15DB1" w14:textId="7F1A3F7A"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 xml:space="preserve">indings </w:t>
      </w:r>
      <w:r w:rsidR="0024119D" w:rsidRPr="0024119D">
        <w:rPr>
          <w:sz w:val="24"/>
          <w:szCs w:val="24"/>
        </w:rPr>
        <w:t xml:space="preserve">present a very high level of nursing handoff communication across all dimensions, indicating that endorsements are generally complete, clear, and supportive of safe patient care, and that the handoff process is functioning well within the hospital. The very high rating in completeness of information shows that nurses are able to communicate essential patient </w:t>
      </w:r>
      <w:r w:rsidR="0024119D" w:rsidRPr="0024119D">
        <w:rPr>
          <w:sz w:val="24"/>
          <w:szCs w:val="24"/>
        </w:rPr>
        <w:lastRenderedPageBreak/>
        <w:t>updates and ongoing care, consistent with evidence that structured handoff methods improve information exchange and patient safety (Alizadeh-</w:t>
      </w:r>
      <w:proofErr w:type="spellStart"/>
      <w:r w:rsidR="0024119D" w:rsidRPr="0024119D">
        <w:rPr>
          <w:sz w:val="24"/>
          <w:szCs w:val="24"/>
        </w:rPr>
        <w:t>risani</w:t>
      </w:r>
      <w:proofErr w:type="spellEnd"/>
      <w:r w:rsidR="0024119D" w:rsidRPr="0024119D">
        <w:rPr>
          <w:sz w:val="24"/>
          <w:szCs w:val="24"/>
        </w:rPr>
        <w:t xml:space="preserve"> et al., 2024). Clarity and organization were also rated very high, suggesting that communication is delivered in a systematic and understandable manner, supported by studies showing that structured formats improve efficiency and reduce confusion (Lazzari &amp; </w:t>
      </w:r>
      <w:proofErr w:type="spellStart"/>
      <w:r w:rsidR="0024119D" w:rsidRPr="0024119D">
        <w:rPr>
          <w:sz w:val="24"/>
          <w:szCs w:val="24"/>
        </w:rPr>
        <w:t>Rabottini</w:t>
      </w:r>
      <w:proofErr w:type="spellEnd"/>
      <w:r w:rsidR="0024119D" w:rsidRPr="0024119D">
        <w:rPr>
          <w:sz w:val="24"/>
          <w:szCs w:val="24"/>
        </w:rPr>
        <w:t>, 2025). The very high level of interactive communication indicates that nurses actively engage in questioning and clarification, reflecting a collaborative communication culture that enhances safe care transitions (Ahmed et al., 2025). Similarly, the very high ratings in transfer of responsibility and continuity of care indicate that nurses clearly understand their roles and feel prepared to manage patients, aligning with evidence that structured handoffs strengthen accountability and continuity (</w:t>
      </w:r>
      <w:proofErr w:type="spellStart"/>
      <w:r w:rsidR="0024119D" w:rsidRPr="0024119D">
        <w:rPr>
          <w:sz w:val="24"/>
          <w:szCs w:val="24"/>
        </w:rPr>
        <w:t>Ait</w:t>
      </w:r>
      <w:proofErr w:type="spellEnd"/>
      <w:r w:rsidR="0024119D" w:rsidRPr="0024119D">
        <w:rPr>
          <w:sz w:val="24"/>
          <w:szCs w:val="24"/>
        </w:rPr>
        <w:t xml:space="preserve"> </w:t>
      </w:r>
      <w:proofErr w:type="spellStart"/>
      <w:r w:rsidR="0024119D" w:rsidRPr="0024119D">
        <w:rPr>
          <w:sz w:val="24"/>
          <w:szCs w:val="24"/>
        </w:rPr>
        <w:t>Aiss</w:t>
      </w:r>
      <w:proofErr w:type="spellEnd"/>
      <w:r w:rsidR="0024119D" w:rsidRPr="0024119D">
        <w:rPr>
          <w:sz w:val="24"/>
          <w:szCs w:val="24"/>
        </w:rPr>
        <w:t xml:space="preserve"> et al., 2025). These findings reflect common hospital practices where structured communication routines support effective handoffs despite workload demands, and suggest that nursing management should focus on sustaining these practices through reinforcement of standardized formats, mentoring, and supportive supervision to maintain patient safety outcomes (Ahmed et al., 2025; Lazzari &amp; </w:t>
      </w:r>
      <w:proofErr w:type="spellStart"/>
      <w:r w:rsidR="0024119D" w:rsidRPr="0024119D">
        <w:rPr>
          <w:sz w:val="24"/>
          <w:szCs w:val="24"/>
        </w:rPr>
        <w:t>Rabottini</w:t>
      </w:r>
      <w:proofErr w:type="spellEnd"/>
      <w:r w:rsidR="0024119D" w:rsidRPr="0024119D">
        <w:rPr>
          <w:sz w:val="24"/>
          <w:szCs w:val="24"/>
        </w:rPr>
        <w:t>, 2025).</w:t>
      </w:r>
    </w:p>
    <w:p w14:paraId="5D1EDD0A" w14:textId="77777777" w:rsidR="00715E8A" w:rsidRDefault="00715E8A" w:rsidP="00D66518">
      <w:pPr>
        <w:ind w:right="4"/>
        <w:jc w:val="both"/>
        <w:rPr>
          <w:sz w:val="24"/>
          <w:szCs w:val="24"/>
        </w:rPr>
      </w:pPr>
    </w:p>
    <w:p w14:paraId="7C53DB98" w14:textId="77777777" w:rsidR="00B131A0" w:rsidRDefault="00B131A0"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287D7EE3" w:rsidR="00715E8A" w:rsidRDefault="0015088E" w:rsidP="0015088E">
      <w:r w:rsidRPr="00715E8A">
        <w:rPr>
          <w:sz w:val="24"/>
          <w:szCs w:val="24"/>
        </w:rPr>
        <w:t xml:space="preserve">Table 3 </w:t>
      </w:r>
      <w:r w:rsidR="0024119D" w:rsidRPr="0024119D">
        <w:rPr>
          <w:sz w:val="24"/>
          <w:szCs w:val="24"/>
        </w:rPr>
        <w:t>Nursing Documentation Practice</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401"/>
        <w:gridCol w:w="1423"/>
        <w:gridCol w:w="1859"/>
      </w:tblGrid>
      <w:tr w:rsidR="0024119D" w:rsidRPr="002E6817" w14:paraId="03075DDF" w14:textId="77777777" w:rsidTr="0024119D">
        <w:trPr>
          <w:trHeight w:val="320"/>
        </w:trPr>
        <w:tc>
          <w:tcPr>
            <w:tcW w:w="3690" w:type="dxa"/>
            <w:noWrap/>
            <w:vAlign w:val="bottom"/>
            <w:hideMark/>
          </w:tcPr>
          <w:p w14:paraId="51FCB798" w14:textId="77777777" w:rsidR="0024119D" w:rsidRPr="002E6817" w:rsidRDefault="0024119D" w:rsidP="00241F77">
            <w:pPr>
              <w:jc w:val="center"/>
              <w:rPr>
                <w:color w:val="000000"/>
                <w:sz w:val="24"/>
                <w:szCs w:val="24"/>
              </w:rPr>
            </w:pPr>
            <w:r>
              <w:rPr>
                <w:color w:val="000000"/>
                <w:sz w:val="24"/>
                <w:szCs w:val="24"/>
              </w:rPr>
              <w:t xml:space="preserve">Nursing Documentation Practice </w:t>
            </w:r>
          </w:p>
        </w:tc>
        <w:tc>
          <w:tcPr>
            <w:tcW w:w="2401" w:type="dxa"/>
          </w:tcPr>
          <w:p w14:paraId="671C1B4E" w14:textId="77777777" w:rsidR="0024119D" w:rsidRPr="0089731C" w:rsidRDefault="0024119D" w:rsidP="00241F77">
            <w:pPr>
              <w:jc w:val="center"/>
              <w:rPr>
                <w:color w:val="000000"/>
                <w:sz w:val="24"/>
                <w:szCs w:val="24"/>
              </w:rPr>
            </w:pPr>
            <w:r w:rsidRPr="0089731C">
              <w:rPr>
                <w:color w:val="000000"/>
                <w:sz w:val="24"/>
                <w:szCs w:val="24"/>
              </w:rPr>
              <w:t>Average Score</w:t>
            </w:r>
          </w:p>
        </w:tc>
        <w:tc>
          <w:tcPr>
            <w:tcW w:w="1423" w:type="dxa"/>
            <w:noWrap/>
            <w:vAlign w:val="bottom"/>
            <w:hideMark/>
          </w:tcPr>
          <w:p w14:paraId="3C507E6A" w14:textId="77777777" w:rsidR="0024119D" w:rsidRPr="002E6817" w:rsidRDefault="0024119D" w:rsidP="00241F77">
            <w:pPr>
              <w:jc w:val="center"/>
              <w:rPr>
                <w:i/>
                <w:iCs/>
                <w:color w:val="000000"/>
                <w:sz w:val="24"/>
                <w:szCs w:val="24"/>
              </w:rPr>
            </w:pPr>
            <w:r w:rsidRPr="002E6817">
              <w:rPr>
                <w:i/>
                <w:iCs/>
                <w:color w:val="000000"/>
                <w:sz w:val="24"/>
                <w:szCs w:val="24"/>
              </w:rPr>
              <w:t>f</w:t>
            </w:r>
          </w:p>
        </w:tc>
        <w:tc>
          <w:tcPr>
            <w:tcW w:w="1859" w:type="dxa"/>
            <w:noWrap/>
            <w:vAlign w:val="bottom"/>
            <w:hideMark/>
          </w:tcPr>
          <w:p w14:paraId="770E84BE" w14:textId="77777777" w:rsidR="0024119D" w:rsidRPr="002E6817" w:rsidRDefault="0024119D" w:rsidP="00241F77">
            <w:pPr>
              <w:jc w:val="center"/>
              <w:rPr>
                <w:i/>
                <w:iCs/>
                <w:color w:val="000000"/>
                <w:sz w:val="24"/>
                <w:szCs w:val="24"/>
              </w:rPr>
            </w:pPr>
            <w:r w:rsidRPr="002E6817">
              <w:rPr>
                <w:i/>
                <w:iCs/>
                <w:color w:val="000000"/>
                <w:sz w:val="24"/>
                <w:szCs w:val="24"/>
              </w:rPr>
              <w:t>%</w:t>
            </w:r>
          </w:p>
        </w:tc>
      </w:tr>
      <w:tr w:rsidR="0024119D" w:rsidRPr="002E6817" w14:paraId="68ADC30D" w14:textId="77777777" w:rsidTr="0024119D">
        <w:trPr>
          <w:trHeight w:val="320"/>
        </w:trPr>
        <w:tc>
          <w:tcPr>
            <w:tcW w:w="3690" w:type="dxa"/>
            <w:noWrap/>
            <w:vAlign w:val="bottom"/>
          </w:tcPr>
          <w:p w14:paraId="4CA8D667" w14:textId="77777777" w:rsidR="0024119D" w:rsidRPr="002E6817" w:rsidRDefault="0024119D" w:rsidP="00241F77">
            <w:pPr>
              <w:jc w:val="center"/>
              <w:rPr>
                <w:color w:val="000000"/>
                <w:sz w:val="24"/>
                <w:szCs w:val="24"/>
              </w:rPr>
            </w:pPr>
            <w:r>
              <w:rPr>
                <w:color w:val="000000"/>
                <w:sz w:val="24"/>
                <w:szCs w:val="24"/>
              </w:rPr>
              <w:t>Poor</w:t>
            </w:r>
          </w:p>
        </w:tc>
        <w:tc>
          <w:tcPr>
            <w:tcW w:w="2401" w:type="dxa"/>
            <w:vAlign w:val="bottom"/>
          </w:tcPr>
          <w:p w14:paraId="04361593" w14:textId="77777777" w:rsidR="0024119D" w:rsidRPr="009328B4" w:rsidRDefault="0024119D" w:rsidP="00241F77">
            <w:pPr>
              <w:jc w:val="center"/>
              <w:rPr>
                <w:color w:val="000000"/>
                <w:sz w:val="24"/>
                <w:szCs w:val="24"/>
              </w:rPr>
            </w:pPr>
            <w:r w:rsidRPr="009328B4">
              <w:rPr>
                <w:color w:val="000000"/>
                <w:sz w:val="24"/>
                <w:szCs w:val="24"/>
              </w:rPr>
              <w:t>3</w:t>
            </w:r>
          </w:p>
        </w:tc>
        <w:tc>
          <w:tcPr>
            <w:tcW w:w="1423" w:type="dxa"/>
            <w:noWrap/>
            <w:vAlign w:val="bottom"/>
          </w:tcPr>
          <w:p w14:paraId="29E65EF4" w14:textId="77777777" w:rsidR="0024119D" w:rsidRPr="009328B4" w:rsidRDefault="0024119D" w:rsidP="00241F77">
            <w:pPr>
              <w:jc w:val="center"/>
              <w:rPr>
                <w:color w:val="000000"/>
                <w:sz w:val="24"/>
                <w:szCs w:val="24"/>
              </w:rPr>
            </w:pPr>
            <w:r w:rsidRPr="009328B4">
              <w:rPr>
                <w:color w:val="000000"/>
                <w:sz w:val="24"/>
                <w:szCs w:val="24"/>
              </w:rPr>
              <w:t>1</w:t>
            </w:r>
          </w:p>
        </w:tc>
        <w:tc>
          <w:tcPr>
            <w:tcW w:w="1859" w:type="dxa"/>
            <w:noWrap/>
            <w:vAlign w:val="bottom"/>
          </w:tcPr>
          <w:p w14:paraId="05D5731D" w14:textId="77777777" w:rsidR="0024119D" w:rsidRPr="009328B4" w:rsidRDefault="0024119D" w:rsidP="00241F77">
            <w:pPr>
              <w:jc w:val="center"/>
              <w:rPr>
                <w:color w:val="000000"/>
                <w:sz w:val="24"/>
                <w:szCs w:val="24"/>
              </w:rPr>
            </w:pPr>
            <w:r w:rsidRPr="009328B4">
              <w:rPr>
                <w:color w:val="000000"/>
                <w:sz w:val="24"/>
                <w:szCs w:val="24"/>
              </w:rPr>
              <w:t>0.49</w:t>
            </w:r>
          </w:p>
        </w:tc>
      </w:tr>
      <w:tr w:rsidR="0024119D" w:rsidRPr="002E6817" w14:paraId="5F32D7DC" w14:textId="77777777" w:rsidTr="0024119D">
        <w:trPr>
          <w:trHeight w:val="320"/>
        </w:trPr>
        <w:tc>
          <w:tcPr>
            <w:tcW w:w="3690" w:type="dxa"/>
            <w:noWrap/>
            <w:vAlign w:val="bottom"/>
          </w:tcPr>
          <w:p w14:paraId="6D20A74E" w14:textId="77777777" w:rsidR="0024119D" w:rsidRPr="002E6817" w:rsidRDefault="0024119D" w:rsidP="00241F77">
            <w:pPr>
              <w:jc w:val="center"/>
              <w:rPr>
                <w:color w:val="000000"/>
                <w:sz w:val="24"/>
                <w:szCs w:val="24"/>
              </w:rPr>
            </w:pPr>
            <w:r>
              <w:rPr>
                <w:color w:val="000000"/>
                <w:sz w:val="24"/>
                <w:szCs w:val="24"/>
              </w:rPr>
              <w:t>Fair</w:t>
            </w:r>
          </w:p>
        </w:tc>
        <w:tc>
          <w:tcPr>
            <w:tcW w:w="2401" w:type="dxa"/>
            <w:vAlign w:val="bottom"/>
          </w:tcPr>
          <w:p w14:paraId="18BF5685" w14:textId="77777777" w:rsidR="0024119D" w:rsidRPr="009328B4" w:rsidRDefault="0024119D" w:rsidP="00241F77">
            <w:pPr>
              <w:jc w:val="center"/>
              <w:rPr>
                <w:color w:val="000000"/>
                <w:sz w:val="24"/>
                <w:szCs w:val="24"/>
              </w:rPr>
            </w:pPr>
            <w:r w:rsidRPr="009328B4">
              <w:rPr>
                <w:color w:val="000000"/>
                <w:sz w:val="24"/>
                <w:szCs w:val="24"/>
              </w:rPr>
              <w:t>5.5</w:t>
            </w:r>
          </w:p>
        </w:tc>
        <w:tc>
          <w:tcPr>
            <w:tcW w:w="1423" w:type="dxa"/>
            <w:noWrap/>
            <w:vAlign w:val="bottom"/>
          </w:tcPr>
          <w:p w14:paraId="7F66F777" w14:textId="77777777" w:rsidR="0024119D" w:rsidRPr="009328B4" w:rsidRDefault="0024119D" w:rsidP="00241F77">
            <w:pPr>
              <w:jc w:val="center"/>
              <w:rPr>
                <w:color w:val="000000"/>
                <w:sz w:val="24"/>
                <w:szCs w:val="24"/>
              </w:rPr>
            </w:pPr>
            <w:r w:rsidRPr="009328B4">
              <w:rPr>
                <w:color w:val="000000"/>
                <w:sz w:val="24"/>
                <w:szCs w:val="24"/>
              </w:rPr>
              <w:t>12</w:t>
            </w:r>
          </w:p>
        </w:tc>
        <w:tc>
          <w:tcPr>
            <w:tcW w:w="1859" w:type="dxa"/>
            <w:noWrap/>
            <w:vAlign w:val="bottom"/>
          </w:tcPr>
          <w:p w14:paraId="2C30978D" w14:textId="77777777" w:rsidR="0024119D" w:rsidRPr="009328B4" w:rsidRDefault="0024119D" w:rsidP="00241F77">
            <w:pPr>
              <w:jc w:val="center"/>
              <w:rPr>
                <w:color w:val="000000"/>
                <w:sz w:val="24"/>
                <w:szCs w:val="24"/>
              </w:rPr>
            </w:pPr>
            <w:r w:rsidRPr="009328B4">
              <w:rPr>
                <w:color w:val="000000"/>
                <w:sz w:val="24"/>
                <w:szCs w:val="24"/>
              </w:rPr>
              <w:t>5.85</w:t>
            </w:r>
          </w:p>
        </w:tc>
      </w:tr>
      <w:tr w:rsidR="0024119D" w:rsidRPr="002E6817" w14:paraId="2D162793" w14:textId="77777777" w:rsidTr="0024119D">
        <w:trPr>
          <w:trHeight w:val="320"/>
        </w:trPr>
        <w:tc>
          <w:tcPr>
            <w:tcW w:w="3690" w:type="dxa"/>
            <w:noWrap/>
            <w:vAlign w:val="bottom"/>
          </w:tcPr>
          <w:p w14:paraId="3C8FF262" w14:textId="77777777" w:rsidR="0024119D" w:rsidRPr="002E6817" w:rsidRDefault="0024119D" w:rsidP="00241F77">
            <w:pPr>
              <w:jc w:val="center"/>
              <w:rPr>
                <w:color w:val="000000"/>
                <w:sz w:val="24"/>
                <w:szCs w:val="24"/>
              </w:rPr>
            </w:pPr>
            <w:r>
              <w:rPr>
                <w:color w:val="000000"/>
                <w:sz w:val="24"/>
                <w:szCs w:val="24"/>
              </w:rPr>
              <w:t xml:space="preserve">Good </w:t>
            </w:r>
          </w:p>
        </w:tc>
        <w:tc>
          <w:tcPr>
            <w:tcW w:w="2401" w:type="dxa"/>
            <w:vAlign w:val="bottom"/>
          </w:tcPr>
          <w:p w14:paraId="79525CCF" w14:textId="77777777" w:rsidR="0024119D" w:rsidRPr="009328B4" w:rsidRDefault="0024119D" w:rsidP="00241F77">
            <w:pPr>
              <w:jc w:val="center"/>
              <w:rPr>
                <w:color w:val="000000"/>
                <w:sz w:val="24"/>
                <w:szCs w:val="24"/>
              </w:rPr>
            </w:pPr>
            <w:r w:rsidRPr="009328B4">
              <w:rPr>
                <w:color w:val="000000"/>
                <w:sz w:val="24"/>
                <w:szCs w:val="24"/>
              </w:rPr>
              <w:t>8.81</w:t>
            </w:r>
          </w:p>
        </w:tc>
        <w:tc>
          <w:tcPr>
            <w:tcW w:w="1423" w:type="dxa"/>
            <w:noWrap/>
            <w:vAlign w:val="bottom"/>
          </w:tcPr>
          <w:p w14:paraId="67BF6EC7" w14:textId="77777777" w:rsidR="0024119D" w:rsidRPr="009328B4" w:rsidRDefault="0024119D" w:rsidP="00241F77">
            <w:pPr>
              <w:jc w:val="center"/>
              <w:rPr>
                <w:color w:val="000000"/>
                <w:sz w:val="24"/>
                <w:szCs w:val="24"/>
              </w:rPr>
            </w:pPr>
            <w:r w:rsidRPr="009328B4">
              <w:rPr>
                <w:color w:val="000000"/>
                <w:sz w:val="24"/>
                <w:szCs w:val="24"/>
              </w:rPr>
              <w:t>192</w:t>
            </w:r>
          </w:p>
        </w:tc>
        <w:tc>
          <w:tcPr>
            <w:tcW w:w="1859" w:type="dxa"/>
            <w:noWrap/>
            <w:vAlign w:val="bottom"/>
          </w:tcPr>
          <w:p w14:paraId="3609B29E" w14:textId="77777777" w:rsidR="0024119D" w:rsidRPr="009328B4" w:rsidRDefault="0024119D" w:rsidP="00241F77">
            <w:pPr>
              <w:jc w:val="center"/>
              <w:rPr>
                <w:color w:val="000000"/>
                <w:sz w:val="24"/>
                <w:szCs w:val="24"/>
              </w:rPr>
            </w:pPr>
            <w:r w:rsidRPr="009328B4">
              <w:rPr>
                <w:color w:val="000000"/>
                <w:sz w:val="24"/>
                <w:szCs w:val="24"/>
              </w:rPr>
              <w:t>93.66</w:t>
            </w:r>
          </w:p>
        </w:tc>
      </w:tr>
      <w:tr w:rsidR="0024119D" w:rsidRPr="002E6817" w14:paraId="60017F6A" w14:textId="77777777" w:rsidTr="0024119D">
        <w:trPr>
          <w:trHeight w:val="320"/>
        </w:trPr>
        <w:tc>
          <w:tcPr>
            <w:tcW w:w="3690" w:type="dxa"/>
            <w:noWrap/>
            <w:vAlign w:val="bottom"/>
          </w:tcPr>
          <w:p w14:paraId="45F8F384" w14:textId="77777777" w:rsidR="0024119D" w:rsidRPr="002E6817" w:rsidRDefault="0024119D" w:rsidP="00241F77">
            <w:pPr>
              <w:jc w:val="right"/>
              <w:rPr>
                <w:color w:val="000000"/>
                <w:sz w:val="24"/>
                <w:szCs w:val="24"/>
              </w:rPr>
            </w:pPr>
            <w:r>
              <w:rPr>
                <w:color w:val="000000"/>
                <w:sz w:val="24"/>
                <w:szCs w:val="24"/>
              </w:rPr>
              <w:t>Overall score</w:t>
            </w:r>
          </w:p>
        </w:tc>
        <w:tc>
          <w:tcPr>
            <w:tcW w:w="2401" w:type="dxa"/>
            <w:vAlign w:val="bottom"/>
          </w:tcPr>
          <w:p w14:paraId="7AA2E2DF" w14:textId="77777777" w:rsidR="0024119D" w:rsidRPr="009328B4" w:rsidRDefault="0024119D" w:rsidP="00241F77">
            <w:pPr>
              <w:jc w:val="center"/>
              <w:rPr>
                <w:color w:val="000000"/>
                <w:sz w:val="24"/>
                <w:szCs w:val="24"/>
              </w:rPr>
            </w:pPr>
            <w:r w:rsidRPr="009328B4">
              <w:rPr>
                <w:color w:val="000000"/>
                <w:sz w:val="24"/>
                <w:szCs w:val="24"/>
              </w:rPr>
              <w:t>8.59</w:t>
            </w:r>
          </w:p>
        </w:tc>
        <w:tc>
          <w:tcPr>
            <w:tcW w:w="1423" w:type="dxa"/>
            <w:noWrap/>
            <w:vAlign w:val="bottom"/>
          </w:tcPr>
          <w:p w14:paraId="55E66FA2" w14:textId="77777777" w:rsidR="0024119D" w:rsidRPr="009328B4" w:rsidRDefault="0024119D" w:rsidP="00241F77">
            <w:pPr>
              <w:jc w:val="center"/>
              <w:rPr>
                <w:color w:val="000000"/>
                <w:sz w:val="24"/>
                <w:szCs w:val="24"/>
              </w:rPr>
            </w:pPr>
            <w:r w:rsidRPr="009328B4">
              <w:rPr>
                <w:color w:val="000000"/>
                <w:sz w:val="24"/>
                <w:szCs w:val="24"/>
              </w:rPr>
              <w:t>Good</w:t>
            </w:r>
          </w:p>
        </w:tc>
        <w:tc>
          <w:tcPr>
            <w:tcW w:w="1859" w:type="dxa"/>
            <w:noWrap/>
            <w:vAlign w:val="bottom"/>
          </w:tcPr>
          <w:p w14:paraId="045585FA" w14:textId="77777777" w:rsidR="0024119D" w:rsidRPr="009328B4" w:rsidRDefault="0024119D" w:rsidP="00241F77">
            <w:pPr>
              <w:jc w:val="center"/>
              <w:rPr>
                <w:color w:val="000000"/>
                <w:sz w:val="24"/>
                <w:szCs w:val="24"/>
              </w:rPr>
            </w:pPr>
          </w:p>
        </w:tc>
      </w:tr>
    </w:tbl>
    <w:p w14:paraId="04419032" w14:textId="77777777" w:rsidR="0024119D" w:rsidRDefault="0024119D" w:rsidP="0024119D">
      <w:pPr>
        <w:rPr>
          <w:i/>
          <w:iCs/>
          <w:sz w:val="24"/>
          <w:szCs w:val="24"/>
        </w:rPr>
      </w:pPr>
      <w:r w:rsidRPr="00863A28">
        <w:rPr>
          <w:sz w:val="20"/>
        </w:rPr>
        <w:t>Note</w:t>
      </w:r>
      <w:r w:rsidRPr="00863A28">
        <w:rPr>
          <w:i/>
          <w:sz w:val="20"/>
        </w:rPr>
        <w:t>: n=</w:t>
      </w:r>
      <w:r>
        <w:rPr>
          <w:i/>
          <w:sz w:val="20"/>
        </w:rPr>
        <w:t>205</w:t>
      </w:r>
      <w:r w:rsidRPr="00863A28">
        <w:rPr>
          <w:i/>
          <w:sz w:val="20"/>
        </w:rPr>
        <w:t>.</w:t>
      </w:r>
    </w:p>
    <w:p w14:paraId="6245823D" w14:textId="77777777" w:rsidR="0024119D" w:rsidRPr="002B1890" w:rsidRDefault="0024119D" w:rsidP="0024119D">
      <w:pPr>
        <w:rPr>
          <w:i/>
          <w:sz w:val="20"/>
        </w:rPr>
      </w:pPr>
      <w:r w:rsidRPr="00B56013">
        <w:rPr>
          <w:sz w:val="20"/>
        </w:rPr>
        <w:t xml:space="preserve">Legend: </w:t>
      </w:r>
      <w:r>
        <w:rPr>
          <w:color w:val="0D0D0D" w:themeColor="text1" w:themeTint="F2"/>
          <w:sz w:val="20"/>
          <w:szCs w:val="20"/>
        </w:rPr>
        <w:t>0 to 3 is poor, 4 to 6 is fair, and 7 to 10 is good</w:t>
      </w:r>
      <w:r>
        <w:rPr>
          <w:i/>
          <w:sz w:val="20"/>
          <w:szCs w:val="20"/>
        </w:rPr>
        <w:t>.</w:t>
      </w:r>
    </w:p>
    <w:p w14:paraId="3CC0DC4B" w14:textId="77777777" w:rsidR="00781E1E" w:rsidRDefault="00781E1E" w:rsidP="00781E1E">
      <w:pPr>
        <w:spacing w:line="229" w:lineRule="exact"/>
        <w:rPr>
          <w:sz w:val="24"/>
          <w:szCs w:val="24"/>
        </w:rPr>
      </w:pPr>
    </w:p>
    <w:p w14:paraId="024EA237" w14:textId="77777777" w:rsidR="0024119D" w:rsidRDefault="0024119D" w:rsidP="00781E1E">
      <w:pPr>
        <w:spacing w:line="229" w:lineRule="exact"/>
        <w:rPr>
          <w:sz w:val="24"/>
          <w:szCs w:val="24"/>
        </w:rPr>
      </w:pPr>
    </w:p>
    <w:p w14:paraId="7148C202" w14:textId="292EE7AE" w:rsidR="00715E8A" w:rsidRDefault="00781E1E" w:rsidP="0024119D">
      <w:pPr>
        <w:ind w:right="4"/>
        <w:jc w:val="both"/>
      </w:pPr>
      <w:r w:rsidRPr="00781E1E">
        <w:rPr>
          <w:sz w:val="24"/>
          <w:szCs w:val="24"/>
        </w:rPr>
        <w:t>The findings</w:t>
      </w:r>
      <w:r>
        <w:rPr>
          <w:sz w:val="24"/>
          <w:szCs w:val="24"/>
        </w:rPr>
        <w:t xml:space="preserve"> in Table 3</w:t>
      </w:r>
      <w:r w:rsidR="0024119D">
        <w:rPr>
          <w:sz w:val="24"/>
          <w:szCs w:val="24"/>
        </w:rPr>
        <w:t xml:space="preserve"> show </w:t>
      </w:r>
      <w:r w:rsidR="0024119D" w:rsidRPr="0024119D">
        <w:rPr>
          <w:sz w:val="24"/>
          <w:szCs w:val="24"/>
        </w:rPr>
        <w:t>that nurses generally demonstrate good documentation practice, indicating that most are able to document nursing care regularly and maintain records that support communication and continuity of care, consistent with studies reporting acceptable to good documentation when clear guidelines and routine charting are present (</w:t>
      </w:r>
      <w:proofErr w:type="spellStart"/>
      <w:r w:rsidR="0024119D" w:rsidRPr="0024119D">
        <w:rPr>
          <w:sz w:val="24"/>
          <w:szCs w:val="24"/>
        </w:rPr>
        <w:t>Demsash</w:t>
      </w:r>
      <w:proofErr w:type="spellEnd"/>
      <w:r w:rsidR="0024119D" w:rsidRPr="0024119D">
        <w:rPr>
          <w:sz w:val="24"/>
          <w:szCs w:val="24"/>
        </w:rPr>
        <w:t xml:space="preserve"> et al., 2023; Molla et al., 2024). However, a small portion of respondents showed a fair level of documentation practice, suggesting that documentation may not always be consistent, timely, or complete, possibly due to delays, incomplete entries, or inconsistent recording of patient education, responses to care, and medical errors, which are often influenced by workload and time pressure (Johnson et al., 2025). In practice, nurses tend to prioritize direct patient care, especially in high-acuity or understaffed settings, with documentation often completed during less busy periods, leading to variability in documentation quality depending on unit demands and available time (Mabunda et al., 2025). These findings suggest that management should strengthen specific documentation behaviors such as timely recording, confidentiality practices, documentation of patient education and responses, and accurate error reporting, while also improving competency in electronic charting through training. Continuous education, supportive supervision, and regular chart audits are recommended to enhance consistency and quality of documentation and help nurses move from fair to stronger documentation practices while sustaining the good level already observed (Bolado et al., 2023; Molla et al., 2024).</w:t>
      </w:r>
    </w:p>
    <w:p w14:paraId="11A2BE65" w14:textId="576B8A82" w:rsidR="00CA2AC9" w:rsidRDefault="00CA2AC9" w:rsidP="00715E8A"/>
    <w:p w14:paraId="0F47C941" w14:textId="0F35EC94" w:rsidR="00715E8A" w:rsidRDefault="00715E8A" w:rsidP="00715E8A">
      <w:r w:rsidRPr="00715E8A">
        <w:rPr>
          <w:sz w:val="24"/>
          <w:szCs w:val="24"/>
        </w:rPr>
        <w:t xml:space="preserve">Table 4 </w:t>
      </w:r>
      <w:r w:rsidR="00CA2AC9" w:rsidRPr="00CA2AC9">
        <w:rPr>
          <w:sz w:val="24"/>
          <w:szCs w:val="24"/>
        </w:rPr>
        <w:t>Relationship</w:t>
      </w:r>
      <w:r w:rsidR="0024119D" w:rsidRPr="0024119D">
        <w:rPr>
          <w:sz w:val="24"/>
          <w:szCs w:val="24"/>
        </w:rPr>
        <w:t xml:space="preserve"> between Profile and Level of Nursing Handoff Communication</w:t>
      </w:r>
    </w:p>
    <w:tbl>
      <w:tblPr>
        <w:tblStyle w:val="TableGrid"/>
        <w:tblW w:w="9351" w:type="dxa"/>
        <w:tblLook w:val="04A0" w:firstRow="1" w:lastRow="0" w:firstColumn="1" w:lastColumn="0" w:noHBand="0" w:noVBand="1"/>
      </w:tblPr>
      <w:tblGrid>
        <w:gridCol w:w="2405"/>
        <w:gridCol w:w="1012"/>
        <w:gridCol w:w="742"/>
        <w:gridCol w:w="1365"/>
        <w:gridCol w:w="1880"/>
        <w:gridCol w:w="1947"/>
      </w:tblGrid>
      <w:tr w:rsidR="0024119D" w:rsidRPr="005D3412" w14:paraId="0A2C80D4" w14:textId="77777777" w:rsidTr="0024119D">
        <w:tc>
          <w:tcPr>
            <w:tcW w:w="2405" w:type="dxa"/>
            <w:vAlign w:val="center"/>
          </w:tcPr>
          <w:p w14:paraId="3B4B0480" w14:textId="77777777" w:rsidR="0024119D" w:rsidRPr="005D3412" w:rsidRDefault="0024119D" w:rsidP="00241F77">
            <w:pPr>
              <w:tabs>
                <w:tab w:val="left" w:pos="680"/>
              </w:tabs>
              <w:jc w:val="center"/>
              <w:rPr>
                <w:sz w:val="20"/>
                <w:szCs w:val="20"/>
              </w:rPr>
            </w:pPr>
            <w:r w:rsidRPr="005D3412">
              <w:rPr>
                <w:sz w:val="20"/>
                <w:szCs w:val="20"/>
              </w:rPr>
              <w:t>Variables</w:t>
            </w:r>
          </w:p>
        </w:tc>
        <w:tc>
          <w:tcPr>
            <w:tcW w:w="1012" w:type="dxa"/>
            <w:vAlign w:val="center"/>
          </w:tcPr>
          <w:p w14:paraId="47F88687" w14:textId="77777777" w:rsidR="0024119D" w:rsidRPr="005D3412" w:rsidRDefault="0024119D" w:rsidP="00241F77">
            <w:pPr>
              <w:tabs>
                <w:tab w:val="left" w:pos="680"/>
              </w:tabs>
              <w:jc w:val="center"/>
              <w:rPr>
                <w:sz w:val="20"/>
                <w:szCs w:val="20"/>
              </w:rPr>
            </w:pPr>
            <w:r w:rsidRPr="005D3412">
              <w:rPr>
                <w:sz w:val="20"/>
                <w:szCs w:val="20"/>
              </w:rPr>
              <w:t>chi value</w:t>
            </w:r>
          </w:p>
        </w:tc>
        <w:tc>
          <w:tcPr>
            <w:tcW w:w="742" w:type="dxa"/>
            <w:vAlign w:val="center"/>
          </w:tcPr>
          <w:p w14:paraId="244DD5B1" w14:textId="77777777" w:rsidR="0024119D" w:rsidRPr="005D3412" w:rsidRDefault="0024119D" w:rsidP="00241F77">
            <w:pPr>
              <w:tabs>
                <w:tab w:val="left" w:pos="680"/>
              </w:tabs>
              <w:jc w:val="center"/>
              <w:rPr>
                <w:sz w:val="20"/>
                <w:szCs w:val="20"/>
              </w:rPr>
            </w:pPr>
            <w:r w:rsidRPr="005D3412">
              <w:rPr>
                <w:i/>
                <w:sz w:val="20"/>
                <w:szCs w:val="20"/>
              </w:rPr>
              <w:t>p</w:t>
            </w:r>
            <w:r w:rsidRPr="005D3412">
              <w:rPr>
                <w:sz w:val="20"/>
                <w:szCs w:val="20"/>
              </w:rPr>
              <w:t xml:space="preserve"> value</w:t>
            </w:r>
          </w:p>
        </w:tc>
        <w:tc>
          <w:tcPr>
            <w:tcW w:w="1365" w:type="dxa"/>
            <w:vAlign w:val="center"/>
          </w:tcPr>
          <w:p w14:paraId="590BA950" w14:textId="77777777" w:rsidR="0024119D" w:rsidRPr="005D3412" w:rsidRDefault="0024119D" w:rsidP="00241F77">
            <w:pPr>
              <w:tabs>
                <w:tab w:val="left" w:pos="680"/>
              </w:tabs>
              <w:jc w:val="center"/>
              <w:rPr>
                <w:sz w:val="20"/>
                <w:szCs w:val="20"/>
              </w:rPr>
            </w:pPr>
            <w:r w:rsidRPr="005D3412">
              <w:rPr>
                <w:sz w:val="20"/>
                <w:szCs w:val="20"/>
              </w:rPr>
              <w:t>Cramer’s V value</w:t>
            </w:r>
          </w:p>
        </w:tc>
        <w:tc>
          <w:tcPr>
            <w:tcW w:w="1880" w:type="dxa"/>
            <w:vAlign w:val="center"/>
          </w:tcPr>
          <w:p w14:paraId="2F6B3CE0" w14:textId="77777777" w:rsidR="0024119D" w:rsidRPr="005D3412" w:rsidRDefault="0024119D" w:rsidP="00241F77">
            <w:pPr>
              <w:tabs>
                <w:tab w:val="left" w:pos="680"/>
              </w:tabs>
              <w:jc w:val="center"/>
              <w:rPr>
                <w:sz w:val="20"/>
                <w:szCs w:val="20"/>
              </w:rPr>
            </w:pPr>
            <w:r w:rsidRPr="005D3412">
              <w:rPr>
                <w:sz w:val="20"/>
                <w:szCs w:val="20"/>
              </w:rPr>
              <w:t>Decision</w:t>
            </w:r>
          </w:p>
        </w:tc>
        <w:tc>
          <w:tcPr>
            <w:tcW w:w="1947" w:type="dxa"/>
            <w:vAlign w:val="center"/>
          </w:tcPr>
          <w:p w14:paraId="400B3CE9" w14:textId="77777777" w:rsidR="0024119D" w:rsidRPr="005D3412" w:rsidRDefault="0024119D" w:rsidP="00241F77">
            <w:pPr>
              <w:tabs>
                <w:tab w:val="left" w:pos="680"/>
              </w:tabs>
              <w:jc w:val="center"/>
              <w:rPr>
                <w:sz w:val="20"/>
                <w:szCs w:val="20"/>
              </w:rPr>
            </w:pPr>
            <w:r w:rsidRPr="005D3412">
              <w:rPr>
                <w:sz w:val="20"/>
                <w:szCs w:val="20"/>
              </w:rPr>
              <w:t>Interpretation</w:t>
            </w:r>
          </w:p>
        </w:tc>
      </w:tr>
      <w:tr w:rsidR="0024119D" w:rsidRPr="005D3412" w14:paraId="42621EA6" w14:textId="77777777" w:rsidTr="0024119D">
        <w:tc>
          <w:tcPr>
            <w:tcW w:w="2405" w:type="dxa"/>
          </w:tcPr>
          <w:p w14:paraId="6856F1BF" w14:textId="77777777" w:rsidR="0024119D" w:rsidRPr="00D6153B" w:rsidRDefault="0024119D" w:rsidP="00241F77">
            <w:pPr>
              <w:tabs>
                <w:tab w:val="left" w:pos="680"/>
              </w:tabs>
              <w:jc w:val="center"/>
              <w:rPr>
                <w:sz w:val="20"/>
                <w:szCs w:val="20"/>
              </w:rPr>
            </w:pPr>
            <w:r>
              <w:rPr>
                <w:sz w:val="20"/>
                <w:szCs w:val="20"/>
              </w:rPr>
              <w:t>Age</w:t>
            </w:r>
          </w:p>
        </w:tc>
        <w:tc>
          <w:tcPr>
            <w:tcW w:w="1012" w:type="dxa"/>
            <w:vAlign w:val="center"/>
          </w:tcPr>
          <w:p w14:paraId="6A851715" w14:textId="77777777" w:rsidR="0024119D" w:rsidRPr="005D3412" w:rsidRDefault="0024119D" w:rsidP="00241F77">
            <w:pPr>
              <w:tabs>
                <w:tab w:val="left" w:pos="680"/>
              </w:tabs>
              <w:jc w:val="center"/>
              <w:rPr>
                <w:sz w:val="20"/>
                <w:szCs w:val="20"/>
              </w:rPr>
            </w:pPr>
            <w:r>
              <w:rPr>
                <w:sz w:val="20"/>
                <w:szCs w:val="20"/>
              </w:rPr>
              <w:t>60.733</w:t>
            </w:r>
          </w:p>
        </w:tc>
        <w:tc>
          <w:tcPr>
            <w:tcW w:w="742" w:type="dxa"/>
            <w:vAlign w:val="center"/>
          </w:tcPr>
          <w:p w14:paraId="0ED373A6" w14:textId="77777777" w:rsidR="0024119D" w:rsidRPr="005D3412" w:rsidRDefault="0024119D" w:rsidP="00241F77">
            <w:pPr>
              <w:tabs>
                <w:tab w:val="left" w:pos="680"/>
              </w:tabs>
              <w:jc w:val="center"/>
              <w:rPr>
                <w:sz w:val="20"/>
                <w:szCs w:val="20"/>
              </w:rPr>
            </w:pPr>
            <w:r>
              <w:rPr>
                <w:sz w:val="20"/>
                <w:szCs w:val="20"/>
              </w:rPr>
              <w:t>.593</w:t>
            </w:r>
          </w:p>
        </w:tc>
        <w:tc>
          <w:tcPr>
            <w:tcW w:w="1365" w:type="dxa"/>
            <w:vAlign w:val="center"/>
          </w:tcPr>
          <w:p w14:paraId="610853CF" w14:textId="77777777" w:rsidR="0024119D" w:rsidRPr="005D3412" w:rsidRDefault="0024119D" w:rsidP="00241F77">
            <w:pPr>
              <w:tabs>
                <w:tab w:val="left" w:pos="680"/>
              </w:tabs>
              <w:jc w:val="center"/>
              <w:rPr>
                <w:sz w:val="20"/>
                <w:szCs w:val="20"/>
              </w:rPr>
            </w:pPr>
            <w:r>
              <w:rPr>
                <w:sz w:val="20"/>
                <w:szCs w:val="20"/>
              </w:rPr>
              <w:t>--</w:t>
            </w:r>
          </w:p>
        </w:tc>
        <w:tc>
          <w:tcPr>
            <w:tcW w:w="1880" w:type="dxa"/>
            <w:vAlign w:val="center"/>
          </w:tcPr>
          <w:p w14:paraId="1784285C" w14:textId="77777777" w:rsidR="0024119D" w:rsidRPr="005D3412"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440D0413" w14:textId="77777777" w:rsidR="0024119D" w:rsidRPr="005D3412"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3855095F" w14:textId="77777777" w:rsidTr="0024119D">
        <w:tc>
          <w:tcPr>
            <w:tcW w:w="2405" w:type="dxa"/>
          </w:tcPr>
          <w:p w14:paraId="493EA6AA" w14:textId="77777777" w:rsidR="0024119D" w:rsidRDefault="0024119D" w:rsidP="00241F77">
            <w:pPr>
              <w:tabs>
                <w:tab w:val="left" w:pos="680"/>
              </w:tabs>
              <w:jc w:val="center"/>
              <w:rPr>
                <w:sz w:val="20"/>
                <w:szCs w:val="20"/>
              </w:rPr>
            </w:pPr>
            <w:r>
              <w:rPr>
                <w:sz w:val="20"/>
                <w:szCs w:val="20"/>
              </w:rPr>
              <w:t>Sex</w:t>
            </w:r>
          </w:p>
        </w:tc>
        <w:tc>
          <w:tcPr>
            <w:tcW w:w="1012" w:type="dxa"/>
            <w:vAlign w:val="center"/>
          </w:tcPr>
          <w:p w14:paraId="038C91DE" w14:textId="77777777" w:rsidR="0024119D" w:rsidRDefault="0024119D" w:rsidP="00241F77">
            <w:pPr>
              <w:tabs>
                <w:tab w:val="left" w:pos="680"/>
              </w:tabs>
              <w:jc w:val="center"/>
              <w:rPr>
                <w:sz w:val="20"/>
                <w:szCs w:val="20"/>
              </w:rPr>
            </w:pPr>
            <w:r>
              <w:rPr>
                <w:sz w:val="20"/>
                <w:szCs w:val="20"/>
              </w:rPr>
              <w:t>64.495</w:t>
            </w:r>
          </w:p>
        </w:tc>
        <w:tc>
          <w:tcPr>
            <w:tcW w:w="742" w:type="dxa"/>
            <w:vAlign w:val="center"/>
          </w:tcPr>
          <w:p w14:paraId="42C4976A" w14:textId="77777777" w:rsidR="0024119D" w:rsidRDefault="0024119D" w:rsidP="00241F77">
            <w:pPr>
              <w:tabs>
                <w:tab w:val="left" w:pos="680"/>
              </w:tabs>
              <w:jc w:val="center"/>
              <w:rPr>
                <w:sz w:val="20"/>
                <w:szCs w:val="20"/>
              </w:rPr>
            </w:pPr>
            <w:r>
              <w:rPr>
                <w:sz w:val="20"/>
                <w:szCs w:val="20"/>
              </w:rPr>
              <w:t>.459</w:t>
            </w:r>
          </w:p>
        </w:tc>
        <w:tc>
          <w:tcPr>
            <w:tcW w:w="1365" w:type="dxa"/>
            <w:vAlign w:val="center"/>
          </w:tcPr>
          <w:p w14:paraId="0AF185F8"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6EAD2101"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02D8201F"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3F67F8FD" w14:textId="77777777" w:rsidTr="0024119D">
        <w:tc>
          <w:tcPr>
            <w:tcW w:w="2405" w:type="dxa"/>
          </w:tcPr>
          <w:p w14:paraId="31555FA0" w14:textId="77777777" w:rsidR="0024119D" w:rsidRDefault="0024119D" w:rsidP="00241F77">
            <w:pPr>
              <w:tabs>
                <w:tab w:val="left" w:pos="680"/>
              </w:tabs>
              <w:jc w:val="center"/>
              <w:rPr>
                <w:sz w:val="20"/>
                <w:szCs w:val="20"/>
              </w:rPr>
            </w:pPr>
            <w:r>
              <w:rPr>
                <w:sz w:val="20"/>
                <w:szCs w:val="20"/>
              </w:rPr>
              <w:t>Civil Status</w:t>
            </w:r>
          </w:p>
        </w:tc>
        <w:tc>
          <w:tcPr>
            <w:tcW w:w="1012" w:type="dxa"/>
            <w:vAlign w:val="center"/>
          </w:tcPr>
          <w:p w14:paraId="33424D00" w14:textId="77777777" w:rsidR="0024119D" w:rsidRDefault="0024119D" w:rsidP="00241F77">
            <w:pPr>
              <w:tabs>
                <w:tab w:val="left" w:pos="680"/>
              </w:tabs>
              <w:jc w:val="center"/>
              <w:rPr>
                <w:sz w:val="20"/>
                <w:szCs w:val="20"/>
              </w:rPr>
            </w:pPr>
            <w:r>
              <w:rPr>
                <w:sz w:val="20"/>
                <w:szCs w:val="20"/>
              </w:rPr>
              <w:t>63.718</w:t>
            </w:r>
          </w:p>
        </w:tc>
        <w:tc>
          <w:tcPr>
            <w:tcW w:w="742" w:type="dxa"/>
            <w:vAlign w:val="center"/>
          </w:tcPr>
          <w:p w14:paraId="1190C49B" w14:textId="77777777" w:rsidR="0024119D" w:rsidRDefault="0024119D" w:rsidP="00241F77">
            <w:pPr>
              <w:tabs>
                <w:tab w:val="left" w:pos="680"/>
              </w:tabs>
              <w:jc w:val="center"/>
              <w:rPr>
                <w:sz w:val="20"/>
                <w:szCs w:val="20"/>
              </w:rPr>
            </w:pPr>
            <w:r>
              <w:rPr>
                <w:sz w:val="20"/>
                <w:szCs w:val="20"/>
              </w:rPr>
              <w:t>.486</w:t>
            </w:r>
          </w:p>
        </w:tc>
        <w:tc>
          <w:tcPr>
            <w:tcW w:w="1365" w:type="dxa"/>
            <w:vAlign w:val="center"/>
          </w:tcPr>
          <w:p w14:paraId="79D32C59"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35593B75"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3B4ACB59"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2B4ADCF1" w14:textId="77777777" w:rsidTr="0024119D">
        <w:tc>
          <w:tcPr>
            <w:tcW w:w="2405" w:type="dxa"/>
          </w:tcPr>
          <w:p w14:paraId="12C7CBB8" w14:textId="77777777" w:rsidR="0024119D" w:rsidRDefault="0024119D" w:rsidP="00241F77">
            <w:pPr>
              <w:tabs>
                <w:tab w:val="left" w:pos="680"/>
              </w:tabs>
              <w:jc w:val="center"/>
              <w:rPr>
                <w:sz w:val="20"/>
                <w:szCs w:val="20"/>
              </w:rPr>
            </w:pPr>
            <w:r>
              <w:rPr>
                <w:sz w:val="20"/>
                <w:szCs w:val="20"/>
              </w:rPr>
              <w:t>Current Position</w:t>
            </w:r>
          </w:p>
        </w:tc>
        <w:tc>
          <w:tcPr>
            <w:tcW w:w="1012" w:type="dxa"/>
            <w:vAlign w:val="center"/>
          </w:tcPr>
          <w:p w14:paraId="15DF021A" w14:textId="77777777" w:rsidR="0024119D" w:rsidRDefault="0024119D" w:rsidP="00241F77">
            <w:pPr>
              <w:tabs>
                <w:tab w:val="left" w:pos="680"/>
              </w:tabs>
              <w:jc w:val="center"/>
              <w:rPr>
                <w:sz w:val="20"/>
                <w:szCs w:val="20"/>
              </w:rPr>
            </w:pPr>
            <w:r>
              <w:rPr>
                <w:sz w:val="20"/>
                <w:szCs w:val="20"/>
              </w:rPr>
              <w:t>3.221E2</w:t>
            </w:r>
          </w:p>
        </w:tc>
        <w:tc>
          <w:tcPr>
            <w:tcW w:w="742" w:type="dxa"/>
            <w:vAlign w:val="center"/>
          </w:tcPr>
          <w:p w14:paraId="27605206" w14:textId="77777777" w:rsidR="0024119D" w:rsidRDefault="0024119D" w:rsidP="00241F77">
            <w:pPr>
              <w:tabs>
                <w:tab w:val="left" w:pos="680"/>
              </w:tabs>
              <w:jc w:val="center"/>
              <w:rPr>
                <w:sz w:val="20"/>
                <w:szCs w:val="20"/>
              </w:rPr>
            </w:pPr>
            <w:r>
              <w:rPr>
                <w:sz w:val="20"/>
                <w:szCs w:val="20"/>
              </w:rPr>
              <w:t>.003</w:t>
            </w:r>
          </w:p>
        </w:tc>
        <w:tc>
          <w:tcPr>
            <w:tcW w:w="1365" w:type="dxa"/>
            <w:vAlign w:val="center"/>
          </w:tcPr>
          <w:p w14:paraId="35377AF6" w14:textId="77777777" w:rsidR="0024119D" w:rsidRDefault="0024119D" w:rsidP="00241F77">
            <w:pPr>
              <w:tabs>
                <w:tab w:val="left" w:pos="680"/>
              </w:tabs>
              <w:jc w:val="center"/>
              <w:rPr>
                <w:sz w:val="20"/>
                <w:szCs w:val="20"/>
              </w:rPr>
            </w:pPr>
            <w:r>
              <w:rPr>
                <w:sz w:val="20"/>
                <w:szCs w:val="20"/>
              </w:rPr>
              <w:t>.627</w:t>
            </w:r>
          </w:p>
        </w:tc>
        <w:tc>
          <w:tcPr>
            <w:tcW w:w="1880" w:type="dxa"/>
            <w:vAlign w:val="center"/>
          </w:tcPr>
          <w:p w14:paraId="2C74ED7C" w14:textId="77777777" w:rsidR="0024119D" w:rsidRDefault="0024119D" w:rsidP="00241F77">
            <w:pPr>
              <w:tabs>
                <w:tab w:val="left" w:pos="680"/>
              </w:tabs>
              <w:jc w:val="center"/>
              <w:rPr>
                <w:sz w:val="20"/>
                <w:szCs w:val="20"/>
              </w:rPr>
            </w:pPr>
            <w:r>
              <w:rPr>
                <w:sz w:val="20"/>
                <w:szCs w:val="20"/>
              </w:rPr>
              <w:t>Reject Ho</w:t>
            </w:r>
          </w:p>
        </w:tc>
        <w:tc>
          <w:tcPr>
            <w:tcW w:w="1947" w:type="dxa"/>
            <w:vAlign w:val="center"/>
          </w:tcPr>
          <w:p w14:paraId="1CC777C7" w14:textId="77777777" w:rsidR="0024119D" w:rsidRDefault="0024119D" w:rsidP="00241F77">
            <w:pPr>
              <w:tabs>
                <w:tab w:val="left" w:pos="680"/>
              </w:tabs>
              <w:jc w:val="center"/>
              <w:rPr>
                <w:sz w:val="20"/>
                <w:szCs w:val="20"/>
              </w:rPr>
            </w:pPr>
            <w:r>
              <w:rPr>
                <w:sz w:val="20"/>
                <w:szCs w:val="20"/>
              </w:rPr>
              <w:t>Significant</w:t>
            </w:r>
          </w:p>
        </w:tc>
      </w:tr>
      <w:tr w:rsidR="0024119D" w:rsidRPr="005D3412" w14:paraId="2DB59B06" w14:textId="77777777" w:rsidTr="0024119D">
        <w:tc>
          <w:tcPr>
            <w:tcW w:w="2405" w:type="dxa"/>
          </w:tcPr>
          <w:p w14:paraId="720AE69C" w14:textId="77777777" w:rsidR="0024119D" w:rsidRDefault="0024119D" w:rsidP="00241F77">
            <w:pPr>
              <w:tabs>
                <w:tab w:val="left" w:pos="680"/>
              </w:tabs>
              <w:jc w:val="center"/>
              <w:rPr>
                <w:sz w:val="20"/>
                <w:szCs w:val="20"/>
              </w:rPr>
            </w:pPr>
            <w:r>
              <w:rPr>
                <w:sz w:val="20"/>
                <w:szCs w:val="20"/>
              </w:rPr>
              <w:t>Years of Nursing Experience</w:t>
            </w:r>
          </w:p>
        </w:tc>
        <w:tc>
          <w:tcPr>
            <w:tcW w:w="1012" w:type="dxa"/>
            <w:vAlign w:val="center"/>
          </w:tcPr>
          <w:p w14:paraId="273DDF71" w14:textId="77777777" w:rsidR="0024119D" w:rsidRDefault="0024119D" w:rsidP="00241F77">
            <w:pPr>
              <w:tabs>
                <w:tab w:val="left" w:pos="680"/>
              </w:tabs>
              <w:jc w:val="center"/>
              <w:rPr>
                <w:sz w:val="20"/>
                <w:szCs w:val="20"/>
              </w:rPr>
            </w:pPr>
            <w:r>
              <w:rPr>
                <w:sz w:val="20"/>
                <w:szCs w:val="20"/>
              </w:rPr>
              <w:t>2.540E2</w:t>
            </w:r>
          </w:p>
        </w:tc>
        <w:tc>
          <w:tcPr>
            <w:tcW w:w="742" w:type="dxa"/>
            <w:vAlign w:val="center"/>
          </w:tcPr>
          <w:p w14:paraId="0BB1B3C4" w14:textId="77777777" w:rsidR="0024119D" w:rsidRDefault="0024119D" w:rsidP="00241F77">
            <w:pPr>
              <w:tabs>
                <w:tab w:val="left" w:pos="680"/>
              </w:tabs>
              <w:jc w:val="center"/>
              <w:rPr>
                <w:sz w:val="20"/>
                <w:szCs w:val="20"/>
              </w:rPr>
            </w:pPr>
            <w:r>
              <w:rPr>
                <w:sz w:val="20"/>
                <w:szCs w:val="20"/>
              </w:rPr>
              <w:t>.523</w:t>
            </w:r>
          </w:p>
        </w:tc>
        <w:tc>
          <w:tcPr>
            <w:tcW w:w="1365" w:type="dxa"/>
            <w:vAlign w:val="center"/>
          </w:tcPr>
          <w:p w14:paraId="3B4A2525"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267FC619"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0EDF75C4"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13682F25" w14:textId="77777777" w:rsidTr="0024119D">
        <w:tc>
          <w:tcPr>
            <w:tcW w:w="2405" w:type="dxa"/>
          </w:tcPr>
          <w:p w14:paraId="2B08FF36" w14:textId="77777777" w:rsidR="0024119D" w:rsidRDefault="0024119D" w:rsidP="00241F77">
            <w:pPr>
              <w:tabs>
                <w:tab w:val="left" w:pos="680"/>
              </w:tabs>
              <w:jc w:val="center"/>
              <w:rPr>
                <w:sz w:val="20"/>
                <w:szCs w:val="20"/>
              </w:rPr>
            </w:pPr>
            <w:r>
              <w:rPr>
                <w:sz w:val="20"/>
                <w:szCs w:val="20"/>
              </w:rPr>
              <w:t>Area of Assignment</w:t>
            </w:r>
          </w:p>
        </w:tc>
        <w:tc>
          <w:tcPr>
            <w:tcW w:w="1012" w:type="dxa"/>
            <w:vAlign w:val="center"/>
          </w:tcPr>
          <w:p w14:paraId="13337FC7" w14:textId="77777777" w:rsidR="0024119D" w:rsidRDefault="0024119D" w:rsidP="00241F77">
            <w:pPr>
              <w:tabs>
                <w:tab w:val="left" w:pos="680"/>
              </w:tabs>
              <w:jc w:val="center"/>
              <w:rPr>
                <w:sz w:val="20"/>
                <w:szCs w:val="20"/>
              </w:rPr>
            </w:pPr>
            <w:r>
              <w:rPr>
                <w:sz w:val="20"/>
                <w:szCs w:val="20"/>
              </w:rPr>
              <w:t>8.620E2</w:t>
            </w:r>
          </w:p>
        </w:tc>
        <w:tc>
          <w:tcPr>
            <w:tcW w:w="742" w:type="dxa"/>
            <w:vAlign w:val="center"/>
          </w:tcPr>
          <w:p w14:paraId="39B9C1DF" w14:textId="77777777" w:rsidR="0024119D" w:rsidRDefault="0024119D" w:rsidP="00241F77">
            <w:pPr>
              <w:tabs>
                <w:tab w:val="left" w:pos="680"/>
              </w:tabs>
              <w:jc w:val="center"/>
              <w:rPr>
                <w:sz w:val="20"/>
                <w:szCs w:val="20"/>
              </w:rPr>
            </w:pPr>
            <w:r>
              <w:rPr>
                <w:sz w:val="20"/>
                <w:szCs w:val="20"/>
              </w:rPr>
              <w:t>.229</w:t>
            </w:r>
          </w:p>
        </w:tc>
        <w:tc>
          <w:tcPr>
            <w:tcW w:w="1365" w:type="dxa"/>
            <w:vAlign w:val="center"/>
          </w:tcPr>
          <w:p w14:paraId="264F53EA"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4C5311EC"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947" w:type="dxa"/>
            <w:vAlign w:val="center"/>
          </w:tcPr>
          <w:p w14:paraId="29E36360"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6135B01B" w14:textId="77777777" w:rsidTr="0024119D">
        <w:tc>
          <w:tcPr>
            <w:tcW w:w="2405" w:type="dxa"/>
          </w:tcPr>
          <w:p w14:paraId="1EE56D0B" w14:textId="77777777" w:rsidR="0024119D" w:rsidRDefault="0024119D" w:rsidP="00241F77">
            <w:pPr>
              <w:tabs>
                <w:tab w:val="left" w:pos="680"/>
              </w:tabs>
              <w:jc w:val="center"/>
              <w:rPr>
                <w:sz w:val="20"/>
                <w:szCs w:val="20"/>
              </w:rPr>
            </w:pPr>
            <w:r>
              <w:rPr>
                <w:sz w:val="20"/>
                <w:szCs w:val="20"/>
              </w:rPr>
              <w:t>Work Schedule</w:t>
            </w:r>
          </w:p>
        </w:tc>
        <w:tc>
          <w:tcPr>
            <w:tcW w:w="1012" w:type="dxa"/>
            <w:vAlign w:val="center"/>
          </w:tcPr>
          <w:p w14:paraId="6295073A" w14:textId="77777777" w:rsidR="0024119D" w:rsidRDefault="0024119D" w:rsidP="00241F77">
            <w:pPr>
              <w:tabs>
                <w:tab w:val="left" w:pos="680"/>
              </w:tabs>
              <w:jc w:val="center"/>
              <w:rPr>
                <w:sz w:val="20"/>
                <w:szCs w:val="20"/>
              </w:rPr>
            </w:pPr>
            <w:r>
              <w:rPr>
                <w:sz w:val="20"/>
                <w:szCs w:val="20"/>
              </w:rPr>
              <w:t>1.047E2</w:t>
            </w:r>
          </w:p>
        </w:tc>
        <w:tc>
          <w:tcPr>
            <w:tcW w:w="742" w:type="dxa"/>
            <w:vAlign w:val="center"/>
          </w:tcPr>
          <w:p w14:paraId="0A4319CF" w14:textId="77777777" w:rsidR="0024119D" w:rsidRDefault="0024119D" w:rsidP="00241F77">
            <w:pPr>
              <w:tabs>
                <w:tab w:val="left" w:pos="680"/>
              </w:tabs>
              <w:jc w:val="center"/>
              <w:rPr>
                <w:sz w:val="20"/>
                <w:szCs w:val="20"/>
              </w:rPr>
            </w:pPr>
            <w:r>
              <w:rPr>
                <w:sz w:val="20"/>
                <w:szCs w:val="20"/>
              </w:rPr>
              <w:t>.001</w:t>
            </w:r>
          </w:p>
        </w:tc>
        <w:tc>
          <w:tcPr>
            <w:tcW w:w="1365" w:type="dxa"/>
            <w:vAlign w:val="center"/>
          </w:tcPr>
          <w:p w14:paraId="4B41D697" w14:textId="77777777" w:rsidR="0024119D" w:rsidRDefault="0024119D" w:rsidP="00241F77">
            <w:pPr>
              <w:tabs>
                <w:tab w:val="left" w:pos="680"/>
              </w:tabs>
              <w:jc w:val="center"/>
              <w:rPr>
                <w:sz w:val="20"/>
                <w:szCs w:val="20"/>
              </w:rPr>
            </w:pPr>
            <w:r>
              <w:rPr>
                <w:sz w:val="20"/>
                <w:szCs w:val="20"/>
              </w:rPr>
              <w:t>.715</w:t>
            </w:r>
          </w:p>
        </w:tc>
        <w:tc>
          <w:tcPr>
            <w:tcW w:w="1880" w:type="dxa"/>
            <w:vAlign w:val="center"/>
          </w:tcPr>
          <w:p w14:paraId="37D24821" w14:textId="77777777" w:rsidR="0024119D" w:rsidRDefault="0024119D" w:rsidP="00241F77">
            <w:pPr>
              <w:tabs>
                <w:tab w:val="left" w:pos="680"/>
              </w:tabs>
              <w:jc w:val="center"/>
              <w:rPr>
                <w:sz w:val="20"/>
                <w:szCs w:val="20"/>
              </w:rPr>
            </w:pPr>
            <w:r>
              <w:rPr>
                <w:sz w:val="20"/>
                <w:szCs w:val="20"/>
              </w:rPr>
              <w:t>Reject Ho</w:t>
            </w:r>
          </w:p>
        </w:tc>
        <w:tc>
          <w:tcPr>
            <w:tcW w:w="1947" w:type="dxa"/>
            <w:vAlign w:val="center"/>
          </w:tcPr>
          <w:p w14:paraId="1925FBB3" w14:textId="77777777" w:rsidR="0024119D" w:rsidRDefault="0024119D" w:rsidP="00241F77">
            <w:pPr>
              <w:tabs>
                <w:tab w:val="left" w:pos="680"/>
              </w:tabs>
              <w:jc w:val="center"/>
              <w:rPr>
                <w:sz w:val="20"/>
                <w:szCs w:val="20"/>
              </w:rPr>
            </w:pPr>
            <w:r>
              <w:rPr>
                <w:sz w:val="20"/>
                <w:szCs w:val="20"/>
              </w:rPr>
              <w:t>Significant</w:t>
            </w:r>
          </w:p>
        </w:tc>
      </w:tr>
    </w:tbl>
    <w:p w14:paraId="7DA53F48" w14:textId="77777777" w:rsidR="0024119D" w:rsidRPr="005D3412" w:rsidRDefault="0024119D" w:rsidP="0024119D">
      <w:pPr>
        <w:tabs>
          <w:tab w:val="left" w:pos="680"/>
        </w:tabs>
        <w:rPr>
          <w:sz w:val="20"/>
        </w:rPr>
      </w:pPr>
      <w:r w:rsidRPr="005D3412">
        <w:rPr>
          <w:sz w:val="20"/>
        </w:rPr>
        <w:t xml:space="preserve">Legend: Significant if p value is &lt; .05. </w:t>
      </w:r>
      <w:r>
        <w:rPr>
          <w:bCs/>
          <w:sz w:val="20"/>
        </w:rPr>
        <w:t xml:space="preserve">* Average duty hours per shift was not correlated since there is only one group. </w:t>
      </w:r>
      <w:r w:rsidRPr="00F14519">
        <w:rPr>
          <w:bCs/>
          <w:sz w:val="20"/>
        </w:rPr>
        <w:t>Dependent Variable:</w:t>
      </w:r>
      <w:r>
        <w:rPr>
          <w:bCs/>
          <w:sz w:val="20"/>
        </w:rPr>
        <w:t xml:space="preserve"> Nursing handoff communication</w:t>
      </w:r>
      <w:r w:rsidRPr="005D3412">
        <w:rPr>
          <w:sz w:val="20"/>
        </w:rPr>
        <w:t>. Cramer’s V values: A value of &gt;0.25 is very strong, &gt;0.15 is strong, &gt;0.10 is moderate, &gt;0.05 is weak, and &gt;0 is no association.</w:t>
      </w:r>
    </w:p>
    <w:p w14:paraId="7E6BB5F5" w14:textId="77777777" w:rsidR="00DD0354" w:rsidRDefault="00DD0354" w:rsidP="00C711C6">
      <w:pPr>
        <w:contextualSpacing/>
        <w:jc w:val="both"/>
        <w:rPr>
          <w:sz w:val="24"/>
          <w:szCs w:val="24"/>
        </w:rPr>
      </w:pPr>
    </w:p>
    <w:p w14:paraId="3DDDFD28" w14:textId="63B21A7F" w:rsidR="0024119D" w:rsidRPr="0024119D" w:rsidRDefault="00007CBD" w:rsidP="0024119D">
      <w:pPr>
        <w:contextualSpacing/>
        <w:jc w:val="both"/>
        <w:rPr>
          <w:lang w:val="en-PH"/>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CA2AC9" w:rsidRPr="00CA2AC9">
        <w:rPr>
          <w:sz w:val="24"/>
          <w:szCs w:val="24"/>
        </w:rPr>
        <w:t xml:space="preserve">show </w:t>
      </w:r>
      <w:r w:rsidR="0024119D" w:rsidRPr="0024119D">
        <w:rPr>
          <w:lang w:val="en-PH"/>
        </w:rPr>
        <w:t>that most nurses’ profile variables such as age, sex, civil status, years of experience, and area of assignment did not demonstrate a significant relationship with the level of nursing handoff communication, indicating that communication practices are generally consistent regardless of demographic background and are likely shaped by standardized protocols and shared routines (Alizadeh-</w:t>
      </w:r>
      <w:proofErr w:type="spellStart"/>
      <w:r w:rsidR="0024119D" w:rsidRPr="0024119D">
        <w:rPr>
          <w:lang w:val="en-PH"/>
        </w:rPr>
        <w:t>risani</w:t>
      </w:r>
      <w:proofErr w:type="spellEnd"/>
      <w:r w:rsidR="0024119D" w:rsidRPr="0024119D">
        <w:rPr>
          <w:lang w:val="en-PH"/>
        </w:rPr>
        <w:t xml:space="preserve"> et al., 2024; Lazzari &amp; </w:t>
      </w:r>
      <w:proofErr w:type="spellStart"/>
      <w:r w:rsidR="0024119D" w:rsidRPr="0024119D">
        <w:rPr>
          <w:lang w:val="en-PH"/>
        </w:rPr>
        <w:t>Rabottini</w:t>
      </w:r>
      <w:proofErr w:type="spellEnd"/>
      <w:r w:rsidR="0024119D" w:rsidRPr="0024119D">
        <w:rPr>
          <w:lang w:val="en-PH"/>
        </w:rPr>
        <w:t>, 2025). However, current position and work schedule showed significant and very strong associations, suggesting that organizational and role-related factors influence how handoff is performed in clinical settings. Nurses in higher positions tend to guide communication, prioritize patient concerns, and ensure accountability during endorsement, which affects communication quality (Ahmed et al., 2025). Similarly, work schedule influences handoff communication due to factors such as shift transitions, fatigue, and workload variations, with rotating shifts requiring stronger reliance on structured communication (Chang et al., 2021; Haliq et al., 2025). These findings imply that effective handoff communication is primarily shaped by workplace structure, leadership roles, and shift systems rather than individual characteristics, and highlight the need for nursing management to sustain standardized protocols, strengthen leadership communication, and ensure adequate handoff time and supportive scheduling practices.</w:t>
      </w:r>
    </w:p>
    <w:p w14:paraId="16BF5242" w14:textId="0845AB45" w:rsidR="00C311E1" w:rsidRDefault="00C311E1" w:rsidP="00CA2AC9">
      <w:pPr>
        <w:contextualSpacing/>
        <w:jc w:val="both"/>
        <w:rPr>
          <w:sz w:val="24"/>
          <w:szCs w:val="24"/>
          <w:lang w:val="en-PH"/>
        </w:rPr>
      </w:pPr>
    </w:p>
    <w:p w14:paraId="334BB20D" w14:textId="77777777" w:rsidR="00B131A0" w:rsidRDefault="00B131A0" w:rsidP="00007CBD">
      <w:pPr>
        <w:rPr>
          <w:sz w:val="24"/>
          <w:szCs w:val="24"/>
        </w:rPr>
      </w:pPr>
    </w:p>
    <w:p w14:paraId="155909E1" w14:textId="77777777" w:rsidR="00B131A0" w:rsidRDefault="00B131A0" w:rsidP="00007CBD">
      <w:pPr>
        <w:rPr>
          <w:sz w:val="24"/>
          <w:szCs w:val="24"/>
        </w:rPr>
      </w:pPr>
    </w:p>
    <w:p w14:paraId="0F21D626" w14:textId="79FA609B" w:rsidR="00007CBD" w:rsidRPr="00007CBD" w:rsidRDefault="00007CBD" w:rsidP="00007CBD">
      <w:pPr>
        <w:rPr>
          <w:sz w:val="24"/>
          <w:szCs w:val="24"/>
        </w:rPr>
      </w:pPr>
      <w:r w:rsidRPr="00007CBD">
        <w:rPr>
          <w:sz w:val="24"/>
          <w:szCs w:val="24"/>
        </w:rPr>
        <w:t>Table 5 Relationship</w:t>
      </w:r>
      <w:r w:rsidR="0024119D" w:rsidRPr="0024119D">
        <w:t xml:space="preserve"> </w:t>
      </w:r>
      <w:r w:rsidR="0024119D" w:rsidRPr="0024119D">
        <w:rPr>
          <w:sz w:val="24"/>
          <w:szCs w:val="24"/>
        </w:rPr>
        <w:t>between Profile and Nursing Documentation Practice</w:t>
      </w:r>
    </w:p>
    <w:tbl>
      <w:tblPr>
        <w:tblStyle w:val="TableGrid"/>
        <w:tblW w:w="9351" w:type="dxa"/>
        <w:tblLook w:val="04A0" w:firstRow="1" w:lastRow="0" w:firstColumn="1" w:lastColumn="0" w:noHBand="0" w:noVBand="1"/>
      </w:tblPr>
      <w:tblGrid>
        <w:gridCol w:w="2122"/>
        <w:gridCol w:w="1418"/>
        <w:gridCol w:w="992"/>
        <w:gridCol w:w="1096"/>
        <w:gridCol w:w="1880"/>
        <w:gridCol w:w="1843"/>
      </w:tblGrid>
      <w:tr w:rsidR="0024119D" w:rsidRPr="005D3412" w14:paraId="4593C9C6" w14:textId="77777777" w:rsidTr="0024119D">
        <w:tc>
          <w:tcPr>
            <w:tcW w:w="2122" w:type="dxa"/>
            <w:vAlign w:val="center"/>
          </w:tcPr>
          <w:p w14:paraId="16027D03" w14:textId="77777777" w:rsidR="0024119D" w:rsidRPr="005D3412" w:rsidRDefault="0024119D" w:rsidP="00241F77">
            <w:pPr>
              <w:tabs>
                <w:tab w:val="left" w:pos="680"/>
              </w:tabs>
              <w:jc w:val="center"/>
              <w:rPr>
                <w:sz w:val="20"/>
                <w:szCs w:val="20"/>
              </w:rPr>
            </w:pPr>
            <w:r w:rsidRPr="005D3412">
              <w:rPr>
                <w:sz w:val="20"/>
                <w:szCs w:val="20"/>
              </w:rPr>
              <w:t>Variables</w:t>
            </w:r>
          </w:p>
        </w:tc>
        <w:tc>
          <w:tcPr>
            <w:tcW w:w="1418" w:type="dxa"/>
            <w:vAlign w:val="center"/>
          </w:tcPr>
          <w:p w14:paraId="7882A285" w14:textId="77777777" w:rsidR="0024119D" w:rsidRPr="005D3412" w:rsidRDefault="0024119D" w:rsidP="00241F77">
            <w:pPr>
              <w:tabs>
                <w:tab w:val="left" w:pos="680"/>
              </w:tabs>
              <w:jc w:val="center"/>
              <w:rPr>
                <w:sz w:val="20"/>
                <w:szCs w:val="20"/>
              </w:rPr>
            </w:pPr>
            <w:r w:rsidRPr="005D3412">
              <w:rPr>
                <w:sz w:val="20"/>
                <w:szCs w:val="20"/>
              </w:rPr>
              <w:t>chi value</w:t>
            </w:r>
          </w:p>
        </w:tc>
        <w:tc>
          <w:tcPr>
            <w:tcW w:w="992" w:type="dxa"/>
            <w:vAlign w:val="center"/>
          </w:tcPr>
          <w:p w14:paraId="46A1BEA1" w14:textId="77777777" w:rsidR="0024119D" w:rsidRPr="005D3412" w:rsidRDefault="0024119D" w:rsidP="00241F77">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461AF922" w14:textId="77777777" w:rsidR="0024119D" w:rsidRPr="005D3412" w:rsidRDefault="0024119D" w:rsidP="00241F77">
            <w:pPr>
              <w:tabs>
                <w:tab w:val="left" w:pos="680"/>
              </w:tabs>
              <w:jc w:val="center"/>
              <w:rPr>
                <w:sz w:val="20"/>
                <w:szCs w:val="20"/>
              </w:rPr>
            </w:pPr>
            <w:r w:rsidRPr="005D3412">
              <w:rPr>
                <w:sz w:val="20"/>
                <w:szCs w:val="20"/>
              </w:rPr>
              <w:t>Cramer’s V value</w:t>
            </w:r>
          </w:p>
        </w:tc>
        <w:tc>
          <w:tcPr>
            <w:tcW w:w="1880" w:type="dxa"/>
            <w:vAlign w:val="center"/>
          </w:tcPr>
          <w:p w14:paraId="13D4749B" w14:textId="77777777" w:rsidR="0024119D" w:rsidRPr="005D3412" w:rsidRDefault="0024119D" w:rsidP="00241F77">
            <w:pPr>
              <w:tabs>
                <w:tab w:val="left" w:pos="680"/>
              </w:tabs>
              <w:jc w:val="center"/>
              <w:rPr>
                <w:sz w:val="20"/>
                <w:szCs w:val="20"/>
              </w:rPr>
            </w:pPr>
            <w:r w:rsidRPr="005D3412">
              <w:rPr>
                <w:sz w:val="20"/>
                <w:szCs w:val="20"/>
              </w:rPr>
              <w:t>Decision</w:t>
            </w:r>
          </w:p>
        </w:tc>
        <w:tc>
          <w:tcPr>
            <w:tcW w:w="1843" w:type="dxa"/>
            <w:vAlign w:val="center"/>
          </w:tcPr>
          <w:p w14:paraId="588A1D52" w14:textId="77777777" w:rsidR="0024119D" w:rsidRPr="005D3412" w:rsidRDefault="0024119D" w:rsidP="00241F77">
            <w:pPr>
              <w:tabs>
                <w:tab w:val="left" w:pos="680"/>
              </w:tabs>
              <w:jc w:val="center"/>
              <w:rPr>
                <w:sz w:val="20"/>
                <w:szCs w:val="20"/>
              </w:rPr>
            </w:pPr>
            <w:r w:rsidRPr="005D3412">
              <w:rPr>
                <w:sz w:val="20"/>
                <w:szCs w:val="20"/>
              </w:rPr>
              <w:t>Interpretation</w:t>
            </w:r>
          </w:p>
        </w:tc>
      </w:tr>
      <w:tr w:rsidR="0024119D" w:rsidRPr="005D3412" w14:paraId="4CF118FA" w14:textId="77777777" w:rsidTr="0024119D">
        <w:tc>
          <w:tcPr>
            <w:tcW w:w="2122" w:type="dxa"/>
          </w:tcPr>
          <w:p w14:paraId="51B09BDA" w14:textId="77777777" w:rsidR="0024119D" w:rsidRPr="00D6153B" w:rsidRDefault="0024119D" w:rsidP="00241F77">
            <w:pPr>
              <w:tabs>
                <w:tab w:val="left" w:pos="680"/>
              </w:tabs>
              <w:jc w:val="center"/>
              <w:rPr>
                <w:sz w:val="20"/>
                <w:szCs w:val="20"/>
              </w:rPr>
            </w:pPr>
            <w:r>
              <w:rPr>
                <w:sz w:val="20"/>
                <w:szCs w:val="20"/>
              </w:rPr>
              <w:t>Age</w:t>
            </w:r>
          </w:p>
        </w:tc>
        <w:tc>
          <w:tcPr>
            <w:tcW w:w="1418" w:type="dxa"/>
            <w:vAlign w:val="center"/>
          </w:tcPr>
          <w:p w14:paraId="7F57DBC0" w14:textId="77777777" w:rsidR="0024119D" w:rsidRPr="005D3412" w:rsidRDefault="0024119D" w:rsidP="00241F77">
            <w:pPr>
              <w:tabs>
                <w:tab w:val="left" w:pos="680"/>
              </w:tabs>
              <w:jc w:val="center"/>
              <w:rPr>
                <w:sz w:val="20"/>
                <w:szCs w:val="20"/>
              </w:rPr>
            </w:pPr>
            <w:r>
              <w:rPr>
                <w:sz w:val="20"/>
                <w:szCs w:val="20"/>
              </w:rPr>
              <w:t>3.941</w:t>
            </w:r>
          </w:p>
        </w:tc>
        <w:tc>
          <w:tcPr>
            <w:tcW w:w="992" w:type="dxa"/>
            <w:vAlign w:val="center"/>
          </w:tcPr>
          <w:p w14:paraId="6896419E" w14:textId="77777777" w:rsidR="0024119D" w:rsidRPr="005D3412" w:rsidRDefault="0024119D" w:rsidP="00241F77">
            <w:pPr>
              <w:tabs>
                <w:tab w:val="left" w:pos="680"/>
              </w:tabs>
              <w:jc w:val="center"/>
              <w:rPr>
                <w:sz w:val="20"/>
                <w:szCs w:val="20"/>
              </w:rPr>
            </w:pPr>
            <w:r>
              <w:rPr>
                <w:sz w:val="20"/>
                <w:szCs w:val="20"/>
              </w:rPr>
              <w:t>.787</w:t>
            </w:r>
          </w:p>
        </w:tc>
        <w:tc>
          <w:tcPr>
            <w:tcW w:w="1096" w:type="dxa"/>
            <w:vAlign w:val="center"/>
          </w:tcPr>
          <w:p w14:paraId="676047C0" w14:textId="77777777" w:rsidR="0024119D" w:rsidRPr="005D3412" w:rsidRDefault="0024119D" w:rsidP="00241F77">
            <w:pPr>
              <w:tabs>
                <w:tab w:val="left" w:pos="680"/>
              </w:tabs>
              <w:jc w:val="center"/>
              <w:rPr>
                <w:sz w:val="20"/>
                <w:szCs w:val="20"/>
              </w:rPr>
            </w:pPr>
            <w:r>
              <w:rPr>
                <w:sz w:val="20"/>
                <w:szCs w:val="20"/>
              </w:rPr>
              <w:t>--</w:t>
            </w:r>
          </w:p>
        </w:tc>
        <w:tc>
          <w:tcPr>
            <w:tcW w:w="1880" w:type="dxa"/>
            <w:vAlign w:val="center"/>
          </w:tcPr>
          <w:p w14:paraId="73AD8C87" w14:textId="77777777" w:rsidR="0024119D" w:rsidRPr="005D3412"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63F519F1" w14:textId="77777777" w:rsidR="0024119D" w:rsidRPr="005D3412"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04D288C5" w14:textId="77777777" w:rsidTr="0024119D">
        <w:tc>
          <w:tcPr>
            <w:tcW w:w="2122" w:type="dxa"/>
          </w:tcPr>
          <w:p w14:paraId="58581446" w14:textId="77777777" w:rsidR="0024119D" w:rsidRDefault="0024119D" w:rsidP="00241F77">
            <w:pPr>
              <w:tabs>
                <w:tab w:val="left" w:pos="680"/>
              </w:tabs>
              <w:jc w:val="center"/>
              <w:rPr>
                <w:sz w:val="20"/>
                <w:szCs w:val="20"/>
              </w:rPr>
            </w:pPr>
            <w:r>
              <w:rPr>
                <w:sz w:val="20"/>
                <w:szCs w:val="20"/>
              </w:rPr>
              <w:t>Sex</w:t>
            </w:r>
          </w:p>
        </w:tc>
        <w:tc>
          <w:tcPr>
            <w:tcW w:w="1418" w:type="dxa"/>
            <w:vAlign w:val="center"/>
          </w:tcPr>
          <w:p w14:paraId="460E9905" w14:textId="77777777" w:rsidR="0024119D" w:rsidRDefault="0024119D" w:rsidP="00241F77">
            <w:pPr>
              <w:tabs>
                <w:tab w:val="left" w:pos="680"/>
              </w:tabs>
              <w:jc w:val="center"/>
              <w:rPr>
                <w:sz w:val="20"/>
                <w:szCs w:val="20"/>
              </w:rPr>
            </w:pPr>
            <w:r>
              <w:rPr>
                <w:sz w:val="20"/>
                <w:szCs w:val="20"/>
              </w:rPr>
              <w:t>11.499</w:t>
            </w:r>
          </w:p>
        </w:tc>
        <w:tc>
          <w:tcPr>
            <w:tcW w:w="992" w:type="dxa"/>
            <w:vAlign w:val="center"/>
          </w:tcPr>
          <w:p w14:paraId="39113B9E" w14:textId="77777777" w:rsidR="0024119D" w:rsidRDefault="0024119D" w:rsidP="00241F77">
            <w:pPr>
              <w:tabs>
                <w:tab w:val="left" w:pos="680"/>
              </w:tabs>
              <w:jc w:val="center"/>
              <w:rPr>
                <w:sz w:val="20"/>
                <w:szCs w:val="20"/>
              </w:rPr>
            </w:pPr>
            <w:r>
              <w:rPr>
                <w:sz w:val="20"/>
                <w:szCs w:val="20"/>
              </w:rPr>
              <w:t>.118</w:t>
            </w:r>
          </w:p>
        </w:tc>
        <w:tc>
          <w:tcPr>
            <w:tcW w:w="1096" w:type="dxa"/>
            <w:vAlign w:val="center"/>
          </w:tcPr>
          <w:p w14:paraId="6528FE54"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70B1C5DD"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6F0097F5"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5E7E7ACC" w14:textId="77777777" w:rsidTr="0024119D">
        <w:tc>
          <w:tcPr>
            <w:tcW w:w="2122" w:type="dxa"/>
          </w:tcPr>
          <w:p w14:paraId="1BD59D4C" w14:textId="77777777" w:rsidR="0024119D" w:rsidRDefault="0024119D" w:rsidP="00241F77">
            <w:pPr>
              <w:tabs>
                <w:tab w:val="left" w:pos="680"/>
              </w:tabs>
              <w:jc w:val="center"/>
              <w:rPr>
                <w:sz w:val="20"/>
                <w:szCs w:val="20"/>
              </w:rPr>
            </w:pPr>
            <w:r>
              <w:rPr>
                <w:sz w:val="20"/>
                <w:szCs w:val="20"/>
              </w:rPr>
              <w:t>Civil Status</w:t>
            </w:r>
          </w:p>
        </w:tc>
        <w:tc>
          <w:tcPr>
            <w:tcW w:w="1418" w:type="dxa"/>
            <w:vAlign w:val="center"/>
          </w:tcPr>
          <w:p w14:paraId="6D003B22" w14:textId="77777777" w:rsidR="0024119D" w:rsidRDefault="0024119D" w:rsidP="00241F77">
            <w:pPr>
              <w:tabs>
                <w:tab w:val="left" w:pos="680"/>
              </w:tabs>
              <w:jc w:val="center"/>
              <w:rPr>
                <w:sz w:val="20"/>
                <w:szCs w:val="20"/>
              </w:rPr>
            </w:pPr>
            <w:r>
              <w:rPr>
                <w:sz w:val="20"/>
                <w:szCs w:val="20"/>
              </w:rPr>
              <w:t>11.889</w:t>
            </w:r>
          </w:p>
        </w:tc>
        <w:tc>
          <w:tcPr>
            <w:tcW w:w="992" w:type="dxa"/>
            <w:vAlign w:val="center"/>
          </w:tcPr>
          <w:p w14:paraId="3CE96EFA" w14:textId="77777777" w:rsidR="0024119D" w:rsidRDefault="0024119D" w:rsidP="00241F77">
            <w:pPr>
              <w:tabs>
                <w:tab w:val="left" w:pos="680"/>
              </w:tabs>
              <w:jc w:val="center"/>
              <w:rPr>
                <w:sz w:val="20"/>
                <w:szCs w:val="20"/>
              </w:rPr>
            </w:pPr>
            <w:r>
              <w:rPr>
                <w:sz w:val="20"/>
                <w:szCs w:val="20"/>
              </w:rPr>
              <w:t>.104</w:t>
            </w:r>
          </w:p>
        </w:tc>
        <w:tc>
          <w:tcPr>
            <w:tcW w:w="1096" w:type="dxa"/>
            <w:vAlign w:val="center"/>
          </w:tcPr>
          <w:p w14:paraId="62534EC0"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3101051A"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0F2D78C3"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09DF3DD2" w14:textId="77777777" w:rsidTr="0024119D">
        <w:tc>
          <w:tcPr>
            <w:tcW w:w="2122" w:type="dxa"/>
          </w:tcPr>
          <w:p w14:paraId="3539D986" w14:textId="77777777" w:rsidR="0024119D" w:rsidRDefault="0024119D" w:rsidP="00241F77">
            <w:pPr>
              <w:tabs>
                <w:tab w:val="left" w:pos="680"/>
              </w:tabs>
              <w:jc w:val="center"/>
              <w:rPr>
                <w:sz w:val="20"/>
                <w:szCs w:val="20"/>
              </w:rPr>
            </w:pPr>
            <w:r>
              <w:rPr>
                <w:sz w:val="20"/>
                <w:szCs w:val="20"/>
              </w:rPr>
              <w:t>Current Position</w:t>
            </w:r>
          </w:p>
        </w:tc>
        <w:tc>
          <w:tcPr>
            <w:tcW w:w="1418" w:type="dxa"/>
            <w:vAlign w:val="center"/>
          </w:tcPr>
          <w:p w14:paraId="075AB55C" w14:textId="77777777" w:rsidR="0024119D" w:rsidRDefault="0024119D" w:rsidP="00241F77">
            <w:pPr>
              <w:tabs>
                <w:tab w:val="left" w:pos="680"/>
              </w:tabs>
              <w:jc w:val="center"/>
              <w:rPr>
                <w:sz w:val="20"/>
                <w:szCs w:val="20"/>
              </w:rPr>
            </w:pPr>
            <w:r>
              <w:rPr>
                <w:sz w:val="20"/>
                <w:szCs w:val="20"/>
              </w:rPr>
              <w:t>21.420</w:t>
            </w:r>
          </w:p>
        </w:tc>
        <w:tc>
          <w:tcPr>
            <w:tcW w:w="992" w:type="dxa"/>
            <w:vAlign w:val="center"/>
          </w:tcPr>
          <w:p w14:paraId="3DEC4F6E" w14:textId="77777777" w:rsidR="0024119D" w:rsidRDefault="0024119D" w:rsidP="00241F77">
            <w:pPr>
              <w:tabs>
                <w:tab w:val="left" w:pos="680"/>
              </w:tabs>
              <w:jc w:val="center"/>
              <w:rPr>
                <w:sz w:val="20"/>
                <w:szCs w:val="20"/>
              </w:rPr>
            </w:pPr>
            <w:r>
              <w:rPr>
                <w:sz w:val="20"/>
                <w:szCs w:val="20"/>
              </w:rPr>
              <w:t>,807</w:t>
            </w:r>
          </w:p>
        </w:tc>
        <w:tc>
          <w:tcPr>
            <w:tcW w:w="1096" w:type="dxa"/>
            <w:vAlign w:val="center"/>
          </w:tcPr>
          <w:p w14:paraId="2DB013F7"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56FABEE0"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6C79708A"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42E10BFD" w14:textId="77777777" w:rsidTr="0024119D">
        <w:tc>
          <w:tcPr>
            <w:tcW w:w="2122" w:type="dxa"/>
          </w:tcPr>
          <w:p w14:paraId="5453531E" w14:textId="77777777" w:rsidR="0024119D" w:rsidRDefault="0024119D" w:rsidP="00241F77">
            <w:pPr>
              <w:tabs>
                <w:tab w:val="left" w:pos="680"/>
              </w:tabs>
              <w:jc w:val="center"/>
              <w:rPr>
                <w:sz w:val="20"/>
                <w:szCs w:val="20"/>
              </w:rPr>
            </w:pPr>
            <w:r>
              <w:rPr>
                <w:sz w:val="20"/>
                <w:szCs w:val="20"/>
              </w:rPr>
              <w:t>Years of Nursing Experience</w:t>
            </w:r>
          </w:p>
        </w:tc>
        <w:tc>
          <w:tcPr>
            <w:tcW w:w="1418" w:type="dxa"/>
            <w:vAlign w:val="center"/>
          </w:tcPr>
          <w:p w14:paraId="1BA877B9" w14:textId="77777777" w:rsidR="0024119D" w:rsidRDefault="0024119D" w:rsidP="00241F77">
            <w:pPr>
              <w:tabs>
                <w:tab w:val="left" w:pos="680"/>
              </w:tabs>
              <w:jc w:val="center"/>
              <w:rPr>
                <w:sz w:val="20"/>
                <w:szCs w:val="20"/>
              </w:rPr>
            </w:pPr>
            <w:r>
              <w:rPr>
                <w:sz w:val="20"/>
                <w:szCs w:val="20"/>
              </w:rPr>
              <w:t>41.242</w:t>
            </w:r>
          </w:p>
        </w:tc>
        <w:tc>
          <w:tcPr>
            <w:tcW w:w="992" w:type="dxa"/>
            <w:vAlign w:val="center"/>
          </w:tcPr>
          <w:p w14:paraId="2905B52C" w14:textId="77777777" w:rsidR="0024119D" w:rsidRDefault="0024119D" w:rsidP="00241F77">
            <w:pPr>
              <w:tabs>
                <w:tab w:val="left" w:pos="680"/>
              </w:tabs>
              <w:jc w:val="center"/>
              <w:rPr>
                <w:sz w:val="20"/>
                <w:szCs w:val="20"/>
              </w:rPr>
            </w:pPr>
            <w:r>
              <w:rPr>
                <w:sz w:val="20"/>
                <w:szCs w:val="20"/>
              </w:rPr>
              <w:t>.051</w:t>
            </w:r>
          </w:p>
        </w:tc>
        <w:tc>
          <w:tcPr>
            <w:tcW w:w="1096" w:type="dxa"/>
            <w:vAlign w:val="center"/>
          </w:tcPr>
          <w:p w14:paraId="5B041EF7"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4824DC98"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492F9E84"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1BBB49C1" w14:textId="77777777" w:rsidTr="0024119D">
        <w:tc>
          <w:tcPr>
            <w:tcW w:w="2122" w:type="dxa"/>
          </w:tcPr>
          <w:p w14:paraId="4E95C12D" w14:textId="77777777" w:rsidR="0024119D" w:rsidRDefault="0024119D" w:rsidP="00241F77">
            <w:pPr>
              <w:tabs>
                <w:tab w:val="left" w:pos="680"/>
              </w:tabs>
              <w:jc w:val="center"/>
              <w:rPr>
                <w:sz w:val="20"/>
                <w:szCs w:val="20"/>
              </w:rPr>
            </w:pPr>
            <w:r>
              <w:rPr>
                <w:sz w:val="20"/>
                <w:szCs w:val="20"/>
              </w:rPr>
              <w:t>Area of Assignment</w:t>
            </w:r>
          </w:p>
        </w:tc>
        <w:tc>
          <w:tcPr>
            <w:tcW w:w="1418" w:type="dxa"/>
            <w:vAlign w:val="center"/>
          </w:tcPr>
          <w:p w14:paraId="6220B423" w14:textId="77777777" w:rsidR="0024119D" w:rsidRDefault="0024119D" w:rsidP="00241F77">
            <w:pPr>
              <w:tabs>
                <w:tab w:val="left" w:pos="680"/>
              </w:tabs>
              <w:jc w:val="center"/>
              <w:rPr>
                <w:sz w:val="20"/>
                <w:szCs w:val="20"/>
              </w:rPr>
            </w:pPr>
            <w:r>
              <w:rPr>
                <w:sz w:val="20"/>
                <w:szCs w:val="20"/>
              </w:rPr>
              <w:t>1.085E2</w:t>
            </w:r>
          </w:p>
        </w:tc>
        <w:tc>
          <w:tcPr>
            <w:tcW w:w="992" w:type="dxa"/>
            <w:vAlign w:val="center"/>
          </w:tcPr>
          <w:p w14:paraId="1BAB85EC" w14:textId="77777777" w:rsidR="0024119D" w:rsidRDefault="0024119D" w:rsidP="00241F77">
            <w:pPr>
              <w:tabs>
                <w:tab w:val="left" w:pos="680"/>
              </w:tabs>
              <w:jc w:val="center"/>
              <w:rPr>
                <w:sz w:val="20"/>
                <w:szCs w:val="20"/>
              </w:rPr>
            </w:pPr>
            <w:r>
              <w:rPr>
                <w:sz w:val="20"/>
                <w:szCs w:val="20"/>
              </w:rPr>
              <w:t>.102</w:t>
            </w:r>
          </w:p>
        </w:tc>
        <w:tc>
          <w:tcPr>
            <w:tcW w:w="1096" w:type="dxa"/>
            <w:vAlign w:val="center"/>
          </w:tcPr>
          <w:p w14:paraId="1E3D7518"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36C1E2B3"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4722C3B8"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r w:rsidR="0024119D" w:rsidRPr="005D3412" w14:paraId="15E72146" w14:textId="77777777" w:rsidTr="0024119D">
        <w:tc>
          <w:tcPr>
            <w:tcW w:w="2122" w:type="dxa"/>
          </w:tcPr>
          <w:p w14:paraId="7B0937C4" w14:textId="77777777" w:rsidR="0024119D" w:rsidRDefault="0024119D" w:rsidP="00241F77">
            <w:pPr>
              <w:tabs>
                <w:tab w:val="left" w:pos="680"/>
              </w:tabs>
              <w:jc w:val="center"/>
              <w:rPr>
                <w:sz w:val="20"/>
                <w:szCs w:val="20"/>
              </w:rPr>
            </w:pPr>
            <w:r>
              <w:rPr>
                <w:sz w:val="20"/>
                <w:szCs w:val="20"/>
              </w:rPr>
              <w:t>Work Schedule</w:t>
            </w:r>
          </w:p>
        </w:tc>
        <w:tc>
          <w:tcPr>
            <w:tcW w:w="1418" w:type="dxa"/>
            <w:vAlign w:val="center"/>
          </w:tcPr>
          <w:p w14:paraId="2BAD656C" w14:textId="77777777" w:rsidR="0024119D" w:rsidRDefault="0024119D" w:rsidP="00241F77">
            <w:pPr>
              <w:tabs>
                <w:tab w:val="left" w:pos="680"/>
              </w:tabs>
              <w:jc w:val="center"/>
              <w:rPr>
                <w:sz w:val="20"/>
                <w:szCs w:val="20"/>
              </w:rPr>
            </w:pPr>
            <w:r>
              <w:rPr>
                <w:sz w:val="20"/>
                <w:szCs w:val="20"/>
              </w:rPr>
              <w:t>3.234</w:t>
            </w:r>
          </w:p>
        </w:tc>
        <w:tc>
          <w:tcPr>
            <w:tcW w:w="992" w:type="dxa"/>
            <w:vAlign w:val="center"/>
          </w:tcPr>
          <w:p w14:paraId="3618A698" w14:textId="77777777" w:rsidR="0024119D" w:rsidRDefault="0024119D" w:rsidP="00241F77">
            <w:pPr>
              <w:tabs>
                <w:tab w:val="left" w:pos="680"/>
              </w:tabs>
              <w:jc w:val="center"/>
              <w:rPr>
                <w:sz w:val="20"/>
                <w:szCs w:val="20"/>
              </w:rPr>
            </w:pPr>
            <w:r>
              <w:rPr>
                <w:sz w:val="20"/>
                <w:szCs w:val="20"/>
              </w:rPr>
              <w:t>.863</w:t>
            </w:r>
          </w:p>
        </w:tc>
        <w:tc>
          <w:tcPr>
            <w:tcW w:w="1096" w:type="dxa"/>
            <w:vAlign w:val="center"/>
          </w:tcPr>
          <w:p w14:paraId="6ABBDE32" w14:textId="77777777" w:rsidR="0024119D" w:rsidRDefault="0024119D" w:rsidP="00241F77">
            <w:pPr>
              <w:tabs>
                <w:tab w:val="left" w:pos="680"/>
              </w:tabs>
              <w:jc w:val="center"/>
              <w:rPr>
                <w:sz w:val="20"/>
                <w:szCs w:val="20"/>
              </w:rPr>
            </w:pPr>
            <w:r>
              <w:rPr>
                <w:sz w:val="20"/>
                <w:szCs w:val="20"/>
              </w:rPr>
              <w:t>--</w:t>
            </w:r>
          </w:p>
        </w:tc>
        <w:tc>
          <w:tcPr>
            <w:tcW w:w="1880" w:type="dxa"/>
            <w:vAlign w:val="center"/>
          </w:tcPr>
          <w:p w14:paraId="44482138" w14:textId="77777777" w:rsidR="0024119D" w:rsidRDefault="0024119D" w:rsidP="00241F77">
            <w:pPr>
              <w:tabs>
                <w:tab w:val="left" w:pos="680"/>
              </w:tabs>
              <w:jc w:val="center"/>
              <w:rPr>
                <w:sz w:val="20"/>
                <w:szCs w:val="20"/>
              </w:rPr>
            </w:pPr>
            <w:r>
              <w:rPr>
                <w:sz w:val="20"/>
                <w:szCs w:val="20"/>
              </w:rPr>
              <w:t>Failed to r</w:t>
            </w:r>
            <w:r w:rsidRPr="005D3412">
              <w:rPr>
                <w:sz w:val="20"/>
                <w:szCs w:val="20"/>
              </w:rPr>
              <w:t>eject Ho</w:t>
            </w:r>
          </w:p>
        </w:tc>
        <w:tc>
          <w:tcPr>
            <w:tcW w:w="1843" w:type="dxa"/>
            <w:vAlign w:val="center"/>
          </w:tcPr>
          <w:p w14:paraId="1E2F4141" w14:textId="77777777" w:rsidR="0024119D" w:rsidRDefault="0024119D" w:rsidP="00241F77">
            <w:pPr>
              <w:tabs>
                <w:tab w:val="left" w:pos="680"/>
              </w:tabs>
              <w:jc w:val="center"/>
              <w:rPr>
                <w:sz w:val="20"/>
                <w:szCs w:val="20"/>
              </w:rPr>
            </w:pPr>
            <w:r>
              <w:rPr>
                <w:sz w:val="20"/>
                <w:szCs w:val="20"/>
              </w:rPr>
              <w:t>Not s</w:t>
            </w:r>
            <w:r w:rsidRPr="005D3412">
              <w:rPr>
                <w:sz w:val="20"/>
                <w:szCs w:val="20"/>
              </w:rPr>
              <w:t>ignificant</w:t>
            </w:r>
          </w:p>
        </w:tc>
      </w:tr>
    </w:tbl>
    <w:p w14:paraId="14E5E9A9" w14:textId="77777777" w:rsidR="0024119D" w:rsidRPr="005D3412" w:rsidRDefault="0024119D" w:rsidP="0024119D">
      <w:pPr>
        <w:tabs>
          <w:tab w:val="left" w:pos="680"/>
        </w:tabs>
        <w:rPr>
          <w:sz w:val="20"/>
        </w:rPr>
      </w:pPr>
      <w:r w:rsidRPr="005D3412">
        <w:rPr>
          <w:sz w:val="20"/>
        </w:rPr>
        <w:t xml:space="preserve">Legend: Significant if p value is &lt; .05. </w:t>
      </w:r>
      <w:r>
        <w:rPr>
          <w:bCs/>
          <w:sz w:val="20"/>
        </w:rPr>
        <w:t xml:space="preserve">* Average duty hours per shift was not correlated since there is only one group. </w:t>
      </w:r>
      <w:r w:rsidRPr="00F14519">
        <w:rPr>
          <w:bCs/>
          <w:sz w:val="20"/>
        </w:rPr>
        <w:t>Dependent Variable:</w:t>
      </w:r>
      <w:r>
        <w:rPr>
          <w:bCs/>
          <w:sz w:val="20"/>
        </w:rPr>
        <w:t xml:space="preserve"> Nursing documentation practice</w:t>
      </w:r>
      <w:r w:rsidRPr="005D3412">
        <w:rPr>
          <w:sz w:val="20"/>
        </w:rPr>
        <w:t>. Cramer’s V values: A value of &gt;0.25 is very strong, &gt;0.15 is strong, &gt;0.10 is moderate, &gt;0.05 is weak, and &gt;0 is no association.</w:t>
      </w:r>
    </w:p>
    <w:p w14:paraId="05221675" w14:textId="77777777" w:rsidR="00007CBD" w:rsidRPr="00DF3087" w:rsidRDefault="00007CBD" w:rsidP="00DF3087">
      <w:pPr>
        <w:spacing w:line="360" w:lineRule="auto"/>
        <w:jc w:val="both"/>
        <w:rPr>
          <w:bCs/>
          <w:sz w:val="24"/>
          <w:szCs w:val="24"/>
        </w:rPr>
      </w:pPr>
    </w:p>
    <w:p w14:paraId="63BF7A7A" w14:textId="52FB5BBF" w:rsidR="0024119D" w:rsidRDefault="00CA2AC9" w:rsidP="00CA2AC9">
      <w:pPr>
        <w:contextualSpacing/>
        <w:jc w:val="both"/>
        <w:rPr>
          <w:sz w:val="24"/>
          <w:szCs w:val="24"/>
          <w:lang w:val="en-PH"/>
        </w:rPr>
      </w:pPr>
      <w:r>
        <w:rPr>
          <w:sz w:val="24"/>
          <w:szCs w:val="24"/>
          <w:lang w:val="en-PH"/>
        </w:rPr>
        <w:t>I</w:t>
      </w:r>
      <w:r w:rsidR="0039072B" w:rsidRPr="0039072B">
        <w:rPr>
          <w:sz w:val="24"/>
          <w:szCs w:val="24"/>
          <w:lang w:val="en-PH"/>
        </w:rPr>
        <w:t>n Table 5</w:t>
      </w:r>
      <w:r>
        <w:rPr>
          <w:sz w:val="24"/>
          <w:szCs w:val="24"/>
          <w:lang w:val="en-PH"/>
        </w:rPr>
        <w:t xml:space="preserve"> </w:t>
      </w:r>
      <w:r w:rsidRPr="00CA2AC9">
        <w:rPr>
          <w:sz w:val="24"/>
          <w:szCs w:val="24"/>
        </w:rPr>
        <w:t>findings</w:t>
      </w:r>
      <w:r w:rsidR="0024119D" w:rsidRPr="0024119D">
        <w:rPr>
          <w:sz w:val="24"/>
          <w:szCs w:val="24"/>
        </w:rPr>
        <w:t xml:space="preserve"> show that none of the nurses’ profile variables had a significant relationship with nursing documentation practice, indicating that documentation behaviors are generally </w:t>
      </w:r>
      <w:r w:rsidR="0024119D" w:rsidRPr="0024119D">
        <w:rPr>
          <w:sz w:val="24"/>
          <w:szCs w:val="24"/>
        </w:rPr>
        <w:lastRenderedPageBreak/>
        <w:t>consistent across different groups regardless of demographic and work-related characteristics, likely due to shared charting routines and institutional expectations. This absence of significant relationships can be viewed positively, as it suggests that documentation standards are uniformly practiced across the workforce, with literature emphasizing that documentation performance is more influenced by system factors such as guidelines, training, supervision, and workflow rather than personal characteristics (</w:t>
      </w:r>
      <w:proofErr w:type="spellStart"/>
      <w:r w:rsidR="0024119D" w:rsidRPr="0024119D">
        <w:rPr>
          <w:sz w:val="24"/>
          <w:szCs w:val="24"/>
        </w:rPr>
        <w:t>Demsash</w:t>
      </w:r>
      <w:proofErr w:type="spellEnd"/>
      <w:r w:rsidR="0024119D" w:rsidRPr="0024119D">
        <w:rPr>
          <w:sz w:val="24"/>
          <w:szCs w:val="24"/>
        </w:rPr>
        <w:t xml:space="preserve"> et al., 2023; Molla et al., 2024). While some studies report associations between profile variables and documentation (Bolado et al., 2023), the findings may reflect differences in systems and workflow, particularly in DOH-retained hospitals where documentation is standardized and learned early through routine practice, and where quality is more affected by workload and time pressure (Mabunda et al., 2025). Although years of experience approached significance, it remained non-significant, suggesting only slight differences between newer and experienced nurses, consistent with evidence that documentation depends more on organizational support than individual background (</w:t>
      </w:r>
      <w:proofErr w:type="spellStart"/>
      <w:r w:rsidR="0024119D" w:rsidRPr="0024119D">
        <w:rPr>
          <w:sz w:val="24"/>
          <w:szCs w:val="24"/>
        </w:rPr>
        <w:t>Demsash</w:t>
      </w:r>
      <w:proofErr w:type="spellEnd"/>
      <w:r w:rsidR="0024119D" w:rsidRPr="0024119D">
        <w:rPr>
          <w:sz w:val="24"/>
          <w:szCs w:val="24"/>
        </w:rPr>
        <w:t xml:space="preserve"> et al., 2023; Mabunda et al., 2025). These findings imply that nursing management should focus on unit-wide and system-based strategies such as reinforcing timely documentation, improving recording of patient education and responses, strengthening confidentiality practices, supporting incident reporting, and addressing workflow challenges through protected charting time, coaching, and regular audits to sustain and improve documentation quality (Molla et al., 2024; </w:t>
      </w:r>
      <w:proofErr w:type="spellStart"/>
      <w:r w:rsidR="0024119D" w:rsidRPr="0024119D">
        <w:rPr>
          <w:sz w:val="24"/>
          <w:szCs w:val="24"/>
        </w:rPr>
        <w:t>Demsash</w:t>
      </w:r>
      <w:proofErr w:type="spellEnd"/>
      <w:r w:rsidR="0024119D" w:rsidRPr="0024119D">
        <w:rPr>
          <w:sz w:val="24"/>
          <w:szCs w:val="24"/>
        </w:rPr>
        <w:t xml:space="preserve"> et al., 2023).</w:t>
      </w:r>
    </w:p>
    <w:p w14:paraId="4312A34C" w14:textId="77777777" w:rsidR="0024119D" w:rsidRDefault="0024119D" w:rsidP="00CA2AC9">
      <w:pPr>
        <w:contextualSpacing/>
        <w:jc w:val="both"/>
        <w:rPr>
          <w:sz w:val="24"/>
          <w:szCs w:val="24"/>
          <w:lang w:val="en-PH"/>
        </w:rPr>
      </w:pPr>
    </w:p>
    <w:p w14:paraId="163DC294" w14:textId="77777777" w:rsidR="0024119D" w:rsidRDefault="0024119D" w:rsidP="00CA2AC9">
      <w:pPr>
        <w:contextualSpacing/>
        <w:jc w:val="both"/>
        <w:rPr>
          <w:sz w:val="24"/>
          <w:szCs w:val="24"/>
          <w:lang w:val="en-PH"/>
        </w:rPr>
      </w:pPr>
    </w:p>
    <w:p w14:paraId="6CCDDE6B" w14:textId="5AA43CC7" w:rsidR="0024119D" w:rsidRPr="00007CBD" w:rsidRDefault="0024119D" w:rsidP="0024119D">
      <w:pPr>
        <w:rPr>
          <w:sz w:val="24"/>
          <w:szCs w:val="24"/>
        </w:rPr>
      </w:pPr>
      <w:r w:rsidRPr="00007CBD">
        <w:rPr>
          <w:sz w:val="24"/>
          <w:szCs w:val="24"/>
        </w:rPr>
        <w:t xml:space="preserve">Table </w:t>
      </w:r>
      <w:r>
        <w:rPr>
          <w:sz w:val="24"/>
          <w:szCs w:val="24"/>
        </w:rPr>
        <w:t>6</w:t>
      </w:r>
      <w:r w:rsidRPr="00007CBD">
        <w:rPr>
          <w:sz w:val="24"/>
          <w:szCs w:val="24"/>
        </w:rPr>
        <w:t xml:space="preserve"> Relationship</w:t>
      </w:r>
      <w:r w:rsidRPr="0024119D">
        <w:t xml:space="preserve"> </w:t>
      </w:r>
      <w:r w:rsidRPr="0024119D">
        <w:rPr>
          <w:sz w:val="24"/>
          <w:szCs w:val="24"/>
        </w:rPr>
        <w:t>between Level of Nursing Handoff Communication and Nursing Documentation Practice</w:t>
      </w:r>
    </w:p>
    <w:tbl>
      <w:tblPr>
        <w:tblStyle w:val="TableGrid"/>
        <w:tblW w:w="9351" w:type="dxa"/>
        <w:tblLook w:val="04A0" w:firstRow="1" w:lastRow="0" w:firstColumn="1" w:lastColumn="0" w:noHBand="0" w:noVBand="1"/>
      </w:tblPr>
      <w:tblGrid>
        <w:gridCol w:w="3114"/>
        <w:gridCol w:w="1134"/>
        <w:gridCol w:w="1559"/>
        <w:gridCol w:w="1842"/>
        <w:gridCol w:w="1702"/>
      </w:tblGrid>
      <w:tr w:rsidR="0024119D" w:rsidRPr="00F14519" w14:paraId="7FEFD1DA" w14:textId="77777777" w:rsidTr="0024119D">
        <w:tc>
          <w:tcPr>
            <w:tcW w:w="3114" w:type="dxa"/>
            <w:vAlign w:val="center"/>
          </w:tcPr>
          <w:p w14:paraId="22A4B892" w14:textId="77777777" w:rsidR="0024119D" w:rsidRPr="00F14519" w:rsidRDefault="0024119D" w:rsidP="00241F77">
            <w:pPr>
              <w:tabs>
                <w:tab w:val="left" w:pos="342"/>
              </w:tabs>
              <w:jc w:val="center"/>
              <w:rPr>
                <w:b/>
                <w:bCs/>
              </w:rPr>
            </w:pPr>
            <w:r w:rsidRPr="00F14519">
              <w:rPr>
                <w:bCs/>
              </w:rPr>
              <w:t>Variables</w:t>
            </w:r>
          </w:p>
        </w:tc>
        <w:tc>
          <w:tcPr>
            <w:tcW w:w="1134" w:type="dxa"/>
            <w:vAlign w:val="center"/>
          </w:tcPr>
          <w:p w14:paraId="24496F70" w14:textId="77777777" w:rsidR="0024119D" w:rsidRPr="00F14519" w:rsidRDefault="0024119D" w:rsidP="00241F77">
            <w:pPr>
              <w:tabs>
                <w:tab w:val="left" w:pos="342"/>
              </w:tabs>
              <w:jc w:val="center"/>
              <w:rPr>
                <w:b/>
                <w:bCs/>
              </w:rPr>
            </w:pPr>
            <w:r w:rsidRPr="00F14519">
              <w:rPr>
                <w:bCs/>
              </w:rPr>
              <w:t>r value</w:t>
            </w:r>
          </w:p>
        </w:tc>
        <w:tc>
          <w:tcPr>
            <w:tcW w:w="1559" w:type="dxa"/>
            <w:vAlign w:val="center"/>
          </w:tcPr>
          <w:p w14:paraId="3044F095" w14:textId="77777777" w:rsidR="0024119D" w:rsidRPr="00F14519" w:rsidRDefault="0024119D" w:rsidP="00241F77">
            <w:pPr>
              <w:tabs>
                <w:tab w:val="left" w:pos="342"/>
              </w:tabs>
              <w:jc w:val="center"/>
              <w:rPr>
                <w:b/>
                <w:bCs/>
              </w:rPr>
            </w:pPr>
            <w:r w:rsidRPr="00F14519">
              <w:rPr>
                <w:bCs/>
                <w:i/>
              </w:rPr>
              <w:t>p</w:t>
            </w:r>
            <w:r w:rsidRPr="00F14519">
              <w:rPr>
                <w:bCs/>
              </w:rPr>
              <w:t xml:space="preserve"> value</w:t>
            </w:r>
          </w:p>
        </w:tc>
        <w:tc>
          <w:tcPr>
            <w:tcW w:w="1842" w:type="dxa"/>
            <w:vAlign w:val="center"/>
          </w:tcPr>
          <w:p w14:paraId="5FCE5640" w14:textId="77777777" w:rsidR="0024119D" w:rsidRPr="00F14519" w:rsidRDefault="0024119D" w:rsidP="00241F77">
            <w:pPr>
              <w:tabs>
                <w:tab w:val="left" w:pos="342"/>
              </w:tabs>
              <w:jc w:val="center"/>
              <w:rPr>
                <w:b/>
                <w:bCs/>
              </w:rPr>
            </w:pPr>
            <w:r w:rsidRPr="00F14519">
              <w:rPr>
                <w:bCs/>
              </w:rPr>
              <w:t>Decision</w:t>
            </w:r>
          </w:p>
        </w:tc>
        <w:tc>
          <w:tcPr>
            <w:tcW w:w="1702" w:type="dxa"/>
            <w:vAlign w:val="center"/>
          </w:tcPr>
          <w:p w14:paraId="09CFB217" w14:textId="77777777" w:rsidR="0024119D" w:rsidRPr="00F14519" w:rsidRDefault="0024119D" w:rsidP="00241F77">
            <w:pPr>
              <w:tabs>
                <w:tab w:val="left" w:pos="342"/>
              </w:tabs>
              <w:jc w:val="center"/>
              <w:rPr>
                <w:b/>
                <w:bCs/>
              </w:rPr>
            </w:pPr>
            <w:r w:rsidRPr="00F14519">
              <w:rPr>
                <w:bCs/>
              </w:rPr>
              <w:t>Interpretation</w:t>
            </w:r>
          </w:p>
        </w:tc>
      </w:tr>
      <w:tr w:rsidR="0024119D" w:rsidRPr="00F14519" w14:paraId="3A957F96" w14:textId="77777777" w:rsidTr="0024119D">
        <w:tc>
          <w:tcPr>
            <w:tcW w:w="3114" w:type="dxa"/>
            <w:vAlign w:val="center"/>
          </w:tcPr>
          <w:p w14:paraId="2E528C8F" w14:textId="77777777" w:rsidR="0024119D" w:rsidRPr="00F14519" w:rsidRDefault="0024119D" w:rsidP="00241F77">
            <w:pPr>
              <w:tabs>
                <w:tab w:val="left" w:pos="1160"/>
              </w:tabs>
              <w:jc w:val="center"/>
              <w:rPr>
                <w:bCs/>
                <w:sz w:val="20"/>
              </w:rPr>
            </w:pPr>
            <w:r>
              <w:rPr>
                <w:bCs/>
                <w:sz w:val="20"/>
              </w:rPr>
              <w:t>Nursing Handoff Communication vs Nursing Documentation</w:t>
            </w:r>
          </w:p>
        </w:tc>
        <w:tc>
          <w:tcPr>
            <w:tcW w:w="1134" w:type="dxa"/>
            <w:vAlign w:val="center"/>
          </w:tcPr>
          <w:p w14:paraId="2FE7273C" w14:textId="77777777" w:rsidR="0024119D" w:rsidRPr="00F14519" w:rsidRDefault="0024119D" w:rsidP="00241F77">
            <w:pPr>
              <w:tabs>
                <w:tab w:val="left" w:pos="342"/>
              </w:tabs>
              <w:jc w:val="center"/>
              <w:rPr>
                <w:bCs/>
                <w:sz w:val="20"/>
                <w:szCs w:val="20"/>
              </w:rPr>
            </w:pPr>
            <w:r>
              <w:rPr>
                <w:bCs/>
                <w:sz w:val="20"/>
                <w:szCs w:val="20"/>
              </w:rPr>
              <w:t>.206</w:t>
            </w:r>
          </w:p>
        </w:tc>
        <w:tc>
          <w:tcPr>
            <w:tcW w:w="1559" w:type="dxa"/>
            <w:vAlign w:val="center"/>
          </w:tcPr>
          <w:p w14:paraId="51D9081B" w14:textId="77777777" w:rsidR="0024119D" w:rsidRPr="00F14519" w:rsidRDefault="0024119D" w:rsidP="00241F77">
            <w:pPr>
              <w:tabs>
                <w:tab w:val="left" w:pos="342"/>
              </w:tabs>
              <w:jc w:val="center"/>
              <w:rPr>
                <w:bCs/>
                <w:sz w:val="20"/>
                <w:szCs w:val="20"/>
              </w:rPr>
            </w:pPr>
            <w:r>
              <w:rPr>
                <w:bCs/>
                <w:sz w:val="20"/>
                <w:szCs w:val="20"/>
              </w:rPr>
              <w:t>.003</w:t>
            </w:r>
          </w:p>
        </w:tc>
        <w:tc>
          <w:tcPr>
            <w:tcW w:w="1842" w:type="dxa"/>
            <w:vAlign w:val="center"/>
          </w:tcPr>
          <w:p w14:paraId="0E18CF73" w14:textId="77777777" w:rsidR="0024119D" w:rsidRPr="00F14519" w:rsidRDefault="0024119D" w:rsidP="00241F77">
            <w:pPr>
              <w:tabs>
                <w:tab w:val="left" w:pos="342"/>
              </w:tabs>
              <w:jc w:val="center"/>
              <w:rPr>
                <w:bCs/>
                <w:sz w:val="20"/>
                <w:szCs w:val="20"/>
              </w:rPr>
            </w:pPr>
            <w:r>
              <w:rPr>
                <w:bCs/>
                <w:sz w:val="20"/>
                <w:szCs w:val="20"/>
              </w:rPr>
              <w:t>R</w:t>
            </w:r>
            <w:r w:rsidRPr="00F14519">
              <w:rPr>
                <w:bCs/>
                <w:sz w:val="20"/>
                <w:szCs w:val="20"/>
              </w:rPr>
              <w:t>eject Ho</w:t>
            </w:r>
          </w:p>
        </w:tc>
        <w:tc>
          <w:tcPr>
            <w:tcW w:w="1702" w:type="dxa"/>
            <w:vAlign w:val="center"/>
          </w:tcPr>
          <w:p w14:paraId="68DB27DF" w14:textId="77777777" w:rsidR="0024119D" w:rsidRPr="00F14519" w:rsidRDefault="0024119D" w:rsidP="00241F77">
            <w:pPr>
              <w:tabs>
                <w:tab w:val="left" w:pos="342"/>
              </w:tabs>
              <w:jc w:val="center"/>
              <w:rPr>
                <w:bCs/>
                <w:sz w:val="20"/>
                <w:szCs w:val="20"/>
              </w:rPr>
            </w:pPr>
            <w:r>
              <w:rPr>
                <w:bCs/>
                <w:sz w:val="20"/>
                <w:szCs w:val="20"/>
              </w:rPr>
              <w:t>S</w:t>
            </w:r>
            <w:r w:rsidRPr="00F14519">
              <w:rPr>
                <w:bCs/>
                <w:sz w:val="20"/>
                <w:szCs w:val="20"/>
              </w:rPr>
              <w:t>ignificant</w:t>
            </w:r>
          </w:p>
        </w:tc>
      </w:tr>
    </w:tbl>
    <w:p w14:paraId="2A92533D" w14:textId="77777777" w:rsidR="0024119D" w:rsidRPr="00F14519" w:rsidRDefault="0024119D" w:rsidP="0024119D">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Nursing documentation practice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58D7A212" w14:textId="77777777" w:rsidR="0024119D" w:rsidRPr="00DF3087" w:rsidRDefault="0024119D" w:rsidP="0024119D">
      <w:pPr>
        <w:spacing w:line="360" w:lineRule="auto"/>
        <w:jc w:val="both"/>
        <w:rPr>
          <w:bCs/>
          <w:sz w:val="24"/>
          <w:szCs w:val="24"/>
        </w:rPr>
      </w:pPr>
    </w:p>
    <w:p w14:paraId="63716361" w14:textId="26CB5F8A" w:rsidR="0024119D" w:rsidRDefault="0024119D" w:rsidP="0024119D">
      <w:pPr>
        <w:contextualSpacing/>
        <w:jc w:val="both"/>
        <w:rPr>
          <w:sz w:val="24"/>
          <w:szCs w:val="24"/>
          <w:lang w:val="en-PH"/>
        </w:rPr>
      </w:pPr>
      <w:r>
        <w:rPr>
          <w:sz w:val="24"/>
          <w:szCs w:val="24"/>
          <w:lang w:val="en-PH"/>
        </w:rPr>
        <w:t>Table 6</w:t>
      </w:r>
      <w:r w:rsidRPr="0024119D">
        <w:rPr>
          <w:sz w:val="24"/>
          <w:szCs w:val="24"/>
        </w:rPr>
        <w:t xml:space="preserve"> findings show a significant positive but weak relationship between the level of nursing handoff communication and nursing documentation practice, indicating that nurses who experience better handoff communication also tend to demonstrate better documentation practices, reflecting the close link between information exchange and written recording in ensuring continuity and patient safety. Clear, interactive, and well-organized handoffs help nurses better understand patient conditions and priorities, which supports more accurate and consistent documentation, consistent with studies showing that structured communication improves information transfer and clinical recording (Alizadeh-</w:t>
      </w:r>
      <w:proofErr w:type="spellStart"/>
      <w:r w:rsidRPr="0024119D">
        <w:rPr>
          <w:sz w:val="24"/>
          <w:szCs w:val="24"/>
        </w:rPr>
        <w:t>risani</w:t>
      </w:r>
      <w:proofErr w:type="spellEnd"/>
      <w:r w:rsidRPr="0024119D">
        <w:rPr>
          <w:sz w:val="24"/>
          <w:szCs w:val="24"/>
        </w:rPr>
        <w:t xml:space="preserve"> et al., 2024; Ahmed et al., 2025) and emphasizing that communication and documentation are interconnected components of safe nursing care (Lazzari &amp; </w:t>
      </w:r>
      <w:proofErr w:type="spellStart"/>
      <w:r w:rsidRPr="0024119D">
        <w:rPr>
          <w:sz w:val="24"/>
          <w:szCs w:val="24"/>
        </w:rPr>
        <w:t>Rabottini</w:t>
      </w:r>
      <w:proofErr w:type="spellEnd"/>
      <w:r w:rsidRPr="0024119D">
        <w:rPr>
          <w:sz w:val="24"/>
          <w:szCs w:val="24"/>
        </w:rPr>
        <w:t>, 2025). However, the weak relationship suggests that documentation is also influenced by other factors such as workload, time constraints, staffing, and documentation systems, which may limit the strength of the association despite effective communication (</w:t>
      </w:r>
      <w:proofErr w:type="spellStart"/>
      <w:r w:rsidRPr="0024119D">
        <w:rPr>
          <w:sz w:val="24"/>
          <w:szCs w:val="24"/>
        </w:rPr>
        <w:t>Demsash</w:t>
      </w:r>
      <w:proofErr w:type="spellEnd"/>
      <w:r w:rsidRPr="0024119D">
        <w:rPr>
          <w:sz w:val="24"/>
          <w:szCs w:val="24"/>
        </w:rPr>
        <w:t xml:space="preserve"> et al., 2023; Johnson et al., 2025). In practice, organized handoffs guide nurses on what to monitor and document, while rushed endorsements may lead to incomplete charting, highlighting how communication shapes documentation behavior. These findings imply that strengthening structured handoff processes, promoting interactive communication, and reinforcing alignment between verbal reports and written records through training and supportive </w:t>
      </w:r>
      <w:r w:rsidRPr="0024119D">
        <w:rPr>
          <w:sz w:val="24"/>
          <w:szCs w:val="24"/>
        </w:rPr>
        <w:lastRenderedPageBreak/>
        <w:t>audits can enhance documentation quality, improve patient safety, and support consistent nursing practice.</w:t>
      </w:r>
    </w:p>
    <w:p w14:paraId="4C803068" w14:textId="77777777" w:rsidR="0024119D" w:rsidRDefault="0024119D" w:rsidP="00CA2AC9">
      <w:pPr>
        <w:contextualSpacing/>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43A4B3EB" w:rsidR="00385845" w:rsidRDefault="00776E04" w:rsidP="00CA2AC9">
      <w:pPr>
        <w:pStyle w:val="BodyText"/>
        <w:jc w:val="both"/>
      </w:pPr>
      <w:r w:rsidRPr="00167428">
        <w:rPr>
          <w:b/>
          <w:bCs/>
          <w:lang w:val="en-PH"/>
        </w:rPr>
        <w:t>Conclusion</w:t>
      </w:r>
      <w:r w:rsidR="00927058" w:rsidRPr="00167428">
        <w:rPr>
          <w:b/>
          <w:bCs/>
          <w:lang w:val="en-PH"/>
        </w:rPr>
        <w:t xml:space="preserve">. </w:t>
      </w:r>
      <w:r w:rsidR="0024119D" w:rsidRPr="0024119D">
        <w:t>The study concludes that nursing handoff communication and nursing documentation practices are essential processes that support continuity and safety of patient care in the hospital setting. Overall, structured handoff communication and consistent documentation practices were identified as interconnected nursing processes that promote continuity, accountability, and patient safety. Organizational factors such as position and work schedule appear to influence nursing handoff communication, while documentation practices remain generally consistent across different demographic groups, suggesting that these practices are largely guided by institutional standards and shared professional routines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41304237" w14:textId="493C0068"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w:t>
      </w:r>
      <w:r w:rsidR="0024119D" w:rsidRPr="0024119D">
        <w:rPr>
          <w:sz w:val="22"/>
          <w:szCs w:val="22"/>
        </w:rPr>
        <w:t xml:space="preserve"> </w:t>
      </w:r>
      <w:r w:rsidR="0024119D" w:rsidRPr="0024119D">
        <w:t>recommendations emphasize the implementation of a Care Continuity and Documentation Improvement Plan to sustain structured handoff practices, strengthen accurate and timely documentation, and reinforce alignment between verbal endorsement and written records through hospital-wide strategies rather than demographic-based interventions. The findings may be integrated into nursing education as learning material on patient safety, communication, continuity of care, documentation, research methodology, statistical analysis, and ethics. Healthcare institutions are encouraged to strengthen policies on standardized handoff procedures and documentation practices, including structured formats, clear accountability, and regular monitoring through supportive audits applied uniformly to all staff. The study may be disseminated through publication and conferences, with future research recommended to examine organizational factors influencing documentation, explore the effects of structured handoff interventions on documentation and patient outcomes, and conduct qualitative studies on nurses’ lived experiences related to handoff communication and documentation challenges</w:t>
      </w:r>
      <w:r w:rsidR="0024119D">
        <w:t>.</w:t>
      </w: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4E9E4E52" w14:textId="77777777" w:rsidR="0024119D" w:rsidRDefault="0024119D"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B42A67E" w:rsidR="00E70281"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15627B54" w14:textId="77777777" w:rsidR="0024119D" w:rsidRDefault="0024119D" w:rsidP="0024119D">
      <w:pPr>
        <w:ind w:left="720" w:hanging="720"/>
        <w:rPr>
          <w:sz w:val="24"/>
          <w:szCs w:val="24"/>
        </w:rPr>
      </w:pPr>
      <w:r w:rsidRPr="00F23A65">
        <w:rPr>
          <w:sz w:val="24"/>
          <w:szCs w:val="24"/>
        </w:rPr>
        <w:t xml:space="preserve">Ahmed, W. E., et al. (2025). Bedside handover training and its effects on nurses’ knowledge and compliance.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C</w:t>
      </w:r>
      <w:r>
        <w:rPr>
          <w:i/>
          <w:iCs/>
          <w:sz w:val="24"/>
          <w:szCs w:val="24"/>
        </w:rPr>
        <w:t>enter</w:t>
      </w:r>
      <w:r w:rsidRPr="00F23A65">
        <w:rPr>
          <w:i/>
          <w:iCs/>
          <w:sz w:val="24"/>
          <w:szCs w:val="24"/>
        </w:rPr>
        <w:t xml:space="preserve"> Nursing, 24</w:t>
      </w:r>
      <w:r w:rsidRPr="00F23A65">
        <w:rPr>
          <w:sz w:val="24"/>
          <w:szCs w:val="24"/>
        </w:rPr>
        <w:t xml:space="preserve">, Article 4075. </w:t>
      </w:r>
      <w:r w:rsidRPr="00133CC6">
        <w:rPr>
          <w:sz w:val="24"/>
          <w:szCs w:val="24"/>
        </w:rPr>
        <w:t>https://doi.org/10.1186/s12912-025-04075-9</w:t>
      </w:r>
    </w:p>
    <w:p w14:paraId="7E21FCCF" w14:textId="77777777" w:rsidR="0024119D" w:rsidRDefault="0024119D" w:rsidP="0024119D">
      <w:pPr>
        <w:ind w:left="720" w:hanging="720"/>
        <w:rPr>
          <w:sz w:val="24"/>
          <w:szCs w:val="24"/>
        </w:rPr>
      </w:pPr>
    </w:p>
    <w:p w14:paraId="78EC9359" w14:textId="77777777" w:rsidR="0024119D" w:rsidRDefault="0024119D" w:rsidP="0024119D">
      <w:pPr>
        <w:ind w:left="720" w:hanging="720"/>
        <w:rPr>
          <w:i/>
          <w:iCs/>
          <w:sz w:val="24"/>
          <w:szCs w:val="24"/>
        </w:rPr>
      </w:pPr>
      <w:proofErr w:type="spellStart"/>
      <w:r w:rsidRPr="00F23A65">
        <w:rPr>
          <w:sz w:val="24"/>
          <w:szCs w:val="24"/>
        </w:rPr>
        <w:t>Ait</w:t>
      </w:r>
      <w:proofErr w:type="spellEnd"/>
      <w:r w:rsidRPr="00F23A65">
        <w:rPr>
          <w:sz w:val="24"/>
          <w:szCs w:val="24"/>
        </w:rPr>
        <w:t xml:space="preserve"> </w:t>
      </w:r>
      <w:proofErr w:type="spellStart"/>
      <w:r w:rsidRPr="00F23A65">
        <w:rPr>
          <w:sz w:val="24"/>
          <w:szCs w:val="24"/>
        </w:rPr>
        <w:t>Aiss</w:t>
      </w:r>
      <w:proofErr w:type="spellEnd"/>
      <w:r w:rsidRPr="00F23A65">
        <w:rPr>
          <w:sz w:val="24"/>
          <w:szCs w:val="24"/>
        </w:rPr>
        <w:t xml:space="preserve">, M., et al. (2025). Using I-PASS to improve nursing handoffs across the continuum of care at a tertiary oncology hospital.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J</w:t>
      </w:r>
      <w:r>
        <w:rPr>
          <w:i/>
          <w:iCs/>
          <w:sz w:val="24"/>
          <w:szCs w:val="24"/>
        </w:rPr>
        <w:t>ournal</w:t>
      </w:r>
      <w:r w:rsidRPr="00F23A65">
        <w:rPr>
          <w:i/>
          <w:iCs/>
          <w:sz w:val="24"/>
          <w:szCs w:val="24"/>
        </w:rPr>
        <w:t xml:space="preserve"> Open Quality.</w:t>
      </w:r>
    </w:p>
    <w:p w14:paraId="26DDAACE" w14:textId="77777777" w:rsidR="0024119D" w:rsidRDefault="0024119D" w:rsidP="0024119D">
      <w:pPr>
        <w:ind w:left="720" w:hanging="720"/>
        <w:rPr>
          <w:i/>
          <w:iCs/>
          <w:sz w:val="24"/>
          <w:szCs w:val="24"/>
        </w:rPr>
      </w:pPr>
    </w:p>
    <w:p w14:paraId="50CB63A8" w14:textId="77777777" w:rsidR="00B131A0" w:rsidRDefault="00B131A0" w:rsidP="0024119D">
      <w:pPr>
        <w:ind w:left="720" w:hanging="720"/>
        <w:rPr>
          <w:sz w:val="24"/>
          <w:szCs w:val="24"/>
        </w:rPr>
      </w:pPr>
    </w:p>
    <w:p w14:paraId="20EE62DA" w14:textId="56FA062A" w:rsidR="0024119D" w:rsidRDefault="0024119D" w:rsidP="0024119D">
      <w:pPr>
        <w:ind w:left="720" w:hanging="720"/>
      </w:pPr>
      <w:r w:rsidRPr="00F23A65">
        <w:rPr>
          <w:sz w:val="24"/>
          <w:szCs w:val="24"/>
        </w:rPr>
        <w:lastRenderedPageBreak/>
        <w:t>Alizadeh-</w:t>
      </w:r>
      <w:proofErr w:type="spellStart"/>
      <w:r w:rsidRPr="00F23A65">
        <w:rPr>
          <w:sz w:val="24"/>
          <w:szCs w:val="24"/>
        </w:rPr>
        <w:t>risani</w:t>
      </w:r>
      <w:proofErr w:type="spellEnd"/>
      <w:r w:rsidRPr="00F23A65">
        <w:rPr>
          <w:sz w:val="24"/>
          <w:szCs w:val="24"/>
        </w:rPr>
        <w:t xml:space="preserve">, A., et al. (2024). Comparison of the SBAR method and modified handover model on handover quality and nurse perception in the emergency department: A quasi-experimental study.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C</w:t>
      </w:r>
      <w:r>
        <w:rPr>
          <w:i/>
          <w:iCs/>
          <w:sz w:val="24"/>
          <w:szCs w:val="24"/>
        </w:rPr>
        <w:t>enter</w:t>
      </w:r>
      <w:r w:rsidRPr="00F23A65">
        <w:rPr>
          <w:i/>
          <w:iCs/>
          <w:sz w:val="24"/>
          <w:szCs w:val="24"/>
        </w:rPr>
        <w:t xml:space="preserve"> Nursing, 23</w:t>
      </w:r>
      <w:r w:rsidRPr="00F23A65">
        <w:rPr>
          <w:sz w:val="24"/>
          <w:szCs w:val="24"/>
        </w:rPr>
        <w:t xml:space="preserve">, Article 2266. </w:t>
      </w:r>
      <w:r w:rsidRPr="00133CC6">
        <w:rPr>
          <w:sz w:val="24"/>
          <w:szCs w:val="24"/>
        </w:rPr>
        <w:t>https://doi.org/10.1186/s12912-024-02266-4</w:t>
      </w:r>
    </w:p>
    <w:p w14:paraId="6BE69E09" w14:textId="77777777" w:rsidR="00B131A0" w:rsidRDefault="00B131A0" w:rsidP="0024119D">
      <w:pPr>
        <w:pStyle w:val="NormalWeb"/>
        <w:ind w:left="720" w:hanging="720"/>
        <w:jc w:val="both"/>
      </w:pPr>
    </w:p>
    <w:p w14:paraId="7452F9A4" w14:textId="000571AD" w:rsidR="0024119D" w:rsidRDefault="0024119D" w:rsidP="0024119D">
      <w:pPr>
        <w:pStyle w:val="NormalWeb"/>
        <w:ind w:left="720" w:hanging="720"/>
        <w:jc w:val="both"/>
      </w:pPr>
      <w:r>
        <w:t>Alizadeh</w:t>
      </w:r>
      <w:r>
        <w:noBreakHyphen/>
      </w:r>
      <w:proofErr w:type="spellStart"/>
      <w:r>
        <w:t>Risani</w:t>
      </w:r>
      <w:proofErr w:type="spellEnd"/>
      <w:r>
        <w:t xml:space="preserve">, A., </w:t>
      </w:r>
      <w:proofErr w:type="spellStart"/>
      <w:r>
        <w:t>Mohammadkhah</w:t>
      </w:r>
      <w:proofErr w:type="spellEnd"/>
      <w:r>
        <w:t xml:space="preserve">, F., Pourhabib, A., </w:t>
      </w:r>
      <w:proofErr w:type="spellStart"/>
      <w:r>
        <w:t>Fotokian</w:t>
      </w:r>
      <w:proofErr w:type="spellEnd"/>
      <w:r>
        <w:t xml:space="preserve">, Z., &amp; </w:t>
      </w:r>
      <w:proofErr w:type="spellStart"/>
      <w:r>
        <w:t>Khatooni</w:t>
      </w:r>
      <w:proofErr w:type="spellEnd"/>
      <w:r>
        <w:t>, M. (2024). Comparison of the SBAR method and modified handover model on handover quality and nurse perception in the emergency department: A quasi</w:t>
      </w:r>
      <w:r>
        <w:noBreakHyphen/>
        <w:t xml:space="preserve">experimental study. </w:t>
      </w:r>
      <w:proofErr w:type="spellStart"/>
      <w:r>
        <w:rPr>
          <w:rStyle w:val="Emphasis"/>
        </w:rPr>
        <w:t>BioMedical</w:t>
      </w:r>
      <w:proofErr w:type="spellEnd"/>
      <w:r>
        <w:rPr>
          <w:rStyle w:val="Emphasis"/>
        </w:rPr>
        <w:t xml:space="preserve"> Center Nursing, 23</w:t>
      </w:r>
      <w:r>
        <w:t>(1), 585. https://doi.org/10.1186/s12912-024-02266-4</w:t>
      </w:r>
    </w:p>
    <w:p w14:paraId="2E400E7A"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Al-</w:t>
      </w:r>
      <w:proofErr w:type="spellStart"/>
      <w:r w:rsidRPr="00E80BE4">
        <w:rPr>
          <w:sz w:val="24"/>
          <w:szCs w:val="24"/>
          <w:lang w:eastAsia="en-PH"/>
        </w:rPr>
        <w:t>Zghoul</w:t>
      </w:r>
      <w:proofErr w:type="spellEnd"/>
      <w:r w:rsidRPr="00E80BE4">
        <w:rPr>
          <w:sz w:val="24"/>
          <w:szCs w:val="24"/>
          <w:lang w:eastAsia="en-PH"/>
        </w:rPr>
        <w:t xml:space="preserve">, R. K., Alkhawaldeh, M. A., &amp; </w:t>
      </w:r>
      <w:proofErr w:type="spellStart"/>
      <w:r w:rsidRPr="00E80BE4">
        <w:rPr>
          <w:sz w:val="24"/>
          <w:szCs w:val="24"/>
          <w:lang w:eastAsia="en-PH"/>
        </w:rPr>
        <w:t>Alrawashdeh</w:t>
      </w:r>
      <w:proofErr w:type="spellEnd"/>
      <w:r w:rsidRPr="00E80BE4">
        <w:rPr>
          <w:sz w:val="24"/>
          <w:szCs w:val="24"/>
          <w:lang w:eastAsia="en-PH"/>
        </w:rPr>
        <w:t xml:space="preserve">, H. M. (2025). The impact of nursing informatics competencies on clinical documentation and patient safety: A cross-sectional study among Jordanian nurses. </w:t>
      </w:r>
      <w:r w:rsidRPr="00E80BE4">
        <w:rPr>
          <w:i/>
          <w:iCs/>
          <w:sz w:val="24"/>
          <w:szCs w:val="24"/>
          <w:lang w:eastAsia="en-PH"/>
        </w:rPr>
        <w:t>Frontiers in Digital Health, 4</w:t>
      </w:r>
      <w:r w:rsidRPr="00E80BE4">
        <w:rPr>
          <w:sz w:val="24"/>
          <w:szCs w:val="24"/>
          <w:lang w:eastAsia="en-PH"/>
        </w:rPr>
        <w:t>, 1585603. https://doi.org/10.3389/fdgth.2025.1585603</w:t>
      </w:r>
    </w:p>
    <w:p w14:paraId="6A782892" w14:textId="77777777" w:rsidR="0024119D" w:rsidRDefault="0024119D" w:rsidP="0024119D">
      <w:pPr>
        <w:ind w:left="720" w:hanging="720"/>
      </w:pPr>
      <w:r w:rsidRPr="007314C7">
        <w:rPr>
          <w:sz w:val="24"/>
          <w:szCs w:val="24"/>
        </w:rPr>
        <w:t xml:space="preserve">Birhanu, H., </w:t>
      </w:r>
      <w:proofErr w:type="spellStart"/>
      <w:r w:rsidRPr="007314C7">
        <w:rPr>
          <w:sz w:val="24"/>
          <w:szCs w:val="24"/>
        </w:rPr>
        <w:t>Bulto</w:t>
      </w:r>
      <w:proofErr w:type="spellEnd"/>
      <w:r w:rsidRPr="007314C7">
        <w:rPr>
          <w:sz w:val="24"/>
          <w:szCs w:val="24"/>
        </w:rPr>
        <w:t xml:space="preserve">, G. A., &amp; Fekadu, G. (2024). Factors associated with nursing documentation practices among nurses working in public hospitals of Southeast Ethiopia: A cross-sectional study. </w:t>
      </w:r>
      <w:proofErr w:type="spellStart"/>
      <w:r w:rsidRPr="007314C7">
        <w:rPr>
          <w:i/>
          <w:iCs/>
          <w:sz w:val="24"/>
          <w:szCs w:val="24"/>
        </w:rPr>
        <w:t>B</w:t>
      </w:r>
      <w:r>
        <w:rPr>
          <w:i/>
          <w:iCs/>
          <w:sz w:val="24"/>
          <w:szCs w:val="24"/>
        </w:rPr>
        <w:t>io</w:t>
      </w:r>
      <w:r w:rsidRPr="007314C7">
        <w:rPr>
          <w:i/>
          <w:iCs/>
          <w:sz w:val="24"/>
          <w:szCs w:val="24"/>
        </w:rPr>
        <w:t>M</w:t>
      </w:r>
      <w:r>
        <w:rPr>
          <w:i/>
          <w:iCs/>
          <w:sz w:val="24"/>
          <w:szCs w:val="24"/>
        </w:rPr>
        <w:t>edical</w:t>
      </w:r>
      <w:proofErr w:type="spellEnd"/>
      <w:r>
        <w:rPr>
          <w:i/>
          <w:iCs/>
          <w:sz w:val="24"/>
          <w:szCs w:val="24"/>
        </w:rPr>
        <w:t xml:space="preserve"> </w:t>
      </w:r>
      <w:r w:rsidRPr="007314C7">
        <w:rPr>
          <w:i/>
          <w:iCs/>
          <w:sz w:val="24"/>
          <w:szCs w:val="24"/>
        </w:rPr>
        <w:t>C</w:t>
      </w:r>
      <w:r>
        <w:rPr>
          <w:i/>
          <w:iCs/>
          <w:sz w:val="24"/>
          <w:szCs w:val="24"/>
        </w:rPr>
        <w:t>enter</w:t>
      </w:r>
      <w:r w:rsidRPr="007314C7">
        <w:rPr>
          <w:i/>
          <w:iCs/>
          <w:sz w:val="24"/>
          <w:szCs w:val="24"/>
        </w:rPr>
        <w:t xml:space="preserve"> Nursing, 23</w:t>
      </w:r>
      <w:r w:rsidRPr="007314C7">
        <w:rPr>
          <w:sz w:val="24"/>
          <w:szCs w:val="24"/>
        </w:rPr>
        <w:t xml:space="preserve">, Article 174. </w:t>
      </w:r>
      <w:r w:rsidRPr="00133CC6">
        <w:rPr>
          <w:sz w:val="24"/>
          <w:szCs w:val="24"/>
        </w:rPr>
        <w:t>https://doi.org/10.1186/s12912-024-02174-7</w:t>
      </w:r>
    </w:p>
    <w:p w14:paraId="1EB96978" w14:textId="77777777" w:rsidR="0024119D" w:rsidRDefault="0024119D" w:rsidP="0024119D">
      <w:pPr>
        <w:ind w:left="720" w:hanging="720"/>
        <w:rPr>
          <w:sz w:val="24"/>
          <w:szCs w:val="24"/>
        </w:rPr>
      </w:pPr>
    </w:p>
    <w:p w14:paraId="4A0FE0CF" w14:textId="77777777" w:rsidR="0024119D" w:rsidRDefault="0024119D" w:rsidP="0024119D">
      <w:pPr>
        <w:ind w:left="720" w:hanging="720"/>
      </w:pPr>
      <w:r w:rsidRPr="00F23A65">
        <w:rPr>
          <w:sz w:val="24"/>
          <w:szCs w:val="24"/>
        </w:rPr>
        <w:t xml:space="preserve">Boga, S. M., </w:t>
      </w:r>
      <w:proofErr w:type="spellStart"/>
      <w:r w:rsidRPr="00F23A65">
        <w:rPr>
          <w:sz w:val="24"/>
          <w:szCs w:val="24"/>
        </w:rPr>
        <w:t>Karslı</w:t>
      </w:r>
      <w:proofErr w:type="spellEnd"/>
      <w:r w:rsidRPr="00F23A65">
        <w:rPr>
          <w:sz w:val="24"/>
          <w:szCs w:val="24"/>
        </w:rPr>
        <w:t xml:space="preserve">, B., Yüce, R., &amp; Çelik, S. (2025). Nurses’ work characteristics, perceptions of individualized care, and nursing care quality: A correlational study. </w:t>
      </w:r>
      <w:proofErr w:type="spellStart"/>
      <w:r w:rsidRPr="00F23A65">
        <w:rPr>
          <w:i/>
          <w:iCs/>
          <w:sz w:val="24"/>
          <w:szCs w:val="24"/>
        </w:rPr>
        <w:t>B</w:t>
      </w:r>
      <w:r>
        <w:rPr>
          <w:i/>
          <w:iCs/>
          <w:sz w:val="24"/>
          <w:szCs w:val="24"/>
        </w:rPr>
        <w:t>io</w:t>
      </w:r>
      <w:r w:rsidRPr="00F23A65">
        <w:rPr>
          <w:i/>
          <w:iCs/>
          <w:sz w:val="24"/>
          <w:szCs w:val="24"/>
        </w:rPr>
        <w:t>M</w:t>
      </w:r>
      <w:r>
        <w:rPr>
          <w:i/>
          <w:iCs/>
          <w:sz w:val="24"/>
          <w:szCs w:val="24"/>
        </w:rPr>
        <w:t>edical</w:t>
      </w:r>
      <w:proofErr w:type="spellEnd"/>
      <w:r>
        <w:rPr>
          <w:i/>
          <w:iCs/>
          <w:sz w:val="24"/>
          <w:szCs w:val="24"/>
        </w:rPr>
        <w:t xml:space="preserve"> </w:t>
      </w:r>
      <w:r w:rsidRPr="00F23A65">
        <w:rPr>
          <w:i/>
          <w:iCs/>
          <w:sz w:val="24"/>
          <w:szCs w:val="24"/>
        </w:rPr>
        <w:t>C</w:t>
      </w:r>
      <w:r>
        <w:rPr>
          <w:i/>
          <w:iCs/>
          <w:sz w:val="24"/>
          <w:szCs w:val="24"/>
        </w:rPr>
        <w:t>enter</w:t>
      </w:r>
      <w:r w:rsidRPr="00F23A65">
        <w:rPr>
          <w:i/>
          <w:iCs/>
          <w:sz w:val="24"/>
          <w:szCs w:val="24"/>
        </w:rPr>
        <w:t xml:space="preserve"> Nursing, 24</w:t>
      </w:r>
      <w:r w:rsidRPr="00F23A65">
        <w:rPr>
          <w:sz w:val="24"/>
          <w:szCs w:val="24"/>
        </w:rPr>
        <w:t xml:space="preserve">(1), Article 3965. </w:t>
      </w:r>
      <w:r w:rsidRPr="00133CC6">
        <w:rPr>
          <w:sz w:val="24"/>
          <w:szCs w:val="24"/>
        </w:rPr>
        <w:t>https://doi.org/10.1186/s12912-025-03965-2</w:t>
      </w:r>
    </w:p>
    <w:p w14:paraId="5E303239" w14:textId="77777777" w:rsidR="0024119D" w:rsidRDefault="0024119D" w:rsidP="0024119D">
      <w:pPr>
        <w:ind w:left="720" w:hanging="720"/>
        <w:rPr>
          <w:sz w:val="24"/>
          <w:szCs w:val="24"/>
        </w:rPr>
      </w:pPr>
    </w:p>
    <w:p w14:paraId="7A03AA6B" w14:textId="77777777" w:rsidR="0024119D" w:rsidRDefault="0024119D" w:rsidP="0024119D">
      <w:pPr>
        <w:ind w:left="720" w:hanging="720"/>
        <w:rPr>
          <w:sz w:val="24"/>
          <w:szCs w:val="24"/>
        </w:rPr>
      </w:pPr>
      <w:r w:rsidRPr="00FE643E">
        <w:rPr>
          <w:sz w:val="24"/>
          <w:szCs w:val="24"/>
        </w:rPr>
        <w:t xml:space="preserve">Bolado, G. N., Tadesse, A. A., Desalegn, G. A., &amp; Desta, M. (2023). Documentation practice and associated factors among nurses working in public hospitals: A cross-sectional study. </w:t>
      </w:r>
      <w:proofErr w:type="spellStart"/>
      <w:r w:rsidRPr="00FE643E">
        <w:rPr>
          <w:i/>
          <w:iCs/>
          <w:sz w:val="24"/>
          <w:szCs w:val="24"/>
        </w:rPr>
        <w:t>B</w:t>
      </w:r>
      <w:r>
        <w:rPr>
          <w:i/>
          <w:iCs/>
          <w:sz w:val="24"/>
          <w:szCs w:val="24"/>
        </w:rPr>
        <w:t>io</w:t>
      </w:r>
      <w:r w:rsidRPr="00FE643E">
        <w:rPr>
          <w:i/>
          <w:iCs/>
          <w:sz w:val="24"/>
          <w:szCs w:val="24"/>
        </w:rPr>
        <w:t>M</w:t>
      </w:r>
      <w:r>
        <w:rPr>
          <w:i/>
          <w:iCs/>
          <w:sz w:val="24"/>
          <w:szCs w:val="24"/>
        </w:rPr>
        <w:t>edical</w:t>
      </w:r>
      <w:proofErr w:type="spellEnd"/>
      <w:r>
        <w:rPr>
          <w:i/>
          <w:iCs/>
          <w:sz w:val="24"/>
          <w:szCs w:val="24"/>
        </w:rPr>
        <w:t xml:space="preserve"> </w:t>
      </w:r>
      <w:r w:rsidRPr="00FE643E">
        <w:rPr>
          <w:i/>
          <w:iCs/>
          <w:sz w:val="24"/>
          <w:szCs w:val="24"/>
        </w:rPr>
        <w:t>C</w:t>
      </w:r>
      <w:r>
        <w:rPr>
          <w:i/>
          <w:iCs/>
          <w:sz w:val="24"/>
          <w:szCs w:val="24"/>
        </w:rPr>
        <w:t>enter</w:t>
      </w:r>
      <w:r w:rsidRPr="00FE643E">
        <w:rPr>
          <w:i/>
          <w:iCs/>
          <w:sz w:val="24"/>
          <w:szCs w:val="24"/>
        </w:rPr>
        <w:t xml:space="preserve"> Nursing, 22</w:t>
      </w:r>
      <w:r w:rsidRPr="00FE643E">
        <w:rPr>
          <w:sz w:val="24"/>
          <w:szCs w:val="24"/>
        </w:rPr>
        <w:t xml:space="preserve">, Article 340. </w:t>
      </w:r>
      <w:r w:rsidRPr="00133CC6">
        <w:rPr>
          <w:sz w:val="24"/>
          <w:szCs w:val="24"/>
        </w:rPr>
        <w:t>https://doi.org/10.1186/s12912-023-01566-4</w:t>
      </w:r>
    </w:p>
    <w:p w14:paraId="79ADB26B" w14:textId="77777777" w:rsidR="0024119D" w:rsidRDefault="0024119D" w:rsidP="0024119D">
      <w:pPr>
        <w:ind w:left="720" w:hanging="720"/>
        <w:rPr>
          <w:sz w:val="24"/>
          <w:szCs w:val="24"/>
        </w:rPr>
      </w:pPr>
    </w:p>
    <w:p w14:paraId="17A2B446" w14:textId="77777777" w:rsidR="0024119D" w:rsidRDefault="0024119D" w:rsidP="0024119D">
      <w:pPr>
        <w:ind w:left="720" w:hanging="720"/>
      </w:pPr>
      <w:r w:rsidRPr="00F23A65">
        <w:rPr>
          <w:sz w:val="24"/>
          <w:szCs w:val="24"/>
        </w:rPr>
        <w:t xml:space="preserve">Chang, Y. S., Wu, Y. H., Hsu, C. Y., Tang, S. H., &amp; Yang, L. L. (2021). Differences between fixed day shift nurses and rotating shift nurses in work-related musculoskeletal disorders: A literature review and meta-analysis. </w:t>
      </w:r>
      <w:r w:rsidRPr="00F23A65">
        <w:rPr>
          <w:i/>
          <w:iCs/>
          <w:sz w:val="24"/>
          <w:szCs w:val="24"/>
        </w:rPr>
        <w:t>Journal of Occupational Health, 63</w:t>
      </w:r>
      <w:r w:rsidRPr="00F23A65">
        <w:rPr>
          <w:sz w:val="24"/>
          <w:szCs w:val="24"/>
        </w:rPr>
        <w:t xml:space="preserve">(1), e12208. </w:t>
      </w:r>
      <w:r w:rsidRPr="00133CC6">
        <w:rPr>
          <w:sz w:val="24"/>
          <w:szCs w:val="24"/>
        </w:rPr>
        <w:t>https://doi.org/10.1002/1348-9585.12208</w:t>
      </w:r>
    </w:p>
    <w:p w14:paraId="615EABE9"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De Groot, K., De Veer, A. J. E., Munster, A. M., Francke, A. L., &amp; Paans, W. (2022). Nursing documentation and its relationship with perceived nursing workload: A mixed-methods study among community nurses. </w:t>
      </w:r>
      <w:proofErr w:type="spellStart"/>
      <w:r w:rsidRPr="00E80BE4">
        <w:rPr>
          <w:i/>
          <w:iCs/>
          <w:sz w:val="24"/>
          <w:szCs w:val="24"/>
          <w:lang w:eastAsia="en-PH"/>
        </w:rPr>
        <w:t>B</w:t>
      </w:r>
      <w:r>
        <w:rPr>
          <w:i/>
          <w:iCs/>
          <w:sz w:val="24"/>
          <w:szCs w:val="24"/>
          <w:lang w:eastAsia="en-PH"/>
        </w:rPr>
        <w:t>io</w:t>
      </w:r>
      <w:r w:rsidRPr="00E80BE4">
        <w:rPr>
          <w:i/>
          <w:iCs/>
          <w:sz w:val="24"/>
          <w:szCs w:val="24"/>
          <w:lang w:eastAsia="en-PH"/>
        </w:rPr>
        <w:t>M</w:t>
      </w:r>
      <w:r>
        <w:rPr>
          <w:i/>
          <w:iCs/>
          <w:sz w:val="24"/>
          <w:szCs w:val="24"/>
          <w:lang w:eastAsia="en-PH"/>
        </w:rPr>
        <w:t>edical</w:t>
      </w:r>
      <w:proofErr w:type="spellEnd"/>
      <w:r>
        <w:rPr>
          <w:i/>
          <w:iCs/>
          <w:sz w:val="24"/>
          <w:szCs w:val="24"/>
          <w:lang w:eastAsia="en-PH"/>
        </w:rPr>
        <w:t xml:space="preserve"> </w:t>
      </w:r>
      <w:r w:rsidRPr="00E80BE4">
        <w:rPr>
          <w:i/>
          <w:iCs/>
          <w:sz w:val="24"/>
          <w:szCs w:val="24"/>
          <w:lang w:eastAsia="en-PH"/>
        </w:rPr>
        <w:t>C</w:t>
      </w:r>
      <w:r>
        <w:rPr>
          <w:i/>
          <w:iCs/>
          <w:sz w:val="24"/>
          <w:szCs w:val="24"/>
          <w:lang w:eastAsia="en-PH"/>
        </w:rPr>
        <w:t>enter</w:t>
      </w:r>
      <w:r w:rsidRPr="00E80BE4">
        <w:rPr>
          <w:i/>
          <w:iCs/>
          <w:sz w:val="24"/>
          <w:szCs w:val="24"/>
          <w:lang w:eastAsia="en-PH"/>
        </w:rPr>
        <w:t xml:space="preserve"> Nursing, 21</w:t>
      </w:r>
      <w:r w:rsidRPr="00E80BE4">
        <w:rPr>
          <w:sz w:val="24"/>
          <w:szCs w:val="24"/>
          <w:lang w:eastAsia="en-PH"/>
        </w:rPr>
        <w:t>(1), 34. https://doi.org/10.1186/s12912-022-00811-7</w:t>
      </w:r>
    </w:p>
    <w:p w14:paraId="07F6001C" w14:textId="77777777" w:rsidR="0024119D" w:rsidRDefault="0024119D" w:rsidP="0024119D">
      <w:pPr>
        <w:ind w:left="720" w:hanging="720"/>
        <w:rPr>
          <w:sz w:val="24"/>
          <w:szCs w:val="24"/>
        </w:rPr>
      </w:pPr>
      <w:proofErr w:type="spellStart"/>
      <w:r w:rsidRPr="00FE643E">
        <w:rPr>
          <w:sz w:val="24"/>
          <w:szCs w:val="24"/>
        </w:rPr>
        <w:t>Demsash</w:t>
      </w:r>
      <w:proofErr w:type="spellEnd"/>
      <w:r w:rsidRPr="00FE643E">
        <w:rPr>
          <w:sz w:val="24"/>
          <w:szCs w:val="24"/>
        </w:rPr>
        <w:t xml:space="preserve">, A. W., Ashenafi, W., Kaba, M., Birhanu, Y., &amp; Tadesse, T. (2023). Health professionals’ routine practice documentation and associated factors: Systematic review. </w:t>
      </w:r>
      <w:r w:rsidRPr="00FE643E">
        <w:rPr>
          <w:i/>
          <w:iCs/>
          <w:sz w:val="24"/>
          <w:szCs w:val="24"/>
        </w:rPr>
        <w:t>BMJ Health &amp; Care Informatics, 30</w:t>
      </w:r>
      <w:r w:rsidRPr="00FE643E">
        <w:rPr>
          <w:sz w:val="24"/>
          <w:szCs w:val="24"/>
        </w:rPr>
        <w:t xml:space="preserve">(1), e100699. </w:t>
      </w:r>
      <w:r w:rsidRPr="00133CC6">
        <w:rPr>
          <w:sz w:val="24"/>
          <w:szCs w:val="24"/>
        </w:rPr>
        <w:t>https://doi.org/10.1136/bmjhci-2022-100699</w:t>
      </w:r>
    </w:p>
    <w:p w14:paraId="036EEC52" w14:textId="77777777" w:rsidR="0024119D" w:rsidRPr="00E80BE4" w:rsidRDefault="0024119D" w:rsidP="0024119D">
      <w:pPr>
        <w:spacing w:before="100" w:beforeAutospacing="1" w:after="100" w:afterAutospacing="1"/>
        <w:ind w:left="720" w:hanging="720"/>
        <w:rPr>
          <w:sz w:val="24"/>
          <w:szCs w:val="24"/>
          <w:lang w:eastAsia="en-PH"/>
        </w:rPr>
      </w:pPr>
      <w:proofErr w:type="spellStart"/>
      <w:r w:rsidRPr="00E80BE4">
        <w:rPr>
          <w:sz w:val="24"/>
          <w:szCs w:val="24"/>
          <w:lang w:eastAsia="en-PH"/>
        </w:rPr>
        <w:t>Elhanafy</w:t>
      </w:r>
      <w:proofErr w:type="spellEnd"/>
      <w:r w:rsidRPr="00E80BE4">
        <w:rPr>
          <w:sz w:val="24"/>
          <w:szCs w:val="24"/>
          <w:lang w:eastAsia="en-PH"/>
        </w:rPr>
        <w:t xml:space="preserve">, E. Y., &amp; Elshazly, E. M. (2021). Impact of documentation practice training program for nurses: On-the-job versus off-the-job. </w:t>
      </w:r>
      <w:r w:rsidRPr="00E80BE4">
        <w:rPr>
          <w:i/>
          <w:iCs/>
          <w:sz w:val="24"/>
          <w:szCs w:val="24"/>
          <w:lang w:eastAsia="en-PH"/>
        </w:rPr>
        <w:t>The Egyptian Journal of Health Care, 12</w:t>
      </w:r>
      <w:r w:rsidRPr="00E80BE4">
        <w:rPr>
          <w:sz w:val="24"/>
          <w:szCs w:val="24"/>
          <w:lang w:eastAsia="en-PH"/>
        </w:rPr>
        <w:t>(4), 343–350. https://doi.org/10.21608/EJHC.2021.195876</w:t>
      </w:r>
    </w:p>
    <w:p w14:paraId="516CB777"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lastRenderedPageBreak/>
        <w:t xml:space="preserve">Frøkjær, B., Nielsen, A. S., &amp; Damkier, A. (2024). “Now patients can see everything we write”: Nurses' reflections on transparency and language use in electronic health records. </w:t>
      </w:r>
      <w:r w:rsidRPr="00E80BE4">
        <w:rPr>
          <w:i/>
          <w:iCs/>
          <w:sz w:val="24"/>
          <w:szCs w:val="24"/>
          <w:lang w:eastAsia="en-PH"/>
        </w:rPr>
        <w:t>Journal of Clinical Nursing, 33</w:t>
      </w:r>
      <w:r w:rsidRPr="00E80BE4">
        <w:rPr>
          <w:sz w:val="24"/>
          <w:szCs w:val="24"/>
          <w:lang w:eastAsia="en-PH"/>
        </w:rPr>
        <w:t>(2), 257–266. https://doi.org/10.1111/jocn.16762</w:t>
      </w:r>
    </w:p>
    <w:p w14:paraId="52C73A7A" w14:textId="77777777" w:rsidR="0024119D" w:rsidRDefault="0024119D" w:rsidP="0024119D">
      <w:pPr>
        <w:ind w:left="720" w:hanging="720"/>
      </w:pPr>
      <w:r w:rsidRPr="00FE643E">
        <w:rPr>
          <w:sz w:val="24"/>
          <w:szCs w:val="24"/>
        </w:rPr>
        <w:t xml:space="preserve">Haliq, S. A., et al. (2025). Communication handover barriers among nurses and paramedics in emergency care settings. </w:t>
      </w:r>
      <w:proofErr w:type="spellStart"/>
      <w:r w:rsidRPr="00FE643E">
        <w:rPr>
          <w:i/>
          <w:iCs/>
          <w:sz w:val="24"/>
          <w:szCs w:val="24"/>
        </w:rPr>
        <w:t>B</w:t>
      </w:r>
      <w:r>
        <w:rPr>
          <w:i/>
          <w:iCs/>
          <w:sz w:val="24"/>
          <w:szCs w:val="24"/>
        </w:rPr>
        <w:t>io</w:t>
      </w:r>
      <w:r w:rsidRPr="00FE643E">
        <w:rPr>
          <w:i/>
          <w:iCs/>
          <w:sz w:val="24"/>
          <w:szCs w:val="24"/>
        </w:rPr>
        <w:t>M</w:t>
      </w:r>
      <w:r>
        <w:rPr>
          <w:i/>
          <w:iCs/>
          <w:sz w:val="24"/>
          <w:szCs w:val="24"/>
        </w:rPr>
        <w:t>edical</w:t>
      </w:r>
      <w:proofErr w:type="spellEnd"/>
      <w:r>
        <w:rPr>
          <w:i/>
          <w:iCs/>
          <w:sz w:val="24"/>
          <w:szCs w:val="24"/>
        </w:rPr>
        <w:t xml:space="preserve"> </w:t>
      </w:r>
      <w:r w:rsidRPr="00FE643E">
        <w:rPr>
          <w:i/>
          <w:iCs/>
          <w:sz w:val="24"/>
          <w:szCs w:val="24"/>
        </w:rPr>
        <w:t>C</w:t>
      </w:r>
      <w:r>
        <w:rPr>
          <w:i/>
          <w:iCs/>
          <w:sz w:val="24"/>
          <w:szCs w:val="24"/>
        </w:rPr>
        <w:t>enter</w:t>
      </w:r>
      <w:r w:rsidRPr="00FE643E">
        <w:rPr>
          <w:i/>
          <w:iCs/>
          <w:sz w:val="24"/>
          <w:szCs w:val="24"/>
        </w:rPr>
        <w:t xml:space="preserve"> Nursing, 24</w:t>
      </w:r>
      <w:r w:rsidRPr="00FE643E">
        <w:rPr>
          <w:sz w:val="24"/>
          <w:szCs w:val="24"/>
        </w:rPr>
        <w:t xml:space="preserve">, Article 3286. </w:t>
      </w:r>
      <w:r w:rsidRPr="00133CC6">
        <w:rPr>
          <w:sz w:val="24"/>
          <w:szCs w:val="24"/>
        </w:rPr>
        <w:t>https://doi.org/10.1186/s12912-025-03286-4</w:t>
      </w:r>
    </w:p>
    <w:p w14:paraId="401B49E4" w14:textId="77777777" w:rsidR="0024119D" w:rsidRDefault="0024119D" w:rsidP="0024119D">
      <w:pPr>
        <w:ind w:left="720" w:hanging="720"/>
      </w:pPr>
    </w:p>
    <w:p w14:paraId="6BB99648" w14:textId="77777777" w:rsidR="00B131A0" w:rsidRDefault="00B131A0" w:rsidP="0024119D">
      <w:pPr>
        <w:ind w:left="720" w:hanging="720"/>
        <w:rPr>
          <w:sz w:val="24"/>
          <w:szCs w:val="24"/>
        </w:rPr>
      </w:pPr>
    </w:p>
    <w:p w14:paraId="71EE750F" w14:textId="0949B536" w:rsidR="0024119D" w:rsidRDefault="0024119D" w:rsidP="0024119D">
      <w:pPr>
        <w:ind w:left="720" w:hanging="720"/>
      </w:pPr>
      <w:r w:rsidRPr="003270A5">
        <w:rPr>
          <w:sz w:val="24"/>
          <w:szCs w:val="24"/>
        </w:rPr>
        <w:t xml:space="preserve">Helios Klinikum München West Study Group. (2023). Handover quality in paper-based and electronic nursing documentation: A pre–post evaluation. </w:t>
      </w:r>
      <w:r w:rsidRPr="003270A5">
        <w:rPr>
          <w:i/>
          <w:iCs/>
          <w:sz w:val="24"/>
          <w:szCs w:val="24"/>
        </w:rPr>
        <w:t>Methods of Information in Medicine, 21</w:t>
      </w:r>
      <w:r w:rsidRPr="003270A5">
        <w:rPr>
          <w:sz w:val="24"/>
          <w:szCs w:val="24"/>
        </w:rPr>
        <w:t xml:space="preserve">, e000279. </w:t>
      </w:r>
      <w:r w:rsidRPr="00133CC6">
        <w:rPr>
          <w:sz w:val="24"/>
          <w:szCs w:val="24"/>
        </w:rPr>
        <w:t>https://doi.org/10.1055/s-0043-1772790</w:t>
      </w:r>
    </w:p>
    <w:p w14:paraId="640DBA5B" w14:textId="77777777" w:rsidR="0024119D" w:rsidRDefault="0024119D" w:rsidP="0024119D">
      <w:pPr>
        <w:ind w:left="720" w:hanging="720"/>
      </w:pPr>
    </w:p>
    <w:p w14:paraId="7DB32346" w14:textId="77777777" w:rsidR="0024119D" w:rsidRDefault="0024119D" w:rsidP="0024119D">
      <w:pPr>
        <w:ind w:left="720" w:hanging="720"/>
        <w:rPr>
          <w:sz w:val="24"/>
          <w:szCs w:val="24"/>
        </w:rPr>
      </w:pPr>
      <w:r w:rsidRPr="003270A5">
        <w:rPr>
          <w:sz w:val="24"/>
          <w:szCs w:val="24"/>
        </w:rPr>
        <w:t xml:space="preserve">Hellesø, R., &amp; Grøndahl, V. A. (2021). Patient safety through nursing documentation: Barriers identified in primary care. </w:t>
      </w:r>
      <w:r w:rsidRPr="003270A5">
        <w:rPr>
          <w:i/>
          <w:iCs/>
          <w:sz w:val="24"/>
          <w:szCs w:val="24"/>
        </w:rPr>
        <w:t>Frontiers in Computer Science, 3</w:t>
      </w:r>
      <w:r w:rsidRPr="003270A5">
        <w:rPr>
          <w:sz w:val="24"/>
          <w:szCs w:val="24"/>
        </w:rPr>
        <w:t xml:space="preserve">, Article 624555. </w:t>
      </w:r>
      <w:r w:rsidRPr="00133CC6">
        <w:rPr>
          <w:sz w:val="24"/>
          <w:szCs w:val="24"/>
        </w:rPr>
        <w:t>https://doi.org/10.3389/fcomp.2021.624555</w:t>
      </w:r>
    </w:p>
    <w:p w14:paraId="5C5D3C0C"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JMIR Nursing. (2025). Evaluating nurses’ perceptions of documentation in the electronic health record: A pre- and post-intervention study. </w:t>
      </w:r>
      <w:r w:rsidRPr="00E80BE4">
        <w:rPr>
          <w:i/>
          <w:iCs/>
          <w:sz w:val="24"/>
          <w:szCs w:val="24"/>
          <w:lang w:eastAsia="en-PH"/>
        </w:rPr>
        <w:t>JMIR Nursing, 8</w:t>
      </w:r>
      <w:r w:rsidRPr="00E80BE4">
        <w:rPr>
          <w:sz w:val="24"/>
          <w:szCs w:val="24"/>
          <w:lang w:eastAsia="en-PH"/>
        </w:rPr>
        <w:t>, e69651. https://doi.org/10.2196/69651</w:t>
      </w:r>
    </w:p>
    <w:p w14:paraId="7FD58FDE" w14:textId="77777777" w:rsidR="0024119D" w:rsidRDefault="0024119D" w:rsidP="0024119D">
      <w:pPr>
        <w:ind w:left="720" w:hanging="720"/>
        <w:rPr>
          <w:sz w:val="24"/>
          <w:szCs w:val="24"/>
        </w:rPr>
      </w:pPr>
      <w:r w:rsidRPr="00FE643E">
        <w:rPr>
          <w:sz w:val="24"/>
          <w:szCs w:val="24"/>
        </w:rPr>
        <w:t xml:space="preserve">Johnson, L. G., et al. (2025). Nursing perspectives on documentation and change. </w:t>
      </w:r>
      <w:r w:rsidRPr="00FE643E">
        <w:rPr>
          <w:i/>
          <w:iCs/>
          <w:sz w:val="24"/>
          <w:szCs w:val="24"/>
        </w:rPr>
        <w:t>Nursing Outlook, 73</w:t>
      </w:r>
      <w:r w:rsidRPr="00FE643E">
        <w:rPr>
          <w:sz w:val="24"/>
          <w:szCs w:val="24"/>
        </w:rPr>
        <w:t xml:space="preserve">(3), 101914. </w:t>
      </w:r>
      <w:r w:rsidRPr="00133CC6">
        <w:rPr>
          <w:sz w:val="24"/>
          <w:szCs w:val="24"/>
        </w:rPr>
        <w:t>https://doi.org/10.1016/j.outlook.2025.101914</w:t>
      </w:r>
    </w:p>
    <w:p w14:paraId="3EFD2CFD" w14:textId="77777777" w:rsidR="0024119D" w:rsidRDefault="0024119D" w:rsidP="0024119D">
      <w:pPr>
        <w:ind w:left="720" w:hanging="720"/>
        <w:rPr>
          <w:sz w:val="24"/>
          <w:szCs w:val="24"/>
        </w:rPr>
      </w:pPr>
    </w:p>
    <w:p w14:paraId="11B3AAC6" w14:textId="77777777" w:rsidR="0024119D" w:rsidRPr="00F23A65" w:rsidRDefault="0024119D" w:rsidP="0024119D">
      <w:pPr>
        <w:ind w:left="720" w:hanging="720"/>
        <w:rPr>
          <w:sz w:val="24"/>
          <w:szCs w:val="24"/>
        </w:rPr>
      </w:pPr>
      <w:r w:rsidRPr="00F23A65">
        <w:rPr>
          <w:sz w:val="24"/>
          <w:szCs w:val="24"/>
        </w:rPr>
        <w:t xml:space="preserve">Lazzari, C., &amp; </w:t>
      </w:r>
      <w:proofErr w:type="spellStart"/>
      <w:r w:rsidRPr="00F23A65">
        <w:rPr>
          <w:sz w:val="24"/>
          <w:szCs w:val="24"/>
        </w:rPr>
        <w:t>Rabottini</w:t>
      </w:r>
      <w:proofErr w:type="spellEnd"/>
      <w:r w:rsidRPr="00F23A65">
        <w:rPr>
          <w:sz w:val="24"/>
          <w:szCs w:val="24"/>
        </w:rPr>
        <w:t xml:space="preserve">, M. (2025). The use of Introduction, Situation, Background, Assessment, and Recommendation handover in the COVID-19 pandemic and non-COVID clinical settings: A systematic review and meta-analysis. </w:t>
      </w:r>
      <w:r w:rsidRPr="00F23A65">
        <w:rPr>
          <w:i/>
          <w:iCs/>
          <w:sz w:val="24"/>
          <w:szCs w:val="24"/>
        </w:rPr>
        <w:t>Frontiers in Health Services, 5</w:t>
      </w:r>
      <w:r w:rsidRPr="00F23A65">
        <w:rPr>
          <w:sz w:val="24"/>
          <w:szCs w:val="24"/>
        </w:rPr>
        <w:t>, 1380948. https://doi.org/10.3389/frhs.2025.1380948</w:t>
      </w:r>
    </w:p>
    <w:p w14:paraId="34AB1EA2" w14:textId="77777777" w:rsidR="0024119D" w:rsidRPr="00133CC6"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Lin, C., Ma, J., &amp; Ramanathan, V. (2024). Large language models for nursing documentation: Opportunities and ethical considerations. </w:t>
      </w:r>
      <w:proofErr w:type="spellStart"/>
      <w:r w:rsidRPr="00E80BE4">
        <w:rPr>
          <w:i/>
          <w:iCs/>
          <w:sz w:val="24"/>
          <w:szCs w:val="24"/>
          <w:lang w:eastAsia="en-PH"/>
        </w:rPr>
        <w:t>arXiv</w:t>
      </w:r>
      <w:proofErr w:type="spellEnd"/>
      <w:r w:rsidRPr="00E80BE4">
        <w:rPr>
          <w:i/>
          <w:iCs/>
          <w:sz w:val="24"/>
          <w:szCs w:val="24"/>
          <w:lang w:eastAsia="en-PH"/>
        </w:rPr>
        <w:t xml:space="preserve"> preprint</w:t>
      </w:r>
      <w:r w:rsidRPr="00E80BE4">
        <w:rPr>
          <w:sz w:val="24"/>
          <w:szCs w:val="24"/>
          <w:lang w:eastAsia="en-PH"/>
        </w:rPr>
        <w:t xml:space="preserve">, arXiv:2405.18346. </w:t>
      </w:r>
      <w:r w:rsidRPr="00133CC6">
        <w:rPr>
          <w:sz w:val="24"/>
          <w:szCs w:val="24"/>
          <w:u w:val="single"/>
          <w:lang w:eastAsia="en-PH"/>
        </w:rPr>
        <w:t>https://arxiv.org/abs/2405.18346</w:t>
      </w:r>
    </w:p>
    <w:p w14:paraId="23C3093D" w14:textId="77777777" w:rsidR="0024119D" w:rsidRDefault="0024119D" w:rsidP="0024119D">
      <w:pPr>
        <w:ind w:left="720" w:hanging="720"/>
        <w:rPr>
          <w:sz w:val="24"/>
          <w:szCs w:val="24"/>
        </w:rPr>
      </w:pPr>
      <w:r w:rsidRPr="00FE643E">
        <w:rPr>
          <w:sz w:val="24"/>
          <w:szCs w:val="24"/>
        </w:rPr>
        <w:t xml:space="preserve">Mabunda, N. F., et al. (2025). Nurses’ understanding of quality documentation: A qualitative study. </w:t>
      </w:r>
      <w:proofErr w:type="spellStart"/>
      <w:r w:rsidRPr="00FE643E">
        <w:rPr>
          <w:i/>
          <w:iCs/>
          <w:sz w:val="24"/>
          <w:szCs w:val="24"/>
        </w:rPr>
        <w:t>Curationis</w:t>
      </w:r>
      <w:proofErr w:type="spellEnd"/>
      <w:r w:rsidRPr="00FE643E">
        <w:rPr>
          <w:i/>
          <w:iCs/>
          <w:sz w:val="24"/>
          <w:szCs w:val="24"/>
        </w:rPr>
        <w:t>, 48</w:t>
      </w:r>
      <w:r w:rsidRPr="00FE643E">
        <w:rPr>
          <w:sz w:val="24"/>
          <w:szCs w:val="24"/>
        </w:rPr>
        <w:t xml:space="preserve">(1), a2569. </w:t>
      </w:r>
      <w:r w:rsidRPr="00133CC6">
        <w:rPr>
          <w:sz w:val="24"/>
          <w:szCs w:val="24"/>
        </w:rPr>
        <w:t>https://doi.org/10.4102/curationis.v48i1.2569</w:t>
      </w:r>
    </w:p>
    <w:p w14:paraId="0C464194" w14:textId="77777777" w:rsidR="0024119D" w:rsidRDefault="0024119D" w:rsidP="0024119D">
      <w:pPr>
        <w:ind w:left="720" w:hanging="720"/>
        <w:rPr>
          <w:sz w:val="24"/>
          <w:szCs w:val="24"/>
        </w:rPr>
      </w:pPr>
    </w:p>
    <w:p w14:paraId="7E4E8B20" w14:textId="77777777" w:rsidR="0024119D" w:rsidRDefault="0024119D" w:rsidP="0024119D">
      <w:pPr>
        <w:ind w:left="720" w:hanging="720"/>
        <w:rPr>
          <w:sz w:val="24"/>
          <w:szCs w:val="24"/>
        </w:rPr>
      </w:pPr>
      <w:proofErr w:type="spellStart"/>
      <w:r w:rsidRPr="007314C7">
        <w:rPr>
          <w:sz w:val="24"/>
          <w:szCs w:val="24"/>
        </w:rPr>
        <w:t>Maghsoud</w:t>
      </w:r>
      <w:proofErr w:type="spellEnd"/>
      <w:r w:rsidRPr="007314C7">
        <w:rPr>
          <w:sz w:val="24"/>
          <w:szCs w:val="24"/>
        </w:rPr>
        <w:t xml:space="preserve">, F., </w:t>
      </w:r>
      <w:proofErr w:type="spellStart"/>
      <w:r w:rsidRPr="007314C7">
        <w:rPr>
          <w:sz w:val="24"/>
          <w:szCs w:val="24"/>
        </w:rPr>
        <w:t>Khosravan</w:t>
      </w:r>
      <w:proofErr w:type="spellEnd"/>
      <w:r w:rsidRPr="007314C7">
        <w:rPr>
          <w:sz w:val="24"/>
          <w:szCs w:val="24"/>
        </w:rPr>
        <w:t xml:space="preserve">, S., </w:t>
      </w:r>
      <w:proofErr w:type="spellStart"/>
      <w:r w:rsidRPr="007314C7">
        <w:rPr>
          <w:sz w:val="24"/>
          <w:szCs w:val="24"/>
        </w:rPr>
        <w:t>Mazlom</w:t>
      </w:r>
      <w:proofErr w:type="spellEnd"/>
      <w:r w:rsidRPr="007314C7">
        <w:rPr>
          <w:sz w:val="24"/>
          <w:szCs w:val="24"/>
        </w:rPr>
        <w:t xml:space="preserve">, S. R., &amp; Rakhshani, T. (2022). Barriers to nursing documentation: A qualitative study from the perspective of nurses. </w:t>
      </w:r>
      <w:r w:rsidRPr="007314C7">
        <w:rPr>
          <w:i/>
          <w:iCs/>
          <w:sz w:val="24"/>
          <w:szCs w:val="24"/>
        </w:rPr>
        <w:t>Iranian Journal of Nursing and Midwifery Research, 27</w:t>
      </w:r>
      <w:r w:rsidRPr="007314C7">
        <w:rPr>
          <w:sz w:val="24"/>
          <w:szCs w:val="24"/>
        </w:rPr>
        <w:t xml:space="preserve">(1), 40–45. </w:t>
      </w:r>
      <w:r w:rsidRPr="00133CC6">
        <w:rPr>
          <w:sz w:val="24"/>
          <w:szCs w:val="24"/>
        </w:rPr>
        <w:t>https://doi.org/10.4103/ijnmr.ijnmr_127_21</w:t>
      </w:r>
    </w:p>
    <w:p w14:paraId="263C4BF4" w14:textId="77777777" w:rsidR="0024119D" w:rsidRPr="00E80BE4" w:rsidRDefault="0024119D" w:rsidP="0024119D">
      <w:pPr>
        <w:spacing w:before="100" w:beforeAutospacing="1" w:after="100" w:afterAutospacing="1"/>
        <w:ind w:left="720" w:hanging="720"/>
        <w:rPr>
          <w:sz w:val="24"/>
          <w:szCs w:val="24"/>
          <w:lang w:eastAsia="en-PH"/>
        </w:rPr>
      </w:pPr>
      <w:r w:rsidRPr="00E80BE4">
        <w:rPr>
          <w:sz w:val="24"/>
          <w:szCs w:val="24"/>
          <w:lang w:eastAsia="en-PH"/>
        </w:rPr>
        <w:t xml:space="preserve">Maulana, I., &amp; Setiawan, I. M. B. (2025). Enhancing nursing documentation through incident reporting and safety training: A systematic review. </w:t>
      </w:r>
      <w:r w:rsidRPr="00E80BE4">
        <w:rPr>
          <w:i/>
          <w:iCs/>
          <w:sz w:val="24"/>
          <w:szCs w:val="24"/>
          <w:lang w:eastAsia="en-PH"/>
        </w:rPr>
        <w:t>Journal of Public Safety, 3</w:t>
      </w:r>
      <w:r w:rsidRPr="00E80BE4">
        <w:rPr>
          <w:sz w:val="24"/>
          <w:szCs w:val="24"/>
          <w:lang w:eastAsia="en-PH"/>
        </w:rPr>
        <w:t>(1), 217. https://doi.org/10.69606/jps.v3i01.217</w:t>
      </w:r>
    </w:p>
    <w:p w14:paraId="1142AA58" w14:textId="77777777" w:rsidR="00B131A0" w:rsidRDefault="00B131A0" w:rsidP="0024119D">
      <w:pPr>
        <w:ind w:left="720" w:hanging="720"/>
        <w:rPr>
          <w:sz w:val="24"/>
          <w:szCs w:val="24"/>
        </w:rPr>
      </w:pPr>
    </w:p>
    <w:p w14:paraId="653C21A7" w14:textId="77777777" w:rsidR="00B131A0" w:rsidRDefault="00B131A0" w:rsidP="0024119D">
      <w:pPr>
        <w:ind w:left="720" w:hanging="720"/>
        <w:rPr>
          <w:sz w:val="24"/>
          <w:szCs w:val="24"/>
        </w:rPr>
      </w:pPr>
    </w:p>
    <w:p w14:paraId="723A96E5" w14:textId="458D9FE6" w:rsidR="0024119D" w:rsidRDefault="0024119D" w:rsidP="0024119D">
      <w:pPr>
        <w:ind w:left="720" w:hanging="720"/>
      </w:pPr>
      <w:proofErr w:type="spellStart"/>
      <w:r w:rsidRPr="007314C7">
        <w:rPr>
          <w:sz w:val="24"/>
          <w:szCs w:val="24"/>
        </w:rPr>
        <w:lastRenderedPageBreak/>
        <w:t>Mavhandu-Mudzusi</w:t>
      </w:r>
      <w:proofErr w:type="spellEnd"/>
      <w:r w:rsidRPr="007314C7">
        <w:rPr>
          <w:sz w:val="24"/>
          <w:szCs w:val="24"/>
        </w:rPr>
        <w:t xml:space="preserve">, A. H., &amp; Jali, M. N. (2024). Nurses’ understanding of quality documentation: A qualitative study in a mental health institution in South Africa. </w:t>
      </w:r>
      <w:proofErr w:type="spellStart"/>
      <w:r w:rsidRPr="007314C7">
        <w:rPr>
          <w:i/>
          <w:iCs/>
          <w:sz w:val="24"/>
          <w:szCs w:val="24"/>
        </w:rPr>
        <w:t>Curationis</w:t>
      </w:r>
      <w:proofErr w:type="spellEnd"/>
      <w:r w:rsidRPr="007314C7">
        <w:rPr>
          <w:i/>
          <w:iCs/>
          <w:sz w:val="24"/>
          <w:szCs w:val="24"/>
        </w:rPr>
        <w:t>, 47</w:t>
      </w:r>
      <w:r w:rsidRPr="007314C7">
        <w:rPr>
          <w:sz w:val="24"/>
          <w:szCs w:val="24"/>
        </w:rPr>
        <w:t xml:space="preserve">(1), a2480. </w:t>
      </w:r>
      <w:r w:rsidRPr="00133CC6">
        <w:rPr>
          <w:sz w:val="24"/>
          <w:szCs w:val="24"/>
        </w:rPr>
        <w:t>https://doi.org/10.4102/curationis.v47i1.2480</w:t>
      </w:r>
    </w:p>
    <w:p w14:paraId="4CBBC56E" w14:textId="77777777" w:rsidR="0024119D" w:rsidRDefault="0024119D" w:rsidP="0024119D">
      <w:pPr>
        <w:ind w:left="720" w:hanging="720"/>
        <w:rPr>
          <w:sz w:val="24"/>
          <w:szCs w:val="24"/>
        </w:rPr>
      </w:pPr>
    </w:p>
    <w:p w14:paraId="5A91D8B6" w14:textId="77777777" w:rsidR="0024119D" w:rsidRDefault="0024119D" w:rsidP="0024119D">
      <w:pPr>
        <w:ind w:left="720" w:hanging="720"/>
      </w:pPr>
      <w:r w:rsidRPr="007314C7">
        <w:rPr>
          <w:sz w:val="24"/>
          <w:szCs w:val="24"/>
        </w:rPr>
        <w:t xml:space="preserve">Mengesha, M. M., Daka, A. A., Bekele, M. L., &amp; </w:t>
      </w:r>
      <w:proofErr w:type="spellStart"/>
      <w:r w:rsidRPr="007314C7">
        <w:rPr>
          <w:sz w:val="24"/>
          <w:szCs w:val="24"/>
        </w:rPr>
        <w:t>Yeshaneh</w:t>
      </w:r>
      <w:proofErr w:type="spellEnd"/>
      <w:r w:rsidRPr="007314C7">
        <w:rPr>
          <w:sz w:val="24"/>
          <w:szCs w:val="24"/>
        </w:rPr>
        <w:t xml:space="preserve">, A. A. (2023). Nursing documentation practice and associated factors among nurses working in hospitals of </w:t>
      </w:r>
      <w:proofErr w:type="spellStart"/>
      <w:r w:rsidRPr="007314C7">
        <w:rPr>
          <w:sz w:val="24"/>
          <w:szCs w:val="24"/>
        </w:rPr>
        <w:t>Wolaita</w:t>
      </w:r>
      <w:proofErr w:type="spellEnd"/>
      <w:r w:rsidRPr="007314C7">
        <w:rPr>
          <w:sz w:val="24"/>
          <w:szCs w:val="24"/>
        </w:rPr>
        <w:t xml:space="preserve"> Zone, Ethiopia. </w:t>
      </w:r>
      <w:proofErr w:type="spellStart"/>
      <w:r w:rsidRPr="007314C7">
        <w:rPr>
          <w:i/>
          <w:iCs/>
          <w:sz w:val="24"/>
          <w:szCs w:val="24"/>
        </w:rPr>
        <w:t>B</w:t>
      </w:r>
      <w:r>
        <w:rPr>
          <w:i/>
          <w:iCs/>
          <w:sz w:val="24"/>
          <w:szCs w:val="24"/>
        </w:rPr>
        <w:t>io</w:t>
      </w:r>
      <w:r w:rsidRPr="007314C7">
        <w:rPr>
          <w:i/>
          <w:iCs/>
          <w:sz w:val="24"/>
          <w:szCs w:val="24"/>
        </w:rPr>
        <w:t>M</w:t>
      </w:r>
      <w:r>
        <w:rPr>
          <w:i/>
          <w:iCs/>
          <w:sz w:val="24"/>
          <w:szCs w:val="24"/>
        </w:rPr>
        <w:t>edical</w:t>
      </w:r>
      <w:proofErr w:type="spellEnd"/>
      <w:r>
        <w:rPr>
          <w:i/>
          <w:iCs/>
          <w:sz w:val="24"/>
          <w:szCs w:val="24"/>
        </w:rPr>
        <w:t xml:space="preserve"> </w:t>
      </w:r>
      <w:r w:rsidRPr="007314C7">
        <w:rPr>
          <w:i/>
          <w:iCs/>
          <w:sz w:val="24"/>
          <w:szCs w:val="24"/>
        </w:rPr>
        <w:t>C</w:t>
      </w:r>
      <w:r>
        <w:rPr>
          <w:i/>
          <w:iCs/>
          <w:sz w:val="24"/>
          <w:szCs w:val="24"/>
        </w:rPr>
        <w:t>enter</w:t>
      </w:r>
      <w:r w:rsidRPr="007314C7">
        <w:rPr>
          <w:i/>
          <w:iCs/>
          <w:sz w:val="24"/>
          <w:szCs w:val="24"/>
        </w:rPr>
        <w:t xml:space="preserve"> Nursing, 22</w:t>
      </w:r>
      <w:r w:rsidRPr="007314C7">
        <w:rPr>
          <w:sz w:val="24"/>
          <w:szCs w:val="24"/>
        </w:rPr>
        <w:t xml:space="preserve">, Article 322. </w:t>
      </w:r>
      <w:r w:rsidRPr="00133CC6">
        <w:rPr>
          <w:sz w:val="24"/>
          <w:szCs w:val="24"/>
        </w:rPr>
        <w:t>https://doi.org/10.1186/s12912-023-01370-7</w:t>
      </w:r>
    </w:p>
    <w:p w14:paraId="2833B076" w14:textId="77777777" w:rsidR="0024119D" w:rsidRDefault="0024119D" w:rsidP="0024119D">
      <w:pPr>
        <w:ind w:left="720" w:hanging="720"/>
        <w:rPr>
          <w:sz w:val="24"/>
          <w:szCs w:val="24"/>
        </w:rPr>
      </w:pPr>
    </w:p>
    <w:p w14:paraId="62055962" w14:textId="77777777" w:rsidR="0024119D" w:rsidRDefault="0024119D" w:rsidP="0024119D">
      <w:pPr>
        <w:ind w:left="720" w:hanging="720"/>
      </w:pPr>
      <w:r w:rsidRPr="00FE643E">
        <w:rPr>
          <w:sz w:val="24"/>
          <w:szCs w:val="24"/>
        </w:rPr>
        <w:t xml:space="preserve">Molla, F., et al. (2024). Nurses’ documentation practice and associated factors in hospitals: An analytical cross-sectional study. </w:t>
      </w:r>
      <w:r w:rsidRPr="00FE643E">
        <w:rPr>
          <w:i/>
          <w:iCs/>
          <w:sz w:val="24"/>
          <w:szCs w:val="24"/>
        </w:rPr>
        <w:t>SAGE Open Nursing, 10</w:t>
      </w:r>
      <w:r w:rsidRPr="00FE643E">
        <w:rPr>
          <w:sz w:val="24"/>
          <w:szCs w:val="24"/>
        </w:rPr>
        <w:t xml:space="preserve">, 23779608241227403. </w:t>
      </w:r>
      <w:r w:rsidRPr="00133CC6">
        <w:rPr>
          <w:sz w:val="24"/>
          <w:szCs w:val="24"/>
        </w:rPr>
        <w:t>https://doi.org/10.1177/23779608241227403</w:t>
      </w:r>
    </w:p>
    <w:p w14:paraId="0242FF7D" w14:textId="77777777" w:rsidR="0024119D" w:rsidRPr="00556579" w:rsidRDefault="0024119D" w:rsidP="0024119D">
      <w:pPr>
        <w:spacing w:before="100" w:beforeAutospacing="1" w:after="100" w:afterAutospacing="1"/>
        <w:ind w:left="720" w:hanging="720"/>
        <w:rPr>
          <w:sz w:val="24"/>
          <w:szCs w:val="24"/>
          <w:lang w:eastAsia="en-PH"/>
        </w:rPr>
      </w:pPr>
      <w:r w:rsidRPr="00556579">
        <w:rPr>
          <w:sz w:val="24"/>
          <w:szCs w:val="24"/>
          <w:lang w:eastAsia="en-PH"/>
        </w:rPr>
        <w:t xml:space="preserve">Republic Act No. 5901. (1969). </w:t>
      </w:r>
      <w:r w:rsidRPr="00556579">
        <w:rPr>
          <w:i/>
          <w:iCs/>
          <w:sz w:val="24"/>
          <w:szCs w:val="24"/>
          <w:lang w:eastAsia="en-PH"/>
        </w:rPr>
        <w:t>An act regulating the practice of nursing in the Philippines</w:t>
      </w:r>
      <w:r w:rsidRPr="00556579">
        <w:rPr>
          <w:sz w:val="24"/>
          <w:szCs w:val="24"/>
          <w:lang w:eastAsia="en-PH"/>
        </w:rPr>
        <w:t>. Republic of the Philippines.</w:t>
      </w:r>
    </w:p>
    <w:p w14:paraId="5F500DB0" w14:textId="77777777" w:rsidR="0024119D" w:rsidRPr="00556579" w:rsidRDefault="0024119D" w:rsidP="0024119D">
      <w:pPr>
        <w:spacing w:before="100" w:beforeAutospacing="1" w:after="100" w:afterAutospacing="1"/>
        <w:ind w:left="720" w:hanging="720"/>
        <w:rPr>
          <w:sz w:val="24"/>
          <w:szCs w:val="24"/>
          <w:lang w:eastAsia="en-PH"/>
        </w:rPr>
      </w:pPr>
      <w:r w:rsidRPr="00556579">
        <w:rPr>
          <w:sz w:val="24"/>
          <w:szCs w:val="24"/>
          <w:lang w:eastAsia="en-PH"/>
        </w:rPr>
        <w:t xml:space="preserve">Rogers, A. E., Hwang, W. T., Scott, L. D., Aiken, L. H., &amp; Dinges, D. F. (2004). The working hours of hospital staff nurses and patient safety. </w:t>
      </w:r>
      <w:r w:rsidRPr="00556579">
        <w:rPr>
          <w:i/>
          <w:iCs/>
          <w:sz w:val="24"/>
          <w:szCs w:val="24"/>
          <w:lang w:eastAsia="en-PH"/>
        </w:rPr>
        <w:t>Health Affairs, 23</w:t>
      </w:r>
      <w:r w:rsidRPr="00556579">
        <w:rPr>
          <w:sz w:val="24"/>
          <w:szCs w:val="24"/>
          <w:lang w:eastAsia="en-PH"/>
        </w:rPr>
        <w:t xml:space="preserve">(4), 202–212. </w:t>
      </w:r>
      <w:r w:rsidRPr="00133CC6">
        <w:rPr>
          <w:sz w:val="24"/>
          <w:szCs w:val="24"/>
          <w:lang w:eastAsia="en-PH"/>
        </w:rPr>
        <w:t>https://doi.org/10.1377/hlthaff.23.4.202</w:t>
      </w:r>
    </w:p>
    <w:p w14:paraId="1D2A0A62" w14:textId="77777777" w:rsidR="0024119D" w:rsidRPr="00E80BE4" w:rsidRDefault="0024119D" w:rsidP="0024119D">
      <w:pPr>
        <w:spacing w:before="100" w:beforeAutospacing="1" w:after="100" w:afterAutospacing="1"/>
        <w:ind w:left="720" w:hanging="720"/>
        <w:rPr>
          <w:sz w:val="24"/>
          <w:szCs w:val="24"/>
          <w:lang w:eastAsia="en-PH"/>
        </w:rPr>
      </w:pPr>
      <w:proofErr w:type="spellStart"/>
      <w:r w:rsidRPr="00E80BE4">
        <w:rPr>
          <w:sz w:val="24"/>
          <w:szCs w:val="24"/>
          <w:lang w:eastAsia="en-PH"/>
        </w:rPr>
        <w:t>Røislien</w:t>
      </w:r>
      <w:proofErr w:type="spellEnd"/>
      <w:r w:rsidRPr="00E80BE4">
        <w:rPr>
          <w:sz w:val="24"/>
          <w:szCs w:val="24"/>
          <w:lang w:eastAsia="en-PH"/>
        </w:rPr>
        <w:t xml:space="preserve">, J., Brenne, I. S., &amp; Husebø, A. M. L. (2021). Barriers to safe nursing documentation in municipal elderly care: A qualitative study. </w:t>
      </w:r>
      <w:r w:rsidRPr="00E80BE4">
        <w:rPr>
          <w:i/>
          <w:iCs/>
          <w:sz w:val="24"/>
          <w:szCs w:val="24"/>
          <w:lang w:eastAsia="en-PH"/>
        </w:rPr>
        <w:t>Frontiers in Computer Science, 3</w:t>
      </w:r>
      <w:r w:rsidRPr="00E80BE4">
        <w:rPr>
          <w:sz w:val="24"/>
          <w:szCs w:val="24"/>
          <w:lang w:eastAsia="en-PH"/>
        </w:rPr>
        <w:t>, 624555. https://doi.org/10.3389/fcomp.2021.624555</w:t>
      </w:r>
    </w:p>
    <w:p w14:paraId="70DD1C3A" w14:textId="77777777" w:rsidR="0024119D" w:rsidRDefault="0024119D" w:rsidP="0024119D">
      <w:pPr>
        <w:ind w:left="720" w:hanging="720"/>
      </w:pPr>
      <w:r w:rsidRPr="003270A5">
        <w:rPr>
          <w:sz w:val="24"/>
          <w:szCs w:val="24"/>
        </w:rPr>
        <w:t xml:space="preserve">SBAR Shift Report Training Program. (2023). Effects of structured communication training on nursing handoff quality. </w:t>
      </w:r>
      <w:r w:rsidRPr="003270A5">
        <w:rPr>
          <w:i/>
          <w:iCs/>
          <w:sz w:val="24"/>
          <w:szCs w:val="24"/>
        </w:rPr>
        <w:t>Journal of Nursing Reporting Logistics, 7</w:t>
      </w:r>
      <w:r w:rsidRPr="003270A5">
        <w:rPr>
          <w:sz w:val="24"/>
          <w:szCs w:val="24"/>
        </w:rPr>
        <w:t xml:space="preserve">, 112–120. </w:t>
      </w:r>
      <w:r w:rsidRPr="00133CC6">
        <w:rPr>
          <w:sz w:val="24"/>
          <w:szCs w:val="24"/>
        </w:rPr>
        <w:t>https://doi.org/10.1177/23779608231159340</w:t>
      </w:r>
    </w:p>
    <w:p w14:paraId="6D90D9F9" w14:textId="77777777" w:rsidR="0024119D" w:rsidRDefault="0024119D" w:rsidP="0024119D">
      <w:pPr>
        <w:ind w:left="720" w:hanging="720"/>
        <w:rPr>
          <w:sz w:val="24"/>
          <w:szCs w:val="24"/>
        </w:rPr>
      </w:pPr>
    </w:p>
    <w:p w14:paraId="69071DDD" w14:textId="77777777" w:rsidR="0024119D" w:rsidRPr="00F23A65" w:rsidRDefault="0024119D" w:rsidP="0024119D">
      <w:pPr>
        <w:ind w:left="720" w:hanging="720"/>
        <w:rPr>
          <w:sz w:val="24"/>
          <w:szCs w:val="24"/>
        </w:rPr>
      </w:pPr>
      <w:r w:rsidRPr="00F23A65">
        <w:rPr>
          <w:sz w:val="24"/>
          <w:szCs w:val="24"/>
        </w:rPr>
        <w:t xml:space="preserve">Smiley, R. A., Kaminski-Ozturk, N., Reid, M., Burwell, P. M., Oliveira, C. M., </w:t>
      </w:r>
      <w:proofErr w:type="spellStart"/>
      <w:r w:rsidRPr="00F23A65">
        <w:rPr>
          <w:sz w:val="24"/>
          <w:szCs w:val="24"/>
        </w:rPr>
        <w:t>Shobo</w:t>
      </w:r>
      <w:proofErr w:type="spellEnd"/>
      <w:r w:rsidRPr="00F23A65">
        <w:rPr>
          <w:sz w:val="24"/>
          <w:szCs w:val="24"/>
        </w:rPr>
        <w:t xml:space="preserve">, Y., Allgeyer, R. L., Zhong, E., O’Hara, C., Volk, A., &amp; Martin, B. (2025). The 2024 National Nursing Workforce Survey. </w:t>
      </w:r>
      <w:r w:rsidRPr="00F23A65">
        <w:rPr>
          <w:i/>
          <w:iCs/>
          <w:sz w:val="24"/>
          <w:szCs w:val="24"/>
        </w:rPr>
        <w:t>Journal of Nursing Regulation, 16</w:t>
      </w:r>
      <w:r w:rsidRPr="00F23A65">
        <w:rPr>
          <w:sz w:val="24"/>
          <w:szCs w:val="24"/>
        </w:rPr>
        <w:t>(1), S1–S88. https://doi.org/10.1016/S2155-8256(25)00047-X</w:t>
      </w:r>
    </w:p>
    <w:p w14:paraId="5111A397" w14:textId="77777777" w:rsidR="0024119D" w:rsidRPr="00556579" w:rsidRDefault="0024119D" w:rsidP="0024119D">
      <w:pPr>
        <w:spacing w:before="100" w:beforeAutospacing="1" w:after="100" w:afterAutospacing="1"/>
        <w:ind w:left="720" w:hanging="720"/>
        <w:rPr>
          <w:sz w:val="24"/>
          <w:szCs w:val="24"/>
          <w:lang w:eastAsia="en-PH"/>
        </w:rPr>
      </w:pPr>
      <w:r w:rsidRPr="00556579">
        <w:rPr>
          <w:sz w:val="24"/>
          <w:szCs w:val="24"/>
          <w:lang w:eastAsia="en-PH"/>
        </w:rPr>
        <w:t xml:space="preserve">Stimpfel, A. W., Sloane, D. M., &amp; Aiken, L. H. (2012). The longer the shifts for hospital nurses, the higher the levels of burnout and patient dissatisfaction. </w:t>
      </w:r>
      <w:r w:rsidRPr="00556579">
        <w:rPr>
          <w:i/>
          <w:iCs/>
          <w:sz w:val="24"/>
          <w:szCs w:val="24"/>
          <w:lang w:eastAsia="en-PH"/>
        </w:rPr>
        <w:t>Health Affairs, 31</w:t>
      </w:r>
      <w:r w:rsidRPr="00556579">
        <w:rPr>
          <w:sz w:val="24"/>
          <w:szCs w:val="24"/>
          <w:lang w:eastAsia="en-PH"/>
        </w:rPr>
        <w:t xml:space="preserve">(11), 2501–2509. </w:t>
      </w:r>
      <w:r w:rsidRPr="00133CC6">
        <w:rPr>
          <w:sz w:val="24"/>
          <w:szCs w:val="24"/>
          <w:lang w:eastAsia="en-PH"/>
        </w:rPr>
        <w:t>https://doi.org/10.1377/hlthaff.2011.1377</w:t>
      </w:r>
    </w:p>
    <w:p w14:paraId="2CBDBECF" w14:textId="77777777" w:rsidR="0024119D" w:rsidRPr="00FE643E" w:rsidRDefault="0024119D" w:rsidP="0024119D">
      <w:pPr>
        <w:ind w:left="720" w:hanging="720"/>
        <w:rPr>
          <w:sz w:val="24"/>
          <w:szCs w:val="24"/>
        </w:rPr>
      </w:pPr>
      <w:proofErr w:type="spellStart"/>
      <w:r w:rsidRPr="00FE643E">
        <w:rPr>
          <w:sz w:val="24"/>
          <w:szCs w:val="24"/>
        </w:rPr>
        <w:t>Tasew</w:t>
      </w:r>
      <w:proofErr w:type="spellEnd"/>
      <w:r w:rsidRPr="00FE643E">
        <w:rPr>
          <w:sz w:val="24"/>
          <w:szCs w:val="24"/>
        </w:rPr>
        <w:t xml:space="preserve">, H., Mariye, T., &amp; Teklay, G. (2019). Nursing documentation practice and associated factors among nurses in public hospitals. </w:t>
      </w:r>
      <w:r w:rsidRPr="00FE643E">
        <w:rPr>
          <w:i/>
          <w:iCs/>
          <w:sz w:val="24"/>
          <w:szCs w:val="24"/>
        </w:rPr>
        <w:t>BMC Research Notes, 12</w:t>
      </w:r>
      <w:r w:rsidRPr="00FE643E">
        <w:rPr>
          <w:sz w:val="24"/>
          <w:szCs w:val="24"/>
        </w:rPr>
        <w:t>, 612. https://doi.org/10.1186/s13104-019-4636-6</w:t>
      </w:r>
    </w:p>
    <w:p w14:paraId="6B2C9467" w14:textId="77777777" w:rsidR="00B131A0" w:rsidRDefault="00B131A0" w:rsidP="0024119D">
      <w:pPr>
        <w:pStyle w:val="NormalWeb"/>
        <w:ind w:left="720" w:hanging="720"/>
        <w:jc w:val="both"/>
      </w:pPr>
    </w:p>
    <w:p w14:paraId="064DD4B5" w14:textId="3E981363" w:rsidR="0024119D" w:rsidRDefault="0024119D" w:rsidP="0024119D">
      <w:pPr>
        <w:pStyle w:val="NormalWeb"/>
        <w:ind w:left="720" w:hanging="720"/>
        <w:jc w:val="both"/>
      </w:pPr>
      <w:r>
        <w:t xml:space="preserve">Wang, B., Zou, G., Zheng, M., Chen, C., Teng, W., &amp; Lu, Q. (2022). Correlation between the quality of nursing handover, job satisfaction, and group cohesion among psychiatric nurses. </w:t>
      </w:r>
      <w:r>
        <w:rPr>
          <w:rStyle w:val="Emphasis"/>
        </w:rPr>
        <w:t>BMC Nursing, 21</w:t>
      </w:r>
      <w:r>
        <w:t>(1), 86. https://doi.org/10.1186/s12912-022-00864-8</w:t>
      </w:r>
    </w:p>
    <w:p w14:paraId="2811CE44" w14:textId="77777777" w:rsidR="00B131A0" w:rsidRDefault="00B131A0" w:rsidP="0024119D">
      <w:pPr>
        <w:ind w:left="720" w:hanging="720"/>
        <w:rPr>
          <w:sz w:val="24"/>
          <w:szCs w:val="24"/>
        </w:rPr>
      </w:pPr>
    </w:p>
    <w:p w14:paraId="1C1957D3" w14:textId="77777777" w:rsidR="00B131A0" w:rsidRDefault="00B131A0" w:rsidP="0024119D">
      <w:pPr>
        <w:ind w:left="720" w:hanging="720"/>
        <w:rPr>
          <w:sz w:val="24"/>
          <w:szCs w:val="24"/>
        </w:rPr>
      </w:pPr>
    </w:p>
    <w:p w14:paraId="72E5DE7F" w14:textId="4EE40179" w:rsidR="0024119D" w:rsidRDefault="0024119D" w:rsidP="0024119D">
      <w:pPr>
        <w:ind w:left="720" w:hanging="720"/>
      </w:pPr>
      <w:r w:rsidRPr="003270A5">
        <w:rPr>
          <w:sz w:val="24"/>
          <w:szCs w:val="24"/>
        </w:rPr>
        <w:lastRenderedPageBreak/>
        <w:t xml:space="preserve">Wang, N., Yu, P., &amp; Hailey, D. (2023). Barriers and facilitators of point-of-care documentation adoption in nursing workflows. </w:t>
      </w:r>
      <w:r w:rsidRPr="003270A5">
        <w:rPr>
          <w:i/>
          <w:iCs/>
          <w:sz w:val="24"/>
          <w:szCs w:val="24"/>
        </w:rPr>
        <w:t>International Journal of Nursing Practice, 29</w:t>
      </w:r>
      <w:r w:rsidRPr="003270A5">
        <w:rPr>
          <w:sz w:val="24"/>
          <w:szCs w:val="24"/>
        </w:rPr>
        <w:t xml:space="preserve">, e13120. </w:t>
      </w:r>
      <w:r w:rsidRPr="00133CC6">
        <w:rPr>
          <w:sz w:val="24"/>
          <w:szCs w:val="24"/>
        </w:rPr>
        <w:t>https://doi.org/10.1111/ijnp.13120</w:t>
      </w:r>
    </w:p>
    <w:p w14:paraId="7795978F" w14:textId="77777777" w:rsidR="0024119D" w:rsidRDefault="0024119D" w:rsidP="0024119D">
      <w:pPr>
        <w:ind w:left="720" w:hanging="720"/>
        <w:rPr>
          <w:sz w:val="24"/>
          <w:szCs w:val="24"/>
        </w:rPr>
      </w:pPr>
    </w:p>
    <w:p w14:paraId="40E438AB" w14:textId="77777777" w:rsidR="0024119D" w:rsidRPr="007314C7" w:rsidRDefault="0024119D" w:rsidP="0024119D">
      <w:pPr>
        <w:ind w:left="720" w:hanging="720"/>
        <w:rPr>
          <w:sz w:val="24"/>
          <w:szCs w:val="24"/>
        </w:rPr>
      </w:pPr>
      <w:r w:rsidRPr="007314C7">
        <w:rPr>
          <w:sz w:val="24"/>
          <w:szCs w:val="24"/>
        </w:rPr>
        <w:t xml:space="preserve">Yalew, A., Sisay, A., &amp; Mekonnen, A. (2023). Assessment of knowledge, attitude, and documentation practice of nurses in selected government hospitals in Ethiopia. </w:t>
      </w:r>
      <w:r w:rsidRPr="007314C7">
        <w:rPr>
          <w:i/>
          <w:iCs/>
          <w:sz w:val="24"/>
          <w:szCs w:val="24"/>
        </w:rPr>
        <w:t>Journal of Multidisciplinary Healthcare, 16</w:t>
      </w:r>
      <w:r w:rsidRPr="007314C7">
        <w:rPr>
          <w:sz w:val="24"/>
          <w:szCs w:val="24"/>
        </w:rPr>
        <w:t>, 123–132. https://doi.org/10.2147/JMDH.S398029</w:t>
      </w:r>
    </w:p>
    <w:p w14:paraId="0E5ECB5F" w14:textId="77777777" w:rsidR="0024119D" w:rsidRDefault="0024119D" w:rsidP="0024119D">
      <w:pPr>
        <w:rPr>
          <w:sz w:val="24"/>
        </w:rPr>
      </w:pPr>
    </w:p>
    <w:p w14:paraId="0367FEFA" w14:textId="33663B81" w:rsidR="00167428" w:rsidRPr="00193713" w:rsidRDefault="00167428" w:rsidP="007F27D5">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E57E" w14:textId="77777777" w:rsidR="008C4710" w:rsidRDefault="008C4710" w:rsidP="007429CC">
      <w:r>
        <w:separator/>
      </w:r>
    </w:p>
  </w:endnote>
  <w:endnote w:type="continuationSeparator" w:id="0">
    <w:p w14:paraId="66677C94" w14:textId="77777777" w:rsidR="008C4710" w:rsidRDefault="008C4710"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C33F" w14:textId="77777777" w:rsidR="008C4710" w:rsidRDefault="008C4710" w:rsidP="007429CC">
      <w:r>
        <w:separator/>
      </w:r>
    </w:p>
  </w:footnote>
  <w:footnote w:type="continuationSeparator" w:id="0">
    <w:p w14:paraId="4DCA80CB" w14:textId="77777777" w:rsidR="008C4710" w:rsidRDefault="008C4710"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3"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3"/>
  </w:num>
  <w:num w:numId="2" w16cid:durableId="1803769808">
    <w:abstractNumId w:val="5"/>
  </w:num>
  <w:num w:numId="3" w16cid:durableId="1020858721">
    <w:abstractNumId w:val="21"/>
  </w:num>
  <w:num w:numId="4" w16cid:durableId="93021007">
    <w:abstractNumId w:val="22"/>
  </w:num>
  <w:num w:numId="5" w16cid:durableId="581715566">
    <w:abstractNumId w:val="16"/>
  </w:num>
  <w:num w:numId="6" w16cid:durableId="27798055">
    <w:abstractNumId w:val="15"/>
  </w:num>
  <w:num w:numId="7" w16cid:durableId="244651265">
    <w:abstractNumId w:val="20"/>
  </w:num>
  <w:num w:numId="8" w16cid:durableId="324210136">
    <w:abstractNumId w:val="4"/>
  </w:num>
  <w:num w:numId="9" w16cid:durableId="696320212">
    <w:abstractNumId w:val="18"/>
  </w:num>
  <w:num w:numId="10" w16cid:durableId="821770716">
    <w:abstractNumId w:val="9"/>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9"/>
  </w:num>
  <w:num w:numId="18" w16cid:durableId="888035991">
    <w:abstractNumId w:val="17"/>
  </w:num>
  <w:num w:numId="19" w16cid:durableId="761993520">
    <w:abstractNumId w:val="14"/>
  </w:num>
  <w:num w:numId="20" w16cid:durableId="1102992843">
    <w:abstractNumId w:val="8"/>
  </w:num>
  <w:num w:numId="21" w16cid:durableId="1319379424">
    <w:abstractNumId w:val="1"/>
  </w:num>
  <w:num w:numId="22" w16cid:durableId="560217989">
    <w:abstractNumId w:val="10"/>
  </w:num>
  <w:num w:numId="23" w16cid:durableId="1172796642">
    <w:abstractNumId w:val="7"/>
  </w:num>
  <w:num w:numId="24" w16cid:durableId="8415794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F14F9"/>
    <w:rsid w:val="00115B09"/>
    <w:rsid w:val="0013099C"/>
    <w:rsid w:val="001433C5"/>
    <w:rsid w:val="0015088E"/>
    <w:rsid w:val="00163C29"/>
    <w:rsid w:val="00167428"/>
    <w:rsid w:val="00170CE1"/>
    <w:rsid w:val="00193713"/>
    <w:rsid w:val="00195F61"/>
    <w:rsid w:val="00196940"/>
    <w:rsid w:val="001A39D2"/>
    <w:rsid w:val="001C38DD"/>
    <w:rsid w:val="001E2F40"/>
    <w:rsid w:val="001E43F4"/>
    <w:rsid w:val="00202FB7"/>
    <w:rsid w:val="002159A9"/>
    <w:rsid w:val="00220782"/>
    <w:rsid w:val="002367B7"/>
    <w:rsid w:val="0024119D"/>
    <w:rsid w:val="00255E36"/>
    <w:rsid w:val="00262952"/>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F1C28"/>
    <w:rsid w:val="006F31AB"/>
    <w:rsid w:val="00705462"/>
    <w:rsid w:val="00705E6F"/>
    <w:rsid w:val="00710924"/>
    <w:rsid w:val="0071391C"/>
    <w:rsid w:val="00715E8A"/>
    <w:rsid w:val="007170D5"/>
    <w:rsid w:val="00721E24"/>
    <w:rsid w:val="00722C3D"/>
    <w:rsid w:val="007327FF"/>
    <w:rsid w:val="007429CC"/>
    <w:rsid w:val="00762BE3"/>
    <w:rsid w:val="00772476"/>
    <w:rsid w:val="00775FED"/>
    <w:rsid w:val="00776E04"/>
    <w:rsid w:val="00777A6A"/>
    <w:rsid w:val="00781E1E"/>
    <w:rsid w:val="007A05F4"/>
    <w:rsid w:val="007B64B1"/>
    <w:rsid w:val="007D03AF"/>
    <w:rsid w:val="007D539C"/>
    <w:rsid w:val="007D70BE"/>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C4710"/>
    <w:rsid w:val="008D1B49"/>
    <w:rsid w:val="008D2135"/>
    <w:rsid w:val="00920F62"/>
    <w:rsid w:val="00927058"/>
    <w:rsid w:val="00931CE8"/>
    <w:rsid w:val="009360FC"/>
    <w:rsid w:val="00946F29"/>
    <w:rsid w:val="00967124"/>
    <w:rsid w:val="009739C8"/>
    <w:rsid w:val="009933FF"/>
    <w:rsid w:val="009976F4"/>
    <w:rsid w:val="009D777D"/>
    <w:rsid w:val="009F0948"/>
    <w:rsid w:val="009F418C"/>
    <w:rsid w:val="009F47E0"/>
    <w:rsid w:val="00A0741B"/>
    <w:rsid w:val="00A13AE8"/>
    <w:rsid w:val="00A2205D"/>
    <w:rsid w:val="00A415F2"/>
    <w:rsid w:val="00A43B02"/>
    <w:rsid w:val="00A51084"/>
    <w:rsid w:val="00A70AA2"/>
    <w:rsid w:val="00AD103D"/>
    <w:rsid w:val="00AD6C89"/>
    <w:rsid w:val="00AE345C"/>
    <w:rsid w:val="00B131A0"/>
    <w:rsid w:val="00B20184"/>
    <w:rsid w:val="00B318F4"/>
    <w:rsid w:val="00B34671"/>
    <w:rsid w:val="00B5645A"/>
    <w:rsid w:val="00B56947"/>
    <w:rsid w:val="00B945D9"/>
    <w:rsid w:val="00BA2019"/>
    <w:rsid w:val="00BA7ACD"/>
    <w:rsid w:val="00BC1BD2"/>
    <w:rsid w:val="00BD4E49"/>
    <w:rsid w:val="00BD60B4"/>
    <w:rsid w:val="00BE486B"/>
    <w:rsid w:val="00BF10D5"/>
    <w:rsid w:val="00BF4CE9"/>
    <w:rsid w:val="00C24F51"/>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277B"/>
    <w:rsid w:val="00F338DF"/>
    <w:rsid w:val="00F418C0"/>
    <w:rsid w:val="00F71E68"/>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17</Pages>
  <Words>6910</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29</cp:revision>
  <dcterms:created xsi:type="dcterms:W3CDTF">2026-02-28T07:14:00Z</dcterms:created>
  <dcterms:modified xsi:type="dcterms:W3CDTF">2026-03-26T08:11:00Z</dcterms:modified>
</cp:coreProperties>
</file>