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EEC7" w14:textId="77777777" w:rsidR="00D423E1" w:rsidRPr="00CE3544" w:rsidRDefault="00D423E1" w:rsidP="00D423E1">
      <w:pPr>
        <w:jc w:val="both"/>
        <w:rPr>
          <w:rFonts w:ascii="Times New Roman" w:hAnsi="Times New Roman" w:cs="Times New Roman"/>
          <w:b/>
          <w:bCs/>
          <w:i/>
          <w:iCs/>
          <w:sz w:val="28"/>
          <w:szCs w:val="28"/>
        </w:rPr>
      </w:pPr>
      <w:r w:rsidRPr="00CE3544">
        <w:rPr>
          <w:rFonts w:ascii="Times New Roman" w:hAnsi="Times New Roman" w:cs="Times New Roman"/>
          <w:b/>
          <w:bCs/>
          <w:i/>
          <w:iCs/>
          <w:sz w:val="28"/>
          <w:szCs w:val="28"/>
        </w:rPr>
        <w:t>Writing Resistance, Reclaiming Agency: Gender Justice and Social Transformation in Contemporary Indian Women’s Fiction</w:t>
      </w:r>
    </w:p>
    <w:p w14:paraId="783C1E15" w14:textId="77777777" w:rsidR="00D423E1" w:rsidRDefault="00D423E1" w:rsidP="00D423E1">
      <w:pPr>
        <w:jc w:val="both"/>
        <w:rPr>
          <w:rFonts w:ascii="Times New Roman" w:hAnsi="Times New Roman" w:cs="Times New Roman"/>
          <w:i/>
          <w:iCs/>
          <w:sz w:val="28"/>
          <w:szCs w:val="28"/>
        </w:rPr>
      </w:pPr>
    </w:p>
    <w:p w14:paraId="355B0B02" w14:textId="77777777" w:rsidR="00D423E1" w:rsidRPr="00A04F95" w:rsidRDefault="00D423E1" w:rsidP="00D423E1">
      <w:pPr>
        <w:spacing w:line="240" w:lineRule="auto"/>
        <w:jc w:val="both"/>
        <w:rPr>
          <w:rFonts w:ascii="Times New Roman" w:hAnsi="Times New Roman" w:cs="Times New Roman"/>
          <w:sz w:val="24"/>
          <w:szCs w:val="24"/>
        </w:rPr>
      </w:pPr>
      <w:r w:rsidRPr="00A04F95">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sidRPr="00A04F95">
        <w:rPr>
          <w:rFonts w:ascii="Times New Roman" w:hAnsi="Times New Roman" w:cs="Times New Roman"/>
          <w:i/>
          <w:iCs/>
          <w:sz w:val="24"/>
          <w:szCs w:val="24"/>
        </w:rPr>
        <w:t xml:space="preserve"> </w:t>
      </w:r>
      <w:proofErr w:type="spellStart"/>
      <w:r w:rsidRPr="00A04F95">
        <w:rPr>
          <w:rFonts w:ascii="Times New Roman" w:hAnsi="Times New Roman" w:cs="Times New Roman"/>
          <w:sz w:val="24"/>
          <w:szCs w:val="24"/>
        </w:rPr>
        <w:t>Prof.Y.</w:t>
      </w:r>
      <w:proofErr w:type="gramStart"/>
      <w:r w:rsidRPr="00A04F95">
        <w:rPr>
          <w:rFonts w:ascii="Times New Roman" w:hAnsi="Times New Roman" w:cs="Times New Roman"/>
          <w:sz w:val="24"/>
          <w:szCs w:val="24"/>
        </w:rPr>
        <w:t>S.Sharada</w:t>
      </w:r>
      <w:proofErr w:type="spellEnd"/>
      <w:proofErr w:type="gramEnd"/>
    </w:p>
    <w:p w14:paraId="00C21D7A" w14:textId="77777777" w:rsidR="00D423E1" w:rsidRPr="00A04F95" w:rsidRDefault="00D423E1" w:rsidP="00D423E1">
      <w:pPr>
        <w:spacing w:line="240" w:lineRule="auto"/>
        <w:jc w:val="both"/>
        <w:rPr>
          <w:rFonts w:ascii="Times New Roman" w:hAnsi="Times New Roman" w:cs="Times New Roman"/>
          <w:sz w:val="24"/>
          <w:szCs w:val="24"/>
        </w:rPr>
      </w:pPr>
      <w:r w:rsidRPr="00A04F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04F95">
        <w:rPr>
          <w:rFonts w:ascii="Times New Roman" w:hAnsi="Times New Roman" w:cs="Times New Roman"/>
          <w:sz w:val="24"/>
          <w:szCs w:val="24"/>
        </w:rPr>
        <w:t xml:space="preserve"> Department of English Language &amp; Literature</w:t>
      </w:r>
    </w:p>
    <w:p w14:paraId="31F18B51" w14:textId="77777777" w:rsidR="00D423E1" w:rsidRPr="00A04F95" w:rsidRDefault="00D423E1" w:rsidP="00D423E1">
      <w:pPr>
        <w:spacing w:line="240" w:lineRule="auto"/>
        <w:jc w:val="both"/>
        <w:rPr>
          <w:rFonts w:ascii="Times New Roman" w:hAnsi="Times New Roman" w:cs="Times New Roman"/>
          <w:sz w:val="24"/>
          <w:szCs w:val="24"/>
        </w:rPr>
      </w:pPr>
      <w:r w:rsidRPr="00A04F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04F95">
        <w:rPr>
          <w:rFonts w:ascii="Times New Roman" w:hAnsi="Times New Roman" w:cs="Times New Roman"/>
          <w:sz w:val="24"/>
          <w:szCs w:val="24"/>
        </w:rPr>
        <w:t xml:space="preserve"> Sri Padmavati Mahila </w:t>
      </w:r>
      <w:proofErr w:type="spellStart"/>
      <w:r w:rsidRPr="00A04F95">
        <w:rPr>
          <w:rFonts w:ascii="Times New Roman" w:hAnsi="Times New Roman" w:cs="Times New Roman"/>
          <w:sz w:val="24"/>
          <w:szCs w:val="24"/>
        </w:rPr>
        <w:t>Visvavidyalayam</w:t>
      </w:r>
      <w:proofErr w:type="spellEnd"/>
      <w:r w:rsidRPr="00A04F95">
        <w:rPr>
          <w:rFonts w:ascii="Times New Roman" w:hAnsi="Times New Roman" w:cs="Times New Roman"/>
          <w:sz w:val="24"/>
          <w:szCs w:val="24"/>
        </w:rPr>
        <w:t xml:space="preserve"> (Women’s University)</w:t>
      </w:r>
    </w:p>
    <w:p w14:paraId="1A7A6C89" w14:textId="77777777" w:rsidR="00D423E1" w:rsidRPr="00A04F95" w:rsidRDefault="00D423E1" w:rsidP="00D423E1">
      <w:pPr>
        <w:spacing w:line="240" w:lineRule="auto"/>
        <w:jc w:val="both"/>
        <w:rPr>
          <w:rFonts w:ascii="Times New Roman" w:hAnsi="Times New Roman" w:cs="Times New Roman"/>
          <w:sz w:val="24"/>
          <w:szCs w:val="24"/>
        </w:rPr>
      </w:pPr>
      <w:r w:rsidRPr="00A04F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04F95">
        <w:rPr>
          <w:rFonts w:ascii="Times New Roman" w:hAnsi="Times New Roman" w:cs="Times New Roman"/>
          <w:sz w:val="24"/>
          <w:szCs w:val="24"/>
        </w:rPr>
        <w:t>Tirupati-517 502</w:t>
      </w:r>
    </w:p>
    <w:p w14:paraId="65A27508" w14:textId="71FC334D" w:rsidR="00D423E1" w:rsidRPr="00A04F95" w:rsidRDefault="00D423E1" w:rsidP="00D423E1">
      <w:pPr>
        <w:spacing w:line="240" w:lineRule="auto"/>
        <w:jc w:val="both"/>
        <w:rPr>
          <w:rFonts w:ascii="Times New Roman" w:hAnsi="Times New Roman" w:cs="Times New Roman"/>
          <w:sz w:val="24"/>
          <w:szCs w:val="24"/>
        </w:rPr>
      </w:pPr>
      <w:r w:rsidRPr="00A04F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04F95">
        <w:rPr>
          <w:rFonts w:ascii="Times New Roman" w:hAnsi="Times New Roman" w:cs="Times New Roman"/>
          <w:sz w:val="24"/>
          <w:szCs w:val="24"/>
        </w:rPr>
        <w:t xml:space="preserve">Email </w:t>
      </w:r>
      <w:r w:rsidRPr="00A04F95">
        <w:rPr>
          <w:rFonts w:ascii="Times New Roman" w:hAnsi="Times New Roman" w:cs="Times New Roman"/>
          <w:sz w:val="24"/>
          <w:szCs w:val="24"/>
        </w:rPr>
        <w:t>ID:</w:t>
      </w:r>
      <w:r w:rsidRPr="00A04F95">
        <w:rPr>
          <w:rFonts w:ascii="Times New Roman" w:hAnsi="Times New Roman" w:cs="Times New Roman"/>
          <w:sz w:val="24"/>
          <w:szCs w:val="24"/>
        </w:rPr>
        <w:t xml:space="preserve"> sharadays2016@gmail.com</w:t>
      </w:r>
    </w:p>
    <w:p w14:paraId="2470B160" w14:textId="77777777" w:rsidR="00D423E1" w:rsidRPr="00A04F95" w:rsidRDefault="00D423E1" w:rsidP="00D423E1">
      <w:pPr>
        <w:jc w:val="both"/>
        <w:rPr>
          <w:rFonts w:ascii="Times New Roman" w:hAnsi="Times New Roman" w:cs="Times New Roman"/>
          <w:sz w:val="28"/>
          <w:szCs w:val="28"/>
        </w:rPr>
      </w:pPr>
    </w:p>
    <w:p w14:paraId="12517C9B"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Abstract</w:t>
      </w:r>
    </w:p>
    <w:p w14:paraId="5B25F9C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discourse of gender justice in Indian English fiction has evolved into a powerful literary and political intervention through the writings of Indian women novelists. Their narratives challenge patriarchal structures, expose socio-cultural inequalities, and foreground women’s agency in contexts shaped by caste, class, religion, sexuality, and colonial legacies. This paper examines how select Indian women novelists—namely Arundhati Roy, Anita Nair, Bama, and Meena Kandasamy—reclaim female subjectivity and articulate possibilities of social transformation. Drawing upon feminist literary criticism, postcolonial feminism, intersectionality theory, subaltern studies, and </w:t>
      </w:r>
      <w:proofErr w:type="spellStart"/>
      <w:r w:rsidRPr="00BC0A0A">
        <w:rPr>
          <w:rFonts w:ascii="Times New Roman" w:hAnsi="Times New Roman" w:cs="Times New Roman"/>
          <w:sz w:val="24"/>
          <w:szCs w:val="24"/>
        </w:rPr>
        <w:t>gynocriticism</w:t>
      </w:r>
      <w:proofErr w:type="spellEnd"/>
      <w:r w:rsidRPr="00BC0A0A">
        <w:rPr>
          <w:rFonts w:ascii="Times New Roman" w:hAnsi="Times New Roman" w:cs="Times New Roman"/>
          <w:sz w:val="24"/>
          <w:szCs w:val="24"/>
        </w:rPr>
        <w:t>, the paper argues that these novelists resist hegemonic patriarchal narratives by constructing women as active agents rather than passive victims.</w:t>
      </w:r>
    </w:p>
    <w:p w14:paraId="5AEC65B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study analyses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and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to explore the representation of gendered oppression and resistance. The paper further investigates how these texts interrogate institutions such as family, caste hierarchy, religion, and nationalism. Through narrative experimentation, memory, fragmented storytelling, and counter-discursive strategies, these writers produce alternative epistemologies that foreground marginalized voices. The paper concludes that Indian women novelists play a crucial role in reshaping public discourse on gender justice and social change by reclaiming women’s agency and challenging dominant structures of power.</w:t>
      </w:r>
    </w:p>
    <w:p w14:paraId="3A0610B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b/>
          <w:bCs/>
          <w:sz w:val="24"/>
          <w:szCs w:val="24"/>
        </w:rPr>
        <w:t>Keywords:</w:t>
      </w:r>
      <w:r w:rsidRPr="00BC0A0A">
        <w:rPr>
          <w:rFonts w:ascii="Times New Roman" w:hAnsi="Times New Roman" w:cs="Times New Roman"/>
          <w:sz w:val="24"/>
          <w:szCs w:val="24"/>
        </w:rPr>
        <w:t xml:space="preserve"> Gender justice, agency, Indian women novelists, feminism, intersectionality, social change, patriarchy, postcolonial feminism.</w:t>
      </w:r>
    </w:p>
    <w:p w14:paraId="15BB2487" w14:textId="77777777" w:rsidR="00D423E1" w:rsidRPr="00BC0A0A" w:rsidRDefault="00D423E1" w:rsidP="00D423E1">
      <w:pPr>
        <w:jc w:val="both"/>
        <w:rPr>
          <w:rFonts w:ascii="Times New Roman" w:hAnsi="Times New Roman" w:cs="Times New Roman"/>
          <w:sz w:val="24"/>
          <w:szCs w:val="24"/>
        </w:rPr>
      </w:pPr>
      <w:r>
        <w:rPr>
          <w:rFonts w:ascii="Times New Roman" w:hAnsi="Times New Roman" w:cs="Times New Roman"/>
          <w:sz w:val="24"/>
          <w:szCs w:val="24"/>
        </w:rPr>
        <w:pict w14:anchorId="113236F5">
          <v:rect id="_x0000_i1043" style="width:468pt;height:1pt" o:hralign="center" o:hrstd="t" o:hr="t" fillcolor="#a0a0a0" stroked="f"/>
        </w:pict>
      </w:r>
    </w:p>
    <w:p w14:paraId="47751ACC"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Introduction</w:t>
      </w:r>
    </w:p>
    <w:p w14:paraId="7291D01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Indian English literature has emerged as a dynamic field for articulating social concerns and cultural transformations. Among its most significant contributions is the representation of women’s experiences in relation to gender discrimination, patriarchal oppression, and socio-political marginalization. Indian women novelists have transformed literary discourse by foregrounding female subjectivity and interrogating oppressive systems embedded in domestic, social, religious, and political institutions. Their writings have become sites of resistance where women reclaim voice, identity, and agency.</w:t>
      </w:r>
    </w:p>
    <w:p w14:paraId="5EE8BCD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The idea of “agency” refers to the capacity of individuals to act independently and make choices despite structural limitations. In feminist discourse, reclaiming agency involves resisting patriarchal norms that reduce women to subordinate subjects. Indian women novelists depict women negotiating oppressive structures such as caste hierarchy, religious orthodoxy, domestic violence, sexual exploitation, and economic dependency. These narratives expose how patriarchy functions not merely as an individual attitude but as a systemic social mechanism.</w:t>
      </w:r>
    </w:p>
    <w:p w14:paraId="21A2B1F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feminist movement in India has historically evolved through multiple phases—from social reform movements in the nineteenth century to post-independence feminist activism and contemporary intersectional feminism. In this connection, literature has played a crucial role in documenting and critiquing gender inequalities. Women writers such as Kamala </w:t>
      </w:r>
      <w:proofErr w:type="spellStart"/>
      <w:r w:rsidRPr="00BC0A0A">
        <w:rPr>
          <w:rFonts w:ascii="Times New Roman" w:hAnsi="Times New Roman" w:cs="Times New Roman"/>
          <w:sz w:val="24"/>
          <w:szCs w:val="24"/>
        </w:rPr>
        <w:t>Markandaya</w:t>
      </w:r>
      <w:proofErr w:type="spellEnd"/>
      <w:r w:rsidRPr="00BC0A0A">
        <w:rPr>
          <w:rFonts w:ascii="Times New Roman" w:hAnsi="Times New Roman" w:cs="Times New Roman"/>
          <w:sz w:val="24"/>
          <w:szCs w:val="24"/>
        </w:rPr>
        <w:t>, Shashi Deshpande, Bharathi Mukherjee, Anita Desai, Arundhati Roy, Bama, Kiran Desai, Anita Nair, and Meena Kandasamy have created literary spaces where women’s experiences are represented with complexity and authenticity.</w:t>
      </w:r>
    </w:p>
    <w:p w14:paraId="799253B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This paper examines the writings of select Indian women novelists to analyse how they reclaim women’s agency and advocate gender justice. The selected texts represent different socio-cultural locations and feminist concerns.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critiques caste and patriarchal violence; 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examines female selfhood and domestic oppression; Bama’s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foregrounds Dalit feminist consciousness; and Meena Kandasamy’s </w:t>
      </w:r>
      <w:proofErr w:type="gramStart"/>
      <w:r w:rsidRPr="00BC0A0A">
        <w:rPr>
          <w:rFonts w:ascii="Times New Roman" w:hAnsi="Times New Roman" w:cs="Times New Roman"/>
          <w:i/>
          <w:iCs/>
          <w:sz w:val="24"/>
          <w:szCs w:val="24"/>
        </w:rPr>
        <w:t>The</w:t>
      </w:r>
      <w:proofErr w:type="gramEnd"/>
      <w:r w:rsidRPr="00BC0A0A">
        <w:rPr>
          <w:rFonts w:ascii="Times New Roman" w:hAnsi="Times New Roman" w:cs="Times New Roman"/>
          <w:i/>
          <w:iCs/>
          <w:sz w:val="24"/>
          <w:szCs w:val="24"/>
        </w:rPr>
        <w:t xml:space="preserve"> Gypsy Goddess</w:t>
      </w:r>
      <w:r w:rsidRPr="00BC0A0A">
        <w:rPr>
          <w:rFonts w:ascii="Times New Roman" w:hAnsi="Times New Roman" w:cs="Times New Roman"/>
          <w:sz w:val="24"/>
          <w:szCs w:val="24"/>
        </w:rPr>
        <w:t xml:space="preserve"> exposes caste-gender violence and political exploitation.</w:t>
      </w:r>
    </w:p>
    <w:p w14:paraId="7DA20DB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study employs feminist literary theories including Simone de Beauvoir’s concept of woman as the “Other,” Elaine Showalter’s </w:t>
      </w:r>
      <w:proofErr w:type="spellStart"/>
      <w:r w:rsidRPr="00BC0A0A">
        <w:rPr>
          <w:rFonts w:ascii="Times New Roman" w:hAnsi="Times New Roman" w:cs="Times New Roman"/>
          <w:sz w:val="24"/>
          <w:szCs w:val="24"/>
        </w:rPr>
        <w:t>gynocriticism</w:t>
      </w:r>
      <w:proofErr w:type="spellEnd"/>
      <w:r w:rsidRPr="00BC0A0A">
        <w:rPr>
          <w:rFonts w:ascii="Times New Roman" w:hAnsi="Times New Roman" w:cs="Times New Roman"/>
          <w:sz w:val="24"/>
          <w:szCs w:val="24"/>
        </w:rPr>
        <w:t xml:space="preserve">, Gayatri Chakravorty Spivak’s subaltern theory, Judith Butler’s gender performativity, and Kimberlé Crenshaw’s intersectionality. These frameworks help in understanding how gender identity is socially constructed and how women negotiate structures of </w:t>
      </w:r>
      <w:proofErr w:type="spellStart"/>
      <w:proofErr w:type="gramStart"/>
      <w:r w:rsidRPr="00BC0A0A">
        <w:rPr>
          <w:rFonts w:ascii="Times New Roman" w:hAnsi="Times New Roman" w:cs="Times New Roman"/>
          <w:sz w:val="24"/>
          <w:szCs w:val="24"/>
        </w:rPr>
        <w:t>power.The</w:t>
      </w:r>
      <w:proofErr w:type="spellEnd"/>
      <w:proofErr w:type="gramEnd"/>
      <w:r w:rsidRPr="00BC0A0A">
        <w:rPr>
          <w:rFonts w:ascii="Times New Roman" w:hAnsi="Times New Roman" w:cs="Times New Roman"/>
          <w:sz w:val="24"/>
          <w:szCs w:val="24"/>
        </w:rPr>
        <w:t xml:space="preserve"> paper argues that Indian women novelists reclaim agency by creating resistant female characters who challenge patriarchal norms and redefine identity. Through their narratives, these writers contribute to social change by questioning systems of oppression and envisioning alternative possibilities of justice and equality.</w:t>
      </w:r>
    </w:p>
    <w:p w14:paraId="4CF4D98E" w14:textId="77777777" w:rsidR="00D423E1" w:rsidRPr="00CE3544" w:rsidRDefault="00D423E1" w:rsidP="00D423E1">
      <w:pPr>
        <w:jc w:val="both"/>
        <w:rPr>
          <w:rFonts w:ascii="Times New Roman" w:hAnsi="Times New Roman" w:cs="Times New Roman"/>
          <w:sz w:val="24"/>
          <w:szCs w:val="24"/>
        </w:rPr>
      </w:pPr>
      <w:r w:rsidRPr="00CE3544">
        <w:rPr>
          <w:rFonts w:ascii="Times New Roman" w:hAnsi="Times New Roman" w:cs="Times New Roman"/>
          <w:sz w:val="24"/>
          <w:szCs w:val="24"/>
        </w:rPr>
        <w:t>Research Objectives</w:t>
      </w:r>
    </w:p>
    <w:p w14:paraId="684AFFB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This paper seeks to:</w:t>
      </w:r>
    </w:p>
    <w:p w14:paraId="2040F53C"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Examine how select Indian women novelists represent women’s struggles against patriarchal oppression.</w:t>
      </w:r>
    </w:p>
    <w:p w14:paraId="770CCBE5"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Analyse the intersection of gender with caste, class, religion, and social hierarchy.</w:t>
      </w:r>
    </w:p>
    <w:p w14:paraId="40F70CDF"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Explore the ways in which women characters reclaim agency and identity.</w:t>
      </w:r>
    </w:p>
    <w:p w14:paraId="60B5AA71"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Investigate how narrative techniques become instruments of feminist resistance.</w:t>
      </w:r>
    </w:p>
    <w:p w14:paraId="34588C51"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Assess the contribution of Indian women’s fiction to discourses of gender justice and social change.</w:t>
      </w:r>
    </w:p>
    <w:p w14:paraId="440BBC0B" w14:textId="77777777" w:rsidR="00D423E1" w:rsidRPr="00DE76C7" w:rsidRDefault="00D423E1" w:rsidP="00D423E1">
      <w:pPr>
        <w:jc w:val="both"/>
        <w:rPr>
          <w:rFonts w:ascii="Times New Roman" w:hAnsi="Times New Roman" w:cs="Times New Roman"/>
          <w:b/>
          <w:bCs/>
          <w:sz w:val="24"/>
          <w:szCs w:val="24"/>
        </w:rPr>
      </w:pPr>
      <w:r w:rsidRPr="00DE76C7">
        <w:rPr>
          <w:rFonts w:ascii="Times New Roman" w:hAnsi="Times New Roman" w:cs="Times New Roman"/>
          <w:b/>
          <w:bCs/>
          <w:sz w:val="24"/>
          <w:szCs w:val="24"/>
        </w:rPr>
        <w:t>Research Methodology</w:t>
      </w:r>
    </w:p>
    <w:p w14:paraId="1139C9D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 xml:space="preserve">The paper adopts a qualitative and interpretative methodology based on textual analysis. Primary texts include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Bama’s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and Meena Kandasamy’s </w:t>
      </w:r>
      <w:proofErr w:type="gramStart"/>
      <w:r w:rsidRPr="00BC0A0A">
        <w:rPr>
          <w:rFonts w:ascii="Times New Roman" w:hAnsi="Times New Roman" w:cs="Times New Roman"/>
          <w:i/>
          <w:iCs/>
          <w:sz w:val="24"/>
          <w:szCs w:val="24"/>
        </w:rPr>
        <w:t>The</w:t>
      </w:r>
      <w:proofErr w:type="gramEnd"/>
      <w:r w:rsidRPr="00BC0A0A">
        <w:rPr>
          <w:rFonts w:ascii="Times New Roman" w:hAnsi="Times New Roman" w:cs="Times New Roman"/>
          <w:i/>
          <w:iCs/>
          <w:sz w:val="24"/>
          <w:szCs w:val="24"/>
        </w:rPr>
        <w:t xml:space="preserve"> Gypsy Goddess</w:t>
      </w:r>
      <w:r w:rsidRPr="00BC0A0A">
        <w:rPr>
          <w:rFonts w:ascii="Times New Roman" w:hAnsi="Times New Roman" w:cs="Times New Roman"/>
          <w:sz w:val="24"/>
          <w:szCs w:val="24"/>
        </w:rPr>
        <w:t>. Secondary sources include feminist theory, postcolonial criticism, Dalit feminist scholarship, and literary criticism.</w:t>
      </w:r>
    </w:p>
    <w:p w14:paraId="710005E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study uses comparative literary analysis to examine recurring themes such as patriarchy, female agency, sexuality, caste oppression, resistance, and social transformation. The selected texts are analysed through interdisciplinary theoretical frameworks to highlight how literature functions as a cultural and political intervention.</w:t>
      </w:r>
    </w:p>
    <w:p w14:paraId="28EF6ADA" w14:textId="77777777" w:rsidR="00D423E1" w:rsidRPr="00DE76C7" w:rsidRDefault="00D423E1" w:rsidP="00D423E1">
      <w:pPr>
        <w:jc w:val="both"/>
        <w:rPr>
          <w:rFonts w:ascii="Times New Roman" w:hAnsi="Times New Roman" w:cs="Times New Roman"/>
          <w:b/>
          <w:bCs/>
          <w:sz w:val="24"/>
          <w:szCs w:val="24"/>
        </w:rPr>
      </w:pPr>
      <w:r w:rsidRPr="00DE76C7">
        <w:rPr>
          <w:rFonts w:ascii="Times New Roman" w:hAnsi="Times New Roman" w:cs="Times New Roman"/>
          <w:b/>
          <w:bCs/>
          <w:sz w:val="24"/>
          <w:szCs w:val="24"/>
        </w:rPr>
        <w:t>Review of Literature</w:t>
      </w:r>
    </w:p>
    <w:p w14:paraId="03E2F17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Scholars of Indian feminist literature have consistently emphasized the role of women writers in challenging patriarchal discourse. Elaine Showalter’s gynocritical framework opened possibilities for studying women’s writing as a distinct literary tradition. Indian feminist critics such as Nivedita Menon and Uma Chakravarti have further examined how gender operates within structures of caste and social hierarchy.</w:t>
      </w:r>
    </w:p>
    <w:p w14:paraId="3455DB30"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Studies on Arundhati Roy frequently focus on the politics of caste, forbidden desire, and resistance against social orthodoxy. Critics argue that Roy destabilizes dominant narratives through fragmented storytelling and the representation of marginalized voices.</w:t>
      </w:r>
    </w:p>
    <w:p w14:paraId="5CC6976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has been widely analysed as a feminist exploration of female selfhood and domestic oppression. Researchers highlight the importance of storytelling and female solidarity in the novel.</w:t>
      </w:r>
    </w:p>
    <w:p w14:paraId="49AC2C6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Dalit feminist critics such as Sharmila Rege have emphasized the significance of Bama’s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in foregrounding Dalit </w:t>
      </w:r>
      <w:proofErr w:type="gramStart"/>
      <w:r w:rsidRPr="00BC0A0A">
        <w:rPr>
          <w:rFonts w:ascii="Times New Roman" w:hAnsi="Times New Roman" w:cs="Times New Roman"/>
          <w:sz w:val="24"/>
          <w:szCs w:val="24"/>
        </w:rPr>
        <w:t>women’s</w:t>
      </w:r>
      <w:proofErr w:type="gramEnd"/>
      <w:r w:rsidRPr="00BC0A0A">
        <w:rPr>
          <w:rFonts w:ascii="Times New Roman" w:hAnsi="Times New Roman" w:cs="Times New Roman"/>
          <w:sz w:val="24"/>
          <w:szCs w:val="24"/>
        </w:rPr>
        <w:t xml:space="preserve"> lived experiences. The text is regarded as a landmark contribution to intersectional feminism in India.</w:t>
      </w:r>
    </w:p>
    <w:p w14:paraId="6D2F61C6"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Meena Kandasamy’s works have attracted critical attention for their radical political engagement and experimental narrative style. Scholars note that her writing disrupts conventional literary aesthetics and foregrounds anti-caste feminist politics.</w:t>
      </w:r>
    </w:p>
    <w:p w14:paraId="4DC6CF4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While extensive scholarship exists on these individual writers, this paper comparatively analyses their works through the lens of gender justice and agency. It demonstrates how diverse Indian women novelists collectively contribute to feminist discourse and social transformation.</w:t>
      </w:r>
    </w:p>
    <w:p w14:paraId="5F0ADBCA" w14:textId="77777777" w:rsidR="00D423E1" w:rsidRPr="00DE76C7" w:rsidRDefault="00D423E1" w:rsidP="00D423E1">
      <w:pPr>
        <w:jc w:val="both"/>
        <w:rPr>
          <w:rFonts w:ascii="Times New Roman" w:hAnsi="Times New Roman" w:cs="Times New Roman"/>
          <w:b/>
          <w:bCs/>
          <w:sz w:val="24"/>
          <w:szCs w:val="24"/>
        </w:rPr>
      </w:pPr>
      <w:r w:rsidRPr="00DE76C7">
        <w:rPr>
          <w:rFonts w:ascii="Times New Roman" w:hAnsi="Times New Roman" w:cs="Times New Roman"/>
          <w:b/>
          <w:bCs/>
          <w:sz w:val="24"/>
          <w:szCs w:val="24"/>
        </w:rPr>
        <w:t>Feminist Theoretical Framework</w:t>
      </w:r>
    </w:p>
    <w:p w14:paraId="3E9EBE0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Simone de Beauvoir’s seminal work </w:t>
      </w:r>
      <w:r w:rsidRPr="00BC0A0A">
        <w:rPr>
          <w:rFonts w:ascii="Times New Roman" w:hAnsi="Times New Roman" w:cs="Times New Roman"/>
          <w:i/>
          <w:iCs/>
          <w:sz w:val="24"/>
          <w:szCs w:val="24"/>
        </w:rPr>
        <w:t>The Second Sex</w:t>
      </w:r>
      <w:r w:rsidRPr="00BC0A0A">
        <w:rPr>
          <w:rFonts w:ascii="Times New Roman" w:hAnsi="Times New Roman" w:cs="Times New Roman"/>
          <w:sz w:val="24"/>
          <w:szCs w:val="24"/>
        </w:rPr>
        <w:t xml:space="preserve"> remains foundational to feminist literary criticism. Beauvoir argues that woman is socially constructed as the “Other” in relation to man, who occupies the position of the universal subject. According to Beauvoir, “One is not born, but rather becomes, a woman.” Gender identity is therefore culturally produced through social conditioning and patriarchal institutions.</w:t>
      </w:r>
    </w:p>
    <w:p w14:paraId="6AED171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 the Indian context, women are frequently positioned as secondary beings whose identities are determined by familial and social expectations. Marriage, motherhood, and domesticity become instruments through which patriarchal society controls female autonomy. Indian women novelists expose these mechanisms by portraying women struggling to assert individuality against restrictive gender norms.</w:t>
      </w:r>
    </w:p>
    <w:p w14:paraId="249BB38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 xml:space="preserve">Elaine Showalter’s concept of </w:t>
      </w:r>
      <w:proofErr w:type="spellStart"/>
      <w:r w:rsidRPr="00BC0A0A">
        <w:rPr>
          <w:rFonts w:ascii="Times New Roman" w:hAnsi="Times New Roman" w:cs="Times New Roman"/>
          <w:sz w:val="24"/>
          <w:szCs w:val="24"/>
        </w:rPr>
        <w:t>gynocriticism</w:t>
      </w:r>
      <w:proofErr w:type="spellEnd"/>
      <w:r w:rsidRPr="00BC0A0A">
        <w:rPr>
          <w:rFonts w:ascii="Times New Roman" w:hAnsi="Times New Roman" w:cs="Times New Roman"/>
          <w:sz w:val="24"/>
          <w:szCs w:val="24"/>
        </w:rPr>
        <w:t xml:space="preserve"> emphasizes the study of women’s writing from female perspectives rather than through male-</w:t>
      </w:r>
      <w:proofErr w:type="spellStart"/>
      <w:r w:rsidRPr="00BC0A0A">
        <w:rPr>
          <w:rFonts w:ascii="Times New Roman" w:hAnsi="Times New Roman" w:cs="Times New Roman"/>
          <w:sz w:val="24"/>
          <w:szCs w:val="24"/>
        </w:rPr>
        <w:t>centered</w:t>
      </w:r>
      <w:proofErr w:type="spellEnd"/>
      <w:r w:rsidRPr="00BC0A0A">
        <w:rPr>
          <w:rFonts w:ascii="Times New Roman" w:hAnsi="Times New Roman" w:cs="Times New Roman"/>
          <w:sz w:val="24"/>
          <w:szCs w:val="24"/>
        </w:rPr>
        <w:t xml:space="preserve"> literary traditions. </w:t>
      </w:r>
      <w:proofErr w:type="spellStart"/>
      <w:r w:rsidRPr="00BC0A0A">
        <w:rPr>
          <w:rFonts w:ascii="Times New Roman" w:hAnsi="Times New Roman" w:cs="Times New Roman"/>
          <w:sz w:val="24"/>
          <w:szCs w:val="24"/>
        </w:rPr>
        <w:t>Gynocriticism</w:t>
      </w:r>
      <w:proofErr w:type="spellEnd"/>
      <w:r w:rsidRPr="00BC0A0A">
        <w:rPr>
          <w:rFonts w:ascii="Times New Roman" w:hAnsi="Times New Roman" w:cs="Times New Roman"/>
          <w:sz w:val="24"/>
          <w:szCs w:val="24"/>
        </w:rPr>
        <w:t xml:space="preserve"> seeks to recover women’s experiences, language, and literary traditions that have been marginalized within canonical discourse.</w:t>
      </w:r>
    </w:p>
    <w:p w14:paraId="04444580"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Indian women novelists create alternative narrative forms that challenge patriarchal aesthetics. Their works foreground female consciousness, bodily experiences, emotional labour, and everyday resistance. Through fragmented narratives, interior monologues, and autobiographical elements, these writers reconstruct literary discourse from women’s perspectives.</w:t>
      </w:r>
    </w:p>
    <w:p w14:paraId="4A2AFD1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Postcolonial feminism critiques the universalization of Western feminist experiences and emphasizes the intersection of gender with colonialism, nationalism, caste, and race. Scholars such as Chandra Talpade Mohanty and Gayatri Chakravorty Spivak argue that Third World women cannot be understood through homogenized categories.</w:t>
      </w:r>
    </w:p>
    <w:p w14:paraId="6E3C410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Indian women’s experiences are shaped by diverse socio-cultural realities. The oppression faced by an upper-caste urban woman differs significantly from that experienced by a Dalit woman or a rural labourer. Postcolonial feminist theory therefore becomes essential for analysing Indian women’s literature because it foregrounds localized histories and power structures.</w:t>
      </w:r>
    </w:p>
    <w:p w14:paraId="1897BC6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Gayatri Chakravorty Spivak’s essay “Can the Subaltern Speak?” interrogates whether marginalized groups can truly represent themselves within dominant discourses. Spivak argues that the voices of subaltern women are often erased or appropriated by elite structures.</w:t>
      </w:r>
    </w:p>
    <w:p w14:paraId="102395D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Dalit feminist writers such as Bama and Meena Kandasamy challenge this erasure by reclaiming narrative authority. Their works foreground marginalized voices and expose caste-based and gender-based violence. Through linguistic resistance and autobiographical testimony, they transform literature into a political act of representation.</w:t>
      </w:r>
    </w:p>
    <w:p w14:paraId="4038D59D"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Kimberlé Crenshaw’s theory of intersectionality explains how systems of oppression such as gender, caste, race, and class intersect to shape lived experiences. In India, gender oppression cannot be analysed independently of caste hierarchy and socio-economic inequality.</w:t>
      </w:r>
    </w:p>
    <w:p w14:paraId="5F67C6D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selected novels illustrate how women experience layered forms of oppression. Dalit women face both caste discrimination and patriarchal violence, while upper-caste women experience restrictions associated with domesticity and social respectability. Intersectionality helps in understanding these complex structures of inequality.</w:t>
      </w:r>
    </w:p>
    <w:p w14:paraId="2B433783"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Gender Justice and Resistance in Arundhati Roy’s </w:t>
      </w:r>
      <w:r w:rsidRPr="00BC0A0A">
        <w:rPr>
          <w:rFonts w:ascii="Times New Roman" w:hAnsi="Times New Roman" w:cs="Times New Roman"/>
          <w:b/>
          <w:bCs/>
          <w:i/>
          <w:iCs/>
          <w:sz w:val="24"/>
          <w:szCs w:val="24"/>
        </w:rPr>
        <w:t>The God of Small Things</w:t>
      </w:r>
    </w:p>
    <w:p w14:paraId="4CB5728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(1997) is a landmark text in Indian English literature that critiques patriarchy, caste oppression, and social hypocrisy. Set in Kerala, the novel explores the lives of Ammu and her children within a deeply hierarchical society governed by caste and patriarchal norms.</w:t>
      </w:r>
    </w:p>
    <w:p w14:paraId="67F7B25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Ammu’s character represents the struggle of women seeking autonomy within oppressive social structures. After leaving her abusive husband, she returns to her parental home, where she is treated as a burden. Her lack of economic independence and social status exposes the vulnerability of divorced women in patriarchal society.</w:t>
      </w:r>
    </w:p>
    <w:p w14:paraId="24823CE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Roy portrays how women’s sexuality is controlled through social morality. Ammu’s relationship with Velutha, a Dalit man, violates caste and gender boundaries. The “Love Laws” in the novel dictate “who should be loved, and how, and how much.” These laws symbolize the mechanisms through which society regulates desire and punishes transgression.</w:t>
      </w:r>
    </w:p>
    <w:p w14:paraId="3368313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Ammu’s punishment reflects the intersection of patriarchy and caste hierarchy. While </w:t>
      </w:r>
      <w:proofErr w:type="spellStart"/>
      <w:r w:rsidRPr="00BC0A0A">
        <w:rPr>
          <w:rFonts w:ascii="Times New Roman" w:hAnsi="Times New Roman" w:cs="Times New Roman"/>
          <w:sz w:val="24"/>
          <w:szCs w:val="24"/>
        </w:rPr>
        <w:t>Velutha</w:t>
      </w:r>
      <w:proofErr w:type="spellEnd"/>
      <w:r w:rsidRPr="00BC0A0A">
        <w:rPr>
          <w:rFonts w:ascii="Times New Roman" w:hAnsi="Times New Roman" w:cs="Times New Roman"/>
          <w:sz w:val="24"/>
          <w:szCs w:val="24"/>
        </w:rPr>
        <w:t xml:space="preserve"> is brutally murdered by the police, Ammu is socially ostracized and denied dignity. Roy exposes how women who challenge social norms are subjected to violence and </w:t>
      </w:r>
      <w:proofErr w:type="spellStart"/>
      <w:proofErr w:type="gramStart"/>
      <w:r w:rsidRPr="00BC0A0A">
        <w:rPr>
          <w:rFonts w:ascii="Times New Roman" w:hAnsi="Times New Roman" w:cs="Times New Roman"/>
          <w:sz w:val="24"/>
          <w:szCs w:val="24"/>
        </w:rPr>
        <w:t>exclusion.The</w:t>
      </w:r>
      <w:proofErr w:type="spellEnd"/>
      <w:proofErr w:type="gramEnd"/>
      <w:r w:rsidRPr="00BC0A0A">
        <w:rPr>
          <w:rFonts w:ascii="Times New Roman" w:hAnsi="Times New Roman" w:cs="Times New Roman"/>
          <w:sz w:val="24"/>
          <w:szCs w:val="24"/>
        </w:rPr>
        <w:t xml:space="preserve"> character of Baby </w:t>
      </w:r>
      <w:proofErr w:type="spellStart"/>
      <w:r w:rsidRPr="00BC0A0A">
        <w:rPr>
          <w:rFonts w:ascii="Times New Roman" w:hAnsi="Times New Roman" w:cs="Times New Roman"/>
          <w:sz w:val="24"/>
          <w:szCs w:val="24"/>
        </w:rPr>
        <w:t>Kochamma</w:t>
      </w:r>
      <w:proofErr w:type="spellEnd"/>
      <w:r w:rsidRPr="00BC0A0A">
        <w:rPr>
          <w:rFonts w:ascii="Times New Roman" w:hAnsi="Times New Roman" w:cs="Times New Roman"/>
          <w:sz w:val="24"/>
          <w:szCs w:val="24"/>
        </w:rPr>
        <w:t xml:space="preserve"> further demonstrates internalized patriarchy. Although she herself is constrained by social expectations, she perpetuates oppression by manipulating social institutions against Ammu and </w:t>
      </w:r>
      <w:proofErr w:type="spellStart"/>
      <w:r w:rsidRPr="00BC0A0A">
        <w:rPr>
          <w:rFonts w:ascii="Times New Roman" w:hAnsi="Times New Roman" w:cs="Times New Roman"/>
          <w:sz w:val="24"/>
          <w:szCs w:val="24"/>
        </w:rPr>
        <w:t>Velutha</w:t>
      </w:r>
      <w:proofErr w:type="spellEnd"/>
      <w:r w:rsidRPr="00BC0A0A">
        <w:rPr>
          <w:rFonts w:ascii="Times New Roman" w:hAnsi="Times New Roman" w:cs="Times New Roman"/>
          <w:sz w:val="24"/>
          <w:szCs w:val="24"/>
        </w:rPr>
        <w:t>. Roy thus illustrates how patriarchal systems sustain themselves through complicity and internalization.</w:t>
      </w:r>
    </w:p>
    <w:p w14:paraId="3F34815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Roy’s narrative technique also functions as resistance. The fragmented chronology, nonlinear storytelling, and child perspectives destabilize authoritative narratives. By foregrounding silenced voices and memories, Roy challenges dominant structures of representation.</w:t>
      </w:r>
    </w:p>
    <w:p w14:paraId="5C51C9B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novel critiques not only gender injustice but also the failure of institutions such as family, religion, and state machinery. The police violence against </w:t>
      </w:r>
      <w:proofErr w:type="spellStart"/>
      <w:r w:rsidRPr="00BC0A0A">
        <w:rPr>
          <w:rFonts w:ascii="Times New Roman" w:hAnsi="Times New Roman" w:cs="Times New Roman"/>
          <w:sz w:val="24"/>
          <w:szCs w:val="24"/>
        </w:rPr>
        <w:t>Velutha</w:t>
      </w:r>
      <w:proofErr w:type="spellEnd"/>
      <w:r w:rsidRPr="00BC0A0A">
        <w:rPr>
          <w:rFonts w:ascii="Times New Roman" w:hAnsi="Times New Roman" w:cs="Times New Roman"/>
          <w:sz w:val="24"/>
          <w:szCs w:val="24"/>
        </w:rPr>
        <w:t xml:space="preserve"> reveals how state power reinforces caste and patriarchal dominance. Gender justice in the novel is therefore inseparable from social </w:t>
      </w:r>
      <w:proofErr w:type="spellStart"/>
      <w:proofErr w:type="gramStart"/>
      <w:r w:rsidRPr="00BC0A0A">
        <w:rPr>
          <w:rFonts w:ascii="Times New Roman" w:hAnsi="Times New Roman" w:cs="Times New Roman"/>
          <w:sz w:val="24"/>
          <w:szCs w:val="24"/>
        </w:rPr>
        <w:t>justice.Roy’s</w:t>
      </w:r>
      <w:proofErr w:type="spellEnd"/>
      <w:proofErr w:type="gramEnd"/>
      <w:r w:rsidRPr="00BC0A0A">
        <w:rPr>
          <w:rFonts w:ascii="Times New Roman" w:hAnsi="Times New Roman" w:cs="Times New Roman"/>
          <w:sz w:val="24"/>
          <w:szCs w:val="24"/>
        </w:rPr>
        <w:t xml:space="preserve"> portrayal of Ammu reclaims agency by presenting her not as a passive victim but as a woman who desires love, freedom, and dignity. Even though society punishes her, her resistance disrupts patriarchal norms and exposes their violence.</w:t>
      </w:r>
    </w:p>
    <w:p w14:paraId="48B3F0F5"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Female Subjectivity and Selfhood in Anita Nair’s </w:t>
      </w:r>
      <w:r w:rsidRPr="00BC0A0A">
        <w:rPr>
          <w:rFonts w:ascii="Times New Roman" w:hAnsi="Times New Roman" w:cs="Times New Roman"/>
          <w:b/>
          <w:bCs/>
          <w:i/>
          <w:iCs/>
          <w:sz w:val="24"/>
          <w:szCs w:val="24"/>
        </w:rPr>
        <w:t>Ladies Coupé</w:t>
      </w:r>
    </w:p>
    <w:p w14:paraId="3A2FB66E" w14:textId="77777777" w:rsidR="00D423E1"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(2001) examines women’s search for identity within patriarchal society. The novel follows Akhila, a middle-aged unmarried woman travelling by train and listening to the life stories of other women passengers. Through these narratives, the novel interrogates social expectations surrounding marriage, sexuality, domesticity, and female independence.</w:t>
      </w:r>
    </w:p>
    <w:p w14:paraId="5376621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Akhila’s life has been shaped by familial duty and gender norms. After her father’s death, she becomes the financial provider for her family and sacrifices her personal desires. Despite her economic contribution, she remains socially incomplete because she is unmarried. The novel critiques how women’s worth is measured through marriage and domestic roles.</w:t>
      </w:r>
    </w:p>
    <w:p w14:paraId="7F9EEFA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women in the train compartment represent diverse experiences of patriarchy. Janaki embodies internalized dependency, believing that women require male protection. Margaret Shanti suffers emotional abuse within marriage and reclaims power through subtle acts of resistance. Prabha Devi seeks selfhood beyond domestic confinement. </w:t>
      </w:r>
      <w:proofErr w:type="spellStart"/>
      <w:r w:rsidRPr="00BC0A0A">
        <w:rPr>
          <w:rFonts w:ascii="Times New Roman" w:hAnsi="Times New Roman" w:cs="Times New Roman"/>
          <w:sz w:val="24"/>
          <w:szCs w:val="24"/>
        </w:rPr>
        <w:t>Marikolanthu</w:t>
      </w:r>
      <w:proofErr w:type="spellEnd"/>
      <w:r w:rsidRPr="00BC0A0A">
        <w:rPr>
          <w:rFonts w:ascii="Times New Roman" w:hAnsi="Times New Roman" w:cs="Times New Roman"/>
          <w:sz w:val="24"/>
          <w:szCs w:val="24"/>
        </w:rPr>
        <w:t>, a lower-class woman, experiences sexual violence and social stigma.</w:t>
      </w:r>
    </w:p>
    <w:p w14:paraId="0F5D33A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Through these interconnected stories, Nair demonstrates that patriarchy operates across class and cultural differences, though in varied forms. Women internalize societal expectations, often perceiving sacrifice and submission as virtues.</w:t>
      </w:r>
    </w:p>
    <w:p w14:paraId="0592B6D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Judith Butler’s theory of gender performativity becomes relevant in analysing the novel. Butler argues that gender is not an innate identity but a repeated performance shaped by social norms. The women in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are conditioned to perform femininity through </w:t>
      </w:r>
      <w:r w:rsidRPr="00BC0A0A">
        <w:rPr>
          <w:rFonts w:ascii="Times New Roman" w:hAnsi="Times New Roman" w:cs="Times New Roman"/>
          <w:sz w:val="24"/>
          <w:szCs w:val="24"/>
        </w:rPr>
        <w:lastRenderedPageBreak/>
        <w:t>obedience, caregiving, and self-sacrifice. However, the novel also depicts moments when these performances are disrupted.</w:t>
      </w:r>
    </w:p>
    <w:p w14:paraId="687CA8D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Akhila’s journey becomes symbolic of self-discovery and liberation. By the end of the novel, she questions societal expectations and contemplates living on her own terms. Her transformation signifies the reclaiming of agency through self-</w:t>
      </w:r>
      <w:proofErr w:type="spellStart"/>
      <w:proofErr w:type="gramStart"/>
      <w:r w:rsidRPr="00BC0A0A">
        <w:rPr>
          <w:rFonts w:ascii="Times New Roman" w:hAnsi="Times New Roman" w:cs="Times New Roman"/>
          <w:sz w:val="24"/>
          <w:szCs w:val="24"/>
        </w:rPr>
        <w:t>awareness.Nair’s</w:t>
      </w:r>
      <w:proofErr w:type="spellEnd"/>
      <w:proofErr w:type="gramEnd"/>
      <w:r w:rsidRPr="00BC0A0A">
        <w:rPr>
          <w:rFonts w:ascii="Times New Roman" w:hAnsi="Times New Roman" w:cs="Times New Roman"/>
          <w:sz w:val="24"/>
          <w:szCs w:val="24"/>
        </w:rPr>
        <w:t xml:space="preserve"> narrative strategy emphasizes female solidarity and storytelling as acts of empowerment. The train compartment functions as a feminist space where women share experiences without male judgment. Through dialogue and confession, the characters reclaim voice and subjectivity.</w:t>
      </w:r>
      <w:r>
        <w:rPr>
          <w:rFonts w:ascii="Times New Roman" w:hAnsi="Times New Roman" w:cs="Times New Roman"/>
          <w:sz w:val="24"/>
          <w:szCs w:val="24"/>
        </w:rPr>
        <w:t xml:space="preserve"> and t</w:t>
      </w:r>
      <w:r w:rsidRPr="00BC0A0A">
        <w:rPr>
          <w:rFonts w:ascii="Times New Roman" w:hAnsi="Times New Roman" w:cs="Times New Roman"/>
          <w:sz w:val="24"/>
          <w:szCs w:val="24"/>
        </w:rPr>
        <w:t>he novel advocates gender justice by challenging restrictive gender roles and asserting women’s right to autonomy, desire, and self-definition.</w:t>
      </w:r>
    </w:p>
    <w:p w14:paraId="116671C3"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Dalit Feminism and Resistance in Bama’s </w:t>
      </w:r>
      <w:proofErr w:type="spellStart"/>
      <w:r w:rsidRPr="00BC0A0A">
        <w:rPr>
          <w:rFonts w:ascii="Times New Roman" w:hAnsi="Times New Roman" w:cs="Times New Roman"/>
          <w:b/>
          <w:bCs/>
          <w:i/>
          <w:iCs/>
          <w:sz w:val="24"/>
          <w:szCs w:val="24"/>
        </w:rPr>
        <w:t>Karukku</w:t>
      </w:r>
      <w:proofErr w:type="spellEnd"/>
    </w:p>
    <w:p w14:paraId="2227130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Bama’s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(1992) is a pioneering text in Dalit feminist literature. Written as an autobiographical narrative, the text exposes the intersection of caste oppression, gender discrimination, and religious hypocrisy. Unlike mainstream feminist narratives that often focus primarily on patriarchy, Bama foregrounds the experiences of Dalit women whose oppression is shaped simultaneously by caste and gender.</w:t>
      </w:r>
    </w:p>
    <w:p w14:paraId="50115DBD"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title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refers to the serrated edges of palm leaves, symbolizing pain, resistance, and double-edged realities. Bama’s narrative documents her experiences within a caste-ridden society and the Catholic Church.</w:t>
      </w:r>
    </w:p>
    <w:p w14:paraId="4545FAF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Dalit women in the text endure multiple forms of exploitation. They are economically marginalized, socially humiliated, and subjected to patriarchal control within both dominant and marginalized communities. Bama critiques upper-caste dominance and reveals how caste hierarchy structures everyday interactions.</w:t>
      </w:r>
    </w:p>
    <w:p w14:paraId="28B9D7B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Kimberlé Crenshaw’s theory of intersectionality is crucial for understanding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Dalit women cannot separate caste oppression from gender oppression because these systems function together. Mainstream feminism often overlooks caste realities, while anti-caste movements sometimes marginalize women’s issues.</w:t>
      </w:r>
    </w:p>
    <w:p w14:paraId="7C96006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Bama’s use of colloquial Tamil and oral storytelling traditions becomes an act of linguistic resistance. By rejecting elite literary conventions, she validates Dalit experiences and challenges dominant cultural norms.</w:t>
      </w:r>
    </w:p>
    <w:p w14:paraId="2199E5E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Church, which claims to uphold equality and compassion, is portrayed as complicit in caste discrimination. Bama exposes how religious institutions reproduce social hierarchies rather than dismantling them. Her critique extends beyond individual prejudice to institutionalized </w:t>
      </w:r>
      <w:proofErr w:type="spellStart"/>
      <w:proofErr w:type="gramStart"/>
      <w:r w:rsidRPr="00BC0A0A">
        <w:rPr>
          <w:rFonts w:ascii="Times New Roman" w:hAnsi="Times New Roman" w:cs="Times New Roman"/>
          <w:sz w:val="24"/>
          <w:szCs w:val="24"/>
        </w:rPr>
        <w:t>oppression.Despite</w:t>
      </w:r>
      <w:proofErr w:type="spellEnd"/>
      <w:proofErr w:type="gramEnd"/>
      <w:r w:rsidRPr="00BC0A0A">
        <w:rPr>
          <w:rFonts w:ascii="Times New Roman" w:hAnsi="Times New Roman" w:cs="Times New Roman"/>
          <w:sz w:val="24"/>
          <w:szCs w:val="24"/>
        </w:rPr>
        <w:t xml:space="preserve"> systemic violence, the text foregrounds resilience and collective solidarity among Dalit women. Their humour, labour, and community support become sources of survival and resistance. Bama reclaims agency by representing Dalit women as active subjects capable of critique and transformation.</w:t>
      </w:r>
    </w:p>
    <w:p w14:paraId="2815A636"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autobiographical form itself becomes political. By narrating her own experiences, Bama challenges the silencing of Dalit women and asserts the legitimacy of marginalized voices within literary discourse.</w:t>
      </w:r>
      <w:r>
        <w:rPr>
          <w:rFonts w:ascii="Times New Roman" w:hAnsi="Times New Roman" w:cs="Times New Roman"/>
          <w:sz w:val="24"/>
          <w:szCs w:val="24"/>
        </w:rPr>
        <w:t xml:space="preserve">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contributes significantly to gender justice by broadening feminist discourse to include caste-based oppression and by insisting on intersectional approaches to liberation.</w:t>
      </w:r>
    </w:p>
    <w:p w14:paraId="6196308B" w14:textId="77777777" w:rsidR="00D423E1" w:rsidRPr="00BC0A0A" w:rsidRDefault="00D423E1" w:rsidP="00D423E1">
      <w:pPr>
        <w:jc w:val="both"/>
        <w:rPr>
          <w:rFonts w:ascii="Times New Roman" w:hAnsi="Times New Roman" w:cs="Times New Roman"/>
          <w:sz w:val="24"/>
          <w:szCs w:val="24"/>
        </w:rPr>
      </w:pPr>
      <w:r>
        <w:rPr>
          <w:rFonts w:ascii="Times New Roman" w:hAnsi="Times New Roman" w:cs="Times New Roman"/>
          <w:sz w:val="24"/>
          <w:szCs w:val="24"/>
        </w:rPr>
        <w:lastRenderedPageBreak/>
        <w:pict w14:anchorId="4E7309D5">
          <v:rect id="_x0000_i1044" style="width:468pt;height:1pt" o:hralign="center" o:hrstd="t" o:hr="t" fillcolor="#a0a0a0" stroked="f"/>
        </w:pict>
      </w:r>
    </w:p>
    <w:p w14:paraId="59D136E9"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Political Resistance and Feminist Anger in Meena Kandasamy’s </w:t>
      </w:r>
      <w:proofErr w:type="gramStart"/>
      <w:r w:rsidRPr="00BC0A0A">
        <w:rPr>
          <w:rFonts w:ascii="Times New Roman" w:hAnsi="Times New Roman" w:cs="Times New Roman"/>
          <w:b/>
          <w:bCs/>
          <w:i/>
          <w:iCs/>
          <w:sz w:val="24"/>
          <w:szCs w:val="24"/>
        </w:rPr>
        <w:t>The</w:t>
      </w:r>
      <w:proofErr w:type="gramEnd"/>
      <w:r w:rsidRPr="00BC0A0A">
        <w:rPr>
          <w:rFonts w:ascii="Times New Roman" w:hAnsi="Times New Roman" w:cs="Times New Roman"/>
          <w:b/>
          <w:bCs/>
          <w:i/>
          <w:iCs/>
          <w:sz w:val="24"/>
          <w:szCs w:val="24"/>
        </w:rPr>
        <w:t xml:space="preserve"> Gypsy Goddess</w:t>
      </w:r>
    </w:p>
    <w:p w14:paraId="4A34707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Meena Kandasamy’s </w:t>
      </w:r>
      <w:proofErr w:type="gramStart"/>
      <w:r w:rsidRPr="00BC0A0A">
        <w:rPr>
          <w:rFonts w:ascii="Times New Roman" w:hAnsi="Times New Roman" w:cs="Times New Roman"/>
          <w:i/>
          <w:iCs/>
          <w:sz w:val="24"/>
          <w:szCs w:val="24"/>
        </w:rPr>
        <w:t>The</w:t>
      </w:r>
      <w:proofErr w:type="gramEnd"/>
      <w:r w:rsidRPr="00BC0A0A">
        <w:rPr>
          <w:rFonts w:ascii="Times New Roman" w:hAnsi="Times New Roman" w:cs="Times New Roman"/>
          <w:i/>
          <w:iCs/>
          <w:sz w:val="24"/>
          <w:szCs w:val="24"/>
        </w:rPr>
        <w:t xml:space="preserve"> Gypsy Goddess</w:t>
      </w:r>
      <w:r w:rsidRPr="00BC0A0A">
        <w:rPr>
          <w:rFonts w:ascii="Times New Roman" w:hAnsi="Times New Roman" w:cs="Times New Roman"/>
          <w:sz w:val="24"/>
          <w:szCs w:val="24"/>
        </w:rPr>
        <w:t xml:space="preserve"> (2014) revisits the </w:t>
      </w:r>
      <w:proofErr w:type="spellStart"/>
      <w:r w:rsidRPr="00BC0A0A">
        <w:rPr>
          <w:rFonts w:ascii="Times New Roman" w:hAnsi="Times New Roman" w:cs="Times New Roman"/>
          <w:sz w:val="24"/>
          <w:szCs w:val="24"/>
        </w:rPr>
        <w:t>Kilvenmani</w:t>
      </w:r>
      <w:proofErr w:type="spellEnd"/>
      <w:r w:rsidRPr="00BC0A0A">
        <w:rPr>
          <w:rFonts w:ascii="Times New Roman" w:hAnsi="Times New Roman" w:cs="Times New Roman"/>
          <w:sz w:val="24"/>
          <w:szCs w:val="24"/>
        </w:rPr>
        <w:t xml:space="preserve"> massacre of 1968 in Tamil Nadu, where Dalit labourers were burned alive by landlords. The novel blends history, fiction, and political commentary to expose caste violence, class exploitation, and patriarchal structures.</w:t>
      </w:r>
    </w:p>
    <w:p w14:paraId="58CC888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Kandasamy’s writing is marked by feminist rage and political urgency. She rejects detached narration and directly addresses readers, disrupting conventional literary forms. This narrative strategy reflects resistance against dominant historical narratives that erase marginalized </w:t>
      </w:r>
      <w:proofErr w:type="spellStart"/>
      <w:proofErr w:type="gramStart"/>
      <w:r w:rsidRPr="00BC0A0A">
        <w:rPr>
          <w:rFonts w:ascii="Times New Roman" w:hAnsi="Times New Roman" w:cs="Times New Roman"/>
          <w:sz w:val="24"/>
          <w:szCs w:val="24"/>
        </w:rPr>
        <w:t>communities.Women</w:t>
      </w:r>
      <w:proofErr w:type="spellEnd"/>
      <w:proofErr w:type="gramEnd"/>
      <w:r w:rsidRPr="00BC0A0A">
        <w:rPr>
          <w:rFonts w:ascii="Times New Roman" w:hAnsi="Times New Roman" w:cs="Times New Roman"/>
          <w:sz w:val="24"/>
          <w:szCs w:val="24"/>
        </w:rPr>
        <w:t xml:space="preserve"> in the novel experience violence not only as members of oppressed castes but also as gendered subjects. Patriarchal structures within feudal and political systems intensify their vulnerability.</w:t>
      </w:r>
    </w:p>
    <w:p w14:paraId="399EC5C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Kandasamy’s feminism is deeply intersectional. She critiques Brahmanical patriarchy, capitalism, and state violence simultaneously. Her work resonates with Dalit feminist thought, which emphasizes that caste and gender cannot be analysed </w:t>
      </w:r>
      <w:proofErr w:type="spellStart"/>
      <w:proofErr w:type="gramStart"/>
      <w:r w:rsidRPr="00BC0A0A">
        <w:rPr>
          <w:rFonts w:ascii="Times New Roman" w:hAnsi="Times New Roman" w:cs="Times New Roman"/>
          <w:sz w:val="24"/>
          <w:szCs w:val="24"/>
        </w:rPr>
        <w:t>separately.The</w:t>
      </w:r>
      <w:proofErr w:type="spellEnd"/>
      <w:proofErr w:type="gramEnd"/>
      <w:r w:rsidRPr="00BC0A0A">
        <w:rPr>
          <w:rFonts w:ascii="Times New Roman" w:hAnsi="Times New Roman" w:cs="Times New Roman"/>
          <w:sz w:val="24"/>
          <w:szCs w:val="24"/>
        </w:rPr>
        <w:t xml:space="preserve"> novel also critiques historiography and literary representation. Kandasamy questions who has the authority to narrate history and whose suffering becomes visible. By foregrounding marginalized voices, she challenges elite narratives that sanitize violence.</w:t>
      </w:r>
    </w:p>
    <w:p w14:paraId="1B169DF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Spivak’s subaltern theory is particularly relevant here. Kandasamy attempts to create narrative spaces where subaltern subjects speak for themselves rather than being represented through dominant </w:t>
      </w:r>
      <w:proofErr w:type="spellStart"/>
      <w:proofErr w:type="gramStart"/>
      <w:r w:rsidRPr="00BC0A0A">
        <w:rPr>
          <w:rFonts w:ascii="Times New Roman" w:hAnsi="Times New Roman" w:cs="Times New Roman"/>
          <w:sz w:val="24"/>
          <w:szCs w:val="24"/>
        </w:rPr>
        <w:t>ideologies.Language</w:t>
      </w:r>
      <w:proofErr w:type="spellEnd"/>
      <w:proofErr w:type="gramEnd"/>
      <w:r w:rsidRPr="00BC0A0A">
        <w:rPr>
          <w:rFonts w:ascii="Times New Roman" w:hAnsi="Times New Roman" w:cs="Times New Roman"/>
          <w:sz w:val="24"/>
          <w:szCs w:val="24"/>
        </w:rPr>
        <w:t xml:space="preserve"> becomes a political weapon in the novel. Kandasamy employs irony, sarcasm, and direct confrontation to destabilize oppressive structures. Her refusal to conform to conventional narrative expectations mirrors feminist resistance against patriarchal literary traditions.</w:t>
      </w:r>
    </w:p>
    <w:p w14:paraId="4DB5EBE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novel emphasizes collective resistance and political consciousness. Agency is not represented solely through individual empowerment but through solidarity and collective struggle against systemic </w:t>
      </w:r>
      <w:proofErr w:type="spellStart"/>
      <w:proofErr w:type="gramStart"/>
      <w:r w:rsidRPr="00BC0A0A">
        <w:rPr>
          <w:rFonts w:ascii="Times New Roman" w:hAnsi="Times New Roman" w:cs="Times New Roman"/>
          <w:sz w:val="24"/>
          <w:szCs w:val="24"/>
        </w:rPr>
        <w:t>injustice.Kandasamy’s</w:t>
      </w:r>
      <w:proofErr w:type="spellEnd"/>
      <w:proofErr w:type="gramEnd"/>
      <w:r w:rsidRPr="00BC0A0A">
        <w:rPr>
          <w:rFonts w:ascii="Times New Roman" w:hAnsi="Times New Roman" w:cs="Times New Roman"/>
          <w:sz w:val="24"/>
          <w:szCs w:val="24"/>
        </w:rPr>
        <w:t xml:space="preserve"> work expands the discourse of gender justice by linking feminism with anti-caste activism and labour politics. Her writing insists that social change requires structural transformation rather than symbolic inclusion.</w:t>
      </w:r>
    </w:p>
    <w:p w14:paraId="5729114E"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Narrative Strategies as Feminist Resistance</w:t>
      </w:r>
    </w:p>
    <w:p w14:paraId="5D89C33D"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Indian women novelists not only address feminist themes but also employ innovative narrative techniques that challenge patriarchal modes of storytelling. Narrative form itself becomes a site of </w:t>
      </w:r>
      <w:proofErr w:type="spellStart"/>
      <w:proofErr w:type="gramStart"/>
      <w:r w:rsidRPr="00BC0A0A">
        <w:rPr>
          <w:rFonts w:ascii="Times New Roman" w:hAnsi="Times New Roman" w:cs="Times New Roman"/>
          <w:sz w:val="24"/>
          <w:szCs w:val="24"/>
        </w:rPr>
        <w:t>resistance.Fragmentation</w:t>
      </w:r>
      <w:proofErr w:type="spellEnd"/>
      <w:proofErr w:type="gramEnd"/>
      <w:r w:rsidRPr="00BC0A0A">
        <w:rPr>
          <w:rFonts w:ascii="Times New Roman" w:hAnsi="Times New Roman" w:cs="Times New Roman"/>
          <w:sz w:val="24"/>
          <w:szCs w:val="24"/>
        </w:rPr>
        <w:t>, nonlinear chronology, stream of consciousness, and autobiographical testimony are frequently used to represent women’s experiences that cannot be adequately captured through conventional realist narratives.</w:t>
      </w:r>
    </w:p>
    <w:p w14:paraId="0913D63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Arundhati Roy’s fragmented narrative in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reflects the fractured realities of memory, trauma, and social violence. Anita Nair’s dialogic structure in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foregrounds female storytelling as collective empowerment. Bama’s autobiographical voice in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challenges elite literary language and legitimizes marginalized experiences. Meena Kandasamy’s metafictional interruptions in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disrupt historical authority and expose ideological manipulation.</w:t>
      </w:r>
    </w:p>
    <w:p w14:paraId="590D309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 xml:space="preserve">These narrative strategies align with Hélène Cixous’s concept of </w:t>
      </w:r>
      <w:proofErr w:type="spellStart"/>
      <w:r w:rsidRPr="00BC0A0A">
        <w:rPr>
          <w:rFonts w:ascii="Times New Roman" w:hAnsi="Times New Roman" w:cs="Times New Roman"/>
          <w:i/>
          <w:iCs/>
          <w:sz w:val="24"/>
          <w:szCs w:val="24"/>
        </w:rPr>
        <w:t>écriture</w:t>
      </w:r>
      <w:proofErr w:type="spellEnd"/>
      <w:r w:rsidRPr="00BC0A0A">
        <w:rPr>
          <w:rFonts w:ascii="Times New Roman" w:hAnsi="Times New Roman" w:cs="Times New Roman"/>
          <w:i/>
          <w:iCs/>
          <w:sz w:val="24"/>
          <w:szCs w:val="24"/>
        </w:rPr>
        <w:t xml:space="preserve"> </w:t>
      </w:r>
      <w:proofErr w:type="spellStart"/>
      <w:r w:rsidRPr="00BC0A0A">
        <w:rPr>
          <w:rFonts w:ascii="Times New Roman" w:hAnsi="Times New Roman" w:cs="Times New Roman"/>
          <w:i/>
          <w:iCs/>
          <w:sz w:val="24"/>
          <w:szCs w:val="24"/>
        </w:rPr>
        <w:t>féminine</w:t>
      </w:r>
      <w:proofErr w:type="spellEnd"/>
      <w:r w:rsidRPr="00BC0A0A">
        <w:rPr>
          <w:rFonts w:ascii="Times New Roman" w:hAnsi="Times New Roman" w:cs="Times New Roman"/>
          <w:sz w:val="24"/>
          <w:szCs w:val="24"/>
        </w:rPr>
        <w:t>, which advocates writing that resists patriarchal language and structures. Women’s writing becomes an alternative epistemology that values emotion, memory, embodiment, and multiplicity.</w:t>
      </w:r>
    </w:p>
    <w:p w14:paraId="6A0E681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use of regional idioms, oral traditions, and vernacular expressions also challenges colonial and patriarchal literary hierarchies. By incorporating local languages and marginalized speech patterns, these writers democratize literary </w:t>
      </w:r>
      <w:proofErr w:type="spellStart"/>
      <w:proofErr w:type="gramStart"/>
      <w:r w:rsidRPr="00BC0A0A">
        <w:rPr>
          <w:rFonts w:ascii="Times New Roman" w:hAnsi="Times New Roman" w:cs="Times New Roman"/>
          <w:sz w:val="24"/>
          <w:szCs w:val="24"/>
        </w:rPr>
        <w:t>discourse.Narrative</w:t>
      </w:r>
      <w:proofErr w:type="spellEnd"/>
      <w:proofErr w:type="gramEnd"/>
      <w:r w:rsidRPr="00BC0A0A">
        <w:rPr>
          <w:rFonts w:ascii="Times New Roman" w:hAnsi="Times New Roman" w:cs="Times New Roman"/>
          <w:sz w:val="24"/>
          <w:szCs w:val="24"/>
        </w:rPr>
        <w:t xml:space="preserve"> experimentation thus becomes inseparable from political resistance. The disruption of linear storytelling mirrors the disruption of oppressive social systems.</w:t>
      </w:r>
    </w:p>
    <w:p w14:paraId="45BD67D8"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Gender Justice and Social Change</w:t>
      </w:r>
    </w:p>
    <w:p w14:paraId="0E45A99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selected novels demonstrate that literature functions not merely as representation but as intervention. Indian women novelists contribute to social change by exposing structural inequalities and generating critical </w:t>
      </w:r>
      <w:proofErr w:type="spellStart"/>
      <w:proofErr w:type="gramStart"/>
      <w:r w:rsidRPr="00BC0A0A">
        <w:rPr>
          <w:rFonts w:ascii="Times New Roman" w:hAnsi="Times New Roman" w:cs="Times New Roman"/>
          <w:sz w:val="24"/>
          <w:szCs w:val="24"/>
        </w:rPr>
        <w:t>consciousness.Gender</w:t>
      </w:r>
      <w:proofErr w:type="spellEnd"/>
      <w:proofErr w:type="gramEnd"/>
      <w:r w:rsidRPr="00BC0A0A">
        <w:rPr>
          <w:rFonts w:ascii="Times New Roman" w:hAnsi="Times New Roman" w:cs="Times New Roman"/>
          <w:sz w:val="24"/>
          <w:szCs w:val="24"/>
        </w:rPr>
        <w:t xml:space="preserve"> justice in these texts extends beyond legal equality. It involves transforming social attitudes, cultural practices, and institutional structures that perpetuate discrimination. The novels critique family systems, marriage norms, caste hierarchy, religious orthodoxy, and state violence.</w:t>
      </w:r>
    </w:p>
    <w:p w14:paraId="2188548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protagonists in these works challenge dominant ideologies through everyday acts of resistance. Ammu’s forbidden love, Akhila’s search for autonomy, Bama’s autobiographical testimony, and Kandasamy’s political narration all represent forms of agency.</w:t>
      </w:r>
    </w:p>
    <w:p w14:paraId="061ED7B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These writers also redefine feminism within Indian contexts. Rather than replicating Western feminist paradigms, they engage with localized realities shaped by caste, religion, class, and colonial history.</w:t>
      </w:r>
      <w:r>
        <w:rPr>
          <w:rFonts w:ascii="Times New Roman" w:hAnsi="Times New Roman" w:cs="Times New Roman"/>
          <w:sz w:val="24"/>
          <w:szCs w:val="24"/>
        </w:rPr>
        <w:t xml:space="preserve"> </w:t>
      </w:r>
      <w:r w:rsidRPr="00BC0A0A">
        <w:rPr>
          <w:rFonts w:ascii="Times New Roman" w:hAnsi="Times New Roman" w:cs="Times New Roman"/>
          <w:sz w:val="24"/>
          <w:szCs w:val="24"/>
        </w:rPr>
        <w:t>Further,</w:t>
      </w:r>
      <w:r>
        <w:rPr>
          <w:rFonts w:ascii="Times New Roman" w:hAnsi="Times New Roman" w:cs="Times New Roman"/>
          <w:sz w:val="24"/>
          <w:szCs w:val="24"/>
        </w:rPr>
        <w:t xml:space="preserve"> </w:t>
      </w:r>
      <w:r w:rsidRPr="00BC0A0A">
        <w:rPr>
          <w:rFonts w:ascii="Times New Roman" w:hAnsi="Times New Roman" w:cs="Times New Roman"/>
          <w:sz w:val="24"/>
          <w:szCs w:val="24"/>
        </w:rPr>
        <w:t>the rise of Dalit feminism has particularly transformed feminist discourse in India by foregrounding intersectionality and challenging upper-caste feminist assumptions. Writers like Bama and Meena Kandasamy insist that gender justice cannot be achieved without addressing caste oppression.</w:t>
      </w:r>
    </w:p>
    <w:p w14:paraId="6846752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Furthermore, these novels contribute to public discourse by encouraging readers to question normalized forms of violence and inequality whereby literature becomes a space where silenced experiences gain visibility.</w:t>
      </w:r>
      <w:r>
        <w:rPr>
          <w:rFonts w:ascii="Times New Roman" w:hAnsi="Times New Roman" w:cs="Times New Roman"/>
          <w:sz w:val="24"/>
          <w:szCs w:val="24"/>
        </w:rPr>
        <w:t xml:space="preserve"> </w:t>
      </w:r>
      <w:r w:rsidRPr="00BC0A0A">
        <w:rPr>
          <w:rFonts w:ascii="Times New Roman" w:hAnsi="Times New Roman" w:cs="Times New Roman"/>
          <w:sz w:val="24"/>
          <w:szCs w:val="24"/>
        </w:rPr>
        <w:t>The social impact of such literature lies in its ability to cultivate empathy, critique hegemonic structures, and imagine alternative futures. By reclaiming women’s voices and experiences, Indian women novelists reshape cultural consciousness.</w:t>
      </w:r>
    </w:p>
    <w:p w14:paraId="720A1630"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Conclusion</w:t>
      </w:r>
    </w:p>
    <w:p w14:paraId="08021D4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Indian women novelists have played a transformative role in articulating gender justice and social change through literature. Their writings challenge patriarchal structures, expose social inequalities, and reclaim women’s agency within oppressive socio-cultural </w:t>
      </w:r>
      <w:proofErr w:type="spellStart"/>
      <w:proofErr w:type="gramStart"/>
      <w:r w:rsidRPr="00BC0A0A">
        <w:rPr>
          <w:rFonts w:ascii="Times New Roman" w:hAnsi="Times New Roman" w:cs="Times New Roman"/>
          <w:sz w:val="24"/>
          <w:szCs w:val="24"/>
        </w:rPr>
        <w:t>contexts.Through</w:t>
      </w:r>
      <w:proofErr w:type="spellEnd"/>
      <w:proofErr w:type="gramEnd"/>
      <w:r w:rsidRPr="00BC0A0A">
        <w:rPr>
          <w:rFonts w:ascii="Times New Roman" w:hAnsi="Times New Roman" w:cs="Times New Roman"/>
          <w:sz w:val="24"/>
          <w:szCs w:val="24"/>
        </w:rPr>
        <w:t xml:space="preserve"> the analysis of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Bama’s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xml:space="preserve">, and Meena Kandasamy’s </w:t>
      </w:r>
      <w:proofErr w:type="gramStart"/>
      <w:r w:rsidRPr="00BC0A0A">
        <w:rPr>
          <w:rFonts w:ascii="Times New Roman" w:hAnsi="Times New Roman" w:cs="Times New Roman"/>
          <w:i/>
          <w:iCs/>
          <w:sz w:val="24"/>
          <w:szCs w:val="24"/>
        </w:rPr>
        <w:t>The</w:t>
      </w:r>
      <w:proofErr w:type="gramEnd"/>
      <w:r w:rsidRPr="00BC0A0A">
        <w:rPr>
          <w:rFonts w:ascii="Times New Roman" w:hAnsi="Times New Roman" w:cs="Times New Roman"/>
          <w:i/>
          <w:iCs/>
          <w:sz w:val="24"/>
          <w:szCs w:val="24"/>
        </w:rPr>
        <w:t xml:space="preserve"> Gypsy Goddess</w:t>
      </w:r>
      <w:r w:rsidRPr="00BC0A0A">
        <w:rPr>
          <w:rFonts w:ascii="Times New Roman" w:hAnsi="Times New Roman" w:cs="Times New Roman"/>
          <w:sz w:val="24"/>
          <w:szCs w:val="24"/>
        </w:rPr>
        <w:t>, this paper has demonstrated how women writers foreground resistance against patriarchy, caste hierarchy, and institutional oppression.</w:t>
      </w:r>
    </w:p>
    <w:p w14:paraId="542A381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application of feminist theories such as Beauvoir’s concept of woman as “Other,” Showalter’s </w:t>
      </w:r>
      <w:proofErr w:type="spellStart"/>
      <w:r w:rsidRPr="00BC0A0A">
        <w:rPr>
          <w:rFonts w:ascii="Times New Roman" w:hAnsi="Times New Roman" w:cs="Times New Roman"/>
          <w:sz w:val="24"/>
          <w:szCs w:val="24"/>
        </w:rPr>
        <w:t>gynocriticism</w:t>
      </w:r>
      <w:proofErr w:type="spellEnd"/>
      <w:r w:rsidRPr="00BC0A0A">
        <w:rPr>
          <w:rFonts w:ascii="Times New Roman" w:hAnsi="Times New Roman" w:cs="Times New Roman"/>
          <w:sz w:val="24"/>
          <w:szCs w:val="24"/>
        </w:rPr>
        <w:t xml:space="preserve">, Spivak’s subaltern theory, Butler’s gender performativity, and Crenshaw’s intersectionality provides deeper insight into the complexities of women’s experiences in </w:t>
      </w:r>
      <w:proofErr w:type="spellStart"/>
      <w:r w:rsidRPr="00BC0A0A">
        <w:rPr>
          <w:rFonts w:ascii="Times New Roman" w:hAnsi="Times New Roman" w:cs="Times New Roman"/>
          <w:sz w:val="24"/>
          <w:szCs w:val="24"/>
        </w:rPr>
        <w:t>India.These</w:t>
      </w:r>
      <w:proofErr w:type="spellEnd"/>
      <w:r w:rsidRPr="00BC0A0A">
        <w:rPr>
          <w:rFonts w:ascii="Times New Roman" w:hAnsi="Times New Roman" w:cs="Times New Roman"/>
          <w:sz w:val="24"/>
          <w:szCs w:val="24"/>
        </w:rPr>
        <w:t xml:space="preserve"> novelists reject reductive portrayals of women as passive victims </w:t>
      </w:r>
      <w:r w:rsidRPr="00BC0A0A">
        <w:rPr>
          <w:rFonts w:ascii="Times New Roman" w:hAnsi="Times New Roman" w:cs="Times New Roman"/>
          <w:sz w:val="24"/>
          <w:szCs w:val="24"/>
        </w:rPr>
        <w:lastRenderedPageBreak/>
        <w:t>and instead construct female characters who negotiate, resist, and challenge systems of domination. Their narratives emphasize that gender justice is inseparable from broader struggles against caste oppression, class exploitation, and social exclusion.</w:t>
      </w:r>
    </w:p>
    <w:p w14:paraId="72B6712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selected texts also illustrate how narrative form itself can function as feminist resistance. Through fragmented storytelling, autobiographical testimony, and linguistic experimentation, these writers disrupt dominant literary traditions and create alternative spaces for marginalized voices.</w:t>
      </w:r>
    </w:p>
    <w:p w14:paraId="5C205BE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 contemporary India, where debates surrounding gender violence, caste discrimination, and women’s rights remain deeply relevant, the works of Indian women novelists continue to hold significant socio-political importance. Their literature not only reflects social realities but also contributes to the ongoing project of social transformation.</w:t>
      </w:r>
      <w:r>
        <w:rPr>
          <w:rFonts w:ascii="Times New Roman" w:hAnsi="Times New Roman" w:cs="Times New Roman"/>
          <w:sz w:val="24"/>
          <w:szCs w:val="24"/>
        </w:rPr>
        <w:t xml:space="preserve"> </w:t>
      </w:r>
      <w:r w:rsidRPr="00BC0A0A">
        <w:rPr>
          <w:rFonts w:ascii="Times New Roman" w:hAnsi="Times New Roman" w:cs="Times New Roman"/>
          <w:sz w:val="24"/>
          <w:szCs w:val="24"/>
        </w:rPr>
        <w:t>Ultimately, reclaiming agency in Indian women’s fiction involves reclaiming voice, memory, desire, and identity. These writers affirm literature as a powerful medium for resistance, empowerment, and the pursuit of gender justice.</w:t>
      </w:r>
    </w:p>
    <w:p w14:paraId="6072B2AA" w14:textId="77777777" w:rsidR="00D423E1" w:rsidRPr="00BC0A0A" w:rsidRDefault="00D423E1" w:rsidP="00D423E1">
      <w:pPr>
        <w:jc w:val="both"/>
        <w:rPr>
          <w:rFonts w:ascii="Times New Roman" w:hAnsi="Times New Roman" w:cs="Times New Roman"/>
          <w:sz w:val="24"/>
          <w:szCs w:val="24"/>
        </w:rPr>
      </w:pPr>
      <w:r>
        <w:rPr>
          <w:rFonts w:ascii="Times New Roman" w:hAnsi="Times New Roman" w:cs="Times New Roman"/>
          <w:sz w:val="24"/>
          <w:szCs w:val="24"/>
        </w:rPr>
        <w:pict w14:anchorId="2E4CFD08">
          <v:rect id="_x0000_i1045" style="width:468pt;height:1pt" o:hralign="center" o:hrstd="t" o:hr="t" fillcolor="#a0a0a0" stroked="f"/>
        </w:pict>
      </w:r>
    </w:p>
    <w:p w14:paraId="2B3D065D"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References</w:t>
      </w:r>
    </w:p>
    <w:p w14:paraId="5F29F91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Bama. </w:t>
      </w:r>
      <w:proofErr w:type="spellStart"/>
      <w:r w:rsidRPr="00BC0A0A">
        <w:rPr>
          <w:rFonts w:ascii="Times New Roman" w:hAnsi="Times New Roman" w:cs="Times New Roman"/>
          <w:i/>
          <w:iCs/>
          <w:sz w:val="24"/>
          <w:szCs w:val="24"/>
        </w:rPr>
        <w:t>Karukku</w:t>
      </w:r>
      <w:proofErr w:type="spellEnd"/>
      <w:r w:rsidRPr="00BC0A0A">
        <w:rPr>
          <w:rFonts w:ascii="Times New Roman" w:hAnsi="Times New Roman" w:cs="Times New Roman"/>
          <w:sz w:val="24"/>
          <w:szCs w:val="24"/>
        </w:rPr>
        <w:t>. Translated by Lakshmi Holmström, Oxford University Press, 2012.</w:t>
      </w:r>
    </w:p>
    <w:p w14:paraId="6847043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Beauvoir, Simone de. </w:t>
      </w:r>
      <w:r w:rsidRPr="00BC0A0A">
        <w:rPr>
          <w:rFonts w:ascii="Times New Roman" w:hAnsi="Times New Roman" w:cs="Times New Roman"/>
          <w:i/>
          <w:iCs/>
          <w:sz w:val="24"/>
          <w:szCs w:val="24"/>
        </w:rPr>
        <w:t>The Second Sex</w:t>
      </w:r>
      <w:r w:rsidRPr="00BC0A0A">
        <w:rPr>
          <w:rFonts w:ascii="Times New Roman" w:hAnsi="Times New Roman" w:cs="Times New Roman"/>
          <w:sz w:val="24"/>
          <w:szCs w:val="24"/>
        </w:rPr>
        <w:t>. Translated by Constance Borde and Sheila Malovany-Chevallier, Vintage Books, 2011.</w:t>
      </w:r>
    </w:p>
    <w:p w14:paraId="07795F5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Butler, Judith. </w:t>
      </w:r>
      <w:r w:rsidRPr="00BC0A0A">
        <w:rPr>
          <w:rFonts w:ascii="Times New Roman" w:hAnsi="Times New Roman" w:cs="Times New Roman"/>
          <w:i/>
          <w:iCs/>
          <w:sz w:val="24"/>
          <w:szCs w:val="24"/>
        </w:rPr>
        <w:t>Gender Trouble: Feminism and the Subversion of Identity</w:t>
      </w:r>
      <w:r w:rsidRPr="00BC0A0A">
        <w:rPr>
          <w:rFonts w:ascii="Times New Roman" w:hAnsi="Times New Roman" w:cs="Times New Roman"/>
          <w:sz w:val="24"/>
          <w:szCs w:val="24"/>
        </w:rPr>
        <w:t>. Routledge, 1990.</w:t>
      </w:r>
    </w:p>
    <w:p w14:paraId="564A55C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Cixous, Hélène. “The Laugh of the Medusa.” </w:t>
      </w:r>
      <w:r w:rsidRPr="00BC0A0A">
        <w:rPr>
          <w:rFonts w:ascii="Times New Roman" w:hAnsi="Times New Roman" w:cs="Times New Roman"/>
          <w:i/>
          <w:iCs/>
          <w:sz w:val="24"/>
          <w:szCs w:val="24"/>
        </w:rPr>
        <w:t>Signs</w:t>
      </w:r>
      <w:r w:rsidRPr="00BC0A0A">
        <w:rPr>
          <w:rFonts w:ascii="Times New Roman" w:hAnsi="Times New Roman" w:cs="Times New Roman"/>
          <w:sz w:val="24"/>
          <w:szCs w:val="24"/>
        </w:rPr>
        <w:t>, vol. 1, no. 4, 1976, pp. 875–893.</w:t>
      </w:r>
    </w:p>
    <w:p w14:paraId="7CC9ABB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Crenshaw, Kimberlé. “Mapping the Margins: Intersectionality, Identity Politics, and Violence against Women of </w:t>
      </w:r>
      <w:proofErr w:type="spellStart"/>
      <w:r w:rsidRPr="00BC0A0A">
        <w:rPr>
          <w:rFonts w:ascii="Times New Roman" w:hAnsi="Times New Roman" w:cs="Times New Roman"/>
          <w:sz w:val="24"/>
          <w:szCs w:val="24"/>
        </w:rPr>
        <w:t>Color</w:t>
      </w:r>
      <w:proofErr w:type="spellEnd"/>
      <w:r w:rsidRPr="00BC0A0A">
        <w:rPr>
          <w:rFonts w:ascii="Times New Roman" w:hAnsi="Times New Roman" w:cs="Times New Roman"/>
          <w:sz w:val="24"/>
          <w:szCs w:val="24"/>
        </w:rPr>
        <w:t xml:space="preserve">.” </w:t>
      </w:r>
      <w:r w:rsidRPr="00BC0A0A">
        <w:rPr>
          <w:rFonts w:ascii="Times New Roman" w:hAnsi="Times New Roman" w:cs="Times New Roman"/>
          <w:i/>
          <w:iCs/>
          <w:sz w:val="24"/>
          <w:szCs w:val="24"/>
        </w:rPr>
        <w:t>Stanford Law Review</w:t>
      </w:r>
      <w:r w:rsidRPr="00BC0A0A">
        <w:rPr>
          <w:rFonts w:ascii="Times New Roman" w:hAnsi="Times New Roman" w:cs="Times New Roman"/>
          <w:sz w:val="24"/>
          <w:szCs w:val="24"/>
        </w:rPr>
        <w:t>, vol. 43, no. 6, 1991, pp. 1241–1299.</w:t>
      </w:r>
    </w:p>
    <w:p w14:paraId="5FCCEE42"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Kandasamy, Meena.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Atlantic Books, 2014.</w:t>
      </w:r>
    </w:p>
    <w:p w14:paraId="53DD3A1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Mohanty, Chandra Talpade. “Under Western Eyes: Feminist Scholarship and Colonial Discourses.” </w:t>
      </w:r>
      <w:r w:rsidRPr="00BC0A0A">
        <w:rPr>
          <w:rFonts w:ascii="Times New Roman" w:hAnsi="Times New Roman" w:cs="Times New Roman"/>
          <w:i/>
          <w:iCs/>
          <w:sz w:val="24"/>
          <w:szCs w:val="24"/>
        </w:rPr>
        <w:t>Boundary 2</w:t>
      </w:r>
      <w:r w:rsidRPr="00BC0A0A">
        <w:rPr>
          <w:rFonts w:ascii="Times New Roman" w:hAnsi="Times New Roman" w:cs="Times New Roman"/>
          <w:sz w:val="24"/>
          <w:szCs w:val="24"/>
        </w:rPr>
        <w:t>, vol. 12, no. 3, 1984, pp. 333–358.</w:t>
      </w:r>
    </w:p>
    <w:p w14:paraId="690B1FB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Nair, Anita.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Penguin Books, 2001.</w:t>
      </w:r>
    </w:p>
    <w:p w14:paraId="6ACD47C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Pandey, Renu. “Two Distant Feminist Standpoints in Nineteenth-Century India: Case Studies of Savitribai Phule and Pandita Ramabai.” </w:t>
      </w:r>
      <w:r w:rsidRPr="00BC0A0A">
        <w:rPr>
          <w:rFonts w:ascii="Times New Roman" w:hAnsi="Times New Roman" w:cs="Times New Roman"/>
          <w:i/>
          <w:iCs/>
          <w:sz w:val="24"/>
          <w:szCs w:val="24"/>
        </w:rPr>
        <w:t>Social Change</w:t>
      </w:r>
      <w:r w:rsidRPr="00BC0A0A">
        <w:rPr>
          <w:rFonts w:ascii="Times New Roman" w:hAnsi="Times New Roman" w:cs="Times New Roman"/>
          <w:sz w:val="24"/>
          <w:szCs w:val="24"/>
        </w:rPr>
        <w:t>, vol. 49, no. 1, 2022, pp. 112–126.</w:t>
      </w:r>
    </w:p>
    <w:p w14:paraId="6047D7B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Roy, Arundhati.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sz w:val="24"/>
          <w:szCs w:val="24"/>
        </w:rPr>
        <w:t>IndiaInk</w:t>
      </w:r>
      <w:proofErr w:type="spellEnd"/>
      <w:r w:rsidRPr="00BC0A0A">
        <w:rPr>
          <w:rFonts w:ascii="Times New Roman" w:hAnsi="Times New Roman" w:cs="Times New Roman"/>
          <w:sz w:val="24"/>
          <w:szCs w:val="24"/>
        </w:rPr>
        <w:t>, 1997.</w:t>
      </w:r>
    </w:p>
    <w:p w14:paraId="3F2B5E5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Showalter, Elaine. </w:t>
      </w:r>
      <w:r w:rsidRPr="00BC0A0A">
        <w:rPr>
          <w:rFonts w:ascii="Times New Roman" w:hAnsi="Times New Roman" w:cs="Times New Roman"/>
          <w:i/>
          <w:iCs/>
          <w:sz w:val="24"/>
          <w:szCs w:val="24"/>
        </w:rPr>
        <w:t>A Literature of Their Own: British Women Novelists from Brontë to Lessing</w:t>
      </w:r>
      <w:r w:rsidRPr="00BC0A0A">
        <w:rPr>
          <w:rFonts w:ascii="Times New Roman" w:hAnsi="Times New Roman" w:cs="Times New Roman"/>
          <w:sz w:val="24"/>
          <w:szCs w:val="24"/>
        </w:rPr>
        <w:t>. Princeton University Press, 1977.</w:t>
      </w:r>
    </w:p>
    <w:p w14:paraId="7DCE5DA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Spivak, Gayatri Chakravorty. “Can the Subaltern Speak?” In </w:t>
      </w:r>
      <w:r w:rsidRPr="00BC0A0A">
        <w:rPr>
          <w:rFonts w:ascii="Times New Roman" w:hAnsi="Times New Roman" w:cs="Times New Roman"/>
          <w:i/>
          <w:iCs/>
          <w:sz w:val="24"/>
          <w:szCs w:val="24"/>
        </w:rPr>
        <w:t>Marxism and the Interpretation of Culture</w:t>
      </w:r>
      <w:r w:rsidRPr="00BC0A0A">
        <w:rPr>
          <w:rFonts w:ascii="Times New Roman" w:hAnsi="Times New Roman" w:cs="Times New Roman"/>
          <w:sz w:val="24"/>
          <w:szCs w:val="24"/>
        </w:rPr>
        <w:t>, edited by Cary Nelson and Lawrence Grossberg, University of Illinois Press, 1988, pp. 271–313.</w:t>
      </w:r>
    </w:p>
    <w:p w14:paraId="70EAF4A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 xml:space="preserve">Mandal, </w:t>
      </w:r>
      <w:proofErr w:type="spellStart"/>
      <w:r w:rsidRPr="00BC0A0A">
        <w:rPr>
          <w:rFonts w:ascii="Times New Roman" w:hAnsi="Times New Roman" w:cs="Times New Roman"/>
          <w:sz w:val="24"/>
          <w:szCs w:val="24"/>
        </w:rPr>
        <w:t>Mohosin</w:t>
      </w:r>
      <w:proofErr w:type="spellEnd"/>
      <w:r w:rsidRPr="00BC0A0A">
        <w:rPr>
          <w:rFonts w:ascii="Times New Roman" w:hAnsi="Times New Roman" w:cs="Times New Roman"/>
          <w:sz w:val="24"/>
          <w:szCs w:val="24"/>
        </w:rPr>
        <w:t xml:space="preserve">. “Dismantling Caste and Gender Hierarchy: Female-Dalit Alliance in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and Meena Kandasamy’s </w:t>
      </w:r>
      <w:proofErr w:type="gramStart"/>
      <w:r w:rsidRPr="00BC0A0A">
        <w:rPr>
          <w:rFonts w:ascii="Times New Roman" w:hAnsi="Times New Roman" w:cs="Times New Roman"/>
          <w:i/>
          <w:iCs/>
          <w:sz w:val="24"/>
          <w:szCs w:val="24"/>
        </w:rPr>
        <w:t>The</w:t>
      </w:r>
      <w:proofErr w:type="gramEnd"/>
      <w:r w:rsidRPr="00BC0A0A">
        <w:rPr>
          <w:rFonts w:ascii="Times New Roman" w:hAnsi="Times New Roman" w:cs="Times New Roman"/>
          <w:i/>
          <w:iCs/>
          <w:sz w:val="24"/>
          <w:szCs w:val="24"/>
        </w:rPr>
        <w:t xml:space="preserve"> Gypsy Goddess</w:t>
      </w:r>
      <w:r w:rsidRPr="00BC0A0A">
        <w:rPr>
          <w:rFonts w:ascii="Times New Roman" w:hAnsi="Times New Roman" w:cs="Times New Roman"/>
          <w:sz w:val="24"/>
          <w:szCs w:val="24"/>
        </w:rPr>
        <w:t xml:space="preserve">.” </w:t>
      </w:r>
      <w:r w:rsidRPr="00BC0A0A">
        <w:rPr>
          <w:rFonts w:ascii="Times New Roman" w:hAnsi="Times New Roman" w:cs="Times New Roman"/>
          <w:i/>
          <w:iCs/>
          <w:sz w:val="24"/>
          <w:szCs w:val="24"/>
        </w:rPr>
        <w:t>Artha Journal of Social Sciences</w:t>
      </w:r>
      <w:r w:rsidRPr="00BC0A0A">
        <w:rPr>
          <w:rFonts w:ascii="Times New Roman" w:hAnsi="Times New Roman" w:cs="Times New Roman"/>
          <w:sz w:val="24"/>
          <w:szCs w:val="24"/>
        </w:rPr>
        <w:t>, 2023.</w:t>
      </w:r>
    </w:p>
    <w:p w14:paraId="00B7AA2C" w14:textId="77777777" w:rsidR="00D423E1" w:rsidRPr="00BC0A0A" w:rsidRDefault="00D423E1" w:rsidP="00D423E1">
      <w:pPr>
        <w:jc w:val="both"/>
        <w:rPr>
          <w:rFonts w:ascii="Times New Roman" w:hAnsi="Times New Roman" w:cs="Times New Roman"/>
          <w:sz w:val="24"/>
          <w:szCs w:val="24"/>
        </w:rPr>
      </w:pPr>
      <w:proofErr w:type="spellStart"/>
      <w:r w:rsidRPr="00BC0A0A">
        <w:rPr>
          <w:rFonts w:ascii="Times New Roman" w:hAnsi="Times New Roman" w:cs="Times New Roman"/>
          <w:sz w:val="24"/>
          <w:szCs w:val="24"/>
        </w:rPr>
        <w:t>Limbachiya</w:t>
      </w:r>
      <w:proofErr w:type="spellEnd"/>
      <w:r w:rsidRPr="00BC0A0A">
        <w:rPr>
          <w:rFonts w:ascii="Times New Roman" w:hAnsi="Times New Roman" w:cs="Times New Roman"/>
          <w:sz w:val="24"/>
          <w:szCs w:val="24"/>
        </w:rPr>
        <w:t xml:space="preserve">, Maitri </w:t>
      </w:r>
      <w:proofErr w:type="spellStart"/>
      <w:r w:rsidRPr="00BC0A0A">
        <w:rPr>
          <w:rFonts w:ascii="Times New Roman" w:hAnsi="Times New Roman" w:cs="Times New Roman"/>
          <w:sz w:val="24"/>
          <w:szCs w:val="24"/>
        </w:rPr>
        <w:t>Atulkumar</w:t>
      </w:r>
      <w:proofErr w:type="spellEnd"/>
      <w:r w:rsidRPr="00BC0A0A">
        <w:rPr>
          <w:rFonts w:ascii="Times New Roman" w:hAnsi="Times New Roman" w:cs="Times New Roman"/>
          <w:sz w:val="24"/>
          <w:szCs w:val="24"/>
        </w:rPr>
        <w:t xml:space="preserve">. “Gendered Realities and Digital Dreams: Feminist Resistance in Contemporary Indian Novels.” </w:t>
      </w:r>
      <w:r w:rsidRPr="00BC0A0A">
        <w:rPr>
          <w:rFonts w:ascii="Times New Roman" w:hAnsi="Times New Roman" w:cs="Times New Roman"/>
          <w:i/>
          <w:iCs/>
          <w:sz w:val="24"/>
          <w:szCs w:val="24"/>
        </w:rPr>
        <w:t>Research Review International Journal of Multidisciplinary</w:t>
      </w:r>
      <w:r w:rsidRPr="00BC0A0A">
        <w:rPr>
          <w:rFonts w:ascii="Times New Roman" w:hAnsi="Times New Roman" w:cs="Times New Roman"/>
          <w:sz w:val="24"/>
          <w:szCs w:val="24"/>
        </w:rPr>
        <w:t>, vol. 10, no. 5, 2025.</w:t>
      </w:r>
    </w:p>
    <w:p w14:paraId="2107F9D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Singh, Dharmendra. “Indian English Women Novelists: An Orchestration of an Image of a ‘New Woman’.” </w:t>
      </w:r>
      <w:r w:rsidRPr="00BC0A0A">
        <w:rPr>
          <w:rFonts w:ascii="Times New Roman" w:hAnsi="Times New Roman" w:cs="Times New Roman"/>
          <w:i/>
          <w:iCs/>
          <w:sz w:val="24"/>
          <w:szCs w:val="24"/>
        </w:rPr>
        <w:t>The Creative Launcher</w:t>
      </w:r>
      <w:r w:rsidRPr="00BC0A0A">
        <w:rPr>
          <w:rFonts w:ascii="Times New Roman" w:hAnsi="Times New Roman" w:cs="Times New Roman"/>
          <w:sz w:val="24"/>
          <w:szCs w:val="24"/>
        </w:rPr>
        <w:t>, vol. 10, no. 4, 2025.</w:t>
      </w:r>
    </w:p>
    <w:p w14:paraId="4A081B6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Woolf, Virginia. </w:t>
      </w:r>
      <w:r w:rsidRPr="00BC0A0A">
        <w:rPr>
          <w:rFonts w:ascii="Times New Roman" w:hAnsi="Times New Roman" w:cs="Times New Roman"/>
          <w:i/>
          <w:iCs/>
          <w:sz w:val="24"/>
          <w:szCs w:val="24"/>
        </w:rPr>
        <w:t>A Room of One’s Own</w:t>
      </w:r>
      <w:r w:rsidRPr="00BC0A0A">
        <w:rPr>
          <w:rFonts w:ascii="Times New Roman" w:hAnsi="Times New Roman" w:cs="Times New Roman"/>
          <w:sz w:val="24"/>
          <w:szCs w:val="24"/>
        </w:rPr>
        <w:t>. Harcourt Brace, 1929.</w:t>
      </w:r>
    </w:p>
    <w:p w14:paraId="3410E8A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Hooks, Bell. </w:t>
      </w:r>
      <w:r w:rsidRPr="00BC0A0A">
        <w:rPr>
          <w:rFonts w:ascii="Times New Roman" w:hAnsi="Times New Roman" w:cs="Times New Roman"/>
          <w:i/>
          <w:iCs/>
          <w:sz w:val="24"/>
          <w:szCs w:val="24"/>
        </w:rPr>
        <w:t xml:space="preserve">Feminist Theory: From Margin to </w:t>
      </w:r>
      <w:proofErr w:type="spellStart"/>
      <w:r w:rsidRPr="00BC0A0A">
        <w:rPr>
          <w:rFonts w:ascii="Times New Roman" w:hAnsi="Times New Roman" w:cs="Times New Roman"/>
          <w:i/>
          <w:iCs/>
          <w:sz w:val="24"/>
          <w:szCs w:val="24"/>
        </w:rPr>
        <w:t>Center</w:t>
      </w:r>
      <w:proofErr w:type="spellEnd"/>
      <w:r w:rsidRPr="00BC0A0A">
        <w:rPr>
          <w:rFonts w:ascii="Times New Roman" w:hAnsi="Times New Roman" w:cs="Times New Roman"/>
          <w:sz w:val="24"/>
          <w:szCs w:val="24"/>
        </w:rPr>
        <w:t>. South End Press, 1984.</w:t>
      </w:r>
    </w:p>
    <w:p w14:paraId="07BAD5F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Menon, Nivedita. </w:t>
      </w:r>
      <w:r w:rsidRPr="00BC0A0A">
        <w:rPr>
          <w:rFonts w:ascii="Times New Roman" w:hAnsi="Times New Roman" w:cs="Times New Roman"/>
          <w:i/>
          <w:iCs/>
          <w:sz w:val="24"/>
          <w:szCs w:val="24"/>
        </w:rPr>
        <w:t>Seeing Like a Feminist</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sz w:val="24"/>
          <w:szCs w:val="24"/>
        </w:rPr>
        <w:t>Zubaan</w:t>
      </w:r>
      <w:proofErr w:type="spellEnd"/>
      <w:r w:rsidRPr="00BC0A0A">
        <w:rPr>
          <w:rFonts w:ascii="Times New Roman" w:hAnsi="Times New Roman" w:cs="Times New Roman"/>
          <w:sz w:val="24"/>
          <w:szCs w:val="24"/>
        </w:rPr>
        <w:t>, 2012.</w:t>
      </w:r>
    </w:p>
    <w:p w14:paraId="25AF498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Geetha, V. </w:t>
      </w:r>
      <w:r w:rsidRPr="00BC0A0A">
        <w:rPr>
          <w:rFonts w:ascii="Times New Roman" w:hAnsi="Times New Roman" w:cs="Times New Roman"/>
          <w:i/>
          <w:iCs/>
          <w:sz w:val="24"/>
          <w:szCs w:val="24"/>
        </w:rPr>
        <w:t>Patriarchy</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sz w:val="24"/>
          <w:szCs w:val="24"/>
        </w:rPr>
        <w:t>Stree</w:t>
      </w:r>
      <w:proofErr w:type="spellEnd"/>
      <w:r w:rsidRPr="00BC0A0A">
        <w:rPr>
          <w:rFonts w:ascii="Times New Roman" w:hAnsi="Times New Roman" w:cs="Times New Roman"/>
          <w:sz w:val="24"/>
          <w:szCs w:val="24"/>
        </w:rPr>
        <w:t xml:space="preserve"> Publishers, 2007.</w:t>
      </w:r>
    </w:p>
    <w:p w14:paraId="50A3E5D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Kumar, Radha. </w:t>
      </w:r>
      <w:r w:rsidRPr="00BC0A0A">
        <w:rPr>
          <w:rFonts w:ascii="Times New Roman" w:hAnsi="Times New Roman" w:cs="Times New Roman"/>
          <w:i/>
          <w:iCs/>
          <w:sz w:val="24"/>
          <w:szCs w:val="24"/>
        </w:rPr>
        <w:t>The History of Doing: An Illustrated Account of Movements for Women’s Rights and Feminism in India 1800–1990</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sz w:val="24"/>
          <w:szCs w:val="24"/>
        </w:rPr>
        <w:t>Zubaan</w:t>
      </w:r>
      <w:proofErr w:type="spellEnd"/>
      <w:r w:rsidRPr="00BC0A0A">
        <w:rPr>
          <w:rFonts w:ascii="Times New Roman" w:hAnsi="Times New Roman" w:cs="Times New Roman"/>
          <w:sz w:val="24"/>
          <w:szCs w:val="24"/>
        </w:rPr>
        <w:t>, 1993.</w:t>
      </w:r>
    </w:p>
    <w:p w14:paraId="3AB4DB8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Deshpande, Shashi. </w:t>
      </w:r>
      <w:r w:rsidRPr="00BC0A0A">
        <w:rPr>
          <w:rFonts w:ascii="Times New Roman" w:hAnsi="Times New Roman" w:cs="Times New Roman"/>
          <w:i/>
          <w:iCs/>
          <w:sz w:val="24"/>
          <w:szCs w:val="24"/>
        </w:rPr>
        <w:t>That Long Silence</w:t>
      </w:r>
      <w:r w:rsidRPr="00BC0A0A">
        <w:rPr>
          <w:rFonts w:ascii="Times New Roman" w:hAnsi="Times New Roman" w:cs="Times New Roman"/>
          <w:sz w:val="24"/>
          <w:szCs w:val="24"/>
        </w:rPr>
        <w:t>. Penguin Books, 1988.</w:t>
      </w:r>
    </w:p>
    <w:p w14:paraId="4757420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Desai, Anita. </w:t>
      </w:r>
      <w:r w:rsidRPr="00BC0A0A">
        <w:rPr>
          <w:rFonts w:ascii="Times New Roman" w:hAnsi="Times New Roman" w:cs="Times New Roman"/>
          <w:i/>
          <w:iCs/>
          <w:sz w:val="24"/>
          <w:szCs w:val="24"/>
        </w:rPr>
        <w:t>Cry, the Peacock</w:t>
      </w:r>
      <w:r w:rsidRPr="00BC0A0A">
        <w:rPr>
          <w:rFonts w:ascii="Times New Roman" w:hAnsi="Times New Roman" w:cs="Times New Roman"/>
          <w:sz w:val="24"/>
          <w:szCs w:val="24"/>
        </w:rPr>
        <w:t>. Orient Paperbacks, 1963.</w:t>
      </w:r>
    </w:p>
    <w:p w14:paraId="798DF5C3" w14:textId="77777777" w:rsidR="00D423E1" w:rsidRPr="00BC0A0A" w:rsidRDefault="00D423E1" w:rsidP="00D423E1">
      <w:pPr>
        <w:jc w:val="both"/>
        <w:rPr>
          <w:rFonts w:ascii="Times New Roman" w:hAnsi="Times New Roman" w:cs="Times New Roman"/>
          <w:sz w:val="24"/>
          <w:szCs w:val="24"/>
        </w:rPr>
      </w:pPr>
      <w:proofErr w:type="spellStart"/>
      <w:r w:rsidRPr="00BC0A0A">
        <w:rPr>
          <w:rFonts w:ascii="Times New Roman" w:hAnsi="Times New Roman" w:cs="Times New Roman"/>
          <w:sz w:val="24"/>
          <w:szCs w:val="24"/>
        </w:rPr>
        <w:t>Markandaya</w:t>
      </w:r>
      <w:proofErr w:type="spellEnd"/>
      <w:r w:rsidRPr="00BC0A0A">
        <w:rPr>
          <w:rFonts w:ascii="Times New Roman" w:hAnsi="Times New Roman" w:cs="Times New Roman"/>
          <w:sz w:val="24"/>
          <w:szCs w:val="24"/>
        </w:rPr>
        <w:t xml:space="preserve">, Kamala. </w:t>
      </w:r>
      <w:r w:rsidRPr="00BC0A0A">
        <w:rPr>
          <w:rFonts w:ascii="Times New Roman" w:hAnsi="Times New Roman" w:cs="Times New Roman"/>
          <w:i/>
          <w:iCs/>
          <w:sz w:val="24"/>
          <w:szCs w:val="24"/>
        </w:rPr>
        <w:t>Nectar in a Sieve</w:t>
      </w:r>
      <w:r w:rsidRPr="00BC0A0A">
        <w:rPr>
          <w:rFonts w:ascii="Times New Roman" w:hAnsi="Times New Roman" w:cs="Times New Roman"/>
          <w:sz w:val="24"/>
          <w:szCs w:val="24"/>
        </w:rPr>
        <w:t>. Signet Classics, 1954.</w:t>
      </w:r>
    </w:p>
    <w:p w14:paraId="561A4282"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Chakravarti, Uma. </w:t>
      </w:r>
      <w:r w:rsidRPr="00BC0A0A">
        <w:rPr>
          <w:rFonts w:ascii="Times New Roman" w:hAnsi="Times New Roman" w:cs="Times New Roman"/>
          <w:i/>
          <w:iCs/>
          <w:sz w:val="24"/>
          <w:szCs w:val="24"/>
        </w:rPr>
        <w:t>Gendering Caste Through a Feminist Lens</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sz w:val="24"/>
          <w:szCs w:val="24"/>
        </w:rPr>
        <w:t>Stree</w:t>
      </w:r>
      <w:proofErr w:type="spellEnd"/>
      <w:r w:rsidRPr="00BC0A0A">
        <w:rPr>
          <w:rFonts w:ascii="Times New Roman" w:hAnsi="Times New Roman" w:cs="Times New Roman"/>
          <w:sz w:val="24"/>
          <w:szCs w:val="24"/>
        </w:rPr>
        <w:t xml:space="preserve"> Publishers, 2003.</w:t>
      </w:r>
    </w:p>
    <w:p w14:paraId="48765B0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Rege, Sharmila. </w:t>
      </w:r>
      <w:r w:rsidRPr="00BC0A0A">
        <w:rPr>
          <w:rFonts w:ascii="Times New Roman" w:hAnsi="Times New Roman" w:cs="Times New Roman"/>
          <w:i/>
          <w:iCs/>
          <w:sz w:val="24"/>
          <w:szCs w:val="24"/>
        </w:rPr>
        <w:t>Writing Caste/Writing Gender: Narrating Dalit Women’s Testimonios</w:t>
      </w:r>
      <w:r w:rsidRPr="00BC0A0A">
        <w:rPr>
          <w:rFonts w:ascii="Times New Roman" w:hAnsi="Times New Roman" w:cs="Times New Roman"/>
          <w:sz w:val="24"/>
          <w:szCs w:val="24"/>
        </w:rPr>
        <w:t xml:space="preserve">. </w:t>
      </w:r>
      <w:proofErr w:type="spellStart"/>
      <w:r w:rsidRPr="00BC0A0A">
        <w:rPr>
          <w:rFonts w:ascii="Times New Roman" w:hAnsi="Times New Roman" w:cs="Times New Roman"/>
          <w:sz w:val="24"/>
          <w:szCs w:val="24"/>
        </w:rPr>
        <w:t>Zubaan</w:t>
      </w:r>
      <w:proofErr w:type="spellEnd"/>
      <w:r w:rsidRPr="00BC0A0A">
        <w:rPr>
          <w:rFonts w:ascii="Times New Roman" w:hAnsi="Times New Roman" w:cs="Times New Roman"/>
          <w:sz w:val="24"/>
          <w:szCs w:val="24"/>
        </w:rPr>
        <w:t>, 2006.</w:t>
      </w:r>
    </w:p>
    <w:p w14:paraId="7F8FFC2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Ahmed, Sara. </w:t>
      </w:r>
      <w:r w:rsidRPr="00BC0A0A">
        <w:rPr>
          <w:rFonts w:ascii="Times New Roman" w:hAnsi="Times New Roman" w:cs="Times New Roman"/>
          <w:i/>
          <w:iCs/>
          <w:sz w:val="24"/>
          <w:szCs w:val="24"/>
        </w:rPr>
        <w:t>Living a Feminist Life</w:t>
      </w:r>
      <w:r w:rsidRPr="00BC0A0A">
        <w:rPr>
          <w:rFonts w:ascii="Times New Roman" w:hAnsi="Times New Roman" w:cs="Times New Roman"/>
          <w:sz w:val="24"/>
          <w:szCs w:val="24"/>
        </w:rPr>
        <w:t>. Duke University Press, 2017.</w:t>
      </w:r>
    </w:p>
    <w:p w14:paraId="51C95CB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Loomba, Ania. </w:t>
      </w:r>
      <w:r w:rsidRPr="00BC0A0A">
        <w:rPr>
          <w:rFonts w:ascii="Times New Roman" w:hAnsi="Times New Roman" w:cs="Times New Roman"/>
          <w:i/>
          <w:iCs/>
          <w:sz w:val="24"/>
          <w:szCs w:val="24"/>
        </w:rPr>
        <w:t>Colonialism/Postcolonialism</w:t>
      </w:r>
      <w:r w:rsidRPr="00BC0A0A">
        <w:rPr>
          <w:rFonts w:ascii="Times New Roman" w:hAnsi="Times New Roman" w:cs="Times New Roman"/>
          <w:sz w:val="24"/>
          <w:szCs w:val="24"/>
        </w:rPr>
        <w:t>. Routledge, 2015.</w:t>
      </w:r>
    </w:p>
    <w:p w14:paraId="34F72F7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Tyson, Lois. </w:t>
      </w:r>
      <w:r w:rsidRPr="00BC0A0A">
        <w:rPr>
          <w:rFonts w:ascii="Times New Roman" w:hAnsi="Times New Roman" w:cs="Times New Roman"/>
          <w:i/>
          <w:iCs/>
          <w:sz w:val="24"/>
          <w:szCs w:val="24"/>
        </w:rPr>
        <w:t>Critical Theory Today: A User-Friendly Guide</w:t>
      </w:r>
      <w:r w:rsidRPr="00BC0A0A">
        <w:rPr>
          <w:rFonts w:ascii="Times New Roman" w:hAnsi="Times New Roman" w:cs="Times New Roman"/>
          <w:sz w:val="24"/>
          <w:szCs w:val="24"/>
        </w:rPr>
        <w:t>. Routledge, 2015.</w:t>
      </w:r>
    </w:p>
    <w:p w14:paraId="09E42D7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Moi, Toril. </w:t>
      </w:r>
      <w:r w:rsidRPr="00BC0A0A">
        <w:rPr>
          <w:rFonts w:ascii="Times New Roman" w:hAnsi="Times New Roman" w:cs="Times New Roman"/>
          <w:i/>
          <w:iCs/>
          <w:sz w:val="24"/>
          <w:szCs w:val="24"/>
        </w:rPr>
        <w:t>Sexual/Textual Politics: Feminist Literary Theory</w:t>
      </w:r>
      <w:r w:rsidRPr="00BC0A0A">
        <w:rPr>
          <w:rFonts w:ascii="Times New Roman" w:hAnsi="Times New Roman" w:cs="Times New Roman"/>
          <w:sz w:val="24"/>
          <w:szCs w:val="24"/>
        </w:rPr>
        <w:t>. Routledge, 1985.</w:t>
      </w:r>
    </w:p>
    <w:p w14:paraId="11B1DEA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Nayar, Pramod K. </w:t>
      </w:r>
      <w:r w:rsidRPr="00BC0A0A">
        <w:rPr>
          <w:rFonts w:ascii="Times New Roman" w:hAnsi="Times New Roman" w:cs="Times New Roman"/>
          <w:i/>
          <w:iCs/>
          <w:sz w:val="24"/>
          <w:szCs w:val="24"/>
        </w:rPr>
        <w:t>Contemporary Literary and Cultural Theory</w:t>
      </w:r>
      <w:r w:rsidRPr="00BC0A0A">
        <w:rPr>
          <w:rFonts w:ascii="Times New Roman" w:hAnsi="Times New Roman" w:cs="Times New Roman"/>
          <w:sz w:val="24"/>
          <w:szCs w:val="24"/>
        </w:rPr>
        <w:t>. Pearson, 2010.</w:t>
      </w:r>
    </w:p>
    <w:p w14:paraId="6FB7F9D2"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Abrams, M. H., and Geoffrey Harpham. </w:t>
      </w:r>
      <w:r w:rsidRPr="00BC0A0A">
        <w:rPr>
          <w:rFonts w:ascii="Times New Roman" w:hAnsi="Times New Roman" w:cs="Times New Roman"/>
          <w:i/>
          <w:iCs/>
          <w:sz w:val="24"/>
          <w:szCs w:val="24"/>
        </w:rPr>
        <w:t>A Glossary of Literary Terms</w:t>
      </w:r>
      <w:r w:rsidRPr="00BC0A0A">
        <w:rPr>
          <w:rFonts w:ascii="Times New Roman" w:hAnsi="Times New Roman" w:cs="Times New Roman"/>
          <w:sz w:val="24"/>
          <w:szCs w:val="24"/>
        </w:rPr>
        <w:t>. Cengage Learning, 2015.</w:t>
      </w:r>
    </w:p>
    <w:p w14:paraId="7FF7D3DD" w14:textId="77777777" w:rsidR="00D423E1" w:rsidRPr="00205672" w:rsidRDefault="00D423E1" w:rsidP="00D423E1">
      <w:pPr>
        <w:rPr>
          <w:rFonts w:ascii="Times New Roman" w:hAnsi="Times New Roman" w:cs="Times New Roman"/>
          <w:sz w:val="28"/>
          <w:szCs w:val="28"/>
        </w:rPr>
      </w:pPr>
      <w:r>
        <w:rPr>
          <w:rFonts w:ascii="Times New Roman" w:hAnsi="Times New Roman" w:cs="Times New Roman"/>
          <w:sz w:val="28"/>
          <w:szCs w:val="28"/>
        </w:rPr>
        <w:t>****************************************************************</w:t>
      </w:r>
    </w:p>
    <w:p w14:paraId="3581D45D" w14:textId="77777777" w:rsidR="005D16FA" w:rsidRDefault="005D16FA"/>
    <w:sectPr w:rsidR="005D16FA" w:rsidSect="00D42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1413E"/>
    <w:multiLevelType w:val="multilevel"/>
    <w:tmpl w:val="50FE8DFC"/>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decimal"/>
      <w:lvlText w:val="%8."/>
      <w:lvlJc w:val="lef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num w:numId="1" w16cid:durableId="2096708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E1"/>
    <w:rsid w:val="002A0C21"/>
    <w:rsid w:val="00560AED"/>
    <w:rsid w:val="005D16FA"/>
    <w:rsid w:val="00B71A14"/>
    <w:rsid w:val="00D423E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99D0"/>
  <w15:chartTrackingRefBased/>
  <w15:docId w15:val="{D29236A5-AB18-4ABF-9E6C-4F3FF1D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3E1"/>
  </w:style>
  <w:style w:type="paragraph" w:styleId="Heading1">
    <w:name w:val="heading 1"/>
    <w:basedOn w:val="Normal"/>
    <w:next w:val="Normal"/>
    <w:link w:val="Heading1Char"/>
    <w:uiPriority w:val="9"/>
    <w:qFormat/>
    <w:rsid w:val="00D42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3E1"/>
    <w:rPr>
      <w:rFonts w:eastAsiaTheme="majorEastAsia" w:cstheme="majorBidi"/>
      <w:color w:val="272727" w:themeColor="text1" w:themeTint="D8"/>
    </w:rPr>
  </w:style>
  <w:style w:type="paragraph" w:styleId="Title">
    <w:name w:val="Title"/>
    <w:basedOn w:val="Normal"/>
    <w:next w:val="Normal"/>
    <w:link w:val="TitleChar"/>
    <w:uiPriority w:val="10"/>
    <w:qFormat/>
    <w:rsid w:val="00D4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3E1"/>
    <w:pPr>
      <w:spacing w:before="160"/>
      <w:jc w:val="center"/>
    </w:pPr>
    <w:rPr>
      <w:i/>
      <w:iCs/>
      <w:color w:val="404040" w:themeColor="text1" w:themeTint="BF"/>
    </w:rPr>
  </w:style>
  <w:style w:type="character" w:customStyle="1" w:styleId="QuoteChar">
    <w:name w:val="Quote Char"/>
    <w:basedOn w:val="DefaultParagraphFont"/>
    <w:link w:val="Quote"/>
    <w:uiPriority w:val="29"/>
    <w:rsid w:val="00D423E1"/>
    <w:rPr>
      <w:i/>
      <w:iCs/>
      <w:color w:val="404040" w:themeColor="text1" w:themeTint="BF"/>
    </w:rPr>
  </w:style>
  <w:style w:type="paragraph" w:styleId="ListParagraph">
    <w:name w:val="List Paragraph"/>
    <w:basedOn w:val="Normal"/>
    <w:uiPriority w:val="34"/>
    <w:qFormat/>
    <w:rsid w:val="00D423E1"/>
    <w:pPr>
      <w:ind w:left="720"/>
      <w:contextualSpacing/>
    </w:pPr>
  </w:style>
  <w:style w:type="character" w:styleId="IntenseEmphasis">
    <w:name w:val="Intense Emphasis"/>
    <w:basedOn w:val="DefaultParagraphFont"/>
    <w:uiPriority w:val="21"/>
    <w:qFormat/>
    <w:rsid w:val="00D423E1"/>
    <w:rPr>
      <w:i/>
      <w:iCs/>
      <w:color w:val="2F5496" w:themeColor="accent1" w:themeShade="BF"/>
    </w:rPr>
  </w:style>
  <w:style w:type="paragraph" w:styleId="IntenseQuote">
    <w:name w:val="Intense Quote"/>
    <w:basedOn w:val="Normal"/>
    <w:next w:val="Normal"/>
    <w:link w:val="IntenseQuoteChar"/>
    <w:uiPriority w:val="30"/>
    <w:qFormat/>
    <w:rsid w:val="00D42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3E1"/>
    <w:rPr>
      <w:i/>
      <w:iCs/>
      <w:color w:val="2F5496" w:themeColor="accent1" w:themeShade="BF"/>
    </w:rPr>
  </w:style>
  <w:style w:type="character" w:styleId="IntenseReference">
    <w:name w:val="Intense Reference"/>
    <w:basedOn w:val="DefaultParagraphFont"/>
    <w:uiPriority w:val="32"/>
    <w:qFormat/>
    <w:rsid w:val="00D423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4468</Words>
  <Characters>25472</Characters>
  <Application>Microsoft Office Word</Application>
  <DocSecurity>0</DocSecurity>
  <Lines>212</Lines>
  <Paragraphs>59</Paragraphs>
  <ScaleCrop>false</ScaleCrop>
  <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Sharada Y S</dc:creator>
  <cp:keywords/>
  <dc:description/>
  <cp:lastModifiedBy>Sharada Y S</cp:lastModifiedBy>
  <cp:revision>1</cp:revision>
  <dcterms:created xsi:type="dcterms:W3CDTF">2026-05-12T12:36:00Z</dcterms:created>
  <dcterms:modified xsi:type="dcterms:W3CDTF">2026-05-12T12:39:00Z</dcterms:modified>
</cp:coreProperties>
</file>