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A5946A">
      <w:pPr>
        <w:spacing w:line="360" w:lineRule="auto"/>
        <w:jc w:val="center"/>
      </w:pPr>
      <w:r>
        <w:rPr>
          <w:b/>
          <w:sz w:val="28"/>
        </w:rPr>
        <w:t>AI-Powered Cosmetic Biotechnology: Emerging Innovations, Sustainable Business Strategies, and Digital Commerce Transformation</w:t>
      </w:r>
    </w:p>
    <w:p w14:paraId="613B9B2B">
      <w:pPr>
        <w:spacing w:line="360" w:lineRule="auto"/>
        <w:jc w:val="center"/>
        <w:rPr>
          <w:b/>
          <w:bCs/>
        </w:rPr>
      </w:pPr>
      <w:r>
        <w:rPr>
          <w:b/>
          <w:bCs/>
        </w:rPr>
        <w:t/>
      </w:r>
    </w:p>
    <w:p w14:paraId="46BCB9C8">
      <w:pPr>
        <w:spacing w:line="360" w:lineRule="auto"/>
        <w:jc w:val="center"/>
      </w:pPr>
      <w:r>
        <w:t/>
      </w:r>
      <w:r>
        <w:br w:type="textWrapping"/>
      </w:r>
      <w:r>
        <w:t/>
      </w:r>
      <w:r>
        <w:br w:type="textWrapping"/>
      </w:r>
      <w:r>
        <w:t/>
      </w:r>
    </w:p>
    <w:p w14:paraId="512FFC7B">
      <w:pPr>
        <w:spacing w:line="360" w:lineRule="auto"/>
        <w:jc w:val="both"/>
      </w:pPr>
      <w:r>
        <w:rPr>
          <w:b/>
        </w:rPr>
        <w:t>Abstract</w:t>
      </w:r>
    </w:p>
    <w:p w14:paraId="38F5D7D2">
      <w:pPr>
        <w:spacing w:line="360" w:lineRule="auto"/>
        <w:jc w:val="both"/>
      </w:pPr>
      <w:r>
        <w:t xml:space="preserve">Artificial Intelligence (AI) is revolutionizing cosmetic biotechnology by integrating advanced machine learning, biotechnology innovation, predictive analytics, and digital commerce systems to develop personalized and sustainable cosmetic solutions. AI-powered technologies such as intelligent skin diagnostics, ingredient optimization algorithms, virtual beauty assistants, and predictive consumer behavior models are improving product innovation, operational efficiency, and customer engagement. Biotechnology innovations including plant stem cells, microbial fermentation, peptides, and bio engineered cosmetic ingredients are contributing organizations create safer and eco-friendly skincare products. </w:t>
      </w:r>
      <w:r>
        <w:br w:type="textWrapping"/>
      </w:r>
      <w:r>
        <w:br w:type="textWrapping"/>
      </w:r>
      <w:r>
        <w:t xml:space="preserve">The integration of AI with digital commerce platforms has significantly transformed cosmetic marketing and customer experiences through recommendation systems, augmented reality applications, virtual try-on systems, and personalized advertisements. AI also supports sustainable manufacturing by reducing production wastage, optimizing resource utilization, and improving recyclable packaging strategies. </w:t>
      </w:r>
      <w:r>
        <w:br w:type="textWrapping"/>
      </w:r>
      <w:r>
        <w:br w:type="textWrapping"/>
      </w:r>
      <w:r>
        <w:t>This study examines the role of Artificial Intelligence in cosmetic biotechnology and analyzes emerging innovations, sustainable business strategies, and digital commerce transformation within the global cosmetic industry. The study it so highlights major challenges and future opportunities associated with AI-powered cosmetic biotechnology.</w:t>
      </w:r>
    </w:p>
    <w:p w14:paraId="4A6564A9">
      <w:pPr>
        <w:spacing w:line="360" w:lineRule="auto"/>
        <w:jc w:val="both"/>
        <w:rPr>
          <w:b/>
          <w:i/>
          <w:iCs/>
          <w:sz w:val="20"/>
          <w:szCs w:val="20"/>
        </w:rPr>
      </w:pPr>
      <w:r>
        <w:rPr>
          <w:b/>
          <w:i/>
          <w:iCs/>
          <w:sz w:val="20"/>
          <w:szCs w:val="20"/>
        </w:rPr>
        <w:t>Keywords</w:t>
      </w:r>
    </w:p>
    <w:p w14:paraId="2ED38B46">
      <w:pPr>
        <w:spacing w:line="360" w:lineRule="auto"/>
        <w:jc w:val="both"/>
        <w:rPr>
          <w:b w:val="0"/>
          <w:bCs/>
          <w:i w:val="0"/>
          <w:iCs w:val="0"/>
          <w:szCs w:val="24"/>
        </w:rPr>
      </w:pPr>
      <w:r>
        <w:rPr>
          <w:b w:val="0"/>
          <w:bCs/>
          <w:i w:val="0"/>
          <w:iCs w:val="0"/>
          <w:sz w:val="20"/>
          <w:szCs w:val="20"/>
        </w:rPr>
        <w:t>Artificial Intelligence, Cosmetic Biotechnology, Sustainable Business Development, Digital Commerce, Personalized Cosmetics, Biotechnology Innovation</w:t>
      </w:r>
    </w:p>
    <w:p w14:paraId="65776D73">
      <w:pPr>
        <w:spacing w:line="360" w:lineRule="auto"/>
        <w:jc w:val="both"/>
        <w:rPr>
          <w:b/>
        </w:rPr>
      </w:pPr>
    </w:p>
    <w:p w14:paraId="5AB9A757">
      <w:pPr>
        <w:spacing w:line="360" w:lineRule="auto"/>
        <w:jc w:val="both"/>
        <w:rPr>
          <w:b/>
        </w:rPr>
      </w:pPr>
    </w:p>
    <w:p w14:paraId="5A943BD4">
      <w:pPr>
        <w:spacing w:line="360" w:lineRule="auto"/>
        <w:jc w:val="both"/>
        <w:rPr>
          <w:b/>
        </w:rPr>
      </w:pPr>
    </w:p>
    <w:p w14:paraId="0492DB25">
      <w:pPr>
        <w:spacing w:line="360" w:lineRule="auto"/>
        <w:jc w:val="both"/>
      </w:pPr>
      <w:r>
        <w:rPr>
          <w:b/>
        </w:rPr>
        <w:t>1. INTRODUCTION</w:t>
      </w:r>
    </w:p>
    <w:p w14:paraId="10EDBE56">
      <w:pPr>
        <w:spacing w:line="360" w:lineRule="auto"/>
        <w:jc w:val="both"/>
      </w:pPr>
      <w:r>
        <w:t>Artificial Intelligence has become one of the most influential technologies transforming modern industries. The cosmetic and beauty industries has experienced rapid technological advancement due to increasing consumer demand for personalized skincare products, sustainable cosmetic manufacturing, and advanced digital shopping experiences. Cosmetic biotechnology combines biological science, biotechnology, and cosmetic product development to create innovative skincare and beauty solutions. The integration of AI technologies with cosmetic biotechnology has improved product innovation, customer engagement, ingredient analysis, and sustainable manufacturing operations (Kapoor and Sharma, 2022).</w:t>
      </w:r>
      <w:r>
        <w:br w:type="textWrapping"/>
      </w:r>
      <w:r>
        <w:br w:type="textWrapping"/>
      </w:r>
      <w:r>
        <w:t>Traditional cosmetic product development required long laboratory testing cycles and extensive experimentation procedures. However, AI-powered systems allow cosmetic companies to analyze large biological datasets, identify effective cosmetic ingredients, and predict product performance within shorter time periods. Machine learning algorithms study skin conditions, environmental factors, customer lifestyles, and purchasing behavior to recommend personalized skincare routines (Lee and Kim, 2021).</w:t>
      </w:r>
      <w:r>
        <w:br w:type="textWrapping"/>
      </w:r>
      <w:r>
        <w:br w:type="textWrapping"/>
      </w:r>
      <w:r>
        <w:t xml:space="preserve">Biotechnology innovations are also playing major roles </w:t>
      </w:r>
      <w:r>
        <w:rPr>
          <w:color w:val="EE0000"/>
        </w:rPr>
        <w:t xml:space="preserve"> </w:t>
      </w:r>
      <w:r>
        <w:t>in the cosmetic industries . Modern biotechnology techniques involve microbial fermentation, algae extracts, peptides, plant stem cells, and bioengineered compounds to produce safe and sustainable cosmetic products. Consumers increasingly prefer eco-friendly and ethically produced skincare products, encouraging cosmetic companies to invest in biotechnology-based formulations (Chen and Roberts, 2021).</w:t>
      </w:r>
      <w:r>
        <w:br w:type="textWrapping"/>
      </w:r>
      <w:r>
        <w:br w:type="textWrapping"/>
      </w:r>
      <w:r>
        <w:t>Digital transformation has further accelerated cosmetic industry growth. AI-powered recommendation systems, beauty chatbots, virtual try-on applications, and augmented reality tools are improving online customer experiences and increasing digital sales performance (Johnson and Allen, 2022). Sustainability has become another major focus area because cosmetic companies face increasing pressure to reduce plastic waste, improve energy efficiency, and adopt recyclable packaging systems. AI technologies support sustainable business practices through optimized manufacturing systems, waste reduction techniques, and intelligent supply chain management (Green and Foster, 2023).</w:t>
      </w:r>
    </w:p>
    <w:p w14:paraId="19DFE4F7">
      <w:pPr>
        <w:spacing w:line="360" w:lineRule="auto"/>
        <w:jc w:val="both"/>
      </w:pPr>
    </w:p>
    <w:p w14:paraId="3B96927C">
      <w:pPr>
        <w:spacing w:line="360" w:lineRule="auto"/>
        <w:jc w:val="both"/>
      </w:pPr>
    </w:p>
    <w:p w14:paraId="075F971A">
      <w:pPr>
        <w:spacing w:line="360" w:lineRule="auto"/>
        <w:jc w:val="both"/>
      </w:pPr>
    </w:p>
    <w:p w14:paraId="0BAB9CF2">
      <w:pPr>
        <w:spacing w:line="360" w:lineRule="auto"/>
        <w:jc w:val="left"/>
      </w:pPr>
      <w:r>
        <w:rPr>
          <w:b/>
        </w:rPr>
        <w:t>2. OBJECTIVE</w:t>
      </w:r>
    </w:p>
    <w:p w14:paraId="51B0B020">
      <w:pPr>
        <w:spacing w:line="360" w:lineRule="auto"/>
        <w:jc w:val="left"/>
      </w:pPr>
      <w:r>
        <w:t>1. To study the role of Artificial Intelligence in cosmetic biotechnology.</w:t>
      </w:r>
      <w:r>
        <w:br w:type="textWrapping"/>
      </w:r>
      <w:r>
        <w:t>2. To examine emerging innovations in AI-based cosmetic product development.</w:t>
      </w:r>
      <w:r>
        <w:br w:type="textWrapping"/>
      </w:r>
      <w:r>
        <w:t>3. To analyze sustainable business strategies in cosmetic industries.</w:t>
      </w:r>
      <w:r>
        <w:br w:type="textWrapping"/>
      </w:r>
      <w:r>
        <w:t>4. To understand the impact of AI on digital commerce transformation.</w:t>
      </w:r>
      <w:r>
        <w:br w:type="textWrapping"/>
      </w:r>
      <w:r>
        <w:t>5. To identify challenges and future opportunities in AI-powered cosmetic biotechnology.</w:t>
      </w:r>
    </w:p>
    <w:p w14:paraId="0261AF05">
      <w:pPr>
        <w:spacing w:line="360" w:lineRule="auto"/>
        <w:jc w:val="both"/>
      </w:pPr>
      <w:r>
        <w:rPr>
          <w:b/>
        </w:rPr>
        <w:t>3. LITERATURE REVIEW</w:t>
      </w:r>
    </w:p>
    <w:p w14:paraId="7883FBCD">
      <w:pPr>
        <w:spacing w:line="360" w:lineRule="auto"/>
        <w:jc w:val="both"/>
      </w:pPr>
      <w:r>
        <w:rPr>
          <w:rFonts w:hint="default"/>
          <w:lang w:val="en-US"/>
        </w:rPr>
        <w:t>E</w:t>
      </w:r>
      <w:r>
        <w:t>xplained that Artificial Intelligence improves cosmetic product innovation, customer targeting, and personalized skincare systems.  highlighted the role of computer vision technology in AI-based skin diagnostics studied biotechnology innovations and explained how microbial fermentation and bioengineered ingredients improve sustainability and cosmetic safety.</w:t>
      </w:r>
      <w:r>
        <w:rPr>
          <w:rFonts w:hint="default"/>
          <w:lang w:val="en-US"/>
        </w:rPr>
        <w:t xml:space="preserve"> </w:t>
      </w:r>
      <w:r>
        <w:t>found that AI-powered digital commerce systems improve customer engagement and online cosmetic sales through recommendation engines and virtual try-on technologies.  concluded that sustainable packaging systems and AI-supported supply chains reduce operational wastage and environmental impact in cosmetic industries.</w:t>
      </w:r>
    </w:p>
    <w:p w14:paraId="7A5FCF06">
      <w:pPr>
        <w:spacing w:line="360" w:lineRule="auto"/>
        <w:jc w:val="both"/>
      </w:pPr>
      <w:r>
        <w:rPr>
          <w:b/>
        </w:rPr>
        <w:t>4. RESEARCH &amp; METHODOLOGY</w:t>
      </w:r>
    </w:p>
    <w:p w14:paraId="48960B25">
      <w:pPr>
        <w:spacing w:line="360" w:lineRule="auto"/>
        <w:jc w:val="both"/>
      </w:pPr>
      <w:r>
        <w:t>This study is based on secondary research methodology. Data has been collected from academic journals, Google Scholar articles, business reports, cosmetic industry publications, and scholarly databases related to Artificial Intelligence, biotechnology, sustainability, and digital commerce. it includes analysis of AI applications in skincare systems, biotechnology innovation, sustainable manufacturing practices, customer analytics, and digital marketing technologies approach is descriptive and analytical in nature.</w:t>
      </w:r>
    </w:p>
    <w:p w14:paraId="3BAB851D">
      <w:pPr>
        <w:numPr>
          <w:ilvl w:val="0"/>
          <w:numId w:val="7"/>
        </w:numPr>
        <w:spacing w:line="240" w:lineRule="auto"/>
        <w:jc w:val="both"/>
      </w:pPr>
      <w:r>
        <w:rPr>
          <w:b/>
        </w:rPr>
        <w:t>RESULTS &amp; DISCUSSION</w:t>
      </w:r>
    </w:p>
    <w:p w14:paraId="264A1D77">
      <w:pPr>
        <w:numPr>
          <w:numId w:val="0"/>
        </w:numPr>
        <w:spacing w:line="240" w:lineRule="auto"/>
        <w:jc w:val="both"/>
        <w:rPr>
          <w:b/>
          <w:bCs w:val="0"/>
        </w:rPr>
      </w:pPr>
      <w:r>
        <w:rPr>
          <w:b/>
          <w:bCs w:val="0"/>
          <w:sz w:val="22"/>
          <w:szCs w:val="22"/>
        </w:rPr>
        <w:t>AI in Cosmetic Biotechnology</w:t>
      </w:r>
    </w:p>
    <w:p w14:paraId="04592DE2">
      <w:pPr>
        <w:spacing w:line="360" w:lineRule="auto"/>
        <w:jc w:val="both"/>
      </w:pPr>
      <w:r>
        <w:t>Artificial Intelligence significantly improved cosmetics  biotechnology by enabling intelligent skincare systems and personalized beauty solutions. AI-powered skin analysis applications use computer vision technology to identify wrinkles, acne, pigmentation, hydration levels, and skin sensitivity. These systems provide customized skincare recommendations according to individual customer needs (Lee and Kim, 2021). Machine learning algorithms also help researchers analyze large biological datasets and identify suitable ingredient formulations for cosmetic products.</w:t>
      </w:r>
    </w:p>
    <w:p w14:paraId="5526D89B">
      <w:pPr>
        <w:spacing w:after="0" w:line="360" w:lineRule="auto"/>
        <w:ind w:left="1680" w:leftChars="700" w:right="1488" w:rightChars="620" w:firstLine="48" w:firstLineChars="20"/>
      </w:pPr>
      <w:r>
        <w:drawing>
          <wp:inline distT="0" distB="0" distL="114300" distR="114300">
            <wp:extent cx="4764405" cy="3221355"/>
            <wp:effectExtent l="0" t="0" r="5715" b="9525"/>
            <wp:docPr id="4" name="Picture 4" descr="babab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babba"/>
                    <pic:cNvPicPr>
                      <a:picLocks noChangeAspect="1"/>
                    </pic:cNvPicPr>
                  </pic:nvPicPr>
                  <pic:blipFill>
                    <a:blip r:embed="rId6"/>
                    <a:stretch>
                      <a:fillRect/>
                    </a:stretch>
                  </pic:blipFill>
                  <pic:spPr>
                    <a:xfrm>
                      <a:off x="0" y="0"/>
                      <a:ext cx="4764405" cy="3221355"/>
                    </a:xfrm>
                    <a:prstGeom prst="rect">
                      <a:avLst/>
                    </a:prstGeom>
                  </pic:spPr>
                </pic:pic>
              </a:graphicData>
            </a:graphic>
          </wp:inline>
        </w:drawing>
      </w:r>
    </w:p>
    <w:p w14:paraId="27EFB667">
      <w:pPr>
        <w:spacing w:line="360" w:lineRule="auto"/>
        <w:jc w:val="center"/>
        <w:rPr>
          <w:i/>
          <w:sz w:val="20"/>
          <w:szCs w:val="20"/>
        </w:rPr>
      </w:pPr>
      <w:r>
        <w:rPr>
          <w:i/>
          <w:sz w:val="20"/>
          <w:szCs w:val="20"/>
        </w:rPr>
        <w:t>Figure 1: AI-Based Skin Analysis for Personalized Cosmetic Recommendations</w:t>
      </w:r>
    </w:p>
    <w:p w14:paraId="488AC915">
      <w:pPr>
        <w:spacing w:line="360" w:lineRule="auto"/>
        <w:jc w:val="both"/>
      </w:pPr>
      <w:r>
        <w:rPr>
          <w:b/>
        </w:rPr>
        <w:t>Emerging Innovations in Cosmetic Industry</w:t>
      </w:r>
    </w:p>
    <w:p w14:paraId="0F50F449">
      <w:pPr>
        <w:spacing w:line="360" w:lineRule="auto"/>
        <w:jc w:val="both"/>
      </w:pPr>
      <w:r>
        <w:t>AI-based beauty platforms recommend customized skincare routines according to customer skin type, age, environmental conditions, and lifestyle factors. Augmented reality applications contributing customers to virtually test cosmetic products before purchasing them online. AI-powered chatbots provide skincare guidance and product recommendations, improving customer interaction’s and satisfaction. Predictive analytics systems analyze market trends and customer reviews to identify future beauty product demands.</w:t>
      </w:r>
    </w:p>
    <w:p w14:paraId="2FB85D34">
      <w:pPr>
        <w:spacing w:after="113" w:afterLines="31" w:afterAutospacing="0" w:line="360" w:lineRule="auto"/>
        <w:ind w:left="1440" w:leftChars="600" w:right="1680" w:rightChars="700" w:firstLine="0" w:firstLineChars="0"/>
        <w:rPr>
          <w:i/>
        </w:rPr>
      </w:pPr>
      <w:r>
        <w:rPr>
          <w:i/>
        </w:rPr>
        <w:drawing>
          <wp:inline distT="0" distB="0" distL="114300" distR="114300">
            <wp:extent cx="4892040" cy="2826385"/>
            <wp:effectExtent l="0" t="0" r="0" b="8255"/>
            <wp:docPr id="5" name="Picture 5" descr="d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ddd"/>
                    <pic:cNvPicPr>
                      <a:picLocks noChangeAspect="1"/>
                    </pic:cNvPicPr>
                  </pic:nvPicPr>
                  <pic:blipFill>
                    <a:blip r:embed="rId7"/>
                    <a:stretch>
                      <a:fillRect/>
                    </a:stretch>
                  </pic:blipFill>
                  <pic:spPr>
                    <a:xfrm>
                      <a:off x="0" y="0"/>
                      <a:ext cx="4892040" cy="2826385"/>
                    </a:xfrm>
                    <a:prstGeom prst="rect">
                      <a:avLst/>
                    </a:prstGeom>
                  </pic:spPr>
                </pic:pic>
              </a:graphicData>
            </a:graphic>
          </wp:inline>
        </w:drawing>
      </w:r>
    </w:p>
    <w:p w14:paraId="4EDC4EB5">
      <w:pPr>
        <w:spacing w:beforeAutospacing="0" w:line="360" w:lineRule="auto"/>
        <w:jc w:val="center"/>
        <w:rPr>
          <w:sz w:val="21"/>
          <w:szCs w:val="21"/>
        </w:rPr>
      </w:pPr>
      <w:r>
        <w:rPr>
          <w:i/>
          <w:sz w:val="21"/>
          <w:szCs w:val="21"/>
        </w:rPr>
        <w:t>Figure 2: Augmented Reality-Based Virtual Makeup Try-On Technology</w:t>
      </w:r>
    </w:p>
    <w:p w14:paraId="74C46625">
      <w:pPr>
        <w:spacing w:line="360" w:lineRule="auto"/>
        <w:jc w:val="left"/>
      </w:pPr>
      <w:r>
        <w:rPr>
          <w:b/>
        </w:rPr>
        <w:t>Table 1: Comparison Between Traditional and AI-Powered Cosmetic Systems</w:t>
      </w:r>
    </w:p>
    <w:tbl>
      <w:tblPr>
        <w:tblStyle w:val="35"/>
        <w:tblW w:w="0" w:type="auto"/>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32"/>
        <w:gridCol w:w="4167"/>
      </w:tblGrid>
      <w:tr w14:paraId="1736B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5132" w:type="dxa"/>
          </w:tcPr>
          <w:p w14:paraId="2D8F84F7">
            <w:pPr>
              <w:spacing w:after="0" w:line="360" w:lineRule="auto"/>
              <w:jc w:val="left"/>
            </w:pPr>
            <w:r>
              <w:t>Traditional Cosmetic Industry</w:t>
            </w:r>
          </w:p>
        </w:tc>
        <w:tc>
          <w:tcPr>
            <w:tcW w:w="4167" w:type="dxa"/>
          </w:tcPr>
          <w:p w14:paraId="75ECC461">
            <w:pPr>
              <w:spacing w:after="0" w:line="360" w:lineRule="auto"/>
              <w:jc w:val="left"/>
            </w:pPr>
            <w:r>
              <w:t>AI-Powered Cosmetic Industry</w:t>
            </w:r>
          </w:p>
        </w:tc>
      </w:tr>
      <w:tr w14:paraId="2835E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5132" w:type="dxa"/>
          </w:tcPr>
          <w:p w14:paraId="290315E7">
            <w:pPr>
              <w:spacing w:after="0" w:line="360" w:lineRule="auto"/>
              <w:jc w:val="left"/>
            </w:pPr>
            <w:r>
              <w:t>Manual skin testing</w:t>
            </w:r>
          </w:p>
        </w:tc>
        <w:tc>
          <w:tcPr>
            <w:tcW w:w="4167" w:type="dxa"/>
          </w:tcPr>
          <w:p w14:paraId="766BFF81">
            <w:pPr>
              <w:spacing w:after="0" w:line="360" w:lineRule="auto"/>
              <w:jc w:val="left"/>
            </w:pPr>
            <w:r>
              <w:t>AI-based skin analysis</w:t>
            </w:r>
          </w:p>
        </w:tc>
      </w:tr>
      <w:tr w14:paraId="2A557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5132" w:type="dxa"/>
          </w:tcPr>
          <w:p w14:paraId="3707D21E">
            <w:pPr>
              <w:spacing w:after="0" w:line="360" w:lineRule="auto"/>
              <w:jc w:val="left"/>
            </w:pPr>
            <w:r>
              <w:t>Generic skincare products</w:t>
            </w:r>
          </w:p>
        </w:tc>
        <w:tc>
          <w:tcPr>
            <w:tcW w:w="4167" w:type="dxa"/>
          </w:tcPr>
          <w:p w14:paraId="421492EE">
            <w:pPr>
              <w:spacing w:after="0" w:line="360" w:lineRule="auto"/>
              <w:jc w:val="left"/>
            </w:pPr>
            <w:r>
              <w:t>Personalized skincare solutions</w:t>
            </w:r>
          </w:p>
        </w:tc>
      </w:tr>
      <w:tr w14:paraId="5835B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5132" w:type="dxa"/>
          </w:tcPr>
          <w:p w14:paraId="2C279557">
            <w:pPr>
              <w:spacing w:after="0" w:line="360" w:lineRule="auto"/>
              <w:jc w:val="left"/>
            </w:pPr>
            <w:r>
              <w:t>Longer testing cycles</w:t>
            </w:r>
          </w:p>
        </w:tc>
        <w:tc>
          <w:tcPr>
            <w:tcW w:w="4167" w:type="dxa"/>
          </w:tcPr>
          <w:p w14:paraId="0598F683">
            <w:pPr>
              <w:spacing w:after="0" w:line="360" w:lineRule="auto"/>
              <w:jc w:val="left"/>
            </w:pPr>
            <w:r>
              <w:t>Faster AI-driven testing</w:t>
            </w:r>
          </w:p>
        </w:tc>
      </w:tr>
      <w:tr w14:paraId="696E5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5132" w:type="dxa"/>
          </w:tcPr>
          <w:p w14:paraId="1F2644B8">
            <w:pPr>
              <w:spacing w:after="0" w:line="360" w:lineRule="auto"/>
              <w:jc w:val="left"/>
            </w:pPr>
            <w:r>
              <w:t>High production wastage</w:t>
            </w:r>
          </w:p>
        </w:tc>
        <w:tc>
          <w:tcPr>
            <w:tcW w:w="4167" w:type="dxa"/>
          </w:tcPr>
          <w:p w14:paraId="1A271C1D">
            <w:pPr>
              <w:spacing w:after="0" w:line="360" w:lineRule="auto"/>
              <w:jc w:val="left"/>
            </w:pPr>
            <w:r>
              <w:t>Optimized resource utilization</w:t>
            </w:r>
          </w:p>
        </w:tc>
      </w:tr>
      <w:tr w14:paraId="7979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5132" w:type="dxa"/>
          </w:tcPr>
          <w:p w14:paraId="48782DF2">
            <w:pPr>
              <w:spacing w:after="0" w:line="360" w:lineRule="auto"/>
              <w:jc w:val="left"/>
            </w:pPr>
            <w:r>
              <w:t>Traditional marketing methods</w:t>
            </w:r>
          </w:p>
        </w:tc>
        <w:tc>
          <w:tcPr>
            <w:tcW w:w="4167" w:type="dxa"/>
          </w:tcPr>
          <w:p w14:paraId="45877AA6">
            <w:pPr>
              <w:spacing w:after="0" w:line="360" w:lineRule="auto"/>
              <w:jc w:val="left"/>
            </w:pPr>
            <w:r>
              <w:t>AI-targeted digital marketing</w:t>
            </w:r>
          </w:p>
        </w:tc>
      </w:tr>
      <w:tr w14:paraId="0E028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5132" w:type="dxa"/>
          </w:tcPr>
          <w:p w14:paraId="3529C9B9">
            <w:pPr>
              <w:spacing w:after="0" w:line="360" w:lineRule="auto"/>
              <w:jc w:val="left"/>
            </w:pPr>
            <w:r>
              <w:t>Limited customer interaction</w:t>
            </w:r>
          </w:p>
        </w:tc>
        <w:tc>
          <w:tcPr>
            <w:tcW w:w="4167" w:type="dxa"/>
          </w:tcPr>
          <w:p w14:paraId="1F2C9FFE">
            <w:pPr>
              <w:spacing w:after="0" w:line="360" w:lineRule="auto"/>
              <w:jc w:val="left"/>
            </w:pPr>
            <w:r>
              <w:t>AI chatbots and beauty assistants</w:t>
            </w:r>
          </w:p>
        </w:tc>
      </w:tr>
    </w:tbl>
    <w:p w14:paraId="7400B032">
      <w:pPr>
        <w:spacing w:line="360" w:lineRule="auto"/>
        <w:jc w:val="both"/>
        <w:rPr>
          <w:b/>
        </w:rPr>
      </w:pPr>
    </w:p>
    <w:p w14:paraId="0852C955">
      <w:pPr>
        <w:spacing w:line="360" w:lineRule="auto"/>
        <w:jc w:val="both"/>
      </w:pPr>
      <w:r>
        <w:rPr>
          <w:b/>
        </w:rPr>
        <w:t>Sustainable Business Strategies</w:t>
      </w:r>
    </w:p>
    <w:p w14:paraId="6B02719B">
      <w:pPr>
        <w:spacing w:line="360" w:lineRule="auto"/>
        <w:jc w:val="both"/>
      </w:pPr>
      <w:r>
        <w:t>AI technologies support sustainable manufacturing by optimizing production processes, reducing raw material wastage, improving inventory management, and increasing energy efficiency. Cosmetic companies are increasingly adopting recyclable and biodegradable packaging materials to reduce environmental pollution.</w:t>
      </w:r>
    </w:p>
    <w:p w14:paraId="57CD3C32">
      <w:pPr>
        <w:spacing w:after="0" w:line="360" w:lineRule="auto"/>
        <w:ind w:left="1920" w:leftChars="800" w:right="2040" w:rightChars="850" w:firstLine="0" w:firstLineChars="0"/>
        <w:rPr>
          <w:b/>
        </w:rPr>
      </w:pPr>
      <w:r>
        <w:rPr>
          <w:b/>
        </w:rPr>
        <w:drawing>
          <wp:inline distT="0" distB="0" distL="114300" distR="114300">
            <wp:extent cx="4371340" cy="3244850"/>
            <wp:effectExtent l="0" t="0" r="2540" b="1270"/>
            <wp:docPr id="3" name="Picture 3" descr="2484143b-1422-4092-9bc5-bf9664c449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484143b-1422-4092-9bc5-bf9664c449cb"/>
                    <pic:cNvPicPr>
                      <a:picLocks noChangeAspect="1"/>
                    </pic:cNvPicPr>
                  </pic:nvPicPr>
                  <pic:blipFill>
                    <a:blip r:embed="rId8"/>
                    <a:stretch>
                      <a:fillRect/>
                    </a:stretch>
                  </pic:blipFill>
                  <pic:spPr>
                    <a:xfrm>
                      <a:off x="0" y="0"/>
                      <a:ext cx="4371340" cy="3244850"/>
                    </a:xfrm>
                    <a:prstGeom prst="rect">
                      <a:avLst/>
                    </a:prstGeom>
                  </pic:spPr>
                </pic:pic>
              </a:graphicData>
            </a:graphic>
          </wp:inline>
        </w:drawing>
      </w:r>
    </w:p>
    <w:p w14:paraId="424D3F0D">
      <w:pPr>
        <w:spacing w:line="360" w:lineRule="auto"/>
        <w:jc w:val="center"/>
        <w:rPr>
          <w:rFonts w:hint="default" w:ascii="Times New Roman" w:hAnsi="Times New Roman"/>
          <w:i/>
          <w:sz w:val="21"/>
          <w:szCs w:val="21"/>
          <w:lang w:val="en-US"/>
        </w:rPr>
      </w:pPr>
      <w:r>
        <w:rPr>
          <w:rFonts w:ascii="Times New Roman" w:hAnsi="Times New Roman"/>
          <w:i/>
          <w:sz w:val="21"/>
          <w:szCs w:val="21"/>
        </w:rPr>
        <w:t>Figure 3: Sustainable and Eco-Friendly Cosmetic Packaging Solutions</w:t>
      </w:r>
    </w:p>
    <w:p w14:paraId="72CB3FF4">
      <w:pPr>
        <w:spacing w:line="360" w:lineRule="auto"/>
        <w:jc w:val="left"/>
        <w:rPr>
          <w:rFonts w:ascii="Times New Roman" w:hAnsi="Times New Roman"/>
          <w:i/>
          <w:sz w:val="21"/>
          <w:szCs w:val="21"/>
        </w:rPr>
      </w:pPr>
    </w:p>
    <w:p w14:paraId="778B31C9">
      <w:pPr>
        <w:spacing w:line="360" w:lineRule="auto"/>
      </w:pPr>
      <w:r>
        <w:rPr>
          <w:b/>
        </w:rPr>
        <w:t>Table 2: Sustainable AI Strategies in Cosmetic Industry</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5"/>
        <w:gridCol w:w="3607"/>
        <w:gridCol w:w="3607"/>
      </w:tblGrid>
      <w:tr w14:paraId="6D30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3605" w:type="dxa"/>
          </w:tcPr>
          <w:p w14:paraId="3201F43E">
            <w:pPr>
              <w:spacing w:after="0" w:line="360" w:lineRule="auto"/>
            </w:pPr>
            <w:r>
              <w:t>Sustainable Strategy</w:t>
            </w:r>
          </w:p>
        </w:tc>
        <w:tc>
          <w:tcPr>
            <w:tcW w:w="3607" w:type="dxa"/>
          </w:tcPr>
          <w:p w14:paraId="1003AAB2">
            <w:pPr>
              <w:spacing w:after="0" w:line="360" w:lineRule="auto"/>
            </w:pPr>
            <w:r>
              <w:t>AI Contribution</w:t>
            </w:r>
          </w:p>
        </w:tc>
        <w:tc>
          <w:tcPr>
            <w:tcW w:w="3607" w:type="dxa"/>
          </w:tcPr>
          <w:p w14:paraId="77B81CAB">
            <w:pPr>
              <w:spacing w:after="0" w:line="360" w:lineRule="auto"/>
            </w:pPr>
            <w:r>
              <w:t>Business Outcome</w:t>
            </w:r>
          </w:p>
        </w:tc>
      </w:tr>
      <w:tr w14:paraId="10C7B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3605" w:type="dxa"/>
          </w:tcPr>
          <w:p w14:paraId="0163BD33">
            <w:pPr>
              <w:spacing w:after="0" w:line="360" w:lineRule="auto"/>
            </w:pPr>
            <w:r>
              <w:t>Eco-friendly packaging</w:t>
            </w:r>
          </w:p>
        </w:tc>
        <w:tc>
          <w:tcPr>
            <w:tcW w:w="3607" w:type="dxa"/>
          </w:tcPr>
          <w:p w14:paraId="6A5E0772">
            <w:pPr>
              <w:spacing w:after="0" w:line="360" w:lineRule="auto"/>
            </w:pPr>
            <w:r>
              <w:t>Packaging optimization</w:t>
            </w:r>
          </w:p>
        </w:tc>
        <w:tc>
          <w:tcPr>
            <w:tcW w:w="3607" w:type="dxa"/>
          </w:tcPr>
          <w:p w14:paraId="345089EA">
            <w:pPr>
              <w:spacing w:after="0" w:line="360" w:lineRule="auto"/>
            </w:pPr>
            <w:r>
              <w:t>Reduced plastic waste</w:t>
            </w:r>
          </w:p>
        </w:tc>
      </w:tr>
      <w:tr w14:paraId="10703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3605" w:type="dxa"/>
          </w:tcPr>
          <w:p w14:paraId="57F9C645">
            <w:pPr>
              <w:spacing w:after="0" w:line="360" w:lineRule="auto"/>
            </w:pPr>
            <w:r>
              <w:t>Smart manufacturing</w:t>
            </w:r>
          </w:p>
        </w:tc>
        <w:tc>
          <w:tcPr>
            <w:tcW w:w="3607" w:type="dxa"/>
          </w:tcPr>
          <w:p w14:paraId="24382A85">
            <w:pPr>
              <w:spacing w:after="0" w:line="360" w:lineRule="auto"/>
            </w:pPr>
            <w:r>
              <w:t>Resource monitoring</w:t>
            </w:r>
          </w:p>
        </w:tc>
        <w:tc>
          <w:tcPr>
            <w:tcW w:w="3607" w:type="dxa"/>
          </w:tcPr>
          <w:p w14:paraId="19C407E9">
            <w:pPr>
              <w:spacing w:after="0" w:line="360" w:lineRule="auto"/>
            </w:pPr>
            <w:r>
              <w:t>Lower production cost</w:t>
            </w:r>
          </w:p>
        </w:tc>
      </w:tr>
      <w:tr w14:paraId="4282E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3605" w:type="dxa"/>
          </w:tcPr>
          <w:p w14:paraId="3BD7A590">
            <w:pPr>
              <w:spacing w:after="0" w:line="360" w:lineRule="auto"/>
            </w:pPr>
            <w:r>
              <w:t>AI supply chain</w:t>
            </w:r>
          </w:p>
        </w:tc>
        <w:tc>
          <w:tcPr>
            <w:tcW w:w="3607" w:type="dxa"/>
          </w:tcPr>
          <w:p w14:paraId="5AF7484C">
            <w:pPr>
              <w:spacing w:after="0" w:line="360" w:lineRule="auto"/>
            </w:pPr>
            <w:r>
              <w:t>Demand forecasting</w:t>
            </w:r>
          </w:p>
        </w:tc>
        <w:tc>
          <w:tcPr>
            <w:tcW w:w="3607" w:type="dxa"/>
          </w:tcPr>
          <w:p w14:paraId="5B9D7448">
            <w:pPr>
              <w:spacing w:after="0" w:line="360" w:lineRule="auto"/>
            </w:pPr>
            <w:r>
              <w:t>Reduced carbon emissions</w:t>
            </w:r>
          </w:p>
        </w:tc>
      </w:tr>
      <w:tr w14:paraId="6AD51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3605" w:type="dxa"/>
          </w:tcPr>
          <w:p w14:paraId="32920185">
            <w:pPr>
              <w:spacing w:after="0" w:line="360" w:lineRule="auto"/>
            </w:pPr>
            <w:r>
              <w:t>Predictive maintenance</w:t>
            </w:r>
          </w:p>
        </w:tc>
        <w:tc>
          <w:tcPr>
            <w:tcW w:w="3607" w:type="dxa"/>
          </w:tcPr>
          <w:p w14:paraId="265116FF">
            <w:pPr>
              <w:spacing w:after="0" w:line="360" w:lineRule="auto"/>
            </w:pPr>
            <w:r>
              <w:t>Machine efficiency</w:t>
            </w:r>
          </w:p>
        </w:tc>
        <w:tc>
          <w:tcPr>
            <w:tcW w:w="3607" w:type="dxa"/>
          </w:tcPr>
          <w:p w14:paraId="0FEBF9A6">
            <w:pPr>
              <w:spacing w:after="0" w:line="360" w:lineRule="auto"/>
            </w:pPr>
            <w:r>
              <w:t>Reduced operational waste</w:t>
            </w:r>
          </w:p>
        </w:tc>
      </w:tr>
      <w:tr w14:paraId="15ACB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605" w:type="dxa"/>
          </w:tcPr>
          <w:p w14:paraId="0B6AFF10">
            <w:pPr>
              <w:spacing w:after="0" w:line="360" w:lineRule="auto"/>
            </w:pPr>
            <w:r>
              <w:t>Consumer analytics</w:t>
            </w:r>
          </w:p>
        </w:tc>
        <w:tc>
          <w:tcPr>
            <w:tcW w:w="3607" w:type="dxa"/>
          </w:tcPr>
          <w:p w14:paraId="22C7BBB1">
            <w:pPr>
              <w:spacing w:after="0" w:line="360" w:lineRule="auto"/>
            </w:pPr>
            <w:r>
              <w:t>Personalized marketing</w:t>
            </w:r>
          </w:p>
        </w:tc>
        <w:tc>
          <w:tcPr>
            <w:tcW w:w="3607" w:type="dxa"/>
          </w:tcPr>
          <w:p w14:paraId="63783596">
            <w:pPr>
              <w:spacing w:after="0" w:line="360" w:lineRule="auto"/>
            </w:pPr>
            <w:r>
              <w:t>Higher customer engagement</w:t>
            </w:r>
          </w:p>
        </w:tc>
      </w:tr>
    </w:tbl>
    <w:p w14:paraId="1DC9376D">
      <w:pPr>
        <w:spacing w:line="360" w:lineRule="auto"/>
        <w:rPr>
          <w:b/>
        </w:rPr>
      </w:pPr>
    </w:p>
    <w:p w14:paraId="4B601229">
      <w:pPr>
        <w:spacing w:line="360" w:lineRule="auto"/>
        <w:jc w:val="both"/>
      </w:pPr>
      <w:r>
        <w:rPr>
          <w:b/>
        </w:rPr>
        <w:t>Case Study: L'Oréal AI Technology</w:t>
      </w:r>
    </w:p>
    <w:p w14:paraId="3FA58643">
      <w:pPr>
        <w:spacing w:line="360" w:lineRule="auto"/>
        <w:jc w:val="both"/>
      </w:pPr>
      <w:r>
        <w:t>L'Oréal introduced AI-powered skincare diagnostic systems that analyze customer skin conditions through smartphone cameras and computer vision technology. These systems study wrinkles, pores, pigmentation, and hydration levels to recommend personalized cosmetic products. The implementation of AI technology has improved customer engagement and digital beauty consultation efficiency.</w:t>
      </w:r>
    </w:p>
    <w:p w14:paraId="7DF00E16">
      <w:pPr>
        <w:spacing w:after="0" w:line="360" w:lineRule="auto"/>
        <w:ind w:left="1092" w:leftChars="455" w:right="960" w:rightChars="400"/>
        <w:jc w:val="both"/>
        <w:rPr>
          <w:i/>
        </w:rPr>
      </w:pPr>
      <w:r>
        <w:rPr>
          <w:i/>
        </w:rPr>
        <w:drawing>
          <wp:inline distT="0" distB="0" distL="114300" distR="114300">
            <wp:extent cx="4984750" cy="3391535"/>
            <wp:effectExtent l="0" t="0" r="13970" b="6985"/>
            <wp:docPr id="6" name="Picture 6" descr="sephora_virtual_artist_tutorials_5_H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ephora_virtual_artist_tutorials_5_HR.0"/>
                    <pic:cNvPicPr>
                      <a:picLocks noChangeAspect="1"/>
                    </pic:cNvPicPr>
                  </pic:nvPicPr>
                  <pic:blipFill>
                    <a:blip r:embed="rId9"/>
                    <a:stretch>
                      <a:fillRect/>
                    </a:stretch>
                  </pic:blipFill>
                  <pic:spPr>
                    <a:xfrm>
                      <a:off x="0" y="0"/>
                      <a:ext cx="4984750" cy="3391535"/>
                    </a:xfrm>
                    <a:prstGeom prst="rect">
                      <a:avLst/>
                    </a:prstGeom>
                  </pic:spPr>
                </pic:pic>
              </a:graphicData>
            </a:graphic>
          </wp:inline>
        </w:drawing>
      </w:r>
    </w:p>
    <w:p w14:paraId="63D7A64C">
      <w:pPr>
        <w:spacing w:after="0" w:line="360" w:lineRule="auto"/>
        <w:ind w:right="960" w:rightChars="400"/>
        <w:jc w:val="center"/>
        <w:rPr>
          <w:i/>
          <w:sz w:val="21"/>
          <w:szCs w:val="21"/>
        </w:rPr>
      </w:pPr>
      <w:r>
        <w:rPr>
          <w:i/>
          <w:sz w:val="21"/>
          <w:szCs w:val="21"/>
        </w:rPr>
        <w:t>Figure 4: AI-Powered Smart Skincare Diagnostic System by L'Oréal</w:t>
      </w:r>
    </w:p>
    <w:p w14:paraId="14B3989E">
      <w:pPr>
        <w:spacing w:after="0" w:line="360" w:lineRule="auto"/>
        <w:ind w:right="960" w:rightChars="400"/>
        <w:jc w:val="both"/>
        <w:rPr>
          <w:i/>
          <w:sz w:val="21"/>
          <w:szCs w:val="21"/>
        </w:rPr>
      </w:pPr>
    </w:p>
    <w:p w14:paraId="26184984">
      <w:pPr>
        <w:spacing w:line="360" w:lineRule="auto"/>
        <w:jc w:val="both"/>
        <w:rPr>
          <w:b/>
        </w:rPr>
      </w:pPr>
      <w:r>
        <w:rPr>
          <w:b/>
        </w:rPr>
        <w:t>Case Study: Sephora Virtual Artist</w:t>
      </w:r>
    </w:p>
    <w:p w14:paraId="421A54CB">
      <w:pPr>
        <w:spacing w:line="360" w:lineRule="auto"/>
        <w:jc w:val="both"/>
      </w:pPr>
      <w:r>
        <w:t>Sephora introduced augmented reality-based virtual try-on systems that allow customers to digitally test makeup products before online purchase. This technology improved online shopping confidence, customer engagement, and sales performance.</w:t>
      </w:r>
    </w:p>
    <w:p w14:paraId="0733C744">
      <w:pPr>
        <w:spacing w:line="360" w:lineRule="auto"/>
        <w:jc w:val="both"/>
      </w:pPr>
      <w:r>
        <w:rPr>
          <w:b/>
        </w:rPr>
        <w:t>Challenges</w:t>
      </w:r>
    </w:p>
    <w:p w14:paraId="290C8CD3">
      <w:pPr>
        <w:spacing w:line="360" w:lineRule="auto"/>
        <w:jc w:val="both"/>
      </w:pPr>
      <w:r>
        <w:t>Major challenges associated with AI-powered cosmetic biotechnology include high implementation costs, cybersecurity concerns, data privacy risks, ethical issues, and lack of technical expertise in smaller cosmetic businesses.</w:t>
      </w:r>
    </w:p>
    <w:p w14:paraId="33B4BF0A">
      <w:pPr>
        <w:spacing w:line="360" w:lineRule="auto"/>
        <w:jc w:val="both"/>
      </w:pPr>
      <w:r>
        <w:rPr>
          <w:b/>
        </w:rPr>
        <w:t>Future Opportunities</w:t>
      </w:r>
    </w:p>
    <w:p w14:paraId="3811A53F">
      <w:pPr>
        <w:spacing w:after="0" w:line="360" w:lineRule="auto"/>
        <w:jc w:val="both"/>
      </w:pPr>
      <w:r>
        <w:t>Future advancements in Artificial Intelligence and biotechnology may lead to DNA-based personalized cosmetics, wearable skincare monitoring devices, robotic manufacturing systems, and blockchain-supported cosmetic supply chains. The integration of AI with biotechnology is expected to improve sustainability, transparency, and customer personalization in the global cosmetic industry.</w:t>
      </w:r>
    </w:p>
    <w:p w14:paraId="17FD27B9">
      <w:pPr>
        <w:spacing w:after="0" w:line="360" w:lineRule="auto"/>
      </w:pPr>
    </w:p>
    <w:p w14:paraId="2BF475AE">
      <w:pPr>
        <w:spacing w:after="0" w:line="360" w:lineRule="auto"/>
        <w:ind w:left="1440" w:leftChars="600" w:right="1548" w:rightChars="645" w:firstLine="0" w:firstLineChars="0"/>
        <w:rPr>
          <w:i/>
        </w:rPr>
      </w:pPr>
      <w:r>
        <w:rPr>
          <w:i/>
        </w:rPr>
        <w:drawing>
          <wp:inline distT="0" distB="0" distL="114300" distR="114300">
            <wp:extent cx="4887595" cy="3303270"/>
            <wp:effectExtent l="0" t="0" r="4445" b="3810"/>
            <wp:docPr id="8" name="Picture 8" descr="ere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reree"/>
                    <pic:cNvPicPr>
                      <a:picLocks noChangeAspect="1"/>
                    </pic:cNvPicPr>
                  </pic:nvPicPr>
                  <pic:blipFill>
                    <a:blip r:embed="rId10"/>
                    <a:srcRect t="5398"/>
                    <a:stretch>
                      <a:fillRect/>
                    </a:stretch>
                  </pic:blipFill>
                  <pic:spPr>
                    <a:xfrm>
                      <a:off x="0" y="0"/>
                      <a:ext cx="4887595" cy="3303270"/>
                    </a:xfrm>
                    <a:prstGeom prst="rect">
                      <a:avLst/>
                    </a:prstGeom>
                  </pic:spPr>
                </pic:pic>
              </a:graphicData>
            </a:graphic>
          </wp:inline>
        </w:drawing>
      </w:r>
    </w:p>
    <w:p w14:paraId="7B078699">
      <w:pPr>
        <w:spacing w:line="360" w:lineRule="auto"/>
        <w:jc w:val="center"/>
        <w:rPr>
          <w:i/>
          <w:sz w:val="21"/>
          <w:szCs w:val="21"/>
        </w:rPr>
      </w:pPr>
      <w:r>
        <w:rPr>
          <w:i/>
          <w:sz w:val="21"/>
          <w:szCs w:val="21"/>
        </w:rPr>
        <w:t>Figure 5: Future Integration of AI, Biotechnology, and Digital Cosmetic Commerce</w:t>
      </w:r>
    </w:p>
    <w:p w14:paraId="15E250F1">
      <w:pPr>
        <w:spacing w:line="360" w:lineRule="auto"/>
        <w:rPr>
          <w:i/>
          <w:sz w:val="21"/>
          <w:szCs w:val="21"/>
        </w:rPr>
      </w:pPr>
    </w:p>
    <w:p w14:paraId="3AB2908A">
      <w:pPr>
        <w:spacing w:line="360" w:lineRule="auto"/>
        <w:jc w:val="both"/>
        <w:rPr>
          <w:b/>
          <w:shd w:val="clear" w:color="auto" w:fill="auto"/>
        </w:rPr>
      </w:pPr>
    </w:p>
    <w:p w14:paraId="267F1019">
      <w:pPr>
        <w:spacing w:line="360" w:lineRule="auto"/>
        <w:jc w:val="both"/>
        <w:rPr>
          <w:shd w:val="clear" w:color="auto" w:fill="auto"/>
        </w:rPr>
      </w:pPr>
      <w:r>
        <w:rPr>
          <w:b/>
          <w:shd w:val="clear" w:color="auto" w:fill="auto"/>
        </w:rPr>
        <w:t>6. CONCLUSION</w:t>
      </w:r>
    </w:p>
    <w:p w14:paraId="55CD1F5D">
      <w:pPr>
        <w:spacing w:line="360" w:lineRule="auto"/>
        <w:jc w:val="both"/>
        <w:rPr>
          <w:shd w:val="clear" w:color="auto" w:fill="auto"/>
        </w:rPr>
      </w:pPr>
      <w:r>
        <w:rPr>
          <w:shd w:val="clear" w:color="auto" w:fill="auto"/>
        </w:rPr>
        <w:t>The study concludes that AI-powered cosmetic biotechnology has significantly transformed product innovation, sustainability practices, and digital commerce operations within the cosmetic industry. Artificial Intelligence technologies such as machine learning, predictive analytics, computer vision, and augmented reality are helping cosmetic companies develop personalized skincare systems and improve customer experiences.</w:t>
      </w:r>
      <w:r>
        <w:rPr>
          <w:shd w:val="clear" w:color="auto" w:fill="auto"/>
        </w:rPr>
        <w:br w:type="textWrapping"/>
      </w:r>
      <w:r>
        <w:rPr>
          <w:shd w:val="clear" w:color="auto" w:fill="auto"/>
        </w:rPr>
        <w:t>The findings suggest that sustainable business strategies supported by AI technologies are reducing environmental impact through optimized manufacturing systems, recyclable packaging solutions, and efficient supply chain management. AI-powered digital commerce systems are strengthening customer engagement through recommendation engines, beauty chatbots, and virtual try-on technologies.</w:t>
      </w:r>
      <w:r>
        <w:rPr>
          <w:shd w:val="clear" w:color="auto" w:fill="auto"/>
        </w:rPr>
        <w:br w:type="textWrapping"/>
      </w:r>
      <w:r>
        <w:rPr>
          <w:shd w:val="clear" w:color="auto" w:fill="auto"/>
        </w:rPr>
        <w:t>Although challenges related to implementation cost and cybersecurity remain important concerns, future technological advancements are expected to further strengthen the role of Artificial Intelligence in cosmetic biotechnology. Therefore, the integration of Artificial Intelligence with cosmetic biotechnology can be considered a transformative approach for building future-ready, sustainable, and consumer-centric cosmetic industries.</w:t>
      </w:r>
    </w:p>
    <w:p w14:paraId="5A6D102E">
      <w:pPr>
        <w:numPr>
          <w:numId w:val="0"/>
        </w:numPr>
        <w:spacing w:line="360" w:lineRule="auto"/>
        <w:ind w:leftChars="0"/>
        <w:jc w:val="both"/>
        <w:rPr>
          <w:b/>
          <w:bCs w:val="0"/>
        </w:rPr>
      </w:pPr>
      <w:r>
        <w:rPr>
          <w:rFonts w:hint="default"/>
          <w:b/>
          <w:bCs w:val="0"/>
          <w:lang w:val="en-US"/>
        </w:rPr>
        <w:t xml:space="preserve">7. </w:t>
      </w:r>
      <w:r>
        <w:rPr>
          <w:b/>
          <w:bCs w:val="0"/>
        </w:rPr>
        <w:t>REFERENCE</w:t>
      </w:r>
    </w:p>
    <w:p w14:paraId="2512943F">
      <w:pPr>
        <w:spacing w:line="360" w:lineRule="auto"/>
        <w:jc w:val="both"/>
      </w:pPr>
      <w:r>
        <w:t>[1] Kapoor R, Sharma V. Artificial Intelligence in Cosmetic Industry. International Journal of Advanced Research, 12(3), PP.45-52 (2022).</w:t>
      </w:r>
    </w:p>
    <w:p w14:paraId="54CDFF11">
      <w:pPr>
        <w:spacing w:line="360" w:lineRule="auto"/>
        <w:jc w:val="both"/>
      </w:pPr>
      <w:r>
        <w:t>[2] Lee H, Kim J. AI-Based Personalized Skincare Systems. Journal of Cosmetic Biotechnology, 9(2), PP.101-109 (2021).</w:t>
      </w:r>
    </w:p>
    <w:p w14:paraId="7DBF0245">
      <w:pPr>
        <w:spacing w:line="360" w:lineRule="auto"/>
        <w:jc w:val="both"/>
      </w:pPr>
      <w:r>
        <w:t>[3] Brown T, Wilson P. Sustainable Business Strategies in Cosmetic Manufacturing. Business and Sustainability Review, 14(1), PP.88-97 (2023).</w:t>
      </w:r>
    </w:p>
    <w:p w14:paraId="23C6FBC4">
      <w:pPr>
        <w:spacing w:line="360" w:lineRule="auto"/>
        <w:jc w:val="both"/>
      </w:pPr>
      <w:r>
        <w:t>[4] Singh A, Verma N. Digital Commerce Transformation through Artificial Intelligence. International Journal of Digital Marketing, 8(4), PP.55-63 (2022).</w:t>
      </w:r>
    </w:p>
    <w:p w14:paraId="23B55ADB">
      <w:pPr>
        <w:spacing w:line="360" w:lineRule="auto"/>
        <w:jc w:val="both"/>
      </w:pPr>
      <w:r>
        <w:t>[5] Chen Y, Roberts M. Biotechnology Innovations in the Beauty Industry. Cosmetic Science and Technology Journal, 11(5), PP.70-82 (2021).</w:t>
      </w:r>
    </w:p>
    <w:p w14:paraId="7F6B566D">
      <w:pPr>
        <w:spacing w:line="360" w:lineRule="auto"/>
        <w:jc w:val="both"/>
      </w:pPr>
      <w:r>
        <w:t>[6] Patil S, Deshmukh R. AI Applications in Consumer Behavior Analysis. International Journal of Business Analytics, 6(3), PP.33-41 (2020).</w:t>
      </w:r>
    </w:p>
    <w:p w14:paraId="53DF8FC1">
      <w:pPr>
        <w:spacing w:line="360" w:lineRule="auto"/>
        <w:jc w:val="both"/>
      </w:pPr>
      <w:r>
        <w:t>[7] Green M, Foster L. Sustainable Packaging Technologies in Cosmetic Industry. Environmental Management Review, 10(1), PP.14-23 (2023).</w:t>
      </w:r>
    </w:p>
    <w:p w14:paraId="429AB834">
      <w:pPr>
        <w:spacing w:line="360" w:lineRule="auto"/>
        <w:jc w:val="both"/>
      </w:pPr>
      <w:r>
        <w:t>[8] Johnson K, Allen B. Artificial Intelligence and E-Commerce Innovation. Global Digital Business Journal, 7(2), PP.90-102 (2022).</w:t>
      </w:r>
    </w:p>
    <w:p w14:paraId="44997B9B">
      <w:pPr>
        <w:spacing w:line="360" w:lineRule="auto"/>
        <w:jc w:val="both"/>
      </w:pPr>
      <w:r>
        <w:t>[9] Kumar P, Sharma D. Machine Learning in Product Development and Quality Management. Journal of Emerging Technologies, 5(2), PP.122-130 (2021).</w:t>
      </w:r>
    </w:p>
    <w:p w14:paraId="4F27C58B">
      <w:pPr>
        <w:spacing w:line="360" w:lineRule="auto"/>
        <w:jc w:val="both"/>
      </w:pPr>
      <w:r>
        <w:t>[10] World Economic Forum. Artificial Intelligence and Future Business Transformation. Geneva Publications, PP.56-68 (2023).</w:t>
      </w:r>
      <w:bookmarkStart w:id="0" w:name="_GoBack"/>
      <w:bookmarkEnd w:id="0"/>
    </w:p>
    <w:sectPr>
      <w:pgSz w:w="12240" w:h="15840"/>
      <w:pgMar w:top="1134" w:right="720" w:bottom="720" w:left="72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angal">
    <w:altName w:val="Font Awesome 5 Free Solid"/>
    <w:panose1 w:val="02040503050203030202"/>
    <w:charset w:val="00"/>
    <w:family w:val="roman"/>
    <w:pitch w:val="default"/>
    <w:sig w:usb0="00000000" w:usb1="00000000" w:usb2="00000000" w:usb3="00000000" w:csb0="00000001" w:csb1="00000000"/>
  </w:font>
  <w:font w:name="MS Gothic">
    <w:panose1 w:val="020B0609070205080204"/>
    <w:charset w:val="80"/>
    <w:family w:val="auto"/>
    <w:pitch w:val="default"/>
    <w:sig w:usb0="E00002FF" w:usb1="6AC7FDFB" w:usb2="08000012" w:usb3="00000000" w:csb0="4002009F" w:csb1="DFD70000"/>
  </w:font>
  <w:font w:name="Symbol">
    <w:panose1 w:val="05050102010706020507"/>
    <w:charset w:val="02"/>
    <w:family w:val="roman"/>
    <w:pitch w:val="default"/>
    <w:sig w:usb0="00000000" w:usb1="00000000" w:usb2="00000000" w:usb3="00000000" w:csb0="80000000" w:csb1="00000000"/>
  </w:font>
  <w:font w:name="Courier">
    <w:altName w:val="Courier New"/>
    <w:panose1 w:val="02070409020205020404"/>
    <w:charset w:val="00"/>
    <w:family w:val="auto"/>
    <w:pitch w:val="default"/>
    <w:sig w:usb0="00000000" w:usb1="00000000" w:usb2="00000000" w:usb3="00000000" w:csb0="00000001" w:csb1="00000000"/>
  </w:font>
  <w:font w:name="ＭＳ 明朝">
    <w:altName w:val="Segoe Print"/>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Microsoft YaHei">
    <w:panose1 w:val="020B0503020204020204"/>
    <w:charset w:val="86"/>
    <w:family w:val="auto"/>
    <w:pitch w:val="default"/>
    <w:sig w:usb0="80000287" w:usb1="2ACF3C50" w:usb2="00000016" w:usb3="00000000" w:csb0="0004001F" w:csb1="00000000"/>
  </w:font>
  <w:font w:name="Font Awesome 5 Free Solid">
    <w:panose1 w:val="02000503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ＭＳ 明朝">
    <w:altName w:val="Yu Gothic"/>
    <w:panose1 w:val="00000000000000000000"/>
    <w:charset w:val="80"/>
    <w:family w:val="roman"/>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5D630E"/>
    <w:multiLevelType w:val="singleLevel"/>
    <w:tmpl w:val="A35D630E"/>
    <w:lvl w:ilvl="0" w:tentative="0">
      <w:start w:val="5"/>
      <w:numFmt w:val="decimal"/>
      <w:suff w:val="space"/>
      <w:lvlText w:val="%1."/>
      <w:lvlJc w:val="left"/>
      <w:rPr>
        <w:rFonts w:hint="default"/>
        <w:b/>
        <w:bCs/>
      </w:rPr>
    </w:lvl>
  </w:abstractNum>
  <w:abstractNum w:abstractNumId="1">
    <w:nsid w:val="FFFFFF7E"/>
    <w:multiLevelType w:val="singleLevel"/>
    <w:tmpl w:val="FFFFFF7E"/>
    <w:lvl w:ilvl="0" w:tentative="0">
      <w:start w:val="1"/>
      <w:numFmt w:val="decimal"/>
      <w:pStyle w:val="31"/>
      <w:lvlText w:val="%1."/>
      <w:lvlJc w:val="left"/>
      <w:pPr>
        <w:tabs>
          <w:tab w:val="left" w:pos="1080"/>
        </w:tabs>
        <w:ind w:left="1080" w:hanging="360"/>
      </w:pPr>
    </w:lvl>
  </w:abstractNum>
  <w:abstractNum w:abstractNumId="2">
    <w:nsid w:val="FFFFFF7F"/>
    <w:multiLevelType w:val="singleLevel"/>
    <w:tmpl w:val="FFFFFF7F"/>
    <w:lvl w:ilvl="0" w:tentative="0">
      <w:start w:val="1"/>
      <w:numFmt w:val="decimal"/>
      <w:pStyle w:val="30"/>
      <w:lvlText w:val="%1."/>
      <w:lvlJc w:val="left"/>
      <w:pPr>
        <w:tabs>
          <w:tab w:val="left" w:pos="720"/>
        </w:tabs>
        <w:ind w:left="720" w:hanging="360"/>
      </w:pPr>
    </w:lvl>
  </w:abstractNum>
  <w:abstractNum w:abstractNumId="3">
    <w:nsid w:val="FFFFFF82"/>
    <w:multiLevelType w:val="singleLevel"/>
    <w:tmpl w:val="FFFFFF82"/>
    <w:lvl w:ilvl="0" w:tentative="0">
      <w:start w:val="1"/>
      <w:numFmt w:val="bullet"/>
      <w:pStyle w:val="25"/>
      <w:lvlText w:val=""/>
      <w:lvlJc w:val="left"/>
      <w:pPr>
        <w:tabs>
          <w:tab w:val="left" w:pos="1080"/>
        </w:tabs>
        <w:ind w:left="1080" w:hanging="360"/>
      </w:pPr>
      <w:rPr>
        <w:rFonts w:hint="default" w:ascii="Symbol" w:hAnsi="Symbol"/>
      </w:rPr>
    </w:lvl>
  </w:abstractNum>
  <w:abstractNum w:abstractNumId="4">
    <w:nsid w:val="FFFFFF83"/>
    <w:multiLevelType w:val="singleLevel"/>
    <w:tmpl w:val="FFFFFF83"/>
    <w:lvl w:ilvl="0" w:tentative="0">
      <w:start w:val="1"/>
      <w:numFmt w:val="bullet"/>
      <w:pStyle w:val="24"/>
      <w:lvlText w:val=""/>
      <w:lvlJc w:val="left"/>
      <w:pPr>
        <w:tabs>
          <w:tab w:val="left" w:pos="720"/>
        </w:tabs>
        <w:ind w:left="720" w:hanging="360"/>
      </w:pPr>
      <w:rPr>
        <w:rFonts w:hint="default" w:ascii="Symbol" w:hAnsi="Symbol"/>
      </w:rPr>
    </w:lvl>
  </w:abstractNum>
  <w:abstractNum w:abstractNumId="5">
    <w:nsid w:val="FFFFFF88"/>
    <w:multiLevelType w:val="singleLevel"/>
    <w:tmpl w:val="FFFFFF88"/>
    <w:lvl w:ilvl="0" w:tentative="0">
      <w:start w:val="1"/>
      <w:numFmt w:val="decimal"/>
      <w:pStyle w:val="29"/>
      <w:lvlText w:val="%1."/>
      <w:lvlJc w:val="left"/>
      <w:pPr>
        <w:tabs>
          <w:tab w:val="left" w:pos="360"/>
        </w:tabs>
        <w:ind w:left="360" w:hanging="360"/>
      </w:pPr>
    </w:lvl>
  </w:abstractNum>
  <w:abstractNum w:abstractNumId="6">
    <w:nsid w:val="FFFFFF89"/>
    <w:multiLevelType w:val="singleLevel"/>
    <w:tmpl w:val="FFFFFF89"/>
    <w:lvl w:ilvl="0" w:tentative="0">
      <w:start w:val="1"/>
      <w:numFmt w:val="bullet"/>
      <w:pStyle w:val="23"/>
      <w:lvlText w:val=""/>
      <w:lvlJc w:val="left"/>
      <w:pPr>
        <w:tabs>
          <w:tab w:val="left" w:pos="360"/>
        </w:tabs>
        <w:ind w:left="360" w:hanging="360"/>
      </w:pPr>
      <w:rPr>
        <w:rFonts w:hint="default" w:ascii="Symbol" w:hAnsi="Symbol"/>
      </w:rPr>
    </w:lvl>
  </w:abstractNum>
  <w:num w:numId="1">
    <w:abstractNumId w:val="6"/>
  </w:num>
  <w:num w:numId="2">
    <w:abstractNumId w:val="4"/>
  </w:num>
  <w:num w:numId="3">
    <w:abstractNumId w:val="3"/>
  </w:num>
  <w:num w:numId="4">
    <w:abstractNumId w:val="5"/>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noPunctuationKerning w:val="1"/>
  <w:characterSpacingControl w:val="doNotCompress"/>
  <w:footnotePr>
    <w:footnote w:id="0"/>
    <w:footnote w:id="1"/>
  </w:footnotePr>
  <w:endnotePr>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BF97758"/>
    <w:rsid w:val="0FE51F22"/>
    <w:rsid w:val="3DEE2EDF"/>
    <w:rsid w:val="406B1A65"/>
    <w:rsid w:val="41F10240"/>
    <w:rsid w:val="523C28B0"/>
    <w:rsid w:val="5F0C1ACF"/>
    <w:rsid w:val="66F51579"/>
    <w:rsid w:val="7E0B5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bidi="hi-IN"/>
  <w:clrSchemeMapping w:bg1="light1" w:t1="dark1" w:bg2="light2" w:t2="dark2" w:accent1="accent1" w:accent2="accent2" w:accent3="accent3" w:accent4="accent4" w:accent5="accent5" w:accent6="accent6" w:hyperlink="hyperlink" w:followedHyperlink="followedHyperlink"/>
  <w14:defaultImageDpi w14:val="300"/>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unhideWhenUsed="0" w:uiPriority="64" w:semiHidden="0" w:name="Medium Shading 2"/>
    <w:lsdException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unhideWhenUsed="0" w:uiPriority="70" w:semiHidden="0" w:name="Dark List"/>
    <w:lsdException w:qFormat="1" w:unhideWhenUsed="0" w:uiPriority="71" w:semiHidden="0" w:name="Colorful Shading"/>
    <w:lsdException w:qFormat="1" w:unhideWhenUsed="0" w:uiPriority="72" w:semiHidden="0" w:name="Colorful List"/>
    <w:lsdException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unhideWhenUsed="0" w:uiPriority="61" w:semiHidden="0" w:name="Light List Accent 2"/>
    <w:lsdException w:qFormat="1" w:unhideWhenUsed="0" w:uiPriority="62" w:semiHidden="0" w:name="Light Grid Accent 2"/>
    <w:lsdException w:qFormat="1"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unhideWhenUsed="0" w:uiPriority="66" w:semiHidden="0" w:name="Medium List 2 Accent 4"/>
    <w:lsdException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unhideWhenUsed="0" w:uiPriority="62" w:semiHidden="0" w:name="Light Grid Accent 6"/>
    <w:lsdException w:qFormat="1" w:unhideWhenUsed="0" w:uiPriority="63" w:semiHidden="0" w:name="Medium Shading 1 Accent 6"/>
    <w:lsdException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Times New Roman" w:cstheme="minorBidi"/>
      <w:sz w:val="24"/>
      <w:szCs w:val="22"/>
      <w:lang w:val="en-US" w:eastAsia="en-US" w:bidi="ar-SA"/>
    </w:rPr>
  </w:style>
  <w:style w:type="paragraph" w:styleId="2">
    <w:name w:val="heading 1"/>
    <w:basedOn w:val="1"/>
    <w:next w:val="1"/>
    <w:link w:val="13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13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14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4"/>
    <w:basedOn w:val="1"/>
    <w:next w:val="1"/>
    <w:link w:val="150"/>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6">
    <w:name w:val="heading 5"/>
    <w:basedOn w:val="1"/>
    <w:next w:val="1"/>
    <w:link w:val="151"/>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7">
    <w:name w:val="heading 6"/>
    <w:basedOn w:val="1"/>
    <w:next w:val="1"/>
    <w:link w:val="152"/>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8">
    <w:name w:val="heading 7"/>
    <w:basedOn w:val="1"/>
    <w:next w:val="1"/>
    <w:link w:val="153"/>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9">
    <w:name w:val="heading 8"/>
    <w:basedOn w:val="1"/>
    <w:next w:val="1"/>
    <w:link w:val="154"/>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0">
    <w:name w:val="heading 9"/>
    <w:basedOn w:val="1"/>
    <w:next w:val="1"/>
    <w:link w:val="155"/>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1">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13">
    <w:name w:val="Body Text"/>
    <w:basedOn w:val="1"/>
    <w:link w:val="144"/>
    <w:unhideWhenUsed/>
    <w:qFormat/>
    <w:uiPriority w:val="99"/>
    <w:pPr>
      <w:spacing w:after="120"/>
    </w:pPr>
  </w:style>
  <w:style w:type="paragraph" w:styleId="14">
    <w:name w:val="Body Text 2"/>
    <w:basedOn w:val="1"/>
    <w:link w:val="145"/>
    <w:unhideWhenUsed/>
    <w:qFormat/>
    <w:uiPriority w:val="99"/>
    <w:pPr>
      <w:spacing w:after="120" w:line="480" w:lineRule="auto"/>
    </w:pPr>
  </w:style>
  <w:style w:type="paragraph" w:styleId="15">
    <w:name w:val="Body Text 3"/>
    <w:basedOn w:val="1"/>
    <w:link w:val="146"/>
    <w:unhideWhenUsed/>
    <w:qFormat/>
    <w:uiPriority w:val="99"/>
    <w:pPr>
      <w:spacing w:after="120"/>
    </w:pPr>
    <w:rPr>
      <w:sz w:val="16"/>
      <w:szCs w:val="16"/>
    </w:rPr>
  </w:style>
  <w:style w:type="paragraph" w:styleId="16">
    <w:name w:val="caption"/>
    <w:basedOn w:val="1"/>
    <w:next w:val="1"/>
    <w:unhideWhenUsed/>
    <w:qFormat/>
    <w:uiPriority w:val="35"/>
    <w:pPr>
      <w:spacing w:line="240" w:lineRule="auto"/>
    </w:pPr>
    <w:rPr>
      <w:b/>
      <w:bCs/>
      <w:color w:val="4F81BD" w:themeColor="accent1"/>
      <w:sz w:val="18"/>
      <w:szCs w:val="18"/>
      <w14:textFill>
        <w14:solidFill>
          <w14:schemeClr w14:val="accent1"/>
        </w14:solidFill>
      </w14:textFill>
    </w:rPr>
  </w:style>
  <w:style w:type="character" w:styleId="17">
    <w:name w:val="Emphasis"/>
    <w:basedOn w:val="11"/>
    <w:qFormat/>
    <w:uiPriority w:val="20"/>
    <w:rPr>
      <w:i/>
      <w:iCs/>
    </w:rPr>
  </w:style>
  <w:style w:type="paragraph" w:styleId="18">
    <w:name w:val="footer"/>
    <w:basedOn w:val="1"/>
    <w:link w:val="136"/>
    <w:unhideWhenUsed/>
    <w:qFormat/>
    <w:uiPriority w:val="99"/>
    <w:pPr>
      <w:tabs>
        <w:tab w:val="center" w:pos="4680"/>
        <w:tab w:val="right" w:pos="9360"/>
      </w:tabs>
      <w:spacing w:after="0" w:line="240" w:lineRule="auto"/>
    </w:pPr>
  </w:style>
  <w:style w:type="paragraph" w:styleId="19">
    <w:name w:val="header"/>
    <w:basedOn w:val="1"/>
    <w:link w:val="135"/>
    <w:unhideWhenUsed/>
    <w:qFormat/>
    <w:uiPriority w:val="99"/>
    <w:pPr>
      <w:tabs>
        <w:tab w:val="center" w:pos="4680"/>
        <w:tab w:val="right" w:pos="9360"/>
      </w:tabs>
      <w:spacing w:after="0" w:line="240" w:lineRule="auto"/>
    </w:pPr>
  </w:style>
  <w:style w:type="paragraph" w:styleId="20">
    <w:name w:val="List"/>
    <w:basedOn w:val="1"/>
    <w:unhideWhenUsed/>
    <w:qFormat/>
    <w:uiPriority w:val="99"/>
    <w:pPr>
      <w:ind w:left="360" w:hanging="360"/>
      <w:contextualSpacing/>
    </w:pPr>
  </w:style>
  <w:style w:type="paragraph" w:styleId="21">
    <w:name w:val="List 2"/>
    <w:basedOn w:val="1"/>
    <w:unhideWhenUsed/>
    <w:qFormat/>
    <w:uiPriority w:val="99"/>
    <w:pPr>
      <w:ind w:left="720" w:hanging="360"/>
      <w:contextualSpacing/>
    </w:pPr>
  </w:style>
  <w:style w:type="paragraph" w:styleId="22">
    <w:name w:val="List 3"/>
    <w:basedOn w:val="1"/>
    <w:unhideWhenUsed/>
    <w:qFormat/>
    <w:uiPriority w:val="99"/>
    <w:pPr>
      <w:ind w:left="1080" w:hanging="360"/>
      <w:contextualSpacing/>
    </w:pPr>
  </w:style>
  <w:style w:type="paragraph" w:styleId="23">
    <w:name w:val="List Bullet"/>
    <w:basedOn w:val="1"/>
    <w:unhideWhenUsed/>
    <w:qFormat/>
    <w:uiPriority w:val="99"/>
    <w:pPr>
      <w:numPr>
        <w:ilvl w:val="0"/>
        <w:numId w:val="1"/>
      </w:numPr>
      <w:contextualSpacing/>
    </w:pPr>
  </w:style>
  <w:style w:type="paragraph" w:styleId="24">
    <w:name w:val="List Bullet 2"/>
    <w:basedOn w:val="1"/>
    <w:unhideWhenUsed/>
    <w:qFormat/>
    <w:uiPriority w:val="99"/>
    <w:pPr>
      <w:numPr>
        <w:ilvl w:val="0"/>
        <w:numId w:val="2"/>
      </w:numPr>
      <w:contextualSpacing/>
    </w:pPr>
  </w:style>
  <w:style w:type="paragraph" w:styleId="25">
    <w:name w:val="List Bullet 3"/>
    <w:basedOn w:val="1"/>
    <w:unhideWhenUsed/>
    <w:qFormat/>
    <w:uiPriority w:val="99"/>
    <w:pPr>
      <w:numPr>
        <w:ilvl w:val="0"/>
        <w:numId w:val="3"/>
      </w:numPr>
      <w:contextualSpacing/>
    </w:pPr>
  </w:style>
  <w:style w:type="paragraph" w:styleId="26">
    <w:name w:val="List Continue"/>
    <w:basedOn w:val="1"/>
    <w:unhideWhenUsed/>
    <w:qFormat/>
    <w:uiPriority w:val="99"/>
    <w:pPr>
      <w:spacing w:after="120"/>
      <w:ind w:left="360"/>
      <w:contextualSpacing/>
    </w:pPr>
  </w:style>
  <w:style w:type="paragraph" w:styleId="27">
    <w:name w:val="List Continue 2"/>
    <w:basedOn w:val="1"/>
    <w:unhideWhenUsed/>
    <w:qFormat/>
    <w:uiPriority w:val="99"/>
    <w:pPr>
      <w:spacing w:after="120"/>
      <w:ind w:left="720"/>
      <w:contextualSpacing/>
    </w:pPr>
  </w:style>
  <w:style w:type="paragraph" w:styleId="28">
    <w:name w:val="List Continue 3"/>
    <w:basedOn w:val="1"/>
    <w:unhideWhenUsed/>
    <w:qFormat/>
    <w:uiPriority w:val="99"/>
    <w:pPr>
      <w:spacing w:after="120"/>
      <w:ind w:left="1080"/>
      <w:contextualSpacing/>
    </w:pPr>
  </w:style>
  <w:style w:type="paragraph" w:styleId="29">
    <w:name w:val="List Number"/>
    <w:basedOn w:val="1"/>
    <w:unhideWhenUsed/>
    <w:qFormat/>
    <w:uiPriority w:val="99"/>
    <w:pPr>
      <w:numPr>
        <w:ilvl w:val="0"/>
        <w:numId w:val="4"/>
      </w:numPr>
      <w:contextualSpacing/>
    </w:pPr>
  </w:style>
  <w:style w:type="paragraph" w:styleId="30">
    <w:name w:val="List Number 2"/>
    <w:basedOn w:val="1"/>
    <w:unhideWhenUsed/>
    <w:qFormat/>
    <w:uiPriority w:val="99"/>
    <w:pPr>
      <w:numPr>
        <w:ilvl w:val="0"/>
        <w:numId w:val="5"/>
      </w:numPr>
      <w:contextualSpacing/>
    </w:pPr>
  </w:style>
  <w:style w:type="paragraph" w:styleId="31">
    <w:name w:val="List Number 3"/>
    <w:basedOn w:val="1"/>
    <w:unhideWhenUsed/>
    <w:qFormat/>
    <w:uiPriority w:val="99"/>
    <w:pPr>
      <w:numPr>
        <w:ilvl w:val="0"/>
        <w:numId w:val="6"/>
      </w:numPr>
      <w:contextualSpacing/>
    </w:pPr>
  </w:style>
  <w:style w:type="paragraph" w:styleId="32">
    <w:name w:val="macro"/>
    <w:link w:val="147"/>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lang w:val="en-US" w:eastAsia="en-US" w:bidi="ar-SA"/>
    </w:rPr>
  </w:style>
  <w:style w:type="character" w:styleId="33">
    <w:name w:val="Strong"/>
    <w:basedOn w:val="11"/>
    <w:qFormat/>
    <w:uiPriority w:val="22"/>
    <w:rPr>
      <w:b/>
      <w:bCs/>
    </w:rPr>
  </w:style>
  <w:style w:type="paragraph" w:styleId="34">
    <w:name w:val="Subtitle"/>
    <w:basedOn w:val="1"/>
    <w:next w:val="1"/>
    <w:link w:val="142"/>
    <w:qFormat/>
    <w:uiPriority w:val="11"/>
    <w:rPr>
      <w:rFonts w:asciiTheme="majorHAnsi" w:hAnsiTheme="majorHAnsi" w:eastAsiaTheme="majorEastAsia" w:cstheme="majorBidi"/>
      <w:i/>
      <w:iCs/>
      <w:color w:val="4F81BD" w:themeColor="accent1"/>
      <w:spacing w:val="15"/>
      <w:szCs w:val="24"/>
      <w14:textFill>
        <w14:solidFill>
          <w14:schemeClr w14:val="accent1"/>
        </w14:solidFill>
      </w14:textFill>
    </w:rPr>
  </w:style>
  <w:style w:type="table" w:styleId="35">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36">
    <w:name w:val="Title"/>
    <w:basedOn w:val="1"/>
    <w:next w:val="1"/>
    <w:link w:val="14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7">
    <w:name w:val="Light Shading"/>
    <w:basedOn w:val="12"/>
    <w:uiPriority w:val="60"/>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8">
    <w:name w:val="Light Shading Accent 1"/>
    <w:basedOn w:val="12"/>
    <w:qFormat/>
    <w:uiPriority w:val="60"/>
    <w:rPr>
      <w:color w:val="376092" w:themeColor="accent1" w:themeShade="BF"/>
    </w:rPr>
    <w:tblPr>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9">
    <w:name w:val="Light Shading Accent 2"/>
    <w:basedOn w:val="12"/>
    <w:qFormat/>
    <w:uiPriority w:val="60"/>
    <w:rPr>
      <w:color w:val="953735" w:themeColor="accent2" w:themeShade="BF"/>
    </w:rPr>
    <w:tblPr>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40">
    <w:name w:val="Light Shading Accent 3"/>
    <w:basedOn w:val="12"/>
    <w:uiPriority w:val="60"/>
    <w:rPr>
      <w:color w:val="77933C" w:themeColor="accent3" w:themeShade="BF"/>
    </w:rPr>
    <w:tblPr>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1">
    <w:name w:val="Light Shading Accent 4"/>
    <w:basedOn w:val="12"/>
    <w:qFormat/>
    <w:uiPriority w:val="60"/>
    <w:rPr>
      <w:color w:val="604A7B" w:themeColor="accent4" w:themeShade="BF"/>
    </w:rPr>
    <w:tblPr>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42">
    <w:name w:val="Light Shading Accent 5"/>
    <w:basedOn w:val="12"/>
    <w:qFormat/>
    <w:uiPriority w:val="60"/>
    <w:rPr>
      <w:color w:val="31859C" w:themeColor="accent5" w:themeShade="BF"/>
    </w:rPr>
    <w:tblPr>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3">
    <w:name w:val="Light Shading Accent 6"/>
    <w:basedOn w:val="12"/>
    <w:qFormat/>
    <w:uiPriority w:val="60"/>
    <w:rPr>
      <w:color w:val="E46C0A" w:themeColor="accent6" w:themeShade="BF"/>
    </w:rPr>
    <w:tblPr>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4">
    <w:name w:val="Light List"/>
    <w:basedOn w:val="12"/>
    <w:qFormat/>
    <w:uiPriority w:val="61"/>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5">
    <w:name w:val="Light List Accent 1"/>
    <w:basedOn w:val="12"/>
    <w:qFormat/>
    <w:uiPriority w:val="61"/>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6">
    <w:name w:val="Light List Accent 2"/>
    <w:basedOn w:val="12"/>
    <w:uiPriority w:val="61"/>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7">
    <w:name w:val="Light List Accent 3"/>
    <w:basedOn w:val="12"/>
    <w:qFormat/>
    <w:uiPriority w:val="61"/>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8">
    <w:name w:val="Light List Accent 4"/>
    <w:basedOn w:val="12"/>
    <w:qFormat/>
    <w:uiPriority w:val="61"/>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9">
    <w:name w:val="Light List Accent 5"/>
    <w:basedOn w:val="12"/>
    <w:qFormat/>
    <w:uiPriority w:val="61"/>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50">
    <w:name w:val="Light List Accent 6"/>
    <w:basedOn w:val="12"/>
    <w:qFormat/>
    <w:uiPriority w:val="61"/>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51">
    <w:name w:val="Light Grid"/>
    <w:basedOn w:val="12"/>
    <w:qFormat/>
    <w:uiPriority w:val="62"/>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52">
    <w:name w:val="Light Grid Accent 1"/>
    <w:basedOn w:val="12"/>
    <w:qFormat/>
    <w:uiPriority w:val="62"/>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3">
    <w:name w:val="Light Grid Accent 2"/>
    <w:basedOn w:val="12"/>
    <w:qFormat/>
    <w:uiPriority w:val="62"/>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4">
    <w:name w:val="Light Grid Accent 3"/>
    <w:basedOn w:val="12"/>
    <w:qFormat/>
    <w:uiPriority w:val="62"/>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5">
    <w:name w:val="Light Grid Accent 4"/>
    <w:basedOn w:val="12"/>
    <w:qFormat/>
    <w:uiPriority w:val="62"/>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6">
    <w:name w:val="Light Grid Accent 5"/>
    <w:basedOn w:val="12"/>
    <w:uiPriority w:val="62"/>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7">
    <w:name w:val="Light Grid Accent 6"/>
    <w:basedOn w:val="12"/>
    <w:uiPriority w:val="62"/>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8">
    <w:name w:val="Medium Shading 1"/>
    <w:basedOn w:val="12"/>
    <w:qFormat/>
    <w:uiPriority w:val="63"/>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9">
    <w:name w:val="Medium Shading 1 Accent 1"/>
    <w:basedOn w:val="12"/>
    <w:qFormat/>
    <w:uiPriority w:val="63"/>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60">
    <w:name w:val="Medium Shading 1 Accent 2"/>
    <w:basedOn w:val="12"/>
    <w:qFormat/>
    <w:uiPriority w:val="63"/>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61">
    <w:name w:val="Medium Shading 1 Accent 3"/>
    <w:basedOn w:val="12"/>
    <w:qFormat/>
    <w:uiPriority w:val="63"/>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2">
    <w:name w:val="Medium Shading 1 Accent 4"/>
    <w:basedOn w:val="12"/>
    <w:qFormat/>
    <w:uiPriority w:val="63"/>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3">
    <w:name w:val="Medium Shading 1 Accent 5"/>
    <w:basedOn w:val="12"/>
    <w:uiPriority w:val="63"/>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4">
    <w:name w:val="Medium Shading 1 Accent 6"/>
    <w:basedOn w:val="12"/>
    <w:qFormat/>
    <w:uiPriority w:val="63"/>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5">
    <w:name w:val="Medium Shading 2"/>
    <w:basedOn w:val="1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1"/>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2"/>
    <w:basedOn w:val="1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3"/>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Shading 2 Accent 4"/>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0">
    <w:name w:val="Medium Shading 2 Accent 5"/>
    <w:basedOn w:val="1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1">
    <w:name w:val="Medium Shading 2 Accent 6"/>
    <w:basedOn w:val="1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2">
    <w:name w:val="Medium List 1"/>
    <w:basedOn w:val="12"/>
    <w:uiPriority w:val="65"/>
    <w:rPr>
      <w:color w:val="000000" w:themeColor="text1"/>
      <w14:textFill>
        <w14:solidFill>
          <w14:schemeClr w14:val="tx1"/>
        </w14:solidFill>
      </w14:textFill>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3">
    <w:name w:val="Medium List 1 Accent 1"/>
    <w:basedOn w:val="12"/>
    <w:qFormat/>
    <w:uiPriority w:val="65"/>
    <w:rPr>
      <w:color w:val="000000" w:themeColor="text1"/>
      <w14:textFill>
        <w14:solidFill>
          <w14:schemeClr w14:val="tx1"/>
        </w14:solidFill>
      </w14:textFill>
    </w:rPr>
    <w:tblPr>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4">
    <w:name w:val="Medium List 1 Accent 2"/>
    <w:basedOn w:val="12"/>
    <w:uiPriority w:val="65"/>
    <w:rPr>
      <w:color w:val="000000" w:themeColor="text1"/>
      <w14:textFill>
        <w14:solidFill>
          <w14:schemeClr w14:val="tx1"/>
        </w14:solidFill>
      </w14:textFill>
    </w:rPr>
    <w:tblPr>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5">
    <w:name w:val="Medium List 1 Accent 3"/>
    <w:basedOn w:val="12"/>
    <w:qFormat/>
    <w:uiPriority w:val="65"/>
    <w:rPr>
      <w:color w:val="000000" w:themeColor="text1"/>
      <w14:textFill>
        <w14:solidFill>
          <w14:schemeClr w14:val="tx1"/>
        </w14:solidFill>
      </w14:textFill>
    </w:rPr>
    <w:tblPr>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6">
    <w:name w:val="Medium List 1 Accent 4"/>
    <w:basedOn w:val="12"/>
    <w:qFormat/>
    <w:uiPriority w:val="65"/>
    <w:rPr>
      <w:color w:val="000000" w:themeColor="text1"/>
      <w14:textFill>
        <w14:solidFill>
          <w14:schemeClr w14:val="tx1"/>
        </w14:solidFill>
      </w14:textFill>
    </w:rPr>
    <w:tblPr>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7">
    <w:name w:val="Medium List 1 Accent 5"/>
    <w:basedOn w:val="12"/>
    <w:uiPriority w:val="65"/>
    <w:rPr>
      <w:color w:val="000000" w:themeColor="text1"/>
      <w14:textFill>
        <w14:solidFill>
          <w14:schemeClr w14:val="tx1"/>
        </w14:solidFill>
      </w14:textFill>
    </w:rPr>
    <w:tblPr>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8">
    <w:name w:val="Medium List 1 Accent 6"/>
    <w:basedOn w:val="12"/>
    <w:qFormat/>
    <w:uiPriority w:val="65"/>
    <w:rPr>
      <w:color w:val="000000" w:themeColor="text1"/>
      <w14:textFill>
        <w14:solidFill>
          <w14:schemeClr w14:val="tx1"/>
        </w14:solidFill>
      </w14:textFill>
    </w:rPr>
    <w:tblPr>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9">
    <w:name w:val="Medium List 2"/>
    <w:basedOn w:val="12"/>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1"/>
    <w:basedOn w:val="12"/>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2"/>
    <w:basedOn w:val="12"/>
    <w:uiPriority w:val="66"/>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3"/>
    <w:basedOn w:val="12"/>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List 2 Accent 4"/>
    <w:basedOn w:val="12"/>
    <w:uiPriority w:val="66"/>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4">
    <w:name w:val="Medium List 2 Accent 5"/>
    <w:basedOn w:val="12"/>
    <w:uiPriority w:val="66"/>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5">
    <w:name w:val="Medium List 2 Accent 6"/>
    <w:basedOn w:val="12"/>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6">
    <w:name w:val="Medium Grid 1"/>
    <w:basedOn w:val="12"/>
    <w:qFormat/>
    <w:uiPriority w:val="67"/>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7">
    <w:name w:val="Medium Grid 1 Accent 1"/>
    <w:basedOn w:val="12"/>
    <w:qFormat/>
    <w:uiPriority w:val="67"/>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8">
    <w:name w:val="Medium Grid 1 Accent 2"/>
    <w:basedOn w:val="12"/>
    <w:qFormat/>
    <w:uiPriority w:val="67"/>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9">
    <w:name w:val="Medium Grid 1 Accent 3"/>
    <w:basedOn w:val="12"/>
    <w:qFormat/>
    <w:uiPriority w:val="67"/>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90">
    <w:name w:val="Medium Grid 1 Accent 4"/>
    <w:basedOn w:val="12"/>
    <w:uiPriority w:val="67"/>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91">
    <w:name w:val="Medium Grid 1 Accent 5"/>
    <w:basedOn w:val="12"/>
    <w:uiPriority w:val="67"/>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92">
    <w:name w:val="Medium Grid 1 Accent 6"/>
    <w:basedOn w:val="12"/>
    <w:qFormat/>
    <w:uiPriority w:val="67"/>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3">
    <w:name w:val="Medium Grid 2"/>
    <w:basedOn w:val="12"/>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4">
    <w:name w:val="Medium Grid 2 Accent 1"/>
    <w:basedOn w:val="12"/>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5">
    <w:name w:val="Medium Grid 2 Accent 2"/>
    <w:basedOn w:val="12"/>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6">
    <w:name w:val="Medium Grid 2 Accent 3"/>
    <w:basedOn w:val="12"/>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7">
    <w:name w:val="Medium Grid 2 Accent 4"/>
    <w:basedOn w:val="12"/>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8">
    <w:name w:val="Medium Grid 2 Accent 5"/>
    <w:basedOn w:val="12"/>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9">
    <w:name w:val="Medium Grid 2 Accent 6"/>
    <w:basedOn w:val="12"/>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100">
    <w:name w:val="Medium Grid 3"/>
    <w:basedOn w:val="12"/>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101">
    <w:name w:val="Medium Grid 3 Accent 1"/>
    <w:basedOn w:val="1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102">
    <w:name w:val="Medium Grid 3 Accent 2"/>
    <w:basedOn w:val="12"/>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3">
    <w:name w:val="Medium Grid 3 Accent 3"/>
    <w:basedOn w:val="12"/>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4">
    <w:name w:val="Medium Grid 3 Accent 4"/>
    <w:basedOn w:val="12"/>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5">
    <w:name w:val="Medium Grid 3 Accent 5"/>
    <w:basedOn w:val="12"/>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6">
    <w:name w:val="Medium Grid 3 Accent 6"/>
    <w:basedOn w:val="12"/>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7">
    <w:name w:val="Dark List"/>
    <w:basedOn w:val="12"/>
    <w:uiPriority w:val="70"/>
    <w:rPr>
      <w:color w:val="FFFFFF" w:themeColor="background1"/>
      <w14:textFill>
        <w14:solidFill>
          <w14:schemeClr w14:val="bg1"/>
        </w14:solidFill>
      </w14:textFill>
    </w:rP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8">
    <w:name w:val="Dark List Accent 1"/>
    <w:basedOn w:val="12"/>
    <w:qFormat/>
    <w:uiPriority w:val="70"/>
    <w:rPr>
      <w:color w:val="FFFFFF" w:themeColor="background1"/>
      <w14:textFill>
        <w14:solidFill>
          <w14:schemeClr w14:val="bg1"/>
        </w14:solidFill>
      </w14:textFill>
    </w:rP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9">
    <w:name w:val="Dark List Accent 2"/>
    <w:basedOn w:val="12"/>
    <w:uiPriority w:val="70"/>
    <w:rPr>
      <w:color w:val="FFFFFF" w:themeColor="background1"/>
      <w14:textFill>
        <w14:solidFill>
          <w14:schemeClr w14:val="bg1"/>
        </w14:solidFill>
      </w14:textFill>
    </w:rP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10">
    <w:name w:val="Dark List Accent 3"/>
    <w:basedOn w:val="12"/>
    <w:qFormat/>
    <w:uiPriority w:val="70"/>
    <w:rPr>
      <w:color w:val="FFFFFF" w:themeColor="background1"/>
      <w14:textFill>
        <w14:solidFill>
          <w14:schemeClr w14:val="bg1"/>
        </w14:solidFill>
      </w14:textFill>
    </w:rP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1">
    <w:name w:val="Dark List Accent 4"/>
    <w:basedOn w:val="12"/>
    <w:qFormat/>
    <w:uiPriority w:val="70"/>
    <w:rPr>
      <w:color w:val="FFFFFF" w:themeColor="background1"/>
      <w14:textFill>
        <w14:solidFill>
          <w14:schemeClr w14:val="bg1"/>
        </w14:solidFill>
      </w14:textFill>
    </w:rP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2">
    <w:name w:val="Dark List Accent 5"/>
    <w:basedOn w:val="12"/>
    <w:qFormat/>
    <w:uiPriority w:val="70"/>
    <w:rPr>
      <w:color w:val="FFFFFF" w:themeColor="background1"/>
      <w14:textFill>
        <w14:solidFill>
          <w14:schemeClr w14:val="bg1"/>
        </w14:solidFill>
      </w14:textFill>
    </w:rP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3">
    <w:name w:val="Dark List Accent 6"/>
    <w:basedOn w:val="12"/>
    <w:qFormat/>
    <w:uiPriority w:val="70"/>
    <w:rPr>
      <w:color w:val="FFFFFF" w:themeColor="background1"/>
      <w14:textFill>
        <w14:solidFill>
          <w14:schemeClr w14:val="bg1"/>
        </w14:solidFill>
      </w14:textFill>
    </w:rP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4">
    <w:name w:val="Colorful Shading"/>
    <w:basedOn w:val="12"/>
    <w:qFormat/>
    <w:uiPriority w:val="71"/>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5">
    <w:name w:val="Colorful Shading Accent 1"/>
    <w:basedOn w:val="12"/>
    <w:qFormat/>
    <w:uiPriority w:val="71"/>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2"/>
    <w:basedOn w:val="12"/>
    <w:qFormat/>
    <w:uiPriority w:val="71"/>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3"/>
    <w:basedOn w:val="12"/>
    <w:uiPriority w:val="71"/>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8">
    <w:name w:val="Colorful Shading Accent 4"/>
    <w:basedOn w:val="12"/>
    <w:qFormat/>
    <w:uiPriority w:val="71"/>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9">
    <w:name w:val="Colorful Shading Accent 5"/>
    <w:basedOn w:val="12"/>
    <w:qFormat/>
    <w:uiPriority w:val="71"/>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0">
    <w:name w:val="Colorful Shading Accent 6"/>
    <w:basedOn w:val="12"/>
    <w:uiPriority w:val="71"/>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1">
    <w:name w:val="Colorful List"/>
    <w:basedOn w:val="12"/>
    <w:qFormat/>
    <w:uiPriority w:val="72"/>
    <w:rPr>
      <w:color w:val="000000" w:themeColor="text1"/>
      <w14:textFill>
        <w14:solidFill>
          <w14:schemeClr w14:val="tx1"/>
        </w14:solidFill>
      </w14:textFill>
    </w:rP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22">
    <w:name w:val="Colorful List Accent 1"/>
    <w:basedOn w:val="12"/>
    <w:qFormat/>
    <w:uiPriority w:val="72"/>
    <w:rPr>
      <w:color w:val="000000" w:themeColor="text1"/>
      <w14:textFill>
        <w14:solidFill>
          <w14:schemeClr w14:val="tx1"/>
        </w14:solidFill>
      </w14:textFill>
    </w:rP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3">
    <w:name w:val="Colorful List Accent 2"/>
    <w:basedOn w:val="12"/>
    <w:qFormat/>
    <w:uiPriority w:val="72"/>
    <w:rPr>
      <w:color w:val="000000" w:themeColor="text1"/>
      <w14:textFill>
        <w14:solidFill>
          <w14:schemeClr w14:val="tx1"/>
        </w14:solidFill>
      </w14:textFill>
    </w:rP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4">
    <w:name w:val="Colorful List Accent 3"/>
    <w:basedOn w:val="12"/>
    <w:qFormat/>
    <w:uiPriority w:val="72"/>
    <w:rPr>
      <w:color w:val="000000" w:themeColor="text1"/>
      <w14:textFill>
        <w14:solidFill>
          <w14:schemeClr w14:val="tx1"/>
        </w14:solidFill>
      </w14:textFill>
    </w:rP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5">
    <w:name w:val="Colorful List Accent 4"/>
    <w:basedOn w:val="12"/>
    <w:uiPriority w:val="72"/>
    <w:rPr>
      <w:color w:val="000000" w:themeColor="text1"/>
      <w14:textFill>
        <w14:solidFill>
          <w14:schemeClr w14:val="tx1"/>
        </w14:solidFill>
      </w14:textFill>
    </w:rP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6">
    <w:name w:val="Colorful List Accent 5"/>
    <w:basedOn w:val="12"/>
    <w:qFormat/>
    <w:uiPriority w:val="72"/>
    <w:rPr>
      <w:color w:val="000000" w:themeColor="text1"/>
      <w14:textFill>
        <w14:solidFill>
          <w14:schemeClr w14:val="tx1"/>
        </w14:solidFill>
      </w14:textFill>
    </w:rP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7">
    <w:name w:val="Colorful List Accent 6"/>
    <w:basedOn w:val="12"/>
    <w:qFormat/>
    <w:uiPriority w:val="72"/>
    <w:rPr>
      <w:color w:val="000000" w:themeColor="text1"/>
      <w14:textFill>
        <w14:solidFill>
          <w14:schemeClr w14:val="tx1"/>
        </w14:solidFill>
      </w14:textFill>
    </w:rP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8">
    <w:name w:val="Colorful Grid"/>
    <w:basedOn w:val="1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9">
    <w:name w:val="Colorful Grid Accent 1"/>
    <w:basedOn w:val="12"/>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30">
    <w:name w:val="Colorful Grid Accent 2"/>
    <w:basedOn w:val="12"/>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Colorful Grid Accent 3"/>
    <w:basedOn w:val="12"/>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32">
    <w:name w:val="Colorful Grid Accent 4"/>
    <w:basedOn w:val="12"/>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3">
    <w:name w:val="Colorful Grid Accent 5"/>
    <w:basedOn w:val="12"/>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4">
    <w:name w:val="Colorful Grid Accent 6"/>
    <w:basedOn w:val="12"/>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135">
    <w:name w:val="Header Char"/>
    <w:basedOn w:val="11"/>
    <w:link w:val="19"/>
    <w:uiPriority w:val="99"/>
  </w:style>
  <w:style w:type="character" w:customStyle="1" w:styleId="136">
    <w:name w:val="Footer Char"/>
    <w:basedOn w:val="11"/>
    <w:link w:val="18"/>
    <w:qFormat/>
    <w:uiPriority w:val="99"/>
  </w:style>
  <w:style w:type="paragraph" w:customStyle="1" w:styleId="137">
    <w:name w:val="No Spacing"/>
    <w:qFormat/>
    <w:uiPriority w:val="1"/>
    <w:rPr>
      <w:rFonts w:asciiTheme="minorHAnsi" w:hAnsiTheme="minorHAnsi" w:eastAsiaTheme="minorEastAsia" w:cstheme="minorBidi"/>
      <w:sz w:val="22"/>
      <w:szCs w:val="22"/>
      <w:lang w:val="en-US" w:eastAsia="en-US" w:bidi="ar-SA"/>
    </w:rPr>
  </w:style>
  <w:style w:type="character" w:customStyle="1" w:styleId="138">
    <w:name w:val="Heading 1 Char"/>
    <w:basedOn w:val="11"/>
    <w:link w:val="2"/>
    <w:qFormat/>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1"/>
    <w:link w:val="3"/>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1"/>
    <w:link w:val="4"/>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1"/>
    <w:link w:val="36"/>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1"/>
    <w:link w:val="34"/>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customStyle="1" w:styleId="143">
    <w:name w:val="List Paragraph"/>
    <w:basedOn w:val="1"/>
    <w:qFormat/>
    <w:uiPriority w:val="34"/>
    <w:pPr>
      <w:ind w:left="720"/>
      <w:contextualSpacing/>
    </w:pPr>
  </w:style>
  <w:style w:type="character" w:customStyle="1" w:styleId="144">
    <w:name w:val="Body Text Char"/>
    <w:basedOn w:val="11"/>
    <w:link w:val="13"/>
    <w:qFormat/>
    <w:uiPriority w:val="99"/>
  </w:style>
  <w:style w:type="character" w:customStyle="1" w:styleId="145">
    <w:name w:val="Body Text 2 Char"/>
    <w:basedOn w:val="11"/>
    <w:link w:val="14"/>
    <w:qFormat/>
    <w:uiPriority w:val="99"/>
  </w:style>
  <w:style w:type="character" w:customStyle="1" w:styleId="146">
    <w:name w:val="Body Text 3 Char"/>
    <w:basedOn w:val="11"/>
    <w:link w:val="15"/>
    <w:qFormat/>
    <w:uiPriority w:val="99"/>
    <w:rPr>
      <w:sz w:val="16"/>
      <w:szCs w:val="16"/>
    </w:rPr>
  </w:style>
  <w:style w:type="character" w:customStyle="1" w:styleId="147">
    <w:name w:val="Macro Text Char"/>
    <w:basedOn w:val="11"/>
    <w:link w:val="32"/>
    <w:qFormat/>
    <w:uiPriority w:val="99"/>
    <w:rPr>
      <w:rFonts w:ascii="Courier" w:hAnsi="Courier"/>
      <w:sz w:val="20"/>
      <w:szCs w:val="20"/>
    </w:rPr>
  </w:style>
  <w:style w:type="paragraph" w:customStyle="1"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1"/>
    <w:link w:val="148"/>
    <w:qFormat/>
    <w:uiPriority w:val="29"/>
    <w:rPr>
      <w:i/>
      <w:iCs/>
      <w:color w:val="000000" w:themeColor="text1"/>
      <w14:textFill>
        <w14:solidFill>
          <w14:schemeClr w14:val="tx1"/>
        </w14:solidFill>
      </w14:textFill>
    </w:rPr>
  </w:style>
  <w:style w:type="character" w:customStyle="1" w:styleId="150">
    <w:name w:val="Heading 4 Char"/>
    <w:basedOn w:val="11"/>
    <w:link w:val="5"/>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1"/>
    <w:link w:val="6"/>
    <w:semiHidden/>
    <w:qFormat/>
    <w:uiPriority w:val="9"/>
    <w:rPr>
      <w:rFonts w:asciiTheme="majorHAnsi" w:hAnsiTheme="majorHAnsi" w:eastAsiaTheme="majorEastAsia" w:cstheme="majorBidi"/>
      <w:color w:val="254061" w:themeColor="accent1" w:themeShade="80"/>
    </w:rPr>
  </w:style>
  <w:style w:type="character" w:customStyle="1" w:styleId="152">
    <w:name w:val="Heading 6 Char"/>
    <w:basedOn w:val="11"/>
    <w:link w:val="7"/>
    <w:semiHidden/>
    <w:qFormat/>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1"/>
    <w:link w:val="8"/>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1"/>
    <w:link w:val="9"/>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1"/>
    <w:link w:val="10"/>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customStyle="1"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1"/>
    <w:link w:val="156"/>
    <w:qFormat/>
    <w:uiPriority w:val="30"/>
    <w:rPr>
      <w:b/>
      <w:bCs/>
      <w:i/>
      <w:iCs/>
      <w:color w:val="4F81BD" w:themeColor="accent1"/>
      <w14:textFill>
        <w14:solidFill>
          <w14:schemeClr w14:val="accent1"/>
        </w14:solidFill>
      </w14:textFill>
    </w:rPr>
  </w:style>
  <w:style w:type="character" w:customStyle="1" w:styleId="158">
    <w:name w:val="Subtle Emphasis1"/>
    <w:basedOn w:val="11"/>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1"/>
    <w:basedOn w:val="11"/>
    <w:qFormat/>
    <w:uiPriority w:val="21"/>
    <w:rPr>
      <w:b/>
      <w:bCs/>
      <w:i/>
      <w:iCs/>
      <w:color w:val="4F81BD" w:themeColor="accent1"/>
      <w14:textFill>
        <w14:solidFill>
          <w14:schemeClr w14:val="accent1"/>
        </w14:solidFill>
      </w14:textFill>
    </w:rPr>
  </w:style>
  <w:style w:type="character" w:customStyle="1" w:styleId="160">
    <w:name w:val="Subtle Reference1"/>
    <w:basedOn w:val="11"/>
    <w:qFormat/>
    <w:uiPriority w:val="31"/>
    <w:rPr>
      <w:smallCaps/>
      <w:color w:val="C0504D" w:themeColor="accent2"/>
      <w:u w:val="single"/>
      <w14:textFill>
        <w14:solidFill>
          <w14:schemeClr w14:val="accent2"/>
        </w14:solidFill>
      </w14:textFill>
    </w:rPr>
  </w:style>
  <w:style w:type="character" w:customStyle="1" w:styleId="161">
    <w:name w:val="Intense Reference1"/>
    <w:basedOn w:val="11"/>
    <w:qFormat/>
    <w:uiPriority w:val="32"/>
    <w:rPr>
      <w:b/>
      <w:bCs/>
      <w:smallCaps/>
      <w:color w:val="C0504D" w:themeColor="accent2"/>
      <w:spacing w:val="5"/>
      <w:u w:val="single"/>
      <w14:textFill>
        <w14:solidFill>
          <w14:schemeClr w14:val="accent2"/>
        </w14:solidFill>
      </w14:textFill>
    </w:rPr>
  </w:style>
  <w:style w:type="character" w:customStyle="1" w:styleId="162">
    <w:name w:val="Book Title1"/>
    <w:basedOn w:val="11"/>
    <w:qFormat/>
    <w:uiPriority w:val="33"/>
    <w:rPr>
      <w:b/>
      <w:bCs/>
      <w:smallCaps/>
      <w:spacing w:val="5"/>
    </w:rPr>
  </w:style>
  <w:style w:type="paragraph" w:customStyle="1" w:styleId="163">
    <w:name w:val="TOC Heading1"/>
    <w:basedOn w:val="2"/>
    <w:next w:val="1"/>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Template>
  <Pages>9</Pages>
  <Words>1492</Words>
  <Characters>11132</Characters>
  <Lines>91</Lines>
  <Paragraphs>25</Paragraphs>
  <TotalTime>40</TotalTime>
  <ScaleCrop>false</ScaleCrop>
  <LinksUpToDate>false</LinksUpToDate>
  <CharactersWithSpaces>12541</CharactersWithSpaces>
  <Application>WPS Office_12.1.0.26372_F1E327BC-269C-435d-A152-05C5408002CA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2026-05-14T22:16:00Z</dcterms:created>
  <dc:creator>python-docx</dc:creator>
  <dc:description>generated by python-docx</dc:description>
  <cp:lastModifiedBy>91831</cp:lastModifiedBy>
  <dcterms:modified xsi:type="dcterms:W3CDTF">2026-05-15T10:11:05Z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eyJoZGlkIjoiZDAxNTA4M2VjNjQ4MDdiMTFkOTI3Y2FjMWFjNmI4NzAifQ==</vt:lpwstr>
  </property>
  <property fmtid="{D5CDD505-2E9C-101B-9397-08002B2CF9AE}" pid="3" name="KSOProductBuildVer">
    <vt:lpwstr>1033-12.1.0.26372</vt:lpwstr>
  </property>
  <property fmtid="{D5CDD505-2E9C-101B-9397-08002B2CF9AE}" pid="4" name="ICV">
    <vt:lpwstr>7673704BC3394FBBB1C3E748DF5EE221_13</vt:lpwstr>
  </property>
</Properties>
</file>