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8F46" w14:textId="437199F7" w:rsidR="007C405B" w:rsidRPr="00D26DEB" w:rsidRDefault="0036280D" w:rsidP="00D26DEB">
      <w:pPr>
        <w:spacing w:after="0" w:line="240" w:lineRule="auto"/>
        <w:jc w:val="center"/>
        <w:rPr>
          <w:rFonts w:ascii="Times New Roman" w:hAnsi="Times New Roman" w:cs="Times New Roman"/>
          <w:b/>
          <w:sz w:val="36"/>
          <w:szCs w:val="36"/>
        </w:rPr>
      </w:pPr>
      <w:bookmarkStart w:id="0" w:name="_Hlk190507092"/>
      <w:r w:rsidRPr="00D26DEB">
        <w:rPr>
          <w:rFonts w:ascii="Times New Roman" w:hAnsi="Times New Roman" w:cs="Times New Roman"/>
          <w:b/>
          <w:sz w:val="36"/>
          <w:szCs w:val="36"/>
        </w:rPr>
        <w:t>Geotechnical</w:t>
      </w:r>
      <w:r w:rsidR="007C405B" w:rsidRPr="00D26DEB">
        <w:rPr>
          <w:rFonts w:ascii="Times New Roman" w:hAnsi="Times New Roman" w:cs="Times New Roman"/>
          <w:b/>
          <w:sz w:val="36"/>
          <w:szCs w:val="36"/>
        </w:rPr>
        <w:t xml:space="preserve"> Evaluation of </w:t>
      </w:r>
      <w:r w:rsidR="00CA5227">
        <w:rPr>
          <w:rFonts w:ascii="Times New Roman" w:hAnsi="Times New Roman" w:cs="Times New Roman"/>
          <w:b/>
          <w:sz w:val="36"/>
          <w:szCs w:val="36"/>
        </w:rPr>
        <w:t xml:space="preserve">the Effects of </w:t>
      </w:r>
      <w:r w:rsidR="007C405B" w:rsidRPr="00D26DEB">
        <w:rPr>
          <w:rFonts w:ascii="Times New Roman" w:hAnsi="Times New Roman" w:cs="Times New Roman"/>
          <w:b/>
          <w:sz w:val="36"/>
          <w:szCs w:val="36"/>
        </w:rPr>
        <w:t xml:space="preserve">NaCl-induced </w:t>
      </w:r>
      <w:r w:rsidR="00DE2159">
        <w:rPr>
          <w:rFonts w:ascii="Times New Roman" w:hAnsi="Times New Roman" w:cs="Times New Roman"/>
          <w:b/>
          <w:sz w:val="36"/>
          <w:szCs w:val="36"/>
        </w:rPr>
        <w:t>S</w:t>
      </w:r>
      <w:r w:rsidR="007C405B" w:rsidRPr="00D26DEB">
        <w:rPr>
          <w:rFonts w:ascii="Times New Roman" w:hAnsi="Times New Roman" w:cs="Times New Roman"/>
          <w:b/>
          <w:sz w:val="36"/>
          <w:szCs w:val="36"/>
        </w:rPr>
        <w:t>alinity</w:t>
      </w:r>
      <w:r w:rsidR="00CA5227">
        <w:rPr>
          <w:rFonts w:ascii="Times New Roman" w:hAnsi="Times New Roman" w:cs="Times New Roman"/>
          <w:b/>
          <w:sz w:val="36"/>
          <w:szCs w:val="36"/>
        </w:rPr>
        <w:t xml:space="preserve"> </w:t>
      </w:r>
      <w:r w:rsidR="007C405B" w:rsidRPr="00D26DEB">
        <w:rPr>
          <w:rFonts w:ascii="Times New Roman" w:hAnsi="Times New Roman" w:cs="Times New Roman"/>
          <w:b/>
          <w:sz w:val="36"/>
          <w:szCs w:val="36"/>
        </w:rPr>
        <w:t xml:space="preserve">on </w:t>
      </w:r>
      <w:r w:rsidRPr="00D26DEB">
        <w:rPr>
          <w:rFonts w:ascii="Times New Roman" w:hAnsi="Times New Roman" w:cs="Times New Roman"/>
          <w:b/>
          <w:sz w:val="36"/>
          <w:szCs w:val="36"/>
        </w:rPr>
        <w:t xml:space="preserve">the </w:t>
      </w:r>
      <w:r w:rsidR="007C405B" w:rsidRPr="00D26DEB">
        <w:rPr>
          <w:rFonts w:ascii="Times New Roman" w:hAnsi="Times New Roman" w:cs="Times New Roman"/>
          <w:b/>
          <w:sz w:val="36"/>
          <w:szCs w:val="36"/>
        </w:rPr>
        <w:t>shear strength p</w:t>
      </w:r>
      <w:r w:rsidR="006D4DB8" w:rsidRPr="00D26DEB">
        <w:rPr>
          <w:rFonts w:ascii="Times New Roman" w:hAnsi="Times New Roman" w:cs="Times New Roman"/>
          <w:b/>
          <w:sz w:val="36"/>
          <w:szCs w:val="36"/>
        </w:rPr>
        <w:t>arameters</w:t>
      </w:r>
      <w:r w:rsidR="007C405B" w:rsidRPr="00D26DEB">
        <w:rPr>
          <w:rFonts w:ascii="Times New Roman" w:hAnsi="Times New Roman" w:cs="Times New Roman"/>
          <w:b/>
          <w:sz w:val="36"/>
          <w:szCs w:val="36"/>
        </w:rPr>
        <w:t xml:space="preserve"> of coastal soils in </w:t>
      </w:r>
      <w:r w:rsidRPr="00D26DEB">
        <w:rPr>
          <w:rFonts w:ascii="Times New Roman" w:hAnsi="Times New Roman" w:cs="Times New Roman"/>
          <w:b/>
          <w:sz w:val="36"/>
          <w:szCs w:val="36"/>
        </w:rPr>
        <w:t>I</w:t>
      </w:r>
      <w:r w:rsidR="007C405B" w:rsidRPr="00D26DEB">
        <w:rPr>
          <w:rFonts w:ascii="Times New Roman" w:hAnsi="Times New Roman" w:cs="Times New Roman"/>
          <w:b/>
          <w:sz w:val="36"/>
          <w:szCs w:val="36"/>
        </w:rPr>
        <w:t xml:space="preserve">kot </w:t>
      </w:r>
      <w:r w:rsidRPr="00D26DEB">
        <w:rPr>
          <w:rFonts w:ascii="Times New Roman" w:hAnsi="Times New Roman" w:cs="Times New Roman"/>
          <w:b/>
          <w:sz w:val="36"/>
          <w:szCs w:val="36"/>
        </w:rPr>
        <w:t>A</w:t>
      </w:r>
      <w:r w:rsidR="007C405B" w:rsidRPr="00D26DEB">
        <w:rPr>
          <w:rFonts w:ascii="Times New Roman" w:hAnsi="Times New Roman" w:cs="Times New Roman"/>
          <w:b/>
          <w:sz w:val="36"/>
          <w:szCs w:val="36"/>
        </w:rPr>
        <w:t>basi</w:t>
      </w:r>
      <w:r w:rsidR="00CA5227">
        <w:rPr>
          <w:rFonts w:ascii="Times New Roman" w:hAnsi="Times New Roman" w:cs="Times New Roman"/>
          <w:b/>
          <w:sz w:val="36"/>
          <w:szCs w:val="36"/>
        </w:rPr>
        <w:t>, Nigeria</w:t>
      </w:r>
    </w:p>
    <w:p w14:paraId="78A3999C" w14:textId="77777777" w:rsidR="00D26DEB" w:rsidRDefault="00D26DEB" w:rsidP="00202052">
      <w:pPr>
        <w:spacing w:after="0" w:line="240" w:lineRule="auto"/>
        <w:jc w:val="both"/>
        <w:rPr>
          <w:rFonts w:ascii="Times New Roman" w:hAnsi="Times New Roman" w:cs="Times New Roman"/>
          <w:b/>
          <w:sz w:val="24"/>
          <w:szCs w:val="24"/>
        </w:rPr>
      </w:pPr>
    </w:p>
    <w:p w14:paraId="61CB5DEF" w14:textId="2344D0A5" w:rsidR="00F66159" w:rsidRPr="008E4F76" w:rsidRDefault="00F66159" w:rsidP="00D26DEB">
      <w:pPr>
        <w:spacing w:after="0" w:line="240" w:lineRule="auto"/>
        <w:jc w:val="center"/>
        <w:rPr>
          <w:rFonts w:ascii="Times New Roman" w:hAnsi="Times New Roman" w:cs="Times New Roman"/>
          <w:b/>
          <w:sz w:val="24"/>
          <w:szCs w:val="24"/>
        </w:rPr>
      </w:pPr>
      <w:r w:rsidRPr="008E4F76">
        <w:rPr>
          <w:rFonts w:ascii="Times New Roman" w:hAnsi="Times New Roman" w:cs="Times New Roman"/>
          <w:b/>
          <w:sz w:val="24"/>
          <w:szCs w:val="24"/>
        </w:rPr>
        <w:t/>
      </w:r>
      <w:r w:rsidR="00E8693A" w:rsidRPr="008E4F76">
        <w:rPr>
          <w:rFonts w:ascii="Times New Roman" w:hAnsi="Times New Roman" w:cs="Times New Roman"/>
          <w:b/>
          <w:sz w:val="24"/>
          <w:szCs w:val="24"/>
          <w:vertAlign w:val="superscript"/>
        </w:rPr>
        <w:t/>
      </w:r>
      <w:r w:rsidR="00E8693A" w:rsidRPr="008E4F76">
        <w:rPr>
          <w:rFonts w:ascii="Times New Roman" w:hAnsi="Times New Roman" w:cs="Times New Roman"/>
          <w:b/>
          <w:sz w:val="24"/>
          <w:szCs w:val="24"/>
        </w:rPr>
        <w:t/>
      </w:r>
      <w:r w:rsidR="00D26DEB">
        <w:rPr>
          <w:rFonts w:ascii="Times New Roman" w:hAnsi="Times New Roman" w:cs="Times New Roman"/>
          <w:b/>
          <w:sz w:val="24"/>
          <w:szCs w:val="24"/>
        </w:rPr>
        <w:t xml:space="preserve"/>
      </w:r>
      <w:r w:rsidRPr="008E4F76">
        <w:rPr>
          <w:rFonts w:ascii="Times New Roman" w:hAnsi="Times New Roman" w:cs="Times New Roman"/>
          <w:b/>
          <w:sz w:val="24"/>
          <w:szCs w:val="24"/>
        </w:rPr>
        <w:t/>
      </w:r>
      <w:r w:rsidRPr="008E4F76">
        <w:rPr>
          <w:rFonts w:ascii="Times New Roman" w:hAnsi="Times New Roman" w:cs="Times New Roman"/>
          <w:b/>
          <w:sz w:val="24"/>
          <w:szCs w:val="24"/>
          <w:vertAlign w:val="superscript"/>
        </w:rPr>
        <w:t/>
      </w:r>
    </w:p>
    <w:p w14:paraId="51DF838C" w14:textId="77777777" w:rsidR="00F66159" w:rsidRPr="008E4F76" w:rsidRDefault="00F66159" w:rsidP="00202052">
      <w:pPr>
        <w:spacing w:after="0" w:line="240" w:lineRule="auto"/>
        <w:jc w:val="both"/>
        <w:rPr>
          <w:rFonts w:ascii="Times New Roman" w:hAnsi="Times New Roman" w:cs="Times New Roman"/>
          <w:b/>
          <w:sz w:val="24"/>
          <w:szCs w:val="24"/>
        </w:rPr>
      </w:pPr>
    </w:p>
    <w:p w14:paraId="06C67704" w14:textId="01DC25B5" w:rsidR="00F66159" w:rsidRPr="00D26DEB" w:rsidRDefault="00F66159" w:rsidP="00D26DEB">
      <w:pPr>
        <w:spacing w:after="0" w:line="240" w:lineRule="auto"/>
        <w:jc w:val="center"/>
        <w:rPr>
          <w:rFonts w:ascii="Times New Roman" w:hAnsi="Times New Roman" w:cs="Times New Roman"/>
          <w:bCs/>
          <w:sz w:val="24"/>
          <w:szCs w:val="24"/>
        </w:rPr>
      </w:pPr>
      <w:r w:rsidRPr="00D26DEB">
        <w:rPr>
          <w:rFonts w:ascii="Times New Roman" w:hAnsi="Times New Roman" w:cs="Times New Roman"/>
          <w:bCs/>
          <w:sz w:val="24"/>
          <w:szCs w:val="24"/>
          <w:vertAlign w:val="superscript"/>
        </w:rPr>
        <w:t/>
      </w:r>
      <w:r w:rsidRPr="00D26DEB">
        <w:rPr>
          <w:rFonts w:ascii="Times New Roman" w:hAnsi="Times New Roman" w:cs="Times New Roman"/>
          <w:bCs/>
          <w:sz w:val="24"/>
          <w:szCs w:val="24"/>
        </w:rPr>
        <w:t xml:space="preserve"/>
      </w:r>
      <w:hyperlink r:id="rId7" w:history="1">
        <w:r w:rsidRPr="00D26DEB">
          <w:rPr>
            <w:rStyle w:val="Hyperlink"/>
            <w:rFonts w:ascii="Times New Roman" w:hAnsi="Times New Roman" w:cs="Times New Roman"/>
            <w:bCs/>
            <w:color w:val="auto"/>
            <w:sz w:val="24"/>
            <w:szCs w:val="24"/>
          </w:rPr>
          <w:t/>
        </w:r>
      </w:hyperlink>
      <w:r w:rsidRPr="00D26DEB">
        <w:rPr>
          <w:rFonts w:ascii="Times New Roman" w:hAnsi="Times New Roman" w:cs="Times New Roman"/>
          <w:bCs/>
          <w:sz w:val="24"/>
          <w:szCs w:val="24"/>
        </w:rPr>
        <w:t xml:space="preserve"/>
      </w:r>
      <w:hyperlink r:id="rId8" w:history="1">
        <w:r w:rsidRPr="00D26DEB">
          <w:rPr>
            <w:rStyle w:val="Hyperlink"/>
            <w:rFonts w:ascii="Times New Roman" w:hAnsi="Times New Roman" w:cs="Times New Roman"/>
            <w:bCs/>
            <w:color w:val="auto"/>
            <w:sz w:val="24"/>
            <w:szCs w:val="24"/>
          </w:rPr>
          <w:t/>
        </w:r>
      </w:hyperlink>
    </w:p>
    <w:p w14:paraId="06D0902D" w14:textId="0F01D009" w:rsidR="00F66159" w:rsidRDefault="00F66159" w:rsidP="00D26DEB">
      <w:pPr>
        <w:spacing w:after="0" w:line="240" w:lineRule="auto"/>
        <w:jc w:val="center"/>
        <w:rPr>
          <w:bCs/>
        </w:rPr>
      </w:pPr>
      <w:r w:rsidRPr="00D26DEB">
        <w:rPr>
          <w:rFonts w:ascii="Times New Roman" w:hAnsi="Times New Roman" w:cs="Times New Roman"/>
          <w:bCs/>
          <w:sz w:val="24"/>
          <w:szCs w:val="24"/>
          <w:vertAlign w:val="superscript"/>
        </w:rPr>
        <w:t/>
      </w:r>
      <w:r w:rsidRPr="00D26DEB">
        <w:rPr>
          <w:rFonts w:ascii="Times New Roman" w:hAnsi="Times New Roman" w:cs="Times New Roman"/>
          <w:bCs/>
          <w:sz w:val="24"/>
          <w:szCs w:val="24"/>
        </w:rPr>
        <w:t xml:space="preserve"/>
      </w:r>
      <w:hyperlink r:id="rId9" w:history="1">
        <w:r w:rsidRPr="00D26DEB">
          <w:rPr>
            <w:rStyle w:val="Hyperlink"/>
            <w:rFonts w:ascii="Times New Roman" w:hAnsi="Times New Roman" w:cs="Times New Roman"/>
            <w:bCs/>
            <w:color w:val="auto"/>
            <w:sz w:val="24"/>
            <w:szCs w:val="24"/>
          </w:rPr>
          <w:t/>
        </w:r>
      </w:hyperlink>
    </w:p>
    <w:p w14:paraId="7B372F86" w14:textId="77777777" w:rsidR="00D26DEB" w:rsidRDefault="00D26DEB" w:rsidP="00D26DEB">
      <w:pPr>
        <w:spacing w:after="0" w:line="240" w:lineRule="auto"/>
        <w:jc w:val="center"/>
        <w:rPr>
          <w:bCs/>
        </w:rPr>
      </w:pPr>
    </w:p>
    <w:p w14:paraId="6DF8066A" w14:textId="1585A9BF" w:rsidR="00D26DEB" w:rsidRPr="00D26DEB" w:rsidRDefault="00E8693A" w:rsidP="00D26DEB">
      <w:pPr>
        <w:spacing w:after="0" w:line="240" w:lineRule="auto"/>
        <w:jc w:val="center"/>
        <w:rPr>
          <w:rFonts w:ascii="Times New Roman" w:hAnsi="Times New Roman" w:cs="Times New Roman"/>
          <w:bCs/>
          <w:sz w:val="24"/>
          <w:szCs w:val="24"/>
        </w:rPr>
      </w:pPr>
      <w:r>
        <w:rPr>
          <w:bCs/>
        </w:rPr>
        <w:t/>
      </w:r>
      <w:r w:rsidRPr="00E8693A">
        <w:rPr>
          <w:bCs/>
        </w:rPr>
        <w:t xml:space="preserve"/>
      </w:r>
      <w:r w:rsidRPr="00E8693A">
        <w:rPr>
          <w:rFonts w:ascii="Times New Roman" w:hAnsi="Times New Roman" w:cs="Times New Roman"/>
          <w:bCs/>
          <w:sz w:val="24"/>
          <w:szCs w:val="24"/>
        </w:rPr>
        <w:t/>
      </w:r>
    </w:p>
    <w:p w14:paraId="576D987E" w14:textId="77777777" w:rsidR="008C1C6E" w:rsidRPr="008E4F76" w:rsidRDefault="008C1C6E" w:rsidP="00202052">
      <w:pPr>
        <w:spacing w:after="0" w:line="240" w:lineRule="auto"/>
        <w:jc w:val="both"/>
        <w:rPr>
          <w:rFonts w:ascii="Times New Roman" w:hAnsi="Times New Roman" w:cs="Times New Roman"/>
          <w:sz w:val="24"/>
          <w:szCs w:val="24"/>
        </w:rPr>
      </w:pPr>
    </w:p>
    <w:p w14:paraId="768AF3B0" w14:textId="7DDD3657" w:rsidR="00830196" w:rsidRPr="00634064" w:rsidRDefault="00634064" w:rsidP="00202052">
      <w:pPr>
        <w:spacing w:after="0" w:line="240" w:lineRule="auto"/>
        <w:jc w:val="both"/>
        <w:rPr>
          <w:rFonts w:ascii="Times New Roman" w:hAnsi="Times New Roman" w:cs="Times New Roman"/>
          <w:b/>
          <w:sz w:val="28"/>
          <w:szCs w:val="28"/>
        </w:rPr>
      </w:pPr>
      <w:r w:rsidRPr="00634064">
        <w:rPr>
          <w:rFonts w:ascii="Times New Roman" w:hAnsi="Times New Roman" w:cs="Times New Roman"/>
          <w:b/>
          <w:sz w:val="28"/>
          <w:szCs w:val="28"/>
        </w:rPr>
        <w:t xml:space="preserve">ABSTRACT </w:t>
      </w:r>
    </w:p>
    <w:p w14:paraId="727080B0" w14:textId="4FD0E813" w:rsidR="00F321EE" w:rsidRPr="00D47598" w:rsidRDefault="00D47598" w:rsidP="00D47598">
      <w:pPr>
        <w:spacing w:line="240" w:lineRule="auto"/>
        <w:jc w:val="both"/>
        <w:rPr>
          <w:rFonts w:ascii="Times New Roman" w:hAnsi="Times New Roman" w:cs="Times New Roman"/>
          <w:sz w:val="24"/>
          <w:szCs w:val="24"/>
        </w:rPr>
      </w:pPr>
      <w:r w:rsidRPr="00D47598">
        <w:rPr>
          <w:rFonts w:ascii="Times New Roman" w:hAnsi="Times New Roman" w:cs="Times New Roman"/>
          <w:sz w:val="24"/>
          <w:szCs w:val="24"/>
        </w:rPr>
        <w:t>Saltwater intrusion is a major environmental factor affecting the engineering behavior of coastal soils because dissolved salts</w:t>
      </w:r>
      <w:r w:rsidR="00912E1C">
        <w:rPr>
          <w:rFonts w:ascii="Times New Roman" w:hAnsi="Times New Roman" w:cs="Times New Roman"/>
          <w:sz w:val="24"/>
          <w:szCs w:val="24"/>
        </w:rPr>
        <w:t>, such as</w:t>
      </w:r>
      <w:r w:rsidRPr="00D47598">
        <w:rPr>
          <w:rFonts w:ascii="Times New Roman" w:hAnsi="Times New Roman" w:cs="Times New Roman"/>
          <w:sz w:val="24"/>
          <w:szCs w:val="24"/>
        </w:rPr>
        <w:t xml:space="preserve"> sodium chloride (NaCl), alter </w:t>
      </w:r>
      <w:r w:rsidR="00912E1C">
        <w:rPr>
          <w:rFonts w:ascii="Times New Roman" w:hAnsi="Times New Roman" w:cs="Times New Roman"/>
          <w:sz w:val="24"/>
          <w:szCs w:val="24"/>
        </w:rPr>
        <w:t xml:space="preserve">the </w:t>
      </w:r>
      <w:r w:rsidRPr="00D47598">
        <w:rPr>
          <w:rFonts w:ascii="Times New Roman" w:hAnsi="Times New Roman" w:cs="Times New Roman"/>
          <w:sz w:val="24"/>
          <w:szCs w:val="24"/>
        </w:rPr>
        <w:t>soil</w:t>
      </w:r>
      <w:r w:rsidR="00912E1C">
        <w:rPr>
          <w:rFonts w:ascii="Times New Roman" w:hAnsi="Times New Roman" w:cs="Times New Roman"/>
          <w:sz w:val="24"/>
          <w:szCs w:val="24"/>
        </w:rPr>
        <w:t>’s</w:t>
      </w:r>
      <w:r w:rsidRPr="00D47598">
        <w:rPr>
          <w:rFonts w:ascii="Times New Roman" w:hAnsi="Times New Roman" w:cs="Times New Roman"/>
          <w:sz w:val="24"/>
          <w:szCs w:val="24"/>
        </w:rPr>
        <w:t xml:space="preserve"> physicochemical properties</w:t>
      </w:r>
      <w:r w:rsidR="00830196" w:rsidRPr="00D47598">
        <w:rPr>
          <w:rFonts w:ascii="Times New Roman" w:hAnsi="Times New Roman" w:cs="Times New Roman"/>
          <w:sz w:val="24"/>
          <w:szCs w:val="24"/>
        </w:rPr>
        <w:t xml:space="preserve">, presenting challenges </w:t>
      </w:r>
      <w:r w:rsidR="00C40D88" w:rsidRPr="00D47598">
        <w:rPr>
          <w:rFonts w:ascii="Times New Roman" w:hAnsi="Times New Roman" w:cs="Times New Roman"/>
          <w:sz w:val="24"/>
          <w:szCs w:val="24"/>
        </w:rPr>
        <w:t>that affect</w:t>
      </w:r>
      <w:r w:rsidR="00830196" w:rsidRPr="00D47598">
        <w:rPr>
          <w:rFonts w:ascii="Times New Roman" w:hAnsi="Times New Roman" w:cs="Times New Roman"/>
          <w:sz w:val="24"/>
          <w:szCs w:val="24"/>
        </w:rPr>
        <w:t xml:space="preserve"> infrastructure stability and environmental management. </w:t>
      </w:r>
      <w:r w:rsidR="00C40D88" w:rsidRPr="00D47598">
        <w:rPr>
          <w:rFonts w:ascii="Times New Roman" w:hAnsi="Times New Roman" w:cs="Times New Roman"/>
          <w:sz w:val="24"/>
          <w:szCs w:val="24"/>
        </w:rPr>
        <w:t xml:space="preserve">This </w:t>
      </w:r>
      <w:r w:rsidR="00830196" w:rsidRPr="00D47598">
        <w:rPr>
          <w:rFonts w:ascii="Times New Roman" w:hAnsi="Times New Roman" w:cs="Times New Roman"/>
          <w:sz w:val="24"/>
          <w:szCs w:val="24"/>
        </w:rPr>
        <w:t>study</w:t>
      </w:r>
      <w:r w:rsidR="00C40D88" w:rsidRPr="00D47598">
        <w:rPr>
          <w:rFonts w:ascii="Times New Roman" w:hAnsi="Times New Roman" w:cs="Times New Roman"/>
          <w:sz w:val="24"/>
          <w:szCs w:val="24"/>
        </w:rPr>
        <w:t xml:space="preserve"> </w:t>
      </w:r>
      <w:r w:rsidR="00CA5227" w:rsidRPr="00D47598">
        <w:rPr>
          <w:rFonts w:ascii="Times New Roman" w:hAnsi="Times New Roman" w:cs="Times New Roman"/>
          <w:sz w:val="24"/>
          <w:szCs w:val="24"/>
        </w:rPr>
        <w:t>investigated</w:t>
      </w:r>
      <w:r w:rsidR="00830196" w:rsidRPr="00D47598">
        <w:rPr>
          <w:rFonts w:ascii="Times New Roman" w:hAnsi="Times New Roman" w:cs="Times New Roman"/>
          <w:sz w:val="24"/>
          <w:szCs w:val="24"/>
        </w:rPr>
        <w:t xml:space="preserve"> the effects of </w:t>
      </w:r>
      <w:r w:rsidR="00C40D88" w:rsidRPr="00D47598">
        <w:rPr>
          <w:rFonts w:ascii="Times New Roman" w:hAnsi="Times New Roman" w:cs="Times New Roman"/>
          <w:sz w:val="24"/>
          <w:szCs w:val="24"/>
        </w:rPr>
        <w:t>NaCl intrusion</w:t>
      </w:r>
      <w:r w:rsidR="00830196" w:rsidRPr="00D47598">
        <w:rPr>
          <w:rFonts w:ascii="Times New Roman" w:hAnsi="Times New Roman" w:cs="Times New Roman"/>
          <w:sz w:val="24"/>
          <w:szCs w:val="24"/>
        </w:rPr>
        <w:t xml:space="preserve"> on the shear strength parameters of coastal soils in Ikot Abasi Local Government Are</w:t>
      </w:r>
      <w:r w:rsidR="00C40D88" w:rsidRPr="00D47598">
        <w:rPr>
          <w:rFonts w:ascii="Times New Roman" w:hAnsi="Times New Roman" w:cs="Times New Roman"/>
          <w:sz w:val="24"/>
          <w:szCs w:val="24"/>
        </w:rPr>
        <w:t>a.</w:t>
      </w:r>
      <w:r w:rsidR="00E11946" w:rsidRPr="00D47598">
        <w:rPr>
          <w:rFonts w:ascii="Times New Roman" w:hAnsi="Times New Roman" w:cs="Times New Roman"/>
          <w:sz w:val="24"/>
          <w:szCs w:val="24"/>
        </w:rPr>
        <w:t xml:space="preserve"> </w:t>
      </w:r>
      <w:r w:rsidR="00830196" w:rsidRPr="00D47598">
        <w:rPr>
          <w:rFonts w:ascii="Times New Roman" w:hAnsi="Times New Roman" w:cs="Times New Roman"/>
          <w:sz w:val="24"/>
          <w:szCs w:val="24"/>
        </w:rPr>
        <w:t xml:space="preserve">Laboratory tests, including </w:t>
      </w:r>
      <w:r w:rsidR="000C1124" w:rsidRPr="00D47598">
        <w:rPr>
          <w:rFonts w:ascii="Times New Roman" w:hAnsi="Times New Roman" w:cs="Times New Roman"/>
          <w:sz w:val="24"/>
          <w:szCs w:val="24"/>
        </w:rPr>
        <w:t xml:space="preserve">unconsolidated undrained (UU) </w:t>
      </w:r>
      <w:r w:rsidR="00830196" w:rsidRPr="00D47598">
        <w:rPr>
          <w:rFonts w:ascii="Times New Roman" w:hAnsi="Times New Roman" w:cs="Times New Roman"/>
          <w:sz w:val="24"/>
          <w:szCs w:val="24"/>
        </w:rPr>
        <w:t xml:space="preserve">triaxial, direct shear, Atterberg limit, and compaction tests were performed. Samples were </w:t>
      </w:r>
      <w:r w:rsidR="009D4F58" w:rsidRPr="00D47598">
        <w:rPr>
          <w:rFonts w:ascii="Times New Roman" w:hAnsi="Times New Roman" w:cs="Times New Roman"/>
          <w:sz w:val="24"/>
          <w:szCs w:val="24"/>
        </w:rPr>
        <w:t>collected</w:t>
      </w:r>
      <w:r w:rsidR="00830196" w:rsidRPr="00D47598">
        <w:rPr>
          <w:rFonts w:ascii="Times New Roman" w:hAnsi="Times New Roman" w:cs="Times New Roman"/>
          <w:sz w:val="24"/>
          <w:szCs w:val="24"/>
        </w:rPr>
        <w:t xml:space="preserve"> from four locations </w:t>
      </w:r>
      <w:r w:rsidR="009D4F58" w:rsidRPr="00D47598">
        <w:rPr>
          <w:rFonts w:ascii="Times New Roman" w:hAnsi="Times New Roman" w:cs="Times New Roman"/>
          <w:sz w:val="24"/>
          <w:szCs w:val="24"/>
        </w:rPr>
        <w:t>within the</w:t>
      </w:r>
      <w:r w:rsidR="00830196" w:rsidRPr="00D47598">
        <w:rPr>
          <w:rFonts w:ascii="Times New Roman" w:hAnsi="Times New Roman" w:cs="Times New Roman"/>
          <w:sz w:val="24"/>
          <w:szCs w:val="24"/>
        </w:rPr>
        <w:t xml:space="preserve"> coastal area, and labeled</w:t>
      </w:r>
      <w:r w:rsidR="00484866">
        <w:rPr>
          <w:rFonts w:ascii="Times New Roman" w:hAnsi="Times New Roman" w:cs="Times New Roman"/>
          <w:sz w:val="24"/>
          <w:szCs w:val="24"/>
        </w:rPr>
        <w:t xml:space="preserve"> as</w:t>
      </w:r>
      <w:r w:rsidR="00830196" w:rsidRPr="00D47598">
        <w:rPr>
          <w:rFonts w:ascii="Times New Roman" w:hAnsi="Times New Roman" w:cs="Times New Roman"/>
          <w:sz w:val="24"/>
          <w:szCs w:val="24"/>
        </w:rPr>
        <w:t xml:space="preserve"> Point</w:t>
      </w:r>
      <w:r w:rsidR="00484866">
        <w:rPr>
          <w:rFonts w:ascii="Times New Roman" w:hAnsi="Times New Roman" w:cs="Times New Roman"/>
          <w:sz w:val="24"/>
          <w:szCs w:val="24"/>
        </w:rPr>
        <w:t>s</w:t>
      </w:r>
      <w:r w:rsidR="00830196" w:rsidRPr="00D47598">
        <w:rPr>
          <w:rFonts w:ascii="Times New Roman" w:hAnsi="Times New Roman" w:cs="Times New Roman"/>
          <w:sz w:val="24"/>
          <w:szCs w:val="24"/>
        </w:rPr>
        <w:t xml:space="preserve"> A,</w:t>
      </w:r>
      <w:r w:rsidR="00484866">
        <w:rPr>
          <w:rFonts w:ascii="Times New Roman" w:hAnsi="Times New Roman" w:cs="Times New Roman"/>
          <w:sz w:val="24"/>
          <w:szCs w:val="24"/>
        </w:rPr>
        <w:t xml:space="preserve"> </w:t>
      </w:r>
      <w:r w:rsidR="00830196" w:rsidRPr="00D47598">
        <w:rPr>
          <w:rFonts w:ascii="Times New Roman" w:hAnsi="Times New Roman" w:cs="Times New Roman"/>
          <w:sz w:val="24"/>
          <w:szCs w:val="24"/>
        </w:rPr>
        <w:t>B,</w:t>
      </w:r>
      <w:r w:rsidR="00484866">
        <w:rPr>
          <w:rFonts w:ascii="Times New Roman" w:hAnsi="Times New Roman" w:cs="Times New Roman"/>
          <w:sz w:val="24"/>
          <w:szCs w:val="24"/>
        </w:rPr>
        <w:t xml:space="preserve"> </w:t>
      </w:r>
      <w:r w:rsidR="00830196" w:rsidRPr="00D47598">
        <w:rPr>
          <w:rFonts w:ascii="Times New Roman" w:hAnsi="Times New Roman" w:cs="Times New Roman"/>
          <w:sz w:val="24"/>
          <w:szCs w:val="24"/>
        </w:rPr>
        <w:t xml:space="preserve">C, D for easy identification. </w:t>
      </w:r>
      <w:r w:rsidR="009D4F58" w:rsidRPr="00D47598">
        <w:rPr>
          <w:rFonts w:ascii="Times New Roman" w:hAnsi="Times New Roman" w:cs="Times New Roman"/>
          <w:sz w:val="24"/>
          <w:szCs w:val="24"/>
        </w:rPr>
        <w:t>According to</w:t>
      </w:r>
      <w:r w:rsidR="002363BB" w:rsidRPr="00D47598">
        <w:rPr>
          <w:rFonts w:ascii="Times New Roman" w:hAnsi="Times New Roman" w:cs="Times New Roman"/>
          <w:sz w:val="24"/>
          <w:szCs w:val="24"/>
        </w:rPr>
        <w:t xml:space="preserve"> the Unified Soil Classification System (USCS), </w:t>
      </w:r>
      <w:r w:rsidR="00830196" w:rsidRPr="00D47598">
        <w:rPr>
          <w:rFonts w:ascii="Times New Roman" w:hAnsi="Times New Roman" w:cs="Times New Roman"/>
          <w:sz w:val="24"/>
          <w:szCs w:val="24"/>
        </w:rPr>
        <w:t xml:space="preserve">the soils at </w:t>
      </w:r>
      <w:r w:rsidR="00542A3E" w:rsidRPr="00D47598">
        <w:rPr>
          <w:rFonts w:ascii="Times New Roman" w:hAnsi="Times New Roman" w:cs="Times New Roman"/>
          <w:sz w:val="24"/>
          <w:szCs w:val="24"/>
        </w:rPr>
        <w:t>P</w:t>
      </w:r>
      <w:r w:rsidR="00830196" w:rsidRPr="00D47598">
        <w:rPr>
          <w:rFonts w:ascii="Times New Roman" w:hAnsi="Times New Roman" w:cs="Times New Roman"/>
          <w:sz w:val="24"/>
          <w:szCs w:val="24"/>
        </w:rPr>
        <w:t>oint</w:t>
      </w:r>
      <w:r w:rsidR="00542A3E" w:rsidRPr="00D47598">
        <w:rPr>
          <w:rFonts w:ascii="Times New Roman" w:hAnsi="Times New Roman" w:cs="Times New Roman"/>
          <w:sz w:val="24"/>
          <w:szCs w:val="24"/>
        </w:rPr>
        <w:t>s</w:t>
      </w:r>
      <w:r w:rsidR="00830196" w:rsidRPr="00D47598">
        <w:rPr>
          <w:rFonts w:ascii="Times New Roman" w:hAnsi="Times New Roman" w:cs="Times New Roman"/>
          <w:sz w:val="24"/>
          <w:szCs w:val="24"/>
        </w:rPr>
        <w:t xml:space="preserve"> A</w:t>
      </w:r>
      <w:r w:rsidR="00133204" w:rsidRPr="00D47598">
        <w:rPr>
          <w:rFonts w:ascii="Times New Roman" w:hAnsi="Times New Roman" w:cs="Times New Roman"/>
          <w:sz w:val="24"/>
          <w:szCs w:val="24"/>
        </w:rPr>
        <w:t>, B</w:t>
      </w:r>
      <w:r w:rsidR="009D4F58" w:rsidRPr="00D47598">
        <w:rPr>
          <w:rFonts w:ascii="Times New Roman" w:hAnsi="Times New Roman" w:cs="Times New Roman"/>
          <w:sz w:val="24"/>
          <w:szCs w:val="24"/>
        </w:rPr>
        <w:t>,</w:t>
      </w:r>
      <w:r w:rsidR="00830196" w:rsidRPr="00D47598">
        <w:rPr>
          <w:rFonts w:ascii="Times New Roman" w:hAnsi="Times New Roman" w:cs="Times New Roman"/>
          <w:sz w:val="24"/>
          <w:szCs w:val="24"/>
        </w:rPr>
        <w:t xml:space="preserve"> and C</w:t>
      </w:r>
      <w:r w:rsidR="001C489D" w:rsidRPr="00D47598">
        <w:rPr>
          <w:rFonts w:ascii="Times New Roman" w:hAnsi="Times New Roman" w:cs="Times New Roman"/>
          <w:sz w:val="24"/>
          <w:szCs w:val="24"/>
        </w:rPr>
        <w:t xml:space="preserve"> </w:t>
      </w:r>
      <w:r w:rsidR="009D4F58" w:rsidRPr="00D47598">
        <w:rPr>
          <w:rFonts w:ascii="Times New Roman" w:hAnsi="Times New Roman" w:cs="Times New Roman"/>
          <w:sz w:val="24"/>
          <w:szCs w:val="24"/>
        </w:rPr>
        <w:t>were classified as</w:t>
      </w:r>
      <w:r w:rsidR="00830196" w:rsidRPr="00D47598">
        <w:rPr>
          <w:rFonts w:ascii="Times New Roman" w:hAnsi="Times New Roman" w:cs="Times New Roman"/>
          <w:sz w:val="24"/>
          <w:szCs w:val="24"/>
        </w:rPr>
        <w:t xml:space="preserve"> clay</w:t>
      </w:r>
      <w:r w:rsidR="00133204" w:rsidRPr="00D47598">
        <w:rPr>
          <w:rFonts w:ascii="Times New Roman" w:hAnsi="Times New Roman" w:cs="Times New Roman"/>
          <w:sz w:val="24"/>
          <w:szCs w:val="24"/>
        </w:rPr>
        <w:t>ey</w:t>
      </w:r>
      <w:r w:rsidR="002363BB" w:rsidRPr="00D47598">
        <w:rPr>
          <w:rFonts w:ascii="Times New Roman" w:hAnsi="Times New Roman" w:cs="Times New Roman"/>
          <w:sz w:val="24"/>
          <w:szCs w:val="24"/>
        </w:rPr>
        <w:t xml:space="preserve"> sand</w:t>
      </w:r>
      <w:r w:rsidR="00133204" w:rsidRPr="00D47598">
        <w:rPr>
          <w:rFonts w:ascii="Times New Roman" w:hAnsi="Times New Roman" w:cs="Times New Roman"/>
          <w:sz w:val="24"/>
          <w:szCs w:val="24"/>
        </w:rPr>
        <w:t xml:space="preserve"> </w:t>
      </w:r>
      <w:r w:rsidR="002363BB" w:rsidRPr="00D47598">
        <w:rPr>
          <w:rFonts w:ascii="Times New Roman" w:hAnsi="Times New Roman" w:cs="Times New Roman"/>
          <w:sz w:val="24"/>
          <w:szCs w:val="24"/>
        </w:rPr>
        <w:t>(SC),</w:t>
      </w:r>
      <w:r w:rsidR="00133204" w:rsidRPr="00D47598">
        <w:rPr>
          <w:rFonts w:ascii="Times New Roman" w:hAnsi="Times New Roman" w:cs="Times New Roman"/>
          <w:sz w:val="24"/>
          <w:szCs w:val="24"/>
        </w:rPr>
        <w:t xml:space="preserve"> </w:t>
      </w:r>
      <w:r w:rsidR="00830196" w:rsidRPr="00D47598">
        <w:rPr>
          <w:rFonts w:ascii="Times New Roman" w:hAnsi="Times New Roman" w:cs="Times New Roman"/>
          <w:sz w:val="24"/>
          <w:szCs w:val="24"/>
        </w:rPr>
        <w:t xml:space="preserve">while Point D </w:t>
      </w:r>
      <w:r w:rsidR="009D4F58" w:rsidRPr="00D47598">
        <w:rPr>
          <w:rFonts w:ascii="Times New Roman" w:hAnsi="Times New Roman" w:cs="Times New Roman"/>
          <w:sz w:val="24"/>
          <w:szCs w:val="24"/>
        </w:rPr>
        <w:t>was</w:t>
      </w:r>
      <w:r w:rsidR="00133204" w:rsidRPr="00D47598">
        <w:rPr>
          <w:rFonts w:ascii="Times New Roman" w:hAnsi="Times New Roman" w:cs="Times New Roman"/>
          <w:sz w:val="24"/>
          <w:szCs w:val="24"/>
        </w:rPr>
        <w:t xml:space="preserve"> </w:t>
      </w:r>
      <w:r w:rsidR="00542A3E" w:rsidRPr="00D47598">
        <w:rPr>
          <w:rFonts w:ascii="Times New Roman" w:hAnsi="Times New Roman" w:cs="Times New Roman"/>
          <w:sz w:val="24"/>
          <w:szCs w:val="24"/>
        </w:rPr>
        <w:t>classified</w:t>
      </w:r>
      <w:r w:rsidR="00830196" w:rsidRPr="00D47598">
        <w:rPr>
          <w:rFonts w:ascii="Times New Roman" w:hAnsi="Times New Roman" w:cs="Times New Roman"/>
          <w:sz w:val="24"/>
          <w:szCs w:val="24"/>
        </w:rPr>
        <w:t xml:space="preserve"> </w:t>
      </w:r>
      <w:r w:rsidR="002363BB" w:rsidRPr="00D47598">
        <w:rPr>
          <w:rFonts w:ascii="Times New Roman" w:hAnsi="Times New Roman" w:cs="Times New Roman"/>
          <w:sz w:val="24"/>
          <w:szCs w:val="24"/>
        </w:rPr>
        <w:t xml:space="preserve">as </w:t>
      </w:r>
      <w:r w:rsidR="00133204" w:rsidRPr="00D47598">
        <w:rPr>
          <w:rFonts w:ascii="Times New Roman" w:hAnsi="Times New Roman" w:cs="Times New Roman"/>
          <w:sz w:val="24"/>
          <w:szCs w:val="24"/>
        </w:rPr>
        <w:t>well</w:t>
      </w:r>
      <w:r w:rsidR="009D4F58" w:rsidRPr="00D47598">
        <w:rPr>
          <w:rFonts w:ascii="Times New Roman" w:hAnsi="Times New Roman" w:cs="Times New Roman"/>
          <w:sz w:val="24"/>
          <w:szCs w:val="24"/>
        </w:rPr>
        <w:t>-</w:t>
      </w:r>
      <w:r w:rsidR="00133204" w:rsidRPr="00D47598">
        <w:rPr>
          <w:rFonts w:ascii="Times New Roman" w:hAnsi="Times New Roman" w:cs="Times New Roman"/>
          <w:sz w:val="24"/>
          <w:szCs w:val="24"/>
        </w:rPr>
        <w:t xml:space="preserve">graded </w:t>
      </w:r>
      <w:r w:rsidR="002363BB" w:rsidRPr="00D47598">
        <w:rPr>
          <w:rFonts w:ascii="Times New Roman" w:hAnsi="Times New Roman" w:cs="Times New Roman"/>
          <w:sz w:val="24"/>
          <w:szCs w:val="24"/>
        </w:rPr>
        <w:t>sand</w:t>
      </w:r>
      <w:r w:rsidR="00133204" w:rsidRPr="00D47598">
        <w:rPr>
          <w:rFonts w:ascii="Times New Roman" w:hAnsi="Times New Roman" w:cs="Times New Roman"/>
          <w:sz w:val="24"/>
          <w:szCs w:val="24"/>
        </w:rPr>
        <w:t xml:space="preserve"> with silt</w:t>
      </w:r>
      <w:r w:rsidR="002363BB" w:rsidRPr="00D47598">
        <w:rPr>
          <w:rFonts w:ascii="Times New Roman" w:hAnsi="Times New Roman" w:cs="Times New Roman"/>
          <w:sz w:val="24"/>
          <w:szCs w:val="24"/>
        </w:rPr>
        <w:t xml:space="preserve"> (SW-SM)</w:t>
      </w:r>
      <w:r w:rsidR="00133204" w:rsidRPr="00D47598">
        <w:rPr>
          <w:rFonts w:ascii="Times New Roman" w:hAnsi="Times New Roman" w:cs="Times New Roman"/>
          <w:sz w:val="24"/>
          <w:szCs w:val="24"/>
        </w:rPr>
        <w:t xml:space="preserve">. </w:t>
      </w:r>
      <w:r w:rsidR="00E94EE2" w:rsidRPr="00D47598">
        <w:rPr>
          <w:rFonts w:ascii="Times New Roman" w:hAnsi="Times New Roman" w:cs="Times New Roman"/>
          <w:sz w:val="24"/>
          <w:szCs w:val="24"/>
        </w:rPr>
        <w:t xml:space="preserve">Points A, B, and C exhibited cohesive </w:t>
      </w:r>
      <w:r w:rsidR="00E94EE2" w:rsidRPr="00D47598">
        <w:rPr>
          <w:rFonts w:ascii="Times New Roman" w:hAnsi="Times New Roman" w:cs="Times New Roman"/>
          <w:sz w:val="24"/>
          <w:szCs w:val="24"/>
        </w:rPr>
        <w:t>behavior</w:t>
      </w:r>
      <w:r w:rsidR="00E94EE2" w:rsidRPr="00D47598">
        <w:rPr>
          <w:rFonts w:ascii="Times New Roman" w:hAnsi="Times New Roman" w:cs="Times New Roman"/>
          <w:sz w:val="24"/>
          <w:szCs w:val="24"/>
        </w:rPr>
        <w:t>, whereas Point D behaved as a non-cohesive material</w:t>
      </w:r>
      <w:r w:rsidR="00830196" w:rsidRPr="00D47598">
        <w:rPr>
          <w:rFonts w:ascii="Times New Roman" w:hAnsi="Times New Roman" w:cs="Times New Roman"/>
          <w:sz w:val="24"/>
          <w:szCs w:val="24"/>
        </w:rPr>
        <w:t xml:space="preserve">. </w:t>
      </w:r>
      <w:r w:rsidR="00484866" w:rsidRPr="00484866">
        <w:rPr>
          <w:rFonts w:ascii="Times New Roman" w:hAnsi="Times New Roman" w:cs="Times New Roman"/>
          <w:sz w:val="24"/>
          <w:szCs w:val="24"/>
        </w:rPr>
        <w:t>The Atterberg limit results indicated that</w:t>
      </w:r>
      <w:r w:rsidR="00484866">
        <w:rPr>
          <w:rFonts w:ascii="Times New Roman" w:hAnsi="Times New Roman" w:cs="Times New Roman"/>
          <w:sz w:val="24"/>
          <w:szCs w:val="24"/>
        </w:rPr>
        <w:t xml:space="preserve"> </w:t>
      </w:r>
      <w:r w:rsidR="00484866" w:rsidRPr="00484866">
        <w:rPr>
          <w:rFonts w:ascii="Times New Roman" w:hAnsi="Times New Roman" w:cs="Times New Roman"/>
          <w:sz w:val="24"/>
          <w:szCs w:val="24"/>
        </w:rPr>
        <w:t>Points A, B, and C exhibited low to intermediate plasticity, whereas</w:t>
      </w:r>
      <w:r w:rsidR="00484866">
        <w:rPr>
          <w:rFonts w:ascii="Times New Roman" w:hAnsi="Times New Roman" w:cs="Times New Roman"/>
          <w:sz w:val="24"/>
          <w:szCs w:val="24"/>
        </w:rPr>
        <w:t xml:space="preserve"> </w:t>
      </w:r>
      <w:r w:rsidR="00484866" w:rsidRPr="00484866">
        <w:rPr>
          <w:rFonts w:ascii="Times New Roman" w:hAnsi="Times New Roman" w:cs="Times New Roman"/>
          <w:sz w:val="24"/>
          <w:szCs w:val="24"/>
        </w:rPr>
        <w:t xml:space="preserve">Point D was non-plastic. The liquid limit (LL) values ranged from 27.8% to 36.2%, </w:t>
      </w:r>
      <w:r w:rsidR="00DE2159">
        <w:rPr>
          <w:rFonts w:ascii="Times New Roman" w:hAnsi="Times New Roman" w:cs="Times New Roman"/>
          <w:sz w:val="24"/>
          <w:szCs w:val="24"/>
        </w:rPr>
        <w:t xml:space="preserve">and </w:t>
      </w:r>
      <w:r w:rsidR="00484866" w:rsidRPr="00484866">
        <w:rPr>
          <w:rFonts w:ascii="Times New Roman" w:hAnsi="Times New Roman" w:cs="Times New Roman"/>
          <w:sz w:val="24"/>
          <w:szCs w:val="24"/>
        </w:rPr>
        <w:t>the plasticity index (PI) values ranged from 12.2% to 13.5%, indicating moderate plasticity. MDD values for the soils ranged from 1.</w:t>
      </w:r>
      <w:r w:rsidR="00912E1C">
        <w:rPr>
          <w:rFonts w:ascii="Times New Roman" w:hAnsi="Times New Roman" w:cs="Times New Roman"/>
          <w:sz w:val="24"/>
          <w:szCs w:val="24"/>
        </w:rPr>
        <w:t>7</w:t>
      </w:r>
      <w:r w:rsidR="00484866" w:rsidRPr="00484866">
        <w:rPr>
          <w:rFonts w:ascii="Times New Roman" w:hAnsi="Times New Roman" w:cs="Times New Roman"/>
          <w:sz w:val="24"/>
          <w:szCs w:val="24"/>
        </w:rPr>
        <w:t xml:space="preserve"> g/cm3 to 1.</w:t>
      </w:r>
      <w:r w:rsidR="00912E1C">
        <w:rPr>
          <w:rFonts w:ascii="Times New Roman" w:hAnsi="Times New Roman" w:cs="Times New Roman"/>
          <w:sz w:val="24"/>
          <w:szCs w:val="24"/>
        </w:rPr>
        <w:t>7</w:t>
      </w:r>
      <w:r w:rsidR="00484866" w:rsidRPr="00484866">
        <w:rPr>
          <w:rFonts w:ascii="Times New Roman" w:hAnsi="Times New Roman" w:cs="Times New Roman"/>
          <w:sz w:val="24"/>
          <w:szCs w:val="24"/>
        </w:rPr>
        <w:t xml:space="preserve"> g/cm3.</w:t>
      </w:r>
      <w:r w:rsidR="00912E1C">
        <w:rPr>
          <w:rFonts w:ascii="Times New Roman" w:hAnsi="Times New Roman" w:cs="Times New Roman"/>
          <w:sz w:val="24"/>
          <w:szCs w:val="24"/>
        </w:rPr>
        <w:t xml:space="preserve"> </w:t>
      </w:r>
      <w:r w:rsidR="00484866" w:rsidRPr="00484866">
        <w:rPr>
          <w:rFonts w:ascii="Times New Roman" w:hAnsi="Times New Roman" w:cs="Times New Roman"/>
          <w:sz w:val="24"/>
          <w:szCs w:val="24"/>
        </w:rPr>
        <w:t>OMC values ranged from 15% to 20.8%.</w:t>
      </w:r>
      <w:r w:rsidR="00484866">
        <w:rPr>
          <w:rFonts w:ascii="Times New Roman" w:hAnsi="Times New Roman" w:cs="Times New Roman"/>
          <w:sz w:val="24"/>
          <w:szCs w:val="24"/>
        </w:rPr>
        <w:t xml:space="preserve"> </w:t>
      </w:r>
      <w:r w:rsidR="00830196" w:rsidRPr="00D47598">
        <w:rPr>
          <w:rFonts w:ascii="Times New Roman" w:hAnsi="Times New Roman" w:cs="Times New Roman"/>
          <w:sz w:val="24"/>
          <w:szCs w:val="24"/>
        </w:rPr>
        <w:t xml:space="preserve">NaCl </w:t>
      </w:r>
      <w:r w:rsidR="00F72CFA" w:rsidRPr="00D47598">
        <w:rPr>
          <w:rFonts w:ascii="Times New Roman" w:hAnsi="Times New Roman" w:cs="Times New Roman"/>
          <w:sz w:val="24"/>
          <w:szCs w:val="24"/>
        </w:rPr>
        <w:t>dissolved</w:t>
      </w:r>
      <w:r w:rsidR="00830196" w:rsidRPr="00D47598">
        <w:rPr>
          <w:rFonts w:ascii="Times New Roman" w:hAnsi="Times New Roman" w:cs="Times New Roman"/>
          <w:sz w:val="24"/>
          <w:szCs w:val="24"/>
        </w:rPr>
        <w:t xml:space="preserve"> </w:t>
      </w:r>
      <w:r w:rsidR="00F72CFA" w:rsidRPr="00D47598">
        <w:rPr>
          <w:rFonts w:ascii="Times New Roman" w:hAnsi="Times New Roman" w:cs="Times New Roman"/>
          <w:sz w:val="24"/>
          <w:szCs w:val="24"/>
        </w:rPr>
        <w:t>in</w:t>
      </w:r>
      <w:r w:rsidR="00830196" w:rsidRPr="00D47598">
        <w:rPr>
          <w:rFonts w:ascii="Times New Roman" w:hAnsi="Times New Roman" w:cs="Times New Roman"/>
          <w:sz w:val="24"/>
          <w:szCs w:val="24"/>
        </w:rPr>
        <w:t xml:space="preserve"> distilled water was used to simulate saltwater </w:t>
      </w:r>
      <w:r w:rsidR="00F72CFA" w:rsidRPr="00D47598">
        <w:rPr>
          <w:rFonts w:ascii="Times New Roman" w:hAnsi="Times New Roman" w:cs="Times New Roman"/>
          <w:sz w:val="24"/>
          <w:szCs w:val="24"/>
        </w:rPr>
        <w:t>intrusion</w:t>
      </w:r>
      <w:r w:rsidR="00830196" w:rsidRPr="00D47598">
        <w:rPr>
          <w:rFonts w:ascii="Times New Roman" w:hAnsi="Times New Roman" w:cs="Times New Roman"/>
          <w:sz w:val="24"/>
          <w:szCs w:val="24"/>
        </w:rPr>
        <w:t xml:space="preserve">. </w:t>
      </w:r>
      <w:r w:rsidR="00D61FB3" w:rsidRPr="00D47598">
        <w:rPr>
          <w:rFonts w:ascii="Times New Roman" w:hAnsi="Times New Roman" w:cs="Times New Roman"/>
          <w:sz w:val="24"/>
          <w:szCs w:val="24"/>
        </w:rPr>
        <w:t>Results</w:t>
      </w:r>
      <w:r w:rsidR="00830196" w:rsidRPr="00D47598">
        <w:rPr>
          <w:rFonts w:ascii="Times New Roman" w:hAnsi="Times New Roman" w:cs="Times New Roman"/>
          <w:sz w:val="24"/>
          <w:szCs w:val="24"/>
        </w:rPr>
        <w:t xml:space="preserve"> from </w:t>
      </w:r>
      <w:r w:rsidR="00D61FB3" w:rsidRPr="00D47598">
        <w:rPr>
          <w:rFonts w:ascii="Times New Roman" w:hAnsi="Times New Roman" w:cs="Times New Roman"/>
          <w:sz w:val="24"/>
          <w:szCs w:val="24"/>
        </w:rPr>
        <w:t>the</w:t>
      </w:r>
      <w:r w:rsidR="00830196" w:rsidRPr="00D47598">
        <w:rPr>
          <w:rFonts w:ascii="Times New Roman" w:hAnsi="Times New Roman" w:cs="Times New Roman"/>
          <w:sz w:val="24"/>
          <w:szCs w:val="24"/>
        </w:rPr>
        <w:t xml:space="preserve"> direct shear test </w:t>
      </w:r>
      <w:r w:rsidR="00B672A4" w:rsidRPr="00D47598">
        <w:rPr>
          <w:rFonts w:ascii="Times New Roman" w:hAnsi="Times New Roman" w:cs="Times New Roman"/>
          <w:sz w:val="24"/>
          <w:szCs w:val="24"/>
        </w:rPr>
        <w:t xml:space="preserve">conducted </w:t>
      </w:r>
      <w:r w:rsidR="00830196" w:rsidRPr="00D47598">
        <w:rPr>
          <w:rFonts w:ascii="Times New Roman" w:hAnsi="Times New Roman" w:cs="Times New Roman"/>
          <w:sz w:val="24"/>
          <w:szCs w:val="24"/>
        </w:rPr>
        <w:t xml:space="preserve">on </w:t>
      </w:r>
      <w:r w:rsidR="00B672A4" w:rsidRPr="00D47598">
        <w:rPr>
          <w:rFonts w:ascii="Times New Roman" w:hAnsi="Times New Roman" w:cs="Times New Roman"/>
          <w:sz w:val="24"/>
          <w:szCs w:val="24"/>
        </w:rPr>
        <w:t xml:space="preserve">the </w:t>
      </w:r>
      <w:r w:rsidR="00830196" w:rsidRPr="00D47598">
        <w:rPr>
          <w:rFonts w:ascii="Times New Roman" w:hAnsi="Times New Roman" w:cs="Times New Roman"/>
          <w:sz w:val="24"/>
          <w:szCs w:val="24"/>
        </w:rPr>
        <w:t xml:space="preserve">soil at </w:t>
      </w:r>
      <w:r w:rsidR="00B35E0B" w:rsidRPr="00D47598">
        <w:rPr>
          <w:rFonts w:ascii="Times New Roman" w:hAnsi="Times New Roman" w:cs="Times New Roman"/>
          <w:sz w:val="24"/>
          <w:szCs w:val="24"/>
        </w:rPr>
        <w:t>P</w:t>
      </w:r>
      <w:r w:rsidR="00830196" w:rsidRPr="00D47598">
        <w:rPr>
          <w:rFonts w:ascii="Times New Roman" w:hAnsi="Times New Roman" w:cs="Times New Roman"/>
          <w:sz w:val="24"/>
          <w:szCs w:val="24"/>
        </w:rPr>
        <w:t xml:space="preserve">oint D showed </w:t>
      </w:r>
      <w:r w:rsidR="00B35E0B" w:rsidRPr="00D47598">
        <w:rPr>
          <w:rFonts w:ascii="Times New Roman" w:hAnsi="Times New Roman" w:cs="Times New Roman"/>
          <w:sz w:val="24"/>
          <w:szCs w:val="24"/>
        </w:rPr>
        <w:t>a progressive reduction</w:t>
      </w:r>
      <w:r w:rsidR="00830196" w:rsidRPr="00D47598">
        <w:rPr>
          <w:rFonts w:ascii="Times New Roman" w:hAnsi="Times New Roman" w:cs="Times New Roman"/>
          <w:sz w:val="24"/>
          <w:szCs w:val="24"/>
        </w:rPr>
        <w:t xml:space="preserve"> in </w:t>
      </w:r>
      <w:r w:rsidR="00B35E0B" w:rsidRPr="00D47598">
        <w:rPr>
          <w:rFonts w:ascii="Times New Roman" w:hAnsi="Times New Roman" w:cs="Times New Roman"/>
          <w:sz w:val="24"/>
          <w:szCs w:val="24"/>
        </w:rPr>
        <w:t xml:space="preserve">angle of </w:t>
      </w:r>
      <w:r w:rsidR="00830196" w:rsidRPr="00D47598">
        <w:rPr>
          <w:rFonts w:ascii="Times New Roman" w:hAnsi="Times New Roman" w:cs="Times New Roman"/>
          <w:sz w:val="24"/>
          <w:szCs w:val="24"/>
        </w:rPr>
        <w:t xml:space="preserve">internal friction </w:t>
      </w:r>
      <w:r w:rsidR="00B35E0B" w:rsidRPr="00D47598">
        <w:rPr>
          <w:rFonts w:ascii="Times New Roman" w:hAnsi="Times New Roman" w:cs="Times New Roman"/>
          <w:sz w:val="24"/>
          <w:szCs w:val="24"/>
        </w:rPr>
        <w:t>from 31.33</w:t>
      </w:r>
      <w:r w:rsidR="00B35E0B" w:rsidRPr="00D47598">
        <w:rPr>
          <w:rFonts w:ascii="Times New Roman" w:hAnsi="Times New Roman" w:cs="Times New Roman"/>
          <w:sz w:val="24"/>
          <w:szCs w:val="24"/>
          <w:vertAlign w:val="superscript"/>
        </w:rPr>
        <w:t xml:space="preserve">0 </w:t>
      </w:r>
      <w:r w:rsidR="00B35E0B" w:rsidRPr="00D47598">
        <w:rPr>
          <w:rFonts w:ascii="Times New Roman" w:hAnsi="Times New Roman" w:cs="Times New Roman"/>
          <w:sz w:val="24"/>
          <w:szCs w:val="24"/>
        </w:rPr>
        <w:t>to 24.86</w:t>
      </w:r>
      <w:r w:rsidR="00B35E0B" w:rsidRPr="00D47598">
        <w:rPr>
          <w:rFonts w:ascii="Times New Roman" w:hAnsi="Times New Roman" w:cs="Times New Roman"/>
          <w:sz w:val="24"/>
          <w:szCs w:val="24"/>
          <w:vertAlign w:val="superscript"/>
        </w:rPr>
        <w:t xml:space="preserve">0 </w:t>
      </w:r>
      <w:r w:rsidR="00B35E0B" w:rsidRPr="00D47598">
        <w:rPr>
          <w:rFonts w:ascii="Times New Roman" w:hAnsi="Times New Roman" w:cs="Times New Roman"/>
          <w:sz w:val="24"/>
          <w:szCs w:val="24"/>
        </w:rPr>
        <w:t>as</w:t>
      </w:r>
      <w:r w:rsidR="00830196" w:rsidRPr="00D47598">
        <w:rPr>
          <w:rFonts w:ascii="Times New Roman" w:hAnsi="Times New Roman" w:cs="Times New Roman"/>
          <w:sz w:val="24"/>
          <w:szCs w:val="24"/>
        </w:rPr>
        <w:t xml:space="preserve"> </w:t>
      </w:r>
      <w:r w:rsidR="00B672A4" w:rsidRPr="00D47598">
        <w:rPr>
          <w:rFonts w:ascii="Times New Roman" w:hAnsi="Times New Roman" w:cs="Times New Roman"/>
          <w:sz w:val="24"/>
          <w:szCs w:val="24"/>
        </w:rPr>
        <w:t xml:space="preserve">the </w:t>
      </w:r>
      <w:r w:rsidR="00B35E0B" w:rsidRPr="00D47598">
        <w:rPr>
          <w:rFonts w:ascii="Times New Roman" w:hAnsi="Times New Roman" w:cs="Times New Roman"/>
          <w:sz w:val="24"/>
          <w:szCs w:val="24"/>
        </w:rPr>
        <w:t>NaCl concentration</w:t>
      </w:r>
      <w:r w:rsidR="00830196" w:rsidRPr="00D47598">
        <w:rPr>
          <w:rFonts w:ascii="Times New Roman" w:hAnsi="Times New Roman" w:cs="Times New Roman"/>
          <w:sz w:val="24"/>
          <w:szCs w:val="24"/>
        </w:rPr>
        <w:t xml:space="preserve"> increased </w:t>
      </w:r>
      <w:r w:rsidR="00B35E0B" w:rsidRPr="00D47598">
        <w:rPr>
          <w:rFonts w:ascii="Times New Roman" w:hAnsi="Times New Roman" w:cs="Times New Roman"/>
          <w:sz w:val="24"/>
          <w:szCs w:val="24"/>
        </w:rPr>
        <w:t xml:space="preserve">from 0 </w:t>
      </w:r>
      <w:r w:rsidR="00830196" w:rsidRPr="00D47598">
        <w:rPr>
          <w:rFonts w:ascii="Times New Roman" w:hAnsi="Times New Roman" w:cs="Times New Roman"/>
          <w:sz w:val="24"/>
          <w:szCs w:val="24"/>
        </w:rPr>
        <w:t xml:space="preserve">to </w:t>
      </w:r>
      <w:r w:rsidR="001A2941" w:rsidRPr="00D47598">
        <w:rPr>
          <w:rFonts w:ascii="Times New Roman" w:hAnsi="Times New Roman" w:cs="Times New Roman"/>
          <w:sz w:val="24"/>
          <w:szCs w:val="24"/>
        </w:rPr>
        <w:t>55 g/L</w:t>
      </w:r>
      <w:r w:rsidR="00830196" w:rsidRPr="00D47598">
        <w:rPr>
          <w:rFonts w:ascii="Times New Roman" w:hAnsi="Times New Roman" w:cs="Times New Roman"/>
          <w:sz w:val="24"/>
          <w:szCs w:val="24"/>
        </w:rPr>
        <w:t xml:space="preserve">. </w:t>
      </w:r>
      <w:r w:rsidR="00DE2159">
        <w:rPr>
          <w:rFonts w:ascii="Times New Roman" w:hAnsi="Times New Roman" w:cs="Times New Roman"/>
          <w:sz w:val="24"/>
          <w:szCs w:val="24"/>
        </w:rPr>
        <w:t>R</w:t>
      </w:r>
      <w:r w:rsidR="00830196" w:rsidRPr="00D47598">
        <w:rPr>
          <w:rFonts w:ascii="Times New Roman" w:hAnsi="Times New Roman" w:cs="Times New Roman"/>
          <w:sz w:val="24"/>
          <w:szCs w:val="24"/>
        </w:rPr>
        <w:t xml:space="preserve">esults of </w:t>
      </w:r>
      <w:r w:rsidR="00B672A4" w:rsidRPr="00D47598">
        <w:rPr>
          <w:rFonts w:ascii="Times New Roman" w:hAnsi="Times New Roman" w:cs="Times New Roman"/>
          <w:sz w:val="24"/>
          <w:szCs w:val="24"/>
        </w:rPr>
        <w:t>t</w:t>
      </w:r>
      <w:r w:rsidR="00830196" w:rsidRPr="00D47598">
        <w:rPr>
          <w:rFonts w:ascii="Times New Roman" w:hAnsi="Times New Roman" w:cs="Times New Roman"/>
          <w:sz w:val="24"/>
          <w:szCs w:val="24"/>
        </w:rPr>
        <w:t>riaxial test</w:t>
      </w:r>
      <w:r w:rsidR="00B672A4" w:rsidRPr="00D47598">
        <w:rPr>
          <w:rFonts w:ascii="Times New Roman" w:hAnsi="Times New Roman" w:cs="Times New Roman"/>
          <w:sz w:val="24"/>
          <w:szCs w:val="24"/>
        </w:rPr>
        <w:t>s</w:t>
      </w:r>
      <w:r w:rsidR="00830196" w:rsidRPr="00D47598">
        <w:rPr>
          <w:rFonts w:ascii="Times New Roman" w:hAnsi="Times New Roman" w:cs="Times New Roman"/>
          <w:sz w:val="24"/>
          <w:szCs w:val="24"/>
        </w:rPr>
        <w:t xml:space="preserve"> showed</w:t>
      </w:r>
      <w:r w:rsidRPr="00D47598">
        <w:rPr>
          <w:rFonts w:ascii="Times New Roman" w:hAnsi="Times New Roman" w:cs="Times New Roman"/>
          <w:sz w:val="24"/>
          <w:szCs w:val="24"/>
        </w:rPr>
        <w:t xml:space="preserve"> an</w:t>
      </w:r>
      <w:r w:rsidR="00830196" w:rsidRPr="00D47598">
        <w:rPr>
          <w:rFonts w:ascii="Times New Roman" w:hAnsi="Times New Roman" w:cs="Times New Roman"/>
          <w:sz w:val="24"/>
          <w:szCs w:val="24"/>
        </w:rPr>
        <w:t xml:space="preserve"> increase</w:t>
      </w:r>
      <w:r w:rsidRPr="00D47598">
        <w:rPr>
          <w:rFonts w:ascii="Times New Roman" w:hAnsi="Times New Roman" w:cs="Times New Roman"/>
          <w:sz w:val="24"/>
          <w:szCs w:val="24"/>
        </w:rPr>
        <w:t xml:space="preserve"> in soil cohesion from 28 to 34 kPa for Point A, 20 to 24 kPa for Point B, and 23 to 27.4 kPa for Point C</w:t>
      </w:r>
      <w:r w:rsidR="00830196" w:rsidRPr="00D47598">
        <w:rPr>
          <w:rFonts w:ascii="Times New Roman" w:hAnsi="Times New Roman" w:cs="Times New Roman"/>
          <w:sz w:val="24"/>
          <w:szCs w:val="24"/>
        </w:rPr>
        <w:t xml:space="preserve"> as </w:t>
      </w:r>
      <w:r w:rsidR="00B672A4" w:rsidRPr="00D47598">
        <w:rPr>
          <w:rFonts w:ascii="Times New Roman" w:hAnsi="Times New Roman" w:cs="Times New Roman"/>
          <w:sz w:val="24"/>
          <w:szCs w:val="24"/>
        </w:rPr>
        <w:t xml:space="preserve">the </w:t>
      </w:r>
      <w:r w:rsidR="00B35E0B" w:rsidRPr="00D47598">
        <w:rPr>
          <w:rFonts w:ascii="Times New Roman" w:hAnsi="Times New Roman" w:cs="Times New Roman"/>
          <w:sz w:val="24"/>
          <w:szCs w:val="24"/>
        </w:rPr>
        <w:t>NaCl concentration increased</w:t>
      </w:r>
      <w:r w:rsidR="00830196" w:rsidRPr="00D47598">
        <w:rPr>
          <w:rFonts w:ascii="Times New Roman" w:hAnsi="Times New Roman" w:cs="Times New Roman"/>
          <w:sz w:val="24"/>
          <w:szCs w:val="24"/>
        </w:rPr>
        <w:t xml:space="preserve">. </w:t>
      </w:r>
      <w:r w:rsidR="001F096A" w:rsidRPr="00D47598">
        <w:rPr>
          <w:rFonts w:ascii="Times New Roman" w:hAnsi="Times New Roman" w:cs="Times New Roman"/>
          <w:sz w:val="24"/>
          <w:szCs w:val="24"/>
        </w:rPr>
        <w:t>C</w:t>
      </w:r>
      <w:r w:rsidR="00B35E0B" w:rsidRPr="00D47598">
        <w:rPr>
          <w:rFonts w:ascii="Times New Roman" w:hAnsi="Times New Roman" w:cs="Times New Roman"/>
          <w:sz w:val="24"/>
          <w:szCs w:val="24"/>
        </w:rPr>
        <w:t>onversely</w:t>
      </w:r>
      <w:r w:rsidR="00830196" w:rsidRPr="00D47598">
        <w:rPr>
          <w:rFonts w:ascii="Times New Roman" w:hAnsi="Times New Roman" w:cs="Times New Roman"/>
          <w:sz w:val="24"/>
          <w:szCs w:val="24"/>
        </w:rPr>
        <w:t xml:space="preserve">, </w:t>
      </w:r>
      <w:r w:rsidR="00B35E0B" w:rsidRPr="00D47598">
        <w:rPr>
          <w:rFonts w:ascii="Times New Roman" w:hAnsi="Times New Roman" w:cs="Times New Roman"/>
          <w:sz w:val="24"/>
          <w:szCs w:val="24"/>
        </w:rPr>
        <w:t xml:space="preserve">increasing NaCl concentration resulted in </w:t>
      </w:r>
      <w:r w:rsidR="00B672A4" w:rsidRPr="00D47598">
        <w:rPr>
          <w:rFonts w:ascii="Times New Roman" w:hAnsi="Times New Roman" w:cs="Times New Roman"/>
          <w:sz w:val="24"/>
          <w:szCs w:val="24"/>
        </w:rPr>
        <w:t xml:space="preserve">a </w:t>
      </w:r>
      <w:r w:rsidR="00B35E0B" w:rsidRPr="00D47598">
        <w:rPr>
          <w:rFonts w:ascii="Times New Roman" w:hAnsi="Times New Roman" w:cs="Times New Roman"/>
          <w:sz w:val="24"/>
          <w:szCs w:val="24"/>
        </w:rPr>
        <w:t xml:space="preserve">decline </w:t>
      </w:r>
      <w:r w:rsidR="00B672A4" w:rsidRPr="00D47598">
        <w:rPr>
          <w:rFonts w:ascii="Times New Roman" w:hAnsi="Times New Roman" w:cs="Times New Roman"/>
          <w:sz w:val="24"/>
          <w:szCs w:val="24"/>
        </w:rPr>
        <w:t>in the</w:t>
      </w:r>
      <w:r w:rsidR="00B35E0B" w:rsidRPr="00D47598">
        <w:rPr>
          <w:rFonts w:ascii="Times New Roman" w:hAnsi="Times New Roman" w:cs="Times New Roman"/>
          <w:sz w:val="24"/>
          <w:szCs w:val="24"/>
        </w:rPr>
        <w:t xml:space="preserve"> angle of internal friction.</w:t>
      </w:r>
      <w:r w:rsidR="00E11946" w:rsidRPr="00D47598">
        <w:rPr>
          <w:rFonts w:ascii="Times New Roman" w:hAnsi="Times New Roman" w:cs="Times New Roman"/>
          <w:sz w:val="24"/>
          <w:szCs w:val="24"/>
        </w:rPr>
        <w:t xml:space="preserve"> </w:t>
      </w:r>
      <w:r w:rsidRPr="00D47598">
        <w:rPr>
          <w:rFonts w:ascii="Times New Roman" w:hAnsi="Times New Roman" w:cs="Times New Roman"/>
          <w:sz w:val="24"/>
          <w:szCs w:val="24"/>
        </w:rPr>
        <w:t xml:space="preserve">The findings demonstrate that increasing NaCl-induced salinity alters the shear strength behavior of coastal soils by increasing cohesion while reducing the angle of internal friction. </w:t>
      </w:r>
    </w:p>
    <w:p w14:paraId="3EC63B58" w14:textId="6A91B242" w:rsidR="00FC5EB5" w:rsidRPr="008E4F76" w:rsidRDefault="00FC5EB5" w:rsidP="00202052">
      <w:pPr>
        <w:spacing w:after="0" w:line="240" w:lineRule="auto"/>
        <w:jc w:val="both"/>
        <w:rPr>
          <w:rFonts w:ascii="Times New Roman" w:hAnsi="Times New Roman" w:cs="Times New Roman"/>
          <w:b/>
          <w:bCs/>
          <w:sz w:val="24"/>
          <w:szCs w:val="24"/>
        </w:rPr>
      </w:pPr>
      <w:r w:rsidRPr="008E4F76">
        <w:rPr>
          <w:rFonts w:ascii="Times New Roman" w:hAnsi="Times New Roman" w:cs="Times New Roman"/>
          <w:b/>
          <w:bCs/>
          <w:sz w:val="24"/>
          <w:szCs w:val="24"/>
        </w:rPr>
        <w:t>Keywords:</w:t>
      </w:r>
    </w:p>
    <w:p w14:paraId="43E6BB6E" w14:textId="380754F8" w:rsidR="00830196" w:rsidRPr="00634064" w:rsidRDefault="0077567E" w:rsidP="00202052">
      <w:pPr>
        <w:spacing w:after="0" w:line="240" w:lineRule="auto"/>
        <w:jc w:val="both"/>
        <w:rPr>
          <w:rFonts w:ascii="Times New Roman" w:hAnsi="Times New Roman" w:cs="Times New Roman"/>
          <w:b/>
          <w:bCs/>
          <w:sz w:val="24"/>
          <w:szCs w:val="24"/>
        </w:rPr>
      </w:pPr>
      <w:r w:rsidRPr="00634064">
        <w:rPr>
          <w:rFonts w:ascii="Times New Roman" w:hAnsi="Times New Roman" w:cs="Times New Roman"/>
          <w:b/>
          <w:bCs/>
          <w:sz w:val="24"/>
          <w:szCs w:val="24"/>
        </w:rPr>
        <w:t xml:space="preserve">Coastal Soils, </w:t>
      </w:r>
      <w:r w:rsidR="00EF7F63" w:rsidRPr="00634064">
        <w:rPr>
          <w:rFonts w:ascii="Times New Roman" w:hAnsi="Times New Roman" w:cs="Times New Roman"/>
          <w:b/>
          <w:bCs/>
          <w:sz w:val="24"/>
          <w:szCs w:val="24"/>
        </w:rPr>
        <w:t>Sodium Chloride</w:t>
      </w:r>
      <w:r w:rsidRPr="00634064">
        <w:rPr>
          <w:rFonts w:ascii="Times New Roman" w:hAnsi="Times New Roman" w:cs="Times New Roman"/>
          <w:b/>
          <w:bCs/>
          <w:sz w:val="24"/>
          <w:szCs w:val="24"/>
        </w:rPr>
        <w:t>, Shear Strength, Saltwater, Friction angle, Cohesion.</w:t>
      </w:r>
      <w:r w:rsidR="00041238" w:rsidRPr="00634064">
        <w:rPr>
          <w:rFonts w:ascii="Times New Roman" w:hAnsi="Times New Roman" w:cs="Times New Roman"/>
          <w:b/>
          <w:bCs/>
          <w:sz w:val="24"/>
          <w:szCs w:val="24"/>
        </w:rPr>
        <w:t xml:space="preserve"> </w:t>
      </w:r>
    </w:p>
    <w:p w14:paraId="079AAA6F" w14:textId="77777777" w:rsidR="000F28BF" w:rsidRPr="008E4F76" w:rsidRDefault="000F28BF" w:rsidP="00202052">
      <w:pPr>
        <w:spacing w:after="0" w:line="240" w:lineRule="auto"/>
        <w:jc w:val="both"/>
        <w:rPr>
          <w:rFonts w:ascii="Times New Roman" w:hAnsi="Times New Roman" w:cs="Times New Roman"/>
          <w:b/>
          <w:sz w:val="24"/>
          <w:szCs w:val="24"/>
        </w:rPr>
      </w:pPr>
    </w:p>
    <w:p w14:paraId="1F4462EF" w14:textId="1BC697C8" w:rsidR="0029081B" w:rsidRDefault="0002694F" w:rsidP="00202052">
      <w:pPr>
        <w:spacing w:after="0" w:line="240" w:lineRule="auto"/>
        <w:jc w:val="both"/>
        <w:rPr>
          <w:rFonts w:ascii="Times New Roman" w:hAnsi="Times New Roman" w:cs="Times New Roman"/>
          <w:b/>
          <w:sz w:val="28"/>
          <w:szCs w:val="28"/>
        </w:rPr>
      </w:pPr>
      <w:r w:rsidRPr="0002694F">
        <w:rPr>
          <w:rFonts w:ascii="Times New Roman" w:hAnsi="Times New Roman" w:cs="Times New Roman"/>
          <w:b/>
          <w:sz w:val="28"/>
          <w:szCs w:val="28"/>
        </w:rPr>
        <w:t>INTRODUCTION</w:t>
      </w:r>
    </w:p>
    <w:p w14:paraId="1C3C048B" w14:textId="77777777" w:rsidR="0002694F" w:rsidRPr="0002694F" w:rsidRDefault="0002694F" w:rsidP="00202052">
      <w:pPr>
        <w:spacing w:after="0" w:line="240" w:lineRule="auto"/>
        <w:jc w:val="both"/>
        <w:rPr>
          <w:rFonts w:ascii="Times New Roman" w:hAnsi="Times New Roman" w:cs="Times New Roman"/>
          <w:b/>
          <w:sz w:val="28"/>
          <w:szCs w:val="28"/>
        </w:rPr>
      </w:pPr>
    </w:p>
    <w:p w14:paraId="1D943262" w14:textId="79721D2C" w:rsidR="0029081B" w:rsidRPr="008E4F76" w:rsidRDefault="0029081B" w:rsidP="00202052">
      <w:pPr>
        <w:spacing w:after="0" w:line="240" w:lineRule="auto"/>
        <w:jc w:val="both"/>
        <w:rPr>
          <w:rFonts w:ascii="Times New Roman" w:hAnsi="Times New Roman" w:cs="Times New Roman"/>
          <w:bCs/>
          <w:sz w:val="24"/>
          <w:szCs w:val="24"/>
        </w:rPr>
      </w:pPr>
      <w:r w:rsidRPr="008E4F76">
        <w:rPr>
          <w:rFonts w:ascii="Times New Roman" w:hAnsi="Times New Roman" w:cs="Times New Roman"/>
          <w:bCs/>
          <w:sz w:val="24"/>
          <w:szCs w:val="24"/>
        </w:rPr>
        <w:t>Ikot Abasi is a coastal region in Nigeria that lies between latitudes 4.500278°–4.666944° N and longitudes 7.500278°–7.650278° E. It is situated near a break in the mangrove swamp and rainforest in the Eastern Niger Delta, with a</w:t>
      </w:r>
      <w:r w:rsidR="00CC1687">
        <w:rPr>
          <w:rFonts w:ascii="Times New Roman" w:hAnsi="Times New Roman" w:cs="Times New Roman"/>
          <w:bCs/>
          <w:sz w:val="24"/>
          <w:szCs w:val="24"/>
        </w:rPr>
        <w:t>pproximately</w:t>
      </w:r>
      <w:r w:rsidRPr="008E4F76">
        <w:rPr>
          <w:rFonts w:ascii="Times New Roman" w:hAnsi="Times New Roman" w:cs="Times New Roman"/>
          <w:bCs/>
          <w:sz w:val="24"/>
          <w:szCs w:val="24"/>
        </w:rPr>
        <w:t xml:space="preserve"> 20–30% of its </w:t>
      </w:r>
      <w:r w:rsidR="00CC1687">
        <w:rPr>
          <w:rFonts w:ascii="Times New Roman" w:hAnsi="Times New Roman" w:cs="Times New Roman"/>
          <w:bCs/>
          <w:sz w:val="24"/>
          <w:szCs w:val="24"/>
        </w:rPr>
        <w:t>total</w:t>
      </w:r>
      <w:r w:rsidRPr="008E4F76">
        <w:rPr>
          <w:rFonts w:ascii="Times New Roman" w:hAnsi="Times New Roman" w:cs="Times New Roman"/>
          <w:bCs/>
          <w:sz w:val="24"/>
          <w:szCs w:val="24"/>
        </w:rPr>
        <w:t xml:space="preserve"> area covered by water. The terrain is relatively flat, comprising alluvial plains, rolling sandy plains, and beach ridge sands as the major physiographic units (</w:t>
      </w:r>
      <w:proofErr w:type="spellStart"/>
      <w:r w:rsidRPr="008E4F76">
        <w:rPr>
          <w:rFonts w:ascii="Times New Roman" w:hAnsi="Times New Roman" w:cs="Times New Roman"/>
          <w:bCs/>
          <w:sz w:val="24"/>
          <w:szCs w:val="24"/>
        </w:rPr>
        <w:t>Akankpo</w:t>
      </w:r>
      <w:proofErr w:type="spellEnd"/>
      <w:r w:rsidRPr="008E4F76">
        <w:rPr>
          <w:rFonts w:ascii="Times New Roman" w:hAnsi="Times New Roman" w:cs="Times New Roman"/>
          <w:bCs/>
          <w:sz w:val="24"/>
          <w:szCs w:val="24"/>
        </w:rPr>
        <w:t xml:space="preserve"> et al., 2020). According to the base map of Akwa Ibom State produced by the Nigerian Geological Survey Agency (2006), the geology of Ikot Abasi Local Government Area is predominantly Coastal Plain Sands, with prolific groundwater potential and weak aquifer protectivity in most places. The groundwater </w:t>
      </w:r>
      <w:r w:rsidR="00CC1687">
        <w:rPr>
          <w:rFonts w:ascii="Times New Roman" w:hAnsi="Times New Roman" w:cs="Times New Roman"/>
          <w:bCs/>
          <w:sz w:val="24"/>
          <w:szCs w:val="24"/>
        </w:rPr>
        <w:t xml:space="preserve">in the area </w:t>
      </w:r>
      <w:r w:rsidRPr="008E4F76">
        <w:rPr>
          <w:rFonts w:ascii="Times New Roman" w:hAnsi="Times New Roman" w:cs="Times New Roman"/>
          <w:bCs/>
          <w:sz w:val="24"/>
          <w:szCs w:val="24"/>
        </w:rPr>
        <w:t xml:space="preserve">has been reported to be contaminated by saltwater and </w:t>
      </w:r>
      <w:r w:rsidR="00CC1687">
        <w:rPr>
          <w:rFonts w:ascii="Times New Roman" w:hAnsi="Times New Roman" w:cs="Times New Roman"/>
          <w:bCs/>
          <w:sz w:val="24"/>
          <w:szCs w:val="24"/>
        </w:rPr>
        <w:t>elevated concentrations of dissolved</w:t>
      </w:r>
      <w:r w:rsidRPr="008E4F76">
        <w:rPr>
          <w:rFonts w:ascii="Times New Roman" w:hAnsi="Times New Roman" w:cs="Times New Roman"/>
          <w:bCs/>
          <w:sz w:val="24"/>
          <w:szCs w:val="24"/>
        </w:rPr>
        <w:t xml:space="preserve"> ions exceeding WHO recommendations, with Na⁺ and Cl⁻ as the predominant salt ions (Charles, 2024; </w:t>
      </w:r>
      <w:proofErr w:type="spellStart"/>
      <w:r w:rsidRPr="008E4F76">
        <w:rPr>
          <w:rFonts w:ascii="Times New Roman" w:hAnsi="Times New Roman" w:cs="Times New Roman"/>
          <w:bCs/>
          <w:sz w:val="24"/>
          <w:szCs w:val="24"/>
        </w:rPr>
        <w:t>Etesin</w:t>
      </w:r>
      <w:proofErr w:type="spellEnd"/>
      <w:r w:rsidRPr="008E4F76">
        <w:rPr>
          <w:rFonts w:ascii="Times New Roman" w:hAnsi="Times New Roman" w:cs="Times New Roman"/>
          <w:bCs/>
          <w:sz w:val="24"/>
          <w:szCs w:val="24"/>
        </w:rPr>
        <w:t xml:space="preserve"> et al., 2023).</w:t>
      </w:r>
      <w:r w:rsidR="00805CDF">
        <w:rPr>
          <w:rFonts w:ascii="Times New Roman" w:hAnsi="Times New Roman" w:cs="Times New Roman"/>
          <w:bCs/>
          <w:sz w:val="24"/>
          <w:szCs w:val="24"/>
        </w:rPr>
        <w:t xml:space="preserve"> Rapid</w:t>
      </w:r>
      <w:r w:rsidRPr="008E4F76">
        <w:rPr>
          <w:rFonts w:ascii="Times New Roman" w:hAnsi="Times New Roman" w:cs="Times New Roman"/>
          <w:bCs/>
          <w:sz w:val="24"/>
          <w:szCs w:val="24"/>
        </w:rPr>
        <w:t xml:space="preserve"> population growth has intensified the demand for land for agricultural and infrastructural development, making the </w:t>
      </w:r>
      <w:r w:rsidR="00F90250">
        <w:rPr>
          <w:rFonts w:ascii="Times New Roman" w:hAnsi="Times New Roman" w:cs="Times New Roman"/>
          <w:bCs/>
          <w:sz w:val="24"/>
          <w:szCs w:val="24"/>
        </w:rPr>
        <w:t xml:space="preserve">development and </w:t>
      </w:r>
      <w:r w:rsidRPr="008E4F76">
        <w:rPr>
          <w:rFonts w:ascii="Times New Roman" w:hAnsi="Times New Roman" w:cs="Times New Roman"/>
          <w:bCs/>
          <w:sz w:val="24"/>
          <w:szCs w:val="24"/>
        </w:rPr>
        <w:t>utilization of coastal and swampy terrains</w:t>
      </w:r>
      <w:r w:rsidR="00F90250">
        <w:rPr>
          <w:rFonts w:ascii="Times New Roman" w:hAnsi="Times New Roman" w:cs="Times New Roman"/>
          <w:bCs/>
          <w:sz w:val="24"/>
          <w:szCs w:val="24"/>
        </w:rPr>
        <w:t xml:space="preserve"> increasingly</w:t>
      </w:r>
      <w:r w:rsidRPr="008E4F76">
        <w:rPr>
          <w:rFonts w:ascii="Times New Roman" w:hAnsi="Times New Roman" w:cs="Times New Roman"/>
          <w:bCs/>
          <w:sz w:val="24"/>
          <w:szCs w:val="24"/>
        </w:rPr>
        <w:t xml:space="preserve"> inevitable. However, these terrains often exhibit poor engineering characteristics, including high compressibility, low bearing capacity, high </w:t>
      </w:r>
      <w:r w:rsidRPr="008E4F76">
        <w:rPr>
          <w:rFonts w:ascii="Times New Roman" w:hAnsi="Times New Roman" w:cs="Times New Roman"/>
          <w:bCs/>
          <w:sz w:val="24"/>
          <w:szCs w:val="24"/>
        </w:rPr>
        <w:lastRenderedPageBreak/>
        <w:t xml:space="preserve">plasticity, low strength, and low hydraulic conductivity (Yin et al., 2021; Azevedo et al., 2024). Furthermore, climate change and sea-level rise have increased flooding and saltwater intrusion, thereby </w:t>
      </w:r>
      <w:proofErr w:type="gramStart"/>
      <w:r w:rsidRPr="008E4F76">
        <w:rPr>
          <w:rFonts w:ascii="Times New Roman" w:hAnsi="Times New Roman" w:cs="Times New Roman"/>
          <w:bCs/>
          <w:sz w:val="24"/>
          <w:szCs w:val="24"/>
        </w:rPr>
        <w:t>affecting</w:t>
      </w:r>
      <w:proofErr w:type="gramEnd"/>
      <w:r w:rsidRPr="008E4F76">
        <w:rPr>
          <w:rFonts w:ascii="Times New Roman" w:hAnsi="Times New Roman" w:cs="Times New Roman"/>
          <w:bCs/>
          <w:sz w:val="24"/>
          <w:szCs w:val="24"/>
        </w:rPr>
        <w:t xml:space="preserve"> the mechanical and physicochemical properties of soils and reducing agricultural productivity (Abam, 2016; Truc et al., 2019; Geng et al., 2022). Saltwater intrusion has become a global environmental and geotechnical challenge, driven by sea-level rise, groundwater over-extraction, and anthropogenic activities (Werner &amp; Simmons, 2009; Barlow &amp; Reichard, 2010). Saline soils, containing more than 0.3% salt, may exhibit expansion, corrosion, and collapsibility, making them unsuitable for engineering construction (Xu, 2024; Shen et al., 2024). Saltwater alters soil composition, hydraulic conductivity, compression index, water retention, and strength characteristics, thereby influencing the safety and performance of engineering structures such as embankments, road subgrades, building foundations, and retaining walls (Zhang et al., 2024; Shen et al., 2024).</w:t>
      </w:r>
    </w:p>
    <w:p w14:paraId="595D9EFC" w14:textId="2FC2FD0A" w:rsidR="0029081B" w:rsidRPr="008E4F76" w:rsidRDefault="0029081B" w:rsidP="00202052">
      <w:pPr>
        <w:spacing w:after="0" w:line="240" w:lineRule="auto"/>
        <w:jc w:val="both"/>
        <w:rPr>
          <w:rFonts w:ascii="Times New Roman" w:hAnsi="Times New Roman" w:cs="Times New Roman"/>
          <w:bCs/>
          <w:sz w:val="24"/>
          <w:szCs w:val="24"/>
        </w:rPr>
      </w:pPr>
      <w:r w:rsidRPr="008E4F76">
        <w:rPr>
          <w:rFonts w:ascii="Times New Roman" w:hAnsi="Times New Roman" w:cs="Times New Roman"/>
          <w:bCs/>
          <w:sz w:val="24"/>
          <w:szCs w:val="24"/>
        </w:rPr>
        <w:t xml:space="preserve">Although several studies have investigated the influence of salinity on soil properties, their findings remain inconsistent. </w:t>
      </w:r>
      <w:proofErr w:type="spellStart"/>
      <w:r w:rsidRPr="008E4F76">
        <w:rPr>
          <w:rFonts w:ascii="Times New Roman" w:hAnsi="Times New Roman" w:cs="Times New Roman"/>
          <w:bCs/>
          <w:sz w:val="24"/>
          <w:szCs w:val="24"/>
        </w:rPr>
        <w:t>Otoko</w:t>
      </w:r>
      <w:proofErr w:type="spellEnd"/>
      <w:r w:rsidRPr="008E4F76">
        <w:rPr>
          <w:rFonts w:ascii="Times New Roman" w:hAnsi="Times New Roman" w:cs="Times New Roman"/>
          <w:bCs/>
          <w:sz w:val="24"/>
          <w:szCs w:val="24"/>
        </w:rPr>
        <w:t xml:space="preserve"> (2014) reported that Atlantic Ocean water could serve as a stabilizing agent, increasing friction angle, compaction characteristics, and unconfined compressive strength compared with freshwater. Similarly, sodium chloride has been shown to reduce swelling potential, decrease liquid and plastic limits, lower the free swell index, and improve maximum dry density (Kady et al., 2020; Kady et al., 2022; Rahil et al., 2019). Conversely, other studies have shown that salinity disperses clay particles, reduces liquid limit, plasticity index, cohesion, angle of internal friction, and load-bearing capacity (Johny et al., 2024; Abu-Zeid &amp; Abd El-Aal, 2017). </w:t>
      </w:r>
      <w:r w:rsidR="00BB047D">
        <w:rPr>
          <w:rFonts w:ascii="Times New Roman" w:hAnsi="Times New Roman" w:cs="Times New Roman"/>
          <w:bCs/>
          <w:sz w:val="24"/>
          <w:szCs w:val="24"/>
        </w:rPr>
        <w:t>Similarly</w:t>
      </w:r>
      <w:r w:rsidRPr="008E4F76">
        <w:rPr>
          <w:rFonts w:ascii="Times New Roman" w:hAnsi="Times New Roman" w:cs="Times New Roman"/>
          <w:bCs/>
          <w:sz w:val="24"/>
          <w:szCs w:val="24"/>
        </w:rPr>
        <w:t>, while some researchers reported that salinity enhances cohesion through flocculation of fine particles (</w:t>
      </w:r>
      <w:proofErr w:type="spellStart"/>
      <w:r w:rsidRPr="008E4F76">
        <w:rPr>
          <w:rFonts w:ascii="Times New Roman" w:hAnsi="Times New Roman" w:cs="Times New Roman"/>
          <w:bCs/>
          <w:sz w:val="24"/>
          <w:szCs w:val="24"/>
        </w:rPr>
        <w:t>Ajalloeian</w:t>
      </w:r>
      <w:proofErr w:type="spellEnd"/>
      <w:r w:rsidRPr="008E4F76">
        <w:rPr>
          <w:rFonts w:ascii="Times New Roman" w:hAnsi="Times New Roman" w:cs="Times New Roman"/>
          <w:bCs/>
          <w:sz w:val="24"/>
          <w:szCs w:val="24"/>
        </w:rPr>
        <w:t xml:space="preserve"> et al., 2013; Sen et al., 2017; Shen et al., 2024), others observed that salt ions weaken quartz wettability and contribute to soil weakening under seasonal groundwater salinity and tidal fluctuations (Min et al., 2016; </w:t>
      </w:r>
      <w:proofErr w:type="spellStart"/>
      <w:r w:rsidRPr="008E4F76">
        <w:rPr>
          <w:rFonts w:ascii="Times New Roman" w:hAnsi="Times New Roman" w:cs="Times New Roman"/>
          <w:bCs/>
          <w:sz w:val="24"/>
          <w:szCs w:val="24"/>
        </w:rPr>
        <w:t>Ketabchi</w:t>
      </w:r>
      <w:proofErr w:type="spellEnd"/>
      <w:r w:rsidRPr="008E4F76">
        <w:rPr>
          <w:rFonts w:ascii="Times New Roman" w:hAnsi="Times New Roman" w:cs="Times New Roman"/>
          <w:bCs/>
          <w:sz w:val="24"/>
          <w:szCs w:val="24"/>
        </w:rPr>
        <w:t xml:space="preserve"> et al., 2016). Despite the rapid industrialization, urbanization, population growth, and infrastructure development in Ikot Abasi, there is limited understanding of </w:t>
      </w:r>
      <w:r w:rsidR="00BB047D">
        <w:rPr>
          <w:rFonts w:ascii="Times New Roman" w:hAnsi="Times New Roman" w:cs="Times New Roman"/>
          <w:bCs/>
          <w:sz w:val="24"/>
          <w:szCs w:val="24"/>
        </w:rPr>
        <w:t xml:space="preserve">how </w:t>
      </w:r>
      <w:r w:rsidRPr="008E4F76">
        <w:rPr>
          <w:rFonts w:ascii="Times New Roman" w:hAnsi="Times New Roman" w:cs="Times New Roman"/>
          <w:bCs/>
          <w:sz w:val="24"/>
          <w:szCs w:val="24"/>
        </w:rPr>
        <w:t xml:space="preserve">the </w:t>
      </w:r>
      <w:r w:rsidR="00BB047D">
        <w:rPr>
          <w:rFonts w:ascii="Times New Roman" w:hAnsi="Times New Roman" w:cs="Times New Roman"/>
          <w:bCs/>
          <w:sz w:val="24"/>
          <w:szCs w:val="24"/>
        </w:rPr>
        <w:t xml:space="preserve">presence of </w:t>
      </w:r>
      <w:r w:rsidRPr="008E4F76">
        <w:rPr>
          <w:rFonts w:ascii="Times New Roman" w:hAnsi="Times New Roman" w:cs="Times New Roman"/>
          <w:bCs/>
          <w:sz w:val="24"/>
          <w:szCs w:val="24"/>
        </w:rPr>
        <w:t>NaCl influences the shear strength parameters of the coastal soils</w:t>
      </w:r>
      <w:r w:rsidR="00A93D7B" w:rsidRPr="008E4F76">
        <w:rPr>
          <w:rFonts w:ascii="Times New Roman" w:hAnsi="Times New Roman" w:cs="Times New Roman"/>
          <w:bCs/>
          <w:sz w:val="24"/>
          <w:szCs w:val="24"/>
        </w:rPr>
        <w:t xml:space="preserve"> in this area.</w:t>
      </w:r>
    </w:p>
    <w:p w14:paraId="47DD1A96" w14:textId="074F7928" w:rsidR="000F28BF" w:rsidRPr="008E4F76" w:rsidRDefault="0029081B" w:rsidP="00202052">
      <w:pPr>
        <w:spacing w:after="0" w:line="240" w:lineRule="auto"/>
        <w:jc w:val="both"/>
        <w:rPr>
          <w:rFonts w:ascii="Times New Roman" w:hAnsi="Times New Roman" w:cs="Times New Roman"/>
          <w:bCs/>
          <w:sz w:val="24"/>
          <w:szCs w:val="24"/>
        </w:rPr>
      </w:pPr>
      <w:r w:rsidRPr="008E4F76">
        <w:rPr>
          <w:rFonts w:ascii="Times New Roman" w:hAnsi="Times New Roman" w:cs="Times New Roman"/>
          <w:bCs/>
          <w:sz w:val="24"/>
          <w:szCs w:val="24"/>
        </w:rPr>
        <w:t>This study</w:t>
      </w:r>
      <w:r w:rsidR="00A93D7B" w:rsidRPr="008E4F76">
        <w:rPr>
          <w:rFonts w:ascii="Times New Roman" w:hAnsi="Times New Roman" w:cs="Times New Roman"/>
          <w:bCs/>
          <w:sz w:val="24"/>
          <w:szCs w:val="24"/>
        </w:rPr>
        <w:t xml:space="preserve"> </w:t>
      </w:r>
      <w:r w:rsidR="008C41BD">
        <w:rPr>
          <w:rFonts w:ascii="Times New Roman" w:hAnsi="Times New Roman" w:cs="Times New Roman"/>
          <w:bCs/>
          <w:sz w:val="24"/>
          <w:szCs w:val="24"/>
        </w:rPr>
        <w:t>employed a</w:t>
      </w:r>
      <w:r w:rsidR="00A93D7B" w:rsidRPr="008E4F76">
        <w:rPr>
          <w:rFonts w:ascii="Times New Roman" w:hAnsi="Times New Roman" w:cs="Times New Roman"/>
          <w:bCs/>
          <w:sz w:val="24"/>
          <w:szCs w:val="24"/>
        </w:rPr>
        <w:t xml:space="preserve"> laboratory simulation</w:t>
      </w:r>
      <w:r w:rsidRPr="008E4F76">
        <w:rPr>
          <w:rFonts w:ascii="Times New Roman" w:hAnsi="Times New Roman" w:cs="Times New Roman"/>
          <w:bCs/>
          <w:sz w:val="24"/>
          <w:szCs w:val="24"/>
        </w:rPr>
        <w:t xml:space="preserve"> </w:t>
      </w:r>
      <w:r w:rsidR="00A93D7B" w:rsidRPr="008E4F76">
        <w:rPr>
          <w:rFonts w:ascii="Times New Roman" w:hAnsi="Times New Roman" w:cs="Times New Roman"/>
          <w:bCs/>
          <w:sz w:val="24"/>
          <w:szCs w:val="24"/>
        </w:rPr>
        <w:t xml:space="preserve">with the </w:t>
      </w:r>
      <w:r w:rsidRPr="008E4F76">
        <w:rPr>
          <w:rFonts w:ascii="Times New Roman" w:hAnsi="Times New Roman" w:cs="Times New Roman"/>
          <w:bCs/>
          <w:sz w:val="24"/>
          <w:szCs w:val="24"/>
        </w:rPr>
        <w:t xml:space="preserve">aim </w:t>
      </w:r>
      <w:r w:rsidR="00BB047D">
        <w:rPr>
          <w:rFonts w:ascii="Times New Roman" w:hAnsi="Times New Roman" w:cs="Times New Roman"/>
          <w:bCs/>
          <w:sz w:val="24"/>
          <w:szCs w:val="24"/>
        </w:rPr>
        <w:t>of</w:t>
      </w:r>
      <w:r w:rsidRPr="008E4F76">
        <w:rPr>
          <w:rFonts w:ascii="Times New Roman" w:hAnsi="Times New Roman" w:cs="Times New Roman"/>
          <w:bCs/>
          <w:sz w:val="24"/>
          <w:szCs w:val="24"/>
        </w:rPr>
        <w:t xml:space="preserve"> provid</w:t>
      </w:r>
      <w:r w:rsidR="00BB047D">
        <w:rPr>
          <w:rFonts w:ascii="Times New Roman" w:hAnsi="Times New Roman" w:cs="Times New Roman"/>
          <w:bCs/>
          <w:sz w:val="24"/>
          <w:szCs w:val="24"/>
        </w:rPr>
        <w:t>ing</w:t>
      </w:r>
      <w:r w:rsidRPr="008E4F76">
        <w:rPr>
          <w:rFonts w:ascii="Times New Roman" w:hAnsi="Times New Roman" w:cs="Times New Roman"/>
          <w:bCs/>
          <w:sz w:val="24"/>
          <w:szCs w:val="24"/>
        </w:rPr>
        <w:t xml:space="preserve"> meaningful insights into the impact of NaCl on the shear strength parameters of coastal soils and the geotechnical implications for infrastructure </w:t>
      </w:r>
      <w:r w:rsidR="00BB047D">
        <w:rPr>
          <w:rFonts w:ascii="Times New Roman" w:hAnsi="Times New Roman" w:cs="Times New Roman"/>
          <w:bCs/>
          <w:sz w:val="24"/>
          <w:szCs w:val="24"/>
        </w:rPr>
        <w:t>founded on</w:t>
      </w:r>
      <w:r w:rsidRPr="008E4F76">
        <w:rPr>
          <w:rFonts w:ascii="Times New Roman" w:hAnsi="Times New Roman" w:cs="Times New Roman"/>
          <w:bCs/>
          <w:sz w:val="24"/>
          <w:szCs w:val="24"/>
        </w:rPr>
        <w:t xml:space="preserve"> these soils, with particular </w:t>
      </w:r>
      <w:r w:rsidR="00BB047D">
        <w:rPr>
          <w:rFonts w:ascii="Times New Roman" w:hAnsi="Times New Roman" w:cs="Times New Roman"/>
          <w:bCs/>
          <w:sz w:val="24"/>
          <w:szCs w:val="24"/>
        </w:rPr>
        <w:t>emphasis</w:t>
      </w:r>
      <w:r w:rsidRPr="008E4F76">
        <w:rPr>
          <w:rFonts w:ascii="Times New Roman" w:hAnsi="Times New Roman" w:cs="Times New Roman"/>
          <w:bCs/>
          <w:sz w:val="24"/>
          <w:szCs w:val="24"/>
        </w:rPr>
        <w:t xml:space="preserve"> on soils within the </w:t>
      </w:r>
      <w:r w:rsidR="008C41BD">
        <w:rPr>
          <w:rFonts w:ascii="Times New Roman" w:hAnsi="Times New Roman" w:cs="Times New Roman"/>
          <w:bCs/>
          <w:sz w:val="24"/>
          <w:szCs w:val="24"/>
        </w:rPr>
        <w:t xml:space="preserve">premises of the </w:t>
      </w:r>
      <w:r w:rsidRPr="008E4F76">
        <w:rPr>
          <w:rFonts w:ascii="Times New Roman" w:hAnsi="Times New Roman" w:cs="Times New Roman"/>
          <w:bCs/>
          <w:sz w:val="24"/>
          <w:szCs w:val="24"/>
        </w:rPr>
        <w:t xml:space="preserve">Federal University of Technology premises at Ikot Abasi Local Government Area and its environs. By conducting laboratory tests on soil samples collected from the field and interpreting the laboratory results, the study seeks to improve understanding of the effects of </w:t>
      </w:r>
      <w:r w:rsidR="008C41BD">
        <w:rPr>
          <w:rFonts w:ascii="Times New Roman" w:hAnsi="Times New Roman" w:cs="Times New Roman"/>
          <w:bCs/>
          <w:sz w:val="24"/>
          <w:szCs w:val="24"/>
        </w:rPr>
        <w:t>NaCl-induced salinity</w:t>
      </w:r>
      <w:r w:rsidRPr="008E4F76">
        <w:rPr>
          <w:rFonts w:ascii="Times New Roman" w:hAnsi="Times New Roman" w:cs="Times New Roman"/>
          <w:bCs/>
          <w:sz w:val="24"/>
          <w:szCs w:val="24"/>
        </w:rPr>
        <w:t xml:space="preserve"> on soil shear strength properties, which are critical geotechnical parameters for sustainable infrastructure development and engineering applications in the study area. </w:t>
      </w:r>
    </w:p>
    <w:p w14:paraId="4A8F7A24" w14:textId="77777777" w:rsidR="0002694F" w:rsidRDefault="0002694F" w:rsidP="00202052">
      <w:pPr>
        <w:spacing w:after="0" w:line="240" w:lineRule="auto"/>
        <w:jc w:val="both"/>
        <w:rPr>
          <w:rFonts w:ascii="Times New Roman" w:hAnsi="Times New Roman" w:cs="Times New Roman"/>
          <w:b/>
          <w:sz w:val="28"/>
          <w:szCs w:val="28"/>
        </w:rPr>
      </w:pPr>
    </w:p>
    <w:p w14:paraId="646DDE05" w14:textId="73D196B4" w:rsidR="00830196" w:rsidRDefault="0002694F" w:rsidP="00202052">
      <w:pPr>
        <w:spacing w:after="0" w:line="240" w:lineRule="auto"/>
        <w:jc w:val="both"/>
        <w:rPr>
          <w:rFonts w:ascii="Times New Roman" w:hAnsi="Times New Roman" w:cs="Times New Roman"/>
          <w:b/>
          <w:sz w:val="28"/>
          <w:szCs w:val="28"/>
        </w:rPr>
      </w:pPr>
      <w:r w:rsidRPr="0002694F">
        <w:rPr>
          <w:rFonts w:ascii="Times New Roman" w:hAnsi="Times New Roman" w:cs="Times New Roman"/>
          <w:b/>
          <w:sz w:val="28"/>
          <w:szCs w:val="28"/>
        </w:rPr>
        <w:t>MATERIALS AND METHODS</w:t>
      </w:r>
    </w:p>
    <w:p w14:paraId="23899B5F" w14:textId="77777777" w:rsidR="0002694F" w:rsidRPr="0002694F" w:rsidRDefault="0002694F" w:rsidP="00202052">
      <w:pPr>
        <w:spacing w:after="0" w:line="240" w:lineRule="auto"/>
        <w:jc w:val="both"/>
        <w:rPr>
          <w:rFonts w:ascii="Times New Roman" w:hAnsi="Times New Roman" w:cs="Times New Roman"/>
          <w:b/>
          <w:sz w:val="28"/>
          <w:szCs w:val="28"/>
        </w:rPr>
      </w:pPr>
    </w:p>
    <w:p w14:paraId="122BA5B3" w14:textId="01212BB6" w:rsidR="00830196" w:rsidRPr="008E4F76" w:rsidRDefault="00830196" w:rsidP="00202052">
      <w:pPr>
        <w:spacing w:after="0"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Study Area</w:t>
      </w:r>
    </w:p>
    <w:p w14:paraId="6F4A17F6" w14:textId="246221D5" w:rsidR="00830196" w:rsidRPr="008E4F76" w:rsidRDefault="00830196"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The coastal area used in this study is located within the premises of the Federal University of Technology, which is in Ikot Abasi Local Government Area in Akwa Ibom State, Nigeria. It is relatively flat, low</w:t>
      </w:r>
      <w:r w:rsidR="002D5BCA" w:rsidRPr="008E4F76">
        <w:rPr>
          <w:rFonts w:ascii="Times New Roman" w:hAnsi="Times New Roman" w:cs="Times New Roman"/>
          <w:sz w:val="24"/>
          <w:szCs w:val="24"/>
        </w:rPr>
        <w:t>-</w:t>
      </w:r>
      <w:r w:rsidRPr="008E4F76">
        <w:rPr>
          <w:rFonts w:ascii="Times New Roman" w:hAnsi="Times New Roman" w:cs="Times New Roman"/>
          <w:sz w:val="24"/>
          <w:szCs w:val="24"/>
        </w:rPr>
        <w:t>lying, prone to flooding during the rainy season, low water infiltration rate, and the soil is characterized as sandy-clay.</w:t>
      </w:r>
    </w:p>
    <w:p w14:paraId="6AC73459" w14:textId="77777777" w:rsidR="0002694F" w:rsidRDefault="0002694F" w:rsidP="00202052">
      <w:pPr>
        <w:spacing w:after="0" w:line="240" w:lineRule="auto"/>
        <w:jc w:val="both"/>
        <w:rPr>
          <w:rFonts w:ascii="Times New Roman" w:hAnsi="Times New Roman" w:cs="Times New Roman"/>
          <w:b/>
          <w:sz w:val="24"/>
          <w:szCs w:val="24"/>
        </w:rPr>
      </w:pPr>
    </w:p>
    <w:p w14:paraId="206E8834" w14:textId="718A896E" w:rsidR="00830196" w:rsidRPr="008E4F76" w:rsidRDefault="00830196" w:rsidP="00202052">
      <w:pPr>
        <w:spacing w:after="0"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Soil Sampling</w:t>
      </w:r>
    </w:p>
    <w:p w14:paraId="7D1B120C" w14:textId="12F27D00" w:rsidR="00166670" w:rsidRPr="008E4F76" w:rsidRDefault="00830196"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Samples were obtained from four points within the university premises, and each point was at-least 500</w:t>
      </w:r>
      <w:r w:rsidR="002D5BCA" w:rsidRPr="008E4F76">
        <w:rPr>
          <w:rFonts w:ascii="Times New Roman" w:hAnsi="Times New Roman" w:cs="Times New Roman"/>
          <w:sz w:val="24"/>
          <w:szCs w:val="24"/>
        </w:rPr>
        <w:t xml:space="preserve"> m</w:t>
      </w:r>
      <w:r w:rsidRPr="008E4F76">
        <w:rPr>
          <w:rFonts w:ascii="Times New Roman" w:hAnsi="Times New Roman" w:cs="Times New Roman"/>
          <w:sz w:val="24"/>
          <w:szCs w:val="24"/>
        </w:rPr>
        <w:t xml:space="preserve"> apart. The samples were obtained at </w:t>
      </w:r>
      <w:r w:rsidR="006D3A32" w:rsidRPr="008E4F76">
        <w:rPr>
          <w:rFonts w:ascii="Times New Roman" w:hAnsi="Times New Roman" w:cs="Times New Roman"/>
          <w:sz w:val="24"/>
          <w:szCs w:val="24"/>
        </w:rPr>
        <w:t>a</w:t>
      </w:r>
      <w:r w:rsidRPr="008E4F76">
        <w:rPr>
          <w:rFonts w:ascii="Times New Roman" w:hAnsi="Times New Roman" w:cs="Times New Roman"/>
          <w:sz w:val="24"/>
          <w:szCs w:val="24"/>
        </w:rPr>
        <w:t xml:space="preserve"> depth</w:t>
      </w:r>
      <w:r w:rsidR="006D3A32" w:rsidRPr="008E4F76">
        <w:rPr>
          <w:rFonts w:ascii="Times New Roman" w:hAnsi="Times New Roman" w:cs="Times New Roman"/>
          <w:sz w:val="24"/>
          <w:szCs w:val="24"/>
        </w:rPr>
        <w:t xml:space="preserve"> of 1.5 m</w:t>
      </w:r>
      <w:r w:rsidRPr="008E4F76">
        <w:rPr>
          <w:rFonts w:ascii="Times New Roman" w:hAnsi="Times New Roman" w:cs="Times New Roman"/>
          <w:sz w:val="24"/>
          <w:szCs w:val="24"/>
        </w:rPr>
        <w:t xml:space="preserve"> from the surface after clearing off shrubs and vegetation</w:t>
      </w:r>
      <w:r w:rsidR="009E1007" w:rsidRPr="008E4F76">
        <w:rPr>
          <w:rFonts w:ascii="Times New Roman" w:hAnsi="Times New Roman" w:cs="Times New Roman"/>
          <w:sz w:val="24"/>
          <w:szCs w:val="24"/>
        </w:rPr>
        <w:t xml:space="preserve">, this depth was chosen as the </w:t>
      </w:r>
      <w:r w:rsidR="00BC027E" w:rsidRPr="008E4F76">
        <w:rPr>
          <w:rFonts w:ascii="Times New Roman" w:hAnsi="Times New Roman" w:cs="Times New Roman"/>
          <w:sz w:val="24"/>
          <w:szCs w:val="24"/>
        </w:rPr>
        <w:t>average</w:t>
      </w:r>
      <w:r w:rsidR="006D3A32" w:rsidRPr="008E4F76">
        <w:rPr>
          <w:rFonts w:ascii="Times New Roman" w:hAnsi="Times New Roman" w:cs="Times New Roman"/>
          <w:sz w:val="24"/>
          <w:szCs w:val="24"/>
        </w:rPr>
        <w:t xml:space="preserve"> </w:t>
      </w:r>
      <w:r w:rsidR="009E1007" w:rsidRPr="008E4F76">
        <w:rPr>
          <w:rFonts w:ascii="Times New Roman" w:hAnsi="Times New Roman" w:cs="Times New Roman"/>
          <w:sz w:val="24"/>
          <w:szCs w:val="24"/>
        </w:rPr>
        <w:t>foundation</w:t>
      </w:r>
      <w:r w:rsidR="006D3A32" w:rsidRPr="008E4F76">
        <w:rPr>
          <w:rFonts w:ascii="Times New Roman" w:hAnsi="Times New Roman" w:cs="Times New Roman"/>
          <w:sz w:val="24"/>
          <w:szCs w:val="24"/>
        </w:rPr>
        <w:t xml:space="preserve"> depth</w:t>
      </w:r>
      <w:r w:rsidR="009E1007" w:rsidRPr="008E4F76">
        <w:rPr>
          <w:rFonts w:ascii="Times New Roman" w:hAnsi="Times New Roman" w:cs="Times New Roman"/>
          <w:sz w:val="24"/>
          <w:szCs w:val="24"/>
        </w:rPr>
        <w:t xml:space="preserve"> (2.5 meters max.) within the university premises.</w:t>
      </w:r>
      <w:r w:rsidRPr="008E4F76">
        <w:rPr>
          <w:rFonts w:ascii="Times New Roman" w:hAnsi="Times New Roman" w:cs="Times New Roman"/>
          <w:sz w:val="24"/>
          <w:szCs w:val="24"/>
        </w:rPr>
        <w:t xml:space="preserve"> </w:t>
      </w:r>
      <w:r w:rsidR="009E1007" w:rsidRPr="008E4F76">
        <w:rPr>
          <w:rFonts w:ascii="Times New Roman" w:hAnsi="Times New Roman" w:cs="Times New Roman"/>
          <w:sz w:val="24"/>
          <w:szCs w:val="24"/>
        </w:rPr>
        <w:t>T</w:t>
      </w:r>
      <w:r w:rsidRPr="008E4F76">
        <w:rPr>
          <w:rFonts w:ascii="Times New Roman" w:hAnsi="Times New Roman" w:cs="Times New Roman"/>
          <w:sz w:val="24"/>
          <w:szCs w:val="24"/>
        </w:rPr>
        <w:t xml:space="preserve">he materials </w:t>
      </w:r>
      <w:r w:rsidR="000168C0" w:rsidRPr="008E4F76">
        <w:rPr>
          <w:rFonts w:ascii="Times New Roman" w:hAnsi="Times New Roman" w:cs="Times New Roman"/>
          <w:sz w:val="24"/>
          <w:szCs w:val="24"/>
        </w:rPr>
        <w:t>collected</w:t>
      </w:r>
      <w:r w:rsidRPr="008E4F76">
        <w:rPr>
          <w:rFonts w:ascii="Times New Roman" w:hAnsi="Times New Roman" w:cs="Times New Roman"/>
          <w:sz w:val="24"/>
          <w:szCs w:val="24"/>
        </w:rPr>
        <w:t xml:space="preserve"> from each of the four points were labeled as </w:t>
      </w:r>
      <w:r w:rsidR="000168C0" w:rsidRPr="008E4F76">
        <w:rPr>
          <w:rFonts w:ascii="Times New Roman" w:hAnsi="Times New Roman" w:cs="Times New Roman"/>
          <w:sz w:val="24"/>
          <w:szCs w:val="24"/>
        </w:rPr>
        <w:t xml:space="preserve">Points </w:t>
      </w:r>
      <w:r w:rsidRPr="008E4F76">
        <w:rPr>
          <w:rFonts w:ascii="Times New Roman" w:hAnsi="Times New Roman" w:cs="Times New Roman"/>
          <w:sz w:val="24"/>
          <w:szCs w:val="24"/>
        </w:rPr>
        <w:t>A, B, C, and D for easy identification.</w:t>
      </w:r>
    </w:p>
    <w:p w14:paraId="5F4EEA97" w14:textId="77777777" w:rsidR="0002694F" w:rsidRDefault="0002694F" w:rsidP="00202052">
      <w:pPr>
        <w:spacing w:after="0" w:line="240" w:lineRule="auto"/>
        <w:jc w:val="both"/>
        <w:rPr>
          <w:rFonts w:ascii="Times New Roman" w:hAnsi="Times New Roman" w:cs="Times New Roman"/>
          <w:b/>
          <w:sz w:val="24"/>
          <w:szCs w:val="24"/>
        </w:rPr>
      </w:pPr>
    </w:p>
    <w:p w14:paraId="7A8740EA" w14:textId="27255C33" w:rsidR="00830196" w:rsidRPr="008E4F76" w:rsidRDefault="00830196" w:rsidP="00202052">
      <w:pPr>
        <w:spacing w:after="0"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Materials</w:t>
      </w:r>
    </w:p>
    <w:p w14:paraId="70E7C307" w14:textId="73AAF6E3" w:rsidR="00AE1A11" w:rsidRPr="008E4F76" w:rsidRDefault="00E12DDA"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The m</w:t>
      </w:r>
      <w:r w:rsidR="00830196" w:rsidRPr="008E4F76">
        <w:rPr>
          <w:rFonts w:ascii="Times New Roman" w:hAnsi="Times New Roman" w:cs="Times New Roman"/>
          <w:sz w:val="24"/>
          <w:szCs w:val="24"/>
        </w:rPr>
        <w:t xml:space="preserve">aterials used </w:t>
      </w:r>
      <w:r w:rsidRPr="008E4F76">
        <w:rPr>
          <w:rFonts w:ascii="Times New Roman" w:hAnsi="Times New Roman" w:cs="Times New Roman"/>
          <w:sz w:val="24"/>
          <w:szCs w:val="24"/>
        </w:rPr>
        <w:t>in</w:t>
      </w:r>
      <w:r w:rsidR="00830196" w:rsidRPr="008E4F76">
        <w:rPr>
          <w:rFonts w:ascii="Times New Roman" w:hAnsi="Times New Roman" w:cs="Times New Roman"/>
          <w:sz w:val="24"/>
          <w:szCs w:val="24"/>
        </w:rPr>
        <w:t xml:space="preserve"> this study include</w:t>
      </w:r>
      <w:r w:rsidRPr="008E4F76">
        <w:rPr>
          <w:rFonts w:ascii="Times New Roman" w:hAnsi="Times New Roman" w:cs="Times New Roman"/>
          <w:sz w:val="24"/>
          <w:szCs w:val="24"/>
        </w:rPr>
        <w:t>d</w:t>
      </w:r>
      <w:r w:rsidR="00830196" w:rsidRPr="008E4F76">
        <w:rPr>
          <w:rFonts w:ascii="Times New Roman" w:hAnsi="Times New Roman" w:cs="Times New Roman"/>
          <w:sz w:val="24"/>
          <w:szCs w:val="24"/>
        </w:rPr>
        <w:t xml:space="preserve"> soil samples </w:t>
      </w:r>
      <w:r w:rsidRPr="008E4F76">
        <w:rPr>
          <w:rFonts w:ascii="Times New Roman" w:hAnsi="Times New Roman" w:cs="Times New Roman"/>
          <w:sz w:val="24"/>
          <w:szCs w:val="24"/>
        </w:rPr>
        <w:t>collected</w:t>
      </w:r>
      <w:r w:rsidR="00830196" w:rsidRPr="008E4F76">
        <w:rPr>
          <w:rFonts w:ascii="Times New Roman" w:hAnsi="Times New Roman" w:cs="Times New Roman"/>
          <w:sz w:val="24"/>
          <w:szCs w:val="24"/>
        </w:rPr>
        <w:t xml:space="preserve"> from the study site, sodium chloride (NaCl), distilled water for preparing </w:t>
      </w:r>
      <w:r w:rsidR="00D30D19" w:rsidRPr="008E4F76">
        <w:rPr>
          <w:rFonts w:ascii="Times New Roman" w:hAnsi="Times New Roman" w:cs="Times New Roman"/>
          <w:sz w:val="24"/>
          <w:szCs w:val="24"/>
        </w:rPr>
        <w:t>NaCl</w:t>
      </w:r>
      <w:r w:rsidRPr="008E4F76">
        <w:rPr>
          <w:rFonts w:ascii="Times New Roman" w:hAnsi="Times New Roman" w:cs="Times New Roman"/>
          <w:sz w:val="24"/>
          <w:szCs w:val="24"/>
        </w:rPr>
        <w:t xml:space="preserve"> </w:t>
      </w:r>
      <w:r w:rsidR="00830196" w:rsidRPr="008E4F76">
        <w:rPr>
          <w:rFonts w:ascii="Times New Roman" w:hAnsi="Times New Roman" w:cs="Times New Roman"/>
          <w:sz w:val="24"/>
          <w:szCs w:val="24"/>
        </w:rPr>
        <w:t>solution</w:t>
      </w:r>
      <w:r w:rsidRPr="008E4F76">
        <w:rPr>
          <w:rFonts w:ascii="Times New Roman" w:hAnsi="Times New Roman" w:cs="Times New Roman"/>
          <w:sz w:val="24"/>
          <w:szCs w:val="24"/>
        </w:rPr>
        <w:t>s</w:t>
      </w:r>
      <w:r w:rsidR="00830196" w:rsidRPr="008E4F76">
        <w:rPr>
          <w:rFonts w:ascii="Times New Roman" w:hAnsi="Times New Roman" w:cs="Times New Roman"/>
          <w:sz w:val="24"/>
          <w:szCs w:val="24"/>
        </w:rPr>
        <w:t xml:space="preserve">, and various laboratory equipment, </w:t>
      </w:r>
      <w:r w:rsidR="00F35D3A" w:rsidRPr="008E4F76">
        <w:rPr>
          <w:rFonts w:ascii="Times New Roman" w:hAnsi="Times New Roman" w:cs="Times New Roman"/>
          <w:sz w:val="24"/>
          <w:szCs w:val="24"/>
        </w:rPr>
        <w:t xml:space="preserve">including sieve apparatus, a hydrometer, Atterberg limit apparatus, a compaction mold, a triaxial testing apparatus, and a direct shear apparatus. </w:t>
      </w:r>
    </w:p>
    <w:p w14:paraId="2E93A30B" w14:textId="2B582DF4" w:rsidR="00830196" w:rsidRPr="008E4F76" w:rsidRDefault="00830196" w:rsidP="00202052">
      <w:pPr>
        <w:spacing w:after="0"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Method</w:t>
      </w:r>
    </w:p>
    <w:p w14:paraId="3FECB6B2" w14:textId="5533DD74" w:rsidR="00830196" w:rsidRPr="008E4F76" w:rsidRDefault="00830196"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lastRenderedPageBreak/>
        <w:t>The methodology used involved both laboratory tests and data analysis to evaluate the influence of</w:t>
      </w:r>
      <w:r w:rsidR="00F34593">
        <w:rPr>
          <w:rFonts w:ascii="Times New Roman" w:hAnsi="Times New Roman" w:cs="Times New Roman"/>
          <w:sz w:val="24"/>
          <w:szCs w:val="24"/>
        </w:rPr>
        <w:t xml:space="preserve"> NaCl-induced salinity</w:t>
      </w:r>
      <w:r w:rsidRPr="008E4F76">
        <w:rPr>
          <w:rFonts w:ascii="Times New Roman" w:hAnsi="Times New Roman" w:cs="Times New Roman"/>
          <w:sz w:val="24"/>
          <w:szCs w:val="24"/>
        </w:rPr>
        <w:t xml:space="preserve"> intrusion on</w:t>
      </w:r>
      <w:r w:rsidR="00AE1A11" w:rsidRPr="008E4F76">
        <w:rPr>
          <w:rFonts w:ascii="Times New Roman" w:hAnsi="Times New Roman" w:cs="Times New Roman"/>
          <w:sz w:val="24"/>
          <w:szCs w:val="24"/>
        </w:rPr>
        <w:t xml:space="preserve"> the</w:t>
      </w:r>
      <w:r w:rsidRPr="008E4F76">
        <w:rPr>
          <w:rFonts w:ascii="Times New Roman" w:hAnsi="Times New Roman" w:cs="Times New Roman"/>
          <w:sz w:val="24"/>
          <w:szCs w:val="24"/>
        </w:rPr>
        <w:t xml:space="preserve"> shear</w:t>
      </w:r>
      <w:r w:rsidR="00AE1A11" w:rsidRPr="008E4F76">
        <w:rPr>
          <w:rFonts w:ascii="Times New Roman" w:hAnsi="Times New Roman" w:cs="Times New Roman"/>
          <w:sz w:val="24"/>
          <w:szCs w:val="24"/>
        </w:rPr>
        <w:t>-</w:t>
      </w:r>
      <w:r w:rsidRPr="008E4F76">
        <w:rPr>
          <w:rFonts w:ascii="Times New Roman" w:hAnsi="Times New Roman" w:cs="Times New Roman"/>
          <w:sz w:val="24"/>
          <w:szCs w:val="24"/>
        </w:rPr>
        <w:t xml:space="preserve">strength properties of coastal soils. </w:t>
      </w:r>
      <w:r w:rsidR="00AE1A11" w:rsidRPr="008E4F76">
        <w:rPr>
          <w:rFonts w:ascii="Times New Roman" w:hAnsi="Times New Roman" w:cs="Times New Roman"/>
          <w:sz w:val="24"/>
          <w:szCs w:val="24"/>
        </w:rPr>
        <w:t>All tests were conducted</w:t>
      </w:r>
      <w:r w:rsidRPr="008E4F76">
        <w:rPr>
          <w:rFonts w:ascii="Times New Roman" w:hAnsi="Times New Roman" w:cs="Times New Roman"/>
          <w:sz w:val="24"/>
          <w:szCs w:val="24"/>
        </w:rPr>
        <w:t xml:space="preserve"> in accordance with relevant ASTM and AASHTO standards, and the results are presented</w:t>
      </w:r>
      <w:r w:rsidR="00AE1A11" w:rsidRPr="008E4F76">
        <w:rPr>
          <w:rFonts w:ascii="Times New Roman" w:hAnsi="Times New Roman" w:cs="Times New Roman"/>
          <w:sz w:val="24"/>
          <w:szCs w:val="24"/>
        </w:rPr>
        <w:t xml:space="preserve"> </w:t>
      </w:r>
      <w:r w:rsidRPr="008E4F76">
        <w:rPr>
          <w:rFonts w:ascii="Times New Roman" w:hAnsi="Times New Roman" w:cs="Times New Roman"/>
          <w:sz w:val="24"/>
          <w:szCs w:val="24"/>
        </w:rPr>
        <w:t>clear</w:t>
      </w:r>
      <w:r w:rsidR="00AE1A11" w:rsidRPr="008E4F76">
        <w:rPr>
          <w:rFonts w:ascii="Times New Roman" w:hAnsi="Times New Roman" w:cs="Times New Roman"/>
          <w:sz w:val="24"/>
          <w:szCs w:val="24"/>
        </w:rPr>
        <w:t>ly</w:t>
      </w:r>
      <w:r w:rsidRPr="008E4F76">
        <w:rPr>
          <w:rFonts w:ascii="Times New Roman" w:hAnsi="Times New Roman" w:cs="Times New Roman"/>
          <w:sz w:val="24"/>
          <w:szCs w:val="24"/>
        </w:rPr>
        <w:t xml:space="preserve"> and </w:t>
      </w:r>
      <w:r w:rsidR="00AE1A11" w:rsidRPr="008E4F76">
        <w:rPr>
          <w:rFonts w:ascii="Times New Roman" w:hAnsi="Times New Roman" w:cs="Times New Roman"/>
          <w:sz w:val="24"/>
          <w:szCs w:val="24"/>
        </w:rPr>
        <w:t>systematically</w:t>
      </w:r>
      <w:r w:rsidRPr="008E4F76">
        <w:rPr>
          <w:rFonts w:ascii="Times New Roman" w:hAnsi="Times New Roman" w:cs="Times New Roman"/>
          <w:sz w:val="24"/>
          <w:szCs w:val="24"/>
        </w:rPr>
        <w:t>.</w:t>
      </w:r>
    </w:p>
    <w:p w14:paraId="02D651B4" w14:textId="13A7EE4D" w:rsidR="005D32AE" w:rsidRPr="008E4F76" w:rsidRDefault="00830196"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 xml:space="preserve">Laboratory tests were designed to simulate </w:t>
      </w:r>
      <w:r w:rsidR="00AE1A11" w:rsidRPr="008E4F76">
        <w:rPr>
          <w:rFonts w:ascii="Times New Roman" w:hAnsi="Times New Roman" w:cs="Times New Roman"/>
          <w:sz w:val="24"/>
          <w:szCs w:val="24"/>
        </w:rPr>
        <w:t xml:space="preserve">the </w:t>
      </w:r>
      <w:r w:rsidRPr="008E4F76">
        <w:rPr>
          <w:rFonts w:ascii="Times New Roman" w:hAnsi="Times New Roman" w:cs="Times New Roman"/>
          <w:sz w:val="24"/>
          <w:szCs w:val="24"/>
        </w:rPr>
        <w:t>effect</w:t>
      </w:r>
      <w:r w:rsidR="007E0E16" w:rsidRPr="008E4F76">
        <w:rPr>
          <w:rFonts w:ascii="Times New Roman" w:hAnsi="Times New Roman" w:cs="Times New Roman"/>
          <w:sz w:val="24"/>
          <w:szCs w:val="24"/>
        </w:rPr>
        <w:t>s</w:t>
      </w:r>
      <w:r w:rsidRPr="008E4F76">
        <w:rPr>
          <w:rFonts w:ascii="Times New Roman" w:hAnsi="Times New Roman" w:cs="Times New Roman"/>
          <w:sz w:val="24"/>
          <w:szCs w:val="24"/>
        </w:rPr>
        <w:t xml:space="preserve"> o</w:t>
      </w:r>
      <w:r w:rsidR="00AE1A11" w:rsidRPr="008E4F76">
        <w:rPr>
          <w:rFonts w:ascii="Times New Roman" w:hAnsi="Times New Roman" w:cs="Times New Roman"/>
          <w:sz w:val="24"/>
          <w:szCs w:val="24"/>
        </w:rPr>
        <w:t xml:space="preserve">f </w:t>
      </w:r>
      <w:r w:rsidR="00F34593">
        <w:rPr>
          <w:rFonts w:ascii="Times New Roman" w:hAnsi="Times New Roman" w:cs="Times New Roman"/>
          <w:sz w:val="24"/>
          <w:szCs w:val="24"/>
        </w:rPr>
        <w:t>NaCl-induced salinity</w:t>
      </w:r>
      <w:r w:rsidRPr="008E4F76">
        <w:rPr>
          <w:rFonts w:ascii="Times New Roman" w:hAnsi="Times New Roman" w:cs="Times New Roman"/>
          <w:sz w:val="24"/>
          <w:szCs w:val="24"/>
        </w:rPr>
        <w:t xml:space="preserve"> </w:t>
      </w:r>
      <w:r w:rsidR="00AE1A11" w:rsidRPr="008E4F76">
        <w:rPr>
          <w:rFonts w:ascii="Times New Roman" w:hAnsi="Times New Roman" w:cs="Times New Roman"/>
          <w:sz w:val="24"/>
          <w:szCs w:val="24"/>
        </w:rPr>
        <w:t xml:space="preserve">intrusion </w:t>
      </w:r>
      <w:r w:rsidR="005D32AE" w:rsidRPr="008E4F76">
        <w:rPr>
          <w:rFonts w:ascii="Times New Roman" w:hAnsi="Times New Roman" w:cs="Times New Roman"/>
          <w:sz w:val="24"/>
          <w:szCs w:val="24"/>
        </w:rPr>
        <w:t xml:space="preserve">on </w:t>
      </w:r>
      <w:r w:rsidRPr="008E4F76">
        <w:rPr>
          <w:rFonts w:ascii="Times New Roman" w:hAnsi="Times New Roman" w:cs="Times New Roman"/>
          <w:sz w:val="24"/>
          <w:szCs w:val="24"/>
        </w:rPr>
        <w:t>the soil samples</w:t>
      </w:r>
      <w:r w:rsidR="00F321EE" w:rsidRPr="008E4F76">
        <w:rPr>
          <w:rFonts w:ascii="Times New Roman" w:hAnsi="Times New Roman" w:cs="Times New Roman"/>
          <w:sz w:val="24"/>
          <w:szCs w:val="24"/>
        </w:rPr>
        <w:t xml:space="preserve">. Sodium chloride (NaCl) was used and its concentration was </w:t>
      </w:r>
      <w:r w:rsidR="007E0E16" w:rsidRPr="008E4F76">
        <w:rPr>
          <w:rFonts w:ascii="Times New Roman" w:hAnsi="Times New Roman" w:cs="Times New Roman"/>
          <w:sz w:val="24"/>
          <w:szCs w:val="24"/>
        </w:rPr>
        <w:t>expressed</w:t>
      </w:r>
      <w:r w:rsidR="00F321EE" w:rsidRPr="008E4F76">
        <w:rPr>
          <w:rFonts w:ascii="Times New Roman" w:hAnsi="Times New Roman" w:cs="Times New Roman"/>
          <w:sz w:val="24"/>
          <w:szCs w:val="24"/>
        </w:rPr>
        <w:t xml:space="preserve"> in gram</w:t>
      </w:r>
      <w:r w:rsidR="007E0E16" w:rsidRPr="008E4F76">
        <w:rPr>
          <w:rFonts w:ascii="Times New Roman" w:hAnsi="Times New Roman" w:cs="Times New Roman"/>
          <w:sz w:val="24"/>
          <w:szCs w:val="24"/>
        </w:rPr>
        <w:t xml:space="preserve"> per </w:t>
      </w:r>
      <w:r w:rsidR="007A7643" w:rsidRPr="008E4F76">
        <w:rPr>
          <w:rFonts w:ascii="Times New Roman" w:hAnsi="Times New Roman" w:cs="Times New Roman"/>
          <w:sz w:val="24"/>
          <w:szCs w:val="24"/>
        </w:rPr>
        <w:t>liter</w:t>
      </w:r>
      <w:r w:rsidR="00F321EE" w:rsidRPr="008E4F76">
        <w:rPr>
          <w:rFonts w:ascii="Times New Roman" w:hAnsi="Times New Roman" w:cs="Times New Roman"/>
          <w:sz w:val="24"/>
          <w:szCs w:val="24"/>
        </w:rPr>
        <w:t xml:space="preserve"> (g/L)</w:t>
      </w:r>
      <w:r w:rsidR="007A7643" w:rsidRPr="008E4F76">
        <w:rPr>
          <w:rFonts w:ascii="Times New Roman" w:hAnsi="Times New Roman" w:cs="Times New Roman"/>
          <w:sz w:val="24"/>
          <w:szCs w:val="24"/>
        </w:rPr>
        <w:t>.</w:t>
      </w:r>
      <w:r w:rsidRPr="008E4F76">
        <w:rPr>
          <w:rFonts w:ascii="Times New Roman" w:hAnsi="Times New Roman" w:cs="Times New Roman"/>
          <w:sz w:val="24"/>
          <w:szCs w:val="24"/>
        </w:rPr>
        <w:t xml:space="preserve"> </w:t>
      </w:r>
      <w:r w:rsidR="005F6EE2" w:rsidRPr="008E4F76">
        <w:rPr>
          <w:rFonts w:ascii="Times New Roman" w:hAnsi="Times New Roman" w:cs="Times New Roman"/>
          <w:sz w:val="24"/>
          <w:szCs w:val="24"/>
        </w:rPr>
        <w:t>Salt</w:t>
      </w:r>
      <w:r w:rsidR="005D32AE" w:rsidRPr="008E4F76">
        <w:rPr>
          <w:rFonts w:ascii="Times New Roman" w:hAnsi="Times New Roman" w:cs="Times New Roman"/>
          <w:sz w:val="24"/>
          <w:szCs w:val="24"/>
        </w:rPr>
        <w:t xml:space="preserve"> </w:t>
      </w:r>
      <w:r w:rsidRPr="008E4F76">
        <w:rPr>
          <w:rFonts w:ascii="Times New Roman" w:hAnsi="Times New Roman" w:cs="Times New Roman"/>
          <w:sz w:val="24"/>
          <w:szCs w:val="24"/>
        </w:rPr>
        <w:t>solution</w:t>
      </w:r>
      <w:r w:rsidR="007E0E16" w:rsidRPr="008E4F76">
        <w:rPr>
          <w:rFonts w:ascii="Times New Roman" w:hAnsi="Times New Roman" w:cs="Times New Roman"/>
          <w:sz w:val="24"/>
          <w:szCs w:val="24"/>
        </w:rPr>
        <w:t>s were</w:t>
      </w:r>
      <w:r w:rsidR="005F6EE2" w:rsidRPr="008E4F76">
        <w:rPr>
          <w:rFonts w:ascii="Times New Roman" w:hAnsi="Times New Roman" w:cs="Times New Roman"/>
          <w:sz w:val="24"/>
          <w:szCs w:val="24"/>
        </w:rPr>
        <w:t xml:space="preserve"> </w:t>
      </w:r>
      <w:r w:rsidR="005D32AE" w:rsidRPr="008E4F76">
        <w:rPr>
          <w:rFonts w:ascii="Times New Roman" w:hAnsi="Times New Roman" w:cs="Times New Roman"/>
          <w:sz w:val="24"/>
          <w:szCs w:val="24"/>
        </w:rPr>
        <w:t xml:space="preserve">prepared </w:t>
      </w:r>
      <w:r w:rsidRPr="008E4F76">
        <w:rPr>
          <w:rFonts w:ascii="Times New Roman" w:hAnsi="Times New Roman" w:cs="Times New Roman"/>
          <w:sz w:val="24"/>
          <w:szCs w:val="24"/>
        </w:rPr>
        <w:t xml:space="preserve">by </w:t>
      </w:r>
      <w:r w:rsidR="005D32AE" w:rsidRPr="008E4F76">
        <w:rPr>
          <w:rFonts w:ascii="Times New Roman" w:hAnsi="Times New Roman" w:cs="Times New Roman"/>
          <w:sz w:val="24"/>
          <w:szCs w:val="24"/>
        </w:rPr>
        <w:t>dissolving NaCl in</w:t>
      </w:r>
      <w:r w:rsidRPr="008E4F76">
        <w:rPr>
          <w:rFonts w:ascii="Times New Roman" w:hAnsi="Times New Roman" w:cs="Times New Roman"/>
          <w:sz w:val="24"/>
          <w:szCs w:val="24"/>
        </w:rPr>
        <w:t xml:space="preserve"> distilled water </w:t>
      </w:r>
      <w:r w:rsidR="005D32AE" w:rsidRPr="008E4F76">
        <w:rPr>
          <w:rFonts w:ascii="Times New Roman" w:hAnsi="Times New Roman" w:cs="Times New Roman"/>
          <w:sz w:val="24"/>
          <w:szCs w:val="24"/>
        </w:rPr>
        <w:t>at</w:t>
      </w:r>
      <w:r w:rsidRPr="008E4F76">
        <w:rPr>
          <w:rFonts w:ascii="Times New Roman" w:hAnsi="Times New Roman" w:cs="Times New Roman"/>
          <w:sz w:val="24"/>
          <w:szCs w:val="24"/>
        </w:rPr>
        <w:t xml:space="preserve"> concentrations </w:t>
      </w:r>
      <w:r w:rsidR="005D32AE" w:rsidRPr="008E4F76">
        <w:rPr>
          <w:rFonts w:ascii="Times New Roman" w:hAnsi="Times New Roman" w:cs="Times New Roman"/>
          <w:sz w:val="24"/>
          <w:szCs w:val="24"/>
        </w:rPr>
        <w:t>of</w:t>
      </w:r>
      <w:r w:rsidRPr="008E4F76">
        <w:rPr>
          <w:rFonts w:ascii="Times New Roman" w:hAnsi="Times New Roman" w:cs="Times New Roman"/>
          <w:sz w:val="24"/>
          <w:szCs w:val="24"/>
        </w:rPr>
        <w:t xml:space="preserve"> </w:t>
      </w:r>
      <w:r w:rsidR="00127B7F" w:rsidRPr="008E4F76">
        <w:rPr>
          <w:rFonts w:ascii="Times New Roman" w:hAnsi="Times New Roman" w:cs="Times New Roman"/>
          <w:sz w:val="24"/>
          <w:szCs w:val="24"/>
        </w:rPr>
        <w:t>35</w:t>
      </w:r>
      <w:r w:rsidRPr="008E4F76">
        <w:rPr>
          <w:rFonts w:ascii="Times New Roman" w:hAnsi="Times New Roman" w:cs="Times New Roman"/>
          <w:sz w:val="24"/>
          <w:szCs w:val="24"/>
        </w:rPr>
        <w:t xml:space="preserve">, </w:t>
      </w:r>
      <w:r w:rsidR="00127B7F" w:rsidRPr="008E4F76">
        <w:rPr>
          <w:rFonts w:ascii="Times New Roman" w:hAnsi="Times New Roman" w:cs="Times New Roman"/>
          <w:sz w:val="24"/>
          <w:szCs w:val="24"/>
        </w:rPr>
        <w:t>45</w:t>
      </w:r>
      <w:r w:rsidRPr="008E4F76">
        <w:rPr>
          <w:rFonts w:ascii="Times New Roman" w:hAnsi="Times New Roman" w:cs="Times New Roman"/>
          <w:sz w:val="24"/>
          <w:szCs w:val="24"/>
        </w:rPr>
        <w:t xml:space="preserve">, and </w:t>
      </w:r>
      <w:r w:rsidR="00127B7F" w:rsidRPr="008E4F76">
        <w:rPr>
          <w:rFonts w:ascii="Times New Roman" w:hAnsi="Times New Roman" w:cs="Times New Roman"/>
          <w:sz w:val="24"/>
          <w:szCs w:val="24"/>
        </w:rPr>
        <w:t>5</w:t>
      </w:r>
      <w:r w:rsidRPr="008E4F76">
        <w:rPr>
          <w:rFonts w:ascii="Times New Roman" w:hAnsi="Times New Roman" w:cs="Times New Roman"/>
          <w:sz w:val="24"/>
          <w:szCs w:val="24"/>
        </w:rPr>
        <w:t>5</w:t>
      </w:r>
      <w:r w:rsidR="00127B7F" w:rsidRPr="008E4F76">
        <w:rPr>
          <w:rFonts w:ascii="Times New Roman" w:hAnsi="Times New Roman" w:cs="Times New Roman"/>
          <w:sz w:val="24"/>
          <w:szCs w:val="24"/>
        </w:rPr>
        <w:t xml:space="preserve"> g/L</w:t>
      </w:r>
      <w:r w:rsidR="005D32AE" w:rsidRPr="008E4F76">
        <w:rPr>
          <w:rFonts w:ascii="Times New Roman" w:hAnsi="Times New Roman" w:cs="Times New Roman"/>
          <w:sz w:val="24"/>
          <w:szCs w:val="24"/>
        </w:rPr>
        <w:t>.</w:t>
      </w:r>
      <w:r w:rsidRPr="008E4F76">
        <w:rPr>
          <w:rFonts w:ascii="Times New Roman" w:hAnsi="Times New Roman" w:cs="Times New Roman"/>
          <w:sz w:val="24"/>
          <w:szCs w:val="24"/>
        </w:rPr>
        <w:t xml:space="preserve"> </w:t>
      </w:r>
      <w:r w:rsidR="005D32AE" w:rsidRPr="008E4F76">
        <w:rPr>
          <w:rFonts w:ascii="Times New Roman" w:hAnsi="Times New Roman" w:cs="Times New Roman"/>
          <w:sz w:val="24"/>
          <w:szCs w:val="24"/>
        </w:rPr>
        <w:t>These solutions were mixed with the soil samples, and the resulting changes in shear-strength properties were compared with those obtained using distilled water only (</w:t>
      </w:r>
      <w:r w:rsidR="00127B7F" w:rsidRPr="008E4F76">
        <w:rPr>
          <w:rFonts w:ascii="Times New Roman" w:hAnsi="Times New Roman" w:cs="Times New Roman"/>
          <w:sz w:val="24"/>
          <w:szCs w:val="24"/>
        </w:rPr>
        <w:t>0 g/L</w:t>
      </w:r>
      <w:r w:rsidR="005D32AE" w:rsidRPr="008E4F76">
        <w:rPr>
          <w:rFonts w:ascii="Times New Roman" w:hAnsi="Times New Roman" w:cs="Times New Roman"/>
          <w:sz w:val="24"/>
          <w:szCs w:val="24"/>
        </w:rPr>
        <w:t xml:space="preserve">). Clay activity was determined using the clay fraction (&lt; 2 </w:t>
      </w:r>
      <w:proofErr w:type="spellStart"/>
      <w:r w:rsidR="005D32AE" w:rsidRPr="008E4F76">
        <w:rPr>
          <w:rFonts w:ascii="Times New Roman" w:hAnsi="Times New Roman" w:cs="Times New Roman"/>
          <w:sz w:val="24"/>
          <w:szCs w:val="24"/>
        </w:rPr>
        <w:t>μm</w:t>
      </w:r>
      <w:proofErr w:type="spellEnd"/>
      <w:r w:rsidR="005D32AE" w:rsidRPr="008E4F76">
        <w:rPr>
          <w:rFonts w:ascii="Times New Roman" w:hAnsi="Times New Roman" w:cs="Times New Roman"/>
          <w:sz w:val="24"/>
          <w:szCs w:val="24"/>
        </w:rPr>
        <w:t xml:space="preserve">) obtained from hydrometer analysis. Soil classification was carried out in accordance with ASTM D2487. </w:t>
      </w:r>
    </w:p>
    <w:p w14:paraId="08D6FE05" w14:textId="28E81F4E" w:rsidR="00F321EE" w:rsidRPr="008E4F76" w:rsidRDefault="00F321EE"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 xml:space="preserve">The direct shear test was conducted to evaluate the shear strength characteristics of the non-cohesive soil under drained conditions in accordance with ASTM D3080/D3080M. Soil specimens treated with NaCl solutions </w:t>
      </w:r>
      <w:r w:rsidR="008058DF" w:rsidRPr="008E4F76">
        <w:rPr>
          <w:rFonts w:ascii="Times New Roman" w:hAnsi="Times New Roman" w:cs="Times New Roman"/>
          <w:sz w:val="24"/>
          <w:szCs w:val="24"/>
        </w:rPr>
        <w:t xml:space="preserve">at </w:t>
      </w:r>
      <w:r w:rsidRPr="008E4F76">
        <w:rPr>
          <w:rFonts w:ascii="Times New Roman" w:hAnsi="Times New Roman" w:cs="Times New Roman"/>
          <w:sz w:val="24"/>
          <w:szCs w:val="24"/>
        </w:rPr>
        <w:t>co</w:t>
      </w:r>
      <w:r w:rsidR="007E0E16" w:rsidRPr="008E4F76">
        <w:rPr>
          <w:rFonts w:ascii="Times New Roman" w:hAnsi="Times New Roman" w:cs="Times New Roman"/>
          <w:sz w:val="24"/>
          <w:szCs w:val="24"/>
        </w:rPr>
        <w:t>ncentrations</w:t>
      </w:r>
      <w:r w:rsidRPr="008E4F76">
        <w:rPr>
          <w:rFonts w:ascii="Times New Roman" w:hAnsi="Times New Roman" w:cs="Times New Roman"/>
          <w:sz w:val="24"/>
          <w:szCs w:val="24"/>
        </w:rPr>
        <w:t xml:space="preserve"> </w:t>
      </w:r>
      <w:r w:rsidR="007E0E16" w:rsidRPr="008E4F76">
        <w:rPr>
          <w:rFonts w:ascii="Times New Roman" w:hAnsi="Times New Roman" w:cs="Times New Roman"/>
          <w:sz w:val="24"/>
          <w:szCs w:val="24"/>
        </w:rPr>
        <w:t>of</w:t>
      </w:r>
      <w:r w:rsidRPr="008E4F76">
        <w:rPr>
          <w:rFonts w:ascii="Times New Roman" w:hAnsi="Times New Roman" w:cs="Times New Roman"/>
          <w:sz w:val="24"/>
          <w:szCs w:val="24"/>
        </w:rPr>
        <w:t xml:space="preserve"> 0, 35, 45, and 55 g/L were thoroughly mixed and allowed to equilibrate for 24 h before testing to ensure uniform salt distribution. The specimens were prepared at the target density and placed in the shear box apparatus. Normal stresses of 70, 140, and 210 kPa were applied, </w:t>
      </w:r>
      <w:r w:rsidR="007E0E16" w:rsidRPr="008E4F76">
        <w:rPr>
          <w:rFonts w:ascii="Times New Roman" w:hAnsi="Times New Roman" w:cs="Times New Roman"/>
          <w:sz w:val="24"/>
          <w:szCs w:val="24"/>
        </w:rPr>
        <w:t>followed by</w:t>
      </w:r>
      <w:r w:rsidRPr="008E4F76">
        <w:rPr>
          <w:rFonts w:ascii="Times New Roman" w:hAnsi="Times New Roman" w:cs="Times New Roman"/>
          <w:sz w:val="24"/>
          <w:szCs w:val="24"/>
        </w:rPr>
        <w:t xml:space="preserve"> shear loading at a constant displacement rate until failure. During the test, horizontal displacement, vertical displacement, and shear load were continuously recorded. The peak shear stress corresponding to each applied normal stress was determined and used to construct the Mohr–Coulomb failure envelope. The angle of internal friction was obtained from the slope of the linear failure envelope. The variation in shear strength parameters with increasing NaCl concentration was subsequently analyzed to evaluate the influence of salinity on the mechanical behavior of the non-cohesive soil. </w:t>
      </w:r>
    </w:p>
    <w:p w14:paraId="4D6987F5" w14:textId="113E3FDB" w:rsidR="00B62FA5" w:rsidRPr="008E4F76" w:rsidRDefault="00A00835" w:rsidP="00202052">
      <w:pPr>
        <w:spacing w:after="200" w:line="240" w:lineRule="auto"/>
        <w:jc w:val="both"/>
        <w:rPr>
          <w:rFonts w:ascii="Times New Roman" w:hAnsi="Times New Roman" w:cs="Times New Roman"/>
          <w:sz w:val="24"/>
          <w:szCs w:val="24"/>
        </w:rPr>
      </w:pPr>
      <w:r w:rsidRPr="008E4F76">
        <w:rPr>
          <w:rFonts w:ascii="Times New Roman" w:hAnsi="Times New Roman" w:cs="Times New Roman"/>
          <w:sz w:val="24"/>
          <w:szCs w:val="24"/>
        </w:rPr>
        <w:t xml:space="preserve">The Unconsolidated Undrained (UU) triaxial compression test was conducted to evaluate the shear strength characteristics of the soil specimens under total stress conditions in accordance with ASTM D2850. Soil specimens prepared with NaCl solutions </w:t>
      </w:r>
      <w:r w:rsidR="008058DF" w:rsidRPr="008E4F76">
        <w:rPr>
          <w:rFonts w:ascii="Times New Roman" w:hAnsi="Times New Roman" w:cs="Times New Roman"/>
          <w:sz w:val="24"/>
          <w:szCs w:val="24"/>
        </w:rPr>
        <w:t>at concentrations</w:t>
      </w:r>
      <w:r w:rsidRPr="008E4F76">
        <w:rPr>
          <w:rFonts w:ascii="Times New Roman" w:hAnsi="Times New Roman" w:cs="Times New Roman"/>
          <w:sz w:val="24"/>
          <w:szCs w:val="24"/>
        </w:rPr>
        <w:t xml:space="preserve"> </w:t>
      </w:r>
      <w:r w:rsidR="008058DF" w:rsidRPr="008E4F76">
        <w:rPr>
          <w:rFonts w:ascii="Times New Roman" w:hAnsi="Times New Roman" w:cs="Times New Roman"/>
          <w:sz w:val="24"/>
          <w:szCs w:val="24"/>
        </w:rPr>
        <w:t>of</w:t>
      </w:r>
      <w:r w:rsidRPr="008E4F76">
        <w:rPr>
          <w:rFonts w:ascii="Times New Roman" w:hAnsi="Times New Roman" w:cs="Times New Roman"/>
          <w:sz w:val="24"/>
          <w:szCs w:val="24"/>
        </w:rPr>
        <w:t xml:space="preserve"> 0, 35, 45, and 55 g/L were sealed and allowed to equilibrate for 24 h prior to testing to ensure uniform moisture and salt distribution. Three specimens were tested for each salinity level under confining pressures of 70, 140, and 210 kPa. Each specimen was enclosed in a rubber membrane, mounted in the triaxial cell, and subjected to the designated confining pressure. No drainage was permitted</w:t>
      </w:r>
      <w:r w:rsidR="008058DF" w:rsidRPr="008E4F76">
        <w:rPr>
          <w:rFonts w:ascii="Times New Roman" w:hAnsi="Times New Roman" w:cs="Times New Roman"/>
          <w:sz w:val="24"/>
          <w:szCs w:val="24"/>
        </w:rPr>
        <w:t>,</w:t>
      </w:r>
      <w:r w:rsidRPr="008E4F76">
        <w:rPr>
          <w:rFonts w:ascii="Times New Roman" w:hAnsi="Times New Roman" w:cs="Times New Roman"/>
          <w:sz w:val="24"/>
          <w:szCs w:val="24"/>
        </w:rPr>
        <w:t xml:space="preserve"> and no consolidation stage was allowed</w:t>
      </w:r>
      <w:r w:rsidR="008058DF" w:rsidRPr="008E4F76">
        <w:rPr>
          <w:rFonts w:ascii="Times New Roman" w:hAnsi="Times New Roman" w:cs="Times New Roman"/>
          <w:sz w:val="24"/>
          <w:szCs w:val="24"/>
        </w:rPr>
        <w:t>,</w:t>
      </w:r>
      <w:r w:rsidRPr="008E4F76">
        <w:rPr>
          <w:rFonts w:ascii="Times New Roman" w:hAnsi="Times New Roman" w:cs="Times New Roman"/>
          <w:sz w:val="24"/>
          <w:szCs w:val="24"/>
        </w:rPr>
        <w:t xml:space="preserve"> axial loading was applied immediately after the confining pressure was reached. The specimens were sheared at a constant strain rate until failure, which was taken as the peak deviator stress developed during loading</w:t>
      </w:r>
      <w:r w:rsidR="00A06BD2" w:rsidRPr="008E4F76">
        <w:rPr>
          <w:rFonts w:ascii="Times New Roman" w:hAnsi="Times New Roman" w:cs="Times New Roman"/>
          <w:sz w:val="24"/>
          <w:szCs w:val="24"/>
        </w:rPr>
        <w:t>.</w:t>
      </w:r>
      <w:r w:rsidR="00B62FA5" w:rsidRPr="008E4F76">
        <w:rPr>
          <w:rFonts w:ascii="Times New Roman" w:hAnsi="Times New Roman" w:cs="Times New Roman"/>
          <w:sz w:val="24"/>
          <w:szCs w:val="24"/>
        </w:rPr>
        <w:t xml:space="preserve"> The confining pressure</w:t>
      </w:r>
      <w:r w:rsidRPr="008E4F76">
        <w:rPr>
          <w:rFonts w:ascii="Times New Roman" w:hAnsi="Times New Roman" w:cs="Times New Roman"/>
          <w:sz w:val="24"/>
          <w:szCs w:val="24"/>
        </w:rPr>
        <w:t xml:space="preserve">, representing </w:t>
      </w:r>
      <w:r w:rsidR="00B62FA5" w:rsidRPr="008E4F76">
        <w:rPr>
          <w:rFonts w:ascii="Times New Roman" w:hAnsi="Times New Roman" w:cs="Times New Roman"/>
          <w:sz w:val="24"/>
          <w:szCs w:val="24"/>
        </w:rPr>
        <w:t>the minor principal stress (σ</w:t>
      </w:r>
      <w:r w:rsidR="00B62FA5" w:rsidRPr="008E4F76">
        <w:rPr>
          <w:rFonts w:ascii="Times New Roman" w:hAnsi="Times New Roman" w:cs="Times New Roman"/>
          <w:sz w:val="24"/>
          <w:szCs w:val="24"/>
          <w:vertAlign w:val="subscript"/>
        </w:rPr>
        <w:t>3</w:t>
      </w:r>
      <w:r w:rsidR="00B62FA5" w:rsidRPr="008E4F76">
        <w:rPr>
          <w:rFonts w:ascii="Times New Roman" w:hAnsi="Times New Roman" w:cs="Times New Roman"/>
          <w:sz w:val="24"/>
          <w:szCs w:val="24"/>
        </w:rPr>
        <w:t>)</w:t>
      </w:r>
      <w:r w:rsidRPr="008E4F76">
        <w:rPr>
          <w:rFonts w:ascii="Times New Roman" w:hAnsi="Times New Roman" w:cs="Times New Roman"/>
          <w:sz w:val="24"/>
          <w:szCs w:val="24"/>
        </w:rPr>
        <w:t>,</w:t>
      </w:r>
      <w:r w:rsidR="00B62FA5" w:rsidRPr="008E4F76">
        <w:rPr>
          <w:rFonts w:ascii="Times New Roman" w:hAnsi="Times New Roman" w:cs="Times New Roman"/>
          <w:sz w:val="24"/>
          <w:szCs w:val="24"/>
        </w:rPr>
        <w:t xml:space="preserve"> and </w:t>
      </w:r>
      <w:r w:rsidRPr="008E4F76">
        <w:rPr>
          <w:rFonts w:ascii="Times New Roman" w:hAnsi="Times New Roman" w:cs="Times New Roman"/>
          <w:sz w:val="24"/>
          <w:szCs w:val="24"/>
        </w:rPr>
        <w:t xml:space="preserve">the corresponding </w:t>
      </w:r>
      <w:r w:rsidR="00B62FA5" w:rsidRPr="008E4F76">
        <w:rPr>
          <w:rFonts w:ascii="Times New Roman" w:hAnsi="Times New Roman" w:cs="Times New Roman"/>
          <w:sz w:val="24"/>
          <w:szCs w:val="24"/>
        </w:rPr>
        <w:t>deviator stress (</w:t>
      </w:r>
      <w:proofErr w:type="spellStart"/>
      <w:r w:rsidR="00B62FA5" w:rsidRPr="008E4F76">
        <w:rPr>
          <w:rFonts w:ascii="Times New Roman" w:hAnsi="Times New Roman" w:cs="Times New Roman"/>
          <w:sz w:val="24"/>
          <w:szCs w:val="24"/>
        </w:rPr>
        <w:t>σ</w:t>
      </w:r>
      <w:r w:rsidR="00B62FA5" w:rsidRPr="008E4F76">
        <w:rPr>
          <w:rFonts w:ascii="Times New Roman" w:hAnsi="Times New Roman" w:cs="Times New Roman"/>
          <w:sz w:val="24"/>
          <w:szCs w:val="24"/>
          <w:vertAlign w:val="subscript"/>
        </w:rPr>
        <w:t>d</w:t>
      </w:r>
      <w:proofErr w:type="spellEnd"/>
      <w:r w:rsidRPr="008E4F76">
        <w:rPr>
          <w:rFonts w:ascii="Times New Roman" w:hAnsi="Times New Roman" w:cs="Times New Roman"/>
          <w:sz w:val="24"/>
          <w:szCs w:val="24"/>
        </w:rPr>
        <w:t xml:space="preserve">) at failure were used </w:t>
      </w:r>
      <w:r w:rsidR="00B62FA5" w:rsidRPr="008E4F76">
        <w:rPr>
          <w:rFonts w:ascii="Times New Roman" w:hAnsi="Times New Roman" w:cs="Times New Roman"/>
          <w:sz w:val="24"/>
          <w:szCs w:val="24"/>
        </w:rPr>
        <w:t xml:space="preserve">to </w:t>
      </w:r>
      <w:r w:rsidRPr="008E4F76">
        <w:rPr>
          <w:rFonts w:ascii="Times New Roman" w:hAnsi="Times New Roman" w:cs="Times New Roman"/>
          <w:sz w:val="24"/>
          <w:szCs w:val="24"/>
        </w:rPr>
        <w:t>determine</w:t>
      </w:r>
      <w:r w:rsidR="00B62FA5" w:rsidRPr="008E4F76">
        <w:rPr>
          <w:rFonts w:ascii="Times New Roman" w:hAnsi="Times New Roman" w:cs="Times New Roman"/>
          <w:sz w:val="24"/>
          <w:szCs w:val="24"/>
        </w:rPr>
        <w:t xml:space="preserve"> the major principal stress (σ</w:t>
      </w:r>
      <w:r w:rsidR="00B62FA5" w:rsidRPr="008E4F76">
        <w:rPr>
          <w:rFonts w:ascii="Times New Roman" w:hAnsi="Times New Roman" w:cs="Times New Roman"/>
          <w:sz w:val="24"/>
          <w:szCs w:val="24"/>
          <w:vertAlign w:val="subscript"/>
        </w:rPr>
        <w:t>1</w:t>
      </w:r>
      <w:r w:rsidR="00B62FA5" w:rsidRPr="008E4F76">
        <w:rPr>
          <w:rFonts w:ascii="Times New Roman" w:hAnsi="Times New Roman" w:cs="Times New Roman"/>
          <w:sz w:val="24"/>
          <w:szCs w:val="24"/>
        </w:rPr>
        <w:t xml:space="preserve">) at failure using </w:t>
      </w:r>
      <w:r w:rsidR="008058DF" w:rsidRPr="008E4F76">
        <w:rPr>
          <w:rFonts w:ascii="Times New Roman" w:hAnsi="Times New Roman" w:cs="Times New Roman"/>
          <w:sz w:val="24"/>
          <w:szCs w:val="24"/>
        </w:rPr>
        <w:t>E</w:t>
      </w:r>
      <w:r w:rsidR="00B62FA5" w:rsidRPr="008E4F76">
        <w:rPr>
          <w:rFonts w:ascii="Times New Roman" w:hAnsi="Times New Roman" w:cs="Times New Roman"/>
          <w:sz w:val="24"/>
          <w:szCs w:val="24"/>
        </w:rPr>
        <w:t xml:space="preserve">quation </w:t>
      </w:r>
      <w:r w:rsidR="008058DF" w:rsidRPr="008E4F76">
        <w:rPr>
          <w:rFonts w:ascii="Times New Roman" w:hAnsi="Times New Roman" w:cs="Times New Roman"/>
          <w:sz w:val="24"/>
          <w:szCs w:val="24"/>
        </w:rPr>
        <w:t>(</w:t>
      </w:r>
      <w:r w:rsidR="00B62FA5" w:rsidRPr="008E4F76">
        <w:rPr>
          <w:rFonts w:ascii="Times New Roman" w:hAnsi="Times New Roman" w:cs="Times New Roman"/>
          <w:sz w:val="24"/>
          <w:szCs w:val="24"/>
        </w:rPr>
        <w:t>1</w:t>
      </w:r>
      <w:r w:rsidR="008058DF" w:rsidRPr="008E4F76">
        <w:rPr>
          <w:rFonts w:ascii="Times New Roman" w:hAnsi="Times New Roman" w:cs="Times New Roman"/>
          <w:sz w:val="24"/>
          <w:szCs w:val="24"/>
        </w:rPr>
        <w:t>)</w:t>
      </w:r>
      <w:r w:rsidRPr="008E4F76">
        <w:rPr>
          <w:rFonts w:ascii="Times New Roman" w:hAnsi="Times New Roman" w:cs="Times New Roman"/>
          <w:sz w:val="24"/>
          <w:szCs w:val="24"/>
        </w:rPr>
        <w:t xml:space="preserve">. Subsequently, the center and radius of each Mohr circle were calculated using Equations (2) and (3), respectively. Mohr circles corresponding to the different confining pressures were plotted, and a common tangent was drawn to establish the Mohr–Coulomb failure envelope. </w:t>
      </w:r>
      <w:r w:rsidR="00B62FA5" w:rsidRPr="008E4F76">
        <w:rPr>
          <w:rFonts w:ascii="Times New Roman" w:hAnsi="Times New Roman" w:cs="Times New Roman"/>
          <w:sz w:val="24"/>
          <w:szCs w:val="24"/>
        </w:rPr>
        <w:t xml:space="preserve">The values of cohesion and angle of internal friction were obtained as the intercept and </w:t>
      </w:r>
      <w:r w:rsidR="008058DF" w:rsidRPr="008E4F76">
        <w:rPr>
          <w:rFonts w:ascii="Times New Roman" w:hAnsi="Times New Roman" w:cs="Times New Roman"/>
          <w:sz w:val="24"/>
          <w:szCs w:val="24"/>
        </w:rPr>
        <w:t xml:space="preserve">the </w:t>
      </w:r>
      <w:r w:rsidR="00B62FA5" w:rsidRPr="008E4F76">
        <w:rPr>
          <w:rFonts w:ascii="Times New Roman" w:hAnsi="Times New Roman" w:cs="Times New Roman"/>
          <w:sz w:val="24"/>
          <w:szCs w:val="24"/>
        </w:rPr>
        <w:t>slope of the Mohr</w:t>
      </w:r>
      <w:r w:rsidR="008058DF" w:rsidRPr="008E4F76">
        <w:rPr>
          <w:rFonts w:ascii="Times New Roman" w:hAnsi="Times New Roman" w:cs="Times New Roman"/>
          <w:sz w:val="24"/>
          <w:szCs w:val="24"/>
        </w:rPr>
        <w:t>-Coulomb</w:t>
      </w:r>
      <w:r w:rsidR="00B62FA5" w:rsidRPr="008E4F76">
        <w:rPr>
          <w:rFonts w:ascii="Times New Roman" w:hAnsi="Times New Roman" w:cs="Times New Roman"/>
          <w:sz w:val="24"/>
          <w:szCs w:val="24"/>
        </w:rPr>
        <w:t xml:space="preserve"> failure envelope</w:t>
      </w:r>
      <w:r w:rsidR="008058DF" w:rsidRPr="008E4F76">
        <w:rPr>
          <w:rFonts w:ascii="Times New Roman" w:hAnsi="Times New Roman" w:cs="Times New Roman"/>
          <w:sz w:val="24"/>
          <w:szCs w:val="24"/>
        </w:rPr>
        <w:t>,</w:t>
      </w:r>
      <w:r w:rsidR="00B62FA5" w:rsidRPr="008E4F76">
        <w:rPr>
          <w:rFonts w:ascii="Times New Roman" w:hAnsi="Times New Roman" w:cs="Times New Roman"/>
          <w:sz w:val="24"/>
          <w:szCs w:val="24"/>
        </w:rPr>
        <w:t xml:space="preserve"> respectively. Equation </w:t>
      </w:r>
      <w:r w:rsidR="008058DF" w:rsidRPr="008E4F76">
        <w:rPr>
          <w:rFonts w:ascii="Times New Roman" w:hAnsi="Times New Roman" w:cs="Times New Roman"/>
          <w:sz w:val="24"/>
          <w:szCs w:val="24"/>
        </w:rPr>
        <w:t>(</w:t>
      </w:r>
      <w:r w:rsidR="00B62FA5" w:rsidRPr="008E4F76">
        <w:rPr>
          <w:rFonts w:ascii="Times New Roman" w:hAnsi="Times New Roman" w:cs="Times New Roman"/>
          <w:sz w:val="24"/>
          <w:szCs w:val="24"/>
        </w:rPr>
        <w:t>4</w:t>
      </w:r>
      <w:r w:rsidR="008058DF" w:rsidRPr="008E4F76">
        <w:rPr>
          <w:rFonts w:ascii="Times New Roman" w:hAnsi="Times New Roman" w:cs="Times New Roman"/>
          <w:sz w:val="24"/>
          <w:szCs w:val="24"/>
        </w:rPr>
        <w:t>)</w:t>
      </w:r>
      <w:r w:rsidR="00B62FA5" w:rsidRPr="008E4F76">
        <w:rPr>
          <w:rFonts w:ascii="Times New Roman" w:hAnsi="Times New Roman" w:cs="Times New Roman"/>
          <w:sz w:val="24"/>
          <w:szCs w:val="24"/>
        </w:rPr>
        <w:t xml:space="preserve"> shows the shear strength relationship</w:t>
      </w:r>
    </w:p>
    <w:p w14:paraId="1BF53783" w14:textId="6491B2EB" w:rsidR="005D32AE" w:rsidRPr="008E4F76" w:rsidRDefault="005D32AE" w:rsidP="00202052">
      <w:pPr>
        <w:spacing w:line="240" w:lineRule="auto"/>
        <w:jc w:val="both"/>
        <w:rPr>
          <w:rFonts w:ascii="Times New Roman" w:hAnsi="Times New Roman" w:cs="Times New Roman"/>
          <w:sz w:val="24"/>
          <w:szCs w:val="24"/>
        </w:rPr>
      </w:pPr>
    </w:p>
    <w:p w14:paraId="3B507184" w14:textId="3BF73019" w:rsidR="00A63C48" w:rsidRPr="008E4F76" w:rsidRDefault="00000000" w:rsidP="00202052">
      <w:pPr>
        <w:spacing w:line="240" w:lineRule="auto"/>
        <w:ind w:left="1440" w:firstLine="720"/>
        <w:jc w:val="both"/>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σ</m:t>
            </m:r>
          </m:e>
          <m:sub>
            <m:r>
              <m:rPr>
                <m:sty m:val="p"/>
              </m:rPr>
              <w:rPr>
                <w:rFonts w:ascii="Cambria Math" w:hAnsi="Cambria Math" w:cs="Times New Roman"/>
                <w:sz w:val="24"/>
                <w:szCs w:val="24"/>
                <w:vertAlign w:val="subscript"/>
              </w:rPr>
              <m:t>1</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σ</m:t>
            </m:r>
          </m:e>
          <m:sub>
            <m:r>
              <m:rPr>
                <m:sty m:val="p"/>
              </m:rPr>
              <w:rPr>
                <w:rFonts w:ascii="Cambria Math" w:hAnsi="Cambria Math" w:cs="Times New Roman"/>
                <w:sz w:val="24"/>
                <w:szCs w:val="24"/>
                <w:vertAlign w:val="subscript"/>
              </w:rPr>
              <m:t>3</m:t>
            </m:r>
          </m:sub>
        </m:sSub>
        <m:r>
          <m:rPr>
            <m:sty m:val="p"/>
          </m:rPr>
          <w:rPr>
            <w:rFonts w:ascii="Cambria Math" w:hAnsi="Cambria Math" w:cs="Times New Roman"/>
            <w:sz w:val="24"/>
            <w:szCs w:val="24"/>
          </w:rPr>
          <m:t xml:space="preserve">+ σd </m:t>
        </m:r>
      </m:oMath>
      <w:r w:rsidR="00A63C48" w:rsidRPr="008E4F76">
        <w:rPr>
          <w:rFonts w:ascii="Times New Roman" w:hAnsi="Times New Roman" w:cs="Times New Roman"/>
          <w:sz w:val="24"/>
          <w:szCs w:val="24"/>
        </w:rPr>
        <w:t xml:space="preserve"> </w:t>
      </w:r>
      <w:r w:rsidR="00EA7DA4" w:rsidRPr="008E4F76">
        <w:rPr>
          <w:rFonts w:ascii="Times New Roman" w:eastAsiaTheme="minorEastAsia" w:hAnsi="Times New Roman" w:cs="Times New Roman"/>
          <w:sz w:val="24"/>
          <w:szCs w:val="24"/>
        </w:rPr>
        <w:tab/>
      </w:r>
      <w:r w:rsidR="00EA7DA4" w:rsidRPr="008E4F76">
        <w:rPr>
          <w:rFonts w:ascii="Times New Roman" w:eastAsiaTheme="minorEastAsia" w:hAnsi="Times New Roman" w:cs="Times New Roman"/>
          <w:sz w:val="24"/>
          <w:szCs w:val="24"/>
        </w:rPr>
        <w:tab/>
      </w:r>
      <w:r w:rsidR="00EA7DA4" w:rsidRPr="008E4F76">
        <w:rPr>
          <w:rFonts w:ascii="Times New Roman" w:eastAsiaTheme="minorEastAsia" w:hAnsi="Times New Roman" w:cs="Times New Roman"/>
          <w:sz w:val="24"/>
          <w:szCs w:val="24"/>
        </w:rPr>
        <w:tab/>
      </w:r>
      <w:r w:rsidR="00EA7DA4" w:rsidRPr="008E4F76">
        <w:rPr>
          <w:rFonts w:ascii="Times New Roman" w:eastAsiaTheme="minorEastAsia" w:hAnsi="Times New Roman" w:cs="Times New Roman"/>
          <w:sz w:val="24"/>
          <w:szCs w:val="24"/>
        </w:rPr>
        <w:tab/>
      </w:r>
      <w:r w:rsidR="00EA7DA4" w:rsidRPr="008E4F76">
        <w:rPr>
          <w:rFonts w:ascii="Times New Roman" w:eastAsiaTheme="minorEastAsia" w:hAnsi="Times New Roman" w:cs="Times New Roman"/>
          <w:sz w:val="24"/>
          <w:szCs w:val="24"/>
        </w:rPr>
        <w:tab/>
      </w:r>
      <w:r w:rsidR="00EA7DA4" w:rsidRPr="008E4F76">
        <w:rPr>
          <w:rFonts w:ascii="Times New Roman" w:eastAsiaTheme="minorEastAsia" w:hAnsi="Times New Roman" w:cs="Times New Roman"/>
          <w:sz w:val="24"/>
          <w:szCs w:val="24"/>
        </w:rPr>
        <w:tab/>
        <w:t xml:space="preserve">Equation </w:t>
      </w:r>
      <w:r w:rsidR="008058DF" w:rsidRPr="008E4F76">
        <w:rPr>
          <w:rFonts w:ascii="Times New Roman" w:eastAsiaTheme="minorEastAsia" w:hAnsi="Times New Roman" w:cs="Times New Roman"/>
          <w:sz w:val="24"/>
          <w:szCs w:val="24"/>
        </w:rPr>
        <w:t>(</w:t>
      </w:r>
      <w:r w:rsidR="00EA7DA4" w:rsidRPr="008E4F76">
        <w:rPr>
          <w:rFonts w:ascii="Times New Roman" w:eastAsiaTheme="minorEastAsia" w:hAnsi="Times New Roman" w:cs="Times New Roman"/>
          <w:sz w:val="24"/>
          <w:szCs w:val="24"/>
        </w:rPr>
        <w:t>1</w:t>
      </w:r>
      <w:r w:rsidR="008058DF" w:rsidRPr="008E4F76">
        <w:rPr>
          <w:rFonts w:ascii="Times New Roman" w:eastAsiaTheme="minorEastAsia" w:hAnsi="Times New Roman" w:cs="Times New Roman"/>
          <w:sz w:val="24"/>
          <w:szCs w:val="24"/>
        </w:rPr>
        <w:t>)</w:t>
      </w:r>
      <w:r w:rsidR="00A63C48" w:rsidRPr="008E4F76">
        <w:rPr>
          <w:rFonts w:ascii="Times New Roman" w:eastAsiaTheme="minorEastAsia" w:hAnsi="Times New Roman" w:cs="Times New Roman"/>
          <w:sz w:val="24"/>
          <w:szCs w:val="24"/>
        </w:rPr>
        <w:tab/>
      </w:r>
    </w:p>
    <w:p w14:paraId="6555575E" w14:textId="7730300B" w:rsidR="00314A31" w:rsidRPr="008E4F76" w:rsidRDefault="00A63C48" w:rsidP="00202052">
      <w:pPr>
        <w:spacing w:line="240" w:lineRule="auto"/>
        <w:ind w:left="720" w:firstLine="720"/>
        <w:jc w:val="both"/>
        <w:rPr>
          <w:rFonts w:ascii="Times New Roman" w:eastAsiaTheme="minorEastAsia" w:hAnsi="Times New Roman" w:cs="Times New Roman"/>
          <w:sz w:val="24"/>
          <w:szCs w:val="24"/>
        </w:rPr>
      </w:pPr>
      <w:r w:rsidRPr="008E4F76">
        <w:rPr>
          <w:rFonts w:ascii="Times New Roman" w:eastAsiaTheme="minorEastAsia" w:hAnsi="Times New Roman" w:cs="Times New Roman"/>
          <w:sz w:val="24"/>
          <w:szCs w:val="24"/>
        </w:rPr>
        <w:tab/>
      </w:r>
      <m:oMath>
        <m:r>
          <w:rPr>
            <w:rFonts w:ascii="Cambria Math" w:hAnsi="Cambria Math" w:cs="Times New Roman"/>
            <w:sz w:val="24"/>
            <w:szCs w:val="24"/>
          </w:rPr>
          <m:t>Centre of Mohr circle</m:t>
        </m:r>
        <m:r>
          <m:rPr>
            <m:sty m:val="p"/>
          </m:rPr>
          <w:rPr>
            <w:rFonts w:ascii="Cambria Math" w:hAnsi="Cambria Math" w:cs="Times New Roman"/>
            <w:sz w:val="24"/>
            <w:szCs w:val="24"/>
            <w:vertAlign w:val="subscript"/>
          </w:rPr>
          <m:t xml:space="preserve"> = </m:t>
        </m:r>
        <m:f>
          <m:fPr>
            <m:ctrlPr>
              <w:rPr>
                <w:rFonts w:ascii="Cambria Math" w:eastAsiaTheme="minorEastAsia" w:hAnsi="Cambria Math" w:cs="Times New Roman"/>
                <w:i/>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σ</m:t>
                </m:r>
              </m:e>
              <m:sub>
                <m:r>
                  <m:rPr>
                    <m:sty m:val="p"/>
                  </m:rPr>
                  <w:rPr>
                    <w:rFonts w:ascii="Cambria Math" w:hAnsi="Cambria Math" w:cs="Times New Roman"/>
                    <w:sz w:val="24"/>
                    <w:szCs w:val="24"/>
                    <w:vertAlign w:val="subscript"/>
                  </w:rPr>
                  <m:t>1</m:t>
                </m:r>
              </m:sub>
            </m:sSub>
            <m:r>
              <m:rPr>
                <m:sty m:val="p"/>
              </m:rPr>
              <w:rPr>
                <w:rFonts w:ascii="Cambria Math" w:hAnsi="Cambria Math" w:cs="Times New Roman"/>
                <w:sz w:val="24"/>
                <w:szCs w:val="24"/>
                <w:vertAlign w:val="subscript"/>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σ</m:t>
                </m:r>
              </m:e>
              <m:sub>
                <m:r>
                  <m:rPr>
                    <m:sty m:val="p"/>
                  </m:rPr>
                  <w:rPr>
                    <w:rFonts w:ascii="Cambria Math" w:hAnsi="Cambria Math" w:cs="Times New Roman"/>
                    <w:sz w:val="24"/>
                    <w:szCs w:val="24"/>
                    <w:vertAlign w:val="subscript"/>
                  </w:rPr>
                  <m:t>3</m:t>
                </m:r>
              </m:sub>
            </m:sSub>
          </m:num>
          <m:den>
            <m:r>
              <w:rPr>
                <w:rFonts w:ascii="Cambria Math" w:hAnsi="Cambria Math" w:cs="Times New Roman"/>
                <w:sz w:val="24"/>
                <w:szCs w:val="24"/>
              </w:rPr>
              <m:t>2</m:t>
            </m:r>
          </m:den>
        </m:f>
      </m:oMath>
      <w:r w:rsidRPr="008E4F76">
        <w:rPr>
          <w:rFonts w:ascii="Times New Roman" w:eastAsiaTheme="minorEastAsia" w:hAnsi="Times New Roman" w:cs="Times New Roman"/>
          <w:sz w:val="24"/>
          <w:szCs w:val="24"/>
        </w:rPr>
        <w:tab/>
      </w:r>
      <w:r w:rsidRPr="008E4F76">
        <w:rPr>
          <w:rFonts w:ascii="Times New Roman" w:eastAsiaTheme="minorEastAsia" w:hAnsi="Times New Roman" w:cs="Times New Roman"/>
          <w:sz w:val="24"/>
          <w:szCs w:val="24"/>
        </w:rPr>
        <w:tab/>
      </w:r>
      <w:r w:rsidRPr="008E4F76">
        <w:rPr>
          <w:rFonts w:ascii="Times New Roman" w:eastAsiaTheme="minorEastAsia" w:hAnsi="Times New Roman" w:cs="Times New Roman"/>
          <w:sz w:val="24"/>
          <w:szCs w:val="24"/>
        </w:rPr>
        <w:tab/>
      </w:r>
      <w:r w:rsidRPr="008E4F76">
        <w:rPr>
          <w:rFonts w:ascii="Times New Roman" w:eastAsiaTheme="minorEastAsia" w:hAnsi="Times New Roman" w:cs="Times New Roman"/>
          <w:sz w:val="24"/>
          <w:szCs w:val="24"/>
        </w:rPr>
        <w:tab/>
        <w:t xml:space="preserve">Equation </w:t>
      </w:r>
      <w:r w:rsidR="008058DF" w:rsidRPr="008E4F76">
        <w:rPr>
          <w:rFonts w:ascii="Times New Roman" w:eastAsiaTheme="minorEastAsia" w:hAnsi="Times New Roman" w:cs="Times New Roman"/>
          <w:sz w:val="24"/>
          <w:szCs w:val="24"/>
        </w:rPr>
        <w:t>(</w:t>
      </w:r>
      <w:r w:rsidRPr="008E4F76">
        <w:rPr>
          <w:rFonts w:ascii="Times New Roman" w:eastAsiaTheme="minorEastAsia" w:hAnsi="Times New Roman" w:cs="Times New Roman"/>
          <w:sz w:val="24"/>
          <w:szCs w:val="24"/>
        </w:rPr>
        <w:t>2</w:t>
      </w:r>
      <w:r w:rsidR="008058DF" w:rsidRPr="008E4F76">
        <w:rPr>
          <w:rFonts w:ascii="Times New Roman" w:eastAsiaTheme="minorEastAsia" w:hAnsi="Times New Roman" w:cs="Times New Roman"/>
          <w:sz w:val="24"/>
          <w:szCs w:val="24"/>
        </w:rPr>
        <w:t>)</w:t>
      </w:r>
      <w:r w:rsidRPr="008E4F76">
        <w:rPr>
          <w:rFonts w:ascii="Times New Roman" w:eastAsiaTheme="minorEastAsia" w:hAnsi="Times New Roman" w:cs="Times New Roman"/>
          <w:sz w:val="24"/>
          <w:szCs w:val="24"/>
        </w:rPr>
        <w:tab/>
      </w:r>
      <w:r w:rsidRPr="008E4F76">
        <w:rPr>
          <w:rFonts w:ascii="Times New Roman" w:eastAsiaTheme="minorEastAsia" w:hAnsi="Times New Roman" w:cs="Times New Roman"/>
          <w:sz w:val="24"/>
          <w:szCs w:val="24"/>
        </w:rPr>
        <w:tab/>
      </w:r>
      <w:r w:rsidRPr="008E4F76">
        <w:rPr>
          <w:rFonts w:ascii="Times New Roman" w:eastAsiaTheme="minorEastAsia" w:hAnsi="Times New Roman" w:cs="Times New Roman"/>
          <w:sz w:val="24"/>
          <w:szCs w:val="24"/>
        </w:rPr>
        <w:tab/>
      </w:r>
      <w:r w:rsidR="0002694F">
        <w:rPr>
          <w:rFonts w:ascii="Times New Roman" w:eastAsiaTheme="minorEastAsia" w:hAnsi="Times New Roman" w:cs="Times New Roman"/>
          <w:sz w:val="24"/>
          <w:szCs w:val="24"/>
        </w:rPr>
        <w:tab/>
      </w:r>
      <m:oMath>
        <m:r>
          <m:rPr>
            <m:sty m:val="p"/>
          </m:rPr>
          <w:rPr>
            <w:rFonts w:ascii="Cambria Math" w:hAnsi="Cambria Math" w:cs="Times New Roman"/>
            <w:sz w:val="24"/>
            <w:szCs w:val="24"/>
          </w:rPr>
          <m:t>Radius of Mohr circle</m:t>
        </m:r>
        <m:r>
          <m:rPr>
            <m:sty m:val="p"/>
          </m:rPr>
          <w:rPr>
            <w:rFonts w:ascii="Cambria Math" w:hAnsi="Cambria Math" w:cs="Times New Roman"/>
            <w:sz w:val="24"/>
            <w:szCs w:val="24"/>
            <w:vertAlign w:val="subscript"/>
          </w:rPr>
          <m:t xml:space="preserve"> = </m:t>
        </m:r>
        <m:f>
          <m:fPr>
            <m:ctrlPr>
              <w:rPr>
                <w:rFonts w:ascii="Cambria Math" w:eastAsiaTheme="minorEastAsia" w:hAnsi="Cambria Math" w:cs="Times New Roman"/>
                <w:i/>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σ</m:t>
                </m:r>
              </m:e>
              <m:sub>
                <m:r>
                  <m:rPr>
                    <m:sty m:val="p"/>
                  </m:rPr>
                  <w:rPr>
                    <w:rFonts w:ascii="Cambria Math" w:hAnsi="Cambria Math" w:cs="Times New Roman"/>
                    <w:sz w:val="24"/>
                    <w:szCs w:val="24"/>
                    <w:vertAlign w:val="subscript"/>
                  </w:rPr>
                  <m:t>1</m:t>
                </m:r>
              </m:sub>
            </m:sSub>
            <m:r>
              <m:rPr>
                <m:sty m:val="p"/>
              </m:rPr>
              <w:rPr>
                <w:rFonts w:ascii="Cambria Math" w:hAnsi="Cambria Math" w:cs="Times New Roman"/>
                <w:sz w:val="24"/>
                <w:szCs w:val="24"/>
                <w:vertAlign w:val="subscript"/>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σ</m:t>
                </m:r>
              </m:e>
              <m:sub>
                <m:r>
                  <m:rPr>
                    <m:sty m:val="p"/>
                  </m:rPr>
                  <w:rPr>
                    <w:rFonts w:ascii="Cambria Math" w:hAnsi="Cambria Math" w:cs="Times New Roman"/>
                    <w:sz w:val="24"/>
                    <w:szCs w:val="24"/>
                    <w:vertAlign w:val="subscript"/>
                  </w:rPr>
                  <m:t>3</m:t>
                </m:r>
              </m:sub>
            </m:sSub>
          </m:num>
          <m:den>
            <m:r>
              <w:rPr>
                <w:rFonts w:ascii="Cambria Math" w:hAnsi="Cambria Math" w:cs="Times New Roman"/>
                <w:sz w:val="24"/>
                <w:szCs w:val="24"/>
              </w:rPr>
              <m:t>2</m:t>
            </m:r>
          </m:den>
        </m:f>
      </m:oMath>
      <w:r w:rsidRPr="008E4F76">
        <w:rPr>
          <w:rFonts w:ascii="Times New Roman" w:eastAsiaTheme="minorEastAsia" w:hAnsi="Times New Roman" w:cs="Times New Roman"/>
          <w:sz w:val="24"/>
          <w:szCs w:val="24"/>
        </w:rPr>
        <w:tab/>
      </w:r>
      <w:r w:rsidRPr="008E4F76">
        <w:rPr>
          <w:rFonts w:ascii="Times New Roman" w:eastAsiaTheme="minorEastAsia" w:hAnsi="Times New Roman" w:cs="Times New Roman"/>
          <w:sz w:val="24"/>
          <w:szCs w:val="24"/>
        </w:rPr>
        <w:tab/>
      </w:r>
      <w:r w:rsidRPr="008E4F76">
        <w:rPr>
          <w:rFonts w:ascii="Times New Roman" w:eastAsiaTheme="minorEastAsia" w:hAnsi="Times New Roman" w:cs="Times New Roman"/>
          <w:sz w:val="24"/>
          <w:szCs w:val="24"/>
        </w:rPr>
        <w:tab/>
      </w:r>
      <w:r w:rsidRPr="008E4F76">
        <w:rPr>
          <w:rFonts w:ascii="Times New Roman" w:eastAsiaTheme="minorEastAsia" w:hAnsi="Times New Roman" w:cs="Times New Roman"/>
          <w:sz w:val="24"/>
          <w:szCs w:val="24"/>
        </w:rPr>
        <w:tab/>
        <w:t xml:space="preserve">Equation </w:t>
      </w:r>
      <w:r w:rsidR="008058DF" w:rsidRPr="008E4F76">
        <w:rPr>
          <w:rFonts w:ascii="Times New Roman" w:eastAsiaTheme="minorEastAsia" w:hAnsi="Times New Roman" w:cs="Times New Roman"/>
          <w:sz w:val="24"/>
          <w:szCs w:val="24"/>
        </w:rPr>
        <w:t>(</w:t>
      </w:r>
      <w:r w:rsidRPr="008E4F76">
        <w:rPr>
          <w:rFonts w:ascii="Times New Roman" w:eastAsiaTheme="minorEastAsia" w:hAnsi="Times New Roman" w:cs="Times New Roman"/>
          <w:sz w:val="24"/>
          <w:szCs w:val="24"/>
        </w:rPr>
        <w:t>3</w:t>
      </w:r>
      <w:r w:rsidR="008058DF" w:rsidRPr="008E4F76">
        <w:rPr>
          <w:rFonts w:ascii="Times New Roman" w:eastAsiaTheme="minorEastAsia" w:hAnsi="Times New Roman" w:cs="Times New Roman"/>
          <w:sz w:val="24"/>
          <w:szCs w:val="24"/>
        </w:rPr>
        <w:t>)</w:t>
      </w:r>
    </w:p>
    <w:p w14:paraId="63C0E403" w14:textId="4DE05974" w:rsidR="00314A31" w:rsidRPr="008E4F76" w:rsidRDefault="00314A31" w:rsidP="00202052">
      <w:pPr>
        <w:spacing w:line="240" w:lineRule="auto"/>
        <w:ind w:left="1440" w:firstLine="720"/>
        <w:jc w:val="both"/>
        <w:rPr>
          <w:rFonts w:ascii="Times New Roman" w:hAnsi="Times New Roman" w:cs="Times New Roman"/>
          <w:sz w:val="24"/>
          <w:szCs w:val="24"/>
        </w:rPr>
      </w:pPr>
      <m:oMath>
        <m:r>
          <m:rPr>
            <m:sty m:val="p"/>
          </m:rPr>
          <w:rPr>
            <w:rFonts w:ascii="Cambria Math" w:hAnsi="Cambria Math" w:cs="Times New Roman"/>
            <w:sz w:val="24"/>
            <w:szCs w:val="24"/>
          </w:rPr>
          <m:t xml:space="preserve">ɽ=  </m:t>
        </m:r>
        <m:r>
          <w:rPr>
            <w:rFonts w:ascii="Cambria Math" w:hAnsi="Cambria Math" w:cs="Times New Roman"/>
            <w:sz w:val="24"/>
            <w:szCs w:val="24"/>
          </w:rPr>
          <m:t>c</m:t>
        </m:r>
        <m:r>
          <m:rPr>
            <m:sty m:val="p"/>
          </m:rPr>
          <w:rPr>
            <w:rFonts w:ascii="Cambria Math" w:hAnsi="Cambria Math" w:cs="Times New Roman"/>
            <w:sz w:val="24"/>
            <w:szCs w:val="24"/>
          </w:rPr>
          <m:t xml:space="preserve">+ </m:t>
        </m:r>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rPr>
              <m:t>σ</m:t>
            </m:r>
          </m:e>
          <m:sub>
            <m:r>
              <m:rPr>
                <m:sty m:val="p"/>
              </m:rPr>
              <w:rPr>
                <w:rFonts w:ascii="Cambria Math" w:hAnsi="Cambria Math" w:cs="Times New Roman"/>
                <w:sz w:val="24"/>
                <w:szCs w:val="24"/>
                <w:vertAlign w:val="subscript"/>
              </w:rPr>
              <m:t>n</m:t>
            </m:r>
          </m:sub>
        </m:sSub>
        <m:r>
          <m:rPr>
            <m:sty m:val="p"/>
          </m:rPr>
          <w:rPr>
            <w:rFonts w:ascii="Cambria Math" w:hAnsi="Cambria Math" w:cs="Times New Roman"/>
            <w:sz w:val="24"/>
            <w:szCs w:val="24"/>
            <w:vertAlign w:val="subscript"/>
          </w:rPr>
          <m:t>tan</m:t>
        </m:r>
      </m:oMath>
      <w:r w:rsidRPr="008E4F76">
        <w:rPr>
          <w:rFonts w:ascii="Times New Roman" w:hAnsi="Times New Roman" w:cs="Times New Roman"/>
          <w:sz w:val="24"/>
          <w:szCs w:val="24"/>
        </w:rPr>
        <w:t xml:space="preserve"> φ </w:t>
      </w:r>
      <w:r w:rsidR="00A63C48" w:rsidRPr="008E4F76">
        <w:rPr>
          <w:rFonts w:ascii="Times New Roman" w:hAnsi="Times New Roman" w:cs="Times New Roman"/>
          <w:sz w:val="24"/>
          <w:szCs w:val="24"/>
        </w:rPr>
        <w:tab/>
      </w:r>
      <w:r w:rsidR="00A63C48" w:rsidRPr="008E4F76">
        <w:rPr>
          <w:rFonts w:ascii="Times New Roman" w:hAnsi="Times New Roman" w:cs="Times New Roman"/>
          <w:sz w:val="24"/>
          <w:szCs w:val="24"/>
        </w:rPr>
        <w:tab/>
      </w:r>
      <w:r w:rsidR="00A63C48" w:rsidRPr="008E4F76">
        <w:rPr>
          <w:rFonts w:ascii="Times New Roman" w:hAnsi="Times New Roman" w:cs="Times New Roman"/>
          <w:sz w:val="24"/>
          <w:szCs w:val="24"/>
        </w:rPr>
        <w:tab/>
      </w:r>
      <w:r w:rsidR="00A63C48" w:rsidRPr="008E4F76">
        <w:rPr>
          <w:rFonts w:ascii="Times New Roman" w:hAnsi="Times New Roman" w:cs="Times New Roman"/>
          <w:sz w:val="24"/>
          <w:szCs w:val="24"/>
        </w:rPr>
        <w:tab/>
      </w:r>
      <w:r w:rsidR="00A63C48" w:rsidRPr="008E4F76">
        <w:rPr>
          <w:rFonts w:ascii="Times New Roman" w:hAnsi="Times New Roman" w:cs="Times New Roman"/>
          <w:sz w:val="24"/>
          <w:szCs w:val="24"/>
        </w:rPr>
        <w:tab/>
      </w:r>
      <w:r w:rsidR="00A63C48" w:rsidRPr="008E4F76">
        <w:rPr>
          <w:rFonts w:ascii="Times New Roman" w:hAnsi="Times New Roman" w:cs="Times New Roman"/>
          <w:sz w:val="24"/>
          <w:szCs w:val="24"/>
        </w:rPr>
        <w:tab/>
      </w:r>
      <w:r w:rsidR="00A63C48" w:rsidRPr="008E4F76">
        <w:rPr>
          <w:rFonts w:ascii="Times New Roman" w:eastAsiaTheme="minorEastAsia" w:hAnsi="Times New Roman" w:cs="Times New Roman"/>
          <w:sz w:val="24"/>
          <w:szCs w:val="24"/>
        </w:rPr>
        <w:t xml:space="preserve">Equation </w:t>
      </w:r>
      <w:r w:rsidR="008058DF" w:rsidRPr="008E4F76">
        <w:rPr>
          <w:rFonts w:ascii="Times New Roman" w:eastAsiaTheme="minorEastAsia" w:hAnsi="Times New Roman" w:cs="Times New Roman"/>
          <w:sz w:val="24"/>
          <w:szCs w:val="24"/>
        </w:rPr>
        <w:t>(</w:t>
      </w:r>
      <w:r w:rsidR="00A63C48" w:rsidRPr="008E4F76">
        <w:rPr>
          <w:rFonts w:ascii="Times New Roman" w:eastAsiaTheme="minorEastAsia" w:hAnsi="Times New Roman" w:cs="Times New Roman"/>
          <w:sz w:val="24"/>
          <w:szCs w:val="24"/>
        </w:rPr>
        <w:t>4</w:t>
      </w:r>
      <w:r w:rsidR="008058DF" w:rsidRPr="008E4F76">
        <w:rPr>
          <w:rFonts w:ascii="Times New Roman" w:eastAsiaTheme="minorEastAsia" w:hAnsi="Times New Roman" w:cs="Times New Roman"/>
          <w:sz w:val="24"/>
          <w:szCs w:val="24"/>
        </w:rPr>
        <w:t>)</w:t>
      </w:r>
    </w:p>
    <w:p w14:paraId="798D260A" w14:textId="77777777" w:rsidR="00A966F1" w:rsidRPr="008E4F76" w:rsidRDefault="00A966F1" w:rsidP="00202052">
      <w:pPr>
        <w:spacing w:line="240" w:lineRule="auto"/>
        <w:jc w:val="both"/>
        <w:rPr>
          <w:rFonts w:ascii="Times New Roman" w:hAnsi="Times New Roman" w:cs="Times New Roman"/>
          <w:sz w:val="24"/>
          <w:szCs w:val="24"/>
        </w:rPr>
      </w:pPr>
    </w:p>
    <w:p w14:paraId="7F6A913F" w14:textId="11C8ACB1" w:rsidR="00EA7DA4" w:rsidRPr="008E4F76" w:rsidRDefault="00EA7DA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σ</w:t>
      </w:r>
      <w:r w:rsidRPr="008E4F76">
        <w:rPr>
          <w:rFonts w:ascii="Times New Roman" w:hAnsi="Times New Roman" w:cs="Times New Roman"/>
          <w:sz w:val="24"/>
          <w:szCs w:val="24"/>
          <w:vertAlign w:val="subscript"/>
        </w:rPr>
        <w:t>1</w:t>
      </w:r>
      <w:r w:rsidRPr="008E4F76">
        <w:rPr>
          <w:rFonts w:ascii="Times New Roman" w:hAnsi="Times New Roman" w:cs="Times New Roman"/>
          <w:sz w:val="24"/>
          <w:szCs w:val="24"/>
          <w:vertAlign w:val="subscript"/>
        </w:rPr>
        <w:tab/>
      </w:r>
      <w:r w:rsidRPr="008E4F76">
        <w:rPr>
          <w:rFonts w:ascii="Times New Roman" w:hAnsi="Times New Roman" w:cs="Times New Roman"/>
          <w:sz w:val="24"/>
          <w:szCs w:val="24"/>
        </w:rPr>
        <w:t>=</w:t>
      </w:r>
      <w:r w:rsidRPr="008E4F76">
        <w:rPr>
          <w:rFonts w:ascii="Times New Roman" w:hAnsi="Times New Roman" w:cs="Times New Roman"/>
          <w:sz w:val="24"/>
          <w:szCs w:val="24"/>
        </w:rPr>
        <w:tab/>
        <w:t>Major Principal stress</w:t>
      </w:r>
      <w:r w:rsidR="00A41434" w:rsidRPr="008E4F76">
        <w:rPr>
          <w:rFonts w:ascii="Times New Roman" w:hAnsi="Times New Roman" w:cs="Times New Roman"/>
          <w:sz w:val="24"/>
          <w:szCs w:val="24"/>
        </w:rPr>
        <w:t xml:space="preserve"> (kPa) </w:t>
      </w:r>
    </w:p>
    <w:p w14:paraId="0F23E0CA" w14:textId="57A5CD68" w:rsidR="00EA7DA4" w:rsidRPr="008E4F76" w:rsidRDefault="00EA7DA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σ</w:t>
      </w:r>
      <w:r w:rsidRPr="008E4F76">
        <w:rPr>
          <w:rFonts w:ascii="Times New Roman" w:hAnsi="Times New Roman" w:cs="Times New Roman"/>
          <w:sz w:val="24"/>
          <w:szCs w:val="24"/>
          <w:vertAlign w:val="subscript"/>
        </w:rPr>
        <w:t>3</w:t>
      </w:r>
      <w:r w:rsidRPr="008E4F76">
        <w:rPr>
          <w:rFonts w:ascii="Times New Roman" w:hAnsi="Times New Roman" w:cs="Times New Roman"/>
          <w:sz w:val="24"/>
          <w:szCs w:val="24"/>
        </w:rPr>
        <w:tab/>
        <w:t>=</w:t>
      </w:r>
      <w:r w:rsidRPr="008E4F76">
        <w:rPr>
          <w:rFonts w:ascii="Times New Roman" w:hAnsi="Times New Roman" w:cs="Times New Roman"/>
          <w:sz w:val="24"/>
          <w:szCs w:val="24"/>
        </w:rPr>
        <w:tab/>
        <w:t>Minor Principal stress</w:t>
      </w:r>
      <w:r w:rsidR="00A41434" w:rsidRPr="008E4F76">
        <w:rPr>
          <w:rFonts w:ascii="Times New Roman" w:hAnsi="Times New Roman" w:cs="Times New Roman"/>
          <w:sz w:val="24"/>
          <w:szCs w:val="24"/>
        </w:rPr>
        <w:t xml:space="preserve"> or confining pressure (kPa)</w:t>
      </w:r>
    </w:p>
    <w:p w14:paraId="6616D59C" w14:textId="11E29832" w:rsidR="00A41434" w:rsidRPr="008E4F76" w:rsidRDefault="00A4143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ɽ</w:t>
      </w:r>
      <w:r w:rsidRPr="008E4F76">
        <w:rPr>
          <w:rFonts w:ascii="Times New Roman" w:hAnsi="Times New Roman" w:cs="Times New Roman"/>
          <w:sz w:val="24"/>
          <w:szCs w:val="24"/>
        </w:rPr>
        <w:tab/>
        <w:t>=</w:t>
      </w:r>
      <w:r w:rsidRPr="008E4F76">
        <w:rPr>
          <w:rFonts w:ascii="Times New Roman" w:hAnsi="Times New Roman" w:cs="Times New Roman"/>
          <w:sz w:val="24"/>
          <w:szCs w:val="24"/>
        </w:rPr>
        <w:tab/>
        <w:t>Shear stress at failure (kPa)</w:t>
      </w:r>
    </w:p>
    <w:p w14:paraId="1BAD628B" w14:textId="3D0AAF4D" w:rsidR="00A41434" w:rsidRPr="008E4F76" w:rsidRDefault="00A4143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φ</w:t>
      </w:r>
      <w:r w:rsidRPr="008E4F76">
        <w:rPr>
          <w:rFonts w:ascii="Times New Roman" w:hAnsi="Times New Roman" w:cs="Times New Roman"/>
          <w:sz w:val="24"/>
          <w:szCs w:val="24"/>
        </w:rPr>
        <w:tab/>
        <w:t>=</w:t>
      </w:r>
      <w:r w:rsidRPr="008E4F76">
        <w:rPr>
          <w:rFonts w:ascii="Times New Roman" w:hAnsi="Times New Roman" w:cs="Times New Roman"/>
          <w:sz w:val="24"/>
          <w:szCs w:val="24"/>
        </w:rPr>
        <w:tab/>
        <w:t>Angle of internal friction (</w:t>
      </w:r>
      <w:r w:rsidRPr="008E4F76">
        <w:rPr>
          <w:rFonts w:ascii="Times New Roman" w:hAnsi="Times New Roman" w:cs="Times New Roman"/>
          <w:sz w:val="24"/>
          <w:szCs w:val="24"/>
          <w:vertAlign w:val="superscript"/>
        </w:rPr>
        <w:t>o</w:t>
      </w:r>
      <w:r w:rsidRPr="008E4F76">
        <w:rPr>
          <w:rFonts w:ascii="Times New Roman" w:hAnsi="Times New Roman" w:cs="Times New Roman"/>
          <w:sz w:val="24"/>
          <w:szCs w:val="24"/>
        </w:rPr>
        <w:t>)</w:t>
      </w:r>
    </w:p>
    <w:p w14:paraId="3010CA0B" w14:textId="703A5B54" w:rsidR="00EA7DA4" w:rsidRPr="008E4F76" w:rsidRDefault="00A4143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c</w:t>
      </w:r>
      <w:r w:rsidRPr="008E4F76">
        <w:rPr>
          <w:rFonts w:ascii="Times New Roman" w:hAnsi="Times New Roman" w:cs="Times New Roman"/>
          <w:sz w:val="24"/>
          <w:szCs w:val="24"/>
        </w:rPr>
        <w:tab/>
        <w:t>=</w:t>
      </w:r>
      <w:r w:rsidRPr="008E4F76">
        <w:rPr>
          <w:rFonts w:ascii="Times New Roman" w:hAnsi="Times New Roman" w:cs="Times New Roman"/>
          <w:sz w:val="24"/>
          <w:szCs w:val="24"/>
        </w:rPr>
        <w:tab/>
        <w:t>Cohesion (kPa)</w:t>
      </w:r>
    </w:p>
    <w:p w14:paraId="43DA20C7" w14:textId="3DE73FA4" w:rsidR="006C1DD4" w:rsidRPr="008E4F76" w:rsidRDefault="00830196" w:rsidP="00202052">
      <w:pPr>
        <w:spacing w:after="0" w:line="240" w:lineRule="auto"/>
        <w:jc w:val="both"/>
        <w:rPr>
          <w:rFonts w:ascii="Times New Roman" w:hAnsi="Times New Roman" w:cs="Times New Roman"/>
          <w:b/>
          <w:sz w:val="24"/>
          <w:szCs w:val="24"/>
        </w:rPr>
      </w:pPr>
      <w:r w:rsidRPr="008E4F76">
        <w:rPr>
          <w:rFonts w:ascii="Times New Roman" w:hAnsi="Times New Roman" w:cs="Times New Roman"/>
          <w:b/>
          <w:sz w:val="24"/>
          <w:szCs w:val="24"/>
        </w:rPr>
        <w:lastRenderedPageBreak/>
        <w:t>Quality Control</w:t>
      </w:r>
    </w:p>
    <w:p w14:paraId="3238B022" w14:textId="2C6DCA3A" w:rsidR="00830196" w:rsidRPr="008E4F76" w:rsidRDefault="006C1DD4"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Relevant ASTM and AASHTO t</w:t>
      </w:r>
      <w:r w:rsidR="00830196" w:rsidRPr="008E4F76">
        <w:rPr>
          <w:rFonts w:ascii="Times New Roman" w:hAnsi="Times New Roman" w:cs="Times New Roman"/>
          <w:sz w:val="24"/>
          <w:szCs w:val="24"/>
        </w:rPr>
        <w:t>est</w:t>
      </w:r>
      <w:r w:rsidR="0004138D" w:rsidRPr="008E4F76">
        <w:rPr>
          <w:rFonts w:ascii="Times New Roman" w:hAnsi="Times New Roman" w:cs="Times New Roman"/>
          <w:sz w:val="24"/>
          <w:szCs w:val="24"/>
        </w:rPr>
        <w:t>ing</w:t>
      </w:r>
      <w:r w:rsidR="00830196" w:rsidRPr="008E4F76">
        <w:rPr>
          <w:rFonts w:ascii="Times New Roman" w:hAnsi="Times New Roman" w:cs="Times New Roman"/>
          <w:sz w:val="24"/>
          <w:szCs w:val="24"/>
        </w:rPr>
        <w:t xml:space="preserve"> procedures were meticulously followed to ensure</w:t>
      </w:r>
      <w:r w:rsidR="0004138D" w:rsidRPr="008E4F76">
        <w:rPr>
          <w:rFonts w:ascii="Times New Roman" w:hAnsi="Times New Roman" w:cs="Times New Roman"/>
          <w:sz w:val="24"/>
          <w:szCs w:val="24"/>
        </w:rPr>
        <w:t xml:space="preserve"> the</w:t>
      </w:r>
      <w:r w:rsidR="00830196" w:rsidRPr="008E4F76">
        <w:rPr>
          <w:rFonts w:ascii="Times New Roman" w:hAnsi="Times New Roman" w:cs="Times New Roman"/>
          <w:sz w:val="24"/>
          <w:szCs w:val="24"/>
        </w:rPr>
        <w:t xml:space="preserve"> accura</w:t>
      </w:r>
      <w:r w:rsidR="0004138D" w:rsidRPr="008E4F76">
        <w:rPr>
          <w:rFonts w:ascii="Times New Roman" w:hAnsi="Times New Roman" w:cs="Times New Roman"/>
          <w:sz w:val="24"/>
          <w:szCs w:val="24"/>
        </w:rPr>
        <w:t>cy,</w:t>
      </w:r>
      <w:r w:rsidR="00830196" w:rsidRPr="008E4F76">
        <w:rPr>
          <w:rFonts w:ascii="Times New Roman" w:hAnsi="Times New Roman" w:cs="Times New Roman"/>
          <w:sz w:val="24"/>
          <w:szCs w:val="24"/>
        </w:rPr>
        <w:t xml:space="preserve"> reliab</w:t>
      </w:r>
      <w:r w:rsidR="0004138D" w:rsidRPr="008E4F76">
        <w:rPr>
          <w:rFonts w:ascii="Times New Roman" w:hAnsi="Times New Roman" w:cs="Times New Roman"/>
          <w:sz w:val="24"/>
          <w:szCs w:val="24"/>
        </w:rPr>
        <w:t>ility and producibility of the</w:t>
      </w:r>
      <w:r w:rsidR="00830196" w:rsidRPr="008E4F76">
        <w:rPr>
          <w:rFonts w:ascii="Times New Roman" w:hAnsi="Times New Roman" w:cs="Times New Roman"/>
          <w:sz w:val="24"/>
          <w:szCs w:val="24"/>
        </w:rPr>
        <w:t xml:space="preserve"> results</w:t>
      </w:r>
      <w:r w:rsidR="0004138D" w:rsidRPr="008E4F76">
        <w:rPr>
          <w:rFonts w:ascii="Times New Roman" w:hAnsi="Times New Roman" w:cs="Times New Roman"/>
          <w:sz w:val="24"/>
          <w:szCs w:val="24"/>
        </w:rPr>
        <w:t xml:space="preserve">. </w:t>
      </w:r>
    </w:p>
    <w:p w14:paraId="31F56271" w14:textId="77777777" w:rsidR="0065124B" w:rsidRPr="008E4F76" w:rsidRDefault="0065124B" w:rsidP="00202052">
      <w:pPr>
        <w:spacing w:after="0" w:line="240" w:lineRule="auto"/>
        <w:jc w:val="both"/>
        <w:rPr>
          <w:rFonts w:ascii="Times New Roman" w:hAnsi="Times New Roman" w:cs="Times New Roman"/>
          <w:sz w:val="24"/>
          <w:szCs w:val="24"/>
        </w:rPr>
      </w:pPr>
    </w:p>
    <w:p w14:paraId="3270298D" w14:textId="7F3BBE03" w:rsidR="00830196" w:rsidRDefault="00830196" w:rsidP="00202052">
      <w:pPr>
        <w:spacing w:after="0" w:line="240" w:lineRule="auto"/>
        <w:jc w:val="both"/>
        <w:rPr>
          <w:rFonts w:ascii="Times New Roman" w:hAnsi="Times New Roman" w:cs="Times New Roman"/>
          <w:b/>
          <w:sz w:val="28"/>
          <w:szCs w:val="28"/>
        </w:rPr>
      </w:pPr>
      <w:r w:rsidRPr="0002694F">
        <w:rPr>
          <w:rFonts w:ascii="Times New Roman" w:hAnsi="Times New Roman" w:cs="Times New Roman"/>
          <w:b/>
          <w:sz w:val="28"/>
          <w:szCs w:val="28"/>
        </w:rPr>
        <w:t>RESULT</w:t>
      </w:r>
      <w:r w:rsidR="00AB402B" w:rsidRPr="0002694F">
        <w:rPr>
          <w:rFonts w:ascii="Times New Roman" w:hAnsi="Times New Roman" w:cs="Times New Roman"/>
          <w:b/>
          <w:sz w:val="28"/>
          <w:szCs w:val="28"/>
        </w:rPr>
        <w:t>S</w:t>
      </w:r>
      <w:r w:rsidRPr="0002694F">
        <w:rPr>
          <w:rFonts w:ascii="Times New Roman" w:hAnsi="Times New Roman" w:cs="Times New Roman"/>
          <w:b/>
          <w:sz w:val="28"/>
          <w:szCs w:val="28"/>
        </w:rPr>
        <w:t xml:space="preserve"> AND DISCUSSION</w:t>
      </w:r>
    </w:p>
    <w:p w14:paraId="68DFFBF3" w14:textId="77777777" w:rsidR="0002694F" w:rsidRPr="0002694F" w:rsidRDefault="0002694F" w:rsidP="00202052">
      <w:pPr>
        <w:spacing w:after="0" w:line="240" w:lineRule="auto"/>
        <w:jc w:val="both"/>
        <w:rPr>
          <w:rFonts w:ascii="Times New Roman" w:hAnsi="Times New Roman" w:cs="Times New Roman"/>
          <w:b/>
          <w:sz w:val="28"/>
          <w:szCs w:val="28"/>
        </w:rPr>
      </w:pPr>
    </w:p>
    <w:p w14:paraId="2999A6EA" w14:textId="77777777" w:rsidR="008C5F31" w:rsidRPr="008E4F76" w:rsidRDefault="008C5F31" w:rsidP="00202052">
      <w:pPr>
        <w:spacing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Engineering and Physicochemical Properties of the Soils</w:t>
      </w:r>
    </w:p>
    <w:p w14:paraId="466FCCF7" w14:textId="69040D78" w:rsidR="0062105B" w:rsidRDefault="008C5F31" w:rsidP="00202052">
      <w:pPr>
        <w:spacing w:after="0" w:line="240" w:lineRule="auto"/>
        <w:jc w:val="both"/>
        <w:rPr>
          <w:rFonts w:ascii="Times New Roman" w:hAnsi="Times New Roman" w:cs="Times New Roman"/>
          <w:bCs/>
          <w:sz w:val="24"/>
          <w:szCs w:val="24"/>
        </w:rPr>
      </w:pPr>
      <w:r w:rsidRPr="008E4F76">
        <w:rPr>
          <w:rFonts w:ascii="Times New Roman" w:hAnsi="Times New Roman" w:cs="Times New Roman"/>
          <w:bCs/>
          <w:sz w:val="24"/>
          <w:szCs w:val="24"/>
        </w:rPr>
        <w:t>Salinity and pH tests were conducted on the samples to determine their chemical characteristics in the natural state, with the results presented in Table 1. The results indicate low salinity, chloride, and sulphate levels in the soil. However, the physicochemical properties suggest that the soils are typical of a coastal or deltaic environment and may be influenced by seawater intrusion or groundwater interaction. Soil sample A recorded a high turbidity value of 93.5 NTU, which may be attributed to poor drainage or the presence of fine-grained particles such as silt and clay. This high turbidity may reduce soil permeability and make the soil more susceptible to swelling, shrinkage, and strength loss under wet conditions</w:t>
      </w:r>
      <w:r w:rsidR="00713D5C" w:rsidRPr="008E4F76">
        <w:rPr>
          <w:rFonts w:ascii="Times New Roman" w:hAnsi="Times New Roman" w:cs="Times New Roman"/>
          <w:bCs/>
          <w:sz w:val="24"/>
          <w:szCs w:val="24"/>
        </w:rPr>
        <w:t>.</w:t>
      </w:r>
    </w:p>
    <w:p w14:paraId="33BAC4AE" w14:textId="77777777" w:rsidR="0002694F" w:rsidRPr="0002694F" w:rsidRDefault="0002694F" w:rsidP="00202052">
      <w:pPr>
        <w:spacing w:after="0" w:line="240" w:lineRule="auto"/>
        <w:jc w:val="both"/>
        <w:rPr>
          <w:rFonts w:ascii="Times New Roman" w:hAnsi="Times New Roman" w:cs="Times New Roman"/>
          <w:bCs/>
          <w:sz w:val="24"/>
          <w:szCs w:val="24"/>
        </w:rPr>
      </w:pPr>
    </w:p>
    <w:p w14:paraId="10DAF93C" w14:textId="7D8A8727" w:rsidR="00713D5C" w:rsidRPr="008E4F76" w:rsidRDefault="00713D5C" w:rsidP="00202052">
      <w:pPr>
        <w:spacing w:after="0"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Table 1: Physicochemical Properties of the soils.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2160"/>
        <w:gridCol w:w="1153"/>
        <w:gridCol w:w="1195"/>
        <w:gridCol w:w="1566"/>
        <w:gridCol w:w="1168"/>
        <w:gridCol w:w="1622"/>
      </w:tblGrid>
      <w:tr w:rsidR="00713D5C" w:rsidRPr="008E4F76" w14:paraId="59390F22" w14:textId="77777777">
        <w:tc>
          <w:tcPr>
            <w:tcW w:w="648" w:type="dxa"/>
            <w:tcBorders>
              <w:top w:val="single" w:sz="4" w:space="0" w:color="auto"/>
              <w:bottom w:val="single" w:sz="4" w:space="0" w:color="auto"/>
            </w:tcBorders>
          </w:tcPr>
          <w:p w14:paraId="6507541E" w14:textId="77777777" w:rsidR="00713D5C" w:rsidRPr="008E4F76" w:rsidRDefault="00713D5C" w:rsidP="00202052">
            <w:pPr>
              <w:spacing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S/N</w:t>
            </w:r>
          </w:p>
        </w:tc>
        <w:tc>
          <w:tcPr>
            <w:tcW w:w="2160" w:type="dxa"/>
            <w:tcBorders>
              <w:top w:val="single" w:sz="4" w:space="0" w:color="auto"/>
              <w:bottom w:val="single" w:sz="4" w:space="0" w:color="auto"/>
            </w:tcBorders>
          </w:tcPr>
          <w:p w14:paraId="6532F337" w14:textId="77777777" w:rsidR="00713D5C" w:rsidRPr="008E4F76" w:rsidRDefault="00713D5C" w:rsidP="00202052">
            <w:pPr>
              <w:spacing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LOCATION</w:t>
            </w:r>
          </w:p>
        </w:tc>
        <w:tc>
          <w:tcPr>
            <w:tcW w:w="1153" w:type="dxa"/>
            <w:tcBorders>
              <w:top w:val="single" w:sz="4" w:space="0" w:color="auto"/>
              <w:bottom w:val="single" w:sz="4" w:space="0" w:color="auto"/>
            </w:tcBorders>
          </w:tcPr>
          <w:p w14:paraId="6EA96988" w14:textId="77777777" w:rsidR="00713D5C" w:rsidRPr="008E4F76" w:rsidRDefault="00713D5C" w:rsidP="00202052">
            <w:pPr>
              <w:spacing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pH</w:t>
            </w:r>
          </w:p>
        </w:tc>
        <w:tc>
          <w:tcPr>
            <w:tcW w:w="1195" w:type="dxa"/>
            <w:tcBorders>
              <w:top w:val="single" w:sz="4" w:space="0" w:color="auto"/>
              <w:bottom w:val="single" w:sz="4" w:space="0" w:color="auto"/>
            </w:tcBorders>
          </w:tcPr>
          <w:p w14:paraId="74427D77" w14:textId="77777777" w:rsidR="00713D5C" w:rsidRPr="008E4F76" w:rsidRDefault="00713D5C" w:rsidP="00202052">
            <w:pPr>
              <w:spacing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Turbidity (NTU)</w:t>
            </w:r>
          </w:p>
        </w:tc>
        <w:tc>
          <w:tcPr>
            <w:tcW w:w="1566" w:type="dxa"/>
            <w:tcBorders>
              <w:top w:val="single" w:sz="4" w:space="0" w:color="auto"/>
              <w:bottom w:val="single" w:sz="4" w:space="0" w:color="auto"/>
            </w:tcBorders>
          </w:tcPr>
          <w:p w14:paraId="35D43033" w14:textId="77777777" w:rsidR="00713D5C" w:rsidRPr="008E4F76" w:rsidRDefault="00713D5C" w:rsidP="00202052">
            <w:pPr>
              <w:spacing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Salinity (ppt)</w:t>
            </w:r>
          </w:p>
        </w:tc>
        <w:tc>
          <w:tcPr>
            <w:tcW w:w="1168" w:type="dxa"/>
            <w:tcBorders>
              <w:top w:val="single" w:sz="4" w:space="0" w:color="auto"/>
              <w:bottom w:val="single" w:sz="4" w:space="0" w:color="auto"/>
            </w:tcBorders>
          </w:tcPr>
          <w:p w14:paraId="2849D2A5" w14:textId="77777777" w:rsidR="00713D5C" w:rsidRPr="008E4F76" w:rsidRDefault="00713D5C" w:rsidP="00202052">
            <w:pPr>
              <w:spacing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Chloride (ppm)</w:t>
            </w:r>
          </w:p>
        </w:tc>
        <w:tc>
          <w:tcPr>
            <w:tcW w:w="1622" w:type="dxa"/>
            <w:tcBorders>
              <w:top w:val="single" w:sz="4" w:space="0" w:color="auto"/>
              <w:bottom w:val="single" w:sz="4" w:space="0" w:color="auto"/>
            </w:tcBorders>
          </w:tcPr>
          <w:p w14:paraId="3322CDAC" w14:textId="77777777" w:rsidR="00713D5C" w:rsidRPr="008E4F76" w:rsidRDefault="00713D5C" w:rsidP="00202052">
            <w:pPr>
              <w:spacing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Sulphate (ppm)</w:t>
            </w:r>
          </w:p>
        </w:tc>
      </w:tr>
      <w:tr w:rsidR="00713D5C" w:rsidRPr="008E4F76" w14:paraId="70D9BF64" w14:textId="77777777">
        <w:tc>
          <w:tcPr>
            <w:tcW w:w="648" w:type="dxa"/>
            <w:tcBorders>
              <w:top w:val="single" w:sz="4" w:space="0" w:color="auto"/>
            </w:tcBorders>
          </w:tcPr>
          <w:p w14:paraId="7D066869"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w:t>
            </w:r>
          </w:p>
        </w:tc>
        <w:tc>
          <w:tcPr>
            <w:tcW w:w="2160" w:type="dxa"/>
            <w:tcBorders>
              <w:top w:val="single" w:sz="4" w:space="0" w:color="auto"/>
            </w:tcBorders>
          </w:tcPr>
          <w:p w14:paraId="79E074E9"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Point A</w:t>
            </w:r>
          </w:p>
        </w:tc>
        <w:tc>
          <w:tcPr>
            <w:tcW w:w="1153" w:type="dxa"/>
            <w:tcBorders>
              <w:top w:val="single" w:sz="4" w:space="0" w:color="auto"/>
            </w:tcBorders>
          </w:tcPr>
          <w:p w14:paraId="32F1F6B9"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7.8</w:t>
            </w:r>
          </w:p>
        </w:tc>
        <w:tc>
          <w:tcPr>
            <w:tcW w:w="1195" w:type="dxa"/>
            <w:tcBorders>
              <w:top w:val="single" w:sz="4" w:space="0" w:color="auto"/>
            </w:tcBorders>
          </w:tcPr>
          <w:p w14:paraId="0792D63A" w14:textId="77777777" w:rsidR="00713D5C" w:rsidRPr="008E4F76" w:rsidRDefault="00713D5C" w:rsidP="00202052">
            <w:pPr>
              <w:spacing w:line="240" w:lineRule="auto"/>
              <w:jc w:val="both"/>
              <w:rPr>
                <w:rFonts w:ascii="Times New Roman" w:hAnsi="Times New Roman" w:cs="Times New Roman"/>
                <w:sz w:val="24"/>
                <w:szCs w:val="24"/>
                <w:vertAlign w:val="subscript"/>
              </w:rPr>
            </w:pPr>
            <w:r w:rsidRPr="008E4F76">
              <w:rPr>
                <w:rFonts w:ascii="Times New Roman" w:hAnsi="Times New Roman" w:cs="Times New Roman"/>
                <w:sz w:val="24"/>
                <w:szCs w:val="24"/>
              </w:rPr>
              <w:t>93.5</w:t>
            </w:r>
          </w:p>
        </w:tc>
        <w:tc>
          <w:tcPr>
            <w:tcW w:w="1566" w:type="dxa"/>
            <w:tcBorders>
              <w:top w:val="single" w:sz="4" w:space="0" w:color="auto"/>
            </w:tcBorders>
          </w:tcPr>
          <w:p w14:paraId="27311955"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0.084</w:t>
            </w:r>
          </w:p>
        </w:tc>
        <w:tc>
          <w:tcPr>
            <w:tcW w:w="1168" w:type="dxa"/>
            <w:tcBorders>
              <w:top w:val="single" w:sz="4" w:space="0" w:color="auto"/>
            </w:tcBorders>
          </w:tcPr>
          <w:p w14:paraId="21A59671"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0.300</w:t>
            </w:r>
          </w:p>
        </w:tc>
        <w:tc>
          <w:tcPr>
            <w:tcW w:w="1622" w:type="dxa"/>
            <w:tcBorders>
              <w:top w:val="single" w:sz="4" w:space="0" w:color="auto"/>
            </w:tcBorders>
          </w:tcPr>
          <w:p w14:paraId="6889283E"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0.332</w:t>
            </w:r>
          </w:p>
        </w:tc>
      </w:tr>
      <w:tr w:rsidR="00713D5C" w:rsidRPr="008E4F76" w14:paraId="3AE6BDD6" w14:textId="77777777">
        <w:tc>
          <w:tcPr>
            <w:tcW w:w="648" w:type="dxa"/>
          </w:tcPr>
          <w:p w14:paraId="6C905C9B"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2</w:t>
            </w:r>
          </w:p>
        </w:tc>
        <w:tc>
          <w:tcPr>
            <w:tcW w:w="2160" w:type="dxa"/>
          </w:tcPr>
          <w:p w14:paraId="793D9B1E"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Point B</w:t>
            </w:r>
          </w:p>
        </w:tc>
        <w:tc>
          <w:tcPr>
            <w:tcW w:w="1153" w:type="dxa"/>
          </w:tcPr>
          <w:p w14:paraId="4B74D4FE"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7.7</w:t>
            </w:r>
          </w:p>
        </w:tc>
        <w:tc>
          <w:tcPr>
            <w:tcW w:w="1195" w:type="dxa"/>
          </w:tcPr>
          <w:p w14:paraId="5C1C014B"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88.7</w:t>
            </w:r>
          </w:p>
        </w:tc>
        <w:tc>
          <w:tcPr>
            <w:tcW w:w="1566" w:type="dxa"/>
          </w:tcPr>
          <w:p w14:paraId="396A7F1A"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0.102</w:t>
            </w:r>
          </w:p>
        </w:tc>
        <w:tc>
          <w:tcPr>
            <w:tcW w:w="1168" w:type="dxa"/>
          </w:tcPr>
          <w:p w14:paraId="459ACEA7"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0.400</w:t>
            </w:r>
          </w:p>
        </w:tc>
        <w:tc>
          <w:tcPr>
            <w:tcW w:w="1622" w:type="dxa"/>
          </w:tcPr>
          <w:p w14:paraId="5EF6BE13"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0.538</w:t>
            </w:r>
          </w:p>
        </w:tc>
      </w:tr>
      <w:tr w:rsidR="00713D5C" w:rsidRPr="008E4F76" w14:paraId="59C04E2B" w14:textId="77777777">
        <w:tc>
          <w:tcPr>
            <w:tcW w:w="648" w:type="dxa"/>
          </w:tcPr>
          <w:p w14:paraId="410D99E7"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3</w:t>
            </w:r>
          </w:p>
        </w:tc>
        <w:tc>
          <w:tcPr>
            <w:tcW w:w="2160" w:type="dxa"/>
          </w:tcPr>
          <w:p w14:paraId="41D6009E"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Point C</w:t>
            </w:r>
          </w:p>
        </w:tc>
        <w:tc>
          <w:tcPr>
            <w:tcW w:w="1153" w:type="dxa"/>
          </w:tcPr>
          <w:p w14:paraId="49E29519"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6.7</w:t>
            </w:r>
          </w:p>
        </w:tc>
        <w:tc>
          <w:tcPr>
            <w:tcW w:w="1195" w:type="dxa"/>
          </w:tcPr>
          <w:p w14:paraId="147EC8E9"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59.7</w:t>
            </w:r>
          </w:p>
        </w:tc>
        <w:tc>
          <w:tcPr>
            <w:tcW w:w="1566" w:type="dxa"/>
          </w:tcPr>
          <w:p w14:paraId="5EEE4A8A"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0.120</w:t>
            </w:r>
          </w:p>
        </w:tc>
        <w:tc>
          <w:tcPr>
            <w:tcW w:w="1168" w:type="dxa"/>
          </w:tcPr>
          <w:p w14:paraId="76AE7D4D"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0.500</w:t>
            </w:r>
          </w:p>
        </w:tc>
        <w:tc>
          <w:tcPr>
            <w:tcW w:w="1622" w:type="dxa"/>
          </w:tcPr>
          <w:p w14:paraId="1F09E5C4"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1.443</w:t>
            </w:r>
          </w:p>
        </w:tc>
      </w:tr>
      <w:tr w:rsidR="00713D5C" w:rsidRPr="008E4F76" w14:paraId="61EB8433" w14:textId="77777777">
        <w:tc>
          <w:tcPr>
            <w:tcW w:w="648" w:type="dxa"/>
          </w:tcPr>
          <w:p w14:paraId="4183A9C7"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4</w:t>
            </w:r>
          </w:p>
        </w:tc>
        <w:tc>
          <w:tcPr>
            <w:tcW w:w="2160" w:type="dxa"/>
          </w:tcPr>
          <w:p w14:paraId="73150F2E"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Point D</w:t>
            </w:r>
          </w:p>
        </w:tc>
        <w:tc>
          <w:tcPr>
            <w:tcW w:w="1153" w:type="dxa"/>
          </w:tcPr>
          <w:p w14:paraId="09F45A64"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8.9</w:t>
            </w:r>
          </w:p>
        </w:tc>
        <w:tc>
          <w:tcPr>
            <w:tcW w:w="1195" w:type="dxa"/>
          </w:tcPr>
          <w:p w14:paraId="7E3C5969"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59.7</w:t>
            </w:r>
          </w:p>
        </w:tc>
        <w:tc>
          <w:tcPr>
            <w:tcW w:w="1566" w:type="dxa"/>
          </w:tcPr>
          <w:p w14:paraId="6C3EFBFD"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0.102</w:t>
            </w:r>
          </w:p>
        </w:tc>
        <w:tc>
          <w:tcPr>
            <w:tcW w:w="1168" w:type="dxa"/>
          </w:tcPr>
          <w:p w14:paraId="47561A03"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0.400</w:t>
            </w:r>
          </w:p>
        </w:tc>
        <w:tc>
          <w:tcPr>
            <w:tcW w:w="1622" w:type="dxa"/>
          </w:tcPr>
          <w:p w14:paraId="4D30BDBB" w14:textId="77777777" w:rsidR="00713D5C" w:rsidRPr="008E4F76" w:rsidRDefault="00713D5C"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1.615</w:t>
            </w:r>
          </w:p>
        </w:tc>
      </w:tr>
    </w:tbl>
    <w:p w14:paraId="6ABB8D9A" w14:textId="77777777" w:rsidR="008C5F31" w:rsidRPr="008E4F76" w:rsidRDefault="008C5F31" w:rsidP="00202052">
      <w:pPr>
        <w:spacing w:after="0" w:line="240" w:lineRule="auto"/>
        <w:jc w:val="both"/>
        <w:rPr>
          <w:rFonts w:ascii="Times New Roman" w:hAnsi="Times New Roman" w:cs="Times New Roman"/>
          <w:b/>
          <w:bCs/>
          <w:sz w:val="24"/>
          <w:szCs w:val="24"/>
        </w:rPr>
      </w:pPr>
    </w:p>
    <w:p w14:paraId="79110B2A" w14:textId="77777777" w:rsidR="00713D5C" w:rsidRPr="008E4F76" w:rsidRDefault="00713D5C" w:rsidP="00202052">
      <w:pPr>
        <w:spacing w:after="0"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Soil Classification</w:t>
      </w:r>
    </w:p>
    <w:p w14:paraId="4D1350D6" w14:textId="4E24F249" w:rsidR="00713D5C" w:rsidRPr="008E4F76" w:rsidRDefault="00713D5C" w:rsidP="00202052">
      <w:pPr>
        <w:spacing w:line="240" w:lineRule="auto"/>
        <w:jc w:val="both"/>
        <w:rPr>
          <w:rFonts w:ascii="Times New Roman" w:hAnsi="Times New Roman" w:cs="Times New Roman"/>
          <w:bCs/>
          <w:sz w:val="24"/>
          <w:szCs w:val="24"/>
        </w:rPr>
      </w:pPr>
      <w:r w:rsidRPr="008E4F76">
        <w:rPr>
          <w:rFonts w:ascii="Times New Roman" w:hAnsi="Times New Roman" w:cs="Times New Roman"/>
          <w:bCs/>
          <w:sz w:val="24"/>
          <w:szCs w:val="24"/>
        </w:rPr>
        <w:t>A summary of the engineering properties of the natural soils is presented in Table 2, while the grain-size distribution curves are shown in Figure 1. According to the American Association of State Highway and Transportation Officials (AASHTO) soil classification system, the soil samples from Points A and C were classified as A-6, while the soil sample from Point B was classified as A-2-6.</w:t>
      </w:r>
      <w:r w:rsidR="00865FDA" w:rsidRPr="008E4F76">
        <w:rPr>
          <w:rFonts w:ascii="Times New Roman" w:hAnsi="Times New Roman" w:cs="Times New Roman"/>
          <w:bCs/>
          <w:sz w:val="24"/>
          <w:szCs w:val="24"/>
        </w:rPr>
        <w:t xml:space="preserve"> The A-6 classification indicates that the soils from Points A and C contain a relatively high proportion of clay.</w:t>
      </w:r>
      <w:r w:rsidRPr="008E4F76">
        <w:rPr>
          <w:rFonts w:ascii="Times New Roman" w:hAnsi="Times New Roman" w:cs="Times New Roman"/>
          <w:bCs/>
          <w:sz w:val="24"/>
          <w:szCs w:val="24"/>
        </w:rPr>
        <w:t xml:space="preserve"> The soil sample from Point D was also classified as A-2-</w:t>
      </w:r>
      <w:r w:rsidR="00865FDA" w:rsidRPr="008E4F76">
        <w:rPr>
          <w:rFonts w:ascii="Times New Roman" w:hAnsi="Times New Roman" w:cs="Times New Roman"/>
          <w:bCs/>
          <w:sz w:val="24"/>
          <w:szCs w:val="24"/>
        </w:rPr>
        <w:t>4</w:t>
      </w:r>
      <w:r w:rsidRPr="008E4F76">
        <w:rPr>
          <w:rFonts w:ascii="Times New Roman" w:hAnsi="Times New Roman" w:cs="Times New Roman"/>
          <w:bCs/>
          <w:sz w:val="24"/>
          <w:szCs w:val="24"/>
        </w:rPr>
        <w:t xml:space="preserve">, indicating that it is more granular. Similarly, under the Unified Soil Classification System (USCS), the soil samples from Points A, B, and C were classified as clayey </w:t>
      </w:r>
      <w:r w:rsidR="00472E72" w:rsidRPr="008E4F76">
        <w:rPr>
          <w:rFonts w:ascii="Times New Roman" w:hAnsi="Times New Roman" w:cs="Times New Roman"/>
          <w:bCs/>
          <w:sz w:val="24"/>
          <w:szCs w:val="24"/>
        </w:rPr>
        <w:t>sand</w:t>
      </w:r>
      <w:r w:rsidRPr="008E4F76">
        <w:rPr>
          <w:rFonts w:ascii="Times New Roman" w:hAnsi="Times New Roman" w:cs="Times New Roman"/>
          <w:bCs/>
          <w:sz w:val="24"/>
          <w:szCs w:val="24"/>
        </w:rPr>
        <w:t xml:space="preserve"> (</w:t>
      </w:r>
      <w:r w:rsidR="00472E72" w:rsidRPr="008E4F76">
        <w:rPr>
          <w:rFonts w:ascii="Times New Roman" w:hAnsi="Times New Roman" w:cs="Times New Roman"/>
          <w:bCs/>
          <w:sz w:val="24"/>
          <w:szCs w:val="24"/>
        </w:rPr>
        <w:t>S</w:t>
      </w:r>
      <w:r w:rsidRPr="008E4F76">
        <w:rPr>
          <w:rFonts w:ascii="Times New Roman" w:hAnsi="Times New Roman" w:cs="Times New Roman"/>
          <w:bCs/>
          <w:sz w:val="24"/>
          <w:szCs w:val="24"/>
        </w:rPr>
        <w:t xml:space="preserve">C), while the soil sample from Point D was classified as well-graded </w:t>
      </w:r>
      <w:r w:rsidR="00472E72" w:rsidRPr="008E4F76">
        <w:rPr>
          <w:rFonts w:ascii="Times New Roman" w:hAnsi="Times New Roman" w:cs="Times New Roman"/>
          <w:bCs/>
          <w:sz w:val="24"/>
          <w:szCs w:val="24"/>
        </w:rPr>
        <w:t>sand</w:t>
      </w:r>
      <w:r w:rsidRPr="008E4F76">
        <w:rPr>
          <w:rFonts w:ascii="Times New Roman" w:hAnsi="Times New Roman" w:cs="Times New Roman"/>
          <w:bCs/>
          <w:sz w:val="24"/>
          <w:szCs w:val="24"/>
        </w:rPr>
        <w:t xml:space="preserve"> with silt (</w:t>
      </w:r>
      <w:r w:rsidR="00472E72" w:rsidRPr="008E4F76">
        <w:rPr>
          <w:rFonts w:ascii="Times New Roman" w:hAnsi="Times New Roman" w:cs="Times New Roman"/>
          <w:bCs/>
          <w:sz w:val="24"/>
          <w:szCs w:val="24"/>
        </w:rPr>
        <w:t>S</w:t>
      </w:r>
      <w:r w:rsidRPr="008E4F76">
        <w:rPr>
          <w:rFonts w:ascii="Times New Roman" w:hAnsi="Times New Roman" w:cs="Times New Roman"/>
          <w:bCs/>
          <w:sz w:val="24"/>
          <w:szCs w:val="24"/>
        </w:rPr>
        <w:t>W-</w:t>
      </w:r>
      <w:r w:rsidR="00472E72" w:rsidRPr="008E4F76">
        <w:rPr>
          <w:rFonts w:ascii="Times New Roman" w:hAnsi="Times New Roman" w:cs="Times New Roman"/>
          <w:bCs/>
          <w:sz w:val="24"/>
          <w:szCs w:val="24"/>
        </w:rPr>
        <w:t>S</w:t>
      </w:r>
      <w:r w:rsidRPr="008E4F76">
        <w:rPr>
          <w:rFonts w:ascii="Times New Roman" w:hAnsi="Times New Roman" w:cs="Times New Roman"/>
          <w:bCs/>
          <w:sz w:val="24"/>
          <w:szCs w:val="24"/>
        </w:rPr>
        <w:t>M).</w:t>
      </w:r>
    </w:p>
    <w:p w14:paraId="3E9199A8" w14:textId="31537032" w:rsidR="00F22059" w:rsidRPr="008E4F76" w:rsidRDefault="00F22059" w:rsidP="00202052">
      <w:pPr>
        <w:spacing w:after="0"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 xml:space="preserve">Table </w:t>
      </w:r>
      <w:r w:rsidR="00C032F3" w:rsidRPr="008E4F76">
        <w:rPr>
          <w:rFonts w:ascii="Times New Roman" w:hAnsi="Times New Roman" w:cs="Times New Roman"/>
          <w:b/>
          <w:sz w:val="24"/>
          <w:szCs w:val="24"/>
        </w:rPr>
        <w:t>2</w:t>
      </w:r>
      <w:r w:rsidRPr="008E4F76">
        <w:rPr>
          <w:rFonts w:ascii="Times New Roman" w:hAnsi="Times New Roman" w:cs="Times New Roman"/>
          <w:b/>
          <w:sz w:val="24"/>
          <w:szCs w:val="24"/>
        </w:rPr>
        <w:t xml:space="preserve">: Summary of the engineering properties </w:t>
      </w:r>
      <w:r w:rsidR="0002694F">
        <w:rPr>
          <w:rFonts w:ascii="Times New Roman" w:hAnsi="Times New Roman" w:cs="Times New Roman"/>
          <w:b/>
          <w:sz w:val="24"/>
          <w:szCs w:val="24"/>
        </w:rPr>
        <w:t xml:space="preserve">of </w:t>
      </w:r>
      <w:r w:rsidRPr="008E4F76">
        <w:rPr>
          <w:rFonts w:ascii="Times New Roman" w:hAnsi="Times New Roman" w:cs="Times New Roman"/>
          <w:b/>
          <w:sz w:val="24"/>
          <w:szCs w:val="24"/>
        </w:rPr>
        <w:t>soil samples used in this study.</w:t>
      </w:r>
    </w:p>
    <w:tbl>
      <w:tblPr>
        <w:tblStyle w:val="TableGrid"/>
        <w:tblW w:w="9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2957"/>
        <w:gridCol w:w="1684"/>
        <w:gridCol w:w="1684"/>
        <w:gridCol w:w="1455"/>
        <w:gridCol w:w="1455"/>
      </w:tblGrid>
      <w:tr w:rsidR="00F22059" w:rsidRPr="008E4F76" w14:paraId="5EDE921F" w14:textId="77777777" w:rsidTr="00E538C1">
        <w:tc>
          <w:tcPr>
            <w:tcW w:w="591" w:type="dxa"/>
            <w:tcBorders>
              <w:top w:val="single" w:sz="4" w:space="0" w:color="auto"/>
              <w:bottom w:val="single" w:sz="4" w:space="0" w:color="auto"/>
            </w:tcBorders>
          </w:tcPr>
          <w:p w14:paraId="72C0A097" w14:textId="77777777" w:rsidR="00F22059" w:rsidRPr="008E4F76" w:rsidRDefault="00F22059" w:rsidP="00202052">
            <w:pPr>
              <w:spacing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S/N</w:t>
            </w:r>
          </w:p>
        </w:tc>
        <w:tc>
          <w:tcPr>
            <w:tcW w:w="2957" w:type="dxa"/>
            <w:tcBorders>
              <w:top w:val="single" w:sz="4" w:space="0" w:color="auto"/>
              <w:bottom w:val="single" w:sz="4" w:space="0" w:color="auto"/>
            </w:tcBorders>
          </w:tcPr>
          <w:p w14:paraId="62DDA389" w14:textId="77777777" w:rsidR="00F22059" w:rsidRPr="008E4F76" w:rsidRDefault="00F22059" w:rsidP="00202052">
            <w:pPr>
              <w:spacing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Soil Property</w:t>
            </w:r>
          </w:p>
        </w:tc>
        <w:tc>
          <w:tcPr>
            <w:tcW w:w="1684" w:type="dxa"/>
            <w:tcBorders>
              <w:top w:val="single" w:sz="4" w:space="0" w:color="auto"/>
              <w:bottom w:val="single" w:sz="4" w:space="0" w:color="auto"/>
            </w:tcBorders>
          </w:tcPr>
          <w:p w14:paraId="6BD7A126" w14:textId="77777777" w:rsidR="00F22059" w:rsidRPr="008E4F76" w:rsidRDefault="00F22059" w:rsidP="00202052">
            <w:pPr>
              <w:spacing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Point A</w:t>
            </w:r>
          </w:p>
        </w:tc>
        <w:tc>
          <w:tcPr>
            <w:tcW w:w="1684" w:type="dxa"/>
            <w:tcBorders>
              <w:top w:val="single" w:sz="4" w:space="0" w:color="auto"/>
              <w:bottom w:val="single" w:sz="4" w:space="0" w:color="auto"/>
            </w:tcBorders>
          </w:tcPr>
          <w:p w14:paraId="4A4E1B9A" w14:textId="77777777" w:rsidR="00F22059" w:rsidRPr="008E4F76" w:rsidRDefault="00F22059" w:rsidP="00202052">
            <w:pPr>
              <w:spacing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Point B</w:t>
            </w:r>
          </w:p>
        </w:tc>
        <w:tc>
          <w:tcPr>
            <w:tcW w:w="1455" w:type="dxa"/>
            <w:tcBorders>
              <w:top w:val="single" w:sz="4" w:space="0" w:color="auto"/>
              <w:bottom w:val="single" w:sz="4" w:space="0" w:color="auto"/>
            </w:tcBorders>
          </w:tcPr>
          <w:p w14:paraId="3185B2E5" w14:textId="77777777" w:rsidR="00F22059" w:rsidRPr="008E4F76" w:rsidRDefault="00F22059" w:rsidP="00202052">
            <w:pPr>
              <w:spacing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Point C</w:t>
            </w:r>
          </w:p>
        </w:tc>
        <w:tc>
          <w:tcPr>
            <w:tcW w:w="1455" w:type="dxa"/>
            <w:tcBorders>
              <w:top w:val="single" w:sz="4" w:space="0" w:color="auto"/>
              <w:bottom w:val="single" w:sz="4" w:space="0" w:color="auto"/>
            </w:tcBorders>
          </w:tcPr>
          <w:p w14:paraId="712CCDC2" w14:textId="77777777" w:rsidR="00F22059" w:rsidRPr="008E4F76" w:rsidRDefault="00F22059" w:rsidP="00202052">
            <w:pPr>
              <w:spacing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Point D</w:t>
            </w:r>
          </w:p>
        </w:tc>
      </w:tr>
      <w:tr w:rsidR="00F22059" w:rsidRPr="008E4F76" w14:paraId="36A80C18" w14:textId="77777777" w:rsidTr="00E538C1">
        <w:tc>
          <w:tcPr>
            <w:tcW w:w="591" w:type="dxa"/>
            <w:tcBorders>
              <w:top w:val="single" w:sz="4" w:space="0" w:color="auto"/>
            </w:tcBorders>
          </w:tcPr>
          <w:p w14:paraId="1B9898D7"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w:t>
            </w:r>
          </w:p>
        </w:tc>
        <w:tc>
          <w:tcPr>
            <w:tcW w:w="2957" w:type="dxa"/>
            <w:tcBorders>
              <w:top w:val="single" w:sz="4" w:space="0" w:color="auto"/>
            </w:tcBorders>
          </w:tcPr>
          <w:p w14:paraId="482C20F5"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Natural water Moisture, %</w:t>
            </w:r>
          </w:p>
        </w:tc>
        <w:tc>
          <w:tcPr>
            <w:tcW w:w="1684" w:type="dxa"/>
            <w:tcBorders>
              <w:top w:val="single" w:sz="4" w:space="0" w:color="auto"/>
            </w:tcBorders>
          </w:tcPr>
          <w:p w14:paraId="5FF94153"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9.2</w:t>
            </w:r>
          </w:p>
        </w:tc>
        <w:tc>
          <w:tcPr>
            <w:tcW w:w="1684" w:type="dxa"/>
            <w:tcBorders>
              <w:top w:val="single" w:sz="4" w:space="0" w:color="auto"/>
            </w:tcBorders>
          </w:tcPr>
          <w:p w14:paraId="784C03B0"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4.8</w:t>
            </w:r>
          </w:p>
        </w:tc>
        <w:tc>
          <w:tcPr>
            <w:tcW w:w="1455" w:type="dxa"/>
            <w:tcBorders>
              <w:top w:val="single" w:sz="4" w:space="0" w:color="auto"/>
            </w:tcBorders>
          </w:tcPr>
          <w:p w14:paraId="17365E6B"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4.3</w:t>
            </w:r>
          </w:p>
        </w:tc>
        <w:tc>
          <w:tcPr>
            <w:tcW w:w="1455" w:type="dxa"/>
            <w:tcBorders>
              <w:top w:val="single" w:sz="4" w:space="0" w:color="auto"/>
            </w:tcBorders>
          </w:tcPr>
          <w:p w14:paraId="1BD0DC81"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1.0</w:t>
            </w:r>
          </w:p>
        </w:tc>
      </w:tr>
      <w:tr w:rsidR="00F22059" w:rsidRPr="008E4F76" w14:paraId="3707322B" w14:textId="77777777" w:rsidTr="00E538C1">
        <w:tc>
          <w:tcPr>
            <w:tcW w:w="591" w:type="dxa"/>
          </w:tcPr>
          <w:p w14:paraId="67E4B647"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2</w:t>
            </w:r>
          </w:p>
        </w:tc>
        <w:tc>
          <w:tcPr>
            <w:tcW w:w="2957" w:type="dxa"/>
          </w:tcPr>
          <w:p w14:paraId="4C31BF86" w14:textId="6041AF62"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Bulk Density (g/</w:t>
            </w:r>
            <w:r w:rsidR="00A30496" w:rsidRPr="008E4F76">
              <w:rPr>
                <w:rFonts w:ascii="Times New Roman" w:hAnsi="Times New Roman" w:cs="Times New Roman"/>
                <w:sz w:val="24"/>
                <w:szCs w:val="24"/>
              </w:rPr>
              <w:t>c</w:t>
            </w:r>
            <w:r w:rsidRPr="008E4F76">
              <w:rPr>
                <w:rFonts w:ascii="Times New Roman" w:hAnsi="Times New Roman" w:cs="Times New Roman"/>
                <w:sz w:val="24"/>
                <w:szCs w:val="24"/>
              </w:rPr>
              <w:t>m</w:t>
            </w:r>
            <w:r w:rsidRPr="008E4F76">
              <w:rPr>
                <w:rFonts w:ascii="Times New Roman" w:hAnsi="Times New Roman" w:cs="Times New Roman"/>
                <w:sz w:val="24"/>
                <w:szCs w:val="24"/>
                <w:vertAlign w:val="superscript"/>
              </w:rPr>
              <w:t>3</w:t>
            </w:r>
            <w:r w:rsidRPr="008E4F76">
              <w:rPr>
                <w:rFonts w:ascii="Times New Roman" w:hAnsi="Times New Roman" w:cs="Times New Roman"/>
                <w:sz w:val="24"/>
                <w:szCs w:val="24"/>
              </w:rPr>
              <w:t>)</w:t>
            </w:r>
          </w:p>
        </w:tc>
        <w:tc>
          <w:tcPr>
            <w:tcW w:w="1684" w:type="dxa"/>
          </w:tcPr>
          <w:p w14:paraId="2B8D4994"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1.77</w:t>
            </w:r>
          </w:p>
        </w:tc>
        <w:tc>
          <w:tcPr>
            <w:tcW w:w="1684" w:type="dxa"/>
          </w:tcPr>
          <w:p w14:paraId="664C7AB2"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1.85</w:t>
            </w:r>
          </w:p>
        </w:tc>
        <w:tc>
          <w:tcPr>
            <w:tcW w:w="1455" w:type="dxa"/>
          </w:tcPr>
          <w:p w14:paraId="1F0BE6E4"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1.82</w:t>
            </w:r>
          </w:p>
        </w:tc>
        <w:tc>
          <w:tcPr>
            <w:tcW w:w="1455" w:type="dxa"/>
          </w:tcPr>
          <w:p w14:paraId="26A585B5"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2.03</w:t>
            </w:r>
          </w:p>
        </w:tc>
      </w:tr>
      <w:tr w:rsidR="00F22059" w:rsidRPr="008E4F76" w14:paraId="2B97FEF2" w14:textId="77777777" w:rsidTr="00E538C1">
        <w:tc>
          <w:tcPr>
            <w:tcW w:w="591" w:type="dxa"/>
          </w:tcPr>
          <w:p w14:paraId="2A1C650D"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3</w:t>
            </w:r>
          </w:p>
        </w:tc>
        <w:tc>
          <w:tcPr>
            <w:tcW w:w="2957" w:type="dxa"/>
          </w:tcPr>
          <w:p w14:paraId="1E5D7DDD"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Liquid Limit %</w:t>
            </w:r>
          </w:p>
        </w:tc>
        <w:tc>
          <w:tcPr>
            <w:tcW w:w="1684" w:type="dxa"/>
          </w:tcPr>
          <w:p w14:paraId="03B24E79"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29.3</w:t>
            </w:r>
          </w:p>
        </w:tc>
        <w:tc>
          <w:tcPr>
            <w:tcW w:w="1684" w:type="dxa"/>
          </w:tcPr>
          <w:p w14:paraId="6A791A7F"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27.8</w:t>
            </w:r>
          </w:p>
        </w:tc>
        <w:tc>
          <w:tcPr>
            <w:tcW w:w="1455" w:type="dxa"/>
          </w:tcPr>
          <w:p w14:paraId="42FA7039"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36.2</w:t>
            </w:r>
          </w:p>
        </w:tc>
        <w:tc>
          <w:tcPr>
            <w:tcW w:w="1455" w:type="dxa"/>
          </w:tcPr>
          <w:p w14:paraId="1CB01EBD"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Non-Plastic</w:t>
            </w:r>
          </w:p>
        </w:tc>
      </w:tr>
      <w:tr w:rsidR="00F22059" w:rsidRPr="008E4F76" w14:paraId="0CBFD401" w14:textId="77777777" w:rsidTr="00E538C1">
        <w:tc>
          <w:tcPr>
            <w:tcW w:w="591" w:type="dxa"/>
          </w:tcPr>
          <w:p w14:paraId="011C4BEE"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4</w:t>
            </w:r>
          </w:p>
        </w:tc>
        <w:tc>
          <w:tcPr>
            <w:tcW w:w="2957" w:type="dxa"/>
          </w:tcPr>
          <w:p w14:paraId="35999DE9"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Plastic Limit %</w:t>
            </w:r>
          </w:p>
        </w:tc>
        <w:tc>
          <w:tcPr>
            <w:tcW w:w="1684" w:type="dxa"/>
          </w:tcPr>
          <w:p w14:paraId="614BD32D"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17.1</w:t>
            </w:r>
          </w:p>
        </w:tc>
        <w:tc>
          <w:tcPr>
            <w:tcW w:w="1684" w:type="dxa"/>
          </w:tcPr>
          <w:p w14:paraId="34F1615B"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14.3</w:t>
            </w:r>
          </w:p>
        </w:tc>
        <w:tc>
          <w:tcPr>
            <w:tcW w:w="1455" w:type="dxa"/>
          </w:tcPr>
          <w:p w14:paraId="2B30AB23"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23.3</w:t>
            </w:r>
          </w:p>
        </w:tc>
        <w:tc>
          <w:tcPr>
            <w:tcW w:w="1455" w:type="dxa"/>
          </w:tcPr>
          <w:p w14:paraId="052237B5"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Non-Plastic</w:t>
            </w:r>
          </w:p>
        </w:tc>
      </w:tr>
      <w:tr w:rsidR="00F22059" w:rsidRPr="008E4F76" w14:paraId="3A87507A" w14:textId="77777777" w:rsidTr="00E538C1">
        <w:tc>
          <w:tcPr>
            <w:tcW w:w="591" w:type="dxa"/>
          </w:tcPr>
          <w:p w14:paraId="3634D526"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5</w:t>
            </w:r>
          </w:p>
        </w:tc>
        <w:tc>
          <w:tcPr>
            <w:tcW w:w="2957" w:type="dxa"/>
          </w:tcPr>
          <w:p w14:paraId="23E1E1C8"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Plasticity Index %</w:t>
            </w:r>
          </w:p>
        </w:tc>
        <w:tc>
          <w:tcPr>
            <w:tcW w:w="1684" w:type="dxa"/>
          </w:tcPr>
          <w:p w14:paraId="2B9F7A5E" w14:textId="123EF479"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12.</w:t>
            </w:r>
            <w:r w:rsidR="001443E3" w:rsidRPr="008E4F76">
              <w:rPr>
                <w:rFonts w:ascii="Times New Roman" w:hAnsi="Times New Roman" w:cs="Times New Roman"/>
                <w:sz w:val="24"/>
                <w:szCs w:val="24"/>
              </w:rPr>
              <w:t>2</w:t>
            </w:r>
          </w:p>
        </w:tc>
        <w:tc>
          <w:tcPr>
            <w:tcW w:w="1684" w:type="dxa"/>
          </w:tcPr>
          <w:p w14:paraId="20263148"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13.5</w:t>
            </w:r>
          </w:p>
        </w:tc>
        <w:tc>
          <w:tcPr>
            <w:tcW w:w="1455" w:type="dxa"/>
          </w:tcPr>
          <w:p w14:paraId="743D556B"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12.9</w:t>
            </w:r>
          </w:p>
        </w:tc>
        <w:tc>
          <w:tcPr>
            <w:tcW w:w="1455" w:type="dxa"/>
          </w:tcPr>
          <w:p w14:paraId="7002E7E6"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Non-Plastic</w:t>
            </w:r>
          </w:p>
        </w:tc>
      </w:tr>
      <w:tr w:rsidR="00F22059" w:rsidRPr="008E4F76" w14:paraId="5EEDA2D8" w14:textId="77777777" w:rsidTr="00E538C1">
        <w:tc>
          <w:tcPr>
            <w:tcW w:w="591" w:type="dxa"/>
          </w:tcPr>
          <w:p w14:paraId="74271DC7"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6</w:t>
            </w:r>
          </w:p>
        </w:tc>
        <w:tc>
          <w:tcPr>
            <w:tcW w:w="2957" w:type="dxa"/>
          </w:tcPr>
          <w:p w14:paraId="1BAE43BF"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Linear Shrinkage</w:t>
            </w:r>
          </w:p>
        </w:tc>
        <w:tc>
          <w:tcPr>
            <w:tcW w:w="1684" w:type="dxa"/>
          </w:tcPr>
          <w:p w14:paraId="0769B1F5"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8.5</w:t>
            </w:r>
          </w:p>
        </w:tc>
        <w:tc>
          <w:tcPr>
            <w:tcW w:w="1684" w:type="dxa"/>
          </w:tcPr>
          <w:p w14:paraId="7CDCC6FD"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12.1</w:t>
            </w:r>
          </w:p>
        </w:tc>
        <w:tc>
          <w:tcPr>
            <w:tcW w:w="1455" w:type="dxa"/>
          </w:tcPr>
          <w:p w14:paraId="3CCAC096"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7.9</w:t>
            </w:r>
          </w:p>
        </w:tc>
        <w:tc>
          <w:tcPr>
            <w:tcW w:w="1455" w:type="dxa"/>
          </w:tcPr>
          <w:p w14:paraId="494B0AE4"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Non-Plastic</w:t>
            </w:r>
          </w:p>
        </w:tc>
      </w:tr>
      <w:tr w:rsidR="00F22059" w:rsidRPr="008E4F76" w14:paraId="3E3E2B5B" w14:textId="77777777" w:rsidTr="00E538C1">
        <w:tc>
          <w:tcPr>
            <w:tcW w:w="591" w:type="dxa"/>
          </w:tcPr>
          <w:p w14:paraId="5D8D2663"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7</w:t>
            </w:r>
          </w:p>
        </w:tc>
        <w:tc>
          <w:tcPr>
            <w:tcW w:w="2957" w:type="dxa"/>
          </w:tcPr>
          <w:p w14:paraId="0B068FB7" w14:textId="207FC95B"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 xml:space="preserve">Maximum Dry Density </w:t>
            </w:r>
            <w:r w:rsidR="00A30496" w:rsidRPr="008E4F76">
              <w:rPr>
                <w:rFonts w:ascii="Times New Roman" w:hAnsi="Times New Roman" w:cs="Times New Roman"/>
                <w:sz w:val="24"/>
                <w:szCs w:val="24"/>
              </w:rPr>
              <w:t>(g/cm</w:t>
            </w:r>
            <w:r w:rsidR="00A30496" w:rsidRPr="008E4F76">
              <w:rPr>
                <w:rFonts w:ascii="Times New Roman" w:hAnsi="Times New Roman" w:cs="Times New Roman"/>
                <w:sz w:val="24"/>
                <w:szCs w:val="24"/>
                <w:vertAlign w:val="superscript"/>
              </w:rPr>
              <w:t>3</w:t>
            </w:r>
            <w:r w:rsidR="00A30496" w:rsidRPr="008E4F76">
              <w:rPr>
                <w:rFonts w:ascii="Times New Roman" w:hAnsi="Times New Roman" w:cs="Times New Roman"/>
                <w:sz w:val="24"/>
                <w:szCs w:val="24"/>
              </w:rPr>
              <w:t>)</w:t>
            </w:r>
          </w:p>
        </w:tc>
        <w:tc>
          <w:tcPr>
            <w:tcW w:w="1684" w:type="dxa"/>
          </w:tcPr>
          <w:p w14:paraId="15C41A9A"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1.51</w:t>
            </w:r>
          </w:p>
        </w:tc>
        <w:tc>
          <w:tcPr>
            <w:tcW w:w="1684" w:type="dxa"/>
          </w:tcPr>
          <w:p w14:paraId="1F3D457D"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1.60</w:t>
            </w:r>
          </w:p>
        </w:tc>
        <w:tc>
          <w:tcPr>
            <w:tcW w:w="1455" w:type="dxa"/>
          </w:tcPr>
          <w:p w14:paraId="0C9F8117"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1.61</w:t>
            </w:r>
          </w:p>
        </w:tc>
        <w:tc>
          <w:tcPr>
            <w:tcW w:w="1455" w:type="dxa"/>
          </w:tcPr>
          <w:p w14:paraId="5E27F711"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1.70</w:t>
            </w:r>
          </w:p>
        </w:tc>
      </w:tr>
      <w:tr w:rsidR="00F22059" w:rsidRPr="008E4F76" w14:paraId="444D2D7E" w14:textId="77777777" w:rsidTr="00E538C1">
        <w:tc>
          <w:tcPr>
            <w:tcW w:w="591" w:type="dxa"/>
          </w:tcPr>
          <w:p w14:paraId="72121646"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8</w:t>
            </w:r>
          </w:p>
        </w:tc>
        <w:tc>
          <w:tcPr>
            <w:tcW w:w="2957" w:type="dxa"/>
          </w:tcPr>
          <w:p w14:paraId="3AED81ED" w14:textId="0FF63AD1"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 xml:space="preserve">Optimum Moisture Content </w:t>
            </w:r>
            <w:r w:rsidR="0041186A" w:rsidRPr="008E4F76">
              <w:rPr>
                <w:rFonts w:ascii="Times New Roman" w:hAnsi="Times New Roman" w:cs="Times New Roman"/>
                <w:sz w:val="24"/>
                <w:szCs w:val="24"/>
              </w:rPr>
              <w:t>(</w:t>
            </w:r>
            <w:r w:rsidRPr="008E4F76">
              <w:rPr>
                <w:rFonts w:ascii="Times New Roman" w:hAnsi="Times New Roman" w:cs="Times New Roman"/>
                <w:sz w:val="24"/>
                <w:szCs w:val="24"/>
              </w:rPr>
              <w:t>%</w:t>
            </w:r>
            <w:r w:rsidR="0041186A" w:rsidRPr="008E4F76">
              <w:rPr>
                <w:rFonts w:ascii="Times New Roman" w:hAnsi="Times New Roman" w:cs="Times New Roman"/>
                <w:sz w:val="24"/>
                <w:szCs w:val="24"/>
              </w:rPr>
              <w:t>)</w:t>
            </w:r>
          </w:p>
        </w:tc>
        <w:tc>
          <w:tcPr>
            <w:tcW w:w="1684" w:type="dxa"/>
          </w:tcPr>
          <w:p w14:paraId="449E3CBC"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20.8</w:t>
            </w:r>
          </w:p>
        </w:tc>
        <w:tc>
          <w:tcPr>
            <w:tcW w:w="1684" w:type="dxa"/>
          </w:tcPr>
          <w:p w14:paraId="058CD7C2"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15.1</w:t>
            </w:r>
          </w:p>
        </w:tc>
        <w:tc>
          <w:tcPr>
            <w:tcW w:w="1455" w:type="dxa"/>
          </w:tcPr>
          <w:p w14:paraId="073DF0B1"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15.0</w:t>
            </w:r>
          </w:p>
        </w:tc>
        <w:tc>
          <w:tcPr>
            <w:tcW w:w="1455" w:type="dxa"/>
          </w:tcPr>
          <w:p w14:paraId="6E476727" w14:textId="77777777" w:rsidR="00F22059" w:rsidRPr="008E4F76" w:rsidRDefault="00F22059"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15.0</w:t>
            </w:r>
          </w:p>
        </w:tc>
      </w:tr>
      <w:tr w:rsidR="00BE4F75" w:rsidRPr="008E4F76" w14:paraId="671D68C0" w14:textId="77777777" w:rsidTr="00E538C1">
        <w:tc>
          <w:tcPr>
            <w:tcW w:w="591" w:type="dxa"/>
          </w:tcPr>
          <w:p w14:paraId="39C62ED1" w14:textId="6E2E9FFD" w:rsidR="00BE4F75" w:rsidRPr="008E4F76" w:rsidRDefault="00BE4F75"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10</w:t>
            </w:r>
          </w:p>
        </w:tc>
        <w:tc>
          <w:tcPr>
            <w:tcW w:w="2957" w:type="dxa"/>
          </w:tcPr>
          <w:p w14:paraId="02FED3E8" w14:textId="1130E1FC" w:rsidR="00BE4F75" w:rsidRPr="008E4F76" w:rsidRDefault="00BE4F75"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Bulk Unit Weight (KN/m</w:t>
            </w:r>
            <w:r w:rsidRPr="008E4F76">
              <w:rPr>
                <w:rFonts w:ascii="Times New Roman" w:hAnsi="Times New Roman" w:cs="Times New Roman"/>
                <w:sz w:val="24"/>
                <w:szCs w:val="24"/>
                <w:vertAlign w:val="superscript"/>
              </w:rPr>
              <w:t>3</w:t>
            </w:r>
            <w:r w:rsidRPr="008E4F76">
              <w:rPr>
                <w:rFonts w:ascii="Times New Roman" w:hAnsi="Times New Roman" w:cs="Times New Roman"/>
                <w:sz w:val="24"/>
                <w:szCs w:val="24"/>
              </w:rPr>
              <w:t>)</w:t>
            </w:r>
          </w:p>
        </w:tc>
        <w:tc>
          <w:tcPr>
            <w:tcW w:w="1684" w:type="dxa"/>
          </w:tcPr>
          <w:p w14:paraId="051425CE" w14:textId="575D68C5" w:rsidR="00BE4F75" w:rsidRPr="008E4F76" w:rsidRDefault="00BE4F75"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17.4</w:t>
            </w:r>
          </w:p>
        </w:tc>
        <w:tc>
          <w:tcPr>
            <w:tcW w:w="1684" w:type="dxa"/>
          </w:tcPr>
          <w:p w14:paraId="70FAFDFE" w14:textId="69F4E109" w:rsidR="00BE4F75" w:rsidRPr="008E4F76" w:rsidRDefault="00BE4F75"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18.1</w:t>
            </w:r>
          </w:p>
        </w:tc>
        <w:tc>
          <w:tcPr>
            <w:tcW w:w="1455" w:type="dxa"/>
          </w:tcPr>
          <w:p w14:paraId="67EEE5E8" w14:textId="0A173AEF" w:rsidR="00BE4F75" w:rsidRPr="008E4F76" w:rsidRDefault="00BE4F75"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17.9</w:t>
            </w:r>
          </w:p>
        </w:tc>
        <w:tc>
          <w:tcPr>
            <w:tcW w:w="1455" w:type="dxa"/>
          </w:tcPr>
          <w:p w14:paraId="52F6F4E2" w14:textId="3F61DAEC" w:rsidR="00BE4F75" w:rsidRPr="008E4F76" w:rsidRDefault="00BE4F75"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19.9</w:t>
            </w:r>
          </w:p>
        </w:tc>
      </w:tr>
      <w:tr w:rsidR="00A51324" w:rsidRPr="008E4F76" w14:paraId="464E23E1" w14:textId="77777777" w:rsidTr="00E538C1">
        <w:tc>
          <w:tcPr>
            <w:tcW w:w="591" w:type="dxa"/>
          </w:tcPr>
          <w:p w14:paraId="44CFDC2D" w14:textId="6750AA14"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11</w:t>
            </w:r>
          </w:p>
        </w:tc>
        <w:tc>
          <w:tcPr>
            <w:tcW w:w="2957" w:type="dxa"/>
          </w:tcPr>
          <w:p w14:paraId="753E84B5" w14:textId="412B8CBE"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bCs/>
                <w:sz w:val="24"/>
                <w:szCs w:val="24"/>
              </w:rPr>
              <w:t>% finer than 4.75mm sieve</w:t>
            </w:r>
          </w:p>
        </w:tc>
        <w:tc>
          <w:tcPr>
            <w:tcW w:w="1684" w:type="dxa"/>
          </w:tcPr>
          <w:p w14:paraId="7A761633" w14:textId="1FB9D732"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100</w:t>
            </w:r>
          </w:p>
        </w:tc>
        <w:tc>
          <w:tcPr>
            <w:tcW w:w="1684" w:type="dxa"/>
          </w:tcPr>
          <w:p w14:paraId="1F3EABE0" w14:textId="06CDCD97"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100</w:t>
            </w:r>
          </w:p>
        </w:tc>
        <w:tc>
          <w:tcPr>
            <w:tcW w:w="1455" w:type="dxa"/>
          </w:tcPr>
          <w:p w14:paraId="425461E7" w14:textId="15F84225"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100</w:t>
            </w:r>
          </w:p>
        </w:tc>
        <w:tc>
          <w:tcPr>
            <w:tcW w:w="1455" w:type="dxa"/>
          </w:tcPr>
          <w:p w14:paraId="3A3CB73B" w14:textId="168C8009"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100</w:t>
            </w:r>
          </w:p>
        </w:tc>
      </w:tr>
      <w:tr w:rsidR="00A51324" w:rsidRPr="008E4F76" w14:paraId="72238A1C" w14:textId="77777777" w:rsidTr="00E538C1">
        <w:tc>
          <w:tcPr>
            <w:tcW w:w="591" w:type="dxa"/>
          </w:tcPr>
          <w:p w14:paraId="2568FA06" w14:textId="38646B4A"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12</w:t>
            </w:r>
          </w:p>
        </w:tc>
        <w:tc>
          <w:tcPr>
            <w:tcW w:w="2957" w:type="dxa"/>
          </w:tcPr>
          <w:p w14:paraId="474C89A0" w14:textId="6FE2132B"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bCs/>
                <w:sz w:val="24"/>
                <w:szCs w:val="24"/>
              </w:rPr>
              <w:t xml:space="preserve">% finer than 1.18mm sieve </w:t>
            </w:r>
          </w:p>
        </w:tc>
        <w:tc>
          <w:tcPr>
            <w:tcW w:w="1684" w:type="dxa"/>
          </w:tcPr>
          <w:p w14:paraId="5E48A9F9" w14:textId="2A55A72B"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98.8</w:t>
            </w:r>
          </w:p>
        </w:tc>
        <w:tc>
          <w:tcPr>
            <w:tcW w:w="1684" w:type="dxa"/>
          </w:tcPr>
          <w:p w14:paraId="24AD900C" w14:textId="73FEDAA6"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99.2</w:t>
            </w:r>
          </w:p>
        </w:tc>
        <w:tc>
          <w:tcPr>
            <w:tcW w:w="1455" w:type="dxa"/>
          </w:tcPr>
          <w:p w14:paraId="317BE6FD" w14:textId="73D071BC"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97.6</w:t>
            </w:r>
          </w:p>
        </w:tc>
        <w:tc>
          <w:tcPr>
            <w:tcW w:w="1455" w:type="dxa"/>
          </w:tcPr>
          <w:p w14:paraId="79594E73" w14:textId="17A1FF0D"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96.0</w:t>
            </w:r>
          </w:p>
        </w:tc>
      </w:tr>
      <w:tr w:rsidR="00A51324" w:rsidRPr="008E4F76" w14:paraId="28A41735" w14:textId="77777777" w:rsidTr="00E538C1">
        <w:tc>
          <w:tcPr>
            <w:tcW w:w="591" w:type="dxa"/>
          </w:tcPr>
          <w:p w14:paraId="00885B80" w14:textId="0238D64C"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13</w:t>
            </w:r>
          </w:p>
        </w:tc>
        <w:tc>
          <w:tcPr>
            <w:tcW w:w="2957" w:type="dxa"/>
          </w:tcPr>
          <w:p w14:paraId="0A2AF2ED" w14:textId="7C320355"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bCs/>
                <w:sz w:val="24"/>
                <w:szCs w:val="24"/>
              </w:rPr>
              <w:t>% finer than 425µm sieve</w:t>
            </w:r>
          </w:p>
        </w:tc>
        <w:tc>
          <w:tcPr>
            <w:tcW w:w="1684" w:type="dxa"/>
          </w:tcPr>
          <w:p w14:paraId="2CB63522" w14:textId="7507D849"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88.0</w:t>
            </w:r>
          </w:p>
        </w:tc>
        <w:tc>
          <w:tcPr>
            <w:tcW w:w="1684" w:type="dxa"/>
          </w:tcPr>
          <w:p w14:paraId="65211FD2" w14:textId="3BFC360D"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88.8</w:t>
            </w:r>
          </w:p>
        </w:tc>
        <w:tc>
          <w:tcPr>
            <w:tcW w:w="1455" w:type="dxa"/>
          </w:tcPr>
          <w:p w14:paraId="42CEA1E7" w14:textId="41BD0C65"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82.4</w:t>
            </w:r>
          </w:p>
        </w:tc>
        <w:tc>
          <w:tcPr>
            <w:tcW w:w="1455" w:type="dxa"/>
          </w:tcPr>
          <w:p w14:paraId="0C25FE93" w14:textId="3EE8929B"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53.4</w:t>
            </w:r>
          </w:p>
        </w:tc>
      </w:tr>
      <w:tr w:rsidR="00A51324" w:rsidRPr="008E4F76" w14:paraId="21C2DB4D" w14:textId="77777777" w:rsidTr="00E538C1">
        <w:tc>
          <w:tcPr>
            <w:tcW w:w="591" w:type="dxa"/>
          </w:tcPr>
          <w:p w14:paraId="403BD289" w14:textId="2FE02296"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14</w:t>
            </w:r>
          </w:p>
        </w:tc>
        <w:tc>
          <w:tcPr>
            <w:tcW w:w="2957" w:type="dxa"/>
          </w:tcPr>
          <w:p w14:paraId="5208B6EC" w14:textId="1574B21D"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bCs/>
                <w:sz w:val="24"/>
                <w:szCs w:val="24"/>
              </w:rPr>
              <w:t>% finer than 75µm sieve</w:t>
            </w:r>
          </w:p>
        </w:tc>
        <w:tc>
          <w:tcPr>
            <w:tcW w:w="1684" w:type="dxa"/>
          </w:tcPr>
          <w:p w14:paraId="335E5DD1" w14:textId="767D5EF0"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39.8</w:t>
            </w:r>
          </w:p>
        </w:tc>
        <w:tc>
          <w:tcPr>
            <w:tcW w:w="1684" w:type="dxa"/>
          </w:tcPr>
          <w:p w14:paraId="4641EBD9" w14:textId="42B00C9B"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27.2</w:t>
            </w:r>
          </w:p>
        </w:tc>
        <w:tc>
          <w:tcPr>
            <w:tcW w:w="1455" w:type="dxa"/>
          </w:tcPr>
          <w:p w14:paraId="6A01C443" w14:textId="76E0740A"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38.6</w:t>
            </w:r>
          </w:p>
        </w:tc>
        <w:tc>
          <w:tcPr>
            <w:tcW w:w="1455" w:type="dxa"/>
          </w:tcPr>
          <w:p w14:paraId="60D335C6" w14:textId="3F3289CC"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11.4</w:t>
            </w:r>
          </w:p>
        </w:tc>
      </w:tr>
      <w:tr w:rsidR="00A51324" w:rsidRPr="008E4F76" w14:paraId="2C8C6A28" w14:textId="77777777" w:rsidTr="00E538C1">
        <w:tc>
          <w:tcPr>
            <w:tcW w:w="591" w:type="dxa"/>
          </w:tcPr>
          <w:p w14:paraId="6FE14504" w14:textId="16FCE94E"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11</w:t>
            </w:r>
          </w:p>
        </w:tc>
        <w:tc>
          <w:tcPr>
            <w:tcW w:w="2957" w:type="dxa"/>
          </w:tcPr>
          <w:p w14:paraId="30219D3F" w14:textId="77777777"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Sand Content %</w:t>
            </w:r>
          </w:p>
        </w:tc>
        <w:tc>
          <w:tcPr>
            <w:tcW w:w="1684" w:type="dxa"/>
          </w:tcPr>
          <w:p w14:paraId="149A37DB" w14:textId="77777777"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60.2</w:t>
            </w:r>
          </w:p>
        </w:tc>
        <w:tc>
          <w:tcPr>
            <w:tcW w:w="1684" w:type="dxa"/>
          </w:tcPr>
          <w:p w14:paraId="7B5D8859" w14:textId="77777777"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72.8</w:t>
            </w:r>
          </w:p>
        </w:tc>
        <w:tc>
          <w:tcPr>
            <w:tcW w:w="1455" w:type="dxa"/>
          </w:tcPr>
          <w:p w14:paraId="4E44BC96" w14:textId="77777777"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61.4</w:t>
            </w:r>
          </w:p>
        </w:tc>
        <w:tc>
          <w:tcPr>
            <w:tcW w:w="1455" w:type="dxa"/>
          </w:tcPr>
          <w:p w14:paraId="3E03A2E1" w14:textId="77777777"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88.6</w:t>
            </w:r>
          </w:p>
        </w:tc>
      </w:tr>
      <w:tr w:rsidR="00A51324" w:rsidRPr="008E4F76" w14:paraId="344C4AED" w14:textId="77777777" w:rsidTr="00E538C1">
        <w:tc>
          <w:tcPr>
            <w:tcW w:w="591" w:type="dxa"/>
          </w:tcPr>
          <w:p w14:paraId="7AA0A3BF" w14:textId="31A49372"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12</w:t>
            </w:r>
          </w:p>
        </w:tc>
        <w:tc>
          <w:tcPr>
            <w:tcW w:w="2957" w:type="dxa"/>
          </w:tcPr>
          <w:p w14:paraId="7FB6C99F" w14:textId="48DF0C37"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Silt %</w:t>
            </w:r>
          </w:p>
        </w:tc>
        <w:tc>
          <w:tcPr>
            <w:tcW w:w="1684" w:type="dxa"/>
          </w:tcPr>
          <w:p w14:paraId="2261E70D" w14:textId="1DD0DA86"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23.4</w:t>
            </w:r>
          </w:p>
        </w:tc>
        <w:tc>
          <w:tcPr>
            <w:tcW w:w="1684" w:type="dxa"/>
          </w:tcPr>
          <w:p w14:paraId="20E9B52B" w14:textId="2E803E28"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11.97</w:t>
            </w:r>
          </w:p>
        </w:tc>
        <w:tc>
          <w:tcPr>
            <w:tcW w:w="1455" w:type="dxa"/>
          </w:tcPr>
          <w:p w14:paraId="40D7E51F" w14:textId="5CF01D95"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18.28</w:t>
            </w:r>
          </w:p>
        </w:tc>
        <w:tc>
          <w:tcPr>
            <w:tcW w:w="1455" w:type="dxa"/>
          </w:tcPr>
          <w:p w14:paraId="357DC070" w14:textId="397D414B"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8.96</w:t>
            </w:r>
          </w:p>
        </w:tc>
      </w:tr>
      <w:tr w:rsidR="00A51324" w:rsidRPr="008E4F76" w14:paraId="178662EC" w14:textId="77777777" w:rsidTr="00E538C1">
        <w:tc>
          <w:tcPr>
            <w:tcW w:w="591" w:type="dxa"/>
          </w:tcPr>
          <w:p w14:paraId="60ED096B" w14:textId="63C7F6E2"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13</w:t>
            </w:r>
          </w:p>
        </w:tc>
        <w:tc>
          <w:tcPr>
            <w:tcW w:w="2957" w:type="dxa"/>
          </w:tcPr>
          <w:p w14:paraId="008F2E02" w14:textId="587F2FA6"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Clay Content %</w:t>
            </w:r>
          </w:p>
        </w:tc>
        <w:tc>
          <w:tcPr>
            <w:tcW w:w="1684" w:type="dxa"/>
          </w:tcPr>
          <w:p w14:paraId="0FE4B7EE" w14:textId="51F54182"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16.4</w:t>
            </w:r>
          </w:p>
        </w:tc>
        <w:tc>
          <w:tcPr>
            <w:tcW w:w="1684" w:type="dxa"/>
          </w:tcPr>
          <w:p w14:paraId="5470D797" w14:textId="3A18562B"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15.23</w:t>
            </w:r>
          </w:p>
        </w:tc>
        <w:tc>
          <w:tcPr>
            <w:tcW w:w="1455" w:type="dxa"/>
          </w:tcPr>
          <w:p w14:paraId="080B8EB1" w14:textId="31A0868A"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20.32</w:t>
            </w:r>
          </w:p>
        </w:tc>
        <w:tc>
          <w:tcPr>
            <w:tcW w:w="1455" w:type="dxa"/>
          </w:tcPr>
          <w:p w14:paraId="3E6DDB64" w14:textId="7927B304"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2.44</w:t>
            </w:r>
          </w:p>
        </w:tc>
      </w:tr>
      <w:tr w:rsidR="00A51324" w:rsidRPr="008E4F76" w14:paraId="7D1F110F" w14:textId="77777777" w:rsidTr="00E538C1">
        <w:tc>
          <w:tcPr>
            <w:tcW w:w="591" w:type="dxa"/>
          </w:tcPr>
          <w:p w14:paraId="2F05DCCF" w14:textId="1543A31B"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14</w:t>
            </w:r>
          </w:p>
        </w:tc>
        <w:tc>
          <w:tcPr>
            <w:tcW w:w="2957" w:type="dxa"/>
          </w:tcPr>
          <w:p w14:paraId="0EF4C665" w14:textId="743B22DD"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 xml:space="preserve">Activity (A) </w:t>
            </w:r>
          </w:p>
        </w:tc>
        <w:tc>
          <w:tcPr>
            <w:tcW w:w="1684" w:type="dxa"/>
          </w:tcPr>
          <w:p w14:paraId="5F6BD852" w14:textId="2C29D27C"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0.732</w:t>
            </w:r>
          </w:p>
        </w:tc>
        <w:tc>
          <w:tcPr>
            <w:tcW w:w="1684" w:type="dxa"/>
          </w:tcPr>
          <w:p w14:paraId="4756B481" w14:textId="5B7CA999"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0.886</w:t>
            </w:r>
          </w:p>
        </w:tc>
        <w:tc>
          <w:tcPr>
            <w:tcW w:w="1455" w:type="dxa"/>
          </w:tcPr>
          <w:p w14:paraId="64579639" w14:textId="58834885"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0.635</w:t>
            </w:r>
          </w:p>
        </w:tc>
        <w:tc>
          <w:tcPr>
            <w:tcW w:w="1455" w:type="dxa"/>
          </w:tcPr>
          <w:p w14:paraId="0F2AEEFD" w14:textId="3F81EC69"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N/A</w:t>
            </w:r>
          </w:p>
        </w:tc>
      </w:tr>
      <w:tr w:rsidR="00A51324" w:rsidRPr="008E4F76" w14:paraId="57914825" w14:textId="77777777" w:rsidTr="00E538C1">
        <w:tc>
          <w:tcPr>
            <w:tcW w:w="591" w:type="dxa"/>
          </w:tcPr>
          <w:p w14:paraId="4F250F66" w14:textId="66A798B5"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lastRenderedPageBreak/>
              <w:t>15</w:t>
            </w:r>
          </w:p>
        </w:tc>
        <w:tc>
          <w:tcPr>
            <w:tcW w:w="2957" w:type="dxa"/>
          </w:tcPr>
          <w:p w14:paraId="5BCCA81A" w14:textId="08811A93"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AASHTO</w:t>
            </w:r>
          </w:p>
        </w:tc>
        <w:tc>
          <w:tcPr>
            <w:tcW w:w="1684" w:type="dxa"/>
          </w:tcPr>
          <w:p w14:paraId="5559C470" w14:textId="7D93A325"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A-6(1)</w:t>
            </w:r>
          </w:p>
        </w:tc>
        <w:tc>
          <w:tcPr>
            <w:tcW w:w="1684" w:type="dxa"/>
          </w:tcPr>
          <w:p w14:paraId="6FD1D21A" w14:textId="0C4475BD"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A-2-6(0)</w:t>
            </w:r>
          </w:p>
        </w:tc>
        <w:tc>
          <w:tcPr>
            <w:tcW w:w="1455" w:type="dxa"/>
          </w:tcPr>
          <w:p w14:paraId="5F763258" w14:textId="64843FC1"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A-6(1)</w:t>
            </w:r>
          </w:p>
        </w:tc>
        <w:tc>
          <w:tcPr>
            <w:tcW w:w="1455" w:type="dxa"/>
          </w:tcPr>
          <w:p w14:paraId="54764065" w14:textId="5A7DAA83"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A-2-4</w:t>
            </w:r>
          </w:p>
        </w:tc>
      </w:tr>
      <w:tr w:rsidR="00A51324" w:rsidRPr="008E4F76" w14:paraId="45CA2736" w14:textId="77777777" w:rsidTr="00E538C1">
        <w:tc>
          <w:tcPr>
            <w:tcW w:w="591" w:type="dxa"/>
            <w:tcBorders>
              <w:bottom w:val="single" w:sz="4" w:space="0" w:color="auto"/>
            </w:tcBorders>
          </w:tcPr>
          <w:p w14:paraId="21D140E6" w14:textId="25A3D7ED"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16</w:t>
            </w:r>
          </w:p>
        </w:tc>
        <w:tc>
          <w:tcPr>
            <w:tcW w:w="2957" w:type="dxa"/>
            <w:tcBorders>
              <w:bottom w:val="single" w:sz="4" w:space="0" w:color="auto"/>
            </w:tcBorders>
          </w:tcPr>
          <w:p w14:paraId="73B36C27" w14:textId="21E42416"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USCS</w:t>
            </w:r>
          </w:p>
        </w:tc>
        <w:tc>
          <w:tcPr>
            <w:tcW w:w="1684" w:type="dxa"/>
            <w:tcBorders>
              <w:bottom w:val="single" w:sz="4" w:space="0" w:color="auto"/>
            </w:tcBorders>
          </w:tcPr>
          <w:p w14:paraId="454901A3" w14:textId="6FA03ECF"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SC</w:t>
            </w:r>
          </w:p>
        </w:tc>
        <w:tc>
          <w:tcPr>
            <w:tcW w:w="1684" w:type="dxa"/>
            <w:tcBorders>
              <w:bottom w:val="single" w:sz="4" w:space="0" w:color="auto"/>
            </w:tcBorders>
          </w:tcPr>
          <w:p w14:paraId="1CD0B298" w14:textId="3601B084"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SC</w:t>
            </w:r>
          </w:p>
        </w:tc>
        <w:tc>
          <w:tcPr>
            <w:tcW w:w="1455" w:type="dxa"/>
            <w:tcBorders>
              <w:bottom w:val="single" w:sz="4" w:space="0" w:color="auto"/>
            </w:tcBorders>
          </w:tcPr>
          <w:p w14:paraId="0D6025AC" w14:textId="421282BB"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SC</w:t>
            </w:r>
          </w:p>
        </w:tc>
        <w:tc>
          <w:tcPr>
            <w:tcW w:w="1455" w:type="dxa"/>
            <w:tcBorders>
              <w:bottom w:val="single" w:sz="4" w:space="0" w:color="auto"/>
            </w:tcBorders>
          </w:tcPr>
          <w:p w14:paraId="3C91F0A8" w14:textId="65067FEE" w:rsidR="00A51324" w:rsidRPr="008E4F76" w:rsidRDefault="00A51324"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SW-SM</w:t>
            </w:r>
          </w:p>
        </w:tc>
      </w:tr>
    </w:tbl>
    <w:p w14:paraId="2ABE6221" w14:textId="44D447D4" w:rsidR="003C4839" w:rsidRPr="008E4F76" w:rsidRDefault="003C4839" w:rsidP="00202052">
      <w:pPr>
        <w:spacing w:after="0" w:line="240" w:lineRule="auto"/>
        <w:jc w:val="both"/>
        <w:rPr>
          <w:rFonts w:ascii="Times New Roman" w:hAnsi="Times New Roman" w:cs="Times New Roman"/>
          <w:sz w:val="24"/>
          <w:szCs w:val="24"/>
        </w:rPr>
      </w:pPr>
    </w:p>
    <w:p w14:paraId="4D8D302B" w14:textId="64DD53B0" w:rsidR="00184098" w:rsidRPr="008E4F76" w:rsidRDefault="00184098"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noProof/>
          <w:sz w:val="24"/>
          <w:szCs w:val="24"/>
        </w:rPr>
        <w:drawing>
          <wp:inline distT="0" distB="0" distL="0" distR="0" wp14:anchorId="2406CFA1" wp14:editId="5659233F">
            <wp:extent cx="6261019" cy="2863516"/>
            <wp:effectExtent l="0" t="0" r="6985" b="0"/>
            <wp:docPr id="834211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5319" cy="2906645"/>
                    </a:xfrm>
                    <a:prstGeom prst="rect">
                      <a:avLst/>
                    </a:prstGeom>
                    <a:noFill/>
                  </pic:spPr>
                </pic:pic>
              </a:graphicData>
            </a:graphic>
          </wp:inline>
        </w:drawing>
      </w:r>
    </w:p>
    <w:p w14:paraId="10EA26EF" w14:textId="011C3FCD" w:rsidR="002B7CAE" w:rsidRPr="00475A67" w:rsidRDefault="002B7CAE" w:rsidP="00202052">
      <w:pPr>
        <w:spacing w:after="0" w:line="240" w:lineRule="auto"/>
        <w:jc w:val="both"/>
        <w:rPr>
          <w:rFonts w:ascii="Times New Roman" w:hAnsi="Times New Roman" w:cs="Times New Roman"/>
          <w:b/>
          <w:bCs/>
          <w:sz w:val="24"/>
          <w:szCs w:val="24"/>
        </w:rPr>
      </w:pPr>
      <w:r w:rsidRPr="00475A67">
        <w:rPr>
          <w:rFonts w:ascii="Times New Roman" w:hAnsi="Times New Roman" w:cs="Times New Roman"/>
          <w:b/>
          <w:bCs/>
          <w:sz w:val="24"/>
          <w:szCs w:val="24"/>
        </w:rPr>
        <w:t>Figure 1: Particle size distribution curve of soil samples</w:t>
      </w:r>
    </w:p>
    <w:p w14:paraId="03F585EA" w14:textId="77777777" w:rsidR="00475A67" w:rsidRDefault="00475A67" w:rsidP="00202052">
      <w:pPr>
        <w:spacing w:after="0" w:line="240" w:lineRule="auto"/>
        <w:jc w:val="both"/>
        <w:rPr>
          <w:rFonts w:ascii="Times New Roman" w:hAnsi="Times New Roman" w:cs="Times New Roman"/>
          <w:b/>
          <w:sz w:val="24"/>
          <w:szCs w:val="24"/>
        </w:rPr>
      </w:pPr>
    </w:p>
    <w:p w14:paraId="1F523127" w14:textId="7AD2CC53" w:rsidR="00777134" w:rsidRPr="008E4F76" w:rsidRDefault="00510D20" w:rsidP="00202052">
      <w:pPr>
        <w:spacing w:after="0"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Atterberg Limits</w:t>
      </w:r>
    </w:p>
    <w:p w14:paraId="2AA08A3F" w14:textId="22410878" w:rsidR="00510D20" w:rsidRPr="008E4F76" w:rsidRDefault="00510D20"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 xml:space="preserve">Table 2 present the results of </w:t>
      </w:r>
      <w:r w:rsidR="001D0966">
        <w:rPr>
          <w:rFonts w:ascii="Times New Roman" w:hAnsi="Times New Roman" w:cs="Times New Roman"/>
          <w:sz w:val="24"/>
          <w:szCs w:val="24"/>
        </w:rPr>
        <w:t xml:space="preserve">the </w:t>
      </w:r>
      <w:r w:rsidRPr="008E4F76">
        <w:rPr>
          <w:rFonts w:ascii="Times New Roman" w:hAnsi="Times New Roman" w:cs="Times New Roman"/>
          <w:sz w:val="24"/>
          <w:szCs w:val="24"/>
        </w:rPr>
        <w:t>Atterberg limit test</w:t>
      </w:r>
      <w:r w:rsidR="007265BF" w:rsidRPr="008E4F76">
        <w:rPr>
          <w:rFonts w:ascii="Times New Roman" w:hAnsi="Times New Roman" w:cs="Times New Roman"/>
          <w:sz w:val="24"/>
          <w:szCs w:val="24"/>
        </w:rPr>
        <w:t>s</w:t>
      </w:r>
      <w:r w:rsidRPr="008E4F76">
        <w:rPr>
          <w:rFonts w:ascii="Times New Roman" w:hAnsi="Times New Roman" w:cs="Times New Roman"/>
          <w:sz w:val="24"/>
          <w:szCs w:val="24"/>
        </w:rPr>
        <w:t xml:space="preserve"> conducted on the soil samples. </w:t>
      </w:r>
      <w:r w:rsidR="00155FBA" w:rsidRPr="008E4F76">
        <w:rPr>
          <w:rFonts w:ascii="Times New Roman" w:hAnsi="Times New Roman" w:cs="Times New Roman"/>
          <w:sz w:val="24"/>
          <w:szCs w:val="24"/>
        </w:rPr>
        <w:t xml:space="preserve">The Atterberg limit results indicate that the soils from Points A, B, and C exhibit low to intermediate plasticity, whereas the soil from Point D is non-plastic, reflecting marked variations in their engineering behavior and fines composition. The liquid limit (LL) values ranged from 27.8% to 36.2%, with the highest value recorded at Point C (36.2%), while Point D exhibited no measurable liquid limit due to its non-plastic nature. Similarly, the plastic limit (PL) varied between 14.3% and 23.3%, with Point C recording the highest value (23.3%). </w:t>
      </w:r>
      <w:r w:rsidR="001D0966">
        <w:rPr>
          <w:rFonts w:ascii="Times New Roman" w:hAnsi="Times New Roman" w:cs="Times New Roman"/>
          <w:sz w:val="24"/>
          <w:szCs w:val="24"/>
        </w:rPr>
        <w:t>T</w:t>
      </w:r>
      <w:r w:rsidR="00155FBA" w:rsidRPr="008E4F76">
        <w:rPr>
          <w:rFonts w:ascii="Times New Roman" w:hAnsi="Times New Roman" w:cs="Times New Roman"/>
          <w:sz w:val="24"/>
          <w:szCs w:val="24"/>
        </w:rPr>
        <w:t>he plasticity index (PI) values rang</w:t>
      </w:r>
      <w:r w:rsidR="001D0966">
        <w:rPr>
          <w:rFonts w:ascii="Times New Roman" w:hAnsi="Times New Roman" w:cs="Times New Roman"/>
          <w:sz w:val="24"/>
          <w:szCs w:val="24"/>
        </w:rPr>
        <w:t>e</w:t>
      </w:r>
      <w:r w:rsidR="00155FBA" w:rsidRPr="008E4F76">
        <w:rPr>
          <w:rFonts w:ascii="Times New Roman" w:hAnsi="Times New Roman" w:cs="Times New Roman"/>
          <w:sz w:val="24"/>
          <w:szCs w:val="24"/>
        </w:rPr>
        <w:t xml:space="preserve"> from 12.2% to 13.5%, with Point B exhibiting the highest PI (13.5%) and the lowest at Point A (12.2%), indicating moderate plasticity. According to the Casagrande plasticity chart </w:t>
      </w:r>
      <w:r w:rsidR="001D0966">
        <w:rPr>
          <w:rFonts w:ascii="Times New Roman" w:hAnsi="Times New Roman" w:cs="Times New Roman"/>
          <w:sz w:val="24"/>
          <w:szCs w:val="24"/>
        </w:rPr>
        <w:t>shown</w:t>
      </w:r>
      <w:r w:rsidR="00155FBA" w:rsidRPr="008E4F76">
        <w:rPr>
          <w:rFonts w:ascii="Times New Roman" w:hAnsi="Times New Roman" w:cs="Times New Roman"/>
          <w:sz w:val="24"/>
          <w:szCs w:val="24"/>
        </w:rPr>
        <w:t xml:space="preserve"> in Figure 2, the LL values (&lt;50%) and moderate PI values suggest that the soils from Points A, B, and C are low-plasticity</w:t>
      </w:r>
      <w:r w:rsidR="006F3AB8" w:rsidRPr="008E4F76">
        <w:rPr>
          <w:rFonts w:ascii="Times New Roman" w:hAnsi="Times New Roman" w:cs="Times New Roman"/>
          <w:sz w:val="24"/>
          <w:szCs w:val="24"/>
        </w:rPr>
        <w:t xml:space="preserve"> materials</w:t>
      </w:r>
      <w:r w:rsidR="00155FBA" w:rsidRPr="008E4F76">
        <w:rPr>
          <w:rFonts w:ascii="Times New Roman" w:hAnsi="Times New Roman" w:cs="Times New Roman"/>
          <w:sz w:val="24"/>
          <w:szCs w:val="24"/>
        </w:rPr>
        <w:t xml:space="preserve">, consistent with their Unified Soil Classification System (USCS) classification. Furthermore, the relatively moderate LL and PI values indicate limited volume change </w:t>
      </w:r>
      <w:r w:rsidR="001D0966">
        <w:rPr>
          <w:rFonts w:ascii="Times New Roman" w:hAnsi="Times New Roman" w:cs="Times New Roman"/>
          <w:sz w:val="24"/>
          <w:szCs w:val="24"/>
        </w:rPr>
        <w:t>potential</w:t>
      </w:r>
      <w:r w:rsidR="00155FBA" w:rsidRPr="008E4F76">
        <w:rPr>
          <w:rFonts w:ascii="Times New Roman" w:hAnsi="Times New Roman" w:cs="Times New Roman"/>
          <w:sz w:val="24"/>
          <w:szCs w:val="24"/>
        </w:rPr>
        <w:t xml:space="preserve"> and moderate compressibility, suggesting that these soils are unlikely to undergo excessive shrink–swell </w:t>
      </w:r>
      <w:r w:rsidR="00F750D4" w:rsidRPr="008E4F76">
        <w:rPr>
          <w:rFonts w:ascii="Times New Roman" w:hAnsi="Times New Roman" w:cs="Times New Roman"/>
          <w:sz w:val="24"/>
          <w:szCs w:val="24"/>
        </w:rPr>
        <w:t>behavior</w:t>
      </w:r>
      <w:r w:rsidR="00155FBA" w:rsidRPr="008E4F76">
        <w:rPr>
          <w:rFonts w:ascii="Times New Roman" w:hAnsi="Times New Roman" w:cs="Times New Roman"/>
          <w:sz w:val="24"/>
          <w:szCs w:val="24"/>
        </w:rPr>
        <w:t xml:space="preserve"> under normal moisture fluctuations. This interpretation is further supported by the activity (A) values of 0.732, 0.886, and 0.635 for Points A, B, and C, respectively, all of which are less than unity, suggesting </w:t>
      </w:r>
      <w:r w:rsidR="003A4CD2" w:rsidRPr="008E4F76">
        <w:rPr>
          <w:rFonts w:ascii="Times New Roman" w:hAnsi="Times New Roman" w:cs="Times New Roman"/>
          <w:sz w:val="24"/>
          <w:szCs w:val="24"/>
        </w:rPr>
        <w:t>inactive to</w:t>
      </w:r>
      <w:r w:rsidR="00F750D4" w:rsidRPr="008E4F76">
        <w:rPr>
          <w:rFonts w:ascii="Times New Roman" w:hAnsi="Times New Roman" w:cs="Times New Roman"/>
          <w:sz w:val="24"/>
          <w:szCs w:val="24"/>
        </w:rPr>
        <w:t xml:space="preserve"> </w:t>
      </w:r>
      <w:r w:rsidR="003A4CD2" w:rsidRPr="008E4F76">
        <w:rPr>
          <w:rFonts w:ascii="Times New Roman" w:hAnsi="Times New Roman" w:cs="Times New Roman"/>
          <w:sz w:val="24"/>
          <w:szCs w:val="24"/>
        </w:rPr>
        <w:t>n</w:t>
      </w:r>
      <w:r w:rsidR="00F750D4" w:rsidRPr="008E4F76">
        <w:rPr>
          <w:rFonts w:ascii="Times New Roman" w:hAnsi="Times New Roman" w:cs="Times New Roman"/>
          <w:sz w:val="24"/>
          <w:szCs w:val="24"/>
        </w:rPr>
        <w:t xml:space="preserve">ormal </w:t>
      </w:r>
      <w:r w:rsidR="00155FBA" w:rsidRPr="008E4F76">
        <w:rPr>
          <w:rFonts w:ascii="Times New Roman" w:hAnsi="Times New Roman" w:cs="Times New Roman"/>
          <w:sz w:val="24"/>
          <w:szCs w:val="24"/>
        </w:rPr>
        <w:t xml:space="preserve">clays dominated by relatively stable clay minerals such as kaolinite rather than highly expansive minerals like montmorillonite. The linear shrinkage (LS) values ranged from 7.9% to 12.1%, with Point B recording the highest shrinkage (12.1%), and Point C </w:t>
      </w:r>
      <w:r w:rsidR="00BF0880">
        <w:rPr>
          <w:rFonts w:ascii="Times New Roman" w:hAnsi="Times New Roman" w:cs="Times New Roman"/>
          <w:sz w:val="24"/>
          <w:szCs w:val="24"/>
        </w:rPr>
        <w:t xml:space="preserve">the lowest </w:t>
      </w:r>
      <w:r w:rsidR="00155FBA" w:rsidRPr="008E4F76">
        <w:rPr>
          <w:rFonts w:ascii="Times New Roman" w:hAnsi="Times New Roman" w:cs="Times New Roman"/>
          <w:sz w:val="24"/>
          <w:szCs w:val="24"/>
        </w:rPr>
        <w:t xml:space="preserve">(7.9%), suggesting that Point B possesses a slightly greater tendency for volumetric contraction upon drying despite having a liquid limit lower than Point C. The observed plasticity characteristics correspond closely with the particle-size distribution, Point C, which contains the highest clay content (20.32%), also exhibited the highest liquid limit and plastic limit, whereas Point B, despite having a lower clay fraction (15.23%), recorded the highest plasticity index. In contrast, Point D, characterized by a high sand content (88.6%), very low clay fraction (2.44%), and non-plastic behavior, exhibited no measurable Atterberg limits or shrinkage, confirming the predominance of coarse-grained particles and the absence of cohesive clay minerals. </w:t>
      </w:r>
    </w:p>
    <w:p w14:paraId="5E56959E" w14:textId="4C115D8B" w:rsidR="003F3951" w:rsidRPr="008E4F76" w:rsidRDefault="003F3951"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noProof/>
          <w:sz w:val="24"/>
          <w:szCs w:val="24"/>
        </w:rPr>
        <w:lastRenderedPageBreak/>
        <w:drawing>
          <wp:inline distT="0" distB="0" distL="0" distR="0" wp14:anchorId="6B886AE0" wp14:editId="73FDF7F2">
            <wp:extent cx="6302375" cy="3209925"/>
            <wp:effectExtent l="0" t="0" r="3175" b="9525"/>
            <wp:docPr id="6776587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2375" cy="3209925"/>
                    </a:xfrm>
                    <a:prstGeom prst="rect">
                      <a:avLst/>
                    </a:prstGeom>
                    <a:noFill/>
                  </pic:spPr>
                </pic:pic>
              </a:graphicData>
            </a:graphic>
          </wp:inline>
        </w:drawing>
      </w:r>
    </w:p>
    <w:p w14:paraId="1CA3C1F7" w14:textId="5153C771" w:rsidR="003F3951" w:rsidRPr="00475A67" w:rsidRDefault="003F3951" w:rsidP="00475A67">
      <w:pPr>
        <w:spacing w:after="0" w:line="240" w:lineRule="auto"/>
        <w:jc w:val="both"/>
        <w:rPr>
          <w:rFonts w:ascii="Times New Roman" w:hAnsi="Times New Roman" w:cs="Times New Roman"/>
          <w:b/>
          <w:bCs/>
          <w:sz w:val="24"/>
          <w:szCs w:val="24"/>
        </w:rPr>
      </w:pPr>
      <w:r w:rsidRPr="00475A67">
        <w:rPr>
          <w:rFonts w:ascii="Times New Roman" w:hAnsi="Times New Roman" w:cs="Times New Roman"/>
          <w:b/>
          <w:bCs/>
          <w:sz w:val="24"/>
          <w:szCs w:val="24"/>
        </w:rPr>
        <w:t>Figure 2:</w:t>
      </w:r>
      <w:r w:rsidR="00F034BD" w:rsidRPr="00475A67">
        <w:rPr>
          <w:rFonts w:ascii="Times New Roman" w:hAnsi="Times New Roman" w:cs="Times New Roman"/>
          <w:b/>
          <w:bCs/>
          <w:sz w:val="24"/>
          <w:szCs w:val="24"/>
        </w:rPr>
        <w:t xml:space="preserve"> </w:t>
      </w:r>
      <w:r w:rsidRPr="00475A67">
        <w:rPr>
          <w:rFonts w:ascii="Times New Roman" w:hAnsi="Times New Roman" w:cs="Times New Roman"/>
          <w:b/>
          <w:bCs/>
          <w:sz w:val="24"/>
          <w:szCs w:val="24"/>
        </w:rPr>
        <w:t>Casagrande plasticity chart showing soil samples domains</w:t>
      </w:r>
    </w:p>
    <w:p w14:paraId="2D7F3C99" w14:textId="77777777" w:rsidR="00475A67" w:rsidRDefault="00475A67" w:rsidP="00202052">
      <w:pPr>
        <w:spacing w:after="0" w:line="240" w:lineRule="auto"/>
        <w:jc w:val="both"/>
        <w:rPr>
          <w:rFonts w:ascii="Times New Roman" w:hAnsi="Times New Roman" w:cs="Times New Roman"/>
          <w:b/>
          <w:sz w:val="24"/>
          <w:szCs w:val="24"/>
        </w:rPr>
      </w:pPr>
    </w:p>
    <w:p w14:paraId="66C20C4F" w14:textId="7D1F1BED" w:rsidR="00830196" w:rsidRPr="008E4F76" w:rsidRDefault="006427ED" w:rsidP="00202052">
      <w:pPr>
        <w:spacing w:after="0"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Compaction Characteristics</w:t>
      </w:r>
    </w:p>
    <w:p w14:paraId="0142CF62" w14:textId="161ED880" w:rsidR="00F90CF2" w:rsidRPr="008E4F76" w:rsidRDefault="00F90CF2" w:rsidP="00202052">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The compaction characteristics of the soils obtained from the four sampling points exhibit distinct responses to moisture addition, reflecting differences in particle</w:t>
      </w:r>
      <w:r w:rsidR="00BF0880">
        <w:rPr>
          <w:rFonts w:ascii="Times New Roman" w:hAnsi="Times New Roman" w:cs="Times New Roman"/>
          <w:sz w:val="24"/>
          <w:szCs w:val="24"/>
        </w:rPr>
        <w:t>-</w:t>
      </w:r>
      <w:r w:rsidRPr="008E4F76">
        <w:rPr>
          <w:rFonts w:ascii="Times New Roman" w:hAnsi="Times New Roman" w:cs="Times New Roman"/>
          <w:sz w:val="24"/>
          <w:szCs w:val="24"/>
        </w:rPr>
        <w:t xml:space="preserve">size distribution, plasticity characteristics, and soil mineralogy. As </w:t>
      </w:r>
      <w:r w:rsidR="00BF0880">
        <w:rPr>
          <w:rFonts w:ascii="Times New Roman" w:hAnsi="Times New Roman" w:cs="Times New Roman"/>
          <w:sz w:val="24"/>
          <w:szCs w:val="24"/>
        </w:rPr>
        <w:t>shown</w:t>
      </w:r>
      <w:r w:rsidRPr="008E4F76">
        <w:rPr>
          <w:rFonts w:ascii="Times New Roman" w:hAnsi="Times New Roman" w:cs="Times New Roman"/>
          <w:sz w:val="24"/>
          <w:szCs w:val="24"/>
        </w:rPr>
        <w:t xml:space="preserve"> in Figure </w:t>
      </w:r>
      <w:r w:rsidR="00D9528A" w:rsidRPr="008E4F76">
        <w:rPr>
          <w:rFonts w:ascii="Times New Roman" w:hAnsi="Times New Roman" w:cs="Times New Roman"/>
          <w:sz w:val="24"/>
          <w:szCs w:val="24"/>
        </w:rPr>
        <w:t>3</w:t>
      </w:r>
      <w:r w:rsidRPr="008E4F76">
        <w:rPr>
          <w:rFonts w:ascii="Times New Roman" w:hAnsi="Times New Roman" w:cs="Times New Roman"/>
          <w:sz w:val="24"/>
          <w:szCs w:val="24"/>
        </w:rPr>
        <w:t xml:space="preserve"> and Table 2, Point D attained the highest </w:t>
      </w:r>
      <w:r w:rsidR="00BF0880">
        <w:rPr>
          <w:rFonts w:ascii="Times New Roman" w:hAnsi="Times New Roman" w:cs="Times New Roman"/>
          <w:sz w:val="24"/>
          <w:szCs w:val="24"/>
        </w:rPr>
        <w:t>d</w:t>
      </w:r>
      <w:r w:rsidRPr="008E4F76">
        <w:rPr>
          <w:rFonts w:ascii="Times New Roman" w:hAnsi="Times New Roman" w:cs="Times New Roman"/>
          <w:sz w:val="24"/>
          <w:szCs w:val="24"/>
        </w:rPr>
        <w:t xml:space="preserve">ry </w:t>
      </w:r>
      <w:r w:rsidR="00BF0880">
        <w:rPr>
          <w:rFonts w:ascii="Times New Roman" w:hAnsi="Times New Roman" w:cs="Times New Roman"/>
          <w:sz w:val="24"/>
          <w:szCs w:val="24"/>
        </w:rPr>
        <w:t>d</w:t>
      </w:r>
      <w:r w:rsidRPr="008E4F76">
        <w:rPr>
          <w:rFonts w:ascii="Times New Roman" w:hAnsi="Times New Roman" w:cs="Times New Roman"/>
          <w:sz w:val="24"/>
          <w:szCs w:val="24"/>
        </w:rPr>
        <w:t xml:space="preserve">ensity (MDD) of 1.70 g/cm³ at an Optimum Moisture Content (OMC) of 15.0%, and Point A had the lowest MDD of 1.51 g/cm³ at </w:t>
      </w:r>
      <w:r w:rsidR="00BF0880">
        <w:rPr>
          <w:rFonts w:ascii="Times New Roman" w:hAnsi="Times New Roman" w:cs="Times New Roman"/>
          <w:sz w:val="24"/>
          <w:szCs w:val="24"/>
        </w:rPr>
        <w:t>the</w:t>
      </w:r>
      <w:r w:rsidRPr="008E4F76">
        <w:rPr>
          <w:rFonts w:ascii="Times New Roman" w:hAnsi="Times New Roman" w:cs="Times New Roman"/>
          <w:sz w:val="24"/>
          <w:szCs w:val="24"/>
        </w:rPr>
        <w:t xml:space="preserve"> highest OMC of 20.8%. Point D consistently exhibited the highest dry densities over the entire moisture range, indicating superior </w:t>
      </w:r>
      <w:proofErr w:type="spellStart"/>
      <w:r w:rsidRPr="008E4F76">
        <w:rPr>
          <w:rFonts w:ascii="Times New Roman" w:hAnsi="Times New Roman" w:cs="Times New Roman"/>
          <w:sz w:val="24"/>
          <w:szCs w:val="24"/>
        </w:rPr>
        <w:t>compactability</w:t>
      </w:r>
      <w:proofErr w:type="spellEnd"/>
      <w:r w:rsidR="00BF0880">
        <w:rPr>
          <w:rFonts w:ascii="Times New Roman" w:hAnsi="Times New Roman" w:cs="Times New Roman"/>
          <w:sz w:val="24"/>
          <w:szCs w:val="24"/>
        </w:rPr>
        <w:t>.</w:t>
      </w:r>
      <w:r w:rsidR="00083FD7" w:rsidRPr="008E4F76">
        <w:rPr>
          <w:rFonts w:ascii="Times New Roman" w:hAnsi="Times New Roman" w:cs="Times New Roman"/>
          <w:sz w:val="24"/>
          <w:szCs w:val="24"/>
        </w:rPr>
        <w:t xml:space="preserve"> </w:t>
      </w:r>
      <w:r w:rsidR="00BF0880" w:rsidRPr="008E4F76">
        <w:rPr>
          <w:rFonts w:ascii="Times New Roman" w:hAnsi="Times New Roman" w:cs="Times New Roman"/>
          <w:sz w:val="24"/>
          <w:szCs w:val="24"/>
        </w:rPr>
        <w:t>T</w:t>
      </w:r>
      <w:r w:rsidRPr="008E4F76">
        <w:rPr>
          <w:rFonts w:ascii="Times New Roman" w:hAnsi="Times New Roman" w:cs="Times New Roman"/>
          <w:sz w:val="24"/>
          <w:szCs w:val="24"/>
        </w:rPr>
        <w:t>his behavior is attributed to its non-plastic nature. Point A recorded the lowest MDD and the highest OMC, indicating a comparatively poorer compaction response. This can be explained by its relatively higher plasticity index (12.2%), appreciable clay content</w:t>
      </w:r>
      <w:r w:rsidR="00BF0880">
        <w:rPr>
          <w:rFonts w:ascii="Times New Roman" w:hAnsi="Times New Roman" w:cs="Times New Roman"/>
          <w:sz w:val="24"/>
          <w:szCs w:val="24"/>
        </w:rPr>
        <w:t>,</w:t>
      </w:r>
      <w:r w:rsidRPr="008E4F76">
        <w:rPr>
          <w:rFonts w:ascii="Times New Roman" w:hAnsi="Times New Roman" w:cs="Times New Roman"/>
          <w:sz w:val="24"/>
          <w:szCs w:val="24"/>
        </w:rPr>
        <w:t xml:space="preserve"> and lower sand fraction. </w:t>
      </w:r>
    </w:p>
    <w:p w14:paraId="6A92C263" w14:textId="09C40562" w:rsidR="00777134" w:rsidRPr="008E4F76" w:rsidRDefault="005700E0"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noProof/>
          <w:sz w:val="24"/>
          <w:szCs w:val="24"/>
        </w:rPr>
        <w:drawing>
          <wp:inline distT="0" distB="0" distL="0" distR="0" wp14:anchorId="4817CA74" wp14:editId="69CD5E2A">
            <wp:extent cx="6627495" cy="3686783"/>
            <wp:effectExtent l="0" t="0" r="1905" b="9525"/>
            <wp:docPr id="65246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5131" cy="3707719"/>
                    </a:xfrm>
                    <a:prstGeom prst="rect">
                      <a:avLst/>
                    </a:prstGeom>
                    <a:noFill/>
                  </pic:spPr>
                </pic:pic>
              </a:graphicData>
            </a:graphic>
          </wp:inline>
        </w:drawing>
      </w:r>
    </w:p>
    <w:p w14:paraId="79734F17" w14:textId="06A26374" w:rsidR="00777134" w:rsidRPr="008E4F76" w:rsidRDefault="002B7CAE" w:rsidP="00202052">
      <w:pPr>
        <w:spacing w:after="0"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 xml:space="preserve">Figure </w:t>
      </w:r>
      <w:r w:rsidR="00D9528A" w:rsidRPr="008E4F76">
        <w:rPr>
          <w:rFonts w:ascii="Times New Roman" w:hAnsi="Times New Roman" w:cs="Times New Roman"/>
          <w:b/>
          <w:sz w:val="24"/>
          <w:szCs w:val="24"/>
        </w:rPr>
        <w:t>3</w:t>
      </w:r>
      <w:r w:rsidRPr="008E4F76">
        <w:rPr>
          <w:rFonts w:ascii="Times New Roman" w:hAnsi="Times New Roman" w:cs="Times New Roman"/>
          <w:b/>
          <w:sz w:val="24"/>
          <w:szCs w:val="24"/>
        </w:rPr>
        <w:t xml:space="preserve">: </w:t>
      </w:r>
      <w:r w:rsidR="005700E0" w:rsidRPr="008E4F76">
        <w:rPr>
          <w:rFonts w:ascii="Times New Roman" w:hAnsi="Times New Roman" w:cs="Times New Roman"/>
          <w:b/>
          <w:sz w:val="24"/>
          <w:szCs w:val="24"/>
        </w:rPr>
        <w:t>Plot of MDD Vs OMC fir the tested soil samples</w:t>
      </w:r>
    </w:p>
    <w:p w14:paraId="31687876" w14:textId="77777777" w:rsidR="00475A67" w:rsidRDefault="00475A67" w:rsidP="00202052">
      <w:pPr>
        <w:spacing w:after="0" w:line="240" w:lineRule="auto"/>
        <w:jc w:val="both"/>
        <w:rPr>
          <w:rFonts w:ascii="Times New Roman" w:hAnsi="Times New Roman" w:cs="Times New Roman"/>
          <w:b/>
          <w:sz w:val="24"/>
          <w:szCs w:val="24"/>
        </w:rPr>
      </w:pPr>
    </w:p>
    <w:p w14:paraId="6F8C62C1" w14:textId="77777777" w:rsidR="00475A67" w:rsidRDefault="00475A67" w:rsidP="00202052">
      <w:pPr>
        <w:spacing w:after="0" w:line="240" w:lineRule="auto"/>
        <w:jc w:val="both"/>
        <w:rPr>
          <w:rFonts w:ascii="Times New Roman" w:hAnsi="Times New Roman" w:cs="Times New Roman"/>
          <w:b/>
          <w:sz w:val="24"/>
          <w:szCs w:val="24"/>
        </w:rPr>
      </w:pPr>
    </w:p>
    <w:p w14:paraId="0FE98B14" w14:textId="0FE216AB" w:rsidR="00830196" w:rsidRPr="008E4F76" w:rsidRDefault="00896B8B" w:rsidP="00202052">
      <w:pPr>
        <w:spacing w:after="0" w:line="240" w:lineRule="auto"/>
        <w:jc w:val="both"/>
        <w:rPr>
          <w:rFonts w:ascii="Times New Roman" w:hAnsi="Times New Roman" w:cs="Times New Roman"/>
          <w:b/>
          <w:sz w:val="24"/>
          <w:szCs w:val="24"/>
        </w:rPr>
      </w:pPr>
      <w:r w:rsidRPr="008E4F76">
        <w:rPr>
          <w:rFonts w:ascii="Times New Roman" w:hAnsi="Times New Roman" w:cs="Times New Roman"/>
          <w:b/>
          <w:sz w:val="24"/>
          <w:szCs w:val="24"/>
        </w:rPr>
        <w:lastRenderedPageBreak/>
        <w:t xml:space="preserve">Shear </w:t>
      </w:r>
      <w:r w:rsidR="009F2D23" w:rsidRPr="008E4F76">
        <w:rPr>
          <w:rFonts w:ascii="Times New Roman" w:hAnsi="Times New Roman" w:cs="Times New Roman"/>
          <w:b/>
          <w:sz w:val="24"/>
          <w:szCs w:val="24"/>
        </w:rPr>
        <w:t>S</w:t>
      </w:r>
      <w:r w:rsidRPr="008E4F76">
        <w:rPr>
          <w:rFonts w:ascii="Times New Roman" w:hAnsi="Times New Roman" w:cs="Times New Roman"/>
          <w:b/>
          <w:sz w:val="24"/>
          <w:szCs w:val="24"/>
        </w:rPr>
        <w:t>tre</w:t>
      </w:r>
      <w:r w:rsidR="009F2D23" w:rsidRPr="008E4F76">
        <w:rPr>
          <w:rFonts w:ascii="Times New Roman" w:hAnsi="Times New Roman" w:cs="Times New Roman"/>
          <w:b/>
          <w:sz w:val="24"/>
          <w:szCs w:val="24"/>
        </w:rPr>
        <w:t>ngth</w:t>
      </w:r>
      <w:r w:rsidRPr="008E4F76">
        <w:rPr>
          <w:rFonts w:ascii="Times New Roman" w:hAnsi="Times New Roman" w:cs="Times New Roman"/>
          <w:b/>
          <w:sz w:val="24"/>
          <w:szCs w:val="24"/>
        </w:rPr>
        <w:t xml:space="preserve"> </w:t>
      </w:r>
      <w:r w:rsidR="00E93465">
        <w:rPr>
          <w:rFonts w:ascii="Times New Roman" w:hAnsi="Times New Roman" w:cs="Times New Roman"/>
          <w:b/>
          <w:sz w:val="24"/>
          <w:szCs w:val="24"/>
        </w:rPr>
        <w:t>P</w:t>
      </w:r>
      <w:r w:rsidRPr="008E4F76">
        <w:rPr>
          <w:rFonts w:ascii="Times New Roman" w:hAnsi="Times New Roman" w:cs="Times New Roman"/>
          <w:b/>
          <w:sz w:val="24"/>
          <w:szCs w:val="24"/>
        </w:rPr>
        <w:t>arameter</w:t>
      </w:r>
      <w:r w:rsidR="009102A5" w:rsidRPr="008E4F76">
        <w:rPr>
          <w:rFonts w:ascii="Times New Roman" w:hAnsi="Times New Roman" w:cs="Times New Roman"/>
          <w:b/>
          <w:sz w:val="24"/>
          <w:szCs w:val="24"/>
        </w:rPr>
        <w:t>s</w:t>
      </w:r>
    </w:p>
    <w:p w14:paraId="60BE66F7" w14:textId="7063FAC5" w:rsidR="00B64CED" w:rsidRPr="008E4F76" w:rsidRDefault="00B64CED" w:rsidP="00202052">
      <w:pPr>
        <w:spacing w:after="0"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 xml:space="preserve">Influence of NaCl Variation on </w:t>
      </w:r>
      <w:r w:rsidR="00E93465">
        <w:rPr>
          <w:rFonts w:ascii="Times New Roman" w:hAnsi="Times New Roman" w:cs="Times New Roman"/>
          <w:b/>
          <w:sz w:val="24"/>
          <w:szCs w:val="24"/>
        </w:rPr>
        <w:t xml:space="preserve">the </w:t>
      </w:r>
      <w:r w:rsidRPr="008E4F76">
        <w:rPr>
          <w:rFonts w:ascii="Times New Roman" w:hAnsi="Times New Roman" w:cs="Times New Roman"/>
          <w:b/>
          <w:sz w:val="24"/>
          <w:szCs w:val="24"/>
        </w:rPr>
        <w:t xml:space="preserve">Angle of Internal Friction </w:t>
      </w:r>
      <w:r w:rsidR="00E93465">
        <w:rPr>
          <w:rFonts w:ascii="Times New Roman" w:hAnsi="Times New Roman" w:cs="Times New Roman"/>
          <w:b/>
          <w:sz w:val="24"/>
          <w:szCs w:val="24"/>
        </w:rPr>
        <w:t>of</w:t>
      </w:r>
      <w:r w:rsidRPr="008E4F76">
        <w:rPr>
          <w:rFonts w:ascii="Times New Roman" w:hAnsi="Times New Roman" w:cs="Times New Roman"/>
          <w:b/>
          <w:sz w:val="24"/>
          <w:szCs w:val="24"/>
        </w:rPr>
        <w:t xml:space="preserve"> </w:t>
      </w:r>
      <w:r w:rsidR="00E93465">
        <w:rPr>
          <w:rFonts w:ascii="Times New Roman" w:hAnsi="Times New Roman" w:cs="Times New Roman"/>
          <w:b/>
          <w:sz w:val="24"/>
          <w:szCs w:val="24"/>
        </w:rPr>
        <w:t>N</w:t>
      </w:r>
      <w:r w:rsidRPr="008E4F76">
        <w:rPr>
          <w:rFonts w:ascii="Times New Roman" w:hAnsi="Times New Roman" w:cs="Times New Roman"/>
          <w:b/>
          <w:sz w:val="24"/>
          <w:szCs w:val="24"/>
        </w:rPr>
        <w:t>on-</w:t>
      </w:r>
      <w:r w:rsidR="00E93465">
        <w:rPr>
          <w:rFonts w:ascii="Times New Roman" w:hAnsi="Times New Roman" w:cs="Times New Roman"/>
          <w:b/>
          <w:sz w:val="24"/>
          <w:szCs w:val="24"/>
        </w:rPr>
        <w:t>C</w:t>
      </w:r>
      <w:r w:rsidR="00467082" w:rsidRPr="008E4F76">
        <w:rPr>
          <w:rFonts w:ascii="Times New Roman" w:hAnsi="Times New Roman" w:cs="Times New Roman"/>
          <w:b/>
          <w:sz w:val="24"/>
          <w:szCs w:val="24"/>
        </w:rPr>
        <w:t xml:space="preserve">ohesive </w:t>
      </w:r>
      <w:r w:rsidR="00E93465">
        <w:rPr>
          <w:rFonts w:ascii="Times New Roman" w:hAnsi="Times New Roman" w:cs="Times New Roman"/>
          <w:b/>
          <w:sz w:val="24"/>
          <w:szCs w:val="24"/>
        </w:rPr>
        <w:t>S</w:t>
      </w:r>
      <w:r w:rsidR="00467082" w:rsidRPr="008E4F76">
        <w:rPr>
          <w:rFonts w:ascii="Times New Roman" w:hAnsi="Times New Roman" w:cs="Times New Roman"/>
          <w:b/>
          <w:sz w:val="24"/>
          <w:szCs w:val="24"/>
        </w:rPr>
        <w:t>oil</w:t>
      </w:r>
    </w:p>
    <w:p w14:paraId="24A19D29" w14:textId="188D633A" w:rsidR="009E4683" w:rsidRPr="008E4F76" w:rsidRDefault="00830196" w:rsidP="00202052">
      <w:pPr>
        <w:spacing w:after="200" w:line="240" w:lineRule="auto"/>
        <w:jc w:val="both"/>
        <w:rPr>
          <w:rFonts w:ascii="Times New Roman" w:hAnsi="Times New Roman" w:cs="Times New Roman"/>
          <w:sz w:val="24"/>
          <w:szCs w:val="24"/>
        </w:rPr>
      </w:pPr>
      <w:r w:rsidRPr="008E4F76">
        <w:rPr>
          <w:rFonts w:ascii="Times New Roman" w:hAnsi="Times New Roman" w:cs="Times New Roman"/>
          <w:sz w:val="24"/>
          <w:szCs w:val="24"/>
        </w:rPr>
        <w:t>Direct shear test</w:t>
      </w:r>
      <w:r w:rsidR="00C34928" w:rsidRPr="008E4F76">
        <w:rPr>
          <w:rFonts w:ascii="Times New Roman" w:hAnsi="Times New Roman" w:cs="Times New Roman"/>
          <w:sz w:val="24"/>
          <w:szCs w:val="24"/>
        </w:rPr>
        <w:t>s</w:t>
      </w:r>
      <w:r w:rsidRPr="008E4F76">
        <w:rPr>
          <w:rFonts w:ascii="Times New Roman" w:hAnsi="Times New Roman" w:cs="Times New Roman"/>
          <w:sz w:val="24"/>
          <w:szCs w:val="24"/>
        </w:rPr>
        <w:t xml:space="preserve"> w</w:t>
      </w:r>
      <w:r w:rsidR="00C34928" w:rsidRPr="008E4F76">
        <w:rPr>
          <w:rFonts w:ascii="Times New Roman" w:hAnsi="Times New Roman" w:cs="Times New Roman"/>
          <w:sz w:val="24"/>
          <w:szCs w:val="24"/>
        </w:rPr>
        <w:t>ere</w:t>
      </w:r>
      <w:r w:rsidRPr="008E4F76">
        <w:rPr>
          <w:rFonts w:ascii="Times New Roman" w:hAnsi="Times New Roman" w:cs="Times New Roman"/>
          <w:sz w:val="24"/>
          <w:szCs w:val="24"/>
        </w:rPr>
        <w:t xml:space="preserve"> </w:t>
      </w:r>
      <w:r w:rsidR="00C34928" w:rsidRPr="008E4F76">
        <w:rPr>
          <w:rFonts w:ascii="Times New Roman" w:hAnsi="Times New Roman" w:cs="Times New Roman"/>
          <w:sz w:val="24"/>
          <w:szCs w:val="24"/>
        </w:rPr>
        <w:t>conducted on the</w:t>
      </w:r>
      <w:r w:rsidRPr="008E4F76">
        <w:rPr>
          <w:rFonts w:ascii="Times New Roman" w:hAnsi="Times New Roman" w:cs="Times New Roman"/>
          <w:sz w:val="24"/>
          <w:szCs w:val="24"/>
        </w:rPr>
        <w:t xml:space="preserve"> soil </w:t>
      </w:r>
      <w:r w:rsidR="00C34928" w:rsidRPr="008E4F76">
        <w:rPr>
          <w:rFonts w:ascii="Times New Roman" w:hAnsi="Times New Roman" w:cs="Times New Roman"/>
          <w:sz w:val="24"/>
          <w:szCs w:val="24"/>
        </w:rPr>
        <w:t>from</w:t>
      </w:r>
      <w:r w:rsidRPr="008E4F76">
        <w:rPr>
          <w:rFonts w:ascii="Times New Roman" w:hAnsi="Times New Roman" w:cs="Times New Roman"/>
          <w:sz w:val="24"/>
          <w:szCs w:val="24"/>
        </w:rPr>
        <w:t xml:space="preserve"> </w:t>
      </w:r>
      <w:r w:rsidR="00E93465">
        <w:rPr>
          <w:rFonts w:ascii="Times New Roman" w:hAnsi="Times New Roman" w:cs="Times New Roman"/>
          <w:sz w:val="24"/>
          <w:szCs w:val="24"/>
        </w:rPr>
        <w:t>P</w:t>
      </w:r>
      <w:r w:rsidRPr="008E4F76">
        <w:rPr>
          <w:rFonts w:ascii="Times New Roman" w:hAnsi="Times New Roman" w:cs="Times New Roman"/>
          <w:sz w:val="24"/>
          <w:szCs w:val="24"/>
        </w:rPr>
        <w:t xml:space="preserve">oint D to </w:t>
      </w:r>
      <w:r w:rsidR="00C34928" w:rsidRPr="008E4F76">
        <w:rPr>
          <w:rFonts w:ascii="Times New Roman" w:hAnsi="Times New Roman" w:cs="Times New Roman"/>
          <w:sz w:val="24"/>
          <w:szCs w:val="24"/>
        </w:rPr>
        <w:t>evaluate</w:t>
      </w:r>
      <w:r w:rsidRPr="008E4F76">
        <w:rPr>
          <w:rFonts w:ascii="Times New Roman" w:hAnsi="Times New Roman" w:cs="Times New Roman"/>
          <w:sz w:val="24"/>
          <w:szCs w:val="24"/>
        </w:rPr>
        <w:t xml:space="preserve"> the influence of </w:t>
      </w:r>
      <w:r w:rsidR="007F1124" w:rsidRPr="008E4F76">
        <w:rPr>
          <w:rFonts w:ascii="Times New Roman" w:hAnsi="Times New Roman" w:cs="Times New Roman"/>
          <w:sz w:val="24"/>
          <w:szCs w:val="24"/>
        </w:rPr>
        <w:t>NaC</w:t>
      </w:r>
      <w:r w:rsidR="00CF0D4F" w:rsidRPr="008E4F76">
        <w:rPr>
          <w:rFonts w:ascii="Times New Roman" w:hAnsi="Times New Roman" w:cs="Times New Roman"/>
          <w:sz w:val="24"/>
          <w:szCs w:val="24"/>
        </w:rPr>
        <w:t>l</w:t>
      </w:r>
      <w:r w:rsidRPr="008E4F76">
        <w:rPr>
          <w:rFonts w:ascii="Times New Roman" w:hAnsi="Times New Roman" w:cs="Times New Roman"/>
          <w:sz w:val="24"/>
          <w:szCs w:val="24"/>
        </w:rPr>
        <w:t xml:space="preserve"> on the </w:t>
      </w:r>
      <w:r w:rsidR="00C34928" w:rsidRPr="008E4F76">
        <w:rPr>
          <w:rFonts w:ascii="Times New Roman" w:hAnsi="Times New Roman" w:cs="Times New Roman"/>
          <w:sz w:val="24"/>
          <w:szCs w:val="24"/>
        </w:rPr>
        <w:t xml:space="preserve">shear strength characteristics of </w:t>
      </w:r>
      <w:r w:rsidR="007F1124" w:rsidRPr="008E4F76">
        <w:rPr>
          <w:rFonts w:ascii="Times New Roman" w:hAnsi="Times New Roman" w:cs="Times New Roman"/>
          <w:sz w:val="24"/>
          <w:szCs w:val="24"/>
        </w:rPr>
        <w:t xml:space="preserve">a non-plastic </w:t>
      </w:r>
      <w:r w:rsidRPr="008E4F76">
        <w:rPr>
          <w:rFonts w:ascii="Times New Roman" w:hAnsi="Times New Roman" w:cs="Times New Roman"/>
          <w:sz w:val="24"/>
          <w:szCs w:val="24"/>
        </w:rPr>
        <w:t xml:space="preserve">soil at that location. </w:t>
      </w:r>
      <w:r w:rsidR="00C34928" w:rsidRPr="008E4F76">
        <w:rPr>
          <w:rFonts w:ascii="Times New Roman" w:hAnsi="Times New Roman" w:cs="Times New Roman"/>
          <w:sz w:val="24"/>
          <w:szCs w:val="24"/>
        </w:rPr>
        <w:t xml:space="preserve">The </w:t>
      </w:r>
      <w:r w:rsidR="00E93465">
        <w:rPr>
          <w:rFonts w:ascii="Times New Roman" w:hAnsi="Times New Roman" w:cs="Times New Roman"/>
          <w:sz w:val="24"/>
          <w:szCs w:val="24"/>
        </w:rPr>
        <w:t>n</w:t>
      </w:r>
      <w:r w:rsidRPr="008E4F76">
        <w:rPr>
          <w:rFonts w:ascii="Times New Roman" w:hAnsi="Times New Roman" w:cs="Times New Roman"/>
          <w:sz w:val="24"/>
          <w:szCs w:val="24"/>
        </w:rPr>
        <w:t>ormal stress values were plotted against the</w:t>
      </w:r>
      <w:r w:rsidR="00C34928" w:rsidRPr="008E4F76">
        <w:rPr>
          <w:rFonts w:ascii="Times New Roman" w:hAnsi="Times New Roman" w:cs="Times New Roman"/>
          <w:sz w:val="24"/>
          <w:szCs w:val="24"/>
        </w:rPr>
        <w:t xml:space="preserve"> corresponding</w:t>
      </w:r>
      <w:r w:rsidRPr="008E4F76">
        <w:rPr>
          <w:rFonts w:ascii="Times New Roman" w:hAnsi="Times New Roman" w:cs="Times New Roman"/>
          <w:sz w:val="24"/>
          <w:szCs w:val="24"/>
        </w:rPr>
        <w:t xml:space="preserve"> shear stress values obtained </w:t>
      </w:r>
      <w:r w:rsidR="000374C2" w:rsidRPr="008E4F76">
        <w:rPr>
          <w:rFonts w:ascii="Times New Roman" w:hAnsi="Times New Roman" w:cs="Times New Roman"/>
          <w:sz w:val="24"/>
          <w:szCs w:val="24"/>
        </w:rPr>
        <w:t>at</w:t>
      </w:r>
      <w:r w:rsidRPr="008E4F76">
        <w:rPr>
          <w:rFonts w:ascii="Times New Roman" w:hAnsi="Times New Roman" w:cs="Times New Roman"/>
          <w:sz w:val="24"/>
          <w:szCs w:val="24"/>
        </w:rPr>
        <w:t xml:space="preserve"> different </w:t>
      </w:r>
      <w:r w:rsidR="00B64CED" w:rsidRPr="008E4F76">
        <w:rPr>
          <w:rFonts w:ascii="Times New Roman" w:hAnsi="Times New Roman" w:cs="Times New Roman"/>
          <w:sz w:val="24"/>
          <w:szCs w:val="24"/>
        </w:rPr>
        <w:t>NaCl concentrations</w:t>
      </w:r>
      <w:r w:rsidRPr="008E4F76">
        <w:rPr>
          <w:rFonts w:ascii="Times New Roman" w:hAnsi="Times New Roman" w:cs="Times New Roman"/>
          <w:sz w:val="24"/>
          <w:szCs w:val="24"/>
        </w:rPr>
        <w:t xml:space="preserve"> as shown in </w:t>
      </w:r>
      <w:r w:rsidR="00E93465">
        <w:rPr>
          <w:rFonts w:ascii="Times New Roman" w:hAnsi="Times New Roman" w:cs="Times New Roman"/>
          <w:sz w:val="24"/>
          <w:szCs w:val="24"/>
        </w:rPr>
        <w:t>F</w:t>
      </w:r>
      <w:r w:rsidRPr="008E4F76">
        <w:rPr>
          <w:rFonts w:ascii="Times New Roman" w:hAnsi="Times New Roman" w:cs="Times New Roman"/>
          <w:sz w:val="24"/>
          <w:szCs w:val="24"/>
        </w:rPr>
        <w:t xml:space="preserve">igure </w:t>
      </w:r>
      <w:r w:rsidR="00D9528A" w:rsidRPr="008E4F76">
        <w:rPr>
          <w:rFonts w:ascii="Times New Roman" w:hAnsi="Times New Roman" w:cs="Times New Roman"/>
          <w:sz w:val="24"/>
          <w:szCs w:val="24"/>
        </w:rPr>
        <w:t>4</w:t>
      </w:r>
      <w:r w:rsidR="0048709E" w:rsidRPr="008E4F76">
        <w:rPr>
          <w:rFonts w:ascii="Times New Roman" w:hAnsi="Times New Roman" w:cs="Times New Roman"/>
          <w:sz w:val="24"/>
          <w:szCs w:val="24"/>
        </w:rPr>
        <w:t xml:space="preserve">. </w:t>
      </w:r>
      <w:r w:rsidR="00B64CED" w:rsidRPr="008E4F76">
        <w:rPr>
          <w:rFonts w:ascii="Times New Roman" w:hAnsi="Times New Roman" w:cs="Times New Roman"/>
          <w:bCs/>
          <w:sz w:val="24"/>
          <w:szCs w:val="24"/>
        </w:rPr>
        <w:t xml:space="preserve">The plot demonstrates that the tested coastal soil exhibits Mohr–Coulomb behavior, with shear strength increasing linearly with normal stress under all conditions. However, increasing </w:t>
      </w:r>
      <w:r w:rsidR="00B64CED" w:rsidRPr="008E4F76">
        <w:rPr>
          <w:rFonts w:ascii="Times New Roman" w:hAnsi="Times New Roman" w:cs="Times New Roman"/>
          <w:sz w:val="24"/>
          <w:szCs w:val="24"/>
        </w:rPr>
        <w:t>NaCl concentration</w:t>
      </w:r>
      <w:r w:rsidR="00B64CED" w:rsidRPr="008E4F76">
        <w:rPr>
          <w:rFonts w:ascii="Times New Roman" w:hAnsi="Times New Roman" w:cs="Times New Roman"/>
          <w:bCs/>
          <w:sz w:val="24"/>
          <w:szCs w:val="24"/>
        </w:rPr>
        <w:t xml:space="preserve"> reduces the slope of the failure envelope, indicating a decline in the angle of internal friction from approximately 31.3° to 24.9° as </w:t>
      </w:r>
      <w:r w:rsidR="00E93465">
        <w:rPr>
          <w:rFonts w:ascii="Times New Roman" w:hAnsi="Times New Roman" w:cs="Times New Roman"/>
          <w:bCs/>
          <w:sz w:val="24"/>
          <w:szCs w:val="24"/>
        </w:rPr>
        <w:t>shown</w:t>
      </w:r>
      <w:r w:rsidR="00B64CED" w:rsidRPr="008E4F76">
        <w:rPr>
          <w:rFonts w:ascii="Times New Roman" w:hAnsi="Times New Roman" w:cs="Times New Roman"/>
          <w:bCs/>
          <w:sz w:val="24"/>
          <w:szCs w:val="24"/>
        </w:rPr>
        <w:t xml:space="preserve"> in Figure 5.</w:t>
      </w:r>
      <w:r w:rsidR="00B64CED" w:rsidRPr="008E4F76">
        <w:rPr>
          <w:rFonts w:ascii="Times New Roman" w:hAnsi="Times New Roman" w:cs="Times New Roman"/>
          <w:sz w:val="24"/>
          <w:szCs w:val="24"/>
        </w:rPr>
        <w:t xml:space="preserve"> </w:t>
      </w:r>
      <w:r w:rsidR="000374C2" w:rsidRPr="008E4F76">
        <w:rPr>
          <w:rFonts w:ascii="Times New Roman" w:hAnsi="Times New Roman" w:cs="Times New Roman"/>
          <w:sz w:val="24"/>
          <w:szCs w:val="24"/>
        </w:rPr>
        <w:t xml:space="preserve">This observation is consistent with the findings of </w:t>
      </w:r>
      <w:r w:rsidR="00EA4A27" w:rsidRPr="008E4F76">
        <w:rPr>
          <w:rFonts w:ascii="Times New Roman" w:hAnsi="Times New Roman" w:cs="Times New Roman"/>
          <w:sz w:val="24"/>
          <w:szCs w:val="24"/>
        </w:rPr>
        <w:t>Shen et al. (2024)</w:t>
      </w:r>
      <w:r w:rsidR="00E93465">
        <w:rPr>
          <w:rFonts w:ascii="Times New Roman" w:hAnsi="Times New Roman" w:cs="Times New Roman"/>
          <w:sz w:val="24"/>
          <w:szCs w:val="24"/>
        </w:rPr>
        <w:t>,</w:t>
      </w:r>
      <w:r w:rsidR="000374C2" w:rsidRPr="008E4F76">
        <w:rPr>
          <w:rFonts w:ascii="Times New Roman" w:hAnsi="Times New Roman" w:cs="Times New Roman"/>
          <w:sz w:val="24"/>
          <w:szCs w:val="24"/>
        </w:rPr>
        <w:t xml:space="preserve"> who reported that increasing salinity reduces the angle of internal friction of soils.</w:t>
      </w:r>
      <w:r w:rsidR="00CF0D4F" w:rsidRPr="008E4F76">
        <w:rPr>
          <w:rFonts w:ascii="Times New Roman" w:hAnsi="Times New Roman" w:cs="Times New Roman"/>
          <w:sz w:val="24"/>
          <w:szCs w:val="24"/>
        </w:rPr>
        <w:t xml:space="preserve"> </w:t>
      </w:r>
      <w:r w:rsidR="00EA4A27" w:rsidRPr="008E4F76">
        <w:rPr>
          <w:rFonts w:ascii="Times New Roman" w:hAnsi="Times New Roman" w:cs="Times New Roman"/>
          <w:sz w:val="24"/>
          <w:szCs w:val="24"/>
        </w:rPr>
        <w:t>The intercepts are</w:t>
      </w:r>
      <w:r w:rsidR="00467082" w:rsidRPr="008E4F76">
        <w:rPr>
          <w:rFonts w:ascii="Times New Roman" w:hAnsi="Times New Roman" w:cs="Times New Roman"/>
          <w:sz w:val="24"/>
          <w:szCs w:val="24"/>
        </w:rPr>
        <w:t xml:space="preserve"> </w:t>
      </w:r>
      <w:r w:rsidR="00E93465">
        <w:rPr>
          <w:rFonts w:ascii="Times New Roman" w:hAnsi="Times New Roman" w:cs="Times New Roman"/>
          <w:sz w:val="24"/>
          <w:szCs w:val="24"/>
        </w:rPr>
        <w:t xml:space="preserve">approximately </w:t>
      </w:r>
      <w:r w:rsidR="00467082" w:rsidRPr="008E4F76">
        <w:rPr>
          <w:rFonts w:ascii="Times New Roman" w:hAnsi="Times New Roman" w:cs="Times New Roman"/>
          <w:sz w:val="24"/>
          <w:szCs w:val="24"/>
        </w:rPr>
        <w:t>at the origin</w:t>
      </w:r>
      <w:r w:rsidR="00E93465">
        <w:rPr>
          <w:rFonts w:ascii="Times New Roman" w:hAnsi="Times New Roman" w:cs="Times New Roman"/>
          <w:sz w:val="24"/>
          <w:szCs w:val="24"/>
        </w:rPr>
        <w:t>,</w:t>
      </w:r>
      <w:r w:rsidR="00EA4A27" w:rsidRPr="008E4F76">
        <w:rPr>
          <w:rFonts w:ascii="Times New Roman" w:hAnsi="Times New Roman" w:cs="Times New Roman"/>
          <w:sz w:val="24"/>
          <w:szCs w:val="24"/>
        </w:rPr>
        <w:t xml:space="preserve"> </w:t>
      </w:r>
      <w:r w:rsidR="00C032F3" w:rsidRPr="008E4F76">
        <w:rPr>
          <w:rFonts w:ascii="Times New Roman" w:hAnsi="Times New Roman" w:cs="Times New Roman"/>
          <w:sz w:val="24"/>
          <w:szCs w:val="24"/>
        </w:rPr>
        <w:t>suggesting that</w:t>
      </w:r>
      <w:r w:rsidR="00EA4A27" w:rsidRPr="008E4F76">
        <w:rPr>
          <w:rFonts w:ascii="Times New Roman" w:hAnsi="Times New Roman" w:cs="Times New Roman"/>
          <w:sz w:val="24"/>
          <w:szCs w:val="24"/>
        </w:rPr>
        <w:t xml:space="preserve"> the soil behaves predominantly as a frictional material.</w:t>
      </w:r>
    </w:p>
    <w:p w14:paraId="3C6D6E8D" w14:textId="791A42C6" w:rsidR="009E4683" w:rsidRPr="008E4F76" w:rsidRDefault="009E4683"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noProof/>
          <w:sz w:val="24"/>
          <w:szCs w:val="24"/>
        </w:rPr>
        <w:drawing>
          <wp:inline distT="0" distB="0" distL="0" distR="0" wp14:anchorId="2F50D707" wp14:editId="19294AD5">
            <wp:extent cx="6343650" cy="3190240"/>
            <wp:effectExtent l="0" t="0" r="0" b="0"/>
            <wp:docPr id="3642097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09763" name="Picture 364209763"/>
                    <pic:cNvPicPr/>
                  </pic:nvPicPr>
                  <pic:blipFill>
                    <a:blip r:embed="rId13">
                      <a:extLst>
                        <a:ext uri="{28A0092B-C50C-407E-A947-70E740481C1C}">
                          <a14:useLocalDpi xmlns:a14="http://schemas.microsoft.com/office/drawing/2010/main" val="0"/>
                        </a:ext>
                      </a:extLst>
                    </a:blip>
                    <a:stretch>
                      <a:fillRect/>
                    </a:stretch>
                  </pic:blipFill>
                  <pic:spPr>
                    <a:xfrm>
                      <a:off x="0" y="0"/>
                      <a:ext cx="6343650" cy="3190240"/>
                    </a:xfrm>
                    <a:prstGeom prst="rect">
                      <a:avLst/>
                    </a:prstGeom>
                  </pic:spPr>
                </pic:pic>
              </a:graphicData>
            </a:graphic>
          </wp:inline>
        </w:drawing>
      </w:r>
    </w:p>
    <w:p w14:paraId="0C5FE92F" w14:textId="7F809E1C" w:rsidR="009E4683" w:rsidRPr="00475A67" w:rsidRDefault="002B7CAE" w:rsidP="00475A67">
      <w:pPr>
        <w:spacing w:after="200" w:line="240" w:lineRule="auto"/>
        <w:jc w:val="both"/>
        <w:rPr>
          <w:rFonts w:ascii="Times New Roman" w:hAnsi="Times New Roman" w:cs="Times New Roman"/>
          <w:b/>
          <w:sz w:val="24"/>
          <w:szCs w:val="24"/>
        </w:rPr>
      </w:pPr>
      <w:r w:rsidRPr="00475A67">
        <w:rPr>
          <w:rFonts w:ascii="Times New Roman" w:hAnsi="Times New Roman" w:cs="Times New Roman"/>
          <w:b/>
          <w:sz w:val="24"/>
          <w:szCs w:val="24"/>
        </w:rPr>
        <w:t xml:space="preserve">Figure </w:t>
      </w:r>
      <w:r w:rsidR="00D9528A" w:rsidRPr="00475A67">
        <w:rPr>
          <w:rFonts w:ascii="Times New Roman" w:hAnsi="Times New Roman" w:cs="Times New Roman"/>
          <w:b/>
          <w:sz w:val="24"/>
          <w:szCs w:val="24"/>
        </w:rPr>
        <w:t>4</w:t>
      </w:r>
      <w:r w:rsidRPr="00475A67">
        <w:rPr>
          <w:rFonts w:ascii="Times New Roman" w:hAnsi="Times New Roman" w:cs="Times New Roman"/>
          <w:b/>
          <w:sz w:val="24"/>
          <w:szCs w:val="24"/>
        </w:rPr>
        <w:t xml:space="preserve">:  </w:t>
      </w:r>
      <w:r w:rsidR="0041565E" w:rsidRPr="00475A67">
        <w:rPr>
          <w:rFonts w:ascii="Times New Roman" w:hAnsi="Times New Roman" w:cs="Times New Roman"/>
          <w:b/>
          <w:sz w:val="24"/>
          <w:szCs w:val="24"/>
        </w:rPr>
        <w:t xml:space="preserve">Mohr–Coulomb failure envelopes of </w:t>
      </w:r>
      <w:r w:rsidR="007F1124" w:rsidRPr="00475A67">
        <w:rPr>
          <w:rFonts w:ascii="Times New Roman" w:hAnsi="Times New Roman" w:cs="Times New Roman"/>
          <w:b/>
          <w:sz w:val="24"/>
          <w:szCs w:val="24"/>
        </w:rPr>
        <w:t>the</w:t>
      </w:r>
      <w:r w:rsidR="0041565E" w:rsidRPr="00475A67">
        <w:rPr>
          <w:rFonts w:ascii="Times New Roman" w:hAnsi="Times New Roman" w:cs="Times New Roman"/>
          <w:b/>
          <w:sz w:val="24"/>
          <w:szCs w:val="24"/>
        </w:rPr>
        <w:t xml:space="preserve"> </w:t>
      </w:r>
      <w:r w:rsidR="007F1124" w:rsidRPr="00475A67">
        <w:rPr>
          <w:rFonts w:ascii="Times New Roman" w:hAnsi="Times New Roman" w:cs="Times New Roman"/>
          <w:b/>
          <w:sz w:val="24"/>
          <w:szCs w:val="24"/>
        </w:rPr>
        <w:t>soil sample at Point D.</w:t>
      </w:r>
    </w:p>
    <w:p w14:paraId="6B22B0DE" w14:textId="7AB9E962" w:rsidR="009E4683" w:rsidRPr="008E4F76" w:rsidRDefault="009E4683"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noProof/>
          <w:sz w:val="24"/>
          <w:szCs w:val="24"/>
        </w:rPr>
        <w:drawing>
          <wp:inline distT="0" distB="0" distL="0" distR="0" wp14:anchorId="57D3ACBA" wp14:editId="1E04ADBC">
            <wp:extent cx="6124575" cy="2760784"/>
            <wp:effectExtent l="0" t="0" r="0" b="1905"/>
            <wp:docPr id="2107381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6776" cy="2793330"/>
                    </a:xfrm>
                    <a:prstGeom prst="rect">
                      <a:avLst/>
                    </a:prstGeom>
                    <a:noFill/>
                  </pic:spPr>
                </pic:pic>
              </a:graphicData>
            </a:graphic>
          </wp:inline>
        </w:drawing>
      </w:r>
    </w:p>
    <w:p w14:paraId="4C9B43EA" w14:textId="735FCDA6" w:rsidR="00830196" w:rsidRPr="00475A67" w:rsidRDefault="002B7CAE" w:rsidP="00475A67">
      <w:pPr>
        <w:spacing w:after="200" w:line="240" w:lineRule="auto"/>
        <w:jc w:val="both"/>
        <w:rPr>
          <w:rFonts w:ascii="Times New Roman" w:hAnsi="Times New Roman" w:cs="Times New Roman"/>
          <w:b/>
          <w:sz w:val="24"/>
          <w:szCs w:val="24"/>
        </w:rPr>
      </w:pPr>
      <w:r w:rsidRPr="00475A67">
        <w:rPr>
          <w:rFonts w:ascii="Times New Roman" w:hAnsi="Times New Roman" w:cs="Times New Roman"/>
          <w:b/>
          <w:sz w:val="24"/>
          <w:szCs w:val="24"/>
        </w:rPr>
        <w:t xml:space="preserve">Figure </w:t>
      </w:r>
      <w:r w:rsidR="00D9528A" w:rsidRPr="00475A67">
        <w:rPr>
          <w:rFonts w:ascii="Times New Roman" w:hAnsi="Times New Roman" w:cs="Times New Roman"/>
          <w:b/>
          <w:sz w:val="24"/>
          <w:szCs w:val="24"/>
        </w:rPr>
        <w:t>5</w:t>
      </w:r>
      <w:r w:rsidRPr="00475A67">
        <w:rPr>
          <w:rFonts w:ascii="Times New Roman" w:hAnsi="Times New Roman" w:cs="Times New Roman"/>
          <w:b/>
          <w:sz w:val="24"/>
          <w:szCs w:val="24"/>
        </w:rPr>
        <w:t xml:space="preserve">: </w:t>
      </w:r>
      <w:r w:rsidR="0041565E" w:rsidRPr="00475A67">
        <w:rPr>
          <w:rFonts w:ascii="Times New Roman" w:hAnsi="Times New Roman" w:cs="Times New Roman"/>
          <w:b/>
          <w:sz w:val="24"/>
          <w:szCs w:val="24"/>
        </w:rPr>
        <w:t xml:space="preserve">Variation of </w:t>
      </w:r>
      <w:r w:rsidR="007F1124" w:rsidRPr="00475A67">
        <w:rPr>
          <w:rFonts w:ascii="Times New Roman" w:hAnsi="Times New Roman" w:cs="Times New Roman"/>
          <w:b/>
          <w:sz w:val="24"/>
          <w:szCs w:val="24"/>
        </w:rPr>
        <w:t>angle of internal friction of the soil at Point D</w:t>
      </w:r>
      <w:r w:rsidR="0041565E" w:rsidRPr="00475A67">
        <w:rPr>
          <w:rFonts w:ascii="Times New Roman" w:hAnsi="Times New Roman" w:cs="Times New Roman"/>
          <w:b/>
          <w:sz w:val="24"/>
          <w:szCs w:val="24"/>
        </w:rPr>
        <w:t xml:space="preserve">. </w:t>
      </w:r>
    </w:p>
    <w:p w14:paraId="39FB0284" w14:textId="018CFBA5" w:rsidR="001C73EC" w:rsidRPr="008E4F76" w:rsidRDefault="001C73EC" w:rsidP="00202052">
      <w:pPr>
        <w:spacing w:after="0"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 xml:space="preserve">Influence of Salinity Variation on Cohesion and </w:t>
      </w:r>
      <w:r w:rsidR="001B2D4C">
        <w:rPr>
          <w:rFonts w:ascii="Times New Roman" w:hAnsi="Times New Roman" w:cs="Times New Roman"/>
          <w:b/>
          <w:sz w:val="24"/>
          <w:szCs w:val="24"/>
        </w:rPr>
        <w:t xml:space="preserve">the </w:t>
      </w:r>
      <w:r w:rsidRPr="008E4F76">
        <w:rPr>
          <w:rFonts w:ascii="Times New Roman" w:hAnsi="Times New Roman" w:cs="Times New Roman"/>
          <w:b/>
          <w:sz w:val="24"/>
          <w:szCs w:val="24"/>
        </w:rPr>
        <w:t xml:space="preserve">Angle of Internal Friction </w:t>
      </w:r>
      <w:r w:rsidR="001B2D4C">
        <w:rPr>
          <w:rFonts w:ascii="Times New Roman" w:hAnsi="Times New Roman" w:cs="Times New Roman"/>
          <w:b/>
          <w:sz w:val="24"/>
          <w:szCs w:val="24"/>
        </w:rPr>
        <w:t>of</w:t>
      </w:r>
      <w:r w:rsidRPr="008E4F76">
        <w:rPr>
          <w:rFonts w:ascii="Times New Roman" w:hAnsi="Times New Roman" w:cs="Times New Roman"/>
          <w:b/>
          <w:sz w:val="24"/>
          <w:szCs w:val="24"/>
        </w:rPr>
        <w:t xml:space="preserve"> </w:t>
      </w:r>
      <w:r w:rsidR="001B2D4C">
        <w:rPr>
          <w:rFonts w:ascii="Times New Roman" w:hAnsi="Times New Roman" w:cs="Times New Roman"/>
          <w:b/>
          <w:sz w:val="24"/>
          <w:szCs w:val="24"/>
        </w:rPr>
        <w:t>C</w:t>
      </w:r>
      <w:r w:rsidRPr="008E4F76">
        <w:rPr>
          <w:rFonts w:ascii="Times New Roman" w:hAnsi="Times New Roman" w:cs="Times New Roman"/>
          <w:b/>
          <w:sz w:val="24"/>
          <w:szCs w:val="24"/>
        </w:rPr>
        <w:t xml:space="preserve">ohesive soils </w:t>
      </w:r>
    </w:p>
    <w:p w14:paraId="4EAE6328" w14:textId="323A6F52" w:rsidR="009D10BE" w:rsidRPr="008E4F76" w:rsidRDefault="00867DC6" w:rsidP="00202052">
      <w:pPr>
        <w:spacing w:after="200" w:line="240" w:lineRule="auto"/>
        <w:jc w:val="both"/>
        <w:rPr>
          <w:rFonts w:ascii="Times New Roman" w:hAnsi="Times New Roman" w:cs="Times New Roman"/>
          <w:sz w:val="24"/>
          <w:szCs w:val="24"/>
        </w:rPr>
      </w:pPr>
      <w:r w:rsidRPr="008E4F76">
        <w:rPr>
          <w:rFonts w:ascii="Times New Roman" w:hAnsi="Times New Roman" w:cs="Times New Roman"/>
          <w:sz w:val="24"/>
          <w:szCs w:val="24"/>
        </w:rPr>
        <w:t xml:space="preserve">To evaluate the influence of </w:t>
      </w:r>
      <w:r w:rsidR="007001F5">
        <w:rPr>
          <w:rFonts w:ascii="Times New Roman" w:hAnsi="Times New Roman" w:cs="Times New Roman"/>
          <w:sz w:val="24"/>
          <w:szCs w:val="24"/>
        </w:rPr>
        <w:t>NaCl intrusion</w:t>
      </w:r>
      <w:r w:rsidRPr="008E4F76">
        <w:rPr>
          <w:rFonts w:ascii="Times New Roman" w:hAnsi="Times New Roman" w:cs="Times New Roman"/>
          <w:sz w:val="24"/>
          <w:szCs w:val="24"/>
        </w:rPr>
        <w:t xml:space="preserve"> on the shear-strength parameters of the cohesive soils, Unconsolidated </w:t>
      </w:r>
      <w:r w:rsidR="007001F5">
        <w:rPr>
          <w:rFonts w:ascii="Times New Roman" w:hAnsi="Times New Roman" w:cs="Times New Roman"/>
          <w:sz w:val="24"/>
          <w:szCs w:val="24"/>
        </w:rPr>
        <w:t>U</w:t>
      </w:r>
      <w:r w:rsidRPr="008E4F76">
        <w:rPr>
          <w:rFonts w:ascii="Times New Roman" w:hAnsi="Times New Roman" w:cs="Times New Roman"/>
          <w:sz w:val="24"/>
          <w:szCs w:val="24"/>
        </w:rPr>
        <w:t xml:space="preserve">ndrained (UU) triaxial compression tests were conducted on samples obtained from Points A, B, and C, and </w:t>
      </w:r>
      <w:r w:rsidR="00054B36">
        <w:rPr>
          <w:rFonts w:ascii="Times New Roman" w:hAnsi="Times New Roman" w:cs="Times New Roman"/>
          <w:sz w:val="24"/>
          <w:szCs w:val="24"/>
        </w:rPr>
        <w:t xml:space="preserve">the </w:t>
      </w:r>
      <w:r w:rsidRPr="008E4F76">
        <w:rPr>
          <w:rFonts w:ascii="Times New Roman" w:hAnsi="Times New Roman" w:cs="Times New Roman"/>
          <w:sz w:val="24"/>
          <w:szCs w:val="24"/>
        </w:rPr>
        <w:t xml:space="preserve">Mohr–Coulomb failure criterion was used to determine the shear-strength parameters. </w:t>
      </w:r>
      <w:r w:rsidR="00AA1630" w:rsidRPr="008E4F76">
        <w:rPr>
          <w:rFonts w:ascii="Times New Roman" w:hAnsi="Times New Roman" w:cs="Times New Roman"/>
          <w:sz w:val="24"/>
          <w:szCs w:val="24"/>
        </w:rPr>
        <w:t>Figure 6 to 8 present the plotting of Mo</w:t>
      </w:r>
      <w:r w:rsidR="00054B36">
        <w:rPr>
          <w:rFonts w:ascii="Times New Roman" w:hAnsi="Times New Roman" w:cs="Times New Roman"/>
          <w:sz w:val="24"/>
          <w:szCs w:val="24"/>
        </w:rPr>
        <w:t>hr</w:t>
      </w:r>
      <w:r w:rsidR="00AA1630" w:rsidRPr="008E4F76">
        <w:rPr>
          <w:rFonts w:ascii="Times New Roman" w:hAnsi="Times New Roman" w:cs="Times New Roman"/>
          <w:sz w:val="24"/>
          <w:szCs w:val="24"/>
        </w:rPr>
        <w:t>’s circle and Mo</w:t>
      </w:r>
      <w:r w:rsidR="00054B36">
        <w:rPr>
          <w:rFonts w:ascii="Times New Roman" w:hAnsi="Times New Roman" w:cs="Times New Roman"/>
          <w:sz w:val="24"/>
          <w:szCs w:val="24"/>
        </w:rPr>
        <w:t>hr-Coulomb</w:t>
      </w:r>
      <w:r w:rsidR="00AA1630" w:rsidRPr="008E4F76">
        <w:rPr>
          <w:rFonts w:ascii="Times New Roman" w:hAnsi="Times New Roman" w:cs="Times New Roman"/>
          <w:sz w:val="24"/>
          <w:szCs w:val="24"/>
        </w:rPr>
        <w:t xml:space="preserve"> failure envelope</w:t>
      </w:r>
      <w:r w:rsidR="00054B36">
        <w:rPr>
          <w:rFonts w:ascii="Times New Roman" w:hAnsi="Times New Roman" w:cs="Times New Roman"/>
          <w:sz w:val="24"/>
          <w:szCs w:val="24"/>
        </w:rPr>
        <w:t>s</w:t>
      </w:r>
      <w:r w:rsidR="00AA1630" w:rsidRPr="008E4F76">
        <w:rPr>
          <w:rFonts w:ascii="Times New Roman" w:hAnsi="Times New Roman" w:cs="Times New Roman"/>
          <w:sz w:val="24"/>
          <w:szCs w:val="24"/>
        </w:rPr>
        <w:t xml:space="preserve"> for</w:t>
      </w:r>
      <w:r w:rsidR="00054B36">
        <w:rPr>
          <w:rFonts w:ascii="Times New Roman" w:hAnsi="Times New Roman" w:cs="Times New Roman"/>
          <w:sz w:val="24"/>
          <w:szCs w:val="24"/>
        </w:rPr>
        <w:t xml:space="preserve"> the </w:t>
      </w:r>
      <w:r w:rsidR="00B71EEA" w:rsidRPr="008E4F76">
        <w:rPr>
          <w:rFonts w:ascii="Times New Roman" w:hAnsi="Times New Roman" w:cs="Times New Roman"/>
          <w:sz w:val="24"/>
          <w:szCs w:val="24"/>
        </w:rPr>
        <w:t>soil samples</w:t>
      </w:r>
      <w:r w:rsidR="00BF0462" w:rsidRPr="008E4F76">
        <w:rPr>
          <w:rFonts w:ascii="Times New Roman" w:hAnsi="Times New Roman" w:cs="Times New Roman"/>
          <w:sz w:val="24"/>
          <w:szCs w:val="24"/>
        </w:rPr>
        <w:t xml:space="preserve"> at varying </w:t>
      </w:r>
      <w:r w:rsidR="00BF0462" w:rsidRPr="008E4F76">
        <w:rPr>
          <w:rFonts w:ascii="Times New Roman" w:hAnsi="Times New Roman" w:cs="Times New Roman"/>
          <w:sz w:val="24"/>
          <w:szCs w:val="24"/>
        </w:rPr>
        <w:lastRenderedPageBreak/>
        <w:t>NaCl concentrations of 0, 35, 45, 55 g/L.</w:t>
      </w:r>
      <w:r w:rsidR="00B71EEA" w:rsidRPr="008E4F76">
        <w:rPr>
          <w:rFonts w:ascii="Times New Roman" w:hAnsi="Times New Roman" w:cs="Times New Roman"/>
          <w:sz w:val="24"/>
          <w:szCs w:val="24"/>
        </w:rPr>
        <w:t xml:space="preserve"> The graph</w:t>
      </w:r>
      <w:r w:rsidR="00475A67">
        <w:rPr>
          <w:rFonts w:ascii="Times New Roman" w:hAnsi="Times New Roman" w:cs="Times New Roman"/>
          <w:sz w:val="24"/>
          <w:szCs w:val="24"/>
        </w:rPr>
        <w:t>s</w:t>
      </w:r>
      <w:r w:rsidR="00B71EEA" w:rsidRPr="008E4F76">
        <w:rPr>
          <w:rFonts w:ascii="Times New Roman" w:hAnsi="Times New Roman" w:cs="Times New Roman"/>
          <w:sz w:val="24"/>
          <w:szCs w:val="24"/>
        </w:rPr>
        <w:t xml:space="preserve"> </w:t>
      </w:r>
      <w:r w:rsidR="00475A67" w:rsidRPr="008E4F76">
        <w:rPr>
          <w:rFonts w:ascii="Times New Roman" w:hAnsi="Times New Roman" w:cs="Times New Roman"/>
          <w:sz w:val="24"/>
          <w:szCs w:val="24"/>
        </w:rPr>
        <w:t>show</w:t>
      </w:r>
      <w:r w:rsidR="00B71EEA" w:rsidRPr="008E4F76">
        <w:rPr>
          <w:rFonts w:ascii="Times New Roman" w:hAnsi="Times New Roman" w:cs="Times New Roman"/>
          <w:sz w:val="24"/>
          <w:szCs w:val="24"/>
        </w:rPr>
        <w:t xml:space="preserve"> a progressive increase in soil cohesion a</w:t>
      </w:r>
      <w:r w:rsidR="00BF0462" w:rsidRPr="008E4F76">
        <w:rPr>
          <w:rFonts w:ascii="Times New Roman" w:hAnsi="Times New Roman" w:cs="Times New Roman"/>
          <w:sz w:val="24"/>
          <w:szCs w:val="24"/>
        </w:rPr>
        <w:t>s</w:t>
      </w:r>
      <w:r w:rsidR="00B71EEA" w:rsidRPr="008E4F76">
        <w:rPr>
          <w:rFonts w:ascii="Times New Roman" w:hAnsi="Times New Roman" w:cs="Times New Roman"/>
          <w:sz w:val="24"/>
          <w:szCs w:val="24"/>
        </w:rPr>
        <w:t xml:space="preserve"> NaCl concentration increases.</w:t>
      </w:r>
      <w:r w:rsidR="00CE36A6" w:rsidRPr="008E4F76">
        <w:rPr>
          <w:rFonts w:ascii="Times New Roman" w:hAnsi="Times New Roman" w:cs="Times New Roman"/>
          <w:sz w:val="24"/>
          <w:szCs w:val="24"/>
        </w:rPr>
        <w:t xml:space="preserve"> The progressive outward expansion of the Mohr circles with increasing confining pressure indicates the expected increase in shear resistance under higher confinement. The failure envelopes remain approximately linear for all salinity levels, confirming that the soil behavior conforms satisfactorily to the Mohr–Coulomb failure criterion. A comparison of the envelope equations shows that the slope decreases slightly as salt concentration increases. For </w:t>
      </w:r>
      <w:r w:rsidR="00054B36">
        <w:rPr>
          <w:rFonts w:ascii="Times New Roman" w:hAnsi="Times New Roman" w:cs="Times New Roman"/>
          <w:sz w:val="24"/>
          <w:szCs w:val="24"/>
        </w:rPr>
        <w:t xml:space="preserve">the </w:t>
      </w:r>
      <w:r w:rsidR="00CE36A6" w:rsidRPr="008E4F76">
        <w:rPr>
          <w:rFonts w:ascii="Times New Roman" w:hAnsi="Times New Roman" w:cs="Times New Roman"/>
          <w:sz w:val="24"/>
          <w:szCs w:val="24"/>
        </w:rPr>
        <w:t xml:space="preserve">soil sample from </w:t>
      </w:r>
      <w:r w:rsidR="00054B36">
        <w:rPr>
          <w:rFonts w:ascii="Times New Roman" w:hAnsi="Times New Roman" w:cs="Times New Roman"/>
          <w:sz w:val="24"/>
          <w:szCs w:val="24"/>
        </w:rPr>
        <w:t>P</w:t>
      </w:r>
      <w:r w:rsidR="00CE36A6" w:rsidRPr="008E4F76">
        <w:rPr>
          <w:rFonts w:ascii="Times New Roman" w:hAnsi="Times New Roman" w:cs="Times New Roman"/>
          <w:sz w:val="24"/>
          <w:szCs w:val="24"/>
        </w:rPr>
        <w:t xml:space="preserve">oint A, the slope </w:t>
      </w:r>
      <w:r w:rsidR="0045177D" w:rsidRPr="008E4F76">
        <w:rPr>
          <w:rFonts w:ascii="Times New Roman" w:hAnsi="Times New Roman" w:cs="Times New Roman"/>
          <w:sz w:val="24"/>
          <w:szCs w:val="24"/>
        </w:rPr>
        <w:t>decreases</w:t>
      </w:r>
      <w:r w:rsidR="00CE36A6" w:rsidRPr="008E4F76">
        <w:rPr>
          <w:rFonts w:ascii="Times New Roman" w:hAnsi="Times New Roman" w:cs="Times New Roman"/>
          <w:sz w:val="24"/>
          <w:szCs w:val="24"/>
        </w:rPr>
        <w:t xml:space="preserve"> </w:t>
      </w:r>
      <w:r w:rsidR="0045177D" w:rsidRPr="008E4F76">
        <w:rPr>
          <w:rFonts w:ascii="Times New Roman" w:hAnsi="Times New Roman" w:cs="Times New Roman"/>
          <w:sz w:val="24"/>
          <w:szCs w:val="24"/>
        </w:rPr>
        <w:t>from 0.3449</w:t>
      </w:r>
      <w:r w:rsidR="00CE36A6" w:rsidRPr="008E4F76">
        <w:rPr>
          <w:rFonts w:ascii="Times New Roman" w:hAnsi="Times New Roman" w:cs="Times New Roman"/>
          <w:sz w:val="24"/>
          <w:szCs w:val="24"/>
        </w:rPr>
        <w:t xml:space="preserve"> for the untreated soil to 0.3161 at 55 g/L NaCl concentration, indicating a gradual reduction in the angle of internal </w:t>
      </w:r>
      <w:r w:rsidR="0045177D" w:rsidRPr="008E4F76">
        <w:rPr>
          <w:rFonts w:ascii="Times New Roman" w:hAnsi="Times New Roman" w:cs="Times New Roman"/>
          <w:sz w:val="24"/>
          <w:szCs w:val="24"/>
        </w:rPr>
        <w:t>friction from</w:t>
      </w:r>
      <w:r w:rsidR="00CE36A6" w:rsidRPr="008E4F76">
        <w:rPr>
          <w:rFonts w:ascii="Times New Roman" w:hAnsi="Times New Roman" w:cs="Times New Roman"/>
          <w:sz w:val="24"/>
          <w:szCs w:val="24"/>
        </w:rPr>
        <w:t xml:space="preserve"> </w:t>
      </w:r>
      <w:r w:rsidR="0045177D" w:rsidRPr="008E4F76">
        <w:rPr>
          <w:rFonts w:ascii="Times New Roman" w:hAnsi="Times New Roman" w:cs="Times New Roman"/>
          <w:sz w:val="24"/>
          <w:szCs w:val="24"/>
        </w:rPr>
        <w:t>19.03</w:t>
      </w:r>
      <w:r w:rsidR="0045177D" w:rsidRPr="008E4F76">
        <w:rPr>
          <w:rFonts w:ascii="Times New Roman" w:hAnsi="Times New Roman" w:cs="Times New Roman"/>
          <w:sz w:val="24"/>
          <w:szCs w:val="24"/>
          <w:vertAlign w:val="superscript"/>
        </w:rPr>
        <w:t xml:space="preserve">0 </w:t>
      </w:r>
      <w:r w:rsidR="0045177D" w:rsidRPr="008E4F76">
        <w:rPr>
          <w:rFonts w:ascii="Times New Roman" w:hAnsi="Times New Roman" w:cs="Times New Roman"/>
          <w:sz w:val="24"/>
          <w:szCs w:val="24"/>
        </w:rPr>
        <w:t>to</w:t>
      </w:r>
      <w:r w:rsidR="00CE36A6" w:rsidRPr="008E4F76">
        <w:rPr>
          <w:rFonts w:ascii="Times New Roman" w:hAnsi="Times New Roman" w:cs="Times New Roman"/>
          <w:sz w:val="24"/>
          <w:szCs w:val="24"/>
        </w:rPr>
        <w:t xml:space="preserve"> 17.54</w:t>
      </w:r>
      <w:r w:rsidR="00CE36A6" w:rsidRPr="008E4F76">
        <w:rPr>
          <w:rFonts w:ascii="Times New Roman" w:hAnsi="Times New Roman" w:cs="Times New Roman"/>
          <w:sz w:val="24"/>
          <w:szCs w:val="24"/>
          <w:vertAlign w:val="superscript"/>
        </w:rPr>
        <w:t>0</w:t>
      </w:r>
      <w:r w:rsidR="00CE36A6" w:rsidRPr="008E4F76">
        <w:rPr>
          <w:rFonts w:ascii="Times New Roman" w:hAnsi="Times New Roman" w:cs="Times New Roman"/>
          <w:sz w:val="24"/>
          <w:szCs w:val="24"/>
        </w:rPr>
        <w:t>.</w:t>
      </w:r>
      <w:r w:rsidR="0045177D" w:rsidRPr="008E4F76">
        <w:rPr>
          <w:rFonts w:ascii="Times New Roman" w:hAnsi="Times New Roman" w:cs="Times New Roman"/>
          <w:sz w:val="24"/>
          <w:szCs w:val="24"/>
        </w:rPr>
        <w:t xml:space="preserve"> However, the intercept increases from 28 kPa to 34 kPa, suggesting a corresponding increase in soil cohesion.</w:t>
      </w:r>
      <w:r w:rsidR="00C20433" w:rsidRPr="008E4F76">
        <w:rPr>
          <w:rFonts w:ascii="Times New Roman" w:hAnsi="Times New Roman" w:cs="Times New Roman"/>
          <w:sz w:val="24"/>
          <w:szCs w:val="24"/>
        </w:rPr>
        <w:t xml:space="preserve"> The same trend was observed for</w:t>
      </w:r>
      <w:r w:rsidR="00054B36">
        <w:rPr>
          <w:rFonts w:ascii="Times New Roman" w:hAnsi="Times New Roman" w:cs="Times New Roman"/>
          <w:sz w:val="24"/>
          <w:szCs w:val="24"/>
        </w:rPr>
        <w:t xml:space="preserve"> the</w:t>
      </w:r>
      <w:r w:rsidR="00C20433" w:rsidRPr="008E4F76">
        <w:rPr>
          <w:rFonts w:ascii="Times New Roman" w:hAnsi="Times New Roman" w:cs="Times New Roman"/>
          <w:sz w:val="24"/>
          <w:szCs w:val="24"/>
        </w:rPr>
        <w:t xml:space="preserve"> soils at Point B</w:t>
      </w:r>
      <w:r w:rsidR="00C23014" w:rsidRPr="008E4F76">
        <w:rPr>
          <w:rFonts w:ascii="Times New Roman" w:hAnsi="Times New Roman" w:cs="Times New Roman"/>
          <w:sz w:val="24"/>
          <w:szCs w:val="24"/>
        </w:rPr>
        <w:t xml:space="preserve"> w</w:t>
      </w:r>
      <w:r w:rsidR="00054B36">
        <w:rPr>
          <w:rFonts w:ascii="Times New Roman" w:hAnsi="Times New Roman" w:cs="Times New Roman"/>
          <w:sz w:val="24"/>
          <w:szCs w:val="24"/>
        </w:rPr>
        <w:t>h</w:t>
      </w:r>
      <w:r w:rsidR="00C23014" w:rsidRPr="008E4F76">
        <w:rPr>
          <w:rFonts w:ascii="Times New Roman" w:hAnsi="Times New Roman" w:cs="Times New Roman"/>
          <w:sz w:val="24"/>
          <w:szCs w:val="24"/>
        </w:rPr>
        <w:t xml:space="preserve">ere </w:t>
      </w:r>
      <w:r w:rsidR="00054B36">
        <w:rPr>
          <w:rFonts w:ascii="Times New Roman" w:hAnsi="Times New Roman" w:cs="Times New Roman"/>
          <w:sz w:val="24"/>
          <w:szCs w:val="24"/>
        </w:rPr>
        <w:t xml:space="preserve">the </w:t>
      </w:r>
      <w:r w:rsidR="00C23014" w:rsidRPr="008E4F76">
        <w:rPr>
          <w:rFonts w:ascii="Times New Roman" w:hAnsi="Times New Roman" w:cs="Times New Roman"/>
          <w:sz w:val="24"/>
          <w:szCs w:val="24"/>
        </w:rPr>
        <w:t>angle of internal friction moved from 19</w:t>
      </w:r>
      <w:r w:rsidR="00C23014" w:rsidRPr="008E4F76">
        <w:rPr>
          <w:rFonts w:ascii="Times New Roman" w:hAnsi="Times New Roman" w:cs="Times New Roman"/>
          <w:sz w:val="24"/>
          <w:szCs w:val="24"/>
          <w:vertAlign w:val="superscript"/>
        </w:rPr>
        <w:t xml:space="preserve">0 </w:t>
      </w:r>
      <w:r w:rsidR="00C23014" w:rsidRPr="008E4F76">
        <w:rPr>
          <w:rFonts w:ascii="Times New Roman" w:hAnsi="Times New Roman" w:cs="Times New Roman"/>
          <w:sz w:val="24"/>
          <w:szCs w:val="24"/>
        </w:rPr>
        <w:t>to 18.42</w:t>
      </w:r>
      <w:r w:rsidR="00C23014" w:rsidRPr="008E4F76">
        <w:rPr>
          <w:rFonts w:ascii="Times New Roman" w:hAnsi="Times New Roman" w:cs="Times New Roman"/>
          <w:sz w:val="24"/>
          <w:szCs w:val="24"/>
          <w:vertAlign w:val="superscript"/>
        </w:rPr>
        <w:t>0</w:t>
      </w:r>
      <w:r w:rsidR="00C23014" w:rsidRPr="008E4F76">
        <w:rPr>
          <w:rFonts w:ascii="Times New Roman" w:hAnsi="Times New Roman" w:cs="Times New Roman"/>
          <w:sz w:val="24"/>
          <w:szCs w:val="24"/>
        </w:rPr>
        <w:t xml:space="preserve">, while cohesion increased from 20 kPa to 24 kPa. </w:t>
      </w:r>
      <w:r w:rsidR="00054B36">
        <w:rPr>
          <w:rFonts w:ascii="Times New Roman" w:hAnsi="Times New Roman" w:cs="Times New Roman"/>
          <w:sz w:val="24"/>
          <w:szCs w:val="24"/>
        </w:rPr>
        <w:t>Similarly,</w:t>
      </w:r>
      <w:r w:rsidR="00C23014" w:rsidRPr="008E4F76">
        <w:rPr>
          <w:rFonts w:ascii="Times New Roman" w:hAnsi="Times New Roman" w:cs="Times New Roman"/>
          <w:sz w:val="24"/>
          <w:szCs w:val="24"/>
        </w:rPr>
        <w:t xml:space="preserve"> at Point </w:t>
      </w:r>
      <w:r w:rsidR="00C20433" w:rsidRPr="008E4F76">
        <w:rPr>
          <w:rFonts w:ascii="Times New Roman" w:hAnsi="Times New Roman" w:cs="Times New Roman"/>
          <w:sz w:val="24"/>
          <w:szCs w:val="24"/>
        </w:rPr>
        <w:t>C</w:t>
      </w:r>
      <w:r w:rsidR="00C23014" w:rsidRPr="008E4F76">
        <w:rPr>
          <w:rFonts w:ascii="Times New Roman" w:hAnsi="Times New Roman" w:cs="Times New Roman"/>
          <w:sz w:val="24"/>
          <w:szCs w:val="24"/>
        </w:rPr>
        <w:t xml:space="preserve">, </w:t>
      </w:r>
      <w:r w:rsidR="00054B36">
        <w:rPr>
          <w:rFonts w:ascii="Times New Roman" w:hAnsi="Times New Roman" w:cs="Times New Roman"/>
          <w:sz w:val="24"/>
          <w:szCs w:val="24"/>
        </w:rPr>
        <w:t xml:space="preserve">the </w:t>
      </w:r>
      <w:r w:rsidR="00C23014" w:rsidRPr="008E4F76">
        <w:rPr>
          <w:rFonts w:ascii="Times New Roman" w:hAnsi="Times New Roman" w:cs="Times New Roman"/>
          <w:sz w:val="24"/>
          <w:szCs w:val="24"/>
        </w:rPr>
        <w:t xml:space="preserve">angle of internal friction </w:t>
      </w:r>
      <w:r w:rsidR="00054B36">
        <w:rPr>
          <w:rFonts w:ascii="Times New Roman" w:hAnsi="Times New Roman" w:cs="Times New Roman"/>
          <w:sz w:val="24"/>
          <w:szCs w:val="24"/>
        </w:rPr>
        <w:t>decreas</w:t>
      </w:r>
      <w:r w:rsidR="00C23014" w:rsidRPr="008E4F76">
        <w:rPr>
          <w:rFonts w:ascii="Times New Roman" w:hAnsi="Times New Roman" w:cs="Times New Roman"/>
          <w:sz w:val="24"/>
          <w:szCs w:val="24"/>
        </w:rPr>
        <w:t>ed from 22.9</w:t>
      </w:r>
      <w:r w:rsidR="00C23014" w:rsidRPr="008E4F76">
        <w:rPr>
          <w:rFonts w:ascii="Times New Roman" w:hAnsi="Times New Roman" w:cs="Times New Roman"/>
          <w:sz w:val="24"/>
          <w:szCs w:val="24"/>
          <w:vertAlign w:val="superscript"/>
        </w:rPr>
        <w:t xml:space="preserve">0 </w:t>
      </w:r>
      <w:r w:rsidR="00C23014" w:rsidRPr="008E4F76">
        <w:rPr>
          <w:rFonts w:ascii="Times New Roman" w:hAnsi="Times New Roman" w:cs="Times New Roman"/>
          <w:sz w:val="24"/>
          <w:szCs w:val="24"/>
        </w:rPr>
        <w:t>to 21.4</w:t>
      </w:r>
      <w:r w:rsidR="00C23014" w:rsidRPr="008E4F76">
        <w:rPr>
          <w:rFonts w:ascii="Times New Roman" w:hAnsi="Times New Roman" w:cs="Times New Roman"/>
          <w:sz w:val="24"/>
          <w:szCs w:val="24"/>
          <w:vertAlign w:val="superscript"/>
        </w:rPr>
        <w:t>0</w:t>
      </w:r>
      <w:r w:rsidR="00C23014" w:rsidRPr="008E4F76">
        <w:rPr>
          <w:rFonts w:ascii="Times New Roman" w:hAnsi="Times New Roman" w:cs="Times New Roman"/>
          <w:sz w:val="24"/>
          <w:szCs w:val="24"/>
        </w:rPr>
        <w:t>, while cohesion increased from 23 kPa to 27.4 kPa</w:t>
      </w:r>
      <w:r w:rsidR="00C20433" w:rsidRPr="008E4F76">
        <w:rPr>
          <w:rFonts w:ascii="Times New Roman" w:hAnsi="Times New Roman" w:cs="Times New Roman"/>
          <w:sz w:val="24"/>
          <w:szCs w:val="24"/>
        </w:rPr>
        <w:t>. This behavior suggest</w:t>
      </w:r>
      <w:r w:rsidR="00054B36">
        <w:rPr>
          <w:rFonts w:ascii="Times New Roman" w:hAnsi="Times New Roman" w:cs="Times New Roman"/>
          <w:sz w:val="24"/>
          <w:szCs w:val="24"/>
        </w:rPr>
        <w:t>s</w:t>
      </w:r>
      <w:r w:rsidR="00C20433" w:rsidRPr="008E4F76">
        <w:rPr>
          <w:rFonts w:ascii="Times New Roman" w:hAnsi="Times New Roman" w:cs="Times New Roman"/>
          <w:sz w:val="24"/>
          <w:szCs w:val="24"/>
        </w:rPr>
        <w:t xml:space="preserve"> that salt intrusion promotes physicochemical interactions between dissolved ions and clay particles, resulting in particle flocculation and stronger interparticle bonding while simultaneously reducing frictional resistance. </w:t>
      </w:r>
      <w:r w:rsidR="00DE5F87" w:rsidRPr="008E4F76">
        <w:rPr>
          <w:rFonts w:ascii="Times New Roman" w:hAnsi="Times New Roman" w:cs="Times New Roman"/>
          <w:sz w:val="24"/>
          <w:szCs w:val="24"/>
        </w:rPr>
        <w:t>This agrees with Shen et</w:t>
      </w:r>
      <w:r w:rsidR="00054B36">
        <w:rPr>
          <w:rFonts w:ascii="Times New Roman" w:hAnsi="Times New Roman" w:cs="Times New Roman"/>
          <w:sz w:val="24"/>
          <w:szCs w:val="24"/>
        </w:rPr>
        <w:t xml:space="preserve"> </w:t>
      </w:r>
      <w:r w:rsidR="00DE5F87" w:rsidRPr="008E4F76">
        <w:rPr>
          <w:rFonts w:ascii="Times New Roman" w:hAnsi="Times New Roman" w:cs="Times New Roman"/>
          <w:sz w:val="24"/>
          <w:szCs w:val="24"/>
        </w:rPr>
        <w:t xml:space="preserve">al. (2024), who reported that at </w:t>
      </w:r>
      <w:r w:rsidR="00054B36">
        <w:rPr>
          <w:rFonts w:ascii="Times New Roman" w:hAnsi="Times New Roman" w:cs="Times New Roman"/>
          <w:sz w:val="24"/>
          <w:szCs w:val="24"/>
        </w:rPr>
        <w:t>higher</w:t>
      </w:r>
      <w:r w:rsidR="00DE5F87" w:rsidRPr="008E4F76">
        <w:rPr>
          <w:rFonts w:ascii="Times New Roman" w:hAnsi="Times New Roman" w:cs="Times New Roman"/>
          <w:sz w:val="24"/>
          <w:szCs w:val="24"/>
        </w:rPr>
        <w:t xml:space="preserve"> salt concentration (2% and above) soil </w:t>
      </w:r>
      <w:r w:rsidR="009D10BE" w:rsidRPr="008E4F76">
        <w:rPr>
          <w:rFonts w:ascii="Times New Roman" w:hAnsi="Times New Roman" w:cs="Times New Roman"/>
          <w:sz w:val="24"/>
          <w:szCs w:val="24"/>
        </w:rPr>
        <w:t>cohesion increase</w:t>
      </w:r>
      <w:r w:rsidR="00DE5F87" w:rsidRPr="008E4F76">
        <w:rPr>
          <w:rFonts w:ascii="Times New Roman" w:hAnsi="Times New Roman" w:cs="Times New Roman"/>
          <w:sz w:val="24"/>
          <w:szCs w:val="24"/>
        </w:rPr>
        <w:t>s</w:t>
      </w:r>
      <w:r w:rsidR="009D10BE" w:rsidRPr="008E4F76">
        <w:rPr>
          <w:rFonts w:ascii="Times New Roman" w:hAnsi="Times New Roman" w:cs="Times New Roman"/>
          <w:sz w:val="24"/>
          <w:szCs w:val="24"/>
        </w:rPr>
        <w:t xml:space="preserve"> w</w:t>
      </w:r>
      <w:r w:rsidR="00DE5F87" w:rsidRPr="008E4F76">
        <w:rPr>
          <w:rFonts w:ascii="Times New Roman" w:hAnsi="Times New Roman" w:cs="Times New Roman"/>
          <w:sz w:val="24"/>
          <w:szCs w:val="24"/>
        </w:rPr>
        <w:t xml:space="preserve">ith </w:t>
      </w:r>
      <w:r w:rsidR="00054B36">
        <w:rPr>
          <w:rFonts w:ascii="Times New Roman" w:hAnsi="Times New Roman" w:cs="Times New Roman"/>
          <w:sz w:val="24"/>
          <w:szCs w:val="24"/>
        </w:rPr>
        <w:t xml:space="preserve">an </w:t>
      </w:r>
      <w:r w:rsidR="00DE5F87" w:rsidRPr="008E4F76">
        <w:rPr>
          <w:rFonts w:ascii="Times New Roman" w:hAnsi="Times New Roman" w:cs="Times New Roman"/>
          <w:sz w:val="24"/>
          <w:szCs w:val="24"/>
        </w:rPr>
        <w:t>increase in</w:t>
      </w:r>
      <w:r w:rsidR="009D10BE" w:rsidRPr="008E4F76">
        <w:rPr>
          <w:rFonts w:ascii="Times New Roman" w:hAnsi="Times New Roman" w:cs="Times New Roman"/>
          <w:sz w:val="24"/>
          <w:szCs w:val="24"/>
        </w:rPr>
        <w:t xml:space="preserve"> salt concentration</w:t>
      </w:r>
      <w:r w:rsidR="00DE5F87" w:rsidRPr="008E4F76">
        <w:rPr>
          <w:rFonts w:ascii="Times New Roman" w:hAnsi="Times New Roman" w:cs="Times New Roman"/>
          <w:sz w:val="24"/>
          <w:szCs w:val="24"/>
        </w:rPr>
        <w:t>.</w:t>
      </w:r>
      <w:r w:rsidR="009D10BE" w:rsidRPr="008E4F76">
        <w:rPr>
          <w:rFonts w:ascii="Times New Roman" w:hAnsi="Times New Roman" w:cs="Times New Roman"/>
          <w:sz w:val="24"/>
          <w:szCs w:val="24"/>
        </w:rPr>
        <w:t xml:space="preserve"> The</w:t>
      </w:r>
      <w:r w:rsidR="00DE5F87" w:rsidRPr="008E4F76">
        <w:rPr>
          <w:rFonts w:ascii="Times New Roman" w:hAnsi="Times New Roman" w:cs="Times New Roman"/>
          <w:sz w:val="24"/>
          <w:szCs w:val="24"/>
        </w:rPr>
        <w:t>y</w:t>
      </w:r>
      <w:r w:rsidR="009D10BE" w:rsidRPr="008E4F76">
        <w:rPr>
          <w:rFonts w:ascii="Times New Roman" w:hAnsi="Times New Roman" w:cs="Times New Roman"/>
          <w:sz w:val="24"/>
          <w:szCs w:val="24"/>
        </w:rPr>
        <w:t xml:space="preserve"> attributed this behavior to the saturation of the pore solution and the cementation effect of precipitated salt crystals, which enhanced the bonding strength between clay particles</w:t>
      </w:r>
      <w:r w:rsidR="00DE5F87" w:rsidRPr="008E4F76">
        <w:rPr>
          <w:rFonts w:ascii="Times New Roman" w:hAnsi="Times New Roman" w:cs="Times New Roman"/>
          <w:sz w:val="24"/>
          <w:szCs w:val="24"/>
        </w:rPr>
        <w:t>.</w:t>
      </w:r>
      <w:r w:rsidR="00C032F3" w:rsidRPr="008E4F76">
        <w:rPr>
          <w:rFonts w:ascii="Times New Roman" w:hAnsi="Times New Roman" w:cs="Times New Roman"/>
          <w:sz w:val="24"/>
          <w:szCs w:val="24"/>
        </w:rPr>
        <w:t xml:space="preserve"> Table 3 presents the values of cohesion and </w:t>
      </w:r>
      <w:r w:rsidR="00497892">
        <w:rPr>
          <w:rFonts w:ascii="Times New Roman" w:hAnsi="Times New Roman" w:cs="Times New Roman"/>
          <w:sz w:val="24"/>
          <w:szCs w:val="24"/>
        </w:rPr>
        <w:t xml:space="preserve">the </w:t>
      </w:r>
      <w:r w:rsidR="00C032F3" w:rsidRPr="008E4F76">
        <w:rPr>
          <w:rFonts w:ascii="Times New Roman" w:hAnsi="Times New Roman" w:cs="Times New Roman"/>
          <w:sz w:val="24"/>
          <w:szCs w:val="24"/>
        </w:rPr>
        <w:t xml:space="preserve">angle of internal friction </w:t>
      </w:r>
      <w:r w:rsidR="006C7DA9" w:rsidRPr="008E4F76">
        <w:rPr>
          <w:rFonts w:ascii="Times New Roman" w:hAnsi="Times New Roman" w:cs="Times New Roman"/>
          <w:sz w:val="24"/>
          <w:szCs w:val="24"/>
        </w:rPr>
        <w:t>obtained</w:t>
      </w:r>
      <w:r w:rsidR="00C032F3" w:rsidRPr="008E4F76">
        <w:rPr>
          <w:rFonts w:ascii="Times New Roman" w:hAnsi="Times New Roman" w:cs="Times New Roman"/>
          <w:sz w:val="24"/>
          <w:szCs w:val="24"/>
        </w:rPr>
        <w:t xml:space="preserve"> from Mohr</w:t>
      </w:r>
      <w:r w:rsidR="00497892">
        <w:rPr>
          <w:rFonts w:ascii="Times New Roman" w:hAnsi="Times New Roman" w:cs="Times New Roman"/>
          <w:sz w:val="24"/>
          <w:szCs w:val="24"/>
        </w:rPr>
        <w:t>-Coulomb</w:t>
      </w:r>
      <w:r w:rsidR="00C032F3" w:rsidRPr="008E4F76">
        <w:rPr>
          <w:rFonts w:ascii="Times New Roman" w:hAnsi="Times New Roman" w:cs="Times New Roman"/>
          <w:sz w:val="24"/>
          <w:szCs w:val="24"/>
        </w:rPr>
        <w:t xml:space="preserve"> failure </w:t>
      </w:r>
      <w:r w:rsidR="006C7DA9" w:rsidRPr="008E4F76">
        <w:rPr>
          <w:rFonts w:ascii="Times New Roman" w:hAnsi="Times New Roman" w:cs="Times New Roman"/>
          <w:sz w:val="24"/>
          <w:szCs w:val="24"/>
        </w:rPr>
        <w:t>envelope</w:t>
      </w:r>
      <w:r w:rsidR="00C032F3" w:rsidRPr="008E4F76">
        <w:rPr>
          <w:rFonts w:ascii="Times New Roman" w:hAnsi="Times New Roman" w:cs="Times New Roman"/>
          <w:sz w:val="24"/>
          <w:szCs w:val="24"/>
        </w:rPr>
        <w:t xml:space="preserve">. </w:t>
      </w:r>
    </w:p>
    <w:p w14:paraId="131EC3E9" w14:textId="518FF01B" w:rsidR="009D10BE" w:rsidRPr="008E4F76" w:rsidRDefault="00766FCF" w:rsidP="00202052">
      <w:pPr>
        <w:spacing w:line="240" w:lineRule="auto"/>
        <w:jc w:val="both"/>
        <w:rPr>
          <w:rFonts w:ascii="Times New Roman" w:hAnsi="Times New Roman" w:cs="Times New Roman"/>
          <w:sz w:val="24"/>
          <w:szCs w:val="24"/>
        </w:rPr>
      </w:pPr>
      <w:r w:rsidRPr="008E4F76">
        <w:rPr>
          <w:rFonts w:ascii="Times New Roman" w:hAnsi="Times New Roman" w:cs="Times New Roman"/>
          <w:b/>
          <w:bCs/>
          <w:noProof/>
          <w:sz w:val="24"/>
          <w:szCs w:val="24"/>
        </w:rPr>
        <w:drawing>
          <wp:inline distT="0" distB="0" distL="0" distR="0" wp14:anchorId="07E95F01" wp14:editId="1D6F00E3">
            <wp:extent cx="6426278" cy="3525096"/>
            <wp:effectExtent l="0" t="0" r="0" b="0"/>
            <wp:docPr id="1125583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59284" cy="3543201"/>
                    </a:xfrm>
                    <a:prstGeom prst="rect">
                      <a:avLst/>
                    </a:prstGeom>
                    <a:noFill/>
                  </pic:spPr>
                </pic:pic>
              </a:graphicData>
            </a:graphic>
          </wp:inline>
        </w:drawing>
      </w:r>
      <w:r w:rsidR="009D10BE" w:rsidRPr="00475A67">
        <w:rPr>
          <w:rFonts w:ascii="Times New Roman" w:hAnsi="Times New Roman" w:cs="Times New Roman"/>
          <w:b/>
          <w:bCs/>
          <w:sz w:val="24"/>
          <w:szCs w:val="24"/>
        </w:rPr>
        <w:t xml:space="preserve">Figure </w:t>
      </w:r>
      <w:r w:rsidR="00A04514" w:rsidRPr="00475A67">
        <w:rPr>
          <w:rFonts w:ascii="Times New Roman" w:hAnsi="Times New Roman" w:cs="Times New Roman"/>
          <w:b/>
          <w:bCs/>
          <w:sz w:val="24"/>
          <w:szCs w:val="24"/>
        </w:rPr>
        <w:t>6</w:t>
      </w:r>
      <w:r w:rsidRPr="00475A67">
        <w:rPr>
          <w:rFonts w:ascii="Times New Roman" w:hAnsi="Times New Roman" w:cs="Times New Roman"/>
          <w:b/>
          <w:bCs/>
          <w:sz w:val="24"/>
          <w:szCs w:val="24"/>
        </w:rPr>
        <w:t>: Mohr’s circle with failure envelope at different NaCl concentration for soil at Point A</w:t>
      </w:r>
      <w:r w:rsidR="009D10BE" w:rsidRPr="008E4F76">
        <w:rPr>
          <w:rFonts w:ascii="Times New Roman" w:hAnsi="Times New Roman" w:cs="Times New Roman"/>
          <w:sz w:val="24"/>
          <w:szCs w:val="24"/>
        </w:rPr>
        <w:t xml:space="preserve">. </w:t>
      </w:r>
    </w:p>
    <w:p w14:paraId="589A8627" w14:textId="4D15C581" w:rsidR="00A04514" w:rsidRPr="008E4F76" w:rsidRDefault="00A04514" w:rsidP="00202052">
      <w:pPr>
        <w:spacing w:line="240" w:lineRule="auto"/>
        <w:jc w:val="both"/>
        <w:rPr>
          <w:rFonts w:ascii="Times New Roman" w:hAnsi="Times New Roman" w:cs="Times New Roman"/>
          <w:sz w:val="24"/>
          <w:szCs w:val="24"/>
        </w:rPr>
      </w:pPr>
      <w:r w:rsidRPr="008E4F76">
        <w:rPr>
          <w:rFonts w:ascii="Times New Roman" w:hAnsi="Times New Roman" w:cs="Times New Roman"/>
          <w:noProof/>
          <w:sz w:val="24"/>
          <w:szCs w:val="24"/>
        </w:rPr>
        <w:lastRenderedPageBreak/>
        <w:drawing>
          <wp:inline distT="0" distB="0" distL="0" distR="0" wp14:anchorId="47D4CF6B" wp14:editId="11F5CABA">
            <wp:extent cx="6458307" cy="3598105"/>
            <wp:effectExtent l="0" t="0" r="0" b="2540"/>
            <wp:docPr id="189991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13760" cy="3628999"/>
                    </a:xfrm>
                    <a:prstGeom prst="rect">
                      <a:avLst/>
                    </a:prstGeom>
                    <a:noFill/>
                  </pic:spPr>
                </pic:pic>
              </a:graphicData>
            </a:graphic>
          </wp:inline>
        </w:drawing>
      </w:r>
    </w:p>
    <w:p w14:paraId="4C5C8351" w14:textId="6E1734FC" w:rsidR="00A04514" w:rsidRPr="00475A67" w:rsidRDefault="00A04514" w:rsidP="00202052">
      <w:pPr>
        <w:spacing w:line="240" w:lineRule="auto"/>
        <w:jc w:val="both"/>
        <w:rPr>
          <w:rFonts w:ascii="Times New Roman" w:hAnsi="Times New Roman" w:cs="Times New Roman"/>
          <w:b/>
          <w:bCs/>
          <w:sz w:val="24"/>
          <w:szCs w:val="24"/>
        </w:rPr>
      </w:pPr>
      <w:r w:rsidRPr="00475A67">
        <w:rPr>
          <w:rFonts w:ascii="Times New Roman" w:hAnsi="Times New Roman" w:cs="Times New Roman"/>
          <w:b/>
          <w:bCs/>
          <w:sz w:val="24"/>
          <w:szCs w:val="24"/>
        </w:rPr>
        <w:t>Figure 7: Mohr’s circle with failure envelope at different NaCl concentration for soil at Point B.</w:t>
      </w:r>
    </w:p>
    <w:p w14:paraId="2A358106" w14:textId="4DE430A7" w:rsidR="006F0498" w:rsidRPr="008E4F76" w:rsidRDefault="006F0498" w:rsidP="00202052">
      <w:pPr>
        <w:spacing w:line="240" w:lineRule="auto"/>
        <w:jc w:val="both"/>
        <w:rPr>
          <w:rFonts w:ascii="Times New Roman" w:hAnsi="Times New Roman" w:cs="Times New Roman"/>
          <w:sz w:val="24"/>
          <w:szCs w:val="24"/>
        </w:rPr>
      </w:pPr>
      <w:r w:rsidRPr="008E4F76">
        <w:rPr>
          <w:rFonts w:ascii="Times New Roman" w:hAnsi="Times New Roman" w:cs="Times New Roman"/>
          <w:noProof/>
          <w:sz w:val="24"/>
          <w:szCs w:val="24"/>
        </w:rPr>
        <w:drawing>
          <wp:inline distT="0" distB="0" distL="0" distR="0" wp14:anchorId="7E26264E" wp14:editId="0E41EB8A">
            <wp:extent cx="6419136" cy="3680299"/>
            <wp:effectExtent l="0" t="0" r="1270" b="0"/>
            <wp:docPr id="20977504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78113" cy="3714112"/>
                    </a:xfrm>
                    <a:prstGeom prst="rect">
                      <a:avLst/>
                    </a:prstGeom>
                    <a:noFill/>
                  </pic:spPr>
                </pic:pic>
              </a:graphicData>
            </a:graphic>
          </wp:inline>
        </w:drawing>
      </w:r>
    </w:p>
    <w:p w14:paraId="0528FCA0" w14:textId="06CE4AB6" w:rsidR="006F0498" w:rsidRPr="00475A67" w:rsidRDefault="006F0498" w:rsidP="00202052">
      <w:pPr>
        <w:spacing w:line="240" w:lineRule="auto"/>
        <w:jc w:val="both"/>
        <w:rPr>
          <w:rFonts w:ascii="Times New Roman" w:hAnsi="Times New Roman" w:cs="Times New Roman"/>
          <w:b/>
          <w:bCs/>
          <w:sz w:val="24"/>
          <w:szCs w:val="24"/>
        </w:rPr>
      </w:pPr>
      <w:r w:rsidRPr="00475A67">
        <w:rPr>
          <w:rFonts w:ascii="Times New Roman" w:hAnsi="Times New Roman" w:cs="Times New Roman"/>
          <w:b/>
          <w:bCs/>
          <w:sz w:val="24"/>
          <w:szCs w:val="24"/>
        </w:rPr>
        <w:t>Figure 8: Mohr’s circle with failure envelope at different NaCl concentration for soil at Point C.</w:t>
      </w:r>
    </w:p>
    <w:p w14:paraId="726AD307" w14:textId="54BCEE79" w:rsidR="000B686D" w:rsidRPr="008E4F76" w:rsidRDefault="000B686D" w:rsidP="00202052">
      <w:pPr>
        <w:spacing w:after="0" w:line="240" w:lineRule="auto"/>
        <w:jc w:val="both"/>
        <w:rPr>
          <w:rFonts w:ascii="Times New Roman" w:hAnsi="Times New Roman" w:cs="Times New Roman"/>
          <w:b/>
          <w:bCs/>
          <w:sz w:val="24"/>
          <w:szCs w:val="24"/>
        </w:rPr>
      </w:pPr>
      <w:r w:rsidRPr="008E4F76">
        <w:rPr>
          <w:rFonts w:ascii="Times New Roman" w:hAnsi="Times New Roman" w:cs="Times New Roman"/>
          <w:b/>
          <w:bCs/>
          <w:sz w:val="24"/>
          <w:szCs w:val="24"/>
        </w:rPr>
        <w:t xml:space="preserve">Table </w:t>
      </w:r>
      <w:r w:rsidR="00C032F3" w:rsidRPr="008E4F76">
        <w:rPr>
          <w:rFonts w:ascii="Times New Roman" w:hAnsi="Times New Roman" w:cs="Times New Roman"/>
          <w:b/>
          <w:bCs/>
          <w:sz w:val="24"/>
          <w:szCs w:val="24"/>
        </w:rPr>
        <w:t>3</w:t>
      </w:r>
      <w:r w:rsidRPr="008E4F76">
        <w:rPr>
          <w:rFonts w:ascii="Times New Roman" w:hAnsi="Times New Roman" w:cs="Times New Roman"/>
          <w:b/>
          <w:bCs/>
          <w:sz w:val="24"/>
          <w:szCs w:val="24"/>
        </w:rPr>
        <w:t>: Summary of cohesion (C) and angle of internal frictional (ϕ) of the soils</w:t>
      </w:r>
    </w:p>
    <w:tbl>
      <w:tblPr>
        <w:tblStyle w:val="ListTable6Colorful"/>
        <w:tblW w:w="10474" w:type="dxa"/>
        <w:tblLayout w:type="fixed"/>
        <w:tblLook w:val="0620" w:firstRow="1" w:lastRow="0" w:firstColumn="0" w:lastColumn="0" w:noHBand="1" w:noVBand="1"/>
      </w:tblPr>
      <w:tblGrid>
        <w:gridCol w:w="2070"/>
        <w:gridCol w:w="417"/>
        <w:gridCol w:w="2174"/>
        <w:gridCol w:w="236"/>
        <w:gridCol w:w="944"/>
        <w:gridCol w:w="1340"/>
        <w:gridCol w:w="1340"/>
        <w:gridCol w:w="1953"/>
      </w:tblGrid>
      <w:tr w:rsidR="003841F8" w:rsidRPr="008E4F76" w14:paraId="25B552A6" w14:textId="77777777" w:rsidTr="003841F8">
        <w:trPr>
          <w:cnfStyle w:val="100000000000" w:firstRow="1" w:lastRow="0" w:firstColumn="0" w:lastColumn="0" w:oddVBand="0" w:evenVBand="0" w:oddHBand="0" w:evenHBand="0" w:firstRowFirstColumn="0" w:firstRowLastColumn="0" w:lastRowFirstColumn="0" w:lastRowLastColumn="0"/>
          <w:trHeight w:val="287"/>
        </w:trPr>
        <w:tc>
          <w:tcPr>
            <w:tcW w:w="2070" w:type="dxa"/>
          </w:tcPr>
          <w:p w14:paraId="5947A7AB" w14:textId="1354E997" w:rsidR="003841F8" w:rsidRPr="008E4F76" w:rsidRDefault="003841F8" w:rsidP="00202052">
            <w:pPr>
              <w:spacing w:line="240" w:lineRule="auto"/>
              <w:jc w:val="both"/>
              <w:rPr>
                <w:rFonts w:ascii="Times New Roman" w:hAnsi="Times New Roman" w:cs="Times New Roman"/>
                <w:sz w:val="24"/>
                <w:szCs w:val="24"/>
              </w:rPr>
            </w:pPr>
            <w:r>
              <w:rPr>
                <w:rFonts w:ascii="Times New Roman" w:hAnsi="Times New Roman" w:cs="Times New Roman"/>
                <w:sz w:val="24"/>
                <w:szCs w:val="24"/>
              </w:rPr>
              <w:t>Location</w:t>
            </w:r>
          </w:p>
        </w:tc>
        <w:tc>
          <w:tcPr>
            <w:tcW w:w="2591" w:type="dxa"/>
            <w:gridSpan w:val="2"/>
            <w:noWrap/>
            <w:hideMark/>
          </w:tcPr>
          <w:p w14:paraId="072EAEE1" w14:textId="56F4E217" w:rsidR="003841F8" w:rsidRPr="008E4F76" w:rsidRDefault="003841F8" w:rsidP="00202052">
            <w:pPr>
              <w:spacing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 xml:space="preserve"> </w:t>
            </w:r>
            <w:r w:rsidRPr="008E4F76">
              <w:rPr>
                <w:rFonts w:ascii="Times New Roman" w:hAnsi="Times New Roman" w:cs="Times New Roman"/>
                <w:color w:val="auto"/>
                <w:sz w:val="24"/>
                <w:szCs w:val="24"/>
              </w:rPr>
              <w:t>Shear</w:t>
            </w:r>
            <w:r>
              <w:rPr>
                <w:rFonts w:ascii="Times New Roman" w:hAnsi="Times New Roman" w:cs="Times New Roman"/>
                <w:color w:val="auto"/>
                <w:sz w:val="24"/>
                <w:szCs w:val="24"/>
              </w:rPr>
              <w:t xml:space="preserve"> </w:t>
            </w:r>
            <w:r w:rsidRPr="008E4F76">
              <w:rPr>
                <w:rFonts w:ascii="Times New Roman" w:hAnsi="Times New Roman" w:cs="Times New Roman"/>
                <w:color w:val="auto"/>
                <w:sz w:val="24"/>
                <w:szCs w:val="24"/>
              </w:rPr>
              <w:t>strength                             Parameters</w:t>
            </w:r>
          </w:p>
        </w:tc>
        <w:tc>
          <w:tcPr>
            <w:tcW w:w="236" w:type="dxa"/>
          </w:tcPr>
          <w:p w14:paraId="27AEE21B" w14:textId="77777777" w:rsidR="003841F8" w:rsidRPr="008E4F76" w:rsidRDefault="003841F8" w:rsidP="00202052">
            <w:pPr>
              <w:spacing w:line="240" w:lineRule="auto"/>
              <w:jc w:val="both"/>
              <w:rPr>
                <w:rFonts w:ascii="Times New Roman" w:hAnsi="Times New Roman" w:cs="Times New Roman"/>
                <w:sz w:val="24"/>
                <w:szCs w:val="24"/>
              </w:rPr>
            </w:pPr>
          </w:p>
        </w:tc>
        <w:tc>
          <w:tcPr>
            <w:tcW w:w="944" w:type="dxa"/>
            <w:noWrap/>
            <w:hideMark/>
          </w:tcPr>
          <w:p w14:paraId="24F7A09E" w14:textId="3CC33401" w:rsidR="003841F8" w:rsidRPr="008E4F76" w:rsidRDefault="003841F8" w:rsidP="00202052">
            <w:pPr>
              <w:spacing w:line="240" w:lineRule="auto"/>
              <w:jc w:val="both"/>
              <w:rPr>
                <w:rFonts w:ascii="Times New Roman" w:hAnsi="Times New Roman" w:cs="Times New Roman"/>
                <w:b w:val="0"/>
                <w:color w:val="auto"/>
                <w:sz w:val="24"/>
                <w:szCs w:val="24"/>
              </w:rPr>
            </w:pPr>
            <w:r w:rsidRPr="008E4F76">
              <w:rPr>
                <w:rFonts w:ascii="Times New Roman" w:hAnsi="Times New Roman" w:cs="Times New Roman"/>
                <w:color w:val="auto"/>
                <w:sz w:val="24"/>
                <w:szCs w:val="24"/>
              </w:rPr>
              <w:t>0 g/L</w:t>
            </w:r>
          </w:p>
        </w:tc>
        <w:tc>
          <w:tcPr>
            <w:tcW w:w="1340" w:type="dxa"/>
            <w:noWrap/>
            <w:hideMark/>
          </w:tcPr>
          <w:p w14:paraId="4AD98DB0" w14:textId="0AF158B1" w:rsidR="003841F8" w:rsidRPr="008E4F76" w:rsidRDefault="003841F8" w:rsidP="00202052">
            <w:pPr>
              <w:spacing w:line="240" w:lineRule="auto"/>
              <w:jc w:val="both"/>
              <w:rPr>
                <w:rFonts w:ascii="Times New Roman" w:hAnsi="Times New Roman" w:cs="Times New Roman"/>
                <w:b w:val="0"/>
                <w:color w:val="auto"/>
                <w:sz w:val="24"/>
                <w:szCs w:val="24"/>
              </w:rPr>
            </w:pPr>
            <w:r w:rsidRPr="008E4F76">
              <w:rPr>
                <w:rFonts w:ascii="Times New Roman" w:hAnsi="Times New Roman" w:cs="Times New Roman"/>
                <w:color w:val="auto"/>
                <w:sz w:val="24"/>
                <w:szCs w:val="24"/>
              </w:rPr>
              <w:t xml:space="preserve">35 g/L </w:t>
            </w:r>
          </w:p>
        </w:tc>
        <w:tc>
          <w:tcPr>
            <w:tcW w:w="1340" w:type="dxa"/>
            <w:noWrap/>
            <w:hideMark/>
          </w:tcPr>
          <w:p w14:paraId="171D6CEF" w14:textId="7A93F879" w:rsidR="003841F8" w:rsidRPr="008E4F76" w:rsidRDefault="003841F8" w:rsidP="00202052">
            <w:pPr>
              <w:spacing w:line="240" w:lineRule="auto"/>
              <w:jc w:val="both"/>
              <w:rPr>
                <w:rFonts w:ascii="Times New Roman" w:hAnsi="Times New Roman" w:cs="Times New Roman"/>
                <w:b w:val="0"/>
                <w:color w:val="auto"/>
                <w:sz w:val="24"/>
                <w:szCs w:val="24"/>
              </w:rPr>
            </w:pPr>
            <w:r w:rsidRPr="008E4F76">
              <w:rPr>
                <w:rFonts w:ascii="Times New Roman" w:hAnsi="Times New Roman" w:cs="Times New Roman"/>
                <w:color w:val="auto"/>
                <w:sz w:val="24"/>
                <w:szCs w:val="24"/>
              </w:rPr>
              <w:t>45 g/L</w:t>
            </w:r>
          </w:p>
        </w:tc>
        <w:tc>
          <w:tcPr>
            <w:tcW w:w="1953" w:type="dxa"/>
            <w:noWrap/>
            <w:hideMark/>
          </w:tcPr>
          <w:p w14:paraId="5EE8D80D" w14:textId="39BFB78C" w:rsidR="003841F8" w:rsidRPr="008E4F76" w:rsidRDefault="003841F8" w:rsidP="00202052">
            <w:pPr>
              <w:spacing w:line="240" w:lineRule="auto"/>
              <w:jc w:val="both"/>
              <w:rPr>
                <w:rFonts w:ascii="Times New Roman" w:hAnsi="Times New Roman" w:cs="Times New Roman"/>
                <w:b w:val="0"/>
                <w:color w:val="auto"/>
                <w:sz w:val="24"/>
                <w:szCs w:val="24"/>
              </w:rPr>
            </w:pPr>
            <w:r w:rsidRPr="008E4F76">
              <w:rPr>
                <w:rFonts w:ascii="Times New Roman" w:hAnsi="Times New Roman" w:cs="Times New Roman"/>
                <w:color w:val="auto"/>
                <w:sz w:val="24"/>
                <w:szCs w:val="24"/>
              </w:rPr>
              <w:t>55 g/L</w:t>
            </w:r>
          </w:p>
        </w:tc>
      </w:tr>
      <w:tr w:rsidR="003841F8" w:rsidRPr="008E4F76" w14:paraId="597A3AC3" w14:textId="77777777" w:rsidTr="003841F8">
        <w:trPr>
          <w:trHeight w:val="276"/>
        </w:trPr>
        <w:tc>
          <w:tcPr>
            <w:tcW w:w="2070" w:type="dxa"/>
          </w:tcPr>
          <w:p w14:paraId="6105A8DE" w14:textId="7E435D33" w:rsidR="003841F8" w:rsidRPr="008E4F76" w:rsidRDefault="003841F8" w:rsidP="00202052">
            <w:pPr>
              <w:spacing w:line="240" w:lineRule="auto"/>
              <w:jc w:val="both"/>
              <w:rPr>
                <w:rFonts w:ascii="Times New Roman" w:hAnsi="Times New Roman" w:cs="Times New Roman"/>
                <w:sz w:val="24"/>
                <w:szCs w:val="24"/>
              </w:rPr>
            </w:pPr>
            <w:r>
              <w:rPr>
                <w:rFonts w:ascii="Times New Roman" w:hAnsi="Times New Roman" w:cs="Times New Roman"/>
                <w:sz w:val="24"/>
                <w:szCs w:val="24"/>
              </w:rPr>
              <w:t>Point A</w:t>
            </w:r>
          </w:p>
        </w:tc>
        <w:tc>
          <w:tcPr>
            <w:tcW w:w="417" w:type="dxa"/>
            <w:vMerge w:val="restart"/>
            <w:noWrap/>
          </w:tcPr>
          <w:p w14:paraId="383081AC" w14:textId="1D021443" w:rsidR="003841F8" w:rsidRPr="008E4F76" w:rsidRDefault="003841F8" w:rsidP="00202052">
            <w:pPr>
              <w:spacing w:line="240" w:lineRule="auto"/>
              <w:jc w:val="both"/>
              <w:rPr>
                <w:rFonts w:ascii="Times New Roman" w:hAnsi="Times New Roman" w:cs="Times New Roman"/>
                <w:color w:val="auto"/>
                <w:sz w:val="24"/>
                <w:szCs w:val="24"/>
              </w:rPr>
            </w:pPr>
          </w:p>
        </w:tc>
        <w:tc>
          <w:tcPr>
            <w:tcW w:w="2174" w:type="dxa"/>
            <w:noWrap/>
            <w:hideMark/>
          </w:tcPr>
          <w:p w14:paraId="37EB7562" w14:textId="77777777"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C (kPa)</w:t>
            </w:r>
          </w:p>
        </w:tc>
        <w:tc>
          <w:tcPr>
            <w:tcW w:w="236" w:type="dxa"/>
          </w:tcPr>
          <w:p w14:paraId="53B888C3" w14:textId="77777777" w:rsidR="003841F8" w:rsidRPr="008E4F76" w:rsidRDefault="003841F8" w:rsidP="00202052">
            <w:pPr>
              <w:spacing w:line="240" w:lineRule="auto"/>
              <w:jc w:val="both"/>
              <w:rPr>
                <w:rFonts w:ascii="Times New Roman" w:hAnsi="Times New Roman" w:cs="Times New Roman"/>
                <w:sz w:val="24"/>
                <w:szCs w:val="24"/>
              </w:rPr>
            </w:pPr>
          </w:p>
        </w:tc>
        <w:tc>
          <w:tcPr>
            <w:tcW w:w="944" w:type="dxa"/>
            <w:noWrap/>
            <w:hideMark/>
          </w:tcPr>
          <w:p w14:paraId="5F02F888" w14:textId="7B24F42E"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28</w:t>
            </w:r>
          </w:p>
        </w:tc>
        <w:tc>
          <w:tcPr>
            <w:tcW w:w="1340" w:type="dxa"/>
            <w:noWrap/>
            <w:hideMark/>
          </w:tcPr>
          <w:p w14:paraId="100561A2" w14:textId="0BDE5344"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30</w:t>
            </w:r>
          </w:p>
        </w:tc>
        <w:tc>
          <w:tcPr>
            <w:tcW w:w="1340" w:type="dxa"/>
            <w:noWrap/>
            <w:hideMark/>
          </w:tcPr>
          <w:p w14:paraId="397F50BB" w14:textId="5BD605F6"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33</w:t>
            </w:r>
          </w:p>
        </w:tc>
        <w:tc>
          <w:tcPr>
            <w:tcW w:w="1953" w:type="dxa"/>
            <w:noWrap/>
            <w:hideMark/>
          </w:tcPr>
          <w:p w14:paraId="6448D758" w14:textId="3698B8F3"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34</w:t>
            </w:r>
          </w:p>
        </w:tc>
      </w:tr>
      <w:tr w:rsidR="003841F8" w:rsidRPr="008E4F76" w14:paraId="5D0E4E0F" w14:textId="77777777" w:rsidTr="003841F8">
        <w:trPr>
          <w:trHeight w:val="287"/>
        </w:trPr>
        <w:tc>
          <w:tcPr>
            <w:tcW w:w="2070" w:type="dxa"/>
          </w:tcPr>
          <w:p w14:paraId="0DE0E1F8" w14:textId="77777777" w:rsidR="003841F8" w:rsidRPr="008E4F76" w:rsidRDefault="003841F8" w:rsidP="00202052">
            <w:pPr>
              <w:spacing w:line="240" w:lineRule="auto"/>
              <w:jc w:val="both"/>
              <w:rPr>
                <w:rFonts w:ascii="Times New Roman" w:hAnsi="Times New Roman" w:cs="Times New Roman"/>
                <w:sz w:val="24"/>
                <w:szCs w:val="24"/>
              </w:rPr>
            </w:pPr>
          </w:p>
        </w:tc>
        <w:tc>
          <w:tcPr>
            <w:tcW w:w="417" w:type="dxa"/>
            <w:vMerge/>
          </w:tcPr>
          <w:p w14:paraId="412D24FB" w14:textId="5627B1EC" w:rsidR="003841F8" w:rsidRPr="008E4F76" w:rsidRDefault="003841F8" w:rsidP="00202052">
            <w:pPr>
              <w:spacing w:line="240" w:lineRule="auto"/>
              <w:jc w:val="both"/>
              <w:rPr>
                <w:rFonts w:ascii="Times New Roman" w:hAnsi="Times New Roman" w:cs="Times New Roman"/>
                <w:color w:val="auto"/>
                <w:sz w:val="24"/>
                <w:szCs w:val="24"/>
              </w:rPr>
            </w:pPr>
          </w:p>
        </w:tc>
        <w:tc>
          <w:tcPr>
            <w:tcW w:w="2174" w:type="dxa"/>
            <w:noWrap/>
            <w:hideMark/>
          </w:tcPr>
          <w:p w14:paraId="7BF0785D" w14:textId="77777777"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ϕ (</w:t>
            </w:r>
            <w:r w:rsidRPr="008E4F76">
              <w:rPr>
                <w:rFonts w:ascii="Times New Roman" w:hAnsi="Times New Roman" w:cs="Times New Roman"/>
                <w:color w:val="auto"/>
                <w:sz w:val="24"/>
                <w:szCs w:val="24"/>
                <w:vertAlign w:val="superscript"/>
              </w:rPr>
              <w:t>o</w:t>
            </w:r>
            <w:r w:rsidRPr="008E4F76">
              <w:rPr>
                <w:rFonts w:ascii="Times New Roman" w:hAnsi="Times New Roman" w:cs="Times New Roman"/>
                <w:color w:val="auto"/>
                <w:sz w:val="24"/>
                <w:szCs w:val="24"/>
              </w:rPr>
              <w:t>)</w:t>
            </w:r>
          </w:p>
        </w:tc>
        <w:tc>
          <w:tcPr>
            <w:tcW w:w="236" w:type="dxa"/>
          </w:tcPr>
          <w:p w14:paraId="2AD8DAB1" w14:textId="77777777" w:rsidR="003841F8" w:rsidRPr="008E4F76" w:rsidRDefault="003841F8" w:rsidP="00202052">
            <w:pPr>
              <w:spacing w:line="240" w:lineRule="auto"/>
              <w:jc w:val="both"/>
              <w:rPr>
                <w:rFonts w:ascii="Times New Roman" w:hAnsi="Times New Roman" w:cs="Times New Roman"/>
                <w:sz w:val="24"/>
                <w:szCs w:val="24"/>
              </w:rPr>
            </w:pPr>
          </w:p>
        </w:tc>
        <w:tc>
          <w:tcPr>
            <w:tcW w:w="944" w:type="dxa"/>
            <w:noWrap/>
            <w:hideMark/>
          </w:tcPr>
          <w:p w14:paraId="5346770E" w14:textId="69638B03"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19.03</w:t>
            </w:r>
          </w:p>
        </w:tc>
        <w:tc>
          <w:tcPr>
            <w:tcW w:w="1340" w:type="dxa"/>
            <w:noWrap/>
            <w:hideMark/>
          </w:tcPr>
          <w:p w14:paraId="515223E2" w14:textId="207653FA"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18</w:t>
            </w:r>
          </w:p>
        </w:tc>
        <w:tc>
          <w:tcPr>
            <w:tcW w:w="1340" w:type="dxa"/>
            <w:noWrap/>
            <w:hideMark/>
          </w:tcPr>
          <w:p w14:paraId="57378019" w14:textId="1F988FC9"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17.62</w:t>
            </w:r>
          </w:p>
        </w:tc>
        <w:tc>
          <w:tcPr>
            <w:tcW w:w="1953" w:type="dxa"/>
            <w:noWrap/>
            <w:hideMark/>
          </w:tcPr>
          <w:p w14:paraId="073A279C" w14:textId="5E944F38"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17.54</w:t>
            </w:r>
          </w:p>
        </w:tc>
      </w:tr>
      <w:tr w:rsidR="003841F8" w:rsidRPr="008E4F76" w14:paraId="6713E86D" w14:textId="77777777" w:rsidTr="003841F8">
        <w:trPr>
          <w:trHeight w:val="276"/>
        </w:trPr>
        <w:tc>
          <w:tcPr>
            <w:tcW w:w="2070" w:type="dxa"/>
          </w:tcPr>
          <w:p w14:paraId="600ADC4E" w14:textId="7476E9BD" w:rsidR="003841F8" w:rsidRPr="008E4F76" w:rsidRDefault="003841F8" w:rsidP="00202052">
            <w:pPr>
              <w:spacing w:line="240" w:lineRule="auto"/>
              <w:jc w:val="both"/>
              <w:rPr>
                <w:rFonts w:ascii="Times New Roman" w:hAnsi="Times New Roman" w:cs="Times New Roman"/>
                <w:sz w:val="24"/>
                <w:szCs w:val="24"/>
              </w:rPr>
            </w:pPr>
            <w:r>
              <w:rPr>
                <w:rFonts w:ascii="Times New Roman" w:hAnsi="Times New Roman" w:cs="Times New Roman"/>
                <w:sz w:val="24"/>
                <w:szCs w:val="24"/>
              </w:rPr>
              <w:t>Point B</w:t>
            </w:r>
          </w:p>
        </w:tc>
        <w:tc>
          <w:tcPr>
            <w:tcW w:w="417" w:type="dxa"/>
            <w:vMerge w:val="restart"/>
            <w:noWrap/>
          </w:tcPr>
          <w:p w14:paraId="08D56CBF" w14:textId="0B5DB4F4" w:rsidR="003841F8" w:rsidRPr="008E4F76" w:rsidRDefault="003841F8" w:rsidP="00202052">
            <w:pPr>
              <w:spacing w:line="240" w:lineRule="auto"/>
              <w:jc w:val="both"/>
              <w:rPr>
                <w:rFonts w:ascii="Times New Roman" w:hAnsi="Times New Roman" w:cs="Times New Roman"/>
                <w:color w:val="auto"/>
                <w:sz w:val="24"/>
                <w:szCs w:val="24"/>
              </w:rPr>
            </w:pPr>
          </w:p>
        </w:tc>
        <w:tc>
          <w:tcPr>
            <w:tcW w:w="2174" w:type="dxa"/>
            <w:noWrap/>
            <w:hideMark/>
          </w:tcPr>
          <w:p w14:paraId="7EB97FF3" w14:textId="77777777"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C (kPa)</w:t>
            </w:r>
          </w:p>
        </w:tc>
        <w:tc>
          <w:tcPr>
            <w:tcW w:w="236" w:type="dxa"/>
          </w:tcPr>
          <w:p w14:paraId="315CDD34" w14:textId="77777777" w:rsidR="003841F8" w:rsidRPr="008E4F76" w:rsidRDefault="003841F8" w:rsidP="00202052">
            <w:pPr>
              <w:spacing w:line="240" w:lineRule="auto"/>
              <w:jc w:val="both"/>
              <w:rPr>
                <w:rFonts w:ascii="Times New Roman" w:hAnsi="Times New Roman" w:cs="Times New Roman"/>
                <w:sz w:val="24"/>
                <w:szCs w:val="24"/>
              </w:rPr>
            </w:pPr>
          </w:p>
        </w:tc>
        <w:tc>
          <w:tcPr>
            <w:tcW w:w="944" w:type="dxa"/>
            <w:noWrap/>
            <w:hideMark/>
          </w:tcPr>
          <w:p w14:paraId="2D6E7FB2" w14:textId="5C4A81A7"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20</w:t>
            </w:r>
          </w:p>
        </w:tc>
        <w:tc>
          <w:tcPr>
            <w:tcW w:w="1340" w:type="dxa"/>
            <w:noWrap/>
            <w:hideMark/>
          </w:tcPr>
          <w:p w14:paraId="0325913B" w14:textId="42295A9F"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22</w:t>
            </w:r>
          </w:p>
        </w:tc>
        <w:tc>
          <w:tcPr>
            <w:tcW w:w="1340" w:type="dxa"/>
            <w:noWrap/>
            <w:hideMark/>
          </w:tcPr>
          <w:p w14:paraId="53413570" w14:textId="48DD1A3C"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23</w:t>
            </w:r>
          </w:p>
        </w:tc>
        <w:tc>
          <w:tcPr>
            <w:tcW w:w="1953" w:type="dxa"/>
            <w:noWrap/>
            <w:hideMark/>
          </w:tcPr>
          <w:p w14:paraId="07ABDB97" w14:textId="317BEEBC"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24</w:t>
            </w:r>
          </w:p>
        </w:tc>
      </w:tr>
      <w:tr w:rsidR="003841F8" w:rsidRPr="008E4F76" w14:paraId="5B466EA5" w14:textId="77777777" w:rsidTr="003841F8">
        <w:trPr>
          <w:trHeight w:val="287"/>
        </w:trPr>
        <w:tc>
          <w:tcPr>
            <w:tcW w:w="2070" w:type="dxa"/>
          </w:tcPr>
          <w:p w14:paraId="3AC7F5F3" w14:textId="77777777" w:rsidR="003841F8" w:rsidRPr="008E4F76" w:rsidRDefault="003841F8" w:rsidP="00202052">
            <w:pPr>
              <w:spacing w:line="240" w:lineRule="auto"/>
              <w:jc w:val="both"/>
              <w:rPr>
                <w:rFonts w:ascii="Times New Roman" w:hAnsi="Times New Roman" w:cs="Times New Roman"/>
                <w:sz w:val="24"/>
                <w:szCs w:val="24"/>
              </w:rPr>
            </w:pPr>
          </w:p>
        </w:tc>
        <w:tc>
          <w:tcPr>
            <w:tcW w:w="417" w:type="dxa"/>
            <w:vMerge/>
          </w:tcPr>
          <w:p w14:paraId="01C87CC3" w14:textId="6C56DBD3" w:rsidR="003841F8" w:rsidRPr="008E4F76" w:rsidRDefault="003841F8" w:rsidP="00202052">
            <w:pPr>
              <w:spacing w:line="240" w:lineRule="auto"/>
              <w:jc w:val="both"/>
              <w:rPr>
                <w:rFonts w:ascii="Times New Roman" w:hAnsi="Times New Roman" w:cs="Times New Roman"/>
                <w:color w:val="auto"/>
                <w:sz w:val="24"/>
                <w:szCs w:val="24"/>
              </w:rPr>
            </w:pPr>
          </w:p>
        </w:tc>
        <w:tc>
          <w:tcPr>
            <w:tcW w:w="2174" w:type="dxa"/>
            <w:noWrap/>
            <w:hideMark/>
          </w:tcPr>
          <w:p w14:paraId="0366EC2E" w14:textId="77777777"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ϕ (</w:t>
            </w:r>
            <w:r w:rsidRPr="008E4F76">
              <w:rPr>
                <w:rFonts w:ascii="Times New Roman" w:hAnsi="Times New Roman" w:cs="Times New Roman"/>
                <w:color w:val="auto"/>
                <w:sz w:val="24"/>
                <w:szCs w:val="24"/>
                <w:vertAlign w:val="superscript"/>
              </w:rPr>
              <w:t>o</w:t>
            </w:r>
            <w:r w:rsidRPr="008E4F76">
              <w:rPr>
                <w:rFonts w:ascii="Times New Roman" w:hAnsi="Times New Roman" w:cs="Times New Roman"/>
                <w:color w:val="auto"/>
                <w:sz w:val="24"/>
                <w:szCs w:val="24"/>
              </w:rPr>
              <w:t>)</w:t>
            </w:r>
          </w:p>
        </w:tc>
        <w:tc>
          <w:tcPr>
            <w:tcW w:w="236" w:type="dxa"/>
          </w:tcPr>
          <w:p w14:paraId="33E549B2" w14:textId="77777777" w:rsidR="003841F8" w:rsidRPr="008E4F76" w:rsidRDefault="003841F8" w:rsidP="00202052">
            <w:pPr>
              <w:spacing w:line="240" w:lineRule="auto"/>
              <w:jc w:val="both"/>
              <w:rPr>
                <w:rFonts w:ascii="Times New Roman" w:hAnsi="Times New Roman" w:cs="Times New Roman"/>
                <w:sz w:val="24"/>
                <w:szCs w:val="24"/>
              </w:rPr>
            </w:pPr>
          </w:p>
        </w:tc>
        <w:tc>
          <w:tcPr>
            <w:tcW w:w="944" w:type="dxa"/>
            <w:noWrap/>
            <w:hideMark/>
          </w:tcPr>
          <w:p w14:paraId="1E7F620E" w14:textId="529EDF31"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19</w:t>
            </w:r>
          </w:p>
        </w:tc>
        <w:tc>
          <w:tcPr>
            <w:tcW w:w="1340" w:type="dxa"/>
            <w:noWrap/>
            <w:hideMark/>
          </w:tcPr>
          <w:p w14:paraId="17E1662E" w14:textId="5872C594"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18.69</w:t>
            </w:r>
          </w:p>
        </w:tc>
        <w:tc>
          <w:tcPr>
            <w:tcW w:w="1340" w:type="dxa"/>
            <w:noWrap/>
            <w:hideMark/>
          </w:tcPr>
          <w:p w14:paraId="3D19B8A8" w14:textId="2A827648"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18.54</w:t>
            </w:r>
          </w:p>
        </w:tc>
        <w:tc>
          <w:tcPr>
            <w:tcW w:w="1953" w:type="dxa"/>
            <w:noWrap/>
            <w:hideMark/>
          </w:tcPr>
          <w:p w14:paraId="1ECDE13C" w14:textId="128B5892"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18.42</w:t>
            </w:r>
          </w:p>
        </w:tc>
      </w:tr>
      <w:tr w:rsidR="003841F8" w:rsidRPr="008E4F76" w14:paraId="630D33C3" w14:textId="77777777" w:rsidTr="003841F8">
        <w:trPr>
          <w:trHeight w:val="276"/>
        </w:trPr>
        <w:tc>
          <w:tcPr>
            <w:tcW w:w="2070" w:type="dxa"/>
          </w:tcPr>
          <w:p w14:paraId="36567FB5" w14:textId="3DFAFE6F" w:rsidR="003841F8" w:rsidRPr="008E4F76" w:rsidRDefault="003841F8" w:rsidP="00202052">
            <w:pPr>
              <w:spacing w:line="240" w:lineRule="auto"/>
              <w:jc w:val="both"/>
              <w:rPr>
                <w:rFonts w:ascii="Times New Roman" w:hAnsi="Times New Roman" w:cs="Times New Roman"/>
                <w:sz w:val="24"/>
                <w:szCs w:val="24"/>
              </w:rPr>
            </w:pPr>
            <w:r>
              <w:rPr>
                <w:rFonts w:ascii="Times New Roman" w:hAnsi="Times New Roman" w:cs="Times New Roman"/>
                <w:sz w:val="24"/>
                <w:szCs w:val="24"/>
              </w:rPr>
              <w:t>Point C</w:t>
            </w:r>
          </w:p>
        </w:tc>
        <w:tc>
          <w:tcPr>
            <w:tcW w:w="417" w:type="dxa"/>
            <w:vMerge w:val="restart"/>
            <w:noWrap/>
          </w:tcPr>
          <w:p w14:paraId="380FA475" w14:textId="18CCF010" w:rsidR="003841F8" w:rsidRPr="008E4F76" w:rsidRDefault="003841F8" w:rsidP="00202052">
            <w:pPr>
              <w:spacing w:line="240" w:lineRule="auto"/>
              <w:jc w:val="both"/>
              <w:rPr>
                <w:rFonts w:ascii="Times New Roman" w:hAnsi="Times New Roman" w:cs="Times New Roman"/>
                <w:color w:val="auto"/>
                <w:sz w:val="24"/>
                <w:szCs w:val="24"/>
              </w:rPr>
            </w:pPr>
          </w:p>
        </w:tc>
        <w:tc>
          <w:tcPr>
            <w:tcW w:w="2174" w:type="dxa"/>
            <w:noWrap/>
            <w:hideMark/>
          </w:tcPr>
          <w:p w14:paraId="4B24E14A" w14:textId="77777777"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C (kPa)</w:t>
            </w:r>
          </w:p>
        </w:tc>
        <w:tc>
          <w:tcPr>
            <w:tcW w:w="236" w:type="dxa"/>
          </w:tcPr>
          <w:p w14:paraId="524E30EA" w14:textId="77777777" w:rsidR="003841F8" w:rsidRPr="008E4F76" w:rsidRDefault="003841F8" w:rsidP="00202052">
            <w:pPr>
              <w:spacing w:line="240" w:lineRule="auto"/>
              <w:jc w:val="both"/>
              <w:rPr>
                <w:rFonts w:ascii="Times New Roman" w:hAnsi="Times New Roman" w:cs="Times New Roman"/>
                <w:sz w:val="24"/>
                <w:szCs w:val="24"/>
              </w:rPr>
            </w:pPr>
          </w:p>
        </w:tc>
        <w:tc>
          <w:tcPr>
            <w:tcW w:w="944" w:type="dxa"/>
            <w:noWrap/>
            <w:hideMark/>
          </w:tcPr>
          <w:p w14:paraId="60E3A3FB" w14:textId="7E4904E8"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23</w:t>
            </w:r>
          </w:p>
        </w:tc>
        <w:tc>
          <w:tcPr>
            <w:tcW w:w="1340" w:type="dxa"/>
            <w:noWrap/>
            <w:hideMark/>
          </w:tcPr>
          <w:p w14:paraId="1816B4B2" w14:textId="6E820D71"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24</w:t>
            </w:r>
          </w:p>
        </w:tc>
        <w:tc>
          <w:tcPr>
            <w:tcW w:w="1340" w:type="dxa"/>
            <w:noWrap/>
            <w:hideMark/>
          </w:tcPr>
          <w:p w14:paraId="3A1EC258" w14:textId="0D0CEA82"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26</w:t>
            </w:r>
          </w:p>
        </w:tc>
        <w:tc>
          <w:tcPr>
            <w:tcW w:w="1953" w:type="dxa"/>
            <w:noWrap/>
            <w:hideMark/>
          </w:tcPr>
          <w:p w14:paraId="49126DDB" w14:textId="06C74746"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27.4</w:t>
            </w:r>
          </w:p>
        </w:tc>
      </w:tr>
      <w:tr w:rsidR="003841F8" w:rsidRPr="008E4F76" w14:paraId="71D0B8BB" w14:textId="77777777" w:rsidTr="003841F8">
        <w:trPr>
          <w:trHeight w:val="287"/>
        </w:trPr>
        <w:tc>
          <w:tcPr>
            <w:tcW w:w="2070" w:type="dxa"/>
          </w:tcPr>
          <w:p w14:paraId="1D8F9C34" w14:textId="77777777" w:rsidR="003841F8" w:rsidRPr="008E4F76" w:rsidRDefault="003841F8" w:rsidP="00202052">
            <w:pPr>
              <w:spacing w:line="240" w:lineRule="auto"/>
              <w:jc w:val="both"/>
              <w:rPr>
                <w:rFonts w:ascii="Times New Roman" w:hAnsi="Times New Roman" w:cs="Times New Roman"/>
                <w:sz w:val="24"/>
                <w:szCs w:val="24"/>
              </w:rPr>
            </w:pPr>
          </w:p>
        </w:tc>
        <w:tc>
          <w:tcPr>
            <w:tcW w:w="417" w:type="dxa"/>
            <w:vMerge/>
          </w:tcPr>
          <w:p w14:paraId="0C87AB71" w14:textId="3D890688" w:rsidR="003841F8" w:rsidRPr="008E4F76" w:rsidRDefault="003841F8" w:rsidP="00202052">
            <w:pPr>
              <w:spacing w:line="240" w:lineRule="auto"/>
              <w:jc w:val="both"/>
              <w:rPr>
                <w:rFonts w:ascii="Times New Roman" w:hAnsi="Times New Roman" w:cs="Times New Roman"/>
                <w:color w:val="auto"/>
                <w:sz w:val="24"/>
                <w:szCs w:val="24"/>
              </w:rPr>
            </w:pPr>
          </w:p>
        </w:tc>
        <w:tc>
          <w:tcPr>
            <w:tcW w:w="2174" w:type="dxa"/>
            <w:noWrap/>
            <w:hideMark/>
          </w:tcPr>
          <w:p w14:paraId="4BC8BB3B" w14:textId="77777777"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ϕ (</w:t>
            </w:r>
            <w:r w:rsidRPr="008E4F76">
              <w:rPr>
                <w:rFonts w:ascii="Times New Roman" w:hAnsi="Times New Roman" w:cs="Times New Roman"/>
                <w:color w:val="auto"/>
                <w:sz w:val="24"/>
                <w:szCs w:val="24"/>
                <w:vertAlign w:val="superscript"/>
              </w:rPr>
              <w:t>o</w:t>
            </w:r>
            <w:r w:rsidRPr="008E4F76">
              <w:rPr>
                <w:rFonts w:ascii="Times New Roman" w:hAnsi="Times New Roman" w:cs="Times New Roman"/>
                <w:color w:val="auto"/>
                <w:sz w:val="24"/>
                <w:szCs w:val="24"/>
              </w:rPr>
              <w:t>)</w:t>
            </w:r>
          </w:p>
        </w:tc>
        <w:tc>
          <w:tcPr>
            <w:tcW w:w="236" w:type="dxa"/>
          </w:tcPr>
          <w:p w14:paraId="43B46B05" w14:textId="77777777" w:rsidR="003841F8" w:rsidRPr="008E4F76" w:rsidRDefault="003841F8" w:rsidP="00202052">
            <w:pPr>
              <w:spacing w:line="240" w:lineRule="auto"/>
              <w:jc w:val="both"/>
              <w:rPr>
                <w:rFonts w:ascii="Times New Roman" w:hAnsi="Times New Roman" w:cs="Times New Roman"/>
                <w:sz w:val="24"/>
                <w:szCs w:val="24"/>
              </w:rPr>
            </w:pPr>
          </w:p>
        </w:tc>
        <w:tc>
          <w:tcPr>
            <w:tcW w:w="944" w:type="dxa"/>
            <w:noWrap/>
            <w:hideMark/>
          </w:tcPr>
          <w:p w14:paraId="6EC3B493" w14:textId="1CB76BEF"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22.9</w:t>
            </w:r>
          </w:p>
        </w:tc>
        <w:tc>
          <w:tcPr>
            <w:tcW w:w="1340" w:type="dxa"/>
            <w:noWrap/>
            <w:hideMark/>
          </w:tcPr>
          <w:p w14:paraId="64F36C0D" w14:textId="20C3191C"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22.08</w:t>
            </w:r>
          </w:p>
        </w:tc>
        <w:tc>
          <w:tcPr>
            <w:tcW w:w="1340" w:type="dxa"/>
            <w:noWrap/>
            <w:hideMark/>
          </w:tcPr>
          <w:p w14:paraId="69852A47" w14:textId="68430397"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21.51</w:t>
            </w:r>
          </w:p>
        </w:tc>
        <w:tc>
          <w:tcPr>
            <w:tcW w:w="1953" w:type="dxa"/>
            <w:noWrap/>
            <w:hideMark/>
          </w:tcPr>
          <w:p w14:paraId="34B3D3CA" w14:textId="4723BF07" w:rsidR="003841F8" w:rsidRPr="008E4F76" w:rsidRDefault="003841F8" w:rsidP="00202052">
            <w:pPr>
              <w:spacing w:line="240" w:lineRule="auto"/>
              <w:jc w:val="both"/>
              <w:rPr>
                <w:rFonts w:ascii="Times New Roman" w:hAnsi="Times New Roman" w:cs="Times New Roman"/>
                <w:color w:val="auto"/>
                <w:sz w:val="24"/>
                <w:szCs w:val="24"/>
              </w:rPr>
            </w:pPr>
            <w:r w:rsidRPr="008E4F76">
              <w:rPr>
                <w:rFonts w:ascii="Times New Roman" w:hAnsi="Times New Roman" w:cs="Times New Roman"/>
                <w:color w:val="auto"/>
                <w:sz w:val="24"/>
                <w:szCs w:val="24"/>
              </w:rPr>
              <w:t>21.4</w:t>
            </w:r>
          </w:p>
        </w:tc>
      </w:tr>
    </w:tbl>
    <w:p w14:paraId="0D64C30E" w14:textId="595E2A91" w:rsidR="00580EC3" w:rsidRPr="008E4F76" w:rsidRDefault="00580EC3" w:rsidP="00202052">
      <w:pPr>
        <w:spacing w:after="0" w:line="240" w:lineRule="auto"/>
        <w:jc w:val="both"/>
        <w:rPr>
          <w:rFonts w:ascii="Times New Roman" w:hAnsi="Times New Roman" w:cs="Times New Roman"/>
          <w:sz w:val="24"/>
          <w:szCs w:val="24"/>
        </w:rPr>
      </w:pPr>
    </w:p>
    <w:p w14:paraId="4F499EAD" w14:textId="77777777" w:rsidR="00B20F6E" w:rsidRPr="008E4F76" w:rsidRDefault="00B20F6E" w:rsidP="00202052">
      <w:pPr>
        <w:spacing w:after="0" w:line="240" w:lineRule="auto"/>
        <w:jc w:val="both"/>
        <w:rPr>
          <w:rFonts w:ascii="Times New Roman" w:hAnsi="Times New Roman" w:cs="Times New Roman"/>
          <w:b/>
          <w:sz w:val="24"/>
          <w:szCs w:val="24"/>
        </w:rPr>
      </w:pPr>
    </w:p>
    <w:p w14:paraId="4909FA95" w14:textId="00621EF0" w:rsidR="00830196" w:rsidRPr="008E4F76" w:rsidRDefault="00830196" w:rsidP="00475A67">
      <w:pPr>
        <w:spacing w:after="0" w:line="240" w:lineRule="auto"/>
        <w:rPr>
          <w:rFonts w:ascii="Times New Roman" w:hAnsi="Times New Roman" w:cs="Times New Roman"/>
          <w:b/>
          <w:sz w:val="24"/>
          <w:szCs w:val="24"/>
        </w:rPr>
      </w:pPr>
      <w:r w:rsidRPr="008E4F76">
        <w:rPr>
          <w:rFonts w:ascii="Times New Roman" w:hAnsi="Times New Roman" w:cs="Times New Roman"/>
          <w:b/>
          <w:sz w:val="24"/>
          <w:szCs w:val="24"/>
        </w:rPr>
        <w:t>CONCLUSIONS</w:t>
      </w:r>
    </w:p>
    <w:p w14:paraId="715EA1A5" w14:textId="3353D2EF" w:rsidR="00DF7775" w:rsidRDefault="00883E68" w:rsidP="00DF7775">
      <w:pPr>
        <w:spacing w:line="240" w:lineRule="auto"/>
        <w:jc w:val="both"/>
        <w:rPr>
          <w:rFonts w:ascii="Times New Roman" w:hAnsi="Times New Roman" w:cs="Times New Roman"/>
          <w:sz w:val="24"/>
          <w:szCs w:val="24"/>
        </w:rPr>
      </w:pPr>
      <w:r w:rsidRPr="008E4F76">
        <w:rPr>
          <w:rFonts w:ascii="Times New Roman" w:hAnsi="Times New Roman" w:cs="Times New Roman"/>
          <w:sz w:val="24"/>
          <w:szCs w:val="24"/>
        </w:rPr>
        <w:t xml:space="preserve">This study investigated the influence of </w:t>
      </w:r>
      <w:r w:rsidR="00243C13" w:rsidRPr="008E4F76">
        <w:rPr>
          <w:rFonts w:ascii="Times New Roman" w:hAnsi="Times New Roman" w:cs="Times New Roman"/>
          <w:sz w:val="24"/>
          <w:szCs w:val="24"/>
        </w:rPr>
        <w:t>NaCl</w:t>
      </w:r>
      <w:r w:rsidRPr="008E4F76">
        <w:rPr>
          <w:rFonts w:ascii="Times New Roman" w:hAnsi="Times New Roman" w:cs="Times New Roman"/>
          <w:sz w:val="24"/>
          <w:szCs w:val="24"/>
        </w:rPr>
        <w:t xml:space="preserve"> intrusion on the shear-strength properties of coastal soils</w:t>
      </w:r>
      <w:r w:rsidR="009C2BC2" w:rsidRPr="008E4F76">
        <w:rPr>
          <w:rFonts w:ascii="Times New Roman" w:hAnsi="Times New Roman" w:cs="Times New Roman"/>
          <w:sz w:val="24"/>
          <w:szCs w:val="24"/>
        </w:rPr>
        <w:t xml:space="preserve"> within the Federal University of Technology premises</w:t>
      </w:r>
      <w:r w:rsidRPr="008E4F76">
        <w:rPr>
          <w:rFonts w:ascii="Times New Roman" w:hAnsi="Times New Roman" w:cs="Times New Roman"/>
          <w:sz w:val="24"/>
          <w:szCs w:val="24"/>
        </w:rPr>
        <w:t xml:space="preserve"> in Ikot Abasi, Nigeria. </w:t>
      </w:r>
      <w:r w:rsidR="009C2BC2" w:rsidRPr="008E4F76">
        <w:rPr>
          <w:rFonts w:ascii="Times New Roman" w:hAnsi="Times New Roman" w:cs="Times New Roman"/>
          <w:sz w:val="24"/>
          <w:szCs w:val="24"/>
        </w:rPr>
        <w:t xml:space="preserve">Four sample locations were used and </w:t>
      </w:r>
      <w:r w:rsidR="001C1C85">
        <w:rPr>
          <w:rFonts w:ascii="Times New Roman" w:hAnsi="Times New Roman" w:cs="Times New Roman"/>
          <w:sz w:val="24"/>
          <w:szCs w:val="24"/>
        </w:rPr>
        <w:t>the sampling locations</w:t>
      </w:r>
      <w:r w:rsidR="009C2BC2" w:rsidRPr="008E4F76">
        <w:rPr>
          <w:rFonts w:ascii="Times New Roman" w:hAnsi="Times New Roman" w:cs="Times New Roman"/>
          <w:sz w:val="24"/>
          <w:szCs w:val="24"/>
        </w:rPr>
        <w:t xml:space="preserve"> were designated as Point</w:t>
      </w:r>
      <w:r w:rsidR="001C1C85">
        <w:rPr>
          <w:rFonts w:ascii="Times New Roman" w:hAnsi="Times New Roman" w:cs="Times New Roman"/>
          <w:sz w:val="24"/>
          <w:szCs w:val="24"/>
        </w:rPr>
        <w:t>s</w:t>
      </w:r>
      <w:r w:rsidR="009C2BC2" w:rsidRPr="008E4F76">
        <w:rPr>
          <w:rFonts w:ascii="Times New Roman" w:hAnsi="Times New Roman" w:cs="Times New Roman"/>
          <w:sz w:val="24"/>
          <w:szCs w:val="24"/>
        </w:rPr>
        <w:t xml:space="preserve"> A, B, C, and D. Soils from Point</w:t>
      </w:r>
      <w:r w:rsidR="001C1C85">
        <w:rPr>
          <w:rFonts w:ascii="Times New Roman" w:hAnsi="Times New Roman" w:cs="Times New Roman"/>
          <w:sz w:val="24"/>
          <w:szCs w:val="24"/>
        </w:rPr>
        <w:t>s</w:t>
      </w:r>
      <w:r w:rsidR="009C2BC2" w:rsidRPr="008E4F76">
        <w:rPr>
          <w:rFonts w:ascii="Times New Roman" w:hAnsi="Times New Roman" w:cs="Times New Roman"/>
          <w:sz w:val="24"/>
          <w:szCs w:val="24"/>
        </w:rPr>
        <w:t xml:space="preserve"> A, B, and C were cohesive </w:t>
      </w:r>
      <w:r w:rsidR="001C1C85">
        <w:rPr>
          <w:rFonts w:ascii="Times New Roman" w:hAnsi="Times New Roman" w:cs="Times New Roman"/>
          <w:sz w:val="24"/>
          <w:szCs w:val="24"/>
        </w:rPr>
        <w:t xml:space="preserve">soils </w:t>
      </w:r>
      <w:r w:rsidR="009C2BC2" w:rsidRPr="008E4F76">
        <w:rPr>
          <w:rFonts w:ascii="Times New Roman" w:hAnsi="Times New Roman" w:cs="Times New Roman"/>
          <w:sz w:val="24"/>
          <w:szCs w:val="24"/>
        </w:rPr>
        <w:t>classified as clayey sand (SC). The soil from Point D</w:t>
      </w:r>
      <w:r w:rsidR="004A03E2" w:rsidRPr="008E4F76">
        <w:rPr>
          <w:rFonts w:ascii="Times New Roman" w:hAnsi="Times New Roman" w:cs="Times New Roman"/>
          <w:sz w:val="24"/>
          <w:szCs w:val="24"/>
        </w:rPr>
        <w:t xml:space="preserve"> </w:t>
      </w:r>
      <w:r w:rsidR="00104594">
        <w:rPr>
          <w:rFonts w:ascii="Times New Roman" w:hAnsi="Times New Roman" w:cs="Times New Roman"/>
          <w:sz w:val="24"/>
          <w:szCs w:val="24"/>
        </w:rPr>
        <w:t>behaved</w:t>
      </w:r>
      <w:r w:rsidR="004A03E2" w:rsidRPr="008E4F76">
        <w:rPr>
          <w:rFonts w:ascii="Times New Roman" w:hAnsi="Times New Roman" w:cs="Times New Roman"/>
          <w:sz w:val="24"/>
          <w:szCs w:val="24"/>
        </w:rPr>
        <w:t xml:space="preserve"> </w:t>
      </w:r>
      <w:r w:rsidR="001C1C85">
        <w:rPr>
          <w:rFonts w:ascii="Times New Roman" w:hAnsi="Times New Roman" w:cs="Times New Roman"/>
          <w:sz w:val="24"/>
          <w:szCs w:val="24"/>
        </w:rPr>
        <w:t>a</w:t>
      </w:r>
      <w:r w:rsidR="00104594">
        <w:rPr>
          <w:rFonts w:ascii="Times New Roman" w:hAnsi="Times New Roman" w:cs="Times New Roman"/>
          <w:sz w:val="24"/>
          <w:szCs w:val="24"/>
        </w:rPr>
        <w:t>s a</w:t>
      </w:r>
      <w:r w:rsidR="001C1C85">
        <w:rPr>
          <w:rFonts w:ascii="Times New Roman" w:hAnsi="Times New Roman" w:cs="Times New Roman"/>
          <w:sz w:val="24"/>
          <w:szCs w:val="24"/>
        </w:rPr>
        <w:t xml:space="preserve"> </w:t>
      </w:r>
      <w:r w:rsidRPr="008E4F76">
        <w:rPr>
          <w:rFonts w:ascii="Times New Roman" w:hAnsi="Times New Roman" w:cs="Times New Roman"/>
          <w:sz w:val="24"/>
          <w:szCs w:val="24"/>
        </w:rPr>
        <w:t>non-cohesive soil</w:t>
      </w:r>
      <w:r w:rsidR="001C1C85">
        <w:rPr>
          <w:rFonts w:ascii="Times New Roman" w:hAnsi="Times New Roman" w:cs="Times New Roman"/>
          <w:sz w:val="24"/>
          <w:szCs w:val="24"/>
        </w:rPr>
        <w:t xml:space="preserve"> </w:t>
      </w:r>
      <w:r w:rsidR="004A03E2" w:rsidRPr="008E4F76">
        <w:rPr>
          <w:rFonts w:ascii="Times New Roman" w:hAnsi="Times New Roman" w:cs="Times New Roman"/>
          <w:sz w:val="24"/>
          <w:szCs w:val="24"/>
        </w:rPr>
        <w:t>and classified as well graded sand with silt (SW-SM).</w:t>
      </w:r>
      <w:r w:rsidR="00121CDE" w:rsidRPr="008E4F76">
        <w:rPr>
          <w:rFonts w:ascii="Times New Roman" w:hAnsi="Times New Roman" w:cs="Times New Roman"/>
          <w:sz w:val="24"/>
          <w:szCs w:val="24"/>
        </w:rPr>
        <w:t xml:space="preserve"> The Atterberg limit results indicated that the soils from Points A, B, and C exhibit</w:t>
      </w:r>
      <w:r w:rsidR="001C1C85">
        <w:rPr>
          <w:rFonts w:ascii="Times New Roman" w:hAnsi="Times New Roman" w:cs="Times New Roman"/>
          <w:sz w:val="24"/>
          <w:szCs w:val="24"/>
        </w:rPr>
        <w:t>ed</w:t>
      </w:r>
      <w:r w:rsidR="00121CDE" w:rsidRPr="008E4F76">
        <w:rPr>
          <w:rFonts w:ascii="Times New Roman" w:hAnsi="Times New Roman" w:cs="Times New Roman"/>
          <w:sz w:val="24"/>
          <w:szCs w:val="24"/>
        </w:rPr>
        <w:t xml:space="preserve"> low to intermediate plasticity, whereas the soil from Point D </w:t>
      </w:r>
      <w:r w:rsidR="001C1C85">
        <w:rPr>
          <w:rFonts w:ascii="Times New Roman" w:hAnsi="Times New Roman" w:cs="Times New Roman"/>
          <w:sz w:val="24"/>
          <w:szCs w:val="24"/>
        </w:rPr>
        <w:t>was</w:t>
      </w:r>
      <w:r w:rsidR="00121CDE" w:rsidRPr="008E4F76">
        <w:rPr>
          <w:rFonts w:ascii="Times New Roman" w:hAnsi="Times New Roman" w:cs="Times New Roman"/>
          <w:sz w:val="24"/>
          <w:szCs w:val="24"/>
        </w:rPr>
        <w:t xml:space="preserve"> non-plastic. The liquid limit (LL) values ranged from 27.8% to 36.2%, with the highest value recorded at Point C (36.2%)</w:t>
      </w:r>
      <w:r w:rsidR="001C1C85">
        <w:rPr>
          <w:rFonts w:ascii="Times New Roman" w:hAnsi="Times New Roman" w:cs="Times New Roman"/>
          <w:sz w:val="24"/>
          <w:szCs w:val="24"/>
        </w:rPr>
        <w:t>;</w:t>
      </w:r>
      <w:r w:rsidR="00121CDE" w:rsidRPr="008E4F76">
        <w:rPr>
          <w:rFonts w:ascii="Times New Roman" w:hAnsi="Times New Roman" w:cs="Times New Roman"/>
          <w:sz w:val="24"/>
          <w:szCs w:val="24"/>
        </w:rPr>
        <w:t xml:space="preserve"> the plasticity index (PI) values range</w:t>
      </w:r>
      <w:r w:rsidR="001C1C85">
        <w:rPr>
          <w:rFonts w:ascii="Times New Roman" w:hAnsi="Times New Roman" w:cs="Times New Roman"/>
          <w:sz w:val="24"/>
          <w:szCs w:val="24"/>
        </w:rPr>
        <w:t>d</w:t>
      </w:r>
      <w:r w:rsidR="00121CDE" w:rsidRPr="008E4F76">
        <w:rPr>
          <w:rFonts w:ascii="Times New Roman" w:hAnsi="Times New Roman" w:cs="Times New Roman"/>
          <w:sz w:val="24"/>
          <w:szCs w:val="24"/>
        </w:rPr>
        <w:t xml:space="preserve"> from 12.2% to 13.5%, indicating moderate plasticity. MDD values for the tested soils range</w:t>
      </w:r>
      <w:r w:rsidR="00060309">
        <w:rPr>
          <w:rFonts w:ascii="Times New Roman" w:hAnsi="Times New Roman" w:cs="Times New Roman"/>
          <w:sz w:val="24"/>
          <w:szCs w:val="24"/>
        </w:rPr>
        <w:t>d</w:t>
      </w:r>
      <w:r w:rsidR="00121CDE" w:rsidRPr="008E4F76">
        <w:rPr>
          <w:rFonts w:ascii="Times New Roman" w:hAnsi="Times New Roman" w:cs="Times New Roman"/>
          <w:sz w:val="24"/>
          <w:szCs w:val="24"/>
        </w:rPr>
        <w:t xml:space="preserve"> from 1.</w:t>
      </w:r>
      <w:r w:rsidR="00DF7775">
        <w:rPr>
          <w:rFonts w:ascii="Times New Roman" w:hAnsi="Times New Roman" w:cs="Times New Roman"/>
          <w:sz w:val="24"/>
          <w:szCs w:val="24"/>
        </w:rPr>
        <w:t>55</w:t>
      </w:r>
      <w:r w:rsidR="00121CDE" w:rsidRPr="008E4F76">
        <w:rPr>
          <w:rFonts w:ascii="Times New Roman" w:hAnsi="Times New Roman" w:cs="Times New Roman"/>
          <w:sz w:val="24"/>
          <w:szCs w:val="24"/>
        </w:rPr>
        <w:t xml:space="preserve"> g/cm</w:t>
      </w:r>
      <w:r w:rsidR="00121CDE" w:rsidRPr="008E4F76">
        <w:rPr>
          <w:rFonts w:ascii="Times New Roman" w:hAnsi="Times New Roman" w:cs="Times New Roman"/>
          <w:sz w:val="24"/>
          <w:szCs w:val="24"/>
          <w:vertAlign w:val="superscript"/>
        </w:rPr>
        <w:t xml:space="preserve">3 </w:t>
      </w:r>
      <w:r w:rsidR="00121CDE" w:rsidRPr="008E4F76">
        <w:rPr>
          <w:rFonts w:ascii="Times New Roman" w:hAnsi="Times New Roman" w:cs="Times New Roman"/>
          <w:sz w:val="24"/>
          <w:szCs w:val="24"/>
        </w:rPr>
        <w:t>to 1.</w:t>
      </w:r>
      <w:r w:rsidR="00DF7775">
        <w:rPr>
          <w:rFonts w:ascii="Times New Roman" w:hAnsi="Times New Roman" w:cs="Times New Roman"/>
          <w:sz w:val="24"/>
          <w:szCs w:val="24"/>
        </w:rPr>
        <w:t>7</w:t>
      </w:r>
      <w:r w:rsidR="00121CDE" w:rsidRPr="008E4F76">
        <w:rPr>
          <w:rFonts w:ascii="Times New Roman" w:hAnsi="Times New Roman" w:cs="Times New Roman"/>
          <w:sz w:val="24"/>
          <w:szCs w:val="24"/>
        </w:rPr>
        <w:t xml:space="preserve"> g/cm</w:t>
      </w:r>
      <w:r w:rsidR="00121CDE" w:rsidRPr="008E4F76">
        <w:rPr>
          <w:rFonts w:ascii="Times New Roman" w:hAnsi="Times New Roman" w:cs="Times New Roman"/>
          <w:sz w:val="24"/>
          <w:szCs w:val="24"/>
          <w:vertAlign w:val="superscript"/>
        </w:rPr>
        <w:t>3</w:t>
      </w:r>
      <w:r w:rsidR="00121CDE" w:rsidRPr="008E4F76">
        <w:rPr>
          <w:rFonts w:ascii="Times New Roman" w:hAnsi="Times New Roman" w:cs="Times New Roman"/>
          <w:sz w:val="24"/>
          <w:szCs w:val="24"/>
        </w:rPr>
        <w:t>.</w:t>
      </w:r>
      <w:r w:rsidR="00104594">
        <w:rPr>
          <w:rFonts w:ascii="Times New Roman" w:hAnsi="Times New Roman" w:cs="Times New Roman"/>
          <w:sz w:val="24"/>
          <w:szCs w:val="24"/>
        </w:rPr>
        <w:t xml:space="preserve"> </w:t>
      </w:r>
      <w:r w:rsidR="00121CDE" w:rsidRPr="008E4F76">
        <w:rPr>
          <w:rFonts w:ascii="Times New Roman" w:hAnsi="Times New Roman" w:cs="Times New Roman"/>
          <w:sz w:val="24"/>
          <w:szCs w:val="24"/>
        </w:rPr>
        <w:t>OMC values range</w:t>
      </w:r>
      <w:r w:rsidR="00060309">
        <w:rPr>
          <w:rFonts w:ascii="Times New Roman" w:hAnsi="Times New Roman" w:cs="Times New Roman"/>
          <w:sz w:val="24"/>
          <w:szCs w:val="24"/>
        </w:rPr>
        <w:t>d</w:t>
      </w:r>
      <w:r w:rsidR="00121CDE" w:rsidRPr="008E4F76">
        <w:rPr>
          <w:rFonts w:ascii="Times New Roman" w:hAnsi="Times New Roman" w:cs="Times New Roman"/>
          <w:sz w:val="24"/>
          <w:szCs w:val="24"/>
        </w:rPr>
        <w:t xml:space="preserve"> from 15% to 20.8%. The direct shear</w:t>
      </w:r>
      <w:r w:rsidR="00060309">
        <w:rPr>
          <w:rFonts w:ascii="Times New Roman" w:hAnsi="Times New Roman" w:cs="Times New Roman"/>
          <w:sz w:val="24"/>
          <w:szCs w:val="24"/>
        </w:rPr>
        <w:t xml:space="preserve"> </w:t>
      </w:r>
      <w:r w:rsidR="00121CDE" w:rsidRPr="008E4F76">
        <w:rPr>
          <w:rFonts w:ascii="Times New Roman" w:hAnsi="Times New Roman" w:cs="Times New Roman"/>
          <w:sz w:val="24"/>
          <w:szCs w:val="24"/>
        </w:rPr>
        <w:t>and triaxial test results show</w:t>
      </w:r>
      <w:r w:rsidR="00DF7775">
        <w:rPr>
          <w:rFonts w:ascii="Times New Roman" w:hAnsi="Times New Roman" w:cs="Times New Roman"/>
          <w:sz w:val="24"/>
          <w:szCs w:val="24"/>
        </w:rPr>
        <w:t>ed</w:t>
      </w:r>
      <w:r w:rsidR="00121CDE" w:rsidRPr="008E4F76">
        <w:rPr>
          <w:rFonts w:ascii="Times New Roman" w:hAnsi="Times New Roman" w:cs="Times New Roman"/>
          <w:sz w:val="24"/>
          <w:szCs w:val="24"/>
        </w:rPr>
        <w:t xml:space="preserve"> that </w:t>
      </w:r>
      <w:r w:rsidR="00F34593">
        <w:rPr>
          <w:rFonts w:ascii="Times New Roman" w:hAnsi="Times New Roman" w:cs="Times New Roman"/>
          <w:sz w:val="24"/>
          <w:szCs w:val="24"/>
        </w:rPr>
        <w:t>NaCl-induced salinity</w:t>
      </w:r>
      <w:r w:rsidR="00F34593" w:rsidRPr="008E4F76">
        <w:rPr>
          <w:rFonts w:ascii="Times New Roman" w:hAnsi="Times New Roman" w:cs="Times New Roman"/>
          <w:sz w:val="24"/>
          <w:szCs w:val="24"/>
        </w:rPr>
        <w:t xml:space="preserve"> </w:t>
      </w:r>
      <w:r w:rsidR="00121CDE" w:rsidRPr="008E4F76">
        <w:rPr>
          <w:rFonts w:ascii="Times New Roman" w:hAnsi="Times New Roman" w:cs="Times New Roman"/>
          <w:sz w:val="24"/>
          <w:szCs w:val="24"/>
        </w:rPr>
        <w:t>influences soil shear strength parameters, namely cohesion and angle of internal friction. While the test results show</w:t>
      </w:r>
      <w:r w:rsidR="00060309">
        <w:rPr>
          <w:rFonts w:ascii="Times New Roman" w:hAnsi="Times New Roman" w:cs="Times New Roman"/>
          <w:sz w:val="24"/>
          <w:szCs w:val="24"/>
        </w:rPr>
        <w:t>ed</w:t>
      </w:r>
      <w:r w:rsidR="00121CDE" w:rsidRPr="008E4F76">
        <w:rPr>
          <w:rFonts w:ascii="Times New Roman" w:hAnsi="Times New Roman" w:cs="Times New Roman"/>
          <w:sz w:val="24"/>
          <w:szCs w:val="24"/>
        </w:rPr>
        <w:t xml:space="preserve"> a decline in </w:t>
      </w:r>
      <w:r w:rsidR="00060309">
        <w:rPr>
          <w:rFonts w:ascii="Times New Roman" w:hAnsi="Times New Roman" w:cs="Times New Roman"/>
          <w:sz w:val="24"/>
          <w:szCs w:val="24"/>
        </w:rPr>
        <w:t xml:space="preserve">the </w:t>
      </w:r>
      <w:r w:rsidR="00121CDE" w:rsidRPr="008E4F76">
        <w:rPr>
          <w:rFonts w:ascii="Times New Roman" w:hAnsi="Times New Roman" w:cs="Times New Roman"/>
          <w:sz w:val="24"/>
          <w:szCs w:val="24"/>
        </w:rPr>
        <w:t>angle of internal friction values with increasing NaCl concentration across all test points, soil cohesion increase</w:t>
      </w:r>
      <w:r w:rsidR="00F95440">
        <w:rPr>
          <w:rFonts w:ascii="Times New Roman" w:hAnsi="Times New Roman" w:cs="Times New Roman"/>
          <w:sz w:val="24"/>
          <w:szCs w:val="24"/>
        </w:rPr>
        <w:t>d</w:t>
      </w:r>
      <w:r w:rsidR="00121CDE" w:rsidRPr="008E4F76">
        <w:rPr>
          <w:rFonts w:ascii="Times New Roman" w:hAnsi="Times New Roman" w:cs="Times New Roman"/>
          <w:sz w:val="24"/>
          <w:szCs w:val="24"/>
        </w:rPr>
        <w:t xml:space="preserve"> with salt concentration. </w:t>
      </w:r>
      <w:r w:rsidR="00DF7775" w:rsidRPr="00DF7775">
        <w:rPr>
          <w:rFonts w:ascii="Times New Roman" w:hAnsi="Times New Roman" w:cs="Times New Roman"/>
          <w:sz w:val="24"/>
          <w:szCs w:val="24"/>
        </w:rPr>
        <w:t>These results demonstrate that increasing NaCl-induced salinity alters the shear-strength behavior of coastal soils by increasing cohesion and reducing the angle of internal friction</w:t>
      </w:r>
      <w:r w:rsidR="00F95440">
        <w:rPr>
          <w:rFonts w:ascii="Times New Roman" w:hAnsi="Times New Roman" w:cs="Times New Roman"/>
          <w:sz w:val="24"/>
          <w:szCs w:val="24"/>
        </w:rPr>
        <w:t>.</w:t>
      </w:r>
      <w:r w:rsidR="00121CDE" w:rsidRPr="008E4F76">
        <w:rPr>
          <w:rFonts w:ascii="Times New Roman" w:hAnsi="Times New Roman" w:cs="Times New Roman"/>
          <w:sz w:val="24"/>
          <w:szCs w:val="24"/>
        </w:rPr>
        <w:t xml:space="preserve"> </w:t>
      </w:r>
      <w:r w:rsidR="00DF7775" w:rsidRPr="00DF7775">
        <w:rPr>
          <w:rFonts w:ascii="Times New Roman" w:hAnsi="Times New Roman" w:cs="Times New Roman"/>
          <w:sz w:val="24"/>
          <w:szCs w:val="24"/>
        </w:rPr>
        <w:t>The findings suggest that the engineering behavior of coastal soils may be adversely influenced by NaCl-induced salinity and should therefore be considered in the design of foundations and pavement subgrades in coastal environments</w:t>
      </w:r>
      <w:r w:rsidR="00DF7775">
        <w:rPr>
          <w:rFonts w:ascii="Times New Roman" w:hAnsi="Times New Roman" w:cs="Times New Roman"/>
          <w:sz w:val="24"/>
          <w:szCs w:val="24"/>
        </w:rPr>
        <w:t>.</w:t>
      </w:r>
    </w:p>
    <w:p w14:paraId="56ADC180" w14:textId="23F10BCE" w:rsidR="00830196" w:rsidRPr="008E4F76" w:rsidRDefault="00706591" w:rsidP="00DF7775">
      <w:pPr>
        <w:spacing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STUDY LIMITATION</w:t>
      </w:r>
      <w:r w:rsidR="00A3336B" w:rsidRPr="008E4F76">
        <w:rPr>
          <w:rFonts w:ascii="Times New Roman" w:hAnsi="Times New Roman" w:cs="Times New Roman"/>
          <w:b/>
          <w:sz w:val="24"/>
          <w:szCs w:val="24"/>
        </w:rPr>
        <w:t>S</w:t>
      </w:r>
      <w:r w:rsidR="00830196" w:rsidRPr="008E4F76">
        <w:rPr>
          <w:rFonts w:ascii="Times New Roman" w:hAnsi="Times New Roman" w:cs="Times New Roman"/>
          <w:b/>
          <w:sz w:val="24"/>
          <w:szCs w:val="24"/>
        </w:rPr>
        <w:tab/>
      </w:r>
    </w:p>
    <w:p w14:paraId="0C8E5C83" w14:textId="2139B2BD" w:rsidR="009D10BE" w:rsidRPr="008E4F76" w:rsidRDefault="00F10B82" w:rsidP="00202052">
      <w:pPr>
        <w:spacing w:after="200" w:line="240" w:lineRule="auto"/>
        <w:jc w:val="both"/>
        <w:rPr>
          <w:rFonts w:ascii="Times New Roman" w:hAnsi="Times New Roman" w:cs="Times New Roman"/>
          <w:sz w:val="24"/>
          <w:szCs w:val="24"/>
        </w:rPr>
      </w:pPr>
      <w:r w:rsidRPr="00F10B82">
        <w:rPr>
          <w:rFonts w:ascii="Times New Roman" w:hAnsi="Times New Roman" w:cs="Times New Roman"/>
          <w:sz w:val="24"/>
          <w:szCs w:val="24"/>
        </w:rPr>
        <w:t>This This study was limited to the laboratory simulation of saltwater intrusion using sodium chloride (NaCl) solution and to soil samples collected from depths not exceeding 2 m due to financial constraints. Consequently, the findings may not fully represent the behavior of coastal soils exposed to the complex ionic composition of natural seawater or deeper subsurface conditions. Further research is recommended to investigate the influence of natural saltwater intrusion on the shear-strength properties of coastal soils at greater depths. Future studies should also evaluate the long-term effects of salinity, conduct field-scale investigations to validate the laboratory findings, and develop numerical models capable of simulating the effects of salinity on soil behavior and geotechnical performance under realistic environmental conditions</w:t>
      </w:r>
      <w:r w:rsidR="009D10BE" w:rsidRPr="008E4F76">
        <w:rPr>
          <w:rFonts w:ascii="Times New Roman" w:hAnsi="Times New Roman" w:cs="Times New Roman"/>
          <w:sz w:val="24"/>
          <w:szCs w:val="24"/>
        </w:rPr>
        <w:t>.</w:t>
      </w:r>
      <w:r w:rsidR="0080090A" w:rsidRPr="008E4F76">
        <w:rPr>
          <w:rFonts w:ascii="Times New Roman" w:hAnsi="Times New Roman" w:cs="Times New Roman"/>
          <w:sz w:val="24"/>
          <w:szCs w:val="24"/>
        </w:rPr>
        <w:t xml:space="preserve"> </w:t>
      </w:r>
    </w:p>
    <w:p w14:paraId="4B85333D" w14:textId="7009BAD8" w:rsidR="001A08CD" w:rsidRPr="008E4F76" w:rsidRDefault="001A08CD" w:rsidP="00202052">
      <w:pPr>
        <w:spacing w:after="0" w:line="240" w:lineRule="auto"/>
        <w:jc w:val="both"/>
        <w:rPr>
          <w:rFonts w:ascii="Times New Roman" w:hAnsi="Times New Roman" w:cs="Times New Roman"/>
          <w:b/>
          <w:bCs/>
          <w:sz w:val="24"/>
          <w:szCs w:val="24"/>
        </w:rPr>
      </w:pPr>
      <w:r w:rsidRPr="008E4F76">
        <w:rPr>
          <w:rFonts w:ascii="Times New Roman" w:hAnsi="Times New Roman" w:cs="Times New Roman"/>
          <w:b/>
          <w:bCs/>
          <w:sz w:val="24"/>
          <w:szCs w:val="24"/>
        </w:rPr>
        <w:t>LIST OF ABBREVIATIONS:</w:t>
      </w:r>
    </w:p>
    <w:p w14:paraId="2B42B158" w14:textId="352E36D0" w:rsidR="00197EEC" w:rsidRPr="008E4F76" w:rsidRDefault="00197EEC"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FUTIA</w:t>
      </w:r>
      <w:r w:rsidRPr="008E4F76">
        <w:rPr>
          <w:rFonts w:ascii="Times New Roman" w:hAnsi="Times New Roman" w:cs="Times New Roman"/>
          <w:sz w:val="24"/>
          <w:szCs w:val="24"/>
        </w:rPr>
        <w:tab/>
      </w:r>
      <w:r w:rsidRPr="008E4F76">
        <w:rPr>
          <w:rFonts w:ascii="Times New Roman" w:hAnsi="Times New Roman" w:cs="Times New Roman"/>
          <w:sz w:val="24"/>
          <w:szCs w:val="24"/>
        </w:rPr>
        <w:tab/>
        <w:t>= Federal University of Technology, Ikot Abasi</w:t>
      </w:r>
    </w:p>
    <w:p w14:paraId="2E033CA9" w14:textId="42B640A5" w:rsidR="00BD5AA2" w:rsidRPr="008E4F76" w:rsidRDefault="00197EEC"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AASHTO</w:t>
      </w:r>
      <w:r w:rsidRPr="008E4F76">
        <w:rPr>
          <w:rFonts w:ascii="Times New Roman" w:hAnsi="Times New Roman" w:cs="Times New Roman"/>
          <w:sz w:val="24"/>
          <w:szCs w:val="24"/>
        </w:rPr>
        <w:tab/>
        <w:t>= American Association of State Highway and Transport O</w:t>
      </w:r>
      <w:r w:rsidR="00110D4E" w:rsidRPr="008E4F76">
        <w:rPr>
          <w:rFonts w:ascii="Times New Roman" w:hAnsi="Times New Roman" w:cs="Times New Roman"/>
          <w:sz w:val="24"/>
          <w:szCs w:val="24"/>
        </w:rPr>
        <w:t>f</w:t>
      </w:r>
      <w:r w:rsidRPr="008E4F76">
        <w:rPr>
          <w:rFonts w:ascii="Times New Roman" w:hAnsi="Times New Roman" w:cs="Times New Roman"/>
          <w:sz w:val="24"/>
          <w:szCs w:val="24"/>
        </w:rPr>
        <w:t>ficials</w:t>
      </w:r>
      <w:r w:rsidR="00BD5AA2" w:rsidRPr="008E4F76">
        <w:rPr>
          <w:rFonts w:ascii="Times New Roman" w:hAnsi="Times New Roman" w:cs="Times New Roman"/>
          <w:sz w:val="24"/>
          <w:szCs w:val="24"/>
        </w:rPr>
        <w:t>.</w:t>
      </w:r>
    </w:p>
    <w:p w14:paraId="41758430" w14:textId="01ECA992" w:rsidR="00197EEC" w:rsidRPr="008E4F76" w:rsidRDefault="00BD5AA2"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OMC</w:t>
      </w:r>
      <w:r w:rsidR="00197EEC" w:rsidRPr="008E4F76">
        <w:rPr>
          <w:rFonts w:ascii="Times New Roman" w:hAnsi="Times New Roman" w:cs="Times New Roman"/>
          <w:sz w:val="24"/>
          <w:szCs w:val="24"/>
        </w:rPr>
        <w:t xml:space="preserve"> </w:t>
      </w:r>
      <w:r w:rsidRPr="008E4F76">
        <w:rPr>
          <w:rFonts w:ascii="Times New Roman" w:hAnsi="Times New Roman" w:cs="Times New Roman"/>
          <w:sz w:val="24"/>
          <w:szCs w:val="24"/>
        </w:rPr>
        <w:tab/>
      </w:r>
      <w:r w:rsidRPr="008E4F76">
        <w:rPr>
          <w:rFonts w:ascii="Times New Roman" w:hAnsi="Times New Roman" w:cs="Times New Roman"/>
          <w:sz w:val="24"/>
          <w:szCs w:val="24"/>
        </w:rPr>
        <w:tab/>
        <w:t>= Optimum Moisture Content</w:t>
      </w:r>
    </w:p>
    <w:p w14:paraId="37D134F0" w14:textId="1B51C042" w:rsidR="00797095" w:rsidRPr="008E4F76" w:rsidRDefault="00797095"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MDD</w:t>
      </w:r>
      <w:r w:rsidRPr="008E4F76">
        <w:rPr>
          <w:rFonts w:ascii="Times New Roman" w:hAnsi="Times New Roman" w:cs="Times New Roman"/>
          <w:sz w:val="24"/>
          <w:szCs w:val="24"/>
        </w:rPr>
        <w:tab/>
      </w:r>
      <w:r w:rsidRPr="008E4F76">
        <w:rPr>
          <w:rFonts w:ascii="Times New Roman" w:hAnsi="Times New Roman" w:cs="Times New Roman"/>
          <w:sz w:val="24"/>
          <w:szCs w:val="24"/>
        </w:rPr>
        <w:tab/>
        <w:t>= Maximum Dry Density</w:t>
      </w:r>
    </w:p>
    <w:p w14:paraId="21A5AEFB" w14:textId="3F8BCFAC" w:rsidR="0029146C" w:rsidRPr="008E4F76" w:rsidRDefault="00DE6027"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NaCl</w:t>
      </w:r>
      <w:r w:rsidR="0029146C" w:rsidRPr="008E4F76">
        <w:rPr>
          <w:rFonts w:ascii="Times New Roman" w:hAnsi="Times New Roman" w:cs="Times New Roman"/>
          <w:sz w:val="24"/>
          <w:szCs w:val="24"/>
        </w:rPr>
        <w:tab/>
      </w:r>
      <w:r w:rsidR="0029146C" w:rsidRPr="008E4F76">
        <w:rPr>
          <w:rFonts w:ascii="Times New Roman" w:hAnsi="Times New Roman" w:cs="Times New Roman"/>
          <w:sz w:val="24"/>
          <w:szCs w:val="24"/>
        </w:rPr>
        <w:tab/>
        <w:t>= Sodium</w:t>
      </w:r>
      <w:r w:rsidRPr="008E4F76">
        <w:rPr>
          <w:rFonts w:ascii="Times New Roman" w:hAnsi="Times New Roman" w:cs="Times New Roman"/>
          <w:sz w:val="24"/>
          <w:szCs w:val="24"/>
        </w:rPr>
        <w:t xml:space="preserve"> Chloride</w:t>
      </w:r>
    </w:p>
    <w:p w14:paraId="7A2F20DA" w14:textId="22252DE3" w:rsidR="008C694F" w:rsidRPr="008E4F76" w:rsidRDefault="008C694F"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PPM</w:t>
      </w:r>
      <w:r w:rsidRPr="008E4F76">
        <w:rPr>
          <w:rFonts w:ascii="Times New Roman" w:hAnsi="Times New Roman" w:cs="Times New Roman"/>
          <w:sz w:val="24"/>
          <w:szCs w:val="24"/>
        </w:rPr>
        <w:tab/>
      </w:r>
      <w:r w:rsidRPr="008E4F76">
        <w:rPr>
          <w:rFonts w:ascii="Times New Roman" w:hAnsi="Times New Roman" w:cs="Times New Roman"/>
          <w:sz w:val="24"/>
          <w:szCs w:val="24"/>
        </w:rPr>
        <w:tab/>
        <w:t>= Parts per Million</w:t>
      </w:r>
    </w:p>
    <w:p w14:paraId="41FB79D9" w14:textId="62678BE2" w:rsidR="006764B4" w:rsidRPr="008E4F76" w:rsidRDefault="006764B4"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ASTM</w:t>
      </w:r>
      <w:r w:rsidRPr="008E4F76">
        <w:rPr>
          <w:rFonts w:ascii="Times New Roman" w:hAnsi="Times New Roman" w:cs="Times New Roman"/>
          <w:sz w:val="24"/>
          <w:szCs w:val="24"/>
        </w:rPr>
        <w:tab/>
      </w:r>
      <w:r w:rsidRPr="008E4F76">
        <w:rPr>
          <w:rFonts w:ascii="Times New Roman" w:hAnsi="Times New Roman" w:cs="Times New Roman"/>
          <w:sz w:val="24"/>
          <w:szCs w:val="24"/>
        </w:rPr>
        <w:tab/>
        <w:t>= American Society for Testing and Materials.</w:t>
      </w:r>
    </w:p>
    <w:p w14:paraId="520E0921" w14:textId="3B6918D3" w:rsidR="00B21D64" w:rsidRPr="008E4F76" w:rsidRDefault="00B21D64"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NTU</w:t>
      </w:r>
      <w:r w:rsidRPr="008E4F76">
        <w:rPr>
          <w:rFonts w:ascii="Times New Roman" w:hAnsi="Times New Roman" w:cs="Times New Roman"/>
          <w:sz w:val="24"/>
          <w:szCs w:val="24"/>
        </w:rPr>
        <w:tab/>
      </w:r>
      <w:r w:rsidRPr="008E4F76">
        <w:rPr>
          <w:rFonts w:ascii="Times New Roman" w:hAnsi="Times New Roman" w:cs="Times New Roman"/>
          <w:sz w:val="24"/>
          <w:szCs w:val="24"/>
        </w:rPr>
        <w:tab/>
        <w:t>= Nephelometric Turbidity Units</w:t>
      </w:r>
    </w:p>
    <w:p w14:paraId="035360ED" w14:textId="554332D4" w:rsidR="0010301B" w:rsidRPr="008E4F76" w:rsidRDefault="0010301B"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PH</w:t>
      </w:r>
      <w:r w:rsidRPr="008E4F76">
        <w:rPr>
          <w:rFonts w:ascii="Times New Roman" w:hAnsi="Times New Roman" w:cs="Times New Roman"/>
          <w:sz w:val="24"/>
          <w:szCs w:val="24"/>
        </w:rPr>
        <w:tab/>
      </w:r>
      <w:r w:rsidRPr="008E4F76">
        <w:rPr>
          <w:rFonts w:ascii="Times New Roman" w:hAnsi="Times New Roman" w:cs="Times New Roman"/>
          <w:sz w:val="24"/>
          <w:szCs w:val="24"/>
        </w:rPr>
        <w:tab/>
        <w:t>= Potential of Hydrogen</w:t>
      </w:r>
    </w:p>
    <w:p w14:paraId="38876964" w14:textId="0AB3D890" w:rsidR="000B5465" w:rsidRPr="008E4F76" w:rsidRDefault="00DC4E05"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S</w:t>
      </w:r>
      <w:r w:rsidR="000B5465" w:rsidRPr="008E4F76">
        <w:rPr>
          <w:rFonts w:ascii="Times New Roman" w:hAnsi="Times New Roman" w:cs="Times New Roman"/>
          <w:sz w:val="24"/>
          <w:szCs w:val="24"/>
        </w:rPr>
        <w:t>C</w:t>
      </w:r>
      <w:r w:rsidR="000B5465" w:rsidRPr="008E4F76">
        <w:rPr>
          <w:rFonts w:ascii="Times New Roman" w:hAnsi="Times New Roman" w:cs="Times New Roman"/>
          <w:sz w:val="24"/>
          <w:szCs w:val="24"/>
        </w:rPr>
        <w:tab/>
      </w:r>
      <w:r w:rsidR="000B5465" w:rsidRPr="008E4F76">
        <w:rPr>
          <w:rFonts w:ascii="Times New Roman" w:hAnsi="Times New Roman" w:cs="Times New Roman"/>
          <w:sz w:val="24"/>
          <w:szCs w:val="24"/>
        </w:rPr>
        <w:tab/>
        <w:t xml:space="preserve">= Clayey </w:t>
      </w:r>
      <w:r w:rsidRPr="008E4F76">
        <w:rPr>
          <w:rFonts w:ascii="Times New Roman" w:hAnsi="Times New Roman" w:cs="Times New Roman"/>
          <w:sz w:val="24"/>
          <w:szCs w:val="24"/>
        </w:rPr>
        <w:t>sand</w:t>
      </w:r>
    </w:p>
    <w:p w14:paraId="14D97C75" w14:textId="6E30DC7C" w:rsidR="000B5465" w:rsidRPr="008E4F76" w:rsidRDefault="00DC4E05"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S</w:t>
      </w:r>
      <w:r w:rsidR="000B5465" w:rsidRPr="008E4F76">
        <w:rPr>
          <w:rFonts w:ascii="Times New Roman" w:hAnsi="Times New Roman" w:cs="Times New Roman"/>
          <w:sz w:val="24"/>
          <w:szCs w:val="24"/>
        </w:rPr>
        <w:t>W-</w:t>
      </w:r>
      <w:r w:rsidRPr="008E4F76">
        <w:rPr>
          <w:rFonts w:ascii="Times New Roman" w:hAnsi="Times New Roman" w:cs="Times New Roman"/>
          <w:sz w:val="24"/>
          <w:szCs w:val="24"/>
        </w:rPr>
        <w:t>S</w:t>
      </w:r>
      <w:r w:rsidR="000B5465" w:rsidRPr="008E4F76">
        <w:rPr>
          <w:rFonts w:ascii="Times New Roman" w:hAnsi="Times New Roman" w:cs="Times New Roman"/>
          <w:sz w:val="24"/>
          <w:szCs w:val="24"/>
        </w:rPr>
        <w:t>M</w:t>
      </w:r>
      <w:r w:rsidR="000B5465" w:rsidRPr="008E4F76">
        <w:rPr>
          <w:rFonts w:ascii="Times New Roman" w:hAnsi="Times New Roman" w:cs="Times New Roman"/>
          <w:sz w:val="24"/>
          <w:szCs w:val="24"/>
        </w:rPr>
        <w:tab/>
        <w:t xml:space="preserve">= Well graded </w:t>
      </w:r>
      <w:r w:rsidRPr="008E4F76">
        <w:rPr>
          <w:rFonts w:ascii="Times New Roman" w:hAnsi="Times New Roman" w:cs="Times New Roman"/>
          <w:sz w:val="24"/>
          <w:szCs w:val="24"/>
        </w:rPr>
        <w:t>sand</w:t>
      </w:r>
      <w:r w:rsidR="000B5465" w:rsidRPr="008E4F76">
        <w:rPr>
          <w:rFonts w:ascii="Times New Roman" w:hAnsi="Times New Roman" w:cs="Times New Roman"/>
          <w:sz w:val="24"/>
          <w:szCs w:val="24"/>
        </w:rPr>
        <w:t xml:space="preserve"> with silt</w:t>
      </w:r>
    </w:p>
    <w:p w14:paraId="3D25BDEB" w14:textId="54471511" w:rsidR="000B5465" w:rsidRPr="008E4F76" w:rsidRDefault="000B5465"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N/A</w:t>
      </w:r>
      <w:r w:rsidRPr="008E4F76">
        <w:rPr>
          <w:rFonts w:ascii="Times New Roman" w:hAnsi="Times New Roman" w:cs="Times New Roman"/>
          <w:sz w:val="24"/>
          <w:szCs w:val="24"/>
        </w:rPr>
        <w:tab/>
      </w:r>
      <w:r w:rsidRPr="008E4F76">
        <w:rPr>
          <w:rFonts w:ascii="Times New Roman" w:hAnsi="Times New Roman" w:cs="Times New Roman"/>
          <w:sz w:val="24"/>
          <w:szCs w:val="24"/>
        </w:rPr>
        <w:tab/>
        <w:t>= Not applicable</w:t>
      </w:r>
    </w:p>
    <w:p w14:paraId="2AF6E278" w14:textId="595F93CF" w:rsidR="00110D4E" w:rsidRPr="008E4F76" w:rsidRDefault="00110D4E"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PI</w:t>
      </w:r>
      <w:r w:rsidRPr="008E4F76">
        <w:rPr>
          <w:rFonts w:ascii="Times New Roman" w:hAnsi="Times New Roman" w:cs="Times New Roman"/>
          <w:sz w:val="24"/>
          <w:szCs w:val="24"/>
        </w:rPr>
        <w:tab/>
      </w:r>
      <w:r w:rsidRPr="008E4F76">
        <w:rPr>
          <w:rFonts w:ascii="Times New Roman" w:hAnsi="Times New Roman" w:cs="Times New Roman"/>
          <w:sz w:val="24"/>
          <w:szCs w:val="24"/>
        </w:rPr>
        <w:tab/>
        <w:t>= Plasticity index</w:t>
      </w:r>
    </w:p>
    <w:p w14:paraId="764741CB" w14:textId="3CA7784D" w:rsidR="00110D4E" w:rsidRPr="008E4F76" w:rsidRDefault="00110D4E" w:rsidP="00202052">
      <w:pPr>
        <w:spacing w:after="0" w:line="240" w:lineRule="auto"/>
        <w:jc w:val="both"/>
        <w:rPr>
          <w:rFonts w:ascii="Times New Roman" w:hAnsi="Times New Roman" w:cs="Times New Roman"/>
          <w:b/>
          <w:bCs/>
          <w:sz w:val="24"/>
          <w:szCs w:val="24"/>
        </w:rPr>
      </w:pPr>
      <w:r w:rsidRPr="008E4F76">
        <w:rPr>
          <w:rFonts w:ascii="Times New Roman" w:hAnsi="Times New Roman" w:cs="Times New Roman"/>
          <w:sz w:val="24"/>
          <w:szCs w:val="24"/>
        </w:rPr>
        <w:t>PL</w:t>
      </w:r>
      <w:r w:rsidRPr="008E4F76">
        <w:rPr>
          <w:rFonts w:ascii="Times New Roman" w:hAnsi="Times New Roman" w:cs="Times New Roman"/>
          <w:sz w:val="24"/>
          <w:szCs w:val="24"/>
        </w:rPr>
        <w:tab/>
      </w:r>
      <w:r w:rsidRPr="008E4F76">
        <w:rPr>
          <w:rFonts w:ascii="Times New Roman" w:hAnsi="Times New Roman" w:cs="Times New Roman"/>
          <w:sz w:val="24"/>
          <w:szCs w:val="24"/>
        </w:rPr>
        <w:tab/>
        <w:t>= Plastic limit</w:t>
      </w:r>
    </w:p>
    <w:p w14:paraId="7D93ECC5" w14:textId="77777777" w:rsidR="00475A67" w:rsidRDefault="00475A67" w:rsidP="00202052">
      <w:pPr>
        <w:spacing w:after="0" w:line="240" w:lineRule="auto"/>
        <w:jc w:val="both"/>
        <w:rPr>
          <w:rFonts w:ascii="Times New Roman" w:hAnsi="Times New Roman" w:cs="Times New Roman"/>
          <w:b/>
          <w:bCs/>
          <w:sz w:val="24"/>
          <w:szCs w:val="24"/>
        </w:rPr>
      </w:pPr>
    </w:p>
    <w:p w14:paraId="16B7E081" w14:textId="49D7F9B8" w:rsidR="001A08CD" w:rsidRPr="008E4F76" w:rsidRDefault="001A08CD" w:rsidP="00202052">
      <w:pPr>
        <w:spacing w:after="0" w:line="240" w:lineRule="auto"/>
        <w:jc w:val="both"/>
        <w:rPr>
          <w:rFonts w:ascii="Times New Roman" w:hAnsi="Times New Roman" w:cs="Times New Roman"/>
          <w:b/>
          <w:bCs/>
          <w:sz w:val="24"/>
          <w:szCs w:val="24"/>
        </w:rPr>
      </w:pPr>
      <w:r w:rsidRPr="008E4F76">
        <w:rPr>
          <w:rFonts w:ascii="Times New Roman" w:hAnsi="Times New Roman" w:cs="Times New Roman"/>
          <w:b/>
          <w:bCs/>
          <w:sz w:val="24"/>
          <w:szCs w:val="24"/>
        </w:rPr>
        <w:t>AUTHOR CONTRIBUTION:</w:t>
      </w:r>
    </w:p>
    <w:p w14:paraId="372F68DF" w14:textId="721334FE" w:rsidR="008675CE" w:rsidRPr="008E4F76" w:rsidRDefault="007B43C7"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 xml:space="preserve">All authors were involved in </w:t>
      </w:r>
      <w:r w:rsidR="00DB5A35">
        <w:rPr>
          <w:rFonts w:ascii="Times New Roman" w:hAnsi="Times New Roman" w:cs="Times New Roman"/>
          <w:sz w:val="24"/>
          <w:szCs w:val="24"/>
        </w:rPr>
        <w:t xml:space="preserve">the </w:t>
      </w:r>
      <w:r w:rsidRPr="008E4F76">
        <w:rPr>
          <w:rFonts w:ascii="Times New Roman" w:hAnsi="Times New Roman" w:cs="Times New Roman"/>
          <w:sz w:val="24"/>
          <w:szCs w:val="24"/>
        </w:rPr>
        <w:t>conception and design, data collection, analysis and interpretation of result</w:t>
      </w:r>
      <w:r w:rsidR="00DB5A35">
        <w:rPr>
          <w:rFonts w:ascii="Times New Roman" w:hAnsi="Times New Roman" w:cs="Times New Roman"/>
          <w:sz w:val="24"/>
          <w:szCs w:val="24"/>
        </w:rPr>
        <w:t>s</w:t>
      </w:r>
      <w:r w:rsidRPr="008E4F76">
        <w:rPr>
          <w:rFonts w:ascii="Times New Roman" w:hAnsi="Times New Roman" w:cs="Times New Roman"/>
          <w:sz w:val="24"/>
          <w:szCs w:val="24"/>
        </w:rPr>
        <w:t>, drafting</w:t>
      </w:r>
      <w:r w:rsidR="00DB5A35">
        <w:rPr>
          <w:rFonts w:ascii="Times New Roman" w:hAnsi="Times New Roman" w:cs="Times New Roman"/>
          <w:sz w:val="24"/>
          <w:szCs w:val="24"/>
        </w:rPr>
        <w:t xml:space="preserve"> of the manuscript</w:t>
      </w:r>
      <w:r w:rsidRPr="008E4F76">
        <w:rPr>
          <w:rFonts w:ascii="Times New Roman" w:hAnsi="Times New Roman" w:cs="Times New Roman"/>
          <w:sz w:val="24"/>
          <w:szCs w:val="24"/>
        </w:rPr>
        <w:t>, review</w:t>
      </w:r>
      <w:r w:rsidR="00DB5A35">
        <w:rPr>
          <w:rFonts w:ascii="Times New Roman" w:hAnsi="Times New Roman" w:cs="Times New Roman"/>
          <w:sz w:val="24"/>
          <w:szCs w:val="24"/>
        </w:rPr>
        <w:t>,</w:t>
      </w:r>
      <w:r w:rsidRPr="008E4F76">
        <w:rPr>
          <w:rFonts w:ascii="Times New Roman" w:hAnsi="Times New Roman" w:cs="Times New Roman"/>
          <w:sz w:val="24"/>
          <w:szCs w:val="24"/>
        </w:rPr>
        <w:t xml:space="preserve"> and approval of the final version of the manuscript.</w:t>
      </w:r>
    </w:p>
    <w:p w14:paraId="29D52A3F" w14:textId="77777777" w:rsidR="00475A67" w:rsidRDefault="00475A67" w:rsidP="00202052">
      <w:pPr>
        <w:spacing w:after="0" w:line="240" w:lineRule="auto"/>
        <w:jc w:val="both"/>
        <w:rPr>
          <w:rFonts w:ascii="Times New Roman" w:hAnsi="Times New Roman" w:cs="Times New Roman"/>
          <w:b/>
          <w:sz w:val="24"/>
          <w:szCs w:val="24"/>
        </w:rPr>
      </w:pPr>
    </w:p>
    <w:p w14:paraId="6DEEB190" w14:textId="2EEF351B" w:rsidR="001A08CD" w:rsidRPr="008E4F76" w:rsidRDefault="001A08CD" w:rsidP="00202052">
      <w:pPr>
        <w:spacing w:after="0" w:line="240" w:lineRule="auto"/>
        <w:jc w:val="both"/>
        <w:rPr>
          <w:rFonts w:ascii="Times New Roman" w:hAnsi="Times New Roman" w:cs="Times New Roman"/>
          <w:b/>
          <w:sz w:val="24"/>
          <w:szCs w:val="24"/>
        </w:rPr>
      </w:pPr>
      <w:r w:rsidRPr="008E4F76">
        <w:rPr>
          <w:rFonts w:ascii="Times New Roman" w:hAnsi="Times New Roman" w:cs="Times New Roman"/>
          <w:b/>
          <w:sz w:val="24"/>
          <w:szCs w:val="24"/>
        </w:rPr>
        <w:t>FUNDING</w:t>
      </w:r>
    </w:p>
    <w:p w14:paraId="0AAB59BB" w14:textId="71484A55" w:rsidR="00830196" w:rsidRPr="008E4F76" w:rsidRDefault="001A08CD"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 xml:space="preserve">This project was financially supported by </w:t>
      </w:r>
      <w:r w:rsidR="00DB5A35">
        <w:rPr>
          <w:rFonts w:ascii="Times New Roman" w:hAnsi="Times New Roman" w:cs="Times New Roman"/>
          <w:sz w:val="24"/>
          <w:szCs w:val="24"/>
        </w:rPr>
        <w:t>T</w:t>
      </w:r>
      <w:r w:rsidRPr="008E4F76">
        <w:rPr>
          <w:rFonts w:ascii="Times New Roman" w:hAnsi="Times New Roman" w:cs="Times New Roman"/>
          <w:sz w:val="24"/>
          <w:szCs w:val="24"/>
        </w:rPr>
        <w:t xml:space="preserve">ertiary </w:t>
      </w:r>
      <w:r w:rsidR="00DB5A35">
        <w:rPr>
          <w:rFonts w:ascii="Times New Roman" w:hAnsi="Times New Roman" w:cs="Times New Roman"/>
          <w:sz w:val="24"/>
          <w:szCs w:val="24"/>
        </w:rPr>
        <w:t>E</w:t>
      </w:r>
      <w:r w:rsidRPr="008E4F76">
        <w:rPr>
          <w:rFonts w:ascii="Times New Roman" w:hAnsi="Times New Roman" w:cs="Times New Roman"/>
          <w:sz w:val="24"/>
          <w:szCs w:val="24"/>
        </w:rPr>
        <w:t xml:space="preserve">ducation </w:t>
      </w:r>
      <w:r w:rsidR="00DB5A35">
        <w:rPr>
          <w:rFonts w:ascii="Times New Roman" w:hAnsi="Times New Roman" w:cs="Times New Roman"/>
          <w:sz w:val="24"/>
          <w:szCs w:val="24"/>
        </w:rPr>
        <w:t>T</w:t>
      </w:r>
      <w:r w:rsidRPr="008E4F76">
        <w:rPr>
          <w:rFonts w:ascii="Times New Roman" w:hAnsi="Times New Roman" w:cs="Times New Roman"/>
          <w:sz w:val="24"/>
          <w:szCs w:val="24"/>
        </w:rPr>
        <w:t>rust fund (</w:t>
      </w:r>
      <w:proofErr w:type="spellStart"/>
      <w:r w:rsidRPr="008E4F76">
        <w:rPr>
          <w:rFonts w:ascii="Times New Roman" w:hAnsi="Times New Roman" w:cs="Times New Roman"/>
          <w:sz w:val="24"/>
          <w:szCs w:val="24"/>
        </w:rPr>
        <w:t>TETfund</w:t>
      </w:r>
      <w:proofErr w:type="spellEnd"/>
      <w:r w:rsidRPr="008E4F76">
        <w:rPr>
          <w:rFonts w:ascii="Times New Roman" w:hAnsi="Times New Roman" w:cs="Times New Roman"/>
          <w:sz w:val="24"/>
          <w:szCs w:val="24"/>
        </w:rPr>
        <w:t xml:space="preserve">) </w:t>
      </w:r>
      <w:r w:rsidR="00DB5A35">
        <w:rPr>
          <w:rFonts w:ascii="Times New Roman" w:hAnsi="Times New Roman" w:cs="Times New Roman"/>
          <w:sz w:val="24"/>
          <w:szCs w:val="24"/>
        </w:rPr>
        <w:t>I</w:t>
      </w:r>
      <w:r w:rsidRPr="008E4F76">
        <w:rPr>
          <w:rFonts w:ascii="Times New Roman" w:hAnsi="Times New Roman" w:cs="Times New Roman"/>
          <w:sz w:val="24"/>
          <w:szCs w:val="24"/>
        </w:rPr>
        <w:t>nstitution</w:t>
      </w:r>
      <w:r w:rsidR="00DB5A35">
        <w:rPr>
          <w:rFonts w:ascii="Times New Roman" w:hAnsi="Times New Roman" w:cs="Times New Roman"/>
          <w:sz w:val="24"/>
          <w:szCs w:val="24"/>
        </w:rPr>
        <w:t>-B</w:t>
      </w:r>
      <w:r w:rsidRPr="008E4F76">
        <w:rPr>
          <w:rFonts w:ascii="Times New Roman" w:hAnsi="Times New Roman" w:cs="Times New Roman"/>
          <w:sz w:val="24"/>
          <w:szCs w:val="24"/>
        </w:rPr>
        <w:t>as</w:t>
      </w:r>
      <w:r w:rsidR="00E76D61">
        <w:rPr>
          <w:rFonts w:ascii="Times New Roman" w:hAnsi="Times New Roman" w:cs="Times New Roman"/>
          <w:sz w:val="24"/>
          <w:szCs w:val="24"/>
        </w:rPr>
        <w:t>e</w:t>
      </w:r>
      <w:r w:rsidR="00DB5A35">
        <w:rPr>
          <w:rFonts w:ascii="Times New Roman" w:hAnsi="Times New Roman" w:cs="Times New Roman"/>
          <w:sz w:val="24"/>
          <w:szCs w:val="24"/>
        </w:rPr>
        <w:t>d</w:t>
      </w:r>
      <w:r w:rsidRPr="008E4F76">
        <w:rPr>
          <w:rFonts w:ascii="Times New Roman" w:hAnsi="Times New Roman" w:cs="Times New Roman"/>
          <w:sz w:val="24"/>
          <w:szCs w:val="24"/>
        </w:rPr>
        <w:t xml:space="preserve"> </w:t>
      </w:r>
      <w:r w:rsidR="00DB5A35">
        <w:rPr>
          <w:rFonts w:ascii="Times New Roman" w:hAnsi="Times New Roman" w:cs="Times New Roman"/>
          <w:sz w:val="24"/>
          <w:szCs w:val="24"/>
        </w:rPr>
        <w:t>R</w:t>
      </w:r>
      <w:r w:rsidRPr="008E4F76">
        <w:rPr>
          <w:rFonts w:ascii="Times New Roman" w:hAnsi="Times New Roman" w:cs="Times New Roman"/>
          <w:sz w:val="24"/>
          <w:szCs w:val="24"/>
        </w:rPr>
        <w:t xml:space="preserve">esearch (IBR) for the </w:t>
      </w:r>
      <w:r w:rsidR="00DB5A35">
        <w:rPr>
          <w:rFonts w:ascii="Times New Roman" w:hAnsi="Times New Roman" w:cs="Times New Roman"/>
          <w:sz w:val="24"/>
          <w:szCs w:val="24"/>
        </w:rPr>
        <w:t>F</w:t>
      </w:r>
      <w:r w:rsidRPr="008E4F76">
        <w:rPr>
          <w:rFonts w:ascii="Times New Roman" w:hAnsi="Times New Roman" w:cs="Times New Roman"/>
          <w:sz w:val="24"/>
          <w:szCs w:val="24"/>
        </w:rPr>
        <w:t xml:space="preserve">ederal </w:t>
      </w:r>
      <w:r w:rsidR="00DB5A35">
        <w:rPr>
          <w:rFonts w:ascii="Times New Roman" w:hAnsi="Times New Roman" w:cs="Times New Roman"/>
          <w:sz w:val="24"/>
          <w:szCs w:val="24"/>
        </w:rPr>
        <w:t>U</w:t>
      </w:r>
      <w:r w:rsidRPr="008E4F76">
        <w:rPr>
          <w:rFonts w:ascii="Times New Roman" w:hAnsi="Times New Roman" w:cs="Times New Roman"/>
          <w:sz w:val="24"/>
          <w:szCs w:val="24"/>
        </w:rPr>
        <w:t xml:space="preserve">niversity of </w:t>
      </w:r>
      <w:r w:rsidR="00DB5A35">
        <w:rPr>
          <w:rFonts w:ascii="Times New Roman" w:hAnsi="Times New Roman" w:cs="Times New Roman"/>
          <w:sz w:val="24"/>
          <w:szCs w:val="24"/>
        </w:rPr>
        <w:t>T</w:t>
      </w:r>
      <w:r w:rsidRPr="008E4F76">
        <w:rPr>
          <w:rFonts w:ascii="Times New Roman" w:hAnsi="Times New Roman" w:cs="Times New Roman"/>
          <w:sz w:val="24"/>
          <w:szCs w:val="24"/>
        </w:rPr>
        <w:t>echnology, Ikot abasi</w:t>
      </w:r>
      <w:r w:rsidR="008675CE" w:rsidRPr="008E4F76">
        <w:rPr>
          <w:rFonts w:ascii="Times New Roman" w:hAnsi="Times New Roman" w:cs="Times New Roman"/>
          <w:sz w:val="24"/>
          <w:szCs w:val="24"/>
        </w:rPr>
        <w:t>.</w:t>
      </w:r>
      <w:r w:rsidRPr="008E4F76">
        <w:rPr>
          <w:rFonts w:ascii="Times New Roman" w:hAnsi="Times New Roman" w:cs="Times New Roman"/>
          <w:sz w:val="24"/>
          <w:szCs w:val="24"/>
        </w:rPr>
        <w:t xml:space="preserve"> </w:t>
      </w:r>
    </w:p>
    <w:p w14:paraId="050CCB01" w14:textId="77777777" w:rsidR="003841F8" w:rsidRDefault="003841F8" w:rsidP="00202052">
      <w:pPr>
        <w:spacing w:after="0" w:line="240" w:lineRule="auto"/>
        <w:jc w:val="both"/>
        <w:rPr>
          <w:rFonts w:ascii="Times New Roman" w:hAnsi="Times New Roman" w:cs="Times New Roman"/>
          <w:b/>
          <w:bCs/>
          <w:sz w:val="24"/>
          <w:szCs w:val="24"/>
        </w:rPr>
      </w:pPr>
    </w:p>
    <w:p w14:paraId="175C9C1F" w14:textId="1A0D2338" w:rsidR="00035E5B" w:rsidRPr="008E4F76" w:rsidRDefault="00035E5B" w:rsidP="00202052">
      <w:pPr>
        <w:spacing w:after="0" w:line="240" w:lineRule="auto"/>
        <w:jc w:val="both"/>
        <w:rPr>
          <w:rFonts w:ascii="Times New Roman" w:hAnsi="Times New Roman" w:cs="Times New Roman"/>
          <w:b/>
          <w:bCs/>
          <w:sz w:val="24"/>
          <w:szCs w:val="24"/>
        </w:rPr>
      </w:pPr>
      <w:r w:rsidRPr="008E4F76">
        <w:rPr>
          <w:rFonts w:ascii="Times New Roman" w:hAnsi="Times New Roman" w:cs="Times New Roman"/>
          <w:b/>
          <w:bCs/>
          <w:sz w:val="24"/>
          <w:szCs w:val="24"/>
        </w:rPr>
        <w:t>CONFLICT OF INTEREST</w:t>
      </w:r>
    </w:p>
    <w:p w14:paraId="08A4D95D" w14:textId="2D5F4704" w:rsidR="00DC4E05" w:rsidRPr="00475A67" w:rsidRDefault="00035E5B" w:rsidP="00202052">
      <w:pPr>
        <w:spacing w:after="0" w:line="240" w:lineRule="auto"/>
        <w:jc w:val="both"/>
        <w:rPr>
          <w:rFonts w:ascii="Times New Roman" w:hAnsi="Times New Roman" w:cs="Times New Roman"/>
          <w:sz w:val="24"/>
          <w:szCs w:val="24"/>
        </w:rPr>
      </w:pPr>
      <w:r w:rsidRPr="008E4F76">
        <w:rPr>
          <w:rFonts w:ascii="Times New Roman" w:hAnsi="Times New Roman" w:cs="Times New Roman"/>
          <w:sz w:val="24"/>
          <w:szCs w:val="24"/>
        </w:rPr>
        <w:t xml:space="preserve">The authors declare </w:t>
      </w:r>
      <w:r w:rsidR="00DB5A35">
        <w:rPr>
          <w:rFonts w:ascii="Times New Roman" w:hAnsi="Times New Roman" w:cs="Times New Roman"/>
          <w:sz w:val="24"/>
          <w:szCs w:val="24"/>
        </w:rPr>
        <w:t>they have no</w:t>
      </w:r>
      <w:r w:rsidRPr="008E4F76">
        <w:rPr>
          <w:rFonts w:ascii="Times New Roman" w:hAnsi="Times New Roman" w:cs="Times New Roman"/>
          <w:sz w:val="24"/>
          <w:szCs w:val="24"/>
        </w:rPr>
        <w:t xml:space="preserve"> conflict of interest, financial or otherwise.</w:t>
      </w:r>
      <w:bookmarkEnd w:id="0"/>
    </w:p>
    <w:p w14:paraId="323AE156" w14:textId="77777777" w:rsidR="003841F8" w:rsidRDefault="003841F8" w:rsidP="00202052">
      <w:pPr>
        <w:spacing w:after="0" w:line="240" w:lineRule="auto"/>
        <w:jc w:val="both"/>
        <w:rPr>
          <w:rFonts w:ascii="Times New Roman" w:hAnsi="Times New Roman" w:cs="Times New Roman"/>
          <w:bCs/>
          <w:sz w:val="24"/>
          <w:szCs w:val="24"/>
        </w:rPr>
      </w:pPr>
    </w:p>
    <w:p w14:paraId="0652D909" w14:textId="56D4868E" w:rsidR="005B527B" w:rsidRPr="003841F8" w:rsidRDefault="005B527B" w:rsidP="00202052">
      <w:pPr>
        <w:spacing w:after="0" w:line="240" w:lineRule="auto"/>
        <w:jc w:val="both"/>
        <w:rPr>
          <w:rFonts w:ascii="Times New Roman" w:hAnsi="Times New Roman" w:cs="Times New Roman"/>
          <w:b/>
          <w:sz w:val="24"/>
          <w:szCs w:val="24"/>
        </w:rPr>
      </w:pPr>
      <w:r w:rsidRPr="003841F8">
        <w:rPr>
          <w:rFonts w:ascii="Times New Roman" w:hAnsi="Times New Roman" w:cs="Times New Roman"/>
          <w:b/>
          <w:sz w:val="24"/>
          <w:szCs w:val="24"/>
        </w:rPr>
        <w:t>REFERENCES</w:t>
      </w:r>
    </w:p>
    <w:p w14:paraId="335CF0CF"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rPr>
      </w:pPr>
      <w:bookmarkStart w:id="1" w:name="_Hlk189913631"/>
      <w:r w:rsidRPr="00E76D61">
        <w:rPr>
          <w:rFonts w:ascii="Times New Roman" w:hAnsi="Times New Roman" w:cs="Times New Roman"/>
          <w:bCs/>
          <w:sz w:val="24"/>
          <w:szCs w:val="24"/>
        </w:rPr>
        <w:t>Abam, T.K.S (2016). Engineering Geology of the Niger Delta</w:t>
      </w:r>
      <w:bookmarkStart w:id="2" w:name="_Hlk189913654"/>
      <w:bookmarkEnd w:id="1"/>
      <w:r w:rsidRPr="00E76D61">
        <w:rPr>
          <w:rFonts w:ascii="Times New Roman" w:hAnsi="Times New Roman" w:cs="Times New Roman"/>
          <w:bCs/>
          <w:sz w:val="24"/>
          <w:szCs w:val="24"/>
        </w:rPr>
        <w:t>, Journal of Earth Sciences and Geotechnical Engineering.</w:t>
      </w:r>
      <w:bookmarkEnd w:id="2"/>
      <w:r w:rsidRPr="00E76D61">
        <w:rPr>
          <w:rFonts w:ascii="Times New Roman" w:hAnsi="Times New Roman" w:cs="Times New Roman"/>
          <w:bCs/>
          <w:sz w:val="24"/>
          <w:szCs w:val="24"/>
        </w:rPr>
        <w:t xml:space="preserve"> </w:t>
      </w:r>
      <w:proofErr w:type="spellStart"/>
      <w:r w:rsidRPr="00E76D61">
        <w:rPr>
          <w:rFonts w:ascii="Times New Roman" w:hAnsi="Times New Roman" w:cs="Times New Roman"/>
          <w:bCs/>
          <w:sz w:val="24"/>
          <w:szCs w:val="24"/>
        </w:rPr>
        <w:t>Scienpress</w:t>
      </w:r>
      <w:proofErr w:type="spellEnd"/>
      <w:r w:rsidRPr="00E76D61">
        <w:rPr>
          <w:rFonts w:ascii="Times New Roman" w:hAnsi="Times New Roman" w:cs="Times New Roman"/>
          <w:bCs/>
          <w:sz w:val="24"/>
          <w:szCs w:val="24"/>
        </w:rPr>
        <w:t xml:space="preserve"> Ltd, 6(3), 65-89.</w:t>
      </w:r>
    </w:p>
    <w:p w14:paraId="0F8EF411" w14:textId="77777777" w:rsidR="005B527B" w:rsidRPr="00E76D61" w:rsidRDefault="005B527B" w:rsidP="00E76D61">
      <w:pPr>
        <w:pStyle w:val="ListParagraph"/>
        <w:numPr>
          <w:ilvl w:val="0"/>
          <w:numId w:val="8"/>
        </w:numPr>
        <w:spacing w:after="0" w:line="240" w:lineRule="auto"/>
        <w:ind w:right="-90"/>
        <w:jc w:val="both"/>
        <w:rPr>
          <w:rFonts w:ascii="Times New Roman" w:eastAsia="Times New Roman" w:hAnsi="Times New Roman" w:cs="Times New Roman"/>
          <w:bCs/>
          <w:kern w:val="0"/>
          <w:sz w:val="24"/>
          <w:szCs w:val="24"/>
          <w:shd w:val="clear" w:color="auto" w:fill="FFFFFF"/>
          <w14:ligatures w14:val="none"/>
        </w:rPr>
      </w:pPr>
      <w:r w:rsidRPr="00E76D61">
        <w:rPr>
          <w:rFonts w:ascii="Times New Roman" w:eastAsia="Times New Roman" w:hAnsi="Times New Roman" w:cs="Times New Roman"/>
          <w:bCs/>
          <w:kern w:val="0"/>
          <w:sz w:val="24"/>
          <w:szCs w:val="24"/>
          <w:shd w:val="clear" w:color="auto" w:fill="FFFFFF"/>
          <w14:ligatures w14:val="none"/>
        </w:rPr>
        <w:t xml:space="preserve">Abu-Zeid, M. M., &amp; Abd-El-Aal, A. K., (2017). Effect of salinity of groundwater on the geotechnical properties of some Egyptian clay. Egyptian Journal of Petroleum, 26(3), 643-648. </w:t>
      </w:r>
      <w:hyperlink r:id="rId18" w:history="1">
        <w:r w:rsidRPr="00E76D61">
          <w:rPr>
            <w:rStyle w:val="Hyperlink"/>
            <w:rFonts w:ascii="Times New Roman" w:eastAsia="Times New Roman" w:hAnsi="Times New Roman" w:cs="Times New Roman"/>
            <w:bCs/>
            <w:kern w:val="0"/>
            <w:sz w:val="24"/>
            <w:szCs w:val="24"/>
            <w:shd w:val="clear" w:color="auto" w:fill="FFFFFF"/>
            <w14:ligatures w14:val="none"/>
          </w:rPr>
          <w:t>https://doi.org/10.1016/j.ejpe.2016.09.003</w:t>
        </w:r>
      </w:hyperlink>
      <w:r w:rsidRPr="00E76D61">
        <w:rPr>
          <w:rFonts w:ascii="Times New Roman" w:eastAsia="Times New Roman" w:hAnsi="Times New Roman" w:cs="Times New Roman"/>
          <w:bCs/>
          <w:kern w:val="0"/>
          <w:sz w:val="24"/>
          <w:szCs w:val="24"/>
          <w:shd w:val="clear" w:color="auto" w:fill="FFFFFF"/>
          <w14:ligatures w14:val="none"/>
        </w:rPr>
        <w:t xml:space="preserve">. </w:t>
      </w:r>
    </w:p>
    <w:p w14:paraId="7A35F2DC" w14:textId="77777777" w:rsidR="005B527B" w:rsidRPr="00E76D61" w:rsidRDefault="005B527B" w:rsidP="00E76D61">
      <w:pPr>
        <w:pStyle w:val="ListParagraph"/>
        <w:numPr>
          <w:ilvl w:val="0"/>
          <w:numId w:val="8"/>
        </w:numPr>
        <w:spacing w:after="0" w:line="240" w:lineRule="auto"/>
        <w:ind w:right="-90"/>
        <w:jc w:val="both"/>
        <w:rPr>
          <w:rFonts w:ascii="Times New Roman" w:eastAsia="Times New Roman" w:hAnsi="Times New Roman" w:cs="Times New Roman"/>
          <w:bCs/>
          <w:kern w:val="0"/>
          <w:sz w:val="24"/>
          <w:szCs w:val="24"/>
          <w:shd w:val="clear" w:color="auto" w:fill="FFFFFF"/>
          <w14:ligatures w14:val="none"/>
        </w:rPr>
      </w:pPr>
      <w:proofErr w:type="spellStart"/>
      <w:r w:rsidRPr="00E76D61">
        <w:rPr>
          <w:rFonts w:ascii="Times New Roman" w:eastAsia="Times New Roman" w:hAnsi="Times New Roman" w:cs="Times New Roman"/>
          <w:bCs/>
          <w:kern w:val="0"/>
          <w:sz w:val="24"/>
          <w:szCs w:val="24"/>
          <w:shd w:val="clear" w:color="auto" w:fill="FFFFFF"/>
          <w14:ligatures w14:val="none"/>
        </w:rPr>
        <w:t>Ajalloeian</w:t>
      </w:r>
      <w:proofErr w:type="spellEnd"/>
      <w:r w:rsidRPr="00E76D61">
        <w:rPr>
          <w:rFonts w:ascii="Times New Roman" w:eastAsia="Times New Roman" w:hAnsi="Times New Roman" w:cs="Times New Roman"/>
          <w:bCs/>
          <w:kern w:val="0"/>
          <w:sz w:val="24"/>
          <w:szCs w:val="24"/>
          <w:shd w:val="clear" w:color="auto" w:fill="FFFFFF"/>
          <w14:ligatures w14:val="none"/>
        </w:rPr>
        <w:t>, R., Mansouri, H., &amp; Sadeghpour, A. H. (2013). Effect of saline water on geotechnical properties of fine-grained soil. Electronic Journal of Geotechnical Engineering. 18, 1419-1435.</w:t>
      </w:r>
    </w:p>
    <w:p w14:paraId="02B2D517"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rPr>
      </w:pPr>
      <w:proofErr w:type="spellStart"/>
      <w:r w:rsidRPr="00E76D61">
        <w:rPr>
          <w:rFonts w:ascii="Times New Roman" w:hAnsi="Times New Roman" w:cs="Times New Roman"/>
          <w:bCs/>
          <w:sz w:val="24"/>
          <w:szCs w:val="24"/>
        </w:rPr>
        <w:t>Akankpo</w:t>
      </w:r>
      <w:proofErr w:type="spellEnd"/>
      <w:r w:rsidRPr="00E76D61">
        <w:rPr>
          <w:rFonts w:ascii="Times New Roman" w:hAnsi="Times New Roman" w:cs="Times New Roman"/>
          <w:bCs/>
          <w:sz w:val="24"/>
          <w:szCs w:val="24"/>
        </w:rPr>
        <w:t xml:space="preserve">, A. O., Essien, I. E., Umoren, E. B., &amp; Dan, A. P. (2020). Groundwater Quality Mapping in Ikot Abasi Using Geographic Information System (GIS). British Journal of Environmental Sciences, 8(2), 57-68. </w:t>
      </w:r>
    </w:p>
    <w:p w14:paraId="21A58DE0"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rPr>
      </w:pPr>
      <w:r w:rsidRPr="00E76D61">
        <w:rPr>
          <w:rFonts w:ascii="Times New Roman" w:hAnsi="Times New Roman" w:cs="Times New Roman"/>
          <w:bCs/>
          <w:sz w:val="24"/>
          <w:szCs w:val="24"/>
        </w:rPr>
        <w:t xml:space="preserve">Azevedo, G. F., Moura, A.S., Filho, F.C.S., Leme, R.F., Gonçalves, D.R.L., &amp; Cunha, R.P. (2024). </w:t>
      </w:r>
      <w:r w:rsidRPr="00E76D61">
        <w:rPr>
          <w:rFonts w:ascii="Times New Roman" w:hAnsi="Times New Roman" w:cs="Times New Roman"/>
          <w:sz w:val="24"/>
          <w:szCs w:val="24"/>
        </w:rPr>
        <w:t>Geotechnical Engineering Challenges to Meet Current and Emerging Needs of Society, (1</w:t>
      </w:r>
      <w:r w:rsidRPr="00E76D61">
        <w:rPr>
          <w:rFonts w:ascii="Times New Roman" w:hAnsi="Times New Roman" w:cs="Times New Roman"/>
          <w:sz w:val="24"/>
          <w:szCs w:val="24"/>
          <w:vertAlign w:val="superscript"/>
        </w:rPr>
        <w:t>st</w:t>
      </w:r>
      <w:r w:rsidRPr="00E76D61">
        <w:rPr>
          <w:rFonts w:ascii="Times New Roman" w:hAnsi="Times New Roman" w:cs="Times New Roman"/>
          <w:sz w:val="24"/>
          <w:szCs w:val="24"/>
        </w:rPr>
        <w:t xml:space="preserve"> Edition). CRC Press</w:t>
      </w:r>
      <w:r w:rsidRPr="00E76D61">
        <w:rPr>
          <w:rFonts w:ascii="Times New Roman" w:hAnsi="Times New Roman" w:cs="Times New Roman"/>
          <w:bCs/>
          <w:sz w:val="24"/>
          <w:szCs w:val="24"/>
        </w:rPr>
        <w:t xml:space="preserve">. </w:t>
      </w:r>
      <w:hyperlink r:id="rId19" w:history="1">
        <w:r w:rsidRPr="00E76D61">
          <w:rPr>
            <w:rStyle w:val="Hyperlink"/>
            <w:rFonts w:ascii="Times New Roman" w:hAnsi="Times New Roman" w:cs="Times New Roman"/>
            <w:bCs/>
            <w:sz w:val="24"/>
            <w:szCs w:val="24"/>
          </w:rPr>
          <w:t>https://doi.org/10.1201/9781003431749-544</w:t>
        </w:r>
      </w:hyperlink>
      <w:r w:rsidRPr="00E76D61">
        <w:rPr>
          <w:rFonts w:ascii="Times New Roman" w:hAnsi="Times New Roman" w:cs="Times New Roman"/>
          <w:bCs/>
          <w:sz w:val="24"/>
          <w:szCs w:val="24"/>
        </w:rPr>
        <w:t xml:space="preserve">                                                                                                                                        </w:t>
      </w:r>
    </w:p>
    <w:p w14:paraId="67409EE5" w14:textId="77777777" w:rsidR="005B527B" w:rsidRPr="00E76D61" w:rsidRDefault="005B527B" w:rsidP="00E76D61">
      <w:pPr>
        <w:pStyle w:val="ListParagraph"/>
        <w:numPr>
          <w:ilvl w:val="0"/>
          <w:numId w:val="8"/>
        </w:numPr>
        <w:spacing w:after="0" w:line="240" w:lineRule="auto"/>
        <w:ind w:right="-90"/>
        <w:jc w:val="both"/>
        <w:rPr>
          <w:rFonts w:ascii="Times New Roman" w:eastAsia="Times New Roman" w:hAnsi="Times New Roman" w:cs="Times New Roman"/>
          <w:bCs/>
          <w:sz w:val="24"/>
          <w:szCs w:val="24"/>
          <w:shd w:val="clear" w:color="auto" w:fill="FFFFFF"/>
        </w:rPr>
      </w:pPr>
      <w:bookmarkStart w:id="3" w:name="_Hlk193730109"/>
      <w:r w:rsidRPr="00E76D61">
        <w:rPr>
          <w:rFonts w:ascii="Times New Roman" w:eastAsia="Times New Roman" w:hAnsi="Times New Roman" w:cs="Times New Roman"/>
          <w:bCs/>
          <w:sz w:val="24"/>
          <w:szCs w:val="24"/>
          <w:shd w:val="clear" w:color="auto" w:fill="FFFFFF"/>
        </w:rPr>
        <w:t xml:space="preserve">Barlow, P.M., &amp; Reichard, E.G. (2010). Saltwater intrusion in coastal regions of North America. Hydrogeology Journal. 18, 247-260. </w:t>
      </w:r>
      <w:hyperlink r:id="rId20" w:history="1">
        <w:r w:rsidRPr="00E76D61">
          <w:rPr>
            <w:rStyle w:val="Hyperlink"/>
            <w:rFonts w:ascii="Times New Roman" w:eastAsia="Times New Roman" w:hAnsi="Times New Roman" w:cs="Times New Roman"/>
            <w:bCs/>
            <w:sz w:val="24"/>
            <w:szCs w:val="24"/>
            <w:shd w:val="clear" w:color="auto" w:fill="FFFFFF"/>
          </w:rPr>
          <w:t>https://doi.org/10.1007/s10040-009-0514-3</w:t>
        </w:r>
      </w:hyperlink>
      <w:r w:rsidRPr="00E76D61">
        <w:rPr>
          <w:rFonts w:ascii="Times New Roman" w:eastAsia="Times New Roman" w:hAnsi="Times New Roman" w:cs="Times New Roman"/>
          <w:bCs/>
          <w:sz w:val="24"/>
          <w:szCs w:val="24"/>
          <w:shd w:val="clear" w:color="auto" w:fill="FFFFFF"/>
        </w:rPr>
        <w:t xml:space="preserve">. </w:t>
      </w:r>
      <w:bookmarkEnd w:id="3"/>
    </w:p>
    <w:p w14:paraId="351CA3D7"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rPr>
      </w:pPr>
      <w:r w:rsidRPr="00E76D61">
        <w:rPr>
          <w:rFonts w:ascii="Times New Roman" w:hAnsi="Times New Roman" w:cs="Times New Roman"/>
          <w:bCs/>
          <w:sz w:val="24"/>
          <w:szCs w:val="24"/>
        </w:rPr>
        <w:t xml:space="preserve">Charles, Kennedy (2024). Seismic Characterization of Subsurface Soils at Ikot Abasi, Nigeria through Integrated Geotechnical Investigations. Research Square.                                  </w:t>
      </w:r>
      <w:hyperlink r:id="rId21" w:history="1">
        <w:r w:rsidRPr="00E76D61">
          <w:rPr>
            <w:rStyle w:val="Hyperlink"/>
            <w:rFonts w:ascii="Times New Roman" w:hAnsi="Times New Roman" w:cs="Times New Roman"/>
            <w:bCs/>
            <w:sz w:val="24"/>
            <w:szCs w:val="24"/>
          </w:rPr>
          <w:t>https://doi.org/10.21203/rs.3.rs-4337324/v1</w:t>
        </w:r>
      </w:hyperlink>
      <w:r w:rsidRPr="00E76D61">
        <w:rPr>
          <w:rFonts w:ascii="Times New Roman" w:hAnsi="Times New Roman" w:cs="Times New Roman"/>
          <w:bCs/>
          <w:sz w:val="24"/>
          <w:szCs w:val="24"/>
        </w:rPr>
        <w:t>.</w:t>
      </w:r>
    </w:p>
    <w:p w14:paraId="26C6311F"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rPr>
      </w:pPr>
      <w:proofErr w:type="spellStart"/>
      <w:r w:rsidRPr="00E76D61">
        <w:rPr>
          <w:rFonts w:ascii="Times New Roman" w:hAnsi="Times New Roman" w:cs="Times New Roman"/>
          <w:bCs/>
          <w:sz w:val="24"/>
          <w:szCs w:val="24"/>
        </w:rPr>
        <w:t>Etesin</w:t>
      </w:r>
      <w:proofErr w:type="spellEnd"/>
      <w:r w:rsidRPr="00E76D61">
        <w:rPr>
          <w:rFonts w:ascii="Times New Roman" w:hAnsi="Times New Roman" w:cs="Times New Roman"/>
          <w:bCs/>
          <w:sz w:val="24"/>
          <w:szCs w:val="24"/>
        </w:rPr>
        <w:t xml:space="preserve">, U., George, N., Joseph, O., &amp; Akpan, </w:t>
      </w:r>
      <w:proofErr w:type="spellStart"/>
      <w:r w:rsidRPr="00E76D61">
        <w:rPr>
          <w:rFonts w:ascii="Times New Roman" w:hAnsi="Times New Roman" w:cs="Times New Roman"/>
          <w:bCs/>
          <w:sz w:val="24"/>
          <w:szCs w:val="24"/>
        </w:rPr>
        <w:t>Itohowo</w:t>
      </w:r>
      <w:proofErr w:type="spellEnd"/>
      <w:r w:rsidRPr="00E76D61">
        <w:rPr>
          <w:rFonts w:ascii="Times New Roman" w:hAnsi="Times New Roman" w:cs="Times New Roman"/>
          <w:bCs/>
          <w:sz w:val="24"/>
          <w:szCs w:val="24"/>
        </w:rPr>
        <w:t xml:space="preserve">. (2023). Source identification and variation in the chemical composition of rainwater in the coastal and industrial areas: a case study of Ikot Abasi, south-eastern Nigeria. Earth science Malaysia, 7, 66-74.                                         </w:t>
      </w:r>
      <w:hyperlink r:id="rId22" w:history="1">
        <w:r w:rsidRPr="00E76D61">
          <w:rPr>
            <w:rStyle w:val="Hyperlink"/>
            <w:rFonts w:ascii="Times New Roman" w:hAnsi="Times New Roman" w:cs="Times New Roman"/>
            <w:bCs/>
            <w:sz w:val="24"/>
            <w:szCs w:val="24"/>
          </w:rPr>
          <w:t>https://doi.org/10.26480/esmy.01.2023.66.74</w:t>
        </w:r>
      </w:hyperlink>
      <w:r w:rsidRPr="00E76D61">
        <w:rPr>
          <w:rFonts w:ascii="Times New Roman" w:hAnsi="Times New Roman" w:cs="Times New Roman"/>
          <w:bCs/>
          <w:sz w:val="24"/>
          <w:szCs w:val="24"/>
        </w:rPr>
        <w:t>.</w:t>
      </w:r>
    </w:p>
    <w:p w14:paraId="1C5726B7"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rPr>
      </w:pPr>
      <w:r w:rsidRPr="00E76D61">
        <w:rPr>
          <w:rFonts w:ascii="Times New Roman" w:hAnsi="Times New Roman" w:cs="Times New Roman"/>
          <w:bCs/>
          <w:sz w:val="24"/>
          <w:szCs w:val="24"/>
          <w:shd w:val="clear" w:color="auto" w:fill="FFFFFF"/>
        </w:rPr>
        <w:t xml:space="preserve">Geng, W., Han, W., Yin, J., &amp; Lu, Z. (2022). Salinity effects on the strength and morphological indices of soft marine clay. Scientific Report, 12, 17563.                                </w:t>
      </w:r>
      <w:hyperlink r:id="rId23" w:history="1">
        <w:r w:rsidRPr="00E76D61">
          <w:rPr>
            <w:rStyle w:val="Hyperlink"/>
            <w:rFonts w:ascii="Times New Roman" w:hAnsi="Times New Roman" w:cs="Times New Roman"/>
            <w:bCs/>
            <w:sz w:val="24"/>
            <w:szCs w:val="24"/>
            <w:shd w:val="clear" w:color="auto" w:fill="FFFFFF"/>
          </w:rPr>
          <w:t>https://doi.org/10.1038/s41598-022-22627-w</w:t>
        </w:r>
      </w:hyperlink>
    </w:p>
    <w:p w14:paraId="5674F3A6"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rPr>
      </w:pPr>
      <w:r w:rsidRPr="00E76D61">
        <w:rPr>
          <w:rFonts w:ascii="Times New Roman" w:hAnsi="Times New Roman" w:cs="Times New Roman"/>
          <w:bCs/>
          <w:sz w:val="24"/>
          <w:szCs w:val="24"/>
        </w:rPr>
        <w:t>Gillen, M. N., Messerschmidt, T., &amp; Kirwan, M. L. (2021). Biophysical controls of marsh soil shear strength along an estuarine salinity gradient. Earth Surface Dynamics, 9, 413–421.</w:t>
      </w:r>
    </w:p>
    <w:p w14:paraId="5FB417D8"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rPr>
      </w:pPr>
      <w:r w:rsidRPr="00E76D61">
        <w:rPr>
          <w:rFonts w:ascii="Times New Roman" w:hAnsi="Times New Roman" w:cs="Times New Roman"/>
          <w:bCs/>
          <w:sz w:val="24"/>
          <w:szCs w:val="24"/>
        </w:rPr>
        <w:t xml:space="preserve">Johny, R., Rency, M., Abraham, B., &amp; Sridharan, A. (2024). Effect of salinity on geotechnical properties of soft marine clay. Geomechanics and Geoengineering. 19. 1-15. </w:t>
      </w:r>
      <w:hyperlink r:id="rId24" w:history="1">
        <w:r w:rsidRPr="00E76D61">
          <w:rPr>
            <w:rStyle w:val="Hyperlink"/>
            <w:rFonts w:ascii="Times New Roman" w:hAnsi="Times New Roman" w:cs="Times New Roman"/>
            <w:bCs/>
            <w:sz w:val="24"/>
            <w:szCs w:val="24"/>
          </w:rPr>
          <w:t>https://doi.org/10.1080/17486025.2024.2338842</w:t>
        </w:r>
      </w:hyperlink>
      <w:r w:rsidRPr="00E76D61">
        <w:rPr>
          <w:rFonts w:ascii="Times New Roman" w:hAnsi="Times New Roman" w:cs="Times New Roman"/>
          <w:bCs/>
          <w:sz w:val="24"/>
          <w:szCs w:val="24"/>
        </w:rPr>
        <w:t xml:space="preserve">.   </w:t>
      </w:r>
    </w:p>
    <w:p w14:paraId="1B03B2EE"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rPr>
      </w:pPr>
      <w:r w:rsidRPr="00E76D61">
        <w:rPr>
          <w:rFonts w:ascii="Times New Roman" w:hAnsi="Times New Roman" w:cs="Times New Roman"/>
          <w:bCs/>
          <w:sz w:val="24"/>
          <w:szCs w:val="24"/>
        </w:rPr>
        <w:t xml:space="preserve">Kady, A., Bakr, M., &amp; Gad, S. (2020). Evaluation Of Salt Water Effect on The Physical Properties and Compaction Characteristics of Expansive Soil. International Journal of Civil Engineering and Technology, 11(11), 49-64. </w:t>
      </w:r>
      <w:hyperlink r:id="rId25" w:history="1">
        <w:r w:rsidRPr="00E76D61">
          <w:rPr>
            <w:rStyle w:val="Hyperlink"/>
            <w:rFonts w:ascii="Times New Roman" w:hAnsi="Times New Roman" w:cs="Times New Roman"/>
            <w:bCs/>
            <w:sz w:val="24"/>
            <w:szCs w:val="24"/>
          </w:rPr>
          <w:t>https://doi.org/10.34218/IJCIET.11.11.2020.005</w:t>
        </w:r>
      </w:hyperlink>
      <w:r w:rsidRPr="00E76D61">
        <w:rPr>
          <w:rFonts w:ascii="Times New Roman" w:hAnsi="Times New Roman" w:cs="Times New Roman"/>
          <w:bCs/>
          <w:sz w:val="24"/>
          <w:szCs w:val="24"/>
        </w:rPr>
        <w:t>.</w:t>
      </w:r>
    </w:p>
    <w:p w14:paraId="77F418CB"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rPr>
      </w:pPr>
      <w:r w:rsidRPr="00E76D61">
        <w:rPr>
          <w:rFonts w:ascii="Times New Roman" w:hAnsi="Times New Roman" w:cs="Times New Roman"/>
          <w:bCs/>
          <w:sz w:val="24"/>
          <w:szCs w:val="24"/>
        </w:rPr>
        <w:t xml:space="preserve">Kady, A., Bakr, M., &amp; Gad, S. (2022). Experimental Study on Behavioral Parameters of Expansive Soil Treated with Salt Water. Journal of Al-Azhar University Engineering Sector, 17(65), 1221-1240. </w:t>
      </w:r>
      <w:hyperlink r:id="rId26" w:history="1">
        <w:r w:rsidRPr="00E76D61">
          <w:rPr>
            <w:rStyle w:val="Hyperlink"/>
            <w:rFonts w:ascii="Times New Roman" w:hAnsi="Times New Roman" w:cs="Times New Roman"/>
            <w:bCs/>
            <w:sz w:val="24"/>
            <w:szCs w:val="24"/>
          </w:rPr>
          <w:t>https://doi.org/10.21608/auej.2022.265712</w:t>
        </w:r>
      </w:hyperlink>
      <w:r w:rsidRPr="00E76D61">
        <w:rPr>
          <w:rFonts w:ascii="Times New Roman" w:hAnsi="Times New Roman" w:cs="Times New Roman"/>
          <w:bCs/>
          <w:sz w:val="24"/>
          <w:szCs w:val="24"/>
        </w:rPr>
        <w:t>.</w:t>
      </w:r>
    </w:p>
    <w:p w14:paraId="6A6816C2"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shd w:val="clear" w:color="auto" w:fill="FFFFFF"/>
        </w:rPr>
      </w:pPr>
      <w:r w:rsidRPr="00E76D61">
        <w:rPr>
          <w:rFonts w:ascii="Times New Roman" w:eastAsia="Times New Roman" w:hAnsi="Times New Roman" w:cs="Times New Roman"/>
          <w:bCs/>
          <w:sz w:val="24"/>
          <w:szCs w:val="24"/>
        </w:rPr>
        <w:t xml:space="preserve">Li, M., Chai, S., Du, H., &amp; Wang, C. (2016). Effect of chlorine salt on the physical and mechanical properties of inshore saline soil treated with lime, Soils and Foundations. Science Direct, 56(3), 327-335, </w:t>
      </w:r>
      <w:hyperlink r:id="rId27" w:history="1">
        <w:r w:rsidRPr="00E76D61">
          <w:rPr>
            <w:rStyle w:val="Hyperlink"/>
            <w:rFonts w:ascii="Times New Roman" w:eastAsia="Times New Roman" w:hAnsi="Times New Roman" w:cs="Times New Roman"/>
            <w:bCs/>
            <w:sz w:val="24"/>
            <w:szCs w:val="24"/>
          </w:rPr>
          <w:t>https://doi.org/10.1016/j.sandf.2016.04.001</w:t>
        </w:r>
      </w:hyperlink>
      <w:r w:rsidRPr="00E76D61">
        <w:rPr>
          <w:rFonts w:ascii="Times New Roman" w:eastAsia="Times New Roman" w:hAnsi="Times New Roman" w:cs="Times New Roman"/>
          <w:bCs/>
          <w:sz w:val="24"/>
          <w:szCs w:val="24"/>
        </w:rPr>
        <w:t xml:space="preserve">. </w:t>
      </w:r>
    </w:p>
    <w:p w14:paraId="363E09C9"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rPr>
      </w:pPr>
      <w:r w:rsidRPr="00E76D61">
        <w:rPr>
          <w:rFonts w:ascii="Times New Roman" w:hAnsi="Times New Roman" w:cs="Times New Roman"/>
          <w:bCs/>
          <w:sz w:val="24"/>
          <w:szCs w:val="24"/>
          <w:shd w:val="clear" w:color="auto" w:fill="FFFFFF"/>
        </w:rPr>
        <w:t xml:space="preserve">Nigerian Geological Survey Agency, (2006). Geological and Mineral Map of Akwa-Ibom State, Nigeria. </w:t>
      </w:r>
      <w:hyperlink r:id="rId28" w:history="1">
        <w:r w:rsidRPr="00E76D61">
          <w:rPr>
            <w:rStyle w:val="Hyperlink"/>
            <w:rFonts w:ascii="Times New Roman" w:hAnsi="Times New Roman" w:cs="Times New Roman"/>
            <w:bCs/>
            <w:sz w:val="24"/>
            <w:szCs w:val="24"/>
            <w:shd w:val="clear" w:color="auto" w:fill="FFFFFF"/>
          </w:rPr>
          <w:t>https://ngsa.gov.ng/publications-of-ngsa/</w:t>
        </w:r>
      </w:hyperlink>
      <w:r w:rsidRPr="00E76D61">
        <w:rPr>
          <w:rFonts w:ascii="Times New Roman" w:hAnsi="Times New Roman" w:cs="Times New Roman"/>
          <w:bCs/>
          <w:sz w:val="24"/>
          <w:szCs w:val="24"/>
          <w:shd w:val="clear" w:color="auto" w:fill="FFFFFF"/>
        </w:rPr>
        <w:t xml:space="preserve"> </w:t>
      </w:r>
    </w:p>
    <w:p w14:paraId="050A40C9"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rPr>
      </w:pPr>
      <w:r w:rsidRPr="00E76D61">
        <w:rPr>
          <w:rFonts w:ascii="Times New Roman" w:hAnsi="Times New Roman" w:cs="Times New Roman"/>
          <w:bCs/>
          <w:sz w:val="24"/>
          <w:szCs w:val="24"/>
        </w:rPr>
        <w:t xml:space="preserve">Otoko, George (2014). The Effect of Salt Water on the Physical Properties, Compaction Characteristics and Unconfined Compressive Strength of a Clay, Clayey Sand and Base Course. European International Journal of Science and Technology, 3, 9-16. </w:t>
      </w:r>
    </w:p>
    <w:p w14:paraId="75640D8C"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rPr>
      </w:pPr>
      <w:r w:rsidRPr="00E76D61">
        <w:rPr>
          <w:rFonts w:ascii="Times New Roman" w:hAnsi="Times New Roman" w:cs="Times New Roman"/>
          <w:bCs/>
          <w:sz w:val="24"/>
          <w:szCs w:val="24"/>
        </w:rPr>
        <w:t>Rahil, F., Al-</w:t>
      </w:r>
      <w:proofErr w:type="spellStart"/>
      <w:r w:rsidRPr="00E76D61">
        <w:rPr>
          <w:rFonts w:ascii="Times New Roman" w:hAnsi="Times New Roman" w:cs="Times New Roman"/>
          <w:bCs/>
          <w:sz w:val="24"/>
          <w:szCs w:val="24"/>
        </w:rPr>
        <w:t>Soudany</w:t>
      </w:r>
      <w:proofErr w:type="spellEnd"/>
      <w:r w:rsidRPr="00E76D61">
        <w:rPr>
          <w:rFonts w:ascii="Times New Roman" w:hAnsi="Times New Roman" w:cs="Times New Roman"/>
          <w:bCs/>
          <w:sz w:val="24"/>
          <w:szCs w:val="24"/>
        </w:rPr>
        <w:t xml:space="preserve">, K., Abbas, N., &amp; Hussein, L. (2019). Geotechnical Properties of Clayey Soils Induced by the Presence of Sodium Chloride. IOP Conference Series: Materials Science and Engineering, 518(2), Article 022064.  </w:t>
      </w:r>
      <w:hyperlink r:id="rId29" w:history="1">
        <w:r w:rsidRPr="00E76D61">
          <w:rPr>
            <w:rStyle w:val="Hyperlink"/>
            <w:rFonts w:ascii="Times New Roman" w:hAnsi="Times New Roman" w:cs="Times New Roman"/>
            <w:bCs/>
            <w:sz w:val="24"/>
            <w:szCs w:val="24"/>
          </w:rPr>
          <w:t>https://doi.org/10.1088/1757-899X/518/2/022064</w:t>
        </w:r>
      </w:hyperlink>
      <w:r w:rsidRPr="00E76D61">
        <w:rPr>
          <w:rFonts w:ascii="Times New Roman" w:hAnsi="Times New Roman" w:cs="Times New Roman"/>
          <w:bCs/>
          <w:sz w:val="24"/>
          <w:szCs w:val="24"/>
        </w:rPr>
        <w:t>.</w:t>
      </w:r>
    </w:p>
    <w:p w14:paraId="1A68AC59"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rPr>
      </w:pPr>
      <w:r w:rsidRPr="00E76D61">
        <w:rPr>
          <w:rFonts w:ascii="Times New Roman" w:hAnsi="Times New Roman" w:cs="Times New Roman"/>
          <w:bCs/>
          <w:sz w:val="24"/>
          <w:szCs w:val="24"/>
        </w:rPr>
        <w:lastRenderedPageBreak/>
        <w:t xml:space="preserve">Sen, P., Dixit, M., &amp; Chitra, R. (2017). Effect of Chemicals on Engineering Properties of Soil. International Journal for Research in Applied Science and Engineering Technology, 5(X), 1677-1688,  </w:t>
      </w:r>
      <w:hyperlink r:id="rId30" w:history="1">
        <w:r w:rsidRPr="00E76D61">
          <w:rPr>
            <w:rStyle w:val="Hyperlink"/>
            <w:rFonts w:ascii="Times New Roman" w:hAnsi="Times New Roman" w:cs="Times New Roman"/>
            <w:bCs/>
            <w:sz w:val="24"/>
            <w:szCs w:val="24"/>
          </w:rPr>
          <w:t>http://doi.org/10.22214/ijraset.2017.10244</w:t>
        </w:r>
      </w:hyperlink>
    </w:p>
    <w:p w14:paraId="3CA888CE"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rPr>
      </w:pPr>
      <w:r w:rsidRPr="00E76D61">
        <w:rPr>
          <w:rFonts w:ascii="Times New Roman" w:hAnsi="Times New Roman" w:cs="Times New Roman"/>
          <w:bCs/>
          <w:sz w:val="24"/>
          <w:szCs w:val="24"/>
        </w:rPr>
        <w:t>Shen, J., Wang, Q., Chen, Y., Zhang, X., Han, Y., &amp; Liu, Y. (2024). Experimental investigation into the salinity effect on the physio-mechanical properties of carbonate saline soil. Journal of Rock Mechanics and Geotechnical Engineering, 16(5), 1883-</w:t>
      </w:r>
      <w:proofErr w:type="gramStart"/>
      <w:r w:rsidRPr="00E76D61">
        <w:rPr>
          <w:rFonts w:ascii="Times New Roman" w:hAnsi="Times New Roman" w:cs="Times New Roman"/>
          <w:bCs/>
          <w:sz w:val="24"/>
          <w:szCs w:val="24"/>
        </w:rPr>
        <w:t xml:space="preserve">1895,   </w:t>
      </w:r>
      <w:proofErr w:type="gramEnd"/>
      <w:r w:rsidRPr="00E76D61">
        <w:rPr>
          <w:rFonts w:ascii="Times New Roman" w:hAnsi="Times New Roman" w:cs="Times New Roman"/>
          <w:bCs/>
          <w:sz w:val="24"/>
          <w:szCs w:val="24"/>
        </w:rPr>
        <w:t xml:space="preserve">                                                           </w:t>
      </w:r>
      <w:hyperlink r:id="rId31" w:history="1">
        <w:r w:rsidRPr="00E76D61">
          <w:rPr>
            <w:rStyle w:val="Hyperlink"/>
            <w:rFonts w:ascii="Times New Roman" w:hAnsi="Times New Roman" w:cs="Times New Roman"/>
            <w:bCs/>
            <w:sz w:val="24"/>
            <w:szCs w:val="24"/>
          </w:rPr>
          <w:t>https://doi.org/10.1016/j.jrmge.2023.09.024</w:t>
        </w:r>
      </w:hyperlink>
      <w:r w:rsidRPr="00E76D61">
        <w:rPr>
          <w:rFonts w:ascii="Times New Roman" w:hAnsi="Times New Roman" w:cs="Times New Roman"/>
          <w:bCs/>
          <w:sz w:val="24"/>
          <w:szCs w:val="24"/>
        </w:rPr>
        <w:t>.</w:t>
      </w:r>
    </w:p>
    <w:p w14:paraId="289522B3" w14:textId="77777777" w:rsidR="005B527B" w:rsidRPr="00E76D61" w:rsidRDefault="005B527B" w:rsidP="00E76D61">
      <w:pPr>
        <w:pStyle w:val="ListParagraph"/>
        <w:numPr>
          <w:ilvl w:val="0"/>
          <w:numId w:val="8"/>
        </w:numPr>
        <w:spacing w:after="0" w:line="240" w:lineRule="auto"/>
        <w:ind w:right="-90"/>
        <w:jc w:val="both"/>
        <w:rPr>
          <w:rStyle w:val="Hyperlink"/>
          <w:rFonts w:ascii="Times New Roman" w:eastAsia="Times New Roman" w:hAnsi="Times New Roman" w:cs="Times New Roman"/>
          <w:bCs/>
          <w:kern w:val="0"/>
          <w:sz w:val="24"/>
          <w:szCs w:val="24"/>
          <w:shd w:val="clear" w:color="auto" w:fill="FFFFFF"/>
          <w14:ligatures w14:val="none"/>
        </w:rPr>
      </w:pPr>
      <w:r w:rsidRPr="00E76D61">
        <w:rPr>
          <w:rFonts w:ascii="Times New Roman" w:eastAsia="Times New Roman" w:hAnsi="Times New Roman" w:cs="Times New Roman"/>
          <w:bCs/>
          <w:kern w:val="0"/>
          <w:sz w:val="24"/>
          <w:szCs w:val="24"/>
          <w:shd w:val="clear" w:color="auto" w:fill="FFFFFF"/>
          <w14:ligatures w14:val="none"/>
        </w:rPr>
        <w:t xml:space="preserve">Truc, N.N., Lena M., Mukunoki, T., &amp; Do, D.M. (2019). Effect of saline intrusion on the properties of cohesive soils in the Red River Delta, Vietnam. Marine </w:t>
      </w:r>
      <w:proofErr w:type="spellStart"/>
      <w:r w:rsidRPr="00E76D61">
        <w:rPr>
          <w:rFonts w:ascii="Times New Roman" w:eastAsia="Times New Roman" w:hAnsi="Times New Roman" w:cs="Times New Roman"/>
          <w:bCs/>
          <w:kern w:val="0"/>
          <w:sz w:val="24"/>
          <w:szCs w:val="24"/>
          <w:shd w:val="clear" w:color="auto" w:fill="FFFFFF"/>
          <w14:ligatures w14:val="none"/>
        </w:rPr>
        <w:t>Georesources</w:t>
      </w:r>
      <w:proofErr w:type="spellEnd"/>
      <w:r w:rsidRPr="00E76D61">
        <w:rPr>
          <w:rFonts w:ascii="Times New Roman" w:eastAsia="Times New Roman" w:hAnsi="Times New Roman" w:cs="Times New Roman"/>
          <w:bCs/>
          <w:kern w:val="0"/>
          <w:sz w:val="24"/>
          <w:szCs w:val="24"/>
          <w:shd w:val="clear" w:color="auto" w:fill="FFFFFF"/>
          <w14:ligatures w14:val="none"/>
        </w:rPr>
        <w:t xml:space="preserve"> &amp; Geotechnology, 30(1), 23-39. </w:t>
      </w:r>
      <w:hyperlink r:id="rId32" w:history="1">
        <w:r w:rsidRPr="00E76D61">
          <w:rPr>
            <w:rStyle w:val="Hyperlink"/>
            <w:rFonts w:ascii="Times New Roman" w:eastAsia="Times New Roman" w:hAnsi="Times New Roman" w:cs="Times New Roman"/>
            <w:bCs/>
            <w:kern w:val="0"/>
            <w:sz w:val="24"/>
            <w:szCs w:val="24"/>
            <w:shd w:val="clear" w:color="auto" w:fill="FFFFFF"/>
            <w14:ligatures w14:val="none"/>
          </w:rPr>
          <w:t>https://doi.org/10.1080/1064119X.2018.1550827</w:t>
        </w:r>
      </w:hyperlink>
    </w:p>
    <w:p w14:paraId="7C60FB06"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rPr>
      </w:pPr>
      <w:bookmarkStart w:id="4" w:name="_Hlk189468098"/>
      <w:r w:rsidRPr="00E76D61">
        <w:rPr>
          <w:rFonts w:ascii="Times New Roman" w:hAnsi="Times New Roman" w:cs="Times New Roman"/>
          <w:bCs/>
          <w:sz w:val="24"/>
          <w:szCs w:val="24"/>
        </w:rPr>
        <w:t xml:space="preserve">Werner, A., &amp; Simmons, C. (2009). Impact of Sea-Level Rise on Sea Water Intrusion in Coastal Aquifers. Ground water, 47, 197-204. </w:t>
      </w:r>
      <w:hyperlink r:id="rId33" w:history="1">
        <w:r w:rsidRPr="00E76D61">
          <w:rPr>
            <w:rStyle w:val="Hyperlink"/>
            <w:rFonts w:ascii="Times New Roman" w:hAnsi="Times New Roman" w:cs="Times New Roman"/>
            <w:bCs/>
            <w:sz w:val="24"/>
            <w:szCs w:val="24"/>
          </w:rPr>
          <w:t>https://doi.org/10.1111/j.1745-6584.2008.00535.x</w:t>
        </w:r>
      </w:hyperlink>
      <w:r w:rsidRPr="00E76D61">
        <w:rPr>
          <w:rFonts w:ascii="Times New Roman" w:hAnsi="Times New Roman" w:cs="Times New Roman"/>
          <w:bCs/>
          <w:sz w:val="24"/>
          <w:szCs w:val="24"/>
        </w:rPr>
        <w:t>.</w:t>
      </w:r>
      <w:bookmarkEnd w:id="4"/>
    </w:p>
    <w:p w14:paraId="2F8B18C1"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rPr>
      </w:pPr>
      <w:r w:rsidRPr="00E76D61">
        <w:rPr>
          <w:rFonts w:ascii="Times New Roman" w:hAnsi="Times New Roman" w:cs="Times New Roman"/>
          <w:bCs/>
          <w:sz w:val="24"/>
          <w:szCs w:val="24"/>
        </w:rPr>
        <w:t xml:space="preserve">Xu, </w:t>
      </w:r>
      <w:proofErr w:type="spellStart"/>
      <w:r w:rsidRPr="00E76D61">
        <w:rPr>
          <w:rFonts w:ascii="Times New Roman" w:hAnsi="Times New Roman" w:cs="Times New Roman"/>
          <w:bCs/>
          <w:sz w:val="24"/>
          <w:szCs w:val="24"/>
        </w:rPr>
        <w:t>Shuailing</w:t>
      </w:r>
      <w:proofErr w:type="spellEnd"/>
      <w:r w:rsidRPr="00E76D61">
        <w:rPr>
          <w:rFonts w:ascii="Times New Roman" w:hAnsi="Times New Roman" w:cs="Times New Roman"/>
          <w:bCs/>
          <w:sz w:val="24"/>
          <w:szCs w:val="24"/>
        </w:rPr>
        <w:t xml:space="preserve"> (2024). Influence of Xinjiang Saline Soil on Corrosion of X80 Pipeline Steel. Journal of Physics, Conference Series 2706 012086. </w:t>
      </w:r>
      <w:hyperlink r:id="rId34" w:history="1">
        <w:r w:rsidRPr="00E76D61">
          <w:rPr>
            <w:rStyle w:val="Hyperlink"/>
            <w:rFonts w:ascii="Times New Roman" w:hAnsi="Times New Roman" w:cs="Times New Roman"/>
            <w:bCs/>
            <w:sz w:val="24"/>
            <w:szCs w:val="24"/>
          </w:rPr>
          <w:t>https://doi.org/10.1088/1742-6596/2706/1/012086</w:t>
        </w:r>
      </w:hyperlink>
      <w:r w:rsidRPr="00E76D61">
        <w:rPr>
          <w:rFonts w:ascii="Times New Roman" w:hAnsi="Times New Roman" w:cs="Times New Roman"/>
          <w:bCs/>
          <w:sz w:val="24"/>
          <w:szCs w:val="24"/>
        </w:rPr>
        <w:t xml:space="preserve">.  </w:t>
      </w:r>
    </w:p>
    <w:p w14:paraId="06417C75" w14:textId="77777777" w:rsidR="005B527B" w:rsidRPr="00E76D61" w:rsidRDefault="005B527B" w:rsidP="00E76D61">
      <w:pPr>
        <w:pStyle w:val="ListParagraph"/>
        <w:numPr>
          <w:ilvl w:val="0"/>
          <w:numId w:val="8"/>
        </w:numPr>
        <w:spacing w:after="0" w:line="240" w:lineRule="auto"/>
        <w:ind w:right="-90"/>
        <w:jc w:val="both"/>
        <w:rPr>
          <w:rFonts w:ascii="Times New Roman" w:hAnsi="Times New Roman" w:cs="Times New Roman"/>
          <w:bCs/>
          <w:sz w:val="24"/>
          <w:szCs w:val="24"/>
        </w:rPr>
      </w:pPr>
      <w:bookmarkStart w:id="5" w:name="_Hlk193053055"/>
      <w:r w:rsidRPr="00E76D61">
        <w:rPr>
          <w:rFonts w:ascii="Times New Roman" w:hAnsi="Times New Roman" w:cs="Times New Roman"/>
          <w:bCs/>
          <w:sz w:val="24"/>
          <w:szCs w:val="24"/>
          <w:shd w:val="clear" w:color="auto" w:fill="FFFFFF"/>
        </w:rPr>
        <w:t xml:space="preserve">Yin, J., Lu, Z., Geng, W., Han, W., &amp; Hudu, A. A. (2021). Effect of porewater salinity on compression behaviors and hydraulic conductivity of soft marine clay. Marine </w:t>
      </w:r>
      <w:proofErr w:type="spellStart"/>
      <w:r w:rsidRPr="00E76D61">
        <w:rPr>
          <w:rFonts w:ascii="Times New Roman" w:hAnsi="Times New Roman" w:cs="Times New Roman"/>
          <w:bCs/>
          <w:sz w:val="24"/>
          <w:szCs w:val="24"/>
          <w:shd w:val="clear" w:color="auto" w:fill="FFFFFF"/>
        </w:rPr>
        <w:t>Georesources</w:t>
      </w:r>
      <w:proofErr w:type="spellEnd"/>
      <w:r w:rsidRPr="00E76D61">
        <w:rPr>
          <w:rFonts w:ascii="Times New Roman" w:hAnsi="Times New Roman" w:cs="Times New Roman"/>
          <w:bCs/>
          <w:sz w:val="24"/>
          <w:szCs w:val="24"/>
          <w:shd w:val="clear" w:color="auto" w:fill="FFFFFF"/>
        </w:rPr>
        <w:t xml:space="preserve"> &amp; Geotechnology, 40(7), 813–822. </w:t>
      </w:r>
      <w:hyperlink r:id="rId35" w:history="1">
        <w:r w:rsidRPr="00E76D61">
          <w:rPr>
            <w:rStyle w:val="Hyperlink"/>
            <w:rFonts w:ascii="Times New Roman" w:hAnsi="Times New Roman" w:cs="Times New Roman"/>
            <w:bCs/>
            <w:sz w:val="24"/>
            <w:szCs w:val="24"/>
            <w:shd w:val="clear" w:color="auto" w:fill="FFFFFF"/>
          </w:rPr>
          <w:t>https://doi.org/10.1080/1064119X.2021.1941451</w:t>
        </w:r>
      </w:hyperlink>
    </w:p>
    <w:bookmarkEnd w:id="5"/>
    <w:p w14:paraId="2554A0BF" w14:textId="5BC95D6C" w:rsidR="006F0174" w:rsidRPr="00E76D61" w:rsidRDefault="005B527B" w:rsidP="00E76D61">
      <w:pPr>
        <w:pStyle w:val="ListParagraph"/>
        <w:numPr>
          <w:ilvl w:val="0"/>
          <w:numId w:val="8"/>
        </w:numPr>
        <w:spacing w:after="0" w:line="240" w:lineRule="auto"/>
        <w:ind w:right="-90"/>
        <w:jc w:val="both"/>
        <w:rPr>
          <w:rFonts w:ascii="Times New Roman" w:eastAsia="Times New Roman" w:hAnsi="Times New Roman" w:cs="Times New Roman"/>
          <w:bCs/>
          <w:kern w:val="0"/>
          <w:sz w:val="24"/>
          <w:szCs w:val="24"/>
          <w:shd w:val="clear" w:color="auto" w:fill="FFFFFF"/>
          <w14:ligatures w14:val="none"/>
        </w:rPr>
      </w:pPr>
      <w:r w:rsidRPr="00E76D61">
        <w:rPr>
          <w:rFonts w:ascii="Times New Roman" w:eastAsia="Times New Roman" w:hAnsi="Times New Roman" w:cs="Times New Roman"/>
          <w:bCs/>
          <w:kern w:val="0"/>
          <w:sz w:val="24"/>
          <w:szCs w:val="24"/>
          <w:shd w:val="clear" w:color="auto" w:fill="FFFFFF"/>
          <w14:ligatures w14:val="none"/>
        </w:rPr>
        <w:t xml:space="preserve">Zhang, Xiao, </w:t>
      </w:r>
      <w:proofErr w:type="spellStart"/>
      <w:r w:rsidRPr="00E76D61">
        <w:rPr>
          <w:rFonts w:ascii="Times New Roman" w:eastAsia="Times New Roman" w:hAnsi="Times New Roman" w:cs="Times New Roman"/>
          <w:bCs/>
          <w:kern w:val="0"/>
          <w:sz w:val="24"/>
          <w:szCs w:val="24"/>
          <w:shd w:val="clear" w:color="auto" w:fill="FFFFFF"/>
          <w14:ligatures w14:val="none"/>
        </w:rPr>
        <w:t>Yutao</w:t>
      </w:r>
      <w:proofErr w:type="spellEnd"/>
      <w:r w:rsidRPr="00E76D61">
        <w:rPr>
          <w:rFonts w:ascii="Times New Roman" w:eastAsia="Times New Roman" w:hAnsi="Times New Roman" w:cs="Times New Roman"/>
          <w:bCs/>
          <w:kern w:val="0"/>
          <w:sz w:val="24"/>
          <w:szCs w:val="24"/>
          <w:shd w:val="clear" w:color="auto" w:fill="FFFFFF"/>
          <w14:ligatures w14:val="none"/>
        </w:rPr>
        <w:t xml:space="preserve"> Zuo, </w:t>
      </w:r>
      <w:proofErr w:type="spellStart"/>
      <w:r w:rsidRPr="00E76D61">
        <w:rPr>
          <w:rFonts w:ascii="Times New Roman" w:eastAsia="Times New Roman" w:hAnsi="Times New Roman" w:cs="Times New Roman"/>
          <w:bCs/>
          <w:kern w:val="0"/>
          <w:sz w:val="24"/>
          <w:szCs w:val="24"/>
          <w:shd w:val="clear" w:color="auto" w:fill="FFFFFF"/>
          <w14:ligatures w14:val="none"/>
        </w:rPr>
        <w:t>Tiejun</w:t>
      </w:r>
      <w:proofErr w:type="spellEnd"/>
      <w:r w:rsidRPr="00E76D61">
        <w:rPr>
          <w:rFonts w:ascii="Times New Roman" w:eastAsia="Times New Roman" w:hAnsi="Times New Roman" w:cs="Times New Roman"/>
          <w:bCs/>
          <w:kern w:val="0"/>
          <w:sz w:val="24"/>
          <w:szCs w:val="24"/>
          <w:shd w:val="clear" w:color="auto" w:fill="FFFFFF"/>
          <w14:ligatures w14:val="none"/>
        </w:rPr>
        <w:t xml:space="preserve"> Wang,</w:t>
      </w:r>
      <w:r w:rsidRPr="00E76D61">
        <w:rPr>
          <w:rFonts w:ascii="Times New Roman" w:eastAsia="Times New Roman" w:hAnsi="Times New Roman" w:cs="Times New Roman"/>
          <w:bCs/>
          <w:kern w:val="0"/>
          <w:sz w:val="24"/>
          <w:szCs w:val="24"/>
          <w14:ligatures w14:val="none"/>
        </w:rPr>
        <w:t xml:space="preserve"> </w:t>
      </w:r>
      <w:r w:rsidRPr="00E76D61">
        <w:rPr>
          <w:rFonts w:ascii="Times New Roman" w:eastAsia="Times New Roman" w:hAnsi="Times New Roman" w:cs="Times New Roman"/>
          <w:bCs/>
          <w:kern w:val="0"/>
          <w:sz w:val="24"/>
          <w:szCs w:val="24"/>
          <w:shd w:val="clear" w:color="auto" w:fill="FFFFFF"/>
          <w14:ligatures w14:val="none"/>
        </w:rPr>
        <w:t xml:space="preserve">and Qiong Han (2024). Salinity Effects on Soil Structure and Hydraulic Properties: Implications for </w:t>
      </w:r>
      <w:proofErr w:type="spellStart"/>
      <w:r w:rsidRPr="00E76D61">
        <w:rPr>
          <w:rFonts w:ascii="Times New Roman" w:eastAsia="Times New Roman" w:hAnsi="Times New Roman" w:cs="Times New Roman"/>
          <w:bCs/>
          <w:kern w:val="0"/>
          <w:sz w:val="24"/>
          <w:szCs w:val="24"/>
          <w:shd w:val="clear" w:color="auto" w:fill="FFFFFF"/>
          <w14:ligatures w14:val="none"/>
        </w:rPr>
        <w:t>Pedotransfer</w:t>
      </w:r>
      <w:proofErr w:type="spellEnd"/>
      <w:r w:rsidRPr="00E76D61">
        <w:rPr>
          <w:rFonts w:ascii="Times New Roman" w:eastAsia="Times New Roman" w:hAnsi="Times New Roman" w:cs="Times New Roman"/>
          <w:bCs/>
          <w:kern w:val="0"/>
          <w:sz w:val="24"/>
          <w:szCs w:val="24"/>
          <w:shd w:val="clear" w:color="auto" w:fill="FFFFFF"/>
          <w14:ligatures w14:val="none"/>
        </w:rPr>
        <w:t xml:space="preserve"> Functions in Coastal Areas. Land, 13(12). </w:t>
      </w:r>
      <w:hyperlink r:id="rId36" w:history="1">
        <w:r w:rsidRPr="00E76D61">
          <w:rPr>
            <w:rStyle w:val="Hyperlink"/>
            <w:rFonts w:ascii="Times New Roman" w:eastAsia="Times New Roman" w:hAnsi="Times New Roman" w:cs="Times New Roman"/>
            <w:bCs/>
            <w:kern w:val="0"/>
            <w:sz w:val="24"/>
            <w:szCs w:val="24"/>
            <w:shd w:val="clear" w:color="auto" w:fill="FFFFFF"/>
            <w14:ligatures w14:val="none"/>
          </w:rPr>
          <w:t>https://doi.org/10.3390/land13122077</w:t>
        </w:r>
      </w:hyperlink>
    </w:p>
    <w:sectPr w:rsidR="006F0174" w:rsidRPr="00E76D61" w:rsidSect="00DB1029">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4FC1" w14:textId="77777777" w:rsidR="00812414" w:rsidRDefault="00812414" w:rsidP="00202052">
      <w:pPr>
        <w:spacing w:after="0" w:line="240" w:lineRule="auto"/>
      </w:pPr>
      <w:r>
        <w:separator/>
      </w:r>
    </w:p>
  </w:endnote>
  <w:endnote w:type="continuationSeparator" w:id="0">
    <w:p w14:paraId="0932CDA9" w14:textId="77777777" w:rsidR="00812414" w:rsidRDefault="00812414" w:rsidP="00202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420F" w14:textId="77777777" w:rsidR="00812414" w:rsidRDefault="00812414" w:rsidP="00202052">
      <w:pPr>
        <w:spacing w:after="0" w:line="240" w:lineRule="auto"/>
      </w:pPr>
      <w:r>
        <w:separator/>
      </w:r>
    </w:p>
  </w:footnote>
  <w:footnote w:type="continuationSeparator" w:id="0">
    <w:p w14:paraId="119FCE94" w14:textId="77777777" w:rsidR="00812414" w:rsidRDefault="00812414" w:rsidP="00202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155"/>
    <w:multiLevelType w:val="multilevel"/>
    <w:tmpl w:val="445E3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EE5A8F"/>
    <w:multiLevelType w:val="hybridMultilevel"/>
    <w:tmpl w:val="ED6AB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F5D05"/>
    <w:multiLevelType w:val="hybridMultilevel"/>
    <w:tmpl w:val="824068D8"/>
    <w:lvl w:ilvl="0" w:tplc="A43E6F2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15575E"/>
    <w:multiLevelType w:val="hybridMultilevel"/>
    <w:tmpl w:val="F2901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5605AA"/>
    <w:multiLevelType w:val="hybridMultilevel"/>
    <w:tmpl w:val="FE500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87100"/>
    <w:multiLevelType w:val="hybridMultilevel"/>
    <w:tmpl w:val="9D24F44A"/>
    <w:lvl w:ilvl="0" w:tplc="5B54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A31F7"/>
    <w:multiLevelType w:val="hybridMultilevel"/>
    <w:tmpl w:val="029EA2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702DF1"/>
    <w:multiLevelType w:val="hybridMultilevel"/>
    <w:tmpl w:val="693E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523533">
    <w:abstractNumId w:val="4"/>
  </w:num>
  <w:num w:numId="2" w16cid:durableId="2111923832">
    <w:abstractNumId w:val="6"/>
  </w:num>
  <w:num w:numId="3" w16cid:durableId="343558249">
    <w:abstractNumId w:val="5"/>
  </w:num>
  <w:num w:numId="4" w16cid:durableId="375663117">
    <w:abstractNumId w:val="7"/>
  </w:num>
  <w:num w:numId="5" w16cid:durableId="1656949681">
    <w:abstractNumId w:val="3"/>
  </w:num>
  <w:num w:numId="6" w16cid:durableId="1617760594">
    <w:abstractNumId w:val="0"/>
  </w:num>
  <w:num w:numId="7" w16cid:durableId="707872362">
    <w:abstractNumId w:val="1"/>
  </w:num>
  <w:num w:numId="8" w16cid:durableId="597638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196"/>
    <w:rsid w:val="00003FEA"/>
    <w:rsid w:val="000104AA"/>
    <w:rsid w:val="000168C0"/>
    <w:rsid w:val="00020E2F"/>
    <w:rsid w:val="00024693"/>
    <w:rsid w:val="0002694F"/>
    <w:rsid w:val="00030446"/>
    <w:rsid w:val="0003513B"/>
    <w:rsid w:val="00035E5B"/>
    <w:rsid w:val="000374C2"/>
    <w:rsid w:val="00041238"/>
    <w:rsid w:val="0004138D"/>
    <w:rsid w:val="00050D91"/>
    <w:rsid w:val="000525B0"/>
    <w:rsid w:val="00054B36"/>
    <w:rsid w:val="000564AA"/>
    <w:rsid w:val="00060309"/>
    <w:rsid w:val="000619A6"/>
    <w:rsid w:val="00070F7C"/>
    <w:rsid w:val="00083FD7"/>
    <w:rsid w:val="00085F0E"/>
    <w:rsid w:val="00087AE9"/>
    <w:rsid w:val="00090E38"/>
    <w:rsid w:val="000973E9"/>
    <w:rsid w:val="000A687B"/>
    <w:rsid w:val="000B5465"/>
    <w:rsid w:val="000B686D"/>
    <w:rsid w:val="000B7587"/>
    <w:rsid w:val="000C1124"/>
    <w:rsid w:val="000D344F"/>
    <w:rsid w:val="000D6141"/>
    <w:rsid w:val="000F0CBD"/>
    <w:rsid w:val="000F28BF"/>
    <w:rsid w:val="001008BD"/>
    <w:rsid w:val="0010301B"/>
    <w:rsid w:val="00104594"/>
    <w:rsid w:val="00104FF0"/>
    <w:rsid w:val="00110D4E"/>
    <w:rsid w:val="00121CDE"/>
    <w:rsid w:val="00123079"/>
    <w:rsid w:val="00127B7F"/>
    <w:rsid w:val="00130FAB"/>
    <w:rsid w:val="00133204"/>
    <w:rsid w:val="00134F78"/>
    <w:rsid w:val="00135573"/>
    <w:rsid w:val="00140077"/>
    <w:rsid w:val="001443E3"/>
    <w:rsid w:val="00155FBA"/>
    <w:rsid w:val="00157C3E"/>
    <w:rsid w:val="00166670"/>
    <w:rsid w:val="00171CB4"/>
    <w:rsid w:val="00182EA1"/>
    <w:rsid w:val="00184098"/>
    <w:rsid w:val="00186790"/>
    <w:rsid w:val="001873F5"/>
    <w:rsid w:val="00192029"/>
    <w:rsid w:val="00193332"/>
    <w:rsid w:val="00193ACF"/>
    <w:rsid w:val="001975F7"/>
    <w:rsid w:val="00197EEC"/>
    <w:rsid w:val="001A08CD"/>
    <w:rsid w:val="001A2941"/>
    <w:rsid w:val="001B17DE"/>
    <w:rsid w:val="001B2D4C"/>
    <w:rsid w:val="001B48E8"/>
    <w:rsid w:val="001C1C85"/>
    <w:rsid w:val="001C2720"/>
    <w:rsid w:val="001C489D"/>
    <w:rsid w:val="001C73EC"/>
    <w:rsid w:val="001D0346"/>
    <w:rsid w:val="001D0966"/>
    <w:rsid w:val="001E0392"/>
    <w:rsid w:val="001F096A"/>
    <w:rsid w:val="001F4561"/>
    <w:rsid w:val="00201AA0"/>
    <w:rsid w:val="00202052"/>
    <w:rsid w:val="00205477"/>
    <w:rsid w:val="00205605"/>
    <w:rsid w:val="0021575E"/>
    <w:rsid w:val="00215B43"/>
    <w:rsid w:val="002208BD"/>
    <w:rsid w:val="00220BA0"/>
    <w:rsid w:val="00222BCA"/>
    <w:rsid w:val="00223EEA"/>
    <w:rsid w:val="0022520F"/>
    <w:rsid w:val="002260C8"/>
    <w:rsid w:val="00226829"/>
    <w:rsid w:val="00227B99"/>
    <w:rsid w:val="002363BB"/>
    <w:rsid w:val="00241047"/>
    <w:rsid w:val="00243C13"/>
    <w:rsid w:val="00245DEB"/>
    <w:rsid w:val="00250E69"/>
    <w:rsid w:val="002552B6"/>
    <w:rsid w:val="00265A5E"/>
    <w:rsid w:val="002773AE"/>
    <w:rsid w:val="0027770C"/>
    <w:rsid w:val="0029081B"/>
    <w:rsid w:val="0029146C"/>
    <w:rsid w:val="002A0F60"/>
    <w:rsid w:val="002B38FD"/>
    <w:rsid w:val="002B7CAE"/>
    <w:rsid w:val="002D5BCA"/>
    <w:rsid w:val="002E33C5"/>
    <w:rsid w:val="002E5F00"/>
    <w:rsid w:val="002F746E"/>
    <w:rsid w:val="00310C2C"/>
    <w:rsid w:val="00312DDE"/>
    <w:rsid w:val="00314A31"/>
    <w:rsid w:val="00316AC7"/>
    <w:rsid w:val="00335BE2"/>
    <w:rsid w:val="003373DA"/>
    <w:rsid w:val="00346E04"/>
    <w:rsid w:val="003471C6"/>
    <w:rsid w:val="00350026"/>
    <w:rsid w:val="0036280D"/>
    <w:rsid w:val="003841F8"/>
    <w:rsid w:val="003847C8"/>
    <w:rsid w:val="00393114"/>
    <w:rsid w:val="003A4CD2"/>
    <w:rsid w:val="003A6E7B"/>
    <w:rsid w:val="003B44A8"/>
    <w:rsid w:val="003B649E"/>
    <w:rsid w:val="003B6D3A"/>
    <w:rsid w:val="003C4839"/>
    <w:rsid w:val="003C5C04"/>
    <w:rsid w:val="003D1E9D"/>
    <w:rsid w:val="003D6C06"/>
    <w:rsid w:val="003F3951"/>
    <w:rsid w:val="0041186A"/>
    <w:rsid w:val="00411BB7"/>
    <w:rsid w:val="00411E20"/>
    <w:rsid w:val="0041565E"/>
    <w:rsid w:val="00434BB6"/>
    <w:rsid w:val="00441B68"/>
    <w:rsid w:val="004429B2"/>
    <w:rsid w:val="004454AF"/>
    <w:rsid w:val="004475D4"/>
    <w:rsid w:val="0045177D"/>
    <w:rsid w:val="00455CEC"/>
    <w:rsid w:val="00467082"/>
    <w:rsid w:val="00472E72"/>
    <w:rsid w:val="00475A67"/>
    <w:rsid w:val="004805AA"/>
    <w:rsid w:val="00481547"/>
    <w:rsid w:val="00483A33"/>
    <w:rsid w:val="00484866"/>
    <w:rsid w:val="0048709E"/>
    <w:rsid w:val="00492B33"/>
    <w:rsid w:val="00497892"/>
    <w:rsid w:val="004A03E2"/>
    <w:rsid w:val="004A3F18"/>
    <w:rsid w:val="004A635C"/>
    <w:rsid w:val="004B099A"/>
    <w:rsid w:val="004D035F"/>
    <w:rsid w:val="004D20D4"/>
    <w:rsid w:val="004D2A28"/>
    <w:rsid w:val="004F25A7"/>
    <w:rsid w:val="004F6467"/>
    <w:rsid w:val="00510D20"/>
    <w:rsid w:val="00526A89"/>
    <w:rsid w:val="00536247"/>
    <w:rsid w:val="00542A3E"/>
    <w:rsid w:val="00546FA6"/>
    <w:rsid w:val="0054712B"/>
    <w:rsid w:val="00550568"/>
    <w:rsid w:val="005668C1"/>
    <w:rsid w:val="00567463"/>
    <w:rsid w:val="005700E0"/>
    <w:rsid w:val="00570EA9"/>
    <w:rsid w:val="00580EC3"/>
    <w:rsid w:val="005974AA"/>
    <w:rsid w:val="005A37C5"/>
    <w:rsid w:val="005B1BE7"/>
    <w:rsid w:val="005B527B"/>
    <w:rsid w:val="005C450E"/>
    <w:rsid w:val="005D32AE"/>
    <w:rsid w:val="005F6EE2"/>
    <w:rsid w:val="0062105B"/>
    <w:rsid w:val="006272E5"/>
    <w:rsid w:val="00634064"/>
    <w:rsid w:val="006351CF"/>
    <w:rsid w:val="00635676"/>
    <w:rsid w:val="006427ED"/>
    <w:rsid w:val="0065124B"/>
    <w:rsid w:val="00656B59"/>
    <w:rsid w:val="00657795"/>
    <w:rsid w:val="00666401"/>
    <w:rsid w:val="00666C73"/>
    <w:rsid w:val="006764B4"/>
    <w:rsid w:val="00684A3E"/>
    <w:rsid w:val="00685856"/>
    <w:rsid w:val="00690B7C"/>
    <w:rsid w:val="00695DBC"/>
    <w:rsid w:val="006A5AB6"/>
    <w:rsid w:val="006B18ED"/>
    <w:rsid w:val="006B1C89"/>
    <w:rsid w:val="006C1DD4"/>
    <w:rsid w:val="006C496A"/>
    <w:rsid w:val="006C7DA9"/>
    <w:rsid w:val="006D3A32"/>
    <w:rsid w:val="006D4DB8"/>
    <w:rsid w:val="006E6B7A"/>
    <w:rsid w:val="006F0174"/>
    <w:rsid w:val="006F0498"/>
    <w:rsid w:val="006F3AB8"/>
    <w:rsid w:val="007001F5"/>
    <w:rsid w:val="0070134D"/>
    <w:rsid w:val="00702739"/>
    <w:rsid w:val="00704603"/>
    <w:rsid w:val="00706591"/>
    <w:rsid w:val="00713D5C"/>
    <w:rsid w:val="007265BF"/>
    <w:rsid w:val="007554D9"/>
    <w:rsid w:val="007639A8"/>
    <w:rsid w:val="00765994"/>
    <w:rsid w:val="0076643F"/>
    <w:rsid w:val="00766FCF"/>
    <w:rsid w:val="00774FB3"/>
    <w:rsid w:val="0077567E"/>
    <w:rsid w:val="00777134"/>
    <w:rsid w:val="00780B90"/>
    <w:rsid w:val="007811B6"/>
    <w:rsid w:val="00797095"/>
    <w:rsid w:val="007A6CE9"/>
    <w:rsid w:val="007A7643"/>
    <w:rsid w:val="007B43C7"/>
    <w:rsid w:val="007C405B"/>
    <w:rsid w:val="007C4A13"/>
    <w:rsid w:val="007E0E16"/>
    <w:rsid w:val="007F10D0"/>
    <w:rsid w:val="007F1124"/>
    <w:rsid w:val="007F24EC"/>
    <w:rsid w:val="0080090A"/>
    <w:rsid w:val="008058DF"/>
    <w:rsid w:val="00805CDF"/>
    <w:rsid w:val="00811C3D"/>
    <w:rsid w:val="00812414"/>
    <w:rsid w:val="00830196"/>
    <w:rsid w:val="008409A5"/>
    <w:rsid w:val="00854069"/>
    <w:rsid w:val="00865FDA"/>
    <w:rsid w:val="008675CE"/>
    <w:rsid w:val="00867DC6"/>
    <w:rsid w:val="00874C44"/>
    <w:rsid w:val="00875A34"/>
    <w:rsid w:val="00883E68"/>
    <w:rsid w:val="00896438"/>
    <w:rsid w:val="00896B8B"/>
    <w:rsid w:val="008A04BD"/>
    <w:rsid w:val="008C0F5D"/>
    <w:rsid w:val="008C1C6E"/>
    <w:rsid w:val="008C41BD"/>
    <w:rsid w:val="008C55BD"/>
    <w:rsid w:val="008C5F31"/>
    <w:rsid w:val="008C694F"/>
    <w:rsid w:val="008D57E9"/>
    <w:rsid w:val="008E4F76"/>
    <w:rsid w:val="009102A5"/>
    <w:rsid w:val="00912E1C"/>
    <w:rsid w:val="009313D5"/>
    <w:rsid w:val="009372D6"/>
    <w:rsid w:val="0094129A"/>
    <w:rsid w:val="00956DCE"/>
    <w:rsid w:val="009670F1"/>
    <w:rsid w:val="00970EF3"/>
    <w:rsid w:val="009733F1"/>
    <w:rsid w:val="00975068"/>
    <w:rsid w:val="009753B8"/>
    <w:rsid w:val="0097580C"/>
    <w:rsid w:val="0097606A"/>
    <w:rsid w:val="00982BFA"/>
    <w:rsid w:val="009841FB"/>
    <w:rsid w:val="009A65F3"/>
    <w:rsid w:val="009B5E53"/>
    <w:rsid w:val="009C2BC2"/>
    <w:rsid w:val="009C3CA6"/>
    <w:rsid w:val="009C4841"/>
    <w:rsid w:val="009D10BE"/>
    <w:rsid w:val="009D1D7F"/>
    <w:rsid w:val="009D4F58"/>
    <w:rsid w:val="009D5FC8"/>
    <w:rsid w:val="009E1007"/>
    <w:rsid w:val="009E4683"/>
    <w:rsid w:val="009E5A53"/>
    <w:rsid w:val="009F2D23"/>
    <w:rsid w:val="009F48DB"/>
    <w:rsid w:val="009F6566"/>
    <w:rsid w:val="009F7D73"/>
    <w:rsid w:val="00A00835"/>
    <w:rsid w:val="00A03595"/>
    <w:rsid w:val="00A04514"/>
    <w:rsid w:val="00A06BD2"/>
    <w:rsid w:val="00A1052E"/>
    <w:rsid w:val="00A14BDB"/>
    <w:rsid w:val="00A30496"/>
    <w:rsid w:val="00A3336B"/>
    <w:rsid w:val="00A378BD"/>
    <w:rsid w:val="00A41434"/>
    <w:rsid w:val="00A44DB5"/>
    <w:rsid w:val="00A4741E"/>
    <w:rsid w:val="00A51324"/>
    <w:rsid w:val="00A555C3"/>
    <w:rsid w:val="00A63C48"/>
    <w:rsid w:val="00A67DCD"/>
    <w:rsid w:val="00A7679C"/>
    <w:rsid w:val="00A93D7B"/>
    <w:rsid w:val="00A966F1"/>
    <w:rsid w:val="00AA1630"/>
    <w:rsid w:val="00AA6CA5"/>
    <w:rsid w:val="00AB402B"/>
    <w:rsid w:val="00AB71C3"/>
    <w:rsid w:val="00AD1D2A"/>
    <w:rsid w:val="00AD6609"/>
    <w:rsid w:val="00AE1A11"/>
    <w:rsid w:val="00AE3E76"/>
    <w:rsid w:val="00AE5911"/>
    <w:rsid w:val="00B05669"/>
    <w:rsid w:val="00B20F6E"/>
    <w:rsid w:val="00B21D64"/>
    <w:rsid w:val="00B22A57"/>
    <w:rsid w:val="00B35D22"/>
    <w:rsid w:val="00B35E0B"/>
    <w:rsid w:val="00B411E4"/>
    <w:rsid w:val="00B562C8"/>
    <w:rsid w:val="00B62FA5"/>
    <w:rsid w:val="00B64CED"/>
    <w:rsid w:val="00B672A4"/>
    <w:rsid w:val="00B71EEA"/>
    <w:rsid w:val="00B748B3"/>
    <w:rsid w:val="00B936A4"/>
    <w:rsid w:val="00B968AF"/>
    <w:rsid w:val="00BB026C"/>
    <w:rsid w:val="00BB047D"/>
    <w:rsid w:val="00BC00EA"/>
    <w:rsid w:val="00BC027E"/>
    <w:rsid w:val="00BC3D12"/>
    <w:rsid w:val="00BC70C4"/>
    <w:rsid w:val="00BD5AA2"/>
    <w:rsid w:val="00BE0690"/>
    <w:rsid w:val="00BE16AC"/>
    <w:rsid w:val="00BE4F75"/>
    <w:rsid w:val="00BF0462"/>
    <w:rsid w:val="00BF0880"/>
    <w:rsid w:val="00BF7CD3"/>
    <w:rsid w:val="00C02995"/>
    <w:rsid w:val="00C032F3"/>
    <w:rsid w:val="00C20433"/>
    <w:rsid w:val="00C23014"/>
    <w:rsid w:val="00C34928"/>
    <w:rsid w:val="00C40D88"/>
    <w:rsid w:val="00C43278"/>
    <w:rsid w:val="00C46C50"/>
    <w:rsid w:val="00C532B2"/>
    <w:rsid w:val="00C62D0F"/>
    <w:rsid w:val="00C638E1"/>
    <w:rsid w:val="00C63906"/>
    <w:rsid w:val="00C769F8"/>
    <w:rsid w:val="00C97B0E"/>
    <w:rsid w:val="00CA4D61"/>
    <w:rsid w:val="00CA5227"/>
    <w:rsid w:val="00CA536C"/>
    <w:rsid w:val="00CA58ED"/>
    <w:rsid w:val="00CA7110"/>
    <w:rsid w:val="00CB2186"/>
    <w:rsid w:val="00CC1687"/>
    <w:rsid w:val="00CC731D"/>
    <w:rsid w:val="00CC7E70"/>
    <w:rsid w:val="00CE1883"/>
    <w:rsid w:val="00CE36A6"/>
    <w:rsid w:val="00CE4740"/>
    <w:rsid w:val="00CE55F3"/>
    <w:rsid w:val="00CF09AD"/>
    <w:rsid w:val="00CF0D4F"/>
    <w:rsid w:val="00D2519C"/>
    <w:rsid w:val="00D26DEB"/>
    <w:rsid w:val="00D30107"/>
    <w:rsid w:val="00D30D19"/>
    <w:rsid w:val="00D42F8F"/>
    <w:rsid w:val="00D47598"/>
    <w:rsid w:val="00D50B91"/>
    <w:rsid w:val="00D61FB3"/>
    <w:rsid w:val="00D701AC"/>
    <w:rsid w:val="00D7130A"/>
    <w:rsid w:val="00D76868"/>
    <w:rsid w:val="00D83511"/>
    <w:rsid w:val="00D83B5F"/>
    <w:rsid w:val="00D846E6"/>
    <w:rsid w:val="00D919D2"/>
    <w:rsid w:val="00D9528A"/>
    <w:rsid w:val="00D95913"/>
    <w:rsid w:val="00D96CA3"/>
    <w:rsid w:val="00DA4DFE"/>
    <w:rsid w:val="00DB0176"/>
    <w:rsid w:val="00DB1029"/>
    <w:rsid w:val="00DB2C3B"/>
    <w:rsid w:val="00DB5A35"/>
    <w:rsid w:val="00DB7E95"/>
    <w:rsid w:val="00DC0FAF"/>
    <w:rsid w:val="00DC4E05"/>
    <w:rsid w:val="00DD073E"/>
    <w:rsid w:val="00DD10A6"/>
    <w:rsid w:val="00DD57A6"/>
    <w:rsid w:val="00DE2159"/>
    <w:rsid w:val="00DE4624"/>
    <w:rsid w:val="00DE5F87"/>
    <w:rsid w:val="00DE6027"/>
    <w:rsid w:val="00DE6FD1"/>
    <w:rsid w:val="00DF1EEE"/>
    <w:rsid w:val="00DF7775"/>
    <w:rsid w:val="00E0591F"/>
    <w:rsid w:val="00E10840"/>
    <w:rsid w:val="00E11946"/>
    <w:rsid w:val="00E12DDA"/>
    <w:rsid w:val="00E346E7"/>
    <w:rsid w:val="00E40F85"/>
    <w:rsid w:val="00E5364C"/>
    <w:rsid w:val="00E538C1"/>
    <w:rsid w:val="00E56E37"/>
    <w:rsid w:val="00E57617"/>
    <w:rsid w:val="00E616B8"/>
    <w:rsid w:val="00E66115"/>
    <w:rsid w:val="00E713F9"/>
    <w:rsid w:val="00E769D3"/>
    <w:rsid w:val="00E76D61"/>
    <w:rsid w:val="00E819B4"/>
    <w:rsid w:val="00E8693A"/>
    <w:rsid w:val="00E93465"/>
    <w:rsid w:val="00E94EE2"/>
    <w:rsid w:val="00E94F53"/>
    <w:rsid w:val="00EA4A27"/>
    <w:rsid w:val="00EA6371"/>
    <w:rsid w:val="00EA776F"/>
    <w:rsid w:val="00EA7DA4"/>
    <w:rsid w:val="00EC0904"/>
    <w:rsid w:val="00EC67B4"/>
    <w:rsid w:val="00EE6C43"/>
    <w:rsid w:val="00EF7F63"/>
    <w:rsid w:val="00F034BD"/>
    <w:rsid w:val="00F10B82"/>
    <w:rsid w:val="00F11AD1"/>
    <w:rsid w:val="00F14DE2"/>
    <w:rsid w:val="00F22059"/>
    <w:rsid w:val="00F26A9F"/>
    <w:rsid w:val="00F27390"/>
    <w:rsid w:val="00F30706"/>
    <w:rsid w:val="00F31877"/>
    <w:rsid w:val="00F3193F"/>
    <w:rsid w:val="00F321EE"/>
    <w:rsid w:val="00F34593"/>
    <w:rsid w:val="00F34DCC"/>
    <w:rsid w:val="00F35D3A"/>
    <w:rsid w:val="00F43223"/>
    <w:rsid w:val="00F61E22"/>
    <w:rsid w:val="00F6263B"/>
    <w:rsid w:val="00F65821"/>
    <w:rsid w:val="00F66159"/>
    <w:rsid w:val="00F72CFA"/>
    <w:rsid w:val="00F74DF5"/>
    <w:rsid w:val="00F750D4"/>
    <w:rsid w:val="00F84CE5"/>
    <w:rsid w:val="00F90250"/>
    <w:rsid w:val="00F90CF2"/>
    <w:rsid w:val="00F93CC6"/>
    <w:rsid w:val="00F95440"/>
    <w:rsid w:val="00F96C08"/>
    <w:rsid w:val="00FB39BC"/>
    <w:rsid w:val="00FB6F49"/>
    <w:rsid w:val="00FC174B"/>
    <w:rsid w:val="00FC1E85"/>
    <w:rsid w:val="00FC5EB5"/>
    <w:rsid w:val="00FF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1322"/>
  <w15:chartTrackingRefBased/>
  <w15:docId w15:val="{D1DEF622-9AE0-4433-80F8-3530F1A5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196"/>
    <w:pPr>
      <w:spacing w:line="259" w:lineRule="auto"/>
    </w:pPr>
    <w:rPr>
      <w:sz w:val="22"/>
      <w:szCs w:val="22"/>
    </w:rPr>
  </w:style>
  <w:style w:type="paragraph" w:styleId="Heading1">
    <w:name w:val="heading 1"/>
    <w:basedOn w:val="Normal"/>
    <w:next w:val="Normal"/>
    <w:link w:val="Heading1Char"/>
    <w:uiPriority w:val="9"/>
    <w:qFormat/>
    <w:rsid w:val="008301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1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1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1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1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1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1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1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1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1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196"/>
    <w:rPr>
      <w:rFonts w:eastAsiaTheme="majorEastAsia" w:cstheme="majorBidi"/>
      <w:color w:val="272727" w:themeColor="text1" w:themeTint="D8"/>
    </w:rPr>
  </w:style>
  <w:style w:type="paragraph" w:styleId="Title">
    <w:name w:val="Title"/>
    <w:basedOn w:val="Normal"/>
    <w:next w:val="Normal"/>
    <w:link w:val="TitleChar"/>
    <w:uiPriority w:val="10"/>
    <w:qFormat/>
    <w:rsid w:val="00830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196"/>
    <w:pPr>
      <w:spacing w:before="160"/>
      <w:jc w:val="center"/>
    </w:pPr>
    <w:rPr>
      <w:i/>
      <w:iCs/>
      <w:color w:val="404040" w:themeColor="text1" w:themeTint="BF"/>
    </w:rPr>
  </w:style>
  <w:style w:type="character" w:customStyle="1" w:styleId="QuoteChar">
    <w:name w:val="Quote Char"/>
    <w:basedOn w:val="DefaultParagraphFont"/>
    <w:link w:val="Quote"/>
    <w:uiPriority w:val="29"/>
    <w:rsid w:val="00830196"/>
    <w:rPr>
      <w:i/>
      <w:iCs/>
      <w:color w:val="404040" w:themeColor="text1" w:themeTint="BF"/>
    </w:rPr>
  </w:style>
  <w:style w:type="paragraph" w:styleId="ListParagraph">
    <w:name w:val="List Paragraph"/>
    <w:basedOn w:val="Normal"/>
    <w:uiPriority w:val="34"/>
    <w:qFormat/>
    <w:rsid w:val="00830196"/>
    <w:pPr>
      <w:ind w:left="720"/>
      <w:contextualSpacing/>
    </w:pPr>
  </w:style>
  <w:style w:type="character" w:styleId="IntenseEmphasis">
    <w:name w:val="Intense Emphasis"/>
    <w:basedOn w:val="DefaultParagraphFont"/>
    <w:uiPriority w:val="21"/>
    <w:qFormat/>
    <w:rsid w:val="00830196"/>
    <w:rPr>
      <w:i/>
      <w:iCs/>
      <w:color w:val="2F5496" w:themeColor="accent1" w:themeShade="BF"/>
    </w:rPr>
  </w:style>
  <w:style w:type="paragraph" w:styleId="IntenseQuote">
    <w:name w:val="Intense Quote"/>
    <w:basedOn w:val="Normal"/>
    <w:next w:val="Normal"/>
    <w:link w:val="IntenseQuoteChar"/>
    <w:uiPriority w:val="30"/>
    <w:qFormat/>
    <w:rsid w:val="00830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196"/>
    <w:rPr>
      <w:i/>
      <w:iCs/>
      <w:color w:val="2F5496" w:themeColor="accent1" w:themeShade="BF"/>
    </w:rPr>
  </w:style>
  <w:style w:type="character" w:styleId="IntenseReference">
    <w:name w:val="Intense Reference"/>
    <w:basedOn w:val="DefaultParagraphFont"/>
    <w:uiPriority w:val="32"/>
    <w:qFormat/>
    <w:rsid w:val="00830196"/>
    <w:rPr>
      <w:b/>
      <w:bCs/>
      <w:smallCaps/>
      <w:color w:val="2F5496" w:themeColor="accent1" w:themeShade="BF"/>
      <w:spacing w:val="5"/>
    </w:rPr>
  </w:style>
  <w:style w:type="table" w:styleId="TableGrid">
    <w:name w:val="Table Grid"/>
    <w:basedOn w:val="TableNormal"/>
    <w:uiPriority w:val="59"/>
    <w:rsid w:val="0083019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0196"/>
    <w:rPr>
      <w:color w:val="0563C1" w:themeColor="hyperlink"/>
      <w:u w:val="single"/>
    </w:rPr>
  </w:style>
  <w:style w:type="character" w:styleId="FollowedHyperlink">
    <w:name w:val="FollowedHyperlink"/>
    <w:basedOn w:val="DefaultParagraphFont"/>
    <w:uiPriority w:val="99"/>
    <w:semiHidden/>
    <w:unhideWhenUsed/>
    <w:rsid w:val="00830196"/>
    <w:rPr>
      <w:color w:val="954F72" w:themeColor="followedHyperlink"/>
      <w:u w:val="single"/>
    </w:rPr>
  </w:style>
  <w:style w:type="table" w:styleId="ListTable6Colorful">
    <w:name w:val="List Table 6 Colorful"/>
    <w:basedOn w:val="TableNormal"/>
    <w:uiPriority w:val="51"/>
    <w:rsid w:val="00896B8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uiPriority w:val="99"/>
    <w:semiHidden/>
    <w:unhideWhenUsed/>
    <w:rsid w:val="005B1BE7"/>
  </w:style>
  <w:style w:type="character" w:styleId="UnresolvedMention">
    <w:name w:val="Unresolved Mention"/>
    <w:basedOn w:val="DefaultParagraphFont"/>
    <w:uiPriority w:val="99"/>
    <w:semiHidden/>
    <w:unhideWhenUsed/>
    <w:rsid w:val="00DD57A6"/>
    <w:rPr>
      <w:color w:val="605E5C"/>
      <w:shd w:val="clear" w:color="auto" w:fill="E1DFDD"/>
    </w:rPr>
  </w:style>
  <w:style w:type="character" w:styleId="PlaceholderText">
    <w:name w:val="Placeholder Text"/>
    <w:basedOn w:val="DefaultParagraphFont"/>
    <w:uiPriority w:val="99"/>
    <w:semiHidden/>
    <w:rsid w:val="00BB026C"/>
    <w:rPr>
      <w:color w:val="666666"/>
    </w:rPr>
  </w:style>
  <w:style w:type="paragraph" w:styleId="Header">
    <w:name w:val="header"/>
    <w:basedOn w:val="Normal"/>
    <w:link w:val="HeaderChar"/>
    <w:uiPriority w:val="99"/>
    <w:unhideWhenUsed/>
    <w:rsid w:val="00202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052"/>
    <w:rPr>
      <w:sz w:val="22"/>
      <w:szCs w:val="22"/>
    </w:rPr>
  </w:style>
  <w:style w:type="paragraph" w:styleId="Footer">
    <w:name w:val="footer"/>
    <w:basedOn w:val="Normal"/>
    <w:link w:val="FooterChar"/>
    <w:uiPriority w:val="99"/>
    <w:unhideWhenUsed/>
    <w:rsid w:val="00202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05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016/j.ejpe.2016.09.003" TargetMode="External"/><Relationship Id="rId26" Type="http://schemas.openxmlformats.org/officeDocument/2006/relationships/hyperlink" Target="https://doi.org/10.21608/auej.2022.265712" TargetMode="External"/><Relationship Id="rId21" Type="http://schemas.openxmlformats.org/officeDocument/2006/relationships/hyperlink" Target="https://doi.org/10.21203/rs.3.rs-4337324/v1" TargetMode="External"/><Relationship Id="rId34" Type="http://schemas.openxmlformats.org/officeDocument/2006/relationships/hyperlink" Target="https://doi.org/10.1088/1742-6596/2706/1/012086" TargetMode="External"/><Relationship Id="rId7" Type="http://schemas.openxmlformats.org/officeDocument/2006/relationships/hyperlink" Target="https://orcid.org/0009-0009-3719-9491"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doi.org/10.34218/IJCIET.11.11.2020.005" TargetMode="External"/><Relationship Id="rId33" Type="http://schemas.openxmlformats.org/officeDocument/2006/relationships/hyperlink" Target="https://doi.org/10.1111/j.1745-6584.2008.00535.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doi.org/10.1007/s10040-009-0514-3" TargetMode="External"/><Relationship Id="rId29" Type="http://schemas.openxmlformats.org/officeDocument/2006/relationships/hyperlink" Target="https://doi.org/10.1088/1757-899X/518/2/0220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1080/17486025.2024.2338842" TargetMode="External"/><Relationship Id="rId32" Type="http://schemas.openxmlformats.org/officeDocument/2006/relationships/hyperlink" Target="https://doi.org/10.1080/1064119X.2018.1550827"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doi.org/10.1038/s41598-022-22627-w" TargetMode="External"/><Relationship Id="rId28" Type="http://schemas.openxmlformats.org/officeDocument/2006/relationships/hyperlink" Target="https://ngsa.gov.ng/publications-of-ngsa/" TargetMode="External"/><Relationship Id="rId36" Type="http://schemas.openxmlformats.org/officeDocument/2006/relationships/hyperlink" Target="https://doi.org/10.3390/land13122077" TargetMode="External"/><Relationship Id="rId10" Type="http://schemas.openxmlformats.org/officeDocument/2006/relationships/image" Target="media/image1.png"/><Relationship Id="rId19" Type="http://schemas.openxmlformats.org/officeDocument/2006/relationships/hyperlink" Target="https://doi.org/10.1201/9781003431749-544" TargetMode="External"/><Relationship Id="rId31" Type="http://schemas.openxmlformats.org/officeDocument/2006/relationships/hyperlink" Target="https://doi.org/10.1016/j.jrmge.2023.09.024" TargetMode="External"/><Relationship Id="rId4" Type="http://schemas.openxmlformats.org/officeDocument/2006/relationships/webSettings" Target="webSettings.xml"/><Relationship Id="rId9" Type="http://schemas.openxmlformats.org/officeDocument/2006/relationships/hyperlink" Target="mailto:paulynciap07@gmail.com" TargetMode="External"/><Relationship Id="rId14" Type="http://schemas.openxmlformats.org/officeDocument/2006/relationships/image" Target="media/image5.png"/><Relationship Id="rId22" Type="http://schemas.openxmlformats.org/officeDocument/2006/relationships/hyperlink" Target="https://doi.org/10.26480/esmy.01.2023.66.74" TargetMode="External"/><Relationship Id="rId27" Type="http://schemas.openxmlformats.org/officeDocument/2006/relationships/hyperlink" Target="https://doi.org/10.1016/j.sandf.2016.04.001" TargetMode="External"/><Relationship Id="rId30" Type="http://schemas.openxmlformats.org/officeDocument/2006/relationships/hyperlink" Target="http://doi.org/10.22214/ijraset.2017.10244" TargetMode="External"/><Relationship Id="rId35" Type="http://schemas.openxmlformats.org/officeDocument/2006/relationships/hyperlink" Target="https://doi.org/10.1080/1064119X.2021.1941451" TargetMode="External"/><Relationship Id="rId8" Type="http://schemas.openxmlformats.org/officeDocument/2006/relationships/hyperlink" Target="mailto:edijack@futia.edu.n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1577</TotalTime>
  <Pages>12</Pages>
  <Words>5131</Words>
  <Characters>29249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Edifonte Jack</cp:lastModifiedBy>
  <cp:revision>17</cp:revision>
  <cp:lastPrinted>2026-04-03T05:59:00Z</cp:lastPrinted>
  <dcterms:created xsi:type="dcterms:W3CDTF">2026-06-16T22:52:00Z</dcterms:created>
  <dcterms:modified xsi:type="dcterms:W3CDTF">2026-07-07T08:02:00Z</dcterms:modified>
</cp:coreProperties>
</file>