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E31C0" w14:textId="2E27C690" w:rsidR="00167044" w:rsidRDefault="00167044" w:rsidP="00167044">
      <w:pPr>
        <w:spacing w:after="854" w:line="238" w:lineRule="auto"/>
        <w:ind w:left="0" w:firstLine="0"/>
        <w:jc w:val="left"/>
        <w:rPr>
          <w:b/>
          <w:color w:val="auto"/>
        </w:rPr>
      </w:pPr>
      <w:r w:rsidRPr="008D697D">
        <w:rPr>
          <w:b/>
          <w:color w:val="auto"/>
        </w:rPr>
        <w:t>Instructional Leadership Reinforcement and Teacher Job Performance in Rural Basic Schools in Ghana</w:t>
      </w:r>
    </w:p>
    <w:p w14:paraId="62BF2A79" w14:textId="77777777" w:rsidR="00F8665A" w:rsidRPr="00811AC6" w:rsidRDefault="00F8665A" w:rsidP="00F8665A">
      <w:pPr>
        <w:spacing w:after="0"/>
        <w:jc w:val="center"/>
        <w:rPr>
          <w:b/>
          <w:bCs/>
        </w:rPr>
      </w:pPr>
      <w:r>
        <w:rPr>
          <w:b/>
          <w:bCs/>
        </w:rPr>
        <w:t/>
      </w:r>
      <w:r w:rsidRPr="00811AC6">
        <w:rPr>
          <w:b/>
          <w:bCs/>
        </w:rPr>
        <w:t xml:space="preserve"/>
      </w:r>
      <w:proofErr w:type="spellStart"/>
      <w:r w:rsidRPr="00811AC6">
        <w:rPr>
          <w:b/>
          <w:bCs/>
        </w:rPr>
        <w:t/>
      </w:r>
      <w:proofErr w:type="spellEnd"/>
      <w:r w:rsidRPr="00811AC6">
        <w:rPr>
          <w:b/>
          <w:bCs/>
        </w:rPr>
        <w:t xml:space="preserve"/>
      </w:r>
      <w:proofErr w:type="spellStart"/>
      <w:r w:rsidRPr="00811AC6">
        <w:rPr>
          <w:b/>
          <w:bCs/>
        </w:rPr>
        <w:t/>
      </w:r>
      <w:proofErr w:type="spellEnd"/>
    </w:p>
    <w:p w14:paraId="5ACD58FE" w14:textId="77777777" w:rsidR="00F8665A" w:rsidRPr="00544D8F" w:rsidRDefault="00F8665A" w:rsidP="00F8665A">
      <w:pPr>
        <w:spacing w:after="0"/>
        <w:jc w:val="center"/>
      </w:pPr>
      <w:r w:rsidRPr="00544D8F">
        <w:t/>
      </w:r>
    </w:p>
    <w:p w14:paraId="12DBFDD7" w14:textId="77777777" w:rsidR="00F8665A" w:rsidRPr="00544D8F" w:rsidRDefault="00F8665A" w:rsidP="00F8665A">
      <w:pPr>
        <w:spacing w:after="0"/>
        <w:jc w:val="center"/>
      </w:pPr>
      <w:r w:rsidRPr="00544D8F">
        <w:t/>
      </w:r>
    </w:p>
    <w:p w14:paraId="1CA5D45C" w14:textId="77777777" w:rsidR="00F8665A" w:rsidRDefault="00F8665A" w:rsidP="00F8665A">
      <w:pPr>
        <w:spacing w:after="0"/>
        <w:jc w:val="center"/>
      </w:pPr>
      <w:r w:rsidRPr="00811AC6">
        <w:t/>
      </w:r>
    </w:p>
    <w:p w14:paraId="20D08A31" w14:textId="77777777" w:rsidR="00F8665A" w:rsidRDefault="00F8665A" w:rsidP="00F8665A">
      <w:pPr>
        <w:spacing w:after="0"/>
        <w:jc w:val="center"/>
        <w:rPr>
          <w:b/>
          <w:bCs/>
        </w:rPr>
      </w:pPr>
    </w:p>
    <w:p w14:paraId="7B523930" w14:textId="77777777" w:rsidR="00F8665A" w:rsidRPr="00811AC6" w:rsidRDefault="00F8665A" w:rsidP="00F8665A">
      <w:pPr>
        <w:spacing w:after="0"/>
        <w:jc w:val="center"/>
        <w:rPr>
          <w:b/>
          <w:bCs/>
        </w:rPr>
      </w:pPr>
      <w:proofErr w:type="spellStart"/>
      <w:r w:rsidRPr="00811AC6">
        <w:rPr>
          <w:b/>
          <w:bCs/>
        </w:rPr>
        <w:t/>
      </w:r>
      <w:proofErr w:type="spellEnd"/>
      <w:r w:rsidRPr="00811AC6">
        <w:rPr>
          <w:b/>
          <w:bCs/>
        </w:rPr>
        <w:t xml:space="preserve"/>
      </w:r>
      <w:proofErr w:type="spellStart"/>
      <w:r w:rsidRPr="00811AC6">
        <w:rPr>
          <w:b/>
          <w:bCs/>
        </w:rPr>
        <w:t/>
      </w:r>
      <w:proofErr w:type="spellEnd"/>
      <w:r w:rsidRPr="00811AC6">
        <w:rPr>
          <w:b/>
          <w:bCs/>
        </w:rPr>
        <w:t xml:space="preserve"/>
      </w:r>
    </w:p>
    <w:p w14:paraId="1C68D9E8" w14:textId="77777777" w:rsidR="00F8665A" w:rsidRPr="00544D8F" w:rsidRDefault="00F8665A" w:rsidP="00F8665A">
      <w:pPr>
        <w:spacing w:after="0"/>
        <w:jc w:val="center"/>
      </w:pPr>
      <w:r w:rsidRPr="00544D8F">
        <w:t/>
      </w:r>
    </w:p>
    <w:p w14:paraId="7D7C494F" w14:textId="77777777" w:rsidR="00F8665A" w:rsidRDefault="00F8665A" w:rsidP="00F8665A">
      <w:pPr>
        <w:spacing w:after="0"/>
        <w:jc w:val="center"/>
      </w:pPr>
      <w:r w:rsidRPr="00544D8F">
        <w:t xml:space="preserve"/>
      </w:r>
      <w:proofErr w:type="spellStart"/>
      <w:r w:rsidRPr="00544D8F">
        <w:t/>
      </w:r>
      <w:proofErr w:type="spellEnd"/>
      <w:r>
        <w:t/>
      </w:r>
    </w:p>
    <w:p w14:paraId="24154619" w14:textId="77777777" w:rsidR="00F8665A" w:rsidRDefault="00F8665A" w:rsidP="00F8665A">
      <w:pPr>
        <w:spacing w:after="0"/>
        <w:jc w:val="center"/>
      </w:pPr>
      <w:hyperlink r:id="rId5" w:history="1">
        <w:r w:rsidRPr="00982A20">
          <w:rPr>
            <w:rStyle w:val="Hyperlink"/>
          </w:rPr>
          <w:t/>
        </w:r>
      </w:hyperlink>
    </w:p>
    <w:p w14:paraId="5F2F0439" w14:textId="77777777" w:rsidR="00F8665A" w:rsidRDefault="00F8665A" w:rsidP="00F8665A">
      <w:pPr>
        <w:spacing w:after="0"/>
      </w:pPr>
    </w:p>
    <w:p w14:paraId="29C1E210" w14:textId="77777777" w:rsidR="00F8665A" w:rsidRPr="006D4F21" w:rsidRDefault="00F8665A" w:rsidP="00F8665A">
      <w:pPr>
        <w:spacing w:after="0"/>
        <w:jc w:val="center"/>
        <w:rPr>
          <w:b/>
          <w:bCs/>
        </w:rPr>
      </w:pPr>
      <w:r w:rsidRPr="006D4F21">
        <w:rPr>
          <w:b/>
          <w:bCs/>
        </w:rPr>
        <w:t xml:space="preserve"/>
      </w:r>
      <w:proofErr w:type="spellStart"/>
      <w:r w:rsidRPr="006D4F21">
        <w:rPr>
          <w:b/>
          <w:bCs/>
        </w:rPr>
        <w:t/>
      </w:r>
      <w:proofErr w:type="spellEnd"/>
    </w:p>
    <w:p w14:paraId="0E0A541C" w14:textId="77777777" w:rsidR="00F8665A" w:rsidRDefault="00F8665A" w:rsidP="00F8665A">
      <w:pPr>
        <w:spacing w:after="0"/>
        <w:jc w:val="center"/>
      </w:pPr>
      <w:r>
        <w:t xml:space="preserve"/>
      </w:r>
    </w:p>
    <w:p w14:paraId="3D4976E9" w14:textId="77777777" w:rsidR="00F8665A" w:rsidRDefault="00F8665A" w:rsidP="00F8665A">
      <w:pPr>
        <w:spacing w:after="0"/>
        <w:jc w:val="center"/>
      </w:pPr>
      <w:r>
        <w:t xml:space="preserve"/>
      </w:r>
      <w:proofErr w:type="spellStart"/>
      <w:r>
        <w:t/>
      </w:r>
      <w:proofErr w:type="spellEnd"/>
      <w:r>
        <w:t/>
      </w:r>
    </w:p>
    <w:p w14:paraId="4663A016" w14:textId="77777777" w:rsidR="00F8665A" w:rsidRDefault="00F8665A" w:rsidP="00F8665A">
      <w:pPr>
        <w:spacing w:after="0"/>
        <w:jc w:val="center"/>
      </w:pPr>
      <w:hyperlink r:id="rId6" w:history="1">
        <w:r w:rsidRPr="00982A20">
          <w:rPr>
            <w:rStyle w:val="Hyperlink"/>
          </w:rPr>
          <w:t/>
        </w:r>
      </w:hyperlink>
    </w:p>
    <w:p w14:paraId="770144DB" w14:textId="77777777" w:rsidR="00F8665A" w:rsidRDefault="00F8665A" w:rsidP="00F8665A">
      <w:pPr>
        <w:spacing w:after="0"/>
      </w:pPr>
    </w:p>
    <w:p w14:paraId="06BB6FBC" w14:textId="77777777" w:rsidR="00F8665A" w:rsidRPr="00811AC6" w:rsidRDefault="00F8665A" w:rsidP="00F8665A">
      <w:pPr>
        <w:spacing w:after="0"/>
        <w:jc w:val="center"/>
        <w:rPr>
          <w:b/>
          <w:bCs/>
        </w:rPr>
      </w:pPr>
      <w:r w:rsidRPr="00811AC6">
        <w:rPr>
          <w:b/>
          <w:bCs/>
        </w:rPr>
        <w:t xml:space="preserve"/>
      </w:r>
      <w:proofErr w:type="spellStart"/>
      <w:r w:rsidRPr="00811AC6">
        <w:rPr>
          <w:b/>
          <w:bCs/>
        </w:rPr>
        <w:t/>
      </w:r>
      <w:proofErr w:type="spellEnd"/>
    </w:p>
    <w:p w14:paraId="5FBA419B" w14:textId="77777777" w:rsidR="00F8665A" w:rsidRDefault="00F8665A" w:rsidP="00F8665A">
      <w:pPr>
        <w:spacing w:after="0"/>
        <w:jc w:val="center"/>
      </w:pPr>
      <w:r>
        <w:t xml:space="preserve"/>
      </w:r>
    </w:p>
    <w:p w14:paraId="0773CE00" w14:textId="77777777" w:rsidR="00F8665A" w:rsidRDefault="00F8665A" w:rsidP="00F8665A">
      <w:pPr>
        <w:spacing w:after="0"/>
        <w:jc w:val="center"/>
      </w:pPr>
      <w:r>
        <w:t xml:space="preserve"/>
      </w:r>
      <w:proofErr w:type="spellStart"/>
      <w:r>
        <w:t/>
      </w:r>
      <w:proofErr w:type="spellEnd"/>
      <w:r>
        <w:t/>
      </w:r>
    </w:p>
    <w:p w14:paraId="00B27EB1" w14:textId="77777777" w:rsidR="00F8665A" w:rsidRPr="00A332F4" w:rsidRDefault="00F8665A" w:rsidP="00F8665A">
      <w:pPr>
        <w:spacing w:after="0"/>
        <w:jc w:val="center"/>
      </w:pPr>
      <w:hyperlink r:id="rId7" w:history="1">
        <w:r w:rsidRPr="00982A20">
          <w:rPr>
            <w:rStyle w:val="Hyperlink"/>
          </w:rPr>
          <w:t/>
        </w:r>
      </w:hyperlink>
    </w:p>
    <w:p w14:paraId="46F93DA8" w14:textId="77777777" w:rsidR="00F8665A" w:rsidRPr="00F8665A" w:rsidRDefault="00F8665A" w:rsidP="00167044">
      <w:pPr>
        <w:spacing w:after="854" w:line="238" w:lineRule="auto"/>
        <w:ind w:left="0" w:firstLine="0"/>
        <w:jc w:val="left"/>
        <w:rPr>
          <w:b/>
          <w:color w:val="auto"/>
        </w:rPr>
      </w:pPr>
    </w:p>
    <w:p w14:paraId="3BA76ACB" w14:textId="77777777" w:rsidR="00167044" w:rsidRDefault="00167044" w:rsidP="00167044">
      <w:pPr>
        <w:pStyle w:val="Heading1"/>
        <w:ind w:left="-5"/>
      </w:pPr>
      <w:r>
        <w:t>Abstract</w:t>
      </w:r>
    </w:p>
    <w:p w14:paraId="20B8B1A2" w14:textId="77777777" w:rsidR="00167044" w:rsidRPr="002E5090" w:rsidRDefault="00167044" w:rsidP="00167044">
      <w:pPr>
        <w:spacing w:after="574" w:line="238" w:lineRule="auto"/>
        <w:ind w:left="0" w:firstLine="0"/>
        <w:rPr>
          <w:i/>
          <w:color w:val="auto"/>
        </w:rPr>
      </w:pPr>
      <w:r w:rsidRPr="002E5090">
        <w:rPr>
          <w:i/>
          <w:color w:val="auto"/>
        </w:rPr>
        <w:t xml:space="preserve">This study examined the influence of headteachers’ leadership reinforcement practices on teachers’ job performance in public basic schools in the </w:t>
      </w:r>
      <w:proofErr w:type="spellStart"/>
      <w:r w:rsidRPr="002E5090">
        <w:rPr>
          <w:i/>
          <w:color w:val="auto"/>
        </w:rPr>
        <w:t>Lambussie</w:t>
      </w:r>
      <w:proofErr w:type="spellEnd"/>
      <w:r w:rsidRPr="002E5090">
        <w:rPr>
          <w:i/>
          <w:color w:val="auto"/>
        </w:rPr>
        <w:t xml:space="preserve"> District of Ghana’s Upper West Region. The study was motivated by persistent concerns about teacher effectiveness in rural schools and the limited empirical evidence on how school leadership practices shape teacher performance in such contexts. A descriptive cross-sectional survey design was adopted, involving teachers and headteachers selected through stratified random and census sampling techniques. Data were analyzed using descriptive statistics, correlation, and regression analysis with SPSS version 25. Findings revealed that clinical supervision and participatory decision-making were the dominant leadership reinforcement practices used by </w:t>
      </w:r>
      <w:r w:rsidRPr="002E5090">
        <w:rPr>
          <w:i/>
          <w:color w:val="auto"/>
        </w:rPr>
        <w:lastRenderedPageBreak/>
        <w:t>headteachers. Teachers also demonstrated relatively high levels of lesson preparation and punctuality. The study further established a significant positive relationship between leadership reinforcement practices and teacher job performance. The findings suggest that supportive instructional leadership contributes significantly to improved teacher effectiveness in rural schools. The study concludes that strengthening leadership reinforcement practices, particularly clinical supervision and collaborative governance, could improve instructional quality and educational outcomes in rural Ghanaian schools. It therefore recommends continuous leadership training for headteachers and the institutionalization of participatory leadership structures within the Ghana Education Service.</w:t>
      </w:r>
    </w:p>
    <w:p w14:paraId="68835D0E" w14:textId="77777777" w:rsidR="00167044" w:rsidRDefault="00167044" w:rsidP="00167044">
      <w:pPr>
        <w:spacing w:after="114" w:line="259" w:lineRule="auto"/>
      </w:pPr>
      <w:r>
        <w:rPr>
          <w:b/>
        </w:rPr>
        <w:t>Keywords:</w:t>
      </w:r>
      <w:r>
        <w:t xml:space="preserve"> Leadership reinforcement, Teacher job performance, Clinical supervision, </w:t>
      </w:r>
    </w:p>
    <w:p w14:paraId="1295CDB0" w14:textId="77777777" w:rsidR="00167044" w:rsidRDefault="00167044" w:rsidP="00167044">
      <w:pPr>
        <w:spacing w:after="738"/>
      </w:pPr>
      <w:r>
        <w:t xml:space="preserve">Instructional leadership, </w:t>
      </w:r>
      <w:proofErr w:type="spellStart"/>
      <w:r>
        <w:t>Lambussie</w:t>
      </w:r>
      <w:proofErr w:type="spellEnd"/>
      <w:r>
        <w:t xml:space="preserve"> District</w:t>
      </w:r>
    </w:p>
    <w:p w14:paraId="4D277940" w14:textId="77777777" w:rsidR="00167044" w:rsidRDefault="00167044" w:rsidP="00167044">
      <w:pPr>
        <w:pStyle w:val="Heading1"/>
        <w:ind w:left="-5"/>
      </w:pPr>
      <w:r>
        <w:t>Introduction</w:t>
      </w:r>
    </w:p>
    <w:p w14:paraId="7E6357C6" w14:textId="77777777" w:rsidR="00167044" w:rsidRDefault="00167044" w:rsidP="00167044">
      <w:r>
        <w:t>Leadership in education is globally recognized as a cornerstone for improving teaching quality and student outcomes. Across different education systems, effective leaders are not confined to administrative duties but are instrumental in setting direction, motivating teachers, and reinforcing instructional practices that directly shape student achievement (</w:t>
      </w:r>
      <w:proofErr w:type="spellStart"/>
      <w:r>
        <w:t>Leithwood</w:t>
      </w:r>
      <w:proofErr w:type="spellEnd"/>
      <w:r>
        <w:t xml:space="preserve"> et al., 2020; </w:t>
      </w:r>
      <w:proofErr w:type="spellStart"/>
      <w:r>
        <w:t>Hallinger</w:t>
      </w:r>
      <w:proofErr w:type="spellEnd"/>
      <w:r>
        <w:t>, 2018). In many advanced contexts, leadership reinforcement through supervision, mentoring, and participatory decision-making has proven to enhance teacher effectiveness and accountability.</w:t>
      </w:r>
    </w:p>
    <w:p w14:paraId="442B4ABB" w14:textId="77777777" w:rsidR="00167044" w:rsidRDefault="00167044" w:rsidP="00167044">
      <w:r>
        <w:t>In Africa, the significance of leadership in strengthening educational outcomes has become increasingly evident, particularly within sub-Saharan contexts where resource constraints and systemic challenges persist. Research demonstrates that strong instructional leadership, especially at the school level, contributes to reducing teacher absenteeism, improving pedagogical practices, and fostering commitment to school goals (Bush &amp; Glover, 2016; Oduro, 2020). However, leadership reinforcement mechanisms remain uneven, with rural schools often receiving limited attention compared to their urban counterparts.</w:t>
      </w:r>
    </w:p>
    <w:p w14:paraId="04A6F3C4" w14:textId="77777777" w:rsidR="00EE1180" w:rsidRDefault="00167044" w:rsidP="00EE1180">
      <w:r>
        <w:t>In Ghana, headteachers are central actors in the educational delivery system, serving as both instructional leaders and administrative managers. Beyond policy implementation, they play a vital role in reinforcing teacher behaviors through clinical supervision, motivation, monitoring, and shared decision-making (</w:t>
      </w:r>
      <w:proofErr w:type="spellStart"/>
      <w:r>
        <w:t>Asare</w:t>
      </w:r>
      <w:proofErr w:type="spellEnd"/>
      <w:r>
        <w:t xml:space="preserve">, 2025; Abdul-Jaleel, 2016). Despite these expectations, many headteachers, particularly in rural settings, face systemic barriers such as inadequate </w:t>
      </w:r>
      <w:r>
        <w:lastRenderedPageBreak/>
        <w:t>training in leadership reinforcement, scarce teaching resources, and weak monitoring structures (Badu et al., 2022). These challenges often translate into inconsistent teacher performance, undermining broader national efforts to raise the quality of basic education.</w:t>
      </w:r>
    </w:p>
    <w:p w14:paraId="0693F408" w14:textId="231C02DF" w:rsidR="00FC5692" w:rsidRPr="00283602" w:rsidRDefault="00FC5692" w:rsidP="00EE1180">
      <w:r w:rsidRPr="00283602">
        <w:rPr>
          <w:szCs w:val="24"/>
        </w:rPr>
        <w:t xml:space="preserve">The </w:t>
      </w:r>
      <w:proofErr w:type="spellStart"/>
      <w:r w:rsidRPr="00283602">
        <w:rPr>
          <w:szCs w:val="24"/>
        </w:rPr>
        <w:t>Lambussie</w:t>
      </w:r>
      <w:proofErr w:type="spellEnd"/>
      <w:r w:rsidRPr="00283602">
        <w:rPr>
          <w:szCs w:val="24"/>
        </w:rPr>
        <w:t xml:space="preserve"> District in Ghana’s Upper West Region presents a compelling case of these challenges. Public basic schools within the district continue to grapple with teacher absenteeism, inadequate lesson preparation, limited instructional materials, and weak educational outcomes. While national and regional educational policies recognize the role of school leadership in improving teacher performance, empirical studies focusing specifically on leadership reinforcement practices in deprived rural districts such as </w:t>
      </w:r>
      <w:proofErr w:type="spellStart"/>
      <w:r w:rsidRPr="00283602">
        <w:rPr>
          <w:szCs w:val="24"/>
        </w:rPr>
        <w:t>Lambussie</w:t>
      </w:r>
      <w:proofErr w:type="spellEnd"/>
      <w:r w:rsidRPr="00283602">
        <w:rPr>
          <w:szCs w:val="24"/>
        </w:rPr>
        <w:t xml:space="preserve"> remain limited. Existing studies largely focus on urban or mixed settings, thereby creating a contextual gap in understanding how supportive leadership functions in rural educational environments characterized by infrastructural deficits and teacher shortages.</w:t>
      </w:r>
    </w:p>
    <w:p w14:paraId="585717BD" w14:textId="116163B6" w:rsidR="00A56D8D" w:rsidRPr="00283602" w:rsidRDefault="00A56D8D" w:rsidP="00A56D8D">
      <w:pPr>
        <w:ind w:left="0" w:firstLine="0"/>
        <w:rPr>
          <w:b/>
          <w:bCs/>
        </w:rPr>
      </w:pPr>
      <w:r w:rsidRPr="00283602">
        <w:rPr>
          <w:b/>
          <w:bCs/>
        </w:rPr>
        <w:t xml:space="preserve">Theoretical </w:t>
      </w:r>
      <w:r w:rsidR="00A532D8" w:rsidRPr="00283602">
        <w:rPr>
          <w:b/>
          <w:bCs/>
        </w:rPr>
        <w:t>Framework</w:t>
      </w:r>
    </w:p>
    <w:p w14:paraId="20369AD5" w14:textId="77777777" w:rsidR="00A56D8D" w:rsidRPr="00283602" w:rsidRDefault="00A56D8D" w:rsidP="00A56D8D">
      <w:pPr>
        <w:ind w:left="0" w:firstLine="0"/>
      </w:pPr>
      <w:r w:rsidRPr="00283602">
        <w:t>This study is underpinned by Instructional Leadership Theory and Reinforcement Theory. Instructional Leadership Theory emphasizes the role of school leaders in improving teaching and learning through supervision, monitoring, curriculum coordination, and professional support (</w:t>
      </w:r>
      <w:proofErr w:type="spellStart"/>
      <w:r w:rsidRPr="00283602">
        <w:t>Hallinger</w:t>
      </w:r>
      <w:proofErr w:type="spellEnd"/>
      <w:r w:rsidRPr="00283602">
        <w:t>, 2018). Effective instructional leaders influence teaching quality by creating supportive learning environments and promoting teacher development.</w:t>
      </w:r>
    </w:p>
    <w:p w14:paraId="1E25282B" w14:textId="351F1A72" w:rsidR="00A56D8D" w:rsidRPr="00283602" w:rsidRDefault="00A56D8D" w:rsidP="00A56D8D">
      <w:pPr>
        <w:ind w:left="0" w:firstLine="0"/>
      </w:pPr>
      <w:r w:rsidRPr="00283602">
        <w:t xml:space="preserve">The study is also grounded in Reinforcement Theory advanced by Skinner (1969), which posits that </w:t>
      </w:r>
      <w:proofErr w:type="spellStart"/>
      <w:r w:rsidRPr="00283602">
        <w:t>behaviour</w:t>
      </w:r>
      <w:proofErr w:type="spellEnd"/>
      <w:r w:rsidRPr="00283602">
        <w:t xml:space="preserve"> can be strengthened through consistent feedback, encouragement, recognition, and supportive monitoring. Within educational settings, leadership reinforcement practices such as clinical supervision and participatory decision-making may positively shape teachers’ professional attitudes and instructional performance.</w:t>
      </w:r>
      <w:r w:rsidR="00F63A77" w:rsidRPr="00283602">
        <w:t xml:space="preserve"> </w:t>
      </w:r>
      <w:r w:rsidRPr="00283602">
        <w:t>The integration of these theories provides a useful framework for understanding how headteachers’ reinforcement practices may influence teacher job performance in rural schools.</w:t>
      </w:r>
    </w:p>
    <w:p w14:paraId="1282B56B" w14:textId="77777777" w:rsidR="00A56D8D" w:rsidRPr="00283602" w:rsidRDefault="00A56D8D" w:rsidP="00A56D8D">
      <w:pPr>
        <w:ind w:left="0" w:firstLine="0"/>
        <w:rPr>
          <w:b/>
          <w:bCs/>
        </w:rPr>
      </w:pPr>
      <w:r w:rsidRPr="00283602">
        <w:rPr>
          <w:b/>
          <w:bCs/>
        </w:rPr>
        <w:t>Objectives of the Study</w:t>
      </w:r>
    </w:p>
    <w:p w14:paraId="3B767B66" w14:textId="77777777" w:rsidR="00A56D8D" w:rsidRPr="00283602" w:rsidRDefault="00A56D8D" w:rsidP="00A56D8D">
      <w:pPr>
        <w:spacing w:before="100" w:beforeAutospacing="1" w:after="100" w:afterAutospacing="1" w:line="240" w:lineRule="auto"/>
        <w:rPr>
          <w:szCs w:val="24"/>
        </w:rPr>
      </w:pPr>
      <w:r w:rsidRPr="00283602">
        <w:rPr>
          <w:szCs w:val="24"/>
        </w:rPr>
        <w:t>The study sought to:</w:t>
      </w:r>
    </w:p>
    <w:p w14:paraId="4B68D45E" w14:textId="77777777" w:rsidR="00A56D8D" w:rsidRPr="00283602" w:rsidRDefault="00A56D8D" w:rsidP="00C95660">
      <w:pPr>
        <w:numPr>
          <w:ilvl w:val="0"/>
          <w:numId w:val="1"/>
        </w:numPr>
        <w:spacing w:before="100" w:beforeAutospacing="1" w:after="100" w:afterAutospacing="1" w:line="480" w:lineRule="auto"/>
        <w:rPr>
          <w:szCs w:val="24"/>
        </w:rPr>
      </w:pPr>
      <w:r w:rsidRPr="00283602">
        <w:rPr>
          <w:szCs w:val="24"/>
        </w:rPr>
        <w:t xml:space="preserve">Examine the dominant leadership reinforcement practices used by headteachers in public basic schools in the </w:t>
      </w:r>
      <w:proofErr w:type="spellStart"/>
      <w:r w:rsidRPr="00283602">
        <w:rPr>
          <w:szCs w:val="24"/>
        </w:rPr>
        <w:t>Lambussie</w:t>
      </w:r>
      <w:proofErr w:type="spellEnd"/>
      <w:r w:rsidRPr="00283602">
        <w:rPr>
          <w:szCs w:val="24"/>
        </w:rPr>
        <w:t xml:space="preserve"> District.</w:t>
      </w:r>
    </w:p>
    <w:p w14:paraId="0FA7EB99" w14:textId="77777777" w:rsidR="00A56D8D" w:rsidRPr="00283602" w:rsidRDefault="00A56D8D" w:rsidP="00C95660">
      <w:pPr>
        <w:numPr>
          <w:ilvl w:val="0"/>
          <w:numId w:val="1"/>
        </w:numPr>
        <w:spacing w:before="100" w:beforeAutospacing="1" w:after="100" w:afterAutospacing="1" w:line="480" w:lineRule="auto"/>
        <w:rPr>
          <w:szCs w:val="24"/>
        </w:rPr>
      </w:pPr>
      <w:r w:rsidRPr="00283602">
        <w:rPr>
          <w:szCs w:val="24"/>
        </w:rPr>
        <w:lastRenderedPageBreak/>
        <w:t>Assess the level of teacher job performance in public basic schools within the district.</w:t>
      </w:r>
    </w:p>
    <w:p w14:paraId="44B45EEB" w14:textId="77777777" w:rsidR="00C95660" w:rsidRPr="00283602" w:rsidRDefault="00A56D8D" w:rsidP="00C95660">
      <w:pPr>
        <w:numPr>
          <w:ilvl w:val="0"/>
          <w:numId w:val="1"/>
        </w:numPr>
        <w:spacing w:before="100" w:beforeAutospacing="1" w:after="100" w:afterAutospacing="1" w:line="480" w:lineRule="auto"/>
        <w:rPr>
          <w:szCs w:val="24"/>
        </w:rPr>
      </w:pPr>
      <w:r w:rsidRPr="00283602">
        <w:rPr>
          <w:szCs w:val="24"/>
        </w:rPr>
        <w:t>Determine the relationship between leadership reinforcement practices and teacher job performance.</w:t>
      </w:r>
    </w:p>
    <w:p w14:paraId="59C2E5E6" w14:textId="5DB6725C" w:rsidR="007C734A" w:rsidRPr="00283602" w:rsidRDefault="00A56D8D" w:rsidP="00C95660">
      <w:pPr>
        <w:numPr>
          <w:ilvl w:val="0"/>
          <w:numId w:val="1"/>
        </w:numPr>
        <w:spacing w:before="100" w:beforeAutospacing="1" w:after="100" w:afterAutospacing="1" w:line="480" w:lineRule="auto"/>
        <w:rPr>
          <w:szCs w:val="24"/>
        </w:rPr>
      </w:pPr>
      <w:r w:rsidRPr="00283602">
        <w:rPr>
          <w:szCs w:val="24"/>
        </w:rPr>
        <w:t>Examine the predictive influence of leadership reinforcement practices on teacher job performance.</w:t>
      </w:r>
    </w:p>
    <w:p w14:paraId="0691DAE4" w14:textId="77777777" w:rsidR="00861196" w:rsidRPr="00283602" w:rsidRDefault="00861196" w:rsidP="000C3E63">
      <w:pPr>
        <w:spacing w:line="480" w:lineRule="auto"/>
        <w:ind w:left="0" w:firstLine="0"/>
        <w:rPr>
          <w:b/>
          <w:bCs/>
        </w:rPr>
      </w:pPr>
      <w:r w:rsidRPr="00283602">
        <w:rPr>
          <w:b/>
          <w:bCs/>
        </w:rPr>
        <w:t>Methodology</w:t>
      </w:r>
    </w:p>
    <w:p w14:paraId="44B71E9C" w14:textId="77777777" w:rsidR="000A35DB" w:rsidRDefault="000A35DB" w:rsidP="000A35DB">
      <w:r>
        <w:t xml:space="preserve">The study was conducted in the </w:t>
      </w:r>
      <w:proofErr w:type="spellStart"/>
      <w:r>
        <w:t>Lambussie</w:t>
      </w:r>
      <w:proofErr w:type="spellEnd"/>
      <w:r>
        <w:t xml:space="preserve"> District of the Upper West Region, Ghana (approx. 10.95° N, 2.68° W), one of the most rural and least urbanized districts in the country. According to the Ghana Statistical Service (2021), the district has a population of approximately 51,654, with a dispersed density of about 32 persons per km². Settlements are largely nucleated villages with limited access to basic infrastructure, reflecting a predominantly agrarian economy. The district forms part of the Guinea savanna ecological zone, characterized by open grassland interspersed with drought-resistant trees such as shea, </w:t>
      </w:r>
      <w:proofErr w:type="spellStart"/>
      <w:r>
        <w:t>dawadawa</w:t>
      </w:r>
      <w:proofErr w:type="spellEnd"/>
      <w:r>
        <w:t xml:space="preserve">, and baobab. The terrain is generally flat to gently undulating, with altitudes ranging between 180–250 meters above sea level. The dominant soils are savanna </w:t>
      </w:r>
      <w:proofErr w:type="spellStart"/>
      <w:r>
        <w:t>Ochrosols</w:t>
      </w:r>
      <w:proofErr w:type="spellEnd"/>
      <w:r>
        <w:t xml:space="preserve"> derived from weathered sandstone and alluvium, typically sandy loam with moderate fertility but highly vulnerable to leaching and erosion during peak rainfall (</w:t>
      </w:r>
      <w:proofErr w:type="spellStart"/>
      <w:r>
        <w:t>Adu</w:t>
      </w:r>
      <w:proofErr w:type="spellEnd"/>
      <w:r>
        <w:t>, 2022; FAO, 2019).</w:t>
      </w:r>
    </w:p>
    <w:p w14:paraId="401E1400" w14:textId="77777777" w:rsidR="000A35DB" w:rsidRDefault="000A35DB" w:rsidP="000A35DB">
      <w:r>
        <w:t xml:space="preserve">Climatically, </w:t>
      </w:r>
      <w:proofErr w:type="spellStart"/>
      <w:r>
        <w:t>Lambussie</w:t>
      </w:r>
      <w:proofErr w:type="spellEnd"/>
      <w:r>
        <w:t xml:space="preserve"> experiences a unimodal rainfall regime common to the northern savanna belt, with rains stretching from May to October and a prolonged dry season lasting nearly six months. Mean annual rainfall ranges between 900 mm and 1,200 mm, with peak precipitation in August and September (</w:t>
      </w:r>
      <w:proofErr w:type="spellStart"/>
      <w:r>
        <w:t>GMet</w:t>
      </w:r>
      <w:proofErr w:type="spellEnd"/>
      <w:r>
        <w:t>, 2021). Temperatures remain high throughout the year, averaging between 28–36°C, with harmattan winds from December to February drastically lowering humidity and intensifying water stress. This seasonal climatic rhythm strongly influences agricultural practices, with farming concentrated in a single rainy season. Maize, millet, sorghum, groundnuts, and cowpea dominate cropping systems, complemented by small-scale livestock rearing. Shea nut collection and processing also play a crucial role in household economies, especially among women, providing a vital source of income and resilience during the lean season (World Bank, 2020; WFP, 2022).</w:t>
      </w:r>
    </w:p>
    <w:p w14:paraId="5CF208DC" w14:textId="77777777" w:rsidR="000A35DB" w:rsidRDefault="000A35DB" w:rsidP="000A35DB">
      <w:r>
        <w:lastRenderedPageBreak/>
        <w:t xml:space="preserve">Socio-economically, </w:t>
      </w:r>
      <w:proofErr w:type="spellStart"/>
      <w:r>
        <w:t>Lambussie</w:t>
      </w:r>
      <w:proofErr w:type="spellEnd"/>
      <w:r>
        <w:t xml:space="preserve"> remains one of Ghana’s most deprived districts, with limited access to healthcare, potable water, and formal employment. Roads are mostly unpaved and become impassable during heavy rains, hampering trade, access to education, and delivery of essential services. Electricity coverage is expanding but remains uneven, and many rural households rely on traditional biomass fuels for cooking. Education in the district faces systemic challenges including inadequate school infrastructure, high pupil-to-teacher ratios, shortages of qualified teachers, and inadequate supply of instructional materials (</w:t>
      </w:r>
      <w:proofErr w:type="spellStart"/>
      <w:r>
        <w:t>Lambussie</w:t>
      </w:r>
      <w:proofErr w:type="spellEnd"/>
      <w:r>
        <w:t xml:space="preserve"> District Assembly, 2023; UNICEF, 2021). </w:t>
      </w:r>
    </w:p>
    <w:p w14:paraId="4C4AB6FD" w14:textId="77777777" w:rsidR="000A35DB" w:rsidRDefault="000A35DB" w:rsidP="000A35DB">
      <w:pPr>
        <w:sectPr w:rsidR="000A35DB">
          <w:pgSz w:w="11900" w:h="16820"/>
          <w:pgMar w:top="1498" w:right="1434" w:bottom="1627" w:left="1440" w:header="720" w:footer="720" w:gutter="0"/>
          <w:cols w:space="720"/>
        </w:sectPr>
      </w:pPr>
    </w:p>
    <w:p w14:paraId="5EF51006" w14:textId="1B0CA74C" w:rsidR="000A35DB" w:rsidRDefault="000A35DB" w:rsidP="000A35DB">
      <w:pPr>
        <w:spacing w:after="0" w:line="259" w:lineRule="auto"/>
        <w:ind w:left="0" w:right="-6" w:firstLine="0"/>
        <w:jc w:val="left"/>
        <w:sectPr w:rsidR="000A35DB">
          <w:pgSz w:w="11900" w:h="16820"/>
          <w:pgMar w:top="1440" w:right="1440" w:bottom="1440" w:left="1440" w:header="720" w:footer="720" w:gutter="0"/>
          <w:cols w:space="720"/>
        </w:sectPr>
      </w:pPr>
      <w:r>
        <w:rPr>
          <w:noProof/>
        </w:rPr>
        <w:lastRenderedPageBreak/>
        <w:drawing>
          <wp:inline distT="0" distB="0" distL="0" distR="0" wp14:anchorId="7A749CE7" wp14:editId="66B44B3E">
            <wp:extent cx="5731510" cy="8658225"/>
            <wp:effectExtent l="0" t="0" r="0" b="0"/>
            <wp:docPr id="1244" name="Picture 1244"/>
            <wp:cNvGraphicFramePr/>
            <a:graphic xmlns:a="http://schemas.openxmlformats.org/drawingml/2006/main">
              <a:graphicData uri="http://schemas.openxmlformats.org/drawingml/2006/picture">
                <pic:pic xmlns:pic="http://schemas.openxmlformats.org/drawingml/2006/picture">
                  <pic:nvPicPr>
                    <pic:cNvPr id="1244" name="Picture 1244"/>
                    <pic:cNvPicPr/>
                  </pic:nvPicPr>
                  <pic:blipFill>
                    <a:blip r:embed="rId8"/>
                    <a:stretch>
                      <a:fillRect/>
                    </a:stretch>
                  </pic:blipFill>
                  <pic:spPr>
                    <a:xfrm>
                      <a:off x="0" y="0"/>
                      <a:ext cx="5731510" cy="8658225"/>
                    </a:xfrm>
                    <a:prstGeom prst="rect">
                      <a:avLst/>
                    </a:prstGeom>
                  </pic:spPr>
                </pic:pic>
              </a:graphicData>
            </a:graphic>
          </wp:inline>
        </w:drawing>
      </w:r>
    </w:p>
    <w:p w14:paraId="11FFA9A2" w14:textId="77777777" w:rsidR="000C3E63" w:rsidRPr="007C6000" w:rsidRDefault="000C3E63" w:rsidP="000C3E63">
      <w:pPr>
        <w:spacing w:line="480" w:lineRule="auto"/>
        <w:ind w:left="0" w:firstLine="0"/>
        <w:rPr>
          <w:highlight w:val="yellow"/>
        </w:rPr>
      </w:pPr>
    </w:p>
    <w:p w14:paraId="57D8CD43" w14:textId="0C3CC289" w:rsidR="00861196" w:rsidRPr="006718D4" w:rsidRDefault="00861196" w:rsidP="000C3E63">
      <w:pPr>
        <w:spacing w:line="480" w:lineRule="auto"/>
        <w:ind w:left="0" w:firstLine="0"/>
        <w:rPr>
          <w:b/>
          <w:bCs/>
        </w:rPr>
      </w:pPr>
      <w:r w:rsidRPr="006718D4">
        <w:rPr>
          <w:b/>
          <w:bCs/>
        </w:rPr>
        <w:t>Research Design</w:t>
      </w:r>
    </w:p>
    <w:p w14:paraId="33476E7D" w14:textId="77777777" w:rsidR="00861196" w:rsidRPr="006718D4" w:rsidRDefault="00861196" w:rsidP="000C3E63">
      <w:pPr>
        <w:spacing w:line="480" w:lineRule="auto"/>
        <w:ind w:left="0" w:firstLine="0"/>
      </w:pPr>
      <w:r w:rsidRPr="006718D4">
        <w:t>The study adopted a descriptive cross-sectional survey design. This design was appropriate because it enabled the researcher to collect data from respondents at a single point in time while examining perceptions regarding leadership reinforcement practices and teacher performance (Creswell &amp; Creswell, 2018).</w:t>
      </w:r>
    </w:p>
    <w:p w14:paraId="56668182" w14:textId="77777777" w:rsidR="00861196" w:rsidRPr="006718D4" w:rsidRDefault="00861196" w:rsidP="000C3E63">
      <w:pPr>
        <w:spacing w:line="480" w:lineRule="auto"/>
        <w:ind w:left="0" w:firstLine="0"/>
        <w:rPr>
          <w:b/>
          <w:bCs/>
        </w:rPr>
      </w:pPr>
      <w:r w:rsidRPr="006718D4">
        <w:rPr>
          <w:b/>
          <w:bCs/>
        </w:rPr>
        <w:t>Population of the Study</w:t>
      </w:r>
    </w:p>
    <w:p w14:paraId="358338BC" w14:textId="77777777" w:rsidR="00861196" w:rsidRPr="006718D4" w:rsidRDefault="00861196" w:rsidP="000C3E63">
      <w:pPr>
        <w:spacing w:line="480" w:lineRule="auto"/>
        <w:ind w:left="0" w:firstLine="0"/>
      </w:pPr>
      <w:r w:rsidRPr="006718D4">
        <w:t xml:space="preserve">The target population consisted of 246 teachers and 12 headteachers across public basic schools in the </w:t>
      </w:r>
      <w:proofErr w:type="spellStart"/>
      <w:r w:rsidRPr="006718D4">
        <w:t>Lambussie</w:t>
      </w:r>
      <w:proofErr w:type="spellEnd"/>
      <w:r w:rsidRPr="006718D4">
        <w:t xml:space="preserve"> District. The sampling frame comprised all headteachers and teachers listed on official staff registers obtained from the District Education Directorate.</w:t>
      </w:r>
    </w:p>
    <w:p w14:paraId="06245C57" w14:textId="77777777" w:rsidR="00861196" w:rsidRPr="006718D4" w:rsidRDefault="00861196" w:rsidP="000C3E63">
      <w:pPr>
        <w:spacing w:line="480" w:lineRule="auto"/>
        <w:ind w:left="0" w:firstLine="0"/>
        <w:rPr>
          <w:b/>
          <w:bCs/>
        </w:rPr>
      </w:pPr>
      <w:r w:rsidRPr="006718D4">
        <w:rPr>
          <w:b/>
          <w:bCs/>
        </w:rPr>
        <w:t>Sampling Procedures and Sample Size</w:t>
      </w:r>
    </w:p>
    <w:p w14:paraId="72150D91" w14:textId="77777777" w:rsidR="00345FBF" w:rsidRDefault="00345FBF" w:rsidP="00345FBF">
      <w:r>
        <w:t xml:space="preserve">The study adopted a descriptive cross-sectional survey design, which is appropriate for capturing perceptions and practices at a single point in time (Creswell &amp; Creswell, 2018). The target population consisted of 246 teachers and 12 headteachers across all public basic schools in the </w:t>
      </w:r>
      <w:proofErr w:type="spellStart"/>
      <w:r>
        <w:t>Lambussie</w:t>
      </w:r>
      <w:proofErr w:type="spellEnd"/>
      <w:r>
        <w:t xml:space="preserve"> District. The sampling frame comprised all headteachers (one per school) and teachers listed on current staff registers obtained from the District Education Directorate.</w:t>
      </w:r>
    </w:p>
    <w:p w14:paraId="1DECC4F0" w14:textId="77777777" w:rsidR="00345FBF" w:rsidRDefault="00345FBF" w:rsidP="00345FBF">
      <w:r>
        <w:t>To ensure adequate representation across the district’s diversity, a stratified random sampling approach was employed for teachers, complemented by census inclusion of headteachers and limited on-site convenience access to manage field realities. Stratified random sampling is particularly effective in educational studies because it guarantees that subgroups are proportionally represented (</w:t>
      </w:r>
      <w:proofErr w:type="spellStart"/>
      <w:r>
        <w:t>Etikan</w:t>
      </w:r>
      <w:proofErr w:type="spellEnd"/>
      <w:r>
        <w:t xml:space="preserve"> &amp; </w:t>
      </w:r>
      <w:proofErr w:type="spellStart"/>
      <w:r>
        <w:t>Bala</w:t>
      </w:r>
      <w:proofErr w:type="spellEnd"/>
      <w:r>
        <w:t>, 2017; Cohen, Manion, &amp; Morrison, 2018). Schools were first stratified by education level (Kindergarten, Primary, JHS) and settlement location (rural vs. peri-urban) to reflect contextual variations that may influence leadership practices and teacher performance. Within each stratum, school-level staff lists served as subframes for teacher selection, consistent with stratified proportional allocation guidelines (Kothari, 2004).</w:t>
      </w:r>
    </w:p>
    <w:p w14:paraId="2A19A8FF" w14:textId="77777777" w:rsidR="00345FBF" w:rsidRDefault="00345FBF" w:rsidP="00345FBF">
      <w:pPr>
        <w:ind w:left="0" w:firstLine="0"/>
      </w:pPr>
      <w:r>
        <w:lastRenderedPageBreak/>
        <w:t xml:space="preserve">Given the small number of schools and the central role of leadership, all 12 headteachers were included (census) to maximize analytical strength and avoid gatekeeper bias. For teachers, a sample of 234 was proportionally allocated to strata using: </w:t>
      </w:r>
    </w:p>
    <w:p w14:paraId="3C4835D4" w14:textId="6519B5F1" w:rsidR="00345FBF" w:rsidRDefault="00345FBF" w:rsidP="00345FBF">
      <w:pPr>
        <w:ind w:left="0" w:firstLine="0"/>
      </w:pPr>
      <w:r>
        <w:t>Where is the number of teachers drawn from stratum h, is the number of teachers in stratum h, N is the total number of teachers in the frame, and n= 234. This proportional-to-size (PPS) allocation preserved each stratum’s weight in the overall population (Yamane, 1967; Saunders, Lewis, &amp; Thornhill, 2019).</w:t>
      </w:r>
    </w:p>
    <w:p w14:paraId="3945D212" w14:textId="6B5C7FB7" w:rsidR="00345FBF" w:rsidRDefault="00345FBF" w:rsidP="00345FBF">
      <w:r>
        <w:t>For each selected school, teachers were chosen by simple random sampling from the staff list (computer-generated random numbers). Where multiple teachers shared identical roles or subjects, selection proceeded without replacement to avoid clustering by department. Because teacher availability can be affected by timetables and official duties, on-site convenience access was used only to schedule respondents already selected by random procedures (Acharya et al., 2013). If a preselected teacher was unavailable after two callbacks, a within stratum random replacement was drawn from the same staff list to limit selection bias (Kumar, 2019).</w:t>
      </w:r>
    </w:p>
    <w:p w14:paraId="4698BE07" w14:textId="77777777" w:rsidR="00345FBF" w:rsidRDefault="00345FBF" w:rsidP="00345FBF">
      <w:r>
        <w:t xml:space="preserve">Included were full-time teachers on post for at least one term and the current headteacher of each school. Excluded were national service personnel, student-teachers, teachers on long leave, and non-teaching staff. Anticipated nonresponse was managed through oversubscription at the stratum level (about 5–10%), callbacks, and response tracking logs. Enumerators followed a standardized protocol and cross-checked completed questionnaires daily to minimize item nonresponse and ensure data quality (Fowler, 2014; Bryman, 2016). </w:t>
      </w:r>
    </w:p>
    <w:p w14:paraId="575C89A7" w14:textId="77777777" w:rsidR="00861196" w:rsidRPr="00DC67FB" w:rsidRDefault="00861196" w:rsidP="000C3E63">
      <w:pPr>
        <w:spacing w:line="480" w:lineRule="auto"/>
        <w:ind w:left="0" w:firstLine="0"/>
        <w:rPr>
          <w:b/>
          <w:bCs/>
        </w:rPr>
      </w:pPr>
      <w:r w:rsidRPr="00DC67FB">
        <w:rPr>
          <w:b/>
          <w:bCs/>
        </w:rPr>
        <w:t>Research Instrument</w:t>
      </w:r>
    </w:p>
    <w:p w14:paraId="59EAE85B" w14:textId="3D2D9845" w:rsidR="00861196" w:rsidRPr="00DC67FB" w:rsidRDefault="00861196" w:rsidP="000C3E63">
      <w:pPr>
        <w:spacing w:line="480" w:lineRule="auto"/>
        <w:ind w:left="0" w:firstLine="0"/>
      </w:pPr>
      <w:r w:rsidRPr="00DC67FB">
        <w:t>Data were collected through structured questionnaires developed from literature on instructional leadership and teacher performance. The questionnaire comprised two main sections:</w:t>
      </w:r>
      <w:r w:rsidR="008E6A80" w:rsidRPr="00DC67FB">
        <w:t xml:space="preserve"> </w:t>
      </w:r>
      <w:r w:rsidRPr="00DC67FB">
        <w:t>Leadership</w:t>
      </w:r>
      <w:r w:rsidR="008E6A80" w:rsidRPr="00DC67FB">
        <w:t xml:space="preserve">; </w:t>
      </w:r>
      <w:r w:rsidRPr="00DC67FB">
        <w:t>reinforcement practices</w:t>
      </w:r>
      <w:r w:rsidR="008E6A80" w:rsidRPr="00DC67FB">
        <w:t xml:space="preserve"> and t</w:t>
      </w:r>
      <w:r w:rsidRPr="00DC67FB">
        <w:t>eacher job performance indicators.</w:t>
      </w:r>
      <w:r w:rsidR="008E6A80" w:rsidRPr="00DC67FB">
        <w:t xml:space="preserve"> </w:t>
      </w:r>
      <w:r w:rsidRPr="00DC67FB">
        <w:t>The questionnaire used a five-point Likert scale ranging from strongly disagree (1) to strongly agree (5).</w:t>
      </w:r>
    </w:p>
    <w:p w14:paraId="4EFEE138" w14:textId="77777777" w:rsidR="00345FBF" w:rsidRPr="00DC67FB" w:rsidRDefault="00345FBF" w:rsidP="000C3E63">
      <w:pPr>
        <w:spacing w:line="480" w:lineRule="auto"/>
        <w:ind w:left="0" w:firstLine="0"/>
        <w:rPr>
          <w:b/>
          <w:bCs/>
        </w:rPr>
      </w:pPr>
    </w:p>
    <w:p w14:paraId="23E0C80C" w14:textId="569C8DF5" w:rsidR="00861196" w:rsidRPr="00DC67FB" w:rsidRDefault="00861196" w:rsidP="000C3E63">
      <w:pPr>
        <w:spacing w:line="480" w:lineRule="auto"/>
        <w:ind w:left="0" w:firstLine="0"/>
        <w:rPr>
          <w:b/>
          <w:bCs/>
        </w:rPr>
      </w:pPr>
      <w:r w:rsidRPr="00DC67FB">
        <w:rPr>
          <w:b/>
          <w:bCs/>
        </w:rPr>
        <w:lastRenderedPageBreak/>
        <w:t>Validity and Reliability</w:t>
      </w:r>
    </w:p>
    <w:p w14:paraId="6FD452DD" w14:textId="106F94AA" w:rsidR="00861196" w:rsidRPr="00DC67FB" w:rsidRDefault="00861196" w:rsidP="000C3E63">
      <w:pPr>
        <w:spacing w:line="480" w:lineRule="auto"/>
        <w:ind w:left="0" w:firstLine="0"/>
      </w:pPr>
      <w:r w:rsidRPr="00DC67FB">
        <w:t xml:space="preserve">The questionnaire items were reviewed by experts in educational administration and research methodology to ensure content validity. A pilot study was conducted in a </w:t>
      </w:r>
      <w:proofErr w:type="spellStart"/>
      <w:r w:rsidRPr="00DC67FB">
        <w:t>neighbouring</w:t>
      </w:r>
      <w:proofErr w:type="spellEnd"/>
      <w:r w:rsidRPr="00DC67FB">
        <w:t xml:space="preserve"> district</w:t>
      </w:r>
      <w:r w:rsidR="00A532D8" w:rsidRPr="00DC67FB">
        <w:t>; Nandom District with</w:t>
      </w:r>
      <w:r w:rsidRPr="00DC67FB">
        <w:t xml:space="preserve"> similar characteristics.</w:t>
      </w:r>
      <w:r w:rsidR="00A532D8" w:rsidRPr="00DC67FB">
        <w:t xml:space="preserve"> </w:t>
      </w:r>
      <w:r w:rsidRPr="00DC67FB">
        <w:t>Cronbach’s alpha reliability coefficients of 0.81 for leadership reinforcement practices and 0.84 for teacher job performance demonstrated acceptable internal consistency reliability.</w:t>
      </w:r>
    </w:p>
    <w:p w14:paraId="3A32915E" w14:textId="77777777" w:rsidR="00861196" w:rsidRPr="00DC67FB" w:rsidRDefault="00861196" w:rsidP="000C3E63">
      <w:pPr>
        <w:spacing w:line="480" w:lineRule="auto"/>
        <w:ind w:left="0" w:firstLine="0"/>
        <w:rPr>
          <w:b/>
          <w:bCs/>
        </w:rPr>
      </w:pPr>
      <w:r w:rsidRPr="00DC67FB">
        <w:rPr>
          <w:b/>
          <w:bCs/>
        </w:rPr>
        <w:t>Ethical Considerations</w:t>
      </w:r>
    </w:p>
    <w:p w14:paraId="40FF97E5" w14:textId="16DBD7C6" w:rsidR="00861196" w:rsidRPr="00DC67FB" w:rsidRDefault="00861196" w:rsidP="000C3E63">
      <w:pPr>
        <w:spacing w:line="480" w:lineRule="auto"/>
        <w:ind w:left="0" w:firstLine="0"/>
      </w:pPr>
      <w:r w:rsidRPr="00DC67FB">
        <w:t xml:space="preserve">Permission to conduct the study was obtained from the </w:t>
      </w:r>
      <w:proofErr w:type="spellStart"/>
      <w:r w:rsidR="00A532D8" w:rsidRPr="00DC67FB">
        <w:t>Lambussie</w:t>
      </w:r>
      <w:proofErr w:type="spellEnd"/>
      <w:r w:rsidR="00A532D8" w:rsidRPr="00DC67FB">
        <w:t xml:space="preserve"> District E</w:t>
      </w:r>
      <w:r w:rsidRPr="00DC67FB">
        <w:t xml:space="preserve">ducational authorities in the </w:t>
      </w:r>
      <w:proofErr w:type="spellStart"/>
      <w:r w:rsidRPr="00DC67FB">
        <w:t>Lambussie</w:t>
      </w:r>
      <w:proofErr w:type="spellEnd"/>
      <w:r w:rsidRPr="00DC67FB">
        <w:t xml:space="preserve"> District. Respondents were informed about the purpose of the study and assured of confidentiality, anonymity, and voluntary participation. Informed consent was obtained from all participants before data collection.</w:t>
      </w:r>
    </w:p>
    <w:p w14:paraId="2872F061" w14:textId="77777777" w:rsidR="00861196" w:rsidRPr="00DC67FB" w:rsidRDefault="00861196" w:rsidP="000C3E63">
      <w:pPr>
        <w:spacing w:line="480" w:lineRule="auto"/>
        <w:ind w:left="0" w:firstLine="0"/>
        <w:rPr>
          <w:b/>
          <w:bCs/>
        </w:rPr>
      </w:pPr>
      <w:r w:rsidRPr="00DC67FB">
        <w:rPr>
          <w:b/>
          <w:bCs/>
        </w:rPr>
        <w:t>Data Analysis</w:t>
      </w:r>
    </w:p>
    <w:p w14:paraId="5C7C77F4" w14:textId="77777777" w:rsidR="00861196" w:rsidRPr="000C3E63" w:rsidRDefault="00861196" w:rsidP="000C3E63">
      <w:pPr>
        <w:spacing w:line="480" w:lineRule="auto"/>
        <w:ind w:left="0" w:firstLine="0"/>
      </w:pPr>
      <w:r w:rsidRPr="00DC67FB">
        <w:t>Data were analyzed using the Statistical Package for Social Sciences (SPSS) version 25. Descriptive statistics such as means and standard deviations were used to analyze leadership reinforcement practices and teacher job performance indicators. Pearson correlation analysis was employed to determine relationships between variables, while multiple regression analysis was used to examine the predictive influence of leadership reinforcement practices on teacher performance.</w:t>
      </w:r>
    </w:p>
    <w:p w14:paraId="14A236D3" w14:textId="77777777" w:rsidR="00E01C93" w:rsidRDefault="00E01C93" w:rsidP="00E01C93">
      <w:pPr>
        <w:rPr>
          <w:b/>
          <w:bCs/>
        </w:rPr>
      </w:pPr>
    </w:p>
    <w:p w14:paraId="50385523" w14:textId="77777777" w:rsidR="00E01C93" w:rsidRDefault="00E01C93" w:rsidP="00E01C93">
      <w:pPr>
        <w:rPr>
          <w:b/>
          <w:bCs/>
        </w:rPr>
      </w:pPr>
    </w:p>
    <w:p w14:paraId="21E9A41A" w14:textId="77777777" w:rsidR="00E01C93" w:rsidRDefault="00E01C93" w:rsidP="00E01C93">
      <w:pPr>
        <w:rPr>
          <w:b/>
          <w:bCs/>
        </w:rPr>
      </w:pPr>
    </w:p>
    <w:p w14:paraId="611F2D79" w14:textId="77777777" w:rsidR="00E01C93" w:rsidRDefault="00E01C93" w:rsidP="00E01C93">
      <w:pPr>
        <w:rPr>
          <w:b/>
          <w:bCs/>
        </w:rPr>
      </w:pPr>
    </w:p>
    <w:p w14:paraId="20427D54" w14:textId="1B492BBA" w:rsidR="00E01C93" w:rsidRPr="002E5090" w:rsidRDefault="00E01C93" w:rsidP="00E01C93">
      <w:pPr>
        <w:rPr>
          <w:b/>
          <w:bCs/>
        </w:rPr>
      </w:pPr>
      <w:r w:rsidRPr="002E5090">
        <w:rPr>
          <w:b/>
          <w:bCs/>
        </w:rPr>
        <w:lastRenderedPageBreak/>
        <w:t xml:space="preserve">Result </w:t>
      </w:r>
    </w:p>
    <w:p w14:paraId="31CEBE62" w14:textId="77777777" w:rsidR="00E01C93" w:rsidRDefault="00E01C93" w:rsidP="00E01C93">
      <w:pPr>
        <w:spacing w:after="268" w:line="265" w:lineRule="auto"/>
        <w:ind w:left="-5"/>
        <w:jc w:val="left"/>
      </w:pPr>
      <w:r>
        <w:rPr>
          <w:b/>
          <w:i/>
        </w:rPr>
        <w:t>Table 1</w:t>
      </w:r>
    </w:p>
    <w:p w14:paraId="7299BE3E" w14:textId="73D12A5A" w:rsidR="00E01C93" w:rsidRPr="006B3BBB" w:rsidRDefault="00E01C93" w:rsidP="006B3BBB">
      <w:pPr>
        <w:rPr>
          <w:b/>
          <w:bCs/>
        </w:rPr>
      </w:pPr>
      <w:r w:rsidRPr="00E01C93">
        <w:rPr>
          <w:b/>
          <w:bCs/>
        </w:rPr>
        <w:t>Leadership Reinforcement Practices</w:t>
      </w:r>
    </w:p>
    <w:tbl>
      <w:tblPr>
        <w:tblStyle w:val="TableGrid"/>
        <w:tblW w:w="8738" w:type="dxa"/>
        <w:tblInd w:w="-108" w:type="dxa"/>
        <w:tblCellMar>
          <w:top w:w="63" w:type="dxa"/>
          <w:right w:w="115" w:type="dxa"/>
        </w:tblCellMar>
        <w:tblLook w:val="04A0" w:firstRow="1" w:lastRow="0" w:firstColumn="1" w:lastColumn="0" w:noHBand="0" w:noVBand="1"/>
      </w:tblPr>
      <w:tblGrid>
        <w:gridCol w:w="6074"/>
        <w:gridCol w:w="1547"/>
        <w:gridCol w:w="1117"/>
      </w:tblGrid>
      <w:tr w:rsidR="00E01C93" w14:paraId="6BAD4CD2" w14:textId="77777777" w:rsidTr="00CE316E">
        <w:trPr>
          <w:trHeight w:val="584"/>
        </w:trPr>
        <w:tc>
          <w:tcPr>
            <w:tcW w:w="6074" w:type="dxa"/>
            <w:tcBorders>
              <w:top w:val="single" w:sz="4" w:space="0" w:color="7F7F7F"/>
              <w:left w:val="nil"/>
              <w:bottom w:val="single" w:sz="4" w:space="0" w:color="7F7F7F"/>
              <w:right w:val="nil"/>
            </w:tcBorders>
          </w:tcPr>
          <w:p w14:paraId="6C297B9D" w14:textId="6F8DF836" w:rsidR="00E01C93" w:rsidRDefault="00E01C93" w:rsidP="00CE316E">
            <w:pPr>
              <w:spacing w:after="0" w:line="259" w:lineRule="auto"/>
              <w:ind w:left="108" w:firstLine="0"/>
              <w:jc w:val="left"/>
            </w:pPr>
            <w:r>
              <w:rPr>
                <w:b/>
              </w:rPr>
              <w:t>Leadership Practices</w:t>
            </w:r>
          </w:p>
        </w:tc>
        <w:tc>
          <w:tcPr>
            <w:tcW w:w="1547" w:type="dxa"/>
            <w:tcBorders>
              <w:top w:val="single" w:sz="4" w:space="0" w:color="7F7F7F"/>
              <w:left w:val="nil"/>
              <w:bottom w:val="single" w:sz="4" w:space="0" w:color="7F7F7F"/>
              <w:right w:val="nil"/>
            </w:tcBorders>
          </w:tcPr>
          <w:p w14:paraId="0E782FF2" w14:textId="77777777" w:rsidR="00E01C93" w:rsidRDefault="00E01C93" w:rsidP="00CE316E">
            <w:pPr>
              <w:spacing w:after="0" w:line="259" w:lineRule="auto"/>
              <w:ind w:left="0" w:firstLine="0"/>
              <w:jc w:val="left"/>
            </w:pPr>
            <w:r>
              <w:rPr>
                <w:b/>
              </w:rPr>
              <w:t>Mean</w:t>
            </w:r>
          </w:p>
        </w:tc>
        <w:tc>
          <w:tcPr>
            <w:tcW w:w="1117" w:type="dxa"/>
            <w:tcBorders>
              <w:top w:val="single" w:sz="4" w:space="0" w:color="7F7F7F"/>
              <w:left w:val="nil"/>
              <w:bottom w:val="single" w:sz="4" w:space="0" w:color="7F7F7F"/>
              <w:right w:val="nil"/>
            </w:tcBorders>
          </w:tcPr>
          <w:p w14:paraId="33D41EC5" w14:textId="77777777" w:rsidR="00E01C93" w:rsidRDefault="00E01C93" w:rsidP="00CE316E">
            <w:pPr>
              <w:spacing w:after="0" w:line="259" w:lineRule="auto"/>
              <w:ind w:left="0" w:firstLine="0"/>
              <w:jc w:val="left"/>
            </w:pPr>
            <w:r>
              <w:rPr>
                <w:b/>
              </w:rPr>
              <w:t>SD</w:t>
            </w:r>
          </w:p>
        </w:tc>
      </w:tr>
      <w:tr w:rsidR="00E01C93" w14:paraId="5F3363E5" w14:textId="77777777" w:rsidTr="00CE316E">
        <w:trPr>
          <w:trHeight w:val="584"/>
        </w:trPr>
        <w:tc>
          <w:tcPr>
            <w:tcW w:w="6074" w:type="dxa"/>
            <w:tcBorders>
              <w:top w:val="single" w:sz="4" w:space="0" w:color="7F7F7F"/>
              <w:left w:val="nil"/>
              <w:bottom w:val="single" w:sz="4" w:space="0" w:color="7F7F7F"/>
              <w:right w:val="nil"/>
            </w:tcBorders>
          </w:tcPr>
          <w:p w14:paraId="72690BA6" w14:textId="79FD0F4C" w:rsidR="00E01C93" w:rsidRDefault="00D642A5" w:rsidP="00E01C93">
            <w:pPr>
              <w:spacing w:after="0" w:line="259" w:lineRule="auto"/>
              <w:ind w:left="108" w:firstLine="0"/>
              <w:jc w:val="left"/>
            </w:pPr>
            <w:r>
              <w:t>Clinical Supervision</w:t>
            </w:r>
          </w:p>
        </w:tc>
        <w:tc>
          <w:tcPr>
            <w:tcW w:w="1547" w:type="dxa"/>
            <w:tcBorders>
              <w:top w:val="single" w:sz="4" w:space="0" w:color="7F7F7F"/>
              <w:left w:val="nil"/>
              <w:bottom w:val="single" w:sz="4" w:space="0" w:color="7F7F7F"/>
              <w:right w:val="nil"/>
            </w:tcBorders>
          </w:tcPr>
          <w:p w14:paraId="42F0C6C8" w14:textId="1702DDB7" w:rsidR="00E01C93" w:rsidRDefault="00E01C93" w:rsidP="00E01C93">
            <w:pPr>
              <w:spacing w:after="0" w:line="259" w:lineRule="auto"/>
              <w:ind w:left="0" w:firstLine="0"/>
              <w:jc w:val="left"/>
            </w:pPr>
            <w:r>
              <w:t>4.35</w:t>
            </w:r>
          </w:p>
        </w:tc>
        <w:tc>
          <w:tcPr>
            <w:tcW w:w="1117" w:type="dxa"/>
            <w:tcBorders>
              <w:top w:val="single" w:sz="4" w:space="0" w:color="7F7F7F"/>
              <w:left w:val="nil"/>
              <w:bottom w:val="single" w:sz="4" w:space="0" w:color="7F7F7F"/>
              <w:right w:val="nil"/>
            </w:tcBorders>
          </w:tcPr>
          <w:p w14:paraId="2A06BAA7" w14:textId="1440FCA9" w:rsidR="00E01C93" w:rsidRDefault="00E01C93" w:rsidP="00E01C93">
            <w:pPr>
              <w:spacing w:after="0" w:line="259" w:lineRule="auto"/>
              <w:ind w:left="0" w:firstLine="0"/>
              <w:jc w:val="left"/>
            </w:pPr>
            <w:r>
              <w:t>0.78</w:t>
            </w:r>
          </w:p>
        </w:tc>
      </w:tr>
    </w:tbl>
    <w:p w14:paraId="518C301E" w14:textId="43BAE432" w:rsidR="00E01C93" w:rsidRDefault="00D642A5" w:rsidP="00E01C93">
      <w:pPr>
        <w:pStyle w:val="Heading1"/>
        <w:tabs>
          <w:tab w:val="center" w:pos="6176"/>
          <w:tab w:val="center" w:pos="7723"/>
        </w:tabs>
        <w:spacing w:after="3"/>
        <w:ind w:left="-15" w:firstLine="0"/>
      </w:pPr>
      <w:r w:rsidRPr="006B3BBB">
        <w:rPr>
          <w:b w:val="0"/>
          <w:bCs/>
        </w:rPr>
        <w:t>Participatory Decision-Making</w:t>
      </w:r>
      <w:r>
        <w:t xml:space="preserve"> </w:t>
      </w:r>
      <w:r w:rsidR="00E01C93">
        <w:tab/>
      </w:r>
      <w:r w:rsidR="00E01C93">
        <w:rPr>
          <w:b w:val="0"/>
        </w:rPr>
        <w:t>4.10</w:t>
      </w:r>
      <w:r w:rsidR="00E01C93">
        <w:rPr>
          <w:b w:val="0"/>
        </w:rPr>
        <w:tab/>
        <w:t>0.85</w:t>
      </w:r>
    </w:p>
    <w:p w14:paraId="6A4B7160" w14:textId="77777777" w:rsidR="00245C72" w:rsidRDefault="00E01C93" w:rsidP="00245C72">
      <w:pPr>
        <w:spacing w:after="637" w:line="259" w:lineRule="auto"/>
        <w:ind w:left="-108" w:firstLine="0"/>
        <w:jc w:val="left"/>
      </w:pPr>
      <w:r>
        <w:rPr>
          <w:rFonts w:ascii="Calibri" w:eastAsia="Calibri" w:hAnsi="Calibri" w:cs="Calibri"/>
          <w:noProof/>
          <w:sz w:val="22"/>
        </w:rPr>
        <mc:AlternateContent>
          <mc:Choice Requires="wpg">
            <w:drawing>
              <wp:inline distT="0" distB="0" distL="0" distR="0" wp14:anchorId="59A8F099" wp14:editId="41230BE0">
                <wp:extent cx="5548630" cy="6350"/>
                <wp:effectExtent l="0" t="0" r="0" b="0"/>
                <wp:docPr id="3" name="Group 3"/>
                <wp:cNvGraphicFramePr/>
                <a:graphic xmlns:a="http://schemas.openxmlformats.org/drawingml/2006/main">
                  <a:graphicData uri="http://schemas.microsoft.com/office/word/2010/wordprocessingGroup">
                    <wpg:wgp>
                      <wpg:cNvGrpSpPr/>
                      <wpg:grpSpPr>
                        <a:xfrm>
                          <a:off x="0" y="0"/>
                          <a:ext cx="5548630" cy="6350"/>
                          <a:chOff x="0" y="0"/>
                          <a:chExt cx="5548630" cy="6350"/>
                        </a:xfrm>
                      </wpg:grpSpPr>
                      <wps:wsp>
                        <wps:cNvPr id="4" name="Shape 2043"/>
                        <wps:cNvSpPr/>
                        <wps:spPr>
                          <a:xfrm>
                            <a:off x="0" y="0"/>
                            <a:ext cx="5548630" cy="0"/>
                          </a:xfrm>
                          <a:custGeom>
                            <a:avLst/>
                            <a:gdLst/>
                            <a:ahLst/>
                            <a:cxnLst/>
                            <a:rect l="0" t="0" r="0" b="0"/>
                            <a:pathLst>
                              <a:path w="5548630">
                                <a:moveTo>
                                  <a:pt x="0" y="0"/>
                                </a:moveTo>
                                <a:lnTo>
                                  <a:pt x="5548630" y="0"/>
                                </a:lnTo>
                              </a:path>
                            </a:pathLst>
                          </a:custGeom>
                          <a:ln w="6350" cap="flat">
                            <a:miter lim="100000"/>
                          </a:ln>
                        </wps:spPr>
                        <wps:style>
                          <a:lnRef idx="1">
                            <a:srgbClr val="7F7F7F"/>
                          </a:lnRef>
                          <a:fillRef idx="0">
                            <a:srgbClr val="000000">
                              <a:alpha val="0"/>
                            </a:srgbClr>
                          </a:fillRef>
                          <a:effectRef idx="0">
                            <a:scrgbClr r="0" g="0" b="0"/>
                          </a:effectRef>
                          <a:fontRef idx="none"/>
                        </wps:style>
                        <wps:bodyPr/>
                      </wps:wsp>
                    </wpg:wgp>
                  </a:graphicData>
                </a:graphic>
              </wp:inline>
            </w:drawing>
          </mc:Choice>
          <mc:Fallback>
            <w:pict>
              <v:group w14:anchorId="6D39FA69" id="Group 3" o:spid="_x0000_s1026" style="width:436.9pt;height:.5pt;mso-position-horizontal-relative:char;mso-position-vertical-relative:line" coordsize="5548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">
                <v:shape id="Shape 2043" o:spid="_x0000_s1027" style="position:absolute;width:55486;height:0;visibility:visible;mso-wrap-style:square;v-text-anchor:top" coordsize="5548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" path="m,l5548630,e" filled="f" strokecolor="#7f7f7f" strokeweight=".5pt">
                  <v:stroke miterlimit="1" joinstyle="miter"/>
                  <v:path arrowok="t" textboxrect="0,0,5548630,0"/>
                </v:shape>
                <w10:anchorlock/>
              </v:group>
            </w:pict>
          </mc:Fallback>
        </mc:AlternateContent>
      </w:r>
    </w:p>
    <w:p w14:paraId="36353485" w14:textId="7B078377" w:rsidR="00E01C93" w:rsidRDefault="00E01C93" w:rsidP="00EE1180">
      <w:pPr>
        <w:spacing w:after="637" w:line="480" w:lineRule="auto"/>
        <w:ind w:left="-108" w:firstLine="0"/>
        <w:jc w:val="left"/>
      </w:pPr>
      <w:r>
        <w:t xml:space="preserve">Table 1 presents the mean scores and standard deviations of leadership reinforcement practices among headteachers in the </w:t>
      </w:r>
      <w:proofErr w:type="spellStart"/>
      <w:r>
        <w:t>Lambussie</w:t>
      </w:r>
      <w:proofErr w:type="spellEnd"/>
      <w:r>
        <w:t xml:space="preserve"> District. Clinical supervision recorded the highest mean score (M = 4.35, SD = 0.78), suggesting that respondents generally agreed that headteachers actively engaged in supervisory roles. This indicates that headteachers frequently monitored instructional delivery, provided feedback, and guided teachers toward improving classroom practices. The relatively low standard deviation reflects a high level of agreement among respondents, pointing to consistency in supervisory practices across schools. Participatory decision-making also recorded a high mean score (M = 4.10, SD = 0.85), showing that teachers perceived their headteachers as encouraging collaboration and inclusiveness in school governance. The slightly higher standard deviation, compared to clinical supervision, suggests more variation in teachers’ experiences with participation in decision-making processes. This implies that while participatory practices are widely recognized, their implementation may vary across schools.</w:t>
      </w:r>
    </w:p>
    <w:p w14:paraId="2DE72FA1" w14:textId="77777777" w:rsidR="00EE1180" w:rsidRDefault="00EE1180" w:rsidP="00245C72">
      <w:pPr>
        <w:spacing w:after="268" w:line="265" w:lineRule="auto"/>
        <w:ind w:left="-5"/>
        <w:jc w:val="left"/>
        <w:rPr>
          <w:b/>
          <w:i/>
        </w:rPr>
      </w:pPr>
    </w:p>
    <w:p w14:paraId="3B4E9E8C" w14:textId="77777777" w:rsidR="00EE1180" w:rsidRDefault="00EE1180" w:rsidP="00245C72">
      <w:pPr>
        <w:spacing w:after="268" w:line="265" w:lineRule="auto"/>
        <w:ind w:left="-5"/>
        <w:jc w:val="left"/>
        <w:rPr>
          <w:b/>
          <w:i/>
        </w:rPr>
      </w:pPr>
    </w:p>
    <w:p w14:paraId="60BFCF2B" w14:textId="191AFC52" w:rsidR="006E3771" w:rsidRPr="00245C72" w:rsidRDefault="00E01C93" w:rsidP="00245C72">
      <w:pPr>
        <w:spacing w:after="268" w:line="265" w:lineRule="auto"/>
        <w:ind w:left="-5"/>
        <w:jc w:val="left"/>
      </w:pPr>
      <w:r>
        <w:rPr>
          <w:b/>
          <w:i/>
        </w:rPr>
        <w:lastRenderedPageBreak/>
        <w:t>Table 2</w:t>
      </w:r>
    </w:p>
    <w:p w14:paraId="63C65EE8" w14:textId="2E251C6A" w:rsidR="005E1EE2" w:rsidRDefault="00E01C93" w:rsidP="005E1EE2">
      <w:pPr>
        <w:rPr>
          <w:b/>
          <w:bCs/>
        </w:rPr>
      </w:pPr>
      <w:r w:rsidRPr="00E01C93">
        <w:rPr>
          <w:b/>
          <w:bCs/>
        </w:rPr>
        <w:t>Regression Analysis of Leadership Reinforcement Practices on Teacher Performance</w:t>
      </w:r>
    </w:p>
    <w:tbl>
      <w:tblPr>
        <w:tblW w:w="0" w:type="auto"/>
        <w:tblBorders>
          <w:top w:val="single" w:sz="4" w:space="0" w:color="auto"/>
        </w:tblBorders>
        <w:tblLook w:val="0000" w:firstRow="0" w:lastRow="0" w:firstColumn="0" w:lastColumn="0" w:noHBand="0" w:noVBand="0"/>
      </w:tblPr>
      <w:tblGrid>
        <w:gridCol w:w="8700"/>
      </w:tblGrid>
      <w:tr w:rsidR="005E1EE2" w:rsidRPr="000673BE" w14:paraId="3C22A3D5" w14:textId="77777777" w:rsidTr="005E1EE2">
        <w:trPr>
          <w:trHeight w:val="100"/>
        </w:trPr>
        <w:tc>
          <w:tcPr>
            <w:tcW w:w="8700" w:type="dxa"/>
            <w:tcBorders>
              <w:bottom w:val="single" w:sz="4" w:space="0" w:color="auto"/>
            </w:tcBorders>
          </w:tcPr>
          <w:p w14:paraId="62B45B62" w14:textId="4BEC581B" w:rsidR="005E1EE2" w:rsidRPr="000673BE" w:rsidRDefault="005E1EE2" w:rsidP="00E01C93">
            <w:pPr>
              <w:ind w:left="0" w:firstLine="0"/>
              <w:rPr>
                <w:b/>
                <w:bCs/>
              </w:rPr>
            </w:pPr>
            <w:r w:rsidRPr="000673BE">
              <w:rPr>
                <w:b/>
                <w:bCs/>
              </w:rPr>
              <w:t>Predicator                                                     B</w:t>
            </w:r>
            <w:r w:rsidR="006E3771" w:rsidRPr="000673BE">
              <w:rPr>
                <w:b/>
                <w:bCs/>
              </w:rPr>
              <w:t xml:space="preserve">               </w:t>
            </w:r>
            <w:r w:rsidRPr="000673BE">
              <w:rPr>
                <w:b/>
              </w:rPr>
              <w:t xml:space="preserve">SE B          </w:t>
            </w:r>
            <w:r w:rsidR="006E3771" w:rsidRPr="000673BE">
              <w:rPr>
                <w:b/>
              </w:rPr>
              <w:t xml:space="preserve"> </w:t>
            </w:r>
            <w:r w:rsidRPr="000673BE">
              <w:rPr>
                <w:b/>
              </w:rPr>
              <w:t xml:space="preserve">β     </w:t>
            </w:r>
            <w:r w:rsidR="006E3771" w:rsidRPr="000673BE">
              <w:rPr>
                <w:b/>
              </w:rPr>
              <w:t xml:space="preserve">   </w:t>
            </w:r>
            <w:r w:rsidRPr="000673BE">
              <w:rPr>
                <w:b/>
              </w:rPr>
              <w:t xml:space="preserve">  t     </w:t>
            </w:r>
            <w:r w:rsidR="006E3771" w:rsidRPr="000673BE">
              <w:rPr>
                <w:b/>
              </w:rPr>
              <w:t xml:space="preserve"> </w:t>
            </w:r>
            <w:r w:rsidRPr="000673BE">
              <w:rPr>
                <w:b/>
              </w:rPr>
              <w:t xml:space="preserve"> </w:t>
            </w:r>
            <w:r w:rsidR="006E3771" w:rsidRPr="000673BE">
              <w:rPr>
                <w:b/>
              </w:rPr>
              <w:t xml:space="preserve">  </w:t>
            </w:r>
            <w:r w:rsidRPr="000673BE">
              <w:rPr>
                <w:b/>
              </w:rPr>
              <w:t xml:space="preserve"> P</w:t>
            </w:r>
          </w:p>
        </w:tc>
      </w:tr>
      <w:tr w:rsidR="005E1EE2" w:rsidRPr="000673BE" w14:paraId="70651CA0" w14:textId="77777777" w:rsidTr="005E1EE2">
        <w:trPr>
          <w:trHeight w:val="100"/>
        </w:trPr>
        <w:tc>
          <w:tcPr>
            <w:tcW w:w="8700" w:type="dxa"/>
            <w:tcBorders>
              <w:top w:val="single" w:sz="4" w:space="0" w:color="auto"/>
              <w:bottom w:val="single" w:sz="4" w:space="0" w:color="auto"/>
            </w:tcBorders>
          </w:tcPr>
          <w:p w14:paraId="02A789FB" w14:textId="396AEC93" w:rsidR="005E1EE2" w:rsidRPr="000673BE" w:rsidRDefault="00237017" w:rsidP="00E01C93">
            <w:pPr>
              <w:ind w:left="0" w:firstLine="0"/>
              <w:rPr>
                <w:b/>
                <w:bCs/>
              </w:rPr>
            </w:pPr>
            <w:r w:rsidRPr="000673BE">
              <w:t>Clinical Supervision</w:t>
            </w:r>
            <w:r w:rsidR="0047175D" w:rsidRPr="000673BE">
              <w:t xml:space="preserve">                                       0.62</w:t>
            </w:r>
            <w:r w:rsidR="006E3771" w:rsidRPr="000673BE">
              <w:t xml:space="preserve">             0.11        .52       5.64    &lt;.001</w:t>
            </w:r>
          </w:p>
        </w:tc>
      </w:tr>
    </w:tbl>
    <w:p w14:paraId="07C6C722" w14:textId="19E26BC7" w:rsidR="001B101D" w:rsidRPr="000673BE" w:rsidRDefault="000673BE" w:rsidP="006E3771">
      <w:pPr>
        <w:spacing w:after="0" w:line="259" w:lineRule="auto"/>
        <w:ind w:left="0" w:firstLine="0"/>
        <w:jc w:val="left"/>
      </w:pPr>
      <w:r>
        <w:t xml:space="preserve">  </w:t>
      </w:r>
      <w:r w:rsidR="006E3771" w:rsidRPr="000673BE">
        <w:t xml:space="preserve">Participatory Decision-Making                      0.48          </w:t>
      </w:r>
      <w:r w:rsidR="004651E5">
        <w:t xml:space="preserve"> </w:t>
      </w:r>
      <w:r w:rsidR="006E3771" w:rsidRPr="000673BE">
        <w:t>0.14            .40      3.43</w:t>
      </w:r>
      <w:r w:rsidRPr="000673BE">
        <w:t xml:space="preserve">    .001</w:t>
      </w:r>
    </w:p>
    <w:p w14:paraId="2326C62B" w14:textId="77777777" w:rsidR="000673BE" w:rsidRPr="000673BE" w:rsidRDefault="000673BE" w:rsidP="006E3771">
      <w:pPr>
        <w:spacing w:after="0" w:line="259" w:lineRule="auto"/>
        <w:ind w:left="0" w:firstLine="0"/>
        <w:jc w:val="left"/>
      </w:pPr>
    </w:p>
    <w:tbl>
      <w:tblPr>
        <w:tblW w:w="0" w:type="auto"/>
        <w:tblInd w:w="60" w:type="dxa"/>
        <w:tblBorders>
          <w:top w:val="single" w:sz="4" w:space="0" w:color="auto"/>
        </w:tblBorders>
        <w:tblLook w:val="0000" w:firstRow="0" w:lastRow="0" w:firstColumn="0" w:lastColumn="0" w:noHBand="0" w:noVBand="0"/>
      </w:tblPr>
      <w:tblGrid>
        <w:gridCol w:w="8565"/>
      </w:tblGrid>
      <w:tr w:rsidR="00E81F12" w14:paraId="36E5F97E" w14:textId="77777777" w:rsidTr="00E81F12">
        <w:trPr>
          <w:trHeight w:val="100"/>
        </w:trPr>
        <w:tc>
          <w:tcPr>
            <w:tcW w:w="8565" w:type="dxa"/>
          </w:tcPr>
          <w:p w14:paraId="610FD186" w14:textId="77777777" w:rsidR="00E81F12" w:rsidRDefault="00E81F12" w:rsidP="006E3771">
            <w:pPr>
              <w:spacing w:after="0" w:line="259" w:lineRule="auto"/>
              <w:ind w:left="0" w:firstLine="0"/>
              <w:jc w:val="left"/>
              <w:rPr>
                <w:highlight w:val="yellow"/>
              </w:rPr>
            </w:pPr>
          </w:p>
        </w:tc>
      </w:tr>
    </w:tbl>
    <w:p w14:paraId="2259E08B" w14:textId="5E6959BE" w:rsidR="006E3771" w:rsidRPr="006E3771" w:rsidRDefault="00C31481" w:rsidP="006E3771">
      <w:pPr>
        <w:spacing w:after="0" w:line="259" w:lineRule="auto"/>
        <w:ind w:left="0" w:firstLine="0"/>
        <w:jc w:val="left"/>
        <w:rPr>
          <w:highlight w:val="yellow"/>
        </w:rPr>
      </w:pPr>
      <w:r>
        <w:rPr>
          <w:b/>
        </w:rPr>
        <w:t xml:space="preserve">R² = .65, Adjusted R² = .63, </w:t>
      </w:r>
      <w:proofErr w:type="gramStart"/>
      <w:r>
        <w:rPr>
          <w:b/>
        </w:rPr>
        <w:t>F(</w:t>
      </w:r>
      <w:proofErr w:type="gramEnd"/>
      <w:r>
        <w:rPr>
          <w:b/>
        </w:rPr>
        <w:t>2, 243) = 112.56, p &lt; .001.</w:t>
      </w:r>
    </w:p>
    <w:p w14:paraId="5B8811E1" w14:textId="46D7C33A" w:rsidR="00E01C93" w:rsidRPr="006B3BBB" w:rsidRDefault="00E01C93" w:rsidP="004F122F">
      <w:pPr>
        <w:spacing w:after="274" w:line="259" w:lineRule="auto"/>
        <w:ind w:left="0" w:firstLine="0"/>
        <w:jc w:val="left"/>
        <w:rPr>
          <w:b/>
        </w:rPr>
      </w:pPr>
      <w:r>
        <w:t xml:space="preserve"> </w:t>
      </w:r>
    </w:p>
    <w:p w14:paraId="66EF40F0" w14:textId="77777777" w:rsidR="00E01C93" w:rsidRDefault="00E01C93" w:rsidP="00E01C93">
      <w:pPr>
        <w:spacing w:after="722"/>
      </w:pPr>
      <w:r>
        <w:t xml:space="preserve">The regression analysis examined the influence of leadership reinforcement practices on teacher performance. Findings revealed that clinical supervision significantly predicted teacher performance (β = .52, p &lt; .001), suggesting that teachers who received regular and constructive supervisory feedback performed better in their instructional roles. Similarly, participatory decision-making also made a significant contribution (β = .40, p = .001), indicating that involving teachers in school-level decision-making processes enhanced their sense of ownership and commitment, which in turn improved classroom performance. The model explained 65% of the variance in teacher performance, R² = .65, </w:t>
      </w:r>
      <w:proofErr w:type="gramStart"/>
      <w:r>
        <w:t>F(</w:t>
      </w:r>
      <w:proofErr w:type="gramEnd"/>
      <w:r>
        <w:t>2, 243) = 112.56, p &lt; .001, demonstrating a strong relationship between leadership practices and teacher outcomes.</w:t>
      </w:r>
    </w:p>
    <w:p w14:paraId="039B30F3" w14:textId="3F214225" w:rsidR="00E01C93" w:rsidRDefault="00E01C93" w:rsidP="00CC26AC">
      <w:pPr>
        <w:pStyle w:val="Heading1"/>
        <w:ind w:left="0" w:firstLine="0"/>
      </w:pPr>
      <w:r>
        <w:t>Table 3</w:t>
      </w:r>
    </w:p>
    <w:p w14:paraId="73B1941F" w14:textId="77777777" w:rsidR="00E01C93" w:rsidRPr="00E01C93" w:rsidRDefault="00E01C93" w:rsidP="00E01C93">
      <w:r w:rsidRPr="00E01C93">
        <w:t>Teachers’ Job Performance Indicators</w:t>
      </w:r>
    </w:p>
    <w:tbl>
      <w:tblPr>
        <w:tblStyle w:val="TableGrid"/>
        <w:tblW w:w="8738" w:type="dxa"/>
        <w:tblInd w:w="-108" w:type="dxa"/>
        <w:tblCellMar>
          <w:top w:w="63" w:type="dxa"/>
          <w:right w:w="115" w:type="dxa"/>
        </w:tblCellMar>
        <w:tblLook w:val="04A0" w:firstRow="1" w:lastRow="0" w:firstColumn="1" w:lastColumn="0" w:noHBand="0" w:noVBand="1"/>
      </w:tblPr>
      <w:tblGrid>
        <w:gridCol w:w="6074"/>
        <w:gridCol w:w="1547"/>
        <w:gridCol w:w="1117"/>
      </w:tblGrid>
      <w:tr w:rsidR="00E01C93" w14:paraId="56A27C64" w14:textId="77777777" w:rsidTr="00CE316E">
        <w:trPr>
          <w:trHeight w:val="584"/>
        </w:trPr>
        <w:tc>
          <w:tcPr>
            <w:tcW w:w="6074" w:type="dxa"/>
            <w:tcBorders>
              <w:top w:val="single" w:sz="4" w:space="0" w:color="7F7F7F"/>
              <w:left w:val="nil"/>
              <w:bottom w:val="single" w:sz="4" w:space="0" w:color="7F7F7F"/>
              <w:right w:val="nil"/>
            </w:tcBorders>
          </w:tcPr>
          <w:p w14:paraId="7E8C4BCA" w14:textId="77777777" w:rsidR="00E01C93" w:rsidRDefault="00E01C93" w:rsidP="00CE316E">
            <w:pPr>
              <w:spacing w:after="0" w:line="259" w:lineRule="auto"/>
              <w:ind w:left="108" w:firstLine="0"/>
              <w:jc w:val="left"/>
            </w:pPr>
            <w:r>
              <w:rPr>
                <w:b/>
              </w:rPr>
              <w:t>Job Performance Indicators</w:t>
            </w:r>
          </w:p>
        </w:tc>
        <w:tc>
          <w:tcPr>
            <w:tcW w:w="1547" w:type="dxa"/>
            <w:tcBorders>
              <w:top w:val="single" w:sz="4" w:space="0" w:color="7F7F7F"/>
              <w:left w:val="nil"/>
              <w:bottom w:val="single" w:sz="4" w:space="0" w:color="7F7F7F"/>
              <w:right w:val="nil"/>
            </w:tcBorders>
          </w:tcPr>
          <w:p w14:paraId="67447F30" w14:textId="77777777" w:rsidR="00E01C93" w:rsidRDefault="00E01C93" w:rsidP="00CE316E">
            <w:pPr>
              <w:spacing w:after="0" w:line="259" w:lineRule="auto"/>
              <w:ind w:left="0" w:firstLine="0"/>
              <w:jc w:val="left"/>
            </w:pPr>
            <w:r>
              <w:rPr>
                <w:b/>
              </w:rPr>
              <w:t>Mean</w:t>
            </w:r>
          </w:p>
        </w:tc>
        <w:tc>
          <w:tcPr>
            <w:tcW w:w="1117" w:type="dxa"/>
            <w:tcBorders>
              <w:top w:val="single" w:sz="4" w:space="0" w:color="7F7F7F"/>
              <w:left w:val="nil"/>
              <w:bottom w:val="single" w:sz="4" w:space="0" w:color="7F7F7F"/>
              <w:right w:val="nil"/>
            </w:tcBorders>
          </w:tcPr>
          <w:p w14:paraId="49D0498D" w14:textId="77777777" w:rsidR="00E01C93" w:rsidRDefault="00E01C93" w:rsidP="00CE316E">
            <w:pPr>
              <w:spacing w:after="0" w:line="259" w:lineRule="auto"/>
              <w:ind w:left="0" w:firstLine="0"/>
              <w:jc w:val="left"/>
            </w:pPr>
            <w:r>
              <w:rPr>
                <w:b/>
              </w:rPr>
              <w:t>SD</w:t>
            </w:r>
          </w:p>
        </w:tc>
      </w:tr>
      <w:tr w:rsidR="00E01C93" w14:paraId="01BC12AF" w14:textId="77777777" w:rsidTr="00CE316E">
        <w:trPr>
          <w:trHeight w:val="584"/>
        </w:trPr>
        <w:tc>
          <w:tcPr>
            <w:tcW w:w="6074" w:type="dxa"/>
            <w:tcBorders>
              <w:top w:val="single" w:sz="4" w:space="0" w:color="7F7F7F"/>
              <w:left w:val="nil"/>
              <w:bottom w:val="single" w:sz="4" w:space="0" w:color="7F7F7F"/>
              <w:right w:val="nil"/>
            </w:tcBorders>
          </w:tcPr>
          <w:p w14:paraId="328ADDD3" w14:textId="77777777" w:rsidR="00E01C93" w:rsidRDefault="00E01C93" w:rsidP="00CE316E">
            <w:pPr>
              <w:spacing w:after="0" w:line="259" w:lineRule="auto"/>
              <w:ind w:left="108" w:firstLine="0"/>
              <w:jc w:val="left"/>
            </w:pPr>
            <w:r>
              <w:rPr>
                <w:b/>
              </w:rPr>
              <w:t>Lesson Preparation</w:t>
            </w:r>
          </w:p>
        </w:tc>
        <w:tc>
          <w:tcPr>
            <w:tcW w:w="1547" w:type="dxa"/>
            <w:tcBorders>
              <w:top w:val="single" w:sz="4" w:space="0" w:color="7F7F7F"/>
              <w:left w:val="nil"/>
              <w:bottom w:val="single" w:sz="4" w:space="0" w:color="7F7F7F"/>
              <w:right w:val="nil"/>
            </w:tcBorders>
          </w:tcPr>
          <w:p w14:paraId="146CA4CC" w14:textId="77777777" w:rsidR="00E01C93" w:rsidRDefault="00E01C93" w:rsidP="00CE316E">
            <w:pPr>
              <w:spacing w:after="0" w:line="259" w:lineRule="auto"/>
              <w:ind w:left="0" w:firstLine="0"/>
              <w:jc w:val="left"/>
            </w:pPr>
            <w:r>
              <w:t>4.20</w:t>
            </w:r>
          </w:p>
        </w:tc>
        <w:tc>
          <w:tcPr>
            <w:tcW w:w="1117" w:type="dxa"/>
            <w:tcBorders>
              <w:top w:val="single" w:sz="4" w:space="0" w:color="7F7F7F"/>
              <w:left w:val="nil"/>
              <w:bottom w:val="single" w:sz="4" w:space="0" w:color="7F7F7F"/>
              <w:right w:val="nil"/>
            </w:tcBorders>
          </w:tcPr>
          <w:p w14:paraId="26FAE1FB" w14:textId="77777777" w:rsidR="00E01C93" w:rsidRDefault="00E01C93" w:rsidP="00CE316E">
            <w:pPr>
              <w:spacing w:after="0" w:line="259" w:lineRule="auto"/>
              <w:ind w:left="0" w:firstLine="0"/>
              <w:jc w:val="left"/>
            </w:pPr>
            <w:r>
              <w:t>0.82</w:t>
            </w:r>
          </w:p>
        </w:tc>
      </w:tr>
    </w:tbl>
    <w:p w14:paraId="27257567" w14:textId="77777777" w:rsidR="00E01C93" w:rsidRDefault="00E01C93" w:rsidP="00E01C93">
      <w:pPr>
        <w:pStyle w:val="Heading1"/>
        <w:tabs>
          <w:tab w:val="center" w:pos="6176"/>
          <w:tab w:val="center" w:pos="7723"/>
        </w:tabs>
        <w:spacing w:after="3"/>
        <w:ind w:left="-15" w:firstLine="0"/>
      </w:pPr>
      <w:r>
        <w:t>Punctuality</w:t>
      </w:r>
      <w:r>
        <w:tab/>
      </w:r>
      <w:r>
        <w:rPr>
          <w:b w:val="0"/>
        </w:rPr>
        <w:t>4.15</w:t>
      </w:r>
      <w:r>
        <w:rPr>
          <w:b w:val="0"/>
        </w:rPr>
        <w:tab/>
        <w:t>0.88</w:t>
      </w:r>
    </w:p>
    <w:p w14:paraId="6315C23D" w14:textId="77777777" w:rsidR="00E01C93" w:rsidRDefault="00E01C93" w:rsidP="00E01C93">
      <w:pPr>
        <w:spacing w:after="637" w:line="259" w:lineRule="auto"/>
        <w:ind w:left="-108" w:firstLine="0"/>
        <w:jc w:val="left"/>
      </w:pPr>
      <w:r>
        <w:rPr>
          <w:rFonts w:ascii="Calibri" w:eastAsia="Calibri" w:hAnsi="Calibri" w:cs="Calibri"/>
          <w:noProof/>
          <w:sz w:val="22"/>
        </w:rPr>
        <mc:AlternateContent>
          <mc:Choice Requires="wpg">
            <w:drawing>
              <wp:inline distT="0" distB="0" distL="0" distR="0" wp14:anchorId="2888828E" wp14:editId="18054E94">
                <wp:extent cx="5548630" cy="6350"/>
                <wp:effectExtent l="0" t="0" r="0" b="0"/>
                <wp:docPr id="27752" name="Group 27752"/>
                <wp:cNvGraphicFramePr/>
                <a:graphic xmlns:a="http://schemas.openxmlformats.org/drawingml/2006/main">
                  <a:graphicData uri="http://schemas.microsoft.com/office/word/2010/wordprocessingGroup">
                    <wpg:wgp>
                      <wpg:cNvGrpSpPr/>
                      <wpg:grpSpPr>
                        <a:xfrm>
                          <a:off x="0" y="0"/>
                          <a:ext cx="5548630" cy="6350"/>
                          <a:chOff x="0" y="0"/>
                          <a:chExt cx="5548630" cy="6350"/>
                        </a:xfrm>
                      </wpg:grpSpPr>
                      <wps:wsp>
                        <wps:cNvPr id="2043" name="Shape 2043"/>
                        <wps:cNvSpPr/>
                        <wps:spPr>
                          <a:xfrm>
                            <a:off x="0" y="0"/>
                            <a:ext cx="5548630" cy="0"/>
                          </a:xfrm>
                          <a:custGeom>
                            <a:avLst/>
                            <a:gdLst/>
                            <a:ahLst/>
                            <a:cxnLst/>
                            <a:rect l="0" t="0" r="0" b="0"/>
                            <a:pathLst>
                              <a:path w="5548630">
                                <a:moveTo>
                                  <a:pt x="0" y="0"/>
                                </a:moveTo>
                                <a:lnTo>
                                  <a:pt x="5548630" y="0"/>
                                </a:lnTo>
                              </a:path>
                            </a:pathLst>
                          </a:custGeom>
                          <a:ln w="6350" cap="flat">
                            <a:miter lim="100000"/>
                          </a:ln>
                        </wps:spPr>
                        <wps:style>
                          <a:lnRef idx="1">
                            <a:srgbClr val="7F7F7F"/>
                          </a:lnRef>
                          <a:fillRef idx="0">
                            <a:srgbClr val="000000">
                              <a:alpha val="0"/>
                            </a:srgbClr>
                          </a:fillRef>
                          <a:effectRef idx="0">
                            <a:scrgbClr r="0" g="0" b="0"/>
                          </a:effectRef>
                          <a:fontRef idx="none"/>
                        </wps:style>
                        <wps:bodyPr/>
                      </wps:wsp>
                    </wpg:wgp>
                  </a:graphicData>
                </a:graphic>
              </wp:inline>
            </w:drawing>
          </mc:Choice>
          <mc:Fallback>
            <w:pict>
              <v:group w14:anchorId="3816E918" id="Group 27752" o:spid="_x0000_s1026" style="width:436.9pt;height:.5pt;mso-position-horizontal-relative:char;mso-position-vertical-relative:line" coordsize="5548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">
                <v:shape id="Shape 2043" o:spid="_x0000_s1027" style="position:absolute;width:55486;height:0;visibility:visible;mso-wrap-style:square;v-text-anchor:top" coordsize="5548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" path="m,l5548630,e" filled="f" strokecolor="#7f7f7f" strokeweight=".5pt">
                  <v:stroke miterlimit="1" joinstyle="miter"/>
                  <v:path arrowok="t" textboxrect="0,0,5548630,0"/>
                </v:shape>
                <w10:anchorlock/>
              </v:group>
            </w:pict>
          </mc:Fallback>
        </mc:AlternateContent>
      </w:r>
    </w:p>
    <w:p w14:paraId="35BB41E0" w14:textId="44FE686D" w:rsidR="00CC26AC" w:rsidRPr="00EE1180" w:rsidRDefault="00E01C93" w:rsidP="00EE1180">
      <w:pPr>
        <w:spacing w:after="722"/>
      </w:pPr>
      <w:r>
        <w:lastRenderedPageBreak/>
        <w:t xml:space="preserve">The findings indicated that teachers in </w:t>
      </w:r>
      <w:proofErr w:type="spellStart"/>
      <w:r>
        <w:t>Lambussie</w:t>
      </w:r>
      <w:proofErr w:type="spellEnd"/>
      <w:r>
        <w:t xml:space="preserve"> District demonstrate strong levels of job performance. Lesson preparation (M = 4.20, SD = 0.82) was rated highest, suggesting that teachers prioritize adequate planning and delivery of lessons. Punctuality also received a high rating (M = 4.15, SD = 0.88), reflecting a general culture of commitment and discipline among teachers. The relatively small standard deviations imply consistency in teachers’ responses, showing shared perceptions of their performance behaviors.</w:t>
      </w:r>
    </w:p>
    <w:p w14:paraId="55854AB0" w14:textId="180FEB1C" w:rsidR="00E01C93" w:rsidRDefault="00E01C93" w:rsidP="00E01C93">
      <w:pPr>
        <w:spacing w:after="268" w:line="265" w:lineRule="auto"/>
        <w:ind w:left="-5"/>
        <w:jc w:val="left"/>
      </w:pPr>
      <w:r>
        <w:rPr>
          <w:b/>
          <w:i/>
        </w:rPr>
        <w:t>Table 4</w:t>
      </w:r>
    </w:p>
    <w:p w14:paraId="758F35A0" w14:textId="68E2B607" w:rsidR="00E01C93" w:rsidRDefault="00E01C93" w:rsidP="006B3BBB">
      <w:pPr>
        <w:rPr>
          <w:b/>
          <w:bCs/>
        </w:rPr>
      </w:pPr>
      <w:r w:rsidRPr="006B3BBB">
        <w:rPr>
          <w:b/>
          <w:bCs/>
        </w:rPr>
        <w:t>Correlation Between Leadership Reinforcement and Teacher Performance</w:t>
      </w:r>
    </w:p>
    <w:p w14:paraId="06EF6FA5" w14:textId="77777777" w:rsidR="0013168D" w:rsidRPr="00E01C93" w:rsidRDefault="0013168D" w:rsidP="0013168D">
      <w:r w:rsidRPr="00E01C93">
        <w:t>Teachers’ Job Performance Indicators</w:t>
      </w:r>
    </w:p>
    <w:tbl>
      <w:tblPr>
        <w:tblStyle w:val="TableGrid"/>
        <w:tblW w:w="8738" w:type="dxa"/>
        <w:tblInd w:w="-108" w:type="dxa"/>
        <w:tblCellMar>
          <w:top w:w="63" w:type="dxa"/>
          <w:right w:w="115" w:type="dxa"/>
        </w:tblCellMar>
        <w:tblLook w:val="04A0" w:firstRow="1" w:lastRow="0" w:firstColumn="1" w:lastColumn="0" w:noHBand="0" w:noVBand="1"/>
      </w:tblPr>
      <w:tblGrid>
        <w:gridCol w:w="6074"/>
        <w:gridCol w:w="1547"/>
        <w:gridCol w:w="1117"/>
      </w:tblGrid>
      <w:tr w:rsidR="0013168D" w14:paraId="63480981" w14:textId="77777777" w:rsidTr="00B04C64">
        <w:trPr>
          <w:trHeight w:val="584"/>
        </w:trPr>
        <w:tc>
          <w:tcPr>
            <w:tcW w:w="6074" w:type="dxa"/>
            <w:tcBorders>
              <w:top w:val="single" w:sz="4" w:space="0" w:color="7F7F7F"/>
              <w:left w:val="nil"/>
              <w:bottom w:val="single" w:sz="4" w:space="0" w:color="7F7F7F"/>
              <w:right w:val="nil"/>
            </w:tcBorders>
          </w:tcPr>
          <w:p w14:paraId="2A9AB601" w14:textId="25F81DED" w:rsidR="0013168D" w:rsidRPr="00EE1180" w:rsidRDefault="0013168D" w:rsidP="00B04C64">
            <w:pPr>
              <w:spacing w:after="0" w:line="259" w:lineRule="auto"/>
              <w:ind w:left="108" w:firstLine="0"/>
              <w:jc w:val="left"/>
            </w:pPr>
            <w:r w:rsidRPr="00EE1180">
              <w:rPr>
                <w:b/>
              </w:rPr>
              <w:t>Variables</w:t>
            </w:r>
          </w:p>
        </w:tc>
        <w:tc>
          <w:tcPr>
            <w:tcW w:w="1547" w:type="dxa"/>
            <w:tcBorders>
              <w:top w:val="single" w:sz="4" w:space="0" w:color="7F7F7F"/>
              <w:left w:val="nil"/>
              <w:bottom w:val="single" w:sz="4" w:space="0" w:color="7F7F7F"/>
              <w:right w:val="nil"/>
            </w:tcBorders>
          </w:tcPr>
          <w:p w14:paraId="0C450C86" w14:textId="33EE95BC" w:rsidR="0013168D" w:rsidRPr="00EE1180" w:rsidRDefault="0013168D" w:rsidP="00B04C64">
            <w:pPr>
              <w:spacing w:after="0" w:line="259" w:lineRule="auto"/>
              <w:ind w:left="0" w:firstLine="0"/>
              <w:jc w:val="left"/>
            </w:pPr>
            <w:r w:rsidRPr="00EE1180">
              <w:rPr>
                <w:b/>
              </w:rPr>
              <w:t>r</w:t>
            </w:r>
          </w:p>
        </w:tc>
        <w:tc>
          <w:tcPr>
            <w:tcW w:w="1117" w:type="dxa"/>
            <w:tcBorders>
              <w:top w:val="single" w:sz="4" w:space="0" w:color="7F7F7F"/>
              <w:left w:val="nil"/>
              <w:bottom w:val="single" w:sz="4" w:space="0" w:color="7F7F7F"/>
              <w:right w:val="nil"/>
            </w:tcBorders>
          </w:tcPr>
          <w:p w14:paraId="4FFE2115" w14:textId="1428167A" w:rsidR="0013168D" w:rsidRPr="00EE1180" w:rsidRDefault="0013168D" w:rsidP="00B04C64">
            <w:pPr>
              <w:spacing w:after="0" w:line="259" w:lineRule="auto"/>
              <w:ind w:left="0" w:firstLine="0"/>
              <w:jc w:val="left"/>
            </w:pPr>
            <w:r w:rsidRPr="00EE1180">
              <w:rPr>
                <w:b/>
              </w:rPr>
              <w:t>P</w:t>
            </w:r>
          </w:p>
        </w:tc>
      </w:tr>
      <w:tr w:rsidR="0013168D" w14:paraId="310016E0" w14:textId="77777777" w:rsidTr="00B04C64">
        <w:trPr>
          <w:trHeight w:val="584"/>
        </w:trPr>
        <w:tc>
          <w:tcPr>
            <w:tcW w:w="6074" w:type="dxa"/>
            <w:tcBorders>
              <w:top w:val="single" w:sz="4" w:space="0" w:color="7F7F7F"/>
              <w:left w:val="nil"/>
              <w:bottom w:val="single" w:sz="4" w:space="0" w:color="7F7F7F"/>
              <w:right w:val="nil"/>
            </w:tcBorders>
          </w:tcPr>
          <w:p w14:paraId="5DA182C3" w14:textId="42735C4F" w:rsidR="0013168D" w:rsidRPr="00EE1180" w:rsidRDefault="0013168D" w:rsidP="0013168D">
            <w:pPr>
              <w:spacing w:after="0" w:line="259" w:lineRule="auto"/>
              <w:ind w:left="108" w:firstLine="0"/>
              <w:jc w:val="left"/>
            </w:pPr>
            <w:r w:rsidRPr="00EE1180">
              <w:t>Leadership Reinforcement × Teacher Performance</w:t>
            </w:r>
          </w:p>
        </w:tc>
        <w:tc>
          <w:tcPr>
            <w:tcW w:w="1547" w:type="dxa"/>
            <w:tcBorders>
              <w:top w:val="single" w:sz="4" w:space="0" w:color="7F7F7F"/>
              <w:left w:val="nil"/>
              <w:bottom w:val="single" w:sz="4" w:space="0" w:color="7F7F7F"/>
              <w:right w:val="nil"/>
            </w:tcBorders>
          </w:tcPr>
          <w:p w14:paraId="18225812" w14:textId="73DD2785" w:rsidR="0013168D" w:rsidRPr="00EE1180" w:rsidRDefault="0013168D" w:rsidP="0013168D">
            <w:pPr>
              <w:spacing w:after="0" w:line="259" w:lineRule="auto"/>
              <w:ind w:left="0" w:firstLine="0"/>
              <w:jc w:val="left"/>
            </w:pPr>
            <w:r w:rsidRPr="00EE1180">
              <w:t>0.52</w:t>
            </w:r>
          </w:p>
        </w:tc>
        <w:tc>
          <w:tcPr>
            <w:tcW w:w="1117" w:type="dxa"/>
            <w:tcBorders>
              <w:top w:val="single" w:sz="4" w:space="0" w:color="7F7F7F"/>
              <w:left w:val="nil"/>
              <w:bottom w:val="single" w:sz="4" w:space="0" w:color="7F7F7F"/>
              <w:right w:val="nil"/>
            </w:tcBorders>
          </w:tcPr>
          <w:p w14:paraId="78996D39" w14:textId="72CB985E" w:rsidR="0013168D" w:rsidRPr="00EE1180" w:rsidRDefault="0013168D" w:rsidP="0013168D">
            <w:pPr>
              <w:spacing w:after="0" w:line="259" w:lineRule="auto"/>
              <w:ind w:left="0" w:firstLine="0"/>
              <w:jc w:val="left"/>
            </w:pPr>
            <w:r w:rsidRPr="00EE1180">
              <w:t>&lt; .001</w:t>
            </w:r>
          </w:p>
        </w:tc>
      </w:tr>
    </w:tbl>
    <w:p w14:paraId="4D71AAB6" w14:textId="01F51059" w:rsidR="0013168D" w:rsidRDefault="0013168D" w:rsidP="0013168D">
      <w:pPr>
        <w:pStyle w:val="Heading1"/>
        <w:tabs>
          <w:tab w:val="center" w:pos="6176"/>
          <w:tab w:val="center" w:pos="7723"/>
        </w:tabs>
        <w:spacing w:after="3"/>
        <w:ind w:left="0" w:firstLine="0"/>
      </w:pPr>
    </w:p>
    <w:p w14:paraId="019049CA" w14:textId="77777777" w:rsidR="00E01C93" w:rsidRDefault="00E01C93" w:rsidP="0013168D">
      <w:pPr>
        <w:ind w:left="0" w:firstLine="0"/>
      </w:pPr>
      <w:r>
        <w:t>The correlation analysis revealed a significant moderate positive relationship between leadership reinforcement practices and teacher performance (r = 0.52, p &lt; .001). This suggests that schools where headteachers engage more actively in reinforcement practices; such as clinical supervision and participatory decision-making; tend to record higher levels of teacher job performance.</w:t>
      </w:r>
    </w:p>
    <w:p w14:paraId="176B6D61" w14:textId="77777777" w:rsidR="00E01C93" w:rsidRPr="006B3BBB" w:rsidRDefault="00E01C93" w:rsidP="006B3BBB">
      <w:pPr>
        <w:rPr>
          <w:b/>
          <w:bCs/>
        </w:rPr>
      </w:pPr>
      <w:r w:rsidRPr="006B3BBB">
        <w:rPr>
          <w:b/>
          <w:bCs/>
        </w:rPr>
        <w:t>Discussion</w:t>
      </w:r>
    </w:p>
    <w:p w14:paraId="0F4FCF0D" w14:textId="77777777" w:rsidR="00E01C93" w:rsidRDefault="00E01C93" w:rsidP="00E01C93">
      <w:r>
        <w:t xml:space="preserve">These findings from table 1, are consistent with prior studies that emphasize the importance of effective supervision and participatory governance in promoting teacher motivation and performance. For instance, Adu-Gyamfi and </w:t>
      </w:r>
      <w:proofErr w:type="spellStart"/>
      <w:r>
        <w:t>Donkoh</w:t>
      </w:r>
      <w:proofErr w:type="spellEnd"/>
      <w:r>
        <w:t xml:space="preserve"> (2020) found that clinical supervision contributes significantly to teachers’ professional growth and ensures adherence to instructional standards in Ghanaian schools. Similarly, Oduro and </w:t>
      </w:r>
      <w:proofErr w:type="spellStart"/>
      <w:r>
        <w:t>MacBeath</w:t>
      </w:r>
      <w:proofErr w:type="spellEnd"/>
      <w:r>
        <w:t xml:space="preserve"> (2019) argue that participatory decision-making enhances teacher commitment and fosters a sense of ownership in school development. Globally, Bush and Ng (2019) asserted that inclusive leadership practices strengthen trust between teachers and school leaders, ultimately contributing to improved teaching and learning outcomes. However, the variations in participatory decision-making suggest that while </w:t>
      </w:r>
      <w:r>
        <w:lastRenderedPageBreak/>
        <w:t xml:space="preserve">some headteachers are more inclusive, others may adopt a top-down approach, thereby limiting teachers’ influence in school governance. This is echoed by </w:t>
      </w:r>
      <w:proofErr w:type="spellStart"/>
      <w:r>
        <w:t>Ampofo</w:t>
      </w:r>
      <w:proofErr w:type="spellEnd"/>
      <w:r>
        <w:t xml:space="preserve"> (2021), who observed that decision-making processes in some Ghanaian basic schools remain centralized, which often discourages teachers from actively contributing to school improvement strategies.</w:t>
      </w:r>
    </w:p>
    <w:p w14:paraId="03C6D62B" w14:textId="77777777" w:rsidR="00E01C93" w:rsidRDefault="00E01C93" w:rsidP="00E01C93">
      <w:r>
        <w:t>These findings highlighted from table 2, are the critical role of leadership reinforcement practices in shaping teacher performance. Globally, effective leadership has been shown to be a key determinant of educational quality, with studies in OECD countries underscoring that schools led by principals who emphasize supervision and collaborative decision-making often record higher teacher productivity and student achievement (</w:t>
      </w:r>
      <w:proofErr w:type="spellStart"/>
      <w:r>
        <w:t>Leithwood</w:t>
      </w:r>
      <w:proofErr w:type="spellEnd"/>
      <w:r>
        <w:t xml:space="preserve"> et al., 2020; </w:t>
      </w:r>
      <w:proofErr w:type="spellStart"/>
      <w:r>
        <w:t>Hallinger</w:t>
      </w:r>
      <w:proofErr w:type="spellEnd"/>
      <w:r>
        <w:t xml:space="preserve">, 2018). In the African context, research suggests that the lack of consistent instructional supervision and limited teacher participation in management decisions contributes to weak educational outcomes, particularly in Sub-Saharan Africa (Bush &amp; Glover, 2016; Oduro, 2020). Where participatory structures exist, teacher motivation tends to increase, fostering better classroom engagement and improved student learning. In Ghana, studies continue to revealed that teacher supervision and inclusion in decision-making remain uneven across districts. For instance, Osei-Owusu and Sam (2021) found that schools with active supervision systems reported higher teacher adherence to instructional standards. Similarly, </w:t>
      </w:r>
      <w:proofErr w:type="spellStart"/>
      <w:r>
        <w:t>Nyamekye</w:t>
      </w:r>
      <w:proofErr w:type="spellEnd"/>
      <w:r>
        <w:t xml:space="preserve"> and </w:t>
      </w:r>
      <w:proofErr w:type="spellStart"/>
      <w:r>
        <w:t>Amponsah</w:t>
      </w:r>
      <w:proofErr w:type="spellEnd"/>
      <w:r>
        <w:t xml:space="preserve"> (2019) noted that participatory leadership styles in Ghanaian schools improved teacher morale, retention, and overall performance. The results from </w:t>
      </w:r>
      <w:proofErr w:type="spellStart"/>
      <w:r>
        <w:t>Lambussie</w:t>
      </w:r>
      <w:proofErr w:type="spellEnd"/>
      <w:r>
        <w:t xml:space="preserve"> resonate with these global and national trends. Clinical supervision and participatory decision-making emerged as strong predictors of teacher performance, demonstrating that headteachers who blend supportive supervision with inclusive management practices can significantly boost teacher effectiveness. This implies that strengthening supervisory structures and institutionalizing participatory governance at the basic school level in </w:t>
      </w:r>
      <w:proofErr w:type="spellStart"/>
      <w:r>
        <w:t>Lambussie</w:t>
      </w:r>
      <w:proofErr w:type="spellEnd"/>
      <w:r>
        <w:t xml:space="preserve"> could serve as a sustainable strategy for enhancing teacher performance and, ultimately, student learning outcomes.</w:t>
      </w:r>
    </w:p>
    <w:p w14:paraId="7E12E06F" w14:textId="46ED7F1F" w:rsidR="00E01C93" w:rsidRDefault="00E01C93" w:rsidP="00E01C93">
      <w:r>
        <w:t xml:space="preserve">From table 3, the results are consistent with studies highlighting </w:t>
      </w:r>
      <w:r w:rsidR="006B3BBB">
        <w:t>those well-prepared teachers</w:t>
      </w:r>
      <w:r>
        <w:t xml:space="preserve"> tend to enhance instructional quality and student learning outcomes (Opoku-</w:t>
      </w:r>
      <w:proofErr w:type="spellStart"/>
      <w:r>
        <w:t>Asare</w:t>
      </w:r>
      <w:proofErr w:type="spellEnd"/>
      <w:r>
        <w:t xml:space="preserve">, 2021; Adjei &amp; </w:t>
      </w:r>
      <w:proofErr w:type="spellStart"/>
      <w:r>
        <w:t>Tamanja</w:t>
      </w:r>
      <w:proofErr w:type="spellEnd"/>
      <w:r>
        <w:t>, 2019). High levels of punctuality also reinforce school discipline and serve as positive role modeling for students (</w:t>
      </w:r>
      <w:proofErr w:type="spellStart"/>
      <w:r>
        <w:t>Adusei</w:t>
      </w:r>
      <w:proofErr w:type="spellEnd"/>
      <w:r>
        <w:t xml:space="preserve"> &amp; </w:t>
      </w:r>
      <w:proofErr w:type="spellStart"/>
      <w:r>
        <w:t>Effah</w:t>
      </w:r>
      <w:proofErr w:type="spellEnd"/>
      <w:r>
        <w:t xml:space="preserve">, 2020). The evidence therefore suggests that leadership </w:t>
      </w:r>
      <w:r>
        <w:lastRenderedPageBreak/>
        <w:t xml:space="preserve">reinforcement practices may be contributing positively to teacher performance in the </w:t>
      </w:r>
      <w:proofErr w:type="spellStart"/>
      <w:r>
        <w:t>Lambussie</w:t>
      </w:r>
      <w:proofErr w:type="spellEnd"/>
      <w:r>
        <w:t xml:space="preserve"> District.</w:t>
      </w:r>
    </w:p>
    <w:p w14:paraId="3538FC59" w14:textId="77777777" w:rsidR="00E01C93" w:rsidRDefault="00E01C93" w:rsidP="00E01C93">
      <w:r>
        <w:t xml:space="preserve">Also, the study as indicated from table 4, aligns with global evidence that leadership reinforcement enhances teacher motivation and performance (Day et al., 2016; </w:t>
      </w:r>
      <w:proofErr w:type="spellStart"/>
      <w:r>
        <w:t>Leithwood</w:t>
      </w:r>
      <w:proofErr w:type="spellEnd"/>
      <w:r>
        <w:t xml:space="preserve"> &amp; Sun, 2018). In Africa, studies emphasize that participatory and supportive leadership strategies are crucial for improving teacher effectiveness in resource-constrained contexts (Bush &amp; Oduro, 2006; </w:t>
      </w:r>
      <w:proofErr w:type="spellStart"/>
      <w:r>
        <w:t>Wanjala</w:t>
      </w:r>
      <w:proofErr w:type="spellEnd"/>
      <w:r>
        <w:t xml:space="preserve">, 2021). Ghanaian studies have also highlighted the importance of instructional supervision and collaborative leadership in sustaining teacher discipline and productivity (Osei &amp; Owusu-Agyeman, 2017; Alhassan &amp; </w:t>
      </w:r>
      <w:proofErr w:type="spellStart"/>
      <w:r>
        <w:t>Fuseini</w:t>
      </w:r>
      <w:proofErr w:type="spellEnd"/>
      <w:r>
        <w:t xml:space="preserve">, 2020). In the </w:t>
      </w:r>
      <w:proofErr w:type="spellStart"/>
      <w:r>
        <w:t>Lambussie</w:t>
      </w:r>
      <w:proofErr w:type="spellEnd"/>
      <w:r>
        <w:t xml:space="preserve"> context, the significant correlation demonstrates that leadership practices remain a critical lever for enhancing educational quality, reinforcing the argument that headteachers’ active reinforcement strategies can drive sustained teacher commitment and performance.</w:t>
      </w:r>
    </w:p>
    <w:p w14:paraId="6635A17F" w14:textId="77777777" w:rsidR="00E01C93" w:rsidRPr="006B3BBB" w:rsidRDefault="00E01C93" w:rsidP="006B3BBB">
      <w:pPr>
        <w:rPr>
          <w:b/>
          <w:bCs/>
        </w:rPr>
      </w:pPr>
      <w:r w:rsidRPr="006B3BBB">
        <w:rPr>
          <w:b/>
          <w:bCs/>
        </w:rPr>
        <w:t>Implications</w:t>
      </w:r>
    </w:p>
    <w:p w14:paraId="328163B3" w14:textId="77777777" w:rsidR="00E01C93" w:rsidRDefault="00E01C93" w:rsidP="00E01C93">
      <w:r>
        <w:t xml:space="preserve">The findings from this study carry important implications for educational leadership and teacher performance, both locally in </w:t>
      </w:r>
      <w:proofErr w:type="spellStart"/>
      <w:r>
        <w:t>Lambussie</w:t>
      </w:r>
      <w:proofErr w:type="spellEnd"/>
      <w:r>
        <w:t xml:space="preserve"> and more broadly within Ghana and </w:t>
      </w:r>
      <w:proofErr w:type="spellStart"/>
      <w:r>
        <w:t>SubSaharan</w:t>
      </w:r>
      <w:proofErr w:type="spellEnd"/>
      <w:r>
        <w:t xml:space="preserve"> Africa. First, the strong influence of clinical supervision underscores the need for the Ghana Education Service (GES) to strengthen supervisory structures at the basic school level. Consistent, supportive supervision not only ensures adherence to instructional standards but also promotes continuous professional growth for teachers. Headteachers should therefore be equipped with the requisite skills, training, and resources to conduct effective supervision that is developmental rather than punitive.</w:t>
      </w:r>
    </w:p>
    <w:p w14:paraId="28DA8659" w14:textId="77777777" w:rsidR="00E01C93" w:rsidRDefault="00E01C93" w:rsidP="00E01C93">
      <w:r>
        <w:t>Second, the evidence on participatory decision-making suggests that inclusive governance practices can foster teacher commitment and morale. However, the observed variations indicate that participatory structures are not uniformly implemented. For policymakers and school leaders, this calls for institutionalizing frameworks that encourage teacher involvement in decision-making processes, thereby enhancing ownership and accountability in school improvement. This could be operationalized through school-based management committees or structured staff consultative platforms.</w:t>
      </w:r>
    </w:p>
    <w:p w14:paraId="6260C046" w14:textId="77777777" w:rsidR="00E01C93" w:rsidRDefault="00E01C93" w:rsidP="00E01C93">
      <w:r>
        <w:lastRenderedPageBreak/>
        <w:t xml:space="preserve">Third, the correlation between leadership reinforcement practices and teacher performance highlights that leadership is a critical lever for educational quality. In contexts like </w:t>
      </w:r>
      <w:proofErr w:type="spellStart"/>
      <w:r>
        <w:t>Lambussie</w:t>
      </w:r>
      <w:proofErr w:type="spellEnd"/>
      <w:r>
        <w:t>, where infrastructural and resource constraints remain acute, leadership reinforcement can serve as a low-cost but highly effective mechanism to motivate teachers and sustain instructional quality. By embedding clinical supervision and participatory decision-making into routine school management, headteachers can create supportive environments that enhance both teacher job performance and student outcomes.</w:t>
      </w:r>
    </w:p>
    <w:p w14:paraId="34BD2342" w14:textId="77777777" w:rsidR="00E01C93" w:rsidRDefault="00E01C93" w:rsidP="00E01C93">
      <w:r>
        <w:t>Finally, the findings align with global, African, and national research, reinforcing the universality of leadership as a driver of teacher performance. However, they also emphasize the need for contextual sensitivity; particularly in rural districts, where logistical challenges, resource deficits, and dispersed populations demand adaptive leadership practices that combine supervision with inclusivity.</w:t>
      </w:r>
    </w:p>
    <w:p w14:paraId="56FE6F0C" w14:textId="77777777" w:rsidR="00E01C93" w:rsidRPr="006B3BBB" w:rsidRDefault="00E01C93" w:rsidP="006B3BBB">
      <w:pPr>
        <w:rPr>
          <w:b/>
          <w:bCs/>
        </w:rPr>
      </w:pPr>
      <w:r w:rsidRPr="006B3BBB">
        <w:rPr>
          <w:b/>
          <w:bCs/>
        </w:rPr>
        <w:t>Conclusion</w:t>
      </w:r>
    </w:p>
    <w:p w14:paraId="79F6F18D" w14:textId="77777777" w:rsidR="00E01C93" w:rsidRPr="002E5090" w:rsidRDefault="00E01C93" w:rsidP="00E01C93">
      <w:pPr>
        <w:ind w:left="0" w:firstLine="0"/>
      </w:pPr>
      <w:r w:rsidRPr="002E5090">
        <w:t xml:space="preserve">The study established that leadership reinforcement practices, particularly clinical supervision and participatory decision-making, significantly influence teacher job performance in public basic schools within the </w:t>
      </w:r>
      <w:proofErr w:type="spellStart"/>
      <w:r w:rsidRPr="002E5090">
        <w:t>Lambussie</w:t>
      </w:r>
      <w:proofErr w:type="spellEnd"/>
      <w:r w:rsidRPr="002E5090">
        <w:t xml:space="preserve"> District of Ghana. The findings demonstrated that supportive and inclusive leadership approaches contribute positively to teacher effectiveness, especially in areas such as lesson preparation and punctuality. The study further confirmed that leadership reinforcement remains a critical determinant of instructional quality and educational improvement in rural school settings.</w:t>
      </w:r>
    </w:p>
    <w:p w14:paraId="119DB865" w14:textId="77777777" w:rsidR="00E01C93" w:rsidRPr="002E5090" w:rsidRDefault="00E01C93" w:rsidP="00E01C93">
      <w:pPr>
        <w:ind w:left="0" w:firstLine="0"/>
      </w:pPr>
      <w:r w:rsidRPr="002E5090">
        <w:t xml:space="preserve">The study therefore reinforces the broader argument that effective school leadership extends beyond administrative control to include supportive supervision, collaborative governance, and teacher motivation. In resource-constrained rural contexts such as </w:t>
      </w:r>
      <w:proofErr w:type="spellStart"/>
      <w:r w:rsidRPr="002E5090">
        <w:t>Lambussie</w:t>
      </w:r>
      <w:proofErr w:type="spellEnd"/>
      <w:r w:rsidRPr="002E5090">
        <w:t xml:space="preserve">, strengthening instructional leadership practices may provide a sustainable pathway toward improving teacher commitment, instructional delivery, and overall educational outcomes. Consequently, educational authorities and policymakers should prioritize leadership </w:t>
      </w:r>
      <w:proofErr w:type="spellStart"/>
      <w:r w:rsidRPr="002E5090">
        <w:t>capacitybuilding</w:t>
      </w:r>
      <w:proofErr w:type="spellEnd"/>
      <w:r w:rsidRPr="002E5090">
        <w:t xml:space="preserve"> </w:t>
      </w:r>
      <w:proofErr w:type="spellStart"/>
      <w:r w:rsidRPr="002E5090">
        <w:t>programmes</w:t>
      </w:r>
      <w:proofErr w:type="spellEnd"/>
      <w:r w:rsidRPr="002E5090">
        <w:t xml:space="preserve"> for headteachers and institutionalize participatory management structures within basic schools.</w:t>
      </w:r>
    </w:p>
    <w:p w14:paraId="574FBB87" w14:textId="77777777" w:rsidR="00C60F3E" w:rsidRDefault="00C60F3E" w:rsidP="006B3BBB">
      <w:pPr>
        <w:rPr>
          <w:b/>
          <w:bCs/>
        </w:rPr>
      </w:pPr>
    </w:p>
    <w:p w14:paraId="6AB7AC11" w14:textId="696809E0" w:rsidR="00E01C93" w:rsidRPr="006B3BBB" w:rsidRDefault="00E01C93" w:rsidP="006B3BBB">
      <w:pPr>
        <w:rPr>
          <w:b/>
          <w:bCs/>
        </w:rPr>
      </w:pPr>
      <w:r w:rsidRPr="006B3BBB">
        <w:rPr>
          <w:b/>
          <w:bCs/>
        </w:rPr>
        <w:lastRenderedPageBreak/>
        <w:t>Limitations of the Study</w:t>
      </w:r>
    </w:p>
    <w:p w14:paraId="2350FCEB" w14:textId="77777777" w:rsidR="00E01C93" w:rsidRDefault="00E01C93" w:rsidP="00E01C93">
      <w:r>
        <w:t>This study is not without its limitations. First, because it adopted a cross-sectional design, the findings only reflect what was happening at the time of data collection. As a result, it is difficult to establish cause-and-effect relationships between leadership reinforcement practices and teacher performance.</w:t>
      </w:r>
    </w:p>
    <w:p w14:paraId="750376B2" w14:textId="77777777" w:rsidR="00E01C93" w:rsidRDefault="00E01C93" w:rsidP="00E01C93">
      <w:r>
        <w:t>Second, the study relied heavily on self-reported data from teachers through questionnaires. While this approach provided valuable insights, it also carries the possibility of response bias. Some teachers may have given socially desirable answers rather than an accurate account of their experiences. Including other data collection methods such as interviews or classroom observations could have strengthened the findings.</w:t>
      </w:r>
    </w:p>
    <w:p w14:paraId="20ED74C4" w14:textId="77777777" w:rsidR="00E01C93" w:rsidRDefault="00E01C93" w:rsidP="00E01C93">
      <w:r>
        <w:t xml:space="preserve">Third, the research was conducted in the </w:t>
      </w:r>
      <w:proofErr w:type="spellStart"/>
      <w:r>
        <w:t>Lambussie</w:t>
      </w:r>
      <w:proofErr w:type="spellEnd"/>
      <w:r>
        <w:t xml:space="preserve"> District. The unique socio-cultural and resource conditions in the district may not reflect those of other parts of Ghana. Therefore, caution should be exercised when attempting to generalize the results to broader educational contexts.</w:t>
      </w:r>
    </w:p>
    <w:p w14:paraId="50A53E79" w14:textId="77777777" w:rsidR="00E01C93" w:rsidRDefault="00E01C93" w:rsidP="00E01C93">
      <w:r>
        <w:t>Fourth, the sample size, though adequate for the analyses conducted, limited the extent to which more advanced statistical techniques could be applied. A larger sample across multiple districts would have provided more robust evidence.</w:t>
      </w:r>
    </w:p>
    <w:p w14:paraId="0441DE92" w14:textId="10F6966B" w:rsidR="00E01C93" w:rsidRDefault="00E01C93" w:rsidP="006B3BBB">
      <w:r>
        <w:t>Lastly, the study focused mainly on clinical supervision and participatory decision-making as leadership reinforcement practices. Leadership, however, is a broad concept that includes other important practices such as instructional, transformational, and distributed leadership. Excluding these dimensions narrows the interpretation of leadership’s influence on teacher performance.</w:t>
      </w:r>
    </w:p>
    <w:p w14:paraId="5EF538EC" w14:textId="00959C77" w:rsidR="006B3BBB" w:rsidRDefault="006B3BBB" w:rsidP="006B3BBB"/>
    <w:p w14:paraId="06A035D5" w14:textId="4B3DF37D" w:rsidR="006B3BBB" w:rsidRDefault="006B3BBB" w:rsidP="006B3BBB"/>
    <w:p w14:paraId="22B2CFD9" w14:textId="40DC6C5B" w:rsidR="006B3BBB" w:rsidRDefault="006B3BBB" w:rsidP="006B3BBB"/>
    <w:p w14:paraId="6335C58F" w14:textId="20E8EB5F" w:rsidR="006B3BBB" w:rsidRDefault="006B3BBB" w:rsidP="006B3BBB"/>
    <w:p w14:paraId="229A6EFC" w14:textId="19A07A5D" w:rsidR="006B3BBB" w:rsidRDefault="006B3BBB" w:rsidP="006B3BBB"/>
    <w:p w14:paraId="3C82F9D5" w14:textId="07B73520" w:rsidR="006B3BBB" w:rsidRDefault="006B3BBB" w:rsidP="006B3BBB"/>
    <w:p w14:paraId="5FAF9747" w14:textId="77777777" w:rsidR="006B3BBB" w:rsidRDefault="006B3BBB" w:rsidP="00DC67FB">
      <w:pPr>
        <w:ind w:left="0" w:firstLine="0"/>
      </w:pPr>
    </w:p>
    <w:p w14:paraId="6E0426BB" w14:textId="77777777" w:rsidR="00E01C93" w:rsidRPr="006B3BBB" w:rsidRDefault="00E01C93" w:rsidP="006B3BBB">
      <w:pPr>
        <w:rPr>
          <w:b/>
          <w:bCs/>
        </w:rPr>
      </w:pPr>
      <w:r w:rsidRPr="006B3BBB">
        <w:rPr>
          <w:b/>
          <w:bCs/>
        </w:rPr>
        <w:t>References</w:t>
      </w:r>
    </w:p>
    <w:p w14:paraId="11CB24CA" w14:textId="77777777" w:rsidR="00C60F3E" w:rsidRDefault="00C60F3E" w:rsidP="00C60F3E">
      <w:pPr>
        <w:spacing w:line="480" w:lineRule="auto"/>
        <w:ind w:hanging="720"/>
      </w:pPr>
      <w:r>
        <w:t xml:space="preserve">A test of “strong claims” in different policy contexts. </w:t>
      </w:r>
      <w:r>
        <w:rPr>
          <w:i/>
        </w:rPr>
        <w:t xml:space="preserve">Educational Management </w:t>
      </w:r>
      <w:r>
        <w:t>Administration</w:t>
      </w:r>
      <w:r>
        <w:rPr>
          <w:i/>
        </w:rPr>
        <w:t xml:space="preserve"> &amp; Leadership, 46</w:t>
      </w:r>
      <w:r>
        <w:t>(4), 457–478.</w:t>
      </w:r>
    </w:p>
    <w:p w14:paraId="394F03CB" w14:textId="77777777" w:rsidR="00C60F3E" w:rsidRDefault="00C60F3E" w:rsidP="00C60F3E">
      <w:pPr>
        <w:spacing w:after="17" w:line="480" w:lineRule="auto"/>
        <w:ind w:hanging="720"/>
      </w:pPr>
      <w:r>
        <w:t xml:space="preserve">Abdul-Jaleel, S. (2016). Influence of Leadership for Learning </w:t>
      </w:r>
      <w:proofErr w:type="spellStart"/>
      <w:r>
        <w:t>programme</w:t>
      </w:r>
      <w:proofErr w:type="spellEnd"/>
      <w:r>
        <w:t xml:space="preserve"> on headteachers’ performance. </w:t>
      </w:r>
      <w:r>
        <w:rPr>
          <w:i/>
        </w:rPr>
        <w:t>Journal of Educational Development and Practice, 7</w:t>
      </w:r>
      <w:r>
        <w:t xml:space="preserve">(1), </w:t>
      </w:r>
    </w:p>
    <w:p w14:paraId="2751553E" w14:textId="77777777" w:rsidR="00C60F3E" w:rsidRDefault="00C60F3E" w:rsidP="00C60F3E">
      <w:pPr>
        <w:spacing w:after="17" w:line="480" w:lineRule="auto"/>
        <w:ind w:hanging="720"/>
      </w:pPr>
      <w:r>
        <w:t xml:space="preserve">Acharya, A. S., Prakash, A., Saxena, P., &amp; Nigam, A. (2013). Sampling: Why and how </w:t>
      </w:r>
      <w:r>
        <w:tab/>
        <w:t xml:space="preserve">of </w:t>
      </w:r>
      <w:r>
        <w:tab/>
        <w:t xml:space="preserve">it? </w:t>
      </w:r>
      <w:r>
        <w:tab/>
      </w:r>
      <w:r>
        <w:rPr>
          <w:i/>
        </w:rPr>
        <w:t xml:space="preserve">Indian </w:t>
      </w:r>
      <w:r>
        <w:rPr>
          <w:i/>
        </w:rPr>
        <w:tab/>
        <w:t xml:space="preserve">Journal </w:t>
      </w:r>
      <w:r>
        <w:rPr>
          <w:i/>
        </w:rPr>
        <w:tab/>
        <w:t xml:space="preserve">of </w:t>
      </w:r>
      <w:r>
        <w:rPr>
          <w:i/>
        </w:rPr>
        <w:tab/>
        <w:t xml:space="preserve">Medical </w:t>
      </w:r>
      <w:r>
        <w:rPr>
          <w:i/>
        </w:rPr>
        <w:tab/>
      </w:r>
      <w:proofErr w:type="spellStart"/>
      <w:r>
        <w:rPr>
          <w:i/>
        </w:rPr>
        <w:t>Specialities</w:t>
      </w:r>
      <w:proofErr w:type="spellEnd"/>
      <w:r>
        <w:rPr>
          <w:i/>
        </w:rPr>
        <w:t xml:space="preserve">, </w:t>
      </w:r>
      <w:r>
        <w:rPr>
          <w:i/>
        </w:rPr>
        <w:tab/>
        <w:t>4</w:t>
      </w:r>
      <w:r>
        <w:t xml:space="preserve">(2), </w:t>
      </w:r>
      <w:r>
        <w:tab/>
        <w:t xml:space="preserve">330–333. </w:t>
      </w:r>
      <w:hyperlink r:id="rId9" w:history="1">
        <w:r w:rsidRPr="00A028AC">
          <w:rPr>
            <w:rStyle w:val="Hyperlink"/>
          </w:rPr>
          <w:t>https://doi.org/10.7713/ijms.2013.0032</w:t>
        </w:r>
      </w:hyperlink>
    </w:p>
    <w:p w14:paraId="764004D6" w14:textId="77777777" w:rsidR="00C60F3E" w:rsidRDefault="00C60F3E" w:rsidP="00C60F3E">
      <w:pPr>
        <w:spacing w:line="480" w:lineRule="auto"/>
        <w:ind w:hanging="720"/>
      </w:pPr>
      <w:proofErr w:type="spellStart"/>
      <w:r>
        <w:t>Adu</w:t>
      </w:r>
      <w:proofErr w:type="spellEnd"/>
      <w:r>
        <w:t xml:space="preserve">, S. V. (2022). </w:t>
      </w:r>
      <w:r>
        <w:rPr>
          <w:i/>
        </w:rPr>
        <w:t>Soils of the Guinea savanna zone of Ghana</w:t>
      </w:r>
      <w:r>
        <w:t>. Accra: CSIR–Soil Research Institute.</w:t>
      </w:r>
    </w:p>
    <w:p w14:paraId="1106735E" w14:textId="77777777" w:rsidR="00C60F3E" w:rsidRDefault="00C60F3E" w:rsidP="00C60F3E">
      <w:pPr>
        <w:spacing w:line="480" w:lineRule="auto"/>
        <w:ind w:hanging="720"/>
      </w:pPr>
      <w:r>
        <w:t xml:space="preserve">Adu-Gyamfi, K., &amp; </w:t>
      </w:r>
      <w:proofErr w:type="spellStart"/>
      <w:r>
        <w:t>Donkoh</w:t>
      </w:r>
      <w:proofErr w:type="spellEnd"/>
      <w:r>
        <w:t xml:space="preserve">, K. (2020). The impact of supervision on teacher performance in basic schools in Ghana. </w:t>
      </w:r>
      <w:r>
        <w:rPr>
          <w:i/>
        </w:rPr>
        <w:t>Journal of Education and Practice, 11</w:t>
      </w:r>
      <w:r>
        <w:t>(24), 23–34.</w:t>
      </w:r>
    </w:p>
    <w:p w14:paraId="3F8486BC" w14:textId="77777777" w:rsidR="00C60F3E" w:rsidRDefault="00C60F3E" w:rsidP="00C60F3E">
      <w:pPr>
        <w:spacing w:line="480" w:lineRule="auto"/>
        <w:ind w:hanging="720"/>
      </w:pPr>
      <w:proofErr w:type="spellStart"/>
      <w:r>
        <w:t>Adusei</w:t>
      </w:r>
      <w:proofErr w:type="spellEnd"/>
      <w:r>
        <w:t xml:space="preserve">, K., &amp; </w:t>
      </w:r>
      <w:proofErr w:type="spellStart"/>
      <w:r>
        <w:t>Effah</w:t>
      </w:r>
      <w:proofErr w:type="spellEnd"/>
      <w:r>
        <w:t xml:space="preserve">, B. (2020). Teacher punctuality and its impact on academic achievement in Ghanaian schools. </w:t>
      </w:r>
      <w:r>
        <w:rPr>
          <w:i/>
        </w:rPr>
        <w:t>African Journal of Educational Studies, 15</w:t>
      </w:r>
      <w:r>
        <w:t>(2), 88–101.</w:t>
      </w:r>
    </w:p>
    <w:p w14:paraId="5A31ACDE" w14:textId="77777777" w:rsidR="00C60F3E" w:rsidRDefault="00C60F3E" w:rsidP="00C60F3E">
      <w:pPr>
        <w:spacing w:after="143" w:line="480" w:lineRule="auto"/>
        <w:ind w:left="720" w:hanging="720"/>
      </w:pPr>
      <w:r>
        <w:t xml:space="preserve">Africa. </w:t>
      </w:r>
      <w:r>
        <w:rPr>
          <w:i/>
        </w:rPr>
        <w:t>International Journal of Education Policy, 14</w:t>
      </w:r>
      <w:r>
        <w:t>(2), 88–</w:t>
      </w:r>
      <w:proofErr w:type="gramStart"/>
      <w:r>
        <w:t>105.*</w:t>
      </w:r>
      <w:proofErr w:type="gramEnd"/>
    </w:p>
    <w:p w14:paraId="3EC1A0EF" w14:textId="77777777" w:rsidR="00C60F3E" w:rsidRDefault="00C60F3E" w:rsidP="00C60F3E">
      <w:pPr>
        <w:spacing w:line="480" w:lineRule="auto"/>
        <w:ind w:hanging="720"/>
      </w:pPr>
      <w:r>
        <w:t xml:space="preserve">Alhassan, A., &amp; </w:t>
      </w:r>
      <w:proofErr w:type="spellStart"/>
      <w:r>
        <w:t>Fuseini</w:t>
      </w:r>
      <w:proofErr w:type="spellEnd"/>
      <w:r>
        <w:t xml:space="preserve">, M. N. (2020). Instructional supervision practices and teacher performance in basic schools in Ghana. </w:t>
      </w:r>
      <w:r>
        <w:rPr>
          <w:i/>
        </w:rPr>
        <w:t>International Journal of Education and Research, 8</w:t>
      </w:r>
      <w:r>
        <w:t>(6), 101–112.</w:t>
      </w:r>
    </w:p>
    <w:p w14:paraId="2547B3F6" w14:textId="77777777" w:rsidR="00C60F3E" w:rsidRDefault="00C60F3E" w:rsidP="00C60F3E">
      <w:pPr>
        <w:spacing w:line="480" w:lineRule="auto"/>
        <w:ind w:hanging="720"/>
      </w:pPr>
      <w:proofErr w:type="spellStart"/>
      <w:r>
        <w:t>Ampofo</w:t>
      </w:r>
      <w:proofErr w:type="spellEnd"/>
      <w:r>
        <w:t xml:space="preserve">, J. A. (2021). Decision-making in Ghanaian basic schools: Headteachers’ practices and teachers’ participation. </w:t>
      </w:r>
      <w:r>
        <w:rPr>
          <w:i/>
        </w:rPr>
        <w:t>Journal of Education and Learning, 10</w:t>
      </w:r>
      <w:r>
        <w:t xml:space="preserve">(5), 110–120. </w:t>
      </w:r>
      <w:hyperlink r:id="rId10" w:history="1">
        <w:r w:rsidRPr="00A028AC">
          <w:rPr>
            <w:rStyle w:val="Hyperlink"/>
          </w:rPr>
          <w:t>https://doi.org/10.5539/jel.v10n5p110</w:t>
        </w:r>
      </w:hyperlink>
    </w:p>
    <w:p w14:paraId="4ACFB49D" w14:textId="77777777" w:rsidR="00C60F3E" w:rsidRDefault="00C60F3E" w:rsidP="00C60F3E">
      <w:pPr>
        <w:spacing w:line="480" w:lineRule="auto"/>
        <w:ind w:hanging="720"/>
      </w:pPr>
      <w:proofErr w:type="spellStart"/>
      <w:r>
        <w:lastRenderedPageBreak/>
        <w:t>Asare</w:t>
      </w:r>
      <w:proofErr w:type="spellEnd"/>
      <w:r>
        <w:t xml:space="preserve">, E. A. (2025). Influence of headteachers’ instructional supervision practices on teacher performance in Ghanaian primary schools: An integrated theoretical model.  </w:t>
      </w:r>
      <w:r>
        <w:rPr>
          <w:i/>
        </w:rPr>
        <w:t>International Journal of Research and Innovation in Social Science, 9</w:t>
      </w:r>
      <w:r>
        <w:t>(2), 345–358.</w:t>
      </w:r>
    </w:p>
    <w:p w14:paraId="1D50D97B" w14:textId="77777777" w:rsidR="00C60F3E" w:rsidRDefault="00C60F3E" w:rsidP="00C60F3E">
      <w:pPr>
        <w:spacing w:line="480" w:lineRule="auto"/>
        <w:ind w:hanging="720"/>
      </w:pPr>
      <w:r>
        <w:t xml:space="preserve">Badu, S., </w:t>
      </w:r>
      <w:proofErr w:type="spellStart"/>
      <w:r>
        <w:t>Woode-Eshun</w:t>
      </w:r>
      <w:proofErr w:type="spellEnd"/>
      <w:r>
        <w:t xml:space="preserve">, A., &amp; </w:t>
      </w:r>
      <w:proofErr w:type="spellStart"/>
      <w:r>
        <w:t>Yeng</w:t>
      </w:r>
      <w:proofErr w:type="spellEnd"/>
      <w:r>
        <w:t xml:space="preserve">, E. (2022). Assessment of supervision in public basic schools in Northern Ghana: The case of </w:t>
      </w:r>
      <w:proofErr w:type="spellStart"/>
      <w:r>
        <w:t>Lambussie-Karni</w:t>
      </w:r>
      <w:proofErr w:type="spellEnd"/>
      <w:r>
        <w:t xml:space="preserve"> District. </w:t>
      </w:r>
      <w:r>
        <w:rPr>
          <w:i/>
        </w:rPr>
        <w:t>British Journal of Education, 10</w:t>
      </w:r>
      <w:r>
        <w:t>(1), 17–34.</w:t>
      </w:r>
    </w:p>
    <w:p w14:paraId="41B4137C" w14:textId="77777777" w:rsidR="00C60F3E" w:rsidRDefault="00C60F3E" w:rsidP="00C60F3E">
      <w:pPr>
        <w:spacing w:line="480" w:lineRule="auto"/>
        <w:ind w:hanging="720"/>
      </w:pPr>
      <w:r>
        <w:t xml:space="preserve">Bass, B. M., &amp; Riggio, R. E. (2006). </w:t>
      </w:r>
      <w:r>
        <w:rPr>
          <w:i/>
        </w:rPr>
        <w:t>Transformational leadership</w:t>
      </w:r>
      <w:r>
        <w:t xml:space="preserve"> (2nd ed.). Psychology Press.</w:t>
      </w:r>
    </w:p>
    <w:p w14:paraId="345C40AF" w14:textId="77777777" w:rsidR="00C60F3E" w:rsidRDefault="00C60F3E" w:rsidP="00C60F3E">
      <w:pPr>
        <w:spacing w:line="480" w:lineRule="auto"/>
        <w:ind w:hanging="720"/>
      </w:pPr>
      <w:r>
        <w:t xml:space="preserve">Bryman, A. (2016). </w:t>
      </w:r>
      <w:r>
        <w:rPr>
          <w:i/>
        </w:rPr>
        <w:t>Social research methods</w:t>
      </w:r>
      <w:r>
        <w:t xml:space="preserve"> (5th ed.). Oxford University Press.</w:t>
      </w:r>
    </w:p>
    <w:p w14:paraId="522A3BBC" w14:textId="77777777" w:rsidR="00C60F3E" w:rsidRDefault="00C60F3E" w:rsidP="00C60F3E">
      <w:pPr>
        <w:spacing w:line="480" w:lineRule="auto"/>
        <w:ind w:hanging="720"/>
      </w:pPr>
      <w:r>
        <w:t xml:space="preserve">Bush, T., &amp; Glover, D. (2016). School leadership and management in Africa: Emerging insights. </w:t>
      </w:r>
      <w:r>
        <w:rPr>
          <w:i/>
        </w:rPr>
        <w:t>Educational Management Administration &amp; Leadership, 44</w:t>
      </w:r>
      <w:r>
        <w:t xml:space="preserve">(3), 371–386. </w:t>
      </w:r>
      <w:hyperlink r:id="rId11" w:history="1">
        <w:r w:rsidRPr="00A028AC">
          <w:rPr>
            <w:rStyle w:val="Hyperlink"/>
          </w:rPr>
          <w:t>https://doi.org/10.1177/1741143214549975</w:t>
        </w:r>
      </w:hyperlink>
    </w:p>
    <w:p w14:paraId="3942840C" w14:textId="77777777" w:rsidR="00C60F3E" w:rsidRDefault="00C60F3E" w:rsidP="00C60F3E">
      <w:pPr>
        <w:spacing w:line="480" w:lineRule="auto"/>
        <w:ind w:hanging="720"/>
      </w:pPr>
      <w:r>
        <w:t xml:space="preserve">Bush, T., &amp; Glover, D. (2021). School leadership and management in developing contexts. </w:t>
      </w:r>
      <w:r>
        <w:rPr>
          <w:i/>
        </w:rPr>
        <w:t>Educational Management Administration &amp; Leadership, 49</w:t>
      </w:r>
      <w:r>
        <w:t xml:space="preserve">(4), 559–576. </w:t>
      </w:r>
      <w:hyperlink r:id="rId12" w:history="1">
        <w:r w:rsidRPr="00A028AC">
          <w:rPr>
            <w:rStyle w:val="Hyperlink"/>
          </w:rPr>
          <w:t>https://doi.org/10.1177/1741143220922121</w:t>
        </w:r>
      </w:hyperlink>
    </w:p>
    <w:p w14:paraId="47D097A7" w14:textId="77777777" w:rsidR="00C60F3E" w:rsidRDefault="00C60F3E" w:rsidP="00C60F3E">
      <w:pPr>
        <w:spacing w:line="480" w:lineRule="auto"/>
        <w:ind w:hanging="720"/>
      </w:pPr>
      <w:r>
        <w:t xml:space="preserve">Bush, T., &amp; Ng, A. (2019). Distributed leadership and trust in schools: Global perspectives. </w:t>
      </w:r>
      <w:r>
        <w:rPr>
          <w:i/>
        </w:rPr>
        <w:t>Educational Management Administration &amp; Leadership, 47</w:t>
      </w:r>
      <w:r>
        <w:t>(3), 346–364.</w:t>
      </w:r>
    </w:p>
    <w:p w14:paraId="2856AC99" w14:textId="77777777" w:rsidR="00C60F3E" w:rsidRDefault="00C60F3E" w:rsidP="00C60F3E">
      <w:pPr>
        <w:spacing w:line="480" w:lineRule="auto"/>
        <w:ind w:hanging="720"/>
      </w:pPr>
      <w:r>
        <w:t xml:space="preserve">Bush, T., &amp; Oduro, G. K. T. (2006). New principals in Africa: Preparation, induction and practice. </w:t>
      </w:r>
      <w:r>
        <w:rPr>
          <w:i/>
        </w:rPr>
        <w:t>Journal of Educational Administration, 44</w:t>
      </w:r>
      <w:r>
        <w:t xml:space="preserve">(4), 359–375. </w:t>
      </w:r>
      <w:hyperlink r:id="rId13" w:history="1">
        <w:r w:rsidRPr="00A028AC">
          <w:rPr>
            <w:rStyle w:val="Hyperlink"/>
          </w:rPr>
          <w:t>https://doi.org/10.1108/09578230610676587</w:t>
        </w:r>
      </w:hyperlink>
    </w:p>
    <w:p w14:paraId="202835A3" w14:textId="77777777" w:rsidR="00C60F3E" w:rsidRDefault="00C60F3E" w:rsidP="00C60F3E">
      <w:pPr>
        <w:spacing w:line="480" w:lineRule="auto"/>
        <w:ind w:hanging="720"/>
      </w:pPr>
      <w:r>
        <w:t xml:space="preserve">Cohen, L., Manion, L., &amp; Morrison, K. (2018). </w:t>
      </w:r>
      <w:r>
        <w:rPr>
          <w:i/>
        </w:rPr>
        <w:t>Research methods in education</w:t>
      </w:r>
      <w:r>
        <w:t xml:space="preserve"> (8th ed.). Routledge.</w:t>
      </w:r>
    </w:p>
    <w:p w14:paraId="419E6FB4" w14:textId="77777777" w:rsidR="00C60F3E" w:rsidRDefault="00C60F3E" w:rsidP="00C60F3E">
      <w:pPr>
        <w:spacing w:line="480" w:lineRule="auto"/>
        <w:ind w:hanging="720"/>
      </w:pPr>
      <w:r>
        <w:t xml:space="preserve">Creswell, J. W., &amp; Creswell, J. D. (2018). </w:t>
      </w:r>
      <w:r>
        <w:rPr>
          <w:i/>
        </w:rPr>
        <w:t xml:space="preserve">Research design: Qualitative, quantitative, and mixed methods </w:t>
      </w:r>
      <w:proofErr w:type="gramStart"/>
      <w:r>
        <w:rPr>
          <w:i/>
        </w:rPr>
        <w:t>approaches</w:t>
      </w:r>
      <w:proofErr w:type="gramEnd"/>
      <w:r>
        <w:t xml:space="preserve"> (5th ed.). SAGE.</w:t>
      </w:r>
    </w:p>
    <w:p w14:paraId="76301CC9" w14:textId="77777777" w:rsidR="00C60F3E" w:rsidRDefault="00C60F3E" w:rsidP="00C60F3E">
      <w:pPr>
        <w:spacing w:line="480" w:lineRule="auto"/>
        <w:ind w:hanging="720"/>
      </w:pPr>
      <w:r>
        <w:lastRenderedPageBreak/>
        <w:t xml:space="preserve">Day, C., Gu, Q., &amp; Sammons, P. (2016). </w:t>
      </w:r>
      <w:r>
        <w:rPr>
          <w:i/>
        </w:rPr>
        <w:t>The impact of leadership on student outcomes: How successful school leaders use transformational and instructional practices</w:t>
      </w:r>
      <w:r>
        <w:t>. Routledge.</w:t>
      </w:r>
    </w:p>
    <w:p w14:paraId="2ECD4767" w14:textId="77777777" w:rsidR="00C60F3E" w:rsidRDefault="00C60F3E" w:rsidP="00C60F3E">
      <w:pPr>
        <w:spacing w:line="480" w:lineRule="auto"/>
        <w:ind w:hanging="720"/>
      </w:pPr>
      <w:proofErr w:type="spellStart"/>
      <w:r>
        <w:t>Etikan</w:t>
      </w:r>
      <w:proofErr w:type="spellEnd"/>
      <w:r>
        <w:t xml:space="preserve">, I., &amp; </w:t>
      </w:r>
      <w:proofErr w:type="spellStart"/>
      <w:r>
        <w:t>Bala</w:t>
      </w:r>
      <w:proofErr w:type="spellEnd"/>
      <w:r>
        <w:t xml:space="preserve">, K. (2017). Sampling and sampling methods. </w:t>
      </w:r>
      <w:r>
        <w:rPr>
          <w:i/>
        </w:rPr>
        <w:t xml:space="preserve">Biometrics &amp; Biostatistics International </w:t>
      </w:r>
      <w:r>
        <w:rPr>
          <w:i/>
        </w:rPr>
        <w:tab/>
        <w:t xml:space="preserve">Journal, </w:t>
      </w:r>
      <w:r>
        <w:rPr>
          <w:i/>
        </w:rPr>
        <w:tab/>
        <w:t>5</w:t>
      </w:r>
      <w:r>
        <w:t xml:space="preserve">(6), </w:t>
      </w:r>
      <w:r>
        <w:tab/>
        <w:t xml:space="preserve">215–217. </w:t>
      </w:r>
      <w:hyperlink r:id="rId14" w:history="1">
        <w:r w:rsidRPr="00A028AC">
          <w:rPr>
            <w:rStyle w:val="Hyperlink"/>
          </w:rPr>
          <w:t>https://doi.org/10.15406/bbij.2017.05.00149</w:t>
        </w:r>
      </w:hyperlink>
    </w:p>
    <w:p w14:paraId="143901FA" w14:textId="77777777" w:rsidR="00C60F3E" w:rsidRDefault="00C60F3E" w:rsidP="00C60F3E">
      <w:pPr>
        <w:spacing w:line="480" w:lineRule="auto"/>
        <w:ind w:hanging="720"/>
      </w:pPr>
      <w:r>
        <w:t xml:space="preserve">FAO. (2019). </w:t>
      </w:r>
      <w:r>
        <w:rPr>
          <w:i/>
        </w:rPr>
        <w:t>Country report: Ghana – Agriculture and food security</w:t>
      </w:r>
      <w:r>
        <w:t>. Rome: Food and Agriculture Organization.</w:t>
      </w:r>
    </w:p>
    <w:p w14:paraId="6A0D9934" w14:textId="77777777" w:rsidR="00C60F3E" w:rsidRDefault="00C60F3E" w:rsidP="00C60F3E">
      <w:pPr>
        <w:spacing w:line="480" w:lineRule="auto"/>
        <w:ind w:hanging="720"/>
      </w:pPr>
      <w:r>
        <w:t xml:space="preserve">Fowler, F. J. (2014). </w:t>
      </w:r>
      <w:r>
        <w:rPr>
          <w:i/>
        </w:rPr>
        <w:t>Survey research methods</w:t>
      </w:r>
      <w:r>
        <w:t xml:space="preserve"> (5th ed.). SAGE.</w:t>
      </w:r>
    </w:p>
    <w:p w14:paraId="26BB4160" w14:textId="77777777" w:rsidR="00C60F3E" w:rsidRDefault="00C60F3E" w:rsidP="00C60F3E">
      <w:pPr>
        <w:spacing w:line="480" w:lineRule="auto"/>
        <w:ind w:hanging="720"/>
      </w:pPr>
      <w:r>
        <w:t xml:space="preserve">Ghana Statistical Service. (2021). </w:t>
      </w:r>
      <w:r>
        <w:rPr>
          <w:i/>
        </w:rPr>
        <w:t>2021 population and housing census: General report</w:t>
      </w:r>
      <w:r>
        <w:t>. Accra: Ghana Statistical Service.</w:t>
      </w:r>
    </w:p>
    <w:p w14:paraId="78C7BF69" w14:textId="77777777" w:rsidR="00C60F3E" w:rsidRDefault="00C60F3E" w:rsidP="00C60F3E">
      <w:pPr>
        <w:spacing w:line="480" w:lineRule="auto"/>
        <w:ind w:hanging="720"/>
      </w:pPr>
      <w:proofErr w:type="spellStart"/>
      <w:r>
        <w:t>GMet</w:t>
      </w:r>
      <w:proofErr w:type="spellEnd"/>
      <w:r>
        <w:t xml:space="preserve">. (2021). </w:t>
      </w:r>
      <w:r>
        <w:rPr>
          <w:i/>
        </w:rPr>
        <w:t>Annual climate summary for Ghana, 2020/2021</w:t>
      </w:r>
      <w:r>
        <w:t>. Ghana Meteorological Agency.</w:t>
      </w:r>
    </w:p>
    <w:p w14:paraId="2207208C" w14:textId="77777777" w:rsidR="00C60F3E" w:rsidRDefault="00C60F3E" w:rsidP="00C60F3E">
      <w:pPr>
        <w:spacing w:line="480" w:lineRule="auto"/>
        <w:ind w:hanging="720"/>
      </w:pPr>
      <w:proofErr w:type="spellStart"/>
      <w:r>
        <w:t>Hallinger</w:t>
      </w:r>
      <w:proofErr w:type="spellEnd"/>
      <w:r>
        <w:t xml:space="preserve">, P. (2018). Bringing context out of the shadows of leadership. </w:t>
      </w:r>
      <w:r>
        <w:rPr>
          <w:i/>
        </w:rPr>
        <w:t xml:space="preserve">Educational Management Administration </w:t>
      </w:r>
      <w:r>
        <w:rPr>
          <w:i/>
        </w:rPr>
        <w:tab/>
        <w:t xml:space="preserve">&amp; </w:t>
      </w:r>
      <w:r>
        <w:rPr>
          <w:i/>
        </w:rPr>
        <w:tab/>
        <w:t xml:space="preserve">Leadership, </w:t>
      </w:r>
      <w:r>
        <w:rPr>
          <w:i/>
        </w:rPr>
        <w:tab/>
        <w:t>46</w:t>
      </w:r>
      <w:r>
        <w:t xml:space="preserve">(1), </w:t>
      </w:r>
      <w:r>
        <w:tab/>
        <w:t xml:space="preserve">5–24. </w:t>
      </w:r>
      <w:hyperlink r:id="rId15" w:history="1">
        <w:r w:rsidRPr="00A028AC">
          <w:rPr>
            <w:rStyle w:val="Hyperlink"/>
          </w:rPr>
          <w:t>https://doi.org/10.1177/1741143216670652</w:t>
        </w:r>
      </w:hyperlink>
    </w:p>
    <w:p w14:paraId="06786903" w14:textId="77777777" w:rsidR="00C60F3E" w:rsidRDefault="00C60F3E" w:rsidP="00C60F3E">
      <w:pPr>
        <w:spacing w:line="480" w:lineRule="auto"/>
        <w:ind w:hanging="720"/>
      </w:pPr>
      <w:r>
        <w:t xml:space="preserve">Kothari, C. R. (2004). </w:t>
      </w:r>
      <w:r>
        <w:rPr>
          <w:i/>
        </w:rPr>
        <w:t>Research methodology: Methods and techniques</w:t>
      </w:r>
      <w:r>
        <w:t xml:space="preserve"> (2nd ed.). New Age International.</w:t>
      </w:r>
    </w:p>
    <w:p w14:paraId="54615CE0" w14:textId="77777777" w:rsidR="00C60F3E" w:rsidRDefault="00C60F3E" w:rsidP="00C60F3E">
      <w:pPr>
        <w:spacing w:line="480" w:lineRule="auto"/>
        <w:ind w:hanging="720"/>
      </w:pPr>
      <w:r>
        <w:t xml:space="preserve">Kumar, R. (2019). </w:t>
      </w:r>
      <w:r>
        <w:rPr>
          <w:i/>
        </w:rPr>
        <w:t>Research methodology: A step-by-step guide for beginners</w:t>
      </w:r>
      <w:r>
        <w:t xml:space="preserve"> (5th ed.). SAGE.</w:t>
      </w:r>
    </w:p>
    <w:p w14:paraId="3634CD79" w14:textId="77777777" w:rsidR="00C60F3E" w:rsidRDefault="00C60F3E" w:rsidP="00C60F3E">
      <w:pPr>
        <w:spacing w:line="480" w:lineRule="auto"/>
        <w:ind w:hanging="720"/>
      </w:pPr>
      <w:proofErr w:type="spellStart"/>
      <w:r>
        <w:t>Lambussie</w:t>
      </w:r>
      <w:proofErr w:type="spellEnd"/>
      <w:r>
        <w:t xml:space="preserve"> District Assembly. (2023). </w:t>
      </w:r>
      <w:proofErr w:type="spellStart"/>
      <w:r>
        <w:rPr>
          <w:i/>
        </w:rPr>
        <w:t>Lambussie</w:t>
      </w:r>
      <w:proofErr w:type="spellEnd"/>
      <w:r>
        <w:rPr>
          <w:i/>
        </w:rPr>
        <w:t xml:space="preserve"> district medium-term development plan (2022–2025)</w:t>
      </w:r>
      <w:r>
        <w:t xml:space="preserve">. </w:t>
      </w:r>
      <w:proofErr w:type="spellStart"/>
      <w:r>
        <w:t>Lambussie</w:t>
      </w:r>
      <w:proofErr w:type="spellEnd"/>
      <w:r>
        <w:t xml:space="preserve"> District Assembly.</w:t>
      </w:r>
    </w:p>
    <w:p w14:paraId="22BB7B77" w14:textId="77777777" w:rsidR="00C60F3E" w:rsidRDefault="00C60F3E" w:rsidP="00C60F3E">
      <w:pPr>
        <w:spacing w:line="480" w:lineRule="auto"/>
        <w:ind w:hanging="720"/>
      </w:pPr>
      <w:proofErr w:type="spellStart"/>
      <w:r>
        <w:t>Leithwood</w:t>
      </w:r>
      <w:proofErr w:type="spellEnd"/>
      <w:r>
        <w:t xml:space="preserve">, K., &amp; Sun, J. (2018). How school leadership influences student learning: </w:t>
      </w:r>
    </w:p>
    <w:p w14:paraId="0D7C5C46" w14:textId="77777777" w:rsidR="00C60F3E" w:rsidRDefault="00C60F3E" w:rsidP="00C60F3E">
      <w:pPr>
        <w:spacing w:line="480" w:lineRule="auto"/>
        <w:ind w:hanging="720"/>
      </w:pPr>
      <w:proofErr w:type="spellStart"/>
      <w:r>
        <w:t>Leithwood</w:t>
      </w:r>
      <w:proofErr w:type="spellEnd"/>
      <w:r>
        <w:t xml:space="preserve">, K., Harris, A., &amp; Hopkins, D. (2020). Seven strong claims about successful school leadership revisited. </w:t>
      </w:r>
      <w:r>
        <w:rPr>
          <w:i/>
        </w:rPr>
        <w:t>School Leadership &amp; Management, 40</w:t>
      </w:r>
      <w:r>
        <w:t xml:space="preserve">(1), 5–22. </w:t>
      </w:r>
      <w:hyperlink r:id="rId16" w:history="1">
        <w:r w:rsidRPr="00A028AC">
          <w:rPr>
            <w:rStyle w:val="Hyperlink"/>
          </w:rPr>
          <w:t>https://doi.org/10.1080/13632434.2019.1596077</w:t>
        </w:r>
      </w:hyperlink>
    </w:p>
    <w:p w14:paraId="76ECAD50" w14:textId="79AF8BFE" w:rsidR="00C60F3E" w:rsidRDefault="00C60F3E" w:rsidP="00C60F3E">
      <w:pPr>
        <w:spacing w:line="480" w:lineRule="auto"/>
        <w:ind w:hanging="720"/>
      </w:pPr>
      <w:proofErr w:type="spellStart"/>
      <w:r>
        <w:lastRenderedPageBreak/>
        <w:t>Nyamekye</w:t>
      </w:r>
      <w:proofErr w:type="spellEnd"/>
      <w:r>
        <w:t xml:space="preserve">, F., &amp; </w:t>
      </w:r>
      <w:proofErr w:type="spellStart"/>
      <w:r>
        <w:t>Amponsah</w:t>
      </w:r>
      <w:proofErr w:type="spellEnd"/>
      <w:r>
        <w:t xml:space="preserve">, S. (2019). Participatory leadership and teacher motivation in Ghanaian schools. </w:t>
      </w:r>
      <w:r>
        <w:rPr>
          <w:i/>
        </w:rPr>
        <w:t>International Journal of Educational Leadership, 12</w:t>
      </w:r>
      <w:r>
        <w:t>(1), 67–79.</w:t>
      </w:r>
    </w:p>
    <w:p w14:paraId="70C1C5A1" w14:textId="5E9A8236" w:rsidR="00C60F3E" w:rsidRDefault="00C60F3E" w:rsidP="00C60F3E">
      <w:pPr>
        <w:spacing w:after="17" w:line="480" w:lineRule="auto"/>
        <w:ind w:hanging="720"/>
      </w:pPr>
      <w:r>
        <w:t xml:space="preserve">Oduro, G. K. T. (2020). Rethinking educational leadership in Ghana: Lessons from policy and practice. </w:t>
      </w:r>
      <w:r>
        <w:rPr>
          <w:i/>
        </w:rPr>
        <w:t>Ghana Journal of Education and Teaching, 2</w:t>
      </w:r>
      <w:r>
        <w:t>(1), 15–28.</w:t>
      </w:r>
    </w:p>
    <w:p w14:paraId="54C79D29" w14:textId="68824408" w:rsidR="00C60F3E" w:rsidRDefault="00C60F3E" w:rsidP="00C60F3E">
      <w:pPr>
        <w:spacing w:after="17" w:line="480" w:lineRule="auto"/>
        <w:ind w:hanging="720"/>
      </w:pPr>
      <w:r>
        <w:t xml:space="preserve">Oduro, G. K. T., &amp; </w:t>
      </w:r>
      <w:proofErr w:type="spellStart"/>
      <w:r>
        <w:t>MacBeath</w:t>
      </w:r>
      <w:proofErr w:type="spellEnd"/>
      <w:r>
        <w:t xml:space="preserve">, J. (2019). The role of leadership in Ghanaian basic schools: Between policy and practice. </w:t>
      </w:r>
      <w:r>
        <w:rPr>
          <w:i/>
        </w:rPr>
        <w:t>Compare: A Journal of Comparative and International Education, 49</w:t>
      </w:r>
      <w:r>
        <w:t>(3), 390–407.</w:t>
      </w:r>
    </w:p>
    <w:p w14:paraId="08E5087D" w14:textId="6878CEC1" w:rsidR="00C60F3E" w:rsidRDefault="00C60F3E" w:rsidP="00C60F3E">
      <w:pPr>
        <w:spacing w:after="17" w:line="480" w:lineRule="auto"/>
        <w:ind w:hanging="720"/>
      </w:pPr>
      <w:r>
        <w:t>Opoku-</w:t>
      </w:r>
      <w:proofErr w:type="spellStart"/>
      <w:r>
        <w:t>Asare</w:t>
      </w:r>
      <w:proofErr w:type="spellEnd"/>
      <w:r>
        <w:t xml:space="preserve">, N. A. A. (2021). Teacher preparation and its impact on classroom effectiveness in Ghana. </w:t>
      </w:r>
      <w:r>
        <w:rPr>
          <w:i/>
        </w:rPr>
        <w:t>Journal of Education and Learning, 10</w:t>
      </w:r>
      <w:r>
        <w:t>(6), 12–25.</w:t>
      </w:r>
    </w:p>
    <w:p w14:paraId="558347AD" w14:textId="245E5AEC" w:rsidR="00C60F3E" w:rsidRDefault="00C60F3E" w:rsidP="00C60F3E">
      <w:pPr>
        <w:spacing w:line="480" w:lineRule="auto"/>
        <w:ind w:hanging="720"/>
      </w:pPr>
      <w:r>
        <w:t xml:space="preserve">Osei, G. M., &amp; Owusu-Agyeman, Y. (2017). Teacher supervision in Ghana: Practices and challenges. </w:t>
      </w:r>
      <w:r>
        <w:rPr>
          <w:i/>
        </w:rPr>
        <w:t>Educational Research International, 6</w:t>
      </w:r>
      <w:r>
        <w:t>(4), 25–36.</w:t>
      </w:r>
    </w:p>
    <w:p w14:paraId="41A0644D" w14:textId="36D1A972" w:rsidR="00C60F3E" w:rsidRDefault="00C60F3E" w:rsidP="00C60F3E">
      <w:pPr>
        <w:spacing w:after="0" w:line="480" w:lineRule="auto"/>
        <w:ind w:hanging="720"/>
      </w:pPr>
      <w:r>
        <w:t xml:space="preserve">Osei-Owusu, S., &amp; Sam, F. (2021). Instructional supervision and teacher performance in Ghanaian basic schools. </w:t>
      </w:r>
      <w:r>
        <w:rPr>
          <w:i/>
        </w:rPr>
        <w:t>African Journal of Educational Research, 18</w:t>
      </w:r>
      <w:r>
        <w:t>(2), 101–115. Routledge.</w:t>
      </w:r>
    </w:p>
    <w:p w14:paraId="4134ACDF" w14:textId="77777777" w:rsidR="00C60F3E" w:rsidRDefault="00C60F3E" w:rsidP="00C60F3E">
      <w:pPr>
        <w:spacing w:after="17" w:line="480" w:lineRule="auto"/>
        <w:ind w:hanging="720"/>
      </w:pPr>
      <w:r>
        <w:t xml:space="preserve">Saunders, M., Lewis, P., &amp; Thornhill, A. (2019). </w:t>
      </w:r>
      <w:r>
        <w:rPr>
          <w:i/>
        </w:rPr>
        <w:t>Research methods for business students</w:t>
      </w:r>
      <w:r>
        <w:t xml:space="preserve"> (8th ed.). Pearson Education.</w:t>
      </w:r>
    </w:p>
    <w:p w14:paraId="1CD8CB1E" w14:textId="77777777" w:rsidR="00C60F3E" w:rsidRDefault="00C60F3E" w:rsidP="00C60F3E">
      <w:pPr>
        <w:spacing w:after="120" w:line="480" w:lineRule="auto"/>
        <w:ind w:hanging="720"/>
      </w:pPr>
      <w:proofErr w:type="spellStart"/>
      <w:r>
        <w:t>Sergiovanni</w:t>
      </w:r>
      <w:proofErr w:type="spellEnd"/>
      <w:r>
        <w:t xml:space="preserve">, T. J. (2019). </w:t>
      </w:r>
      <w:r>
        <w:rPr>
          <w:i/>
        </w:rPr>
        <w:t>Leadership: A reflective practice perspective</w:t>
      </w:r>
      <w:r>
        <w:t xml:space="preserve"> (8th ed.). </w:t>
      </w:r>
    </w:p>
    <w:p w14:paraId="43F50B26" w14:textId="77777777" w:rsidR="00C60F3E" w:rsidRDefault="00C60F3E" w:rsidP="00C60F3E">
      <w:pPr>
        <w:spacing w:line="480" w:lineRule="auto"/>
        <w:ind w:hanging="720"/>
      </w:pPr>
      <w:r>
        <w:t xml:space="preserve">Skinner, B. F. (1969). </w:t>
      </w:r>
      <w:r>
        <w:rPr>
          <w:i/>
        </w:rPr>
        <w:t>Contingencies of reinforcement</w:t>
      </w:r>
      <w:r>
        <w:t>. Appleton-Century-Crofts.</w:t>
      </w:r>
    </w:p>
    <w:p w14:paraId="2AB9950F" w14:textId="77777777" w:rsidR="00C60F3E" w:rsidRDefault="00C60F3E" w:rsidP="00C60F3E">
      <w:pPr>
        <w:spacing w:after="24" w:line="480" w:lineRule="auto"/>
        <w:ind w:hanging="720"/>
      </w:pPr>
      <w:r>
        <w:t xml:space="preserve">UNICEF. (2021). </w:t>
      </w:r>
      <w:r>
        <w:rPr>
          <w:i/>
        </w:rPr>
        <w:t>Education in Ghana: Annual sector performance report</w:t>
      </w:r>
      <w:r>
        <w:t>. UNICEF Ghana.</w:t>
      </w:r>
    </w:p>
    <w:p w14:paraId="2C983BA3" w14:textId="77777777" w:rsidR="00C60F3E" w:rsidRDefault="00C60F3E" w:rsidP="00C60F3E">
      <w:pPr>
        <w:spacing w:after="120" w:line="480" w:lineRule="auto"/>
        <w:ind w:hanging="720"/>
      </w:pPr>
      <w:proofErr w:type="spellStart"/>
      <w:r>
        <w:t>Wanjala</w:t>
      </w:r>
      <w:proofErr w:type="spellEnd"/>
      <w:r>
        <w:t xml:space="preserve">, G. (2021). Participatory leadership and teacher motivation in Sub-Saharan </w:t>
      </w:r>
    </w:p>
    <w:p w14:paraId="6734B83A" w14:textId="77777777" w:rsidR="00C60F3E" w:rsidRDefault="00C60F3E" w:rsidP="00C60F3E">
      <w:pPr>
        <w:spacing w:line="480" w:lineRule="auto"/>
        <w:ind w:hanging="720"/>
      </w:pPr>
      <w:r>
        <w:t xml:space="preserve">WFP. (2022). </w:t>
      </w:r>
      <w:r>
        <w:rPr>
          <w:i/>
        </w:rPr>
        <w:t>Ghana country brief</w:t>
      </w:r>
      <w:r>
        <w:t xml:space="preserve">. World Food </w:t>
      </w:r>
      <w:proofErr w:type="spellStart"/>
      <w:r>
        <w:t>Programme</w:t>
      </w:r>
      <w:proofErr w:type="spellEnd"/>
      <w:r>
        <w:t>.</w:t>
      </w:r>
    </w:p>
    <w:p w14:paraId="5890BFB1" w14:textId="491C9492" w:rsidR="002D23DA" w:rsidRPr="00C60F3E" w:rsidRDefault="00C60F3E" w:rsidP="00C60F3E">
      <w:pPr>
        <w:spacing w:after="24" w:line="480" w:lineRule="auto"/>
        <w:ind w:hanging="720"/>
      </w:pPr>
      <w:r>
        <w:t xml:space="preserve">World Bank. (2020). </w:t>
      </w:r>
      <w:r>
        <w:rPr>
          <w:i/>
        </w:rPr>
        <w:t>Ghana education sector analysis: Improving learning outcomes for all</w:t>
      </w:r>
      <w:r>
        <w:t>. Washington, DC: World Bank.</w:t>
      </w:r>
    </w:p>
    <w:sectPr w:rsidR="002D23DA" w:rsidRPr="00C60F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E2BE1"/>
    <w:multiLevelType w:val="multilevel"/>
    <w:tmpl w:val="417A2FB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424E6BC7"/>
    <w:multiLevelType w:val="multilevel"/>
    <w:tmpl w:val="25743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B244E7"/>
    <w:multiLevelType w:val="multilevel"/>
    <w:tmpl w:val="47EA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7662BF"/>
    <w:multiLevelType w:val="hybridMultilevel"/>
    <w:tmpl w:val="08B2F4C2"/>
    <w:lvl w:ilvl="0" w:tplc="5CA0F1F2">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6899BA">
      <w:start w:val="1"/>
      <w:numFmt w:val="lowerLetter"/>
      <w:lvlText w:val="%2"/>
      <w:lvlJc w:val="left"/>
      <w:pPr>
        <w:ind w:left="1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483CA2">
      <w:start w:val="1"/>
      <w:numFmt w:val="lowerRoman"/>
      <w:lvlText w:val="%3"/>
      <w:lvlJc w:val="left"/>
      <w:pPr>
        <w:ind w:left="1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7225E4">
      <w:start w:val="1"/>
      <w:numFmt w:val="decimal"/>
      <w:lvlText w:val="%4"/>
      <w:lvlJc w:val="left"/>
      <w:pPr>
        <w:ind w:left="2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6443B0">
      <w:start w:val="1"/>
      <w:numFmt w:val="lowerLetter"/>
      <w:lvlText w:val="%5"/>
      <w:lvlJc w:val="left"/>
      <w:pPr>
        <w:ind w:left="3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36E722">
      <w:start w:val="1"/>
      <w:numFmt w:val="lowerRoman"/>
      <w:lvlText w:val="%6"/>
      <w:lvlJc w:val="left"/>
      <w:pPr>
        <w:ind w:left="4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AA1DCE">
      <w:start w:val="1"/>
      <w:numFmt w:val="decimal"/>
      <w:lvlText w:val="%7"/>
      <w:lvlJc w:val="left"/>
      <w:pPr>
        <w:ind w:left="4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5C98C6">
      <w:start w:val="1"/>
      <w:numFmt w:val="lowerLetter"/>
      <w:lvlText w:val="%8"/>
      <w:lvlJc w:val="left"/>
      <w:pPr>
        <w:ind w:left="5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C6FE06">
      <w:start w:val="1"/>
      <w:numFmt w:val="lowerRoman"/>
      <w:lvlText w:val="%9"/>
      <w:lvlJc w:val="left"/>
      <w:pPr>
        <w:ind w:left="6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A243117"/>
    <w:multiLevelType w:val="multilevel"/>
    <w:tmpl w:val="E45AD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044"/>
    <w:rsid w:val="000673BE"/>
    <w:rsid w:val="000A1880"/>
    <w:rsid w:val="000A35DB"/>
    <w:rsid w:val="000C3E63"/>
    <w:rsid w:val="0013168D"/>
    <w:rsid w:val="00167044"/>
    <w:rsid w:val="001B101D"/>
    <w:rsid w:val="001B7461"/>
    <w:rsid w:val="00202BCC"/>
    <w:rsid w:val="00237017"/>
    <w:rsid w:val="00245C72"/>
    <w:rsid w:val="00281215"/>
    <w:rsid w:val="00283602"/>
    <w:rsid w:val="002D23DA"/>
    <w:rsid w:val="00345FBF"/>
    <w:rsid w:val="00415956"/>
    <w:rsid w:val="004651E5"/>
    <w:rsid w:val="0047175D"/>
    <w:rsid w:val="004F122F"/>
    <w:rsid w:val="00566DD0"/>
    <w:rsid w:val="005E1EE2"/>
    <w:rsid w:val="00640AC4"/>
    <w:rsid w:val="006718D4"/>
    <w:rsid w:val="006A17EA"/>
    <w:rsid w:val="006B3BBB"/>
    <w:rsid w:val="006E3771"/>
    <w:rsid w:val="007C6000"/>
    <w:rsid w:val="007C734A"/>
    <w:rsid w:val="00861196"/>
    <w:rsid w:val="008E6A80"/>
    <w:rsid w:val="008E73F2"/>
    <w:rsid w:val="0094459A"/>
    <w:rsid w:val="00A0746E"/>
    <w:rsid w:val="00A532D8"/>
    <w:rsid w:val="00A56D8D"/>
    <w:rsid w:val="00C257FC"/>
    <w:rsid w:val="00C31481"/>
    <w:rsid w:val="00C60F3E"/>
    <w:rsid w:val="00C95660"/>
    <w:rsid w:val="00CC26AC"/>
    <w:rsid w:val="00D642A5"/>
    <w:rsid w:val="00DC67FB"/>
    <w:rsid w:val="00E01C93"/>
    <w:rsid w:val="00E06525"/>
    <w:rsid w:val="00E81F12"/>
    <w:rsid w:val="00EE1180"/>
    <w:rsid w:val="00F153C7"/>
    <w:rsid w:val="00F63A77"/>
    <w:rsid w:val="00F8665A"/>
    <w:rsid w:val="00FC5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B6032"/>
  <w15:chartTrackingRefBased/>
  <w15:docId w15:val="{58DF97AB-4615-4C76-A6F0-59B970D61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044"/>
    <w:pPr>
      <w:spacing w:after="146" w:line="369"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rsid w:val="00167044"/>
    <w:pPr>
      <w:keepNext/>
      <w:keepLines/>
      <w:spacing w:after="274"/>
      <w:ind w:left="10" w:hanging="10"/>
      <w:outlineLvl w:val="0"/>
    </w:pPr>
    <w:rPr>
      <w:rFonts w:ascii="Times New Roman" w:eastAsia="Times New Roman" w:hAnsi="Times New Roman" w:cs="Times New Roman"/>
      <w:b/>
      <w:color w:val="000000"/>
      <w:sz w:val="24"/>
    </w:rPr>
  </w:style>
  <w:style w:type="paragraph" w:styleId="Heading2">
    <w:name w:val="heading 2"/>
    <w:basedOn w:val="Normal"/>
    <w:next w:val="Normal"/>
    <w:link w:val="Heading2Char"/>
    <w:uiPriority w:val="9"/>
    <w:semiHidden/>
    <w:unhideWhenUsed/>
    <w:qFormat/>
    <w:rsid w:val="00202B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02BCC"/>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044"/>
    <w:rPr>
      <w:rFonts w:ascii="Times New Roman" w:eastAsia="Times New Roman" w:hAnsi="Times New Roman" w:cs="Times New Roman"/>
      <w:b/>
      <w:color w:val="000000"/>
      <w:sz w:val="24"/>
    </w:rPr>
  </w:style>
  <w:style w:type="character" w:customStyle="1" w:styleId="Heading2Char">
    <w:name w:val="Heading 2 Char"/>
    <w:basedOn w:val="DefaultParagraphFont"/>
    <w:link w:val="Heading2"/>
    <w:uiPriority w:val="9"/>
    <w:semiHidden/>
    <w:rsid w:val="00202BC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202BCC"/>
    <w:rPr>
      <w:rFonts w:asciiTheme="majorHAnsi" w:eastAsiaTheme="majorEastAsia" w:hAnsiTheme="majorHAnsi" w:cstheme="majorBidi"/>
      <w:color w:val="1F3763" w:themeColor="accent1" w:themeShade="7F"/>
      <w:sz w:val="24"/>
      <w:szCs w:val="24"/>
    </w:rPr>
  </w:style>
  <w:style w:type="table" w:customStyle="1" w:styleId="TableGrid">
    <w:name w:val="TableGrid"/>
    <w:rsid w:val="00E01C93"/>
    <w:pPr>
      <w:spacing w:after="0" w:line="240" w:lineRule="auto"/>
    </w:pPr>
    <w:rPr>
      <w:rFonts w:eastAsiaTheme="minorEastAsia"/>
    </w:rPr>
    <w:tblPr>
      <w:tblCellMar>
        <w:top w:w="0" w:type="dxa"/>
        <w:left w:w="0" w:type="dxa"/>
        <w:bottom w:w="0" w:type="dxa"/>
        <w:right w:w="0" w:type="dxa"/>
      </w:tblCellMar>
    </w:tblPr>
  </w:style>
  <w:style w:type="character" w:styleId="Hyperlink">
    <w:name w:val="Hyperlink"/>
    <w:basedOn w:val="DefaultParagraphFont"/>
    <w:uiPriority w:val="99"/>
    <w:unhideWhenUsed/>
    <w:rsid w:val="006B3BBB"/>
    <w:rPr>
      <w:color w:val="0563C1" w:themeColor="hyperlink"/>
      <w:u w:val="single"/>
    </w:rPr>
  </w:style>
  <w:style w:type="character" w:styleId="UnresolvedMention">
    <w:name w:val="Unresolved Mention"/>
    <w:basedOn w:val="DefaultParagraphFont"/>
    <w:uiPriority w:val="99"/>
    <w:semiHidden/>
    <w:unhideWhenUsed/>
    <w:rsid w:val="006B3B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doi.org/10.1108/0957823061067658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nochholu@gmail.com" TargetMode="External"/><Relationship Id="rId12" Type="http://schemas.openxmlformats.org/officeDocument/2006/relationships/hyperlink" Target="https://doi.org/10.1177/174114322092212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80/13632434.2019.1596077" TargetMode="External"/><Relationship Id="rId1" Type="http://schemas.openxmlformats.org/officeDocument/2006/relationships/numbering" Target="numbering.xml"/><Relationship Id="rId6" Type="http://schemas.openxmlformats.org/officeDocument/2006/relationships/hyperlink" Target="mailto:javiernuobalee@gmail.com" TargetMode="External"/><Relationship Id="rId11" Type="http://schemas.openxmlformats.org/officeDocument/2006/relationships/hyperlink" Target="https://doi.org/10.1177/1741143214549975" TargetMode="External"/><Relationship Id="rId5" Type="http://schemas.openxmlformats.org/officeDocument/2006/relationships/hyperlink" Target="mailto:ernestduura1990@gmail.com" TargetMode="External"/><Relationship Id="rId15" Type="http://schemas.openxmlformats.org/officeDocument/2006/relationships/hyperlink" Target="https://doi.org/10.1177/1741143216670652" TargetMode="External"/><Relationship Id="rId10" Type="http://schemas.openxmlformats.org/officeDocument/2006/relationships/hyperlink" Target="https://doi.org/10.5539/jel.v10n5p110" TargetMode="External"/><Relationship Id="rId4" Type="http://schemas.openxmlformats.org/officeDocument/2006/relationships/webSettings" Target="webSettings.xml"/><Relationship Id="rId9" Type="http://schemas.openxmlformats.org/officeDocument/2006/relationships/hyperlink" Target="https://doi.org/10.7713/ijms.2013.0032" TargetMode="External"/><Relationship Id="rId14" Type="http://schemas.openxmlformats.org/officeDocument/2006/relationships/hyperlink" Target="https://doi.org/10.15406/bbij.2017.05.001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1536</TotalTime>
  <Pages>20</Pages>
  <Words>5190</Words>
  <Characters>29588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MyCom</dc:creator>
  <cp:keywords/>
  <dc:description/>
  <cp:lastModifiedBy>MyCom</cp:lastModifiedBy>
  <cp:revision>40</cp:revision>
  <dcterms:created xsi:type="dcterms:W3CDTF">2026-05-27T11:08:00Z</dcterms:created>
  <dcterms:modified xsi:type="dcterms:W3CDTF">2026-06-09T07:20:00Z</dcterms:modified>
</cp:coreProperties>
</file>