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19E1C" w14:textId="0124B7AC" w:rsidR="0046361C" w:rsidRPr="00F65612" w:rsidRDefault="0046361C" w:rsidP="00A324E7">
      <w:pPr>
        <w:spacing w:line="240" w:lineRule="auto"/>
        <w:jc w:val="center"/>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Governance and the Covid-19 Economic Recovery Strategies: A </w:t>
      </w:r>
      <w:r w:rsidR="002F681D">
        <w:rPr>
          <w:rFonts w:ascii="Times New Roman" w:hAnsi="Times New Roman" w:cs="Times New Roman"/>
          <w:b/>
          <w:color w:val="000000" w:themeColor="text1"/>
          <w:sz w:val="24"/>
          <w:szCs w:val="24"/>
        </w:rPr>
        <w:t>C</w:t>
      </w:r>
      <w:r w:rsidRPr="00F65612">
        <w:rPr>
          <w:rFonts w:ascii="Times New Roman" w:hAnsi="Times New Roman" w:cs="Times New Roman"/>
          <w:b/>
          <w:color w:val="000000" w:themeColor="text1"/>
          <w:sz w:val="24"/>
          <w:szCs w:val="24"/>
        </w:rPr>
        <w:t>omparative Study of Nigeria and Ghana</w:t>
      </w:r>
      <w:r w:rsidR="001D2D71">
        <w:rPr>
          <w:rFonts w:ascii="Times New Roman" w:hAnsi="Times New Roman" w:cs="Times New Roman"/>
          <w:b/>
          <w:color w:val="000000" w:themeColor="text1"/>
          <w:sz w:val="24"/>
          <w:szCs w:val="24"/>
        </w:rPr>
        <w:t>, 2019-2024</w:t>
      </w:r>
    </w:p>
    <w:p w14:paraId="08AB7EE7" w14:textId="77777777" w:rsidR="00BB0636" w:rsidRPr="00F65612" w:rsidRDefault="0046361C" w:rsidP="00A324E7">
      <w:pPr>
        <w:spacing w:line="240" w:lineRule="auto"/>
        <w:jc w:val="center"/>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
      </w:r>
    </w:p>
    <w:p w14:paraId="36301885" w14:textId="77777777" w:rsidR="00BB0636" w:rsidRPr="00BB0636" w:rsidRDefault="00FD3F7B" w:rsidP="00BB0636">
      <w:pPr>
        <w:spacing w:line="240" w:lineRule="auto"/>
        <w:jc w:val="center"/>
        <w:rPr>
          <w:rFonts w:ascii="Times New Roman" w:hAnsi="Times New Roman" w:cs="Times New Roman"/>
          <w:color w:val="000000" w:themeColor="text1"/>
          <w:sz w:val="24"/>
          <w:szCs w:val="24"/>
        </w:rPr>
      </w:pPr>
      <w:r w:rsidRPr="00BB0636">
        <w:rPr>
          <w:rFonts w:ascii="Times New Roman" w:hAnsi="Times New Roman" w:cs="Times New Roman"/>
          <w:color w:val="000000" w:themeColor="text1"/>
          <w:sz w:val="24"/>
          <w:szCs w:val="24"/>
        </w:rPr>
        <w:t/>
      </w:r>
      <w:r w:rsidRPr="00BB0636">
        <w:rPr>
          <w:rFonts w:ascii="Times New Roman" w:hAnsi="Times New Roman"/>
          <w:sz w:val="24"/>
          <w:szCs w:val="24"/>
        </w:rPr>
        <w:t xml:space="preserve"/>
      </w:r>
    </w:p>
    <w:p w14:paraId="6E296D6C" w14:textId="5E70FFE9" w:rsidR="00BB0636" w:rsidRPr="00BB476C" w:rsidRDefault="001D2D71" w:rsidP="00BB0636">
      <w:pPr>
        <w:pStyle w:val="NoSpacing"/>
        <w:pBdr>
          <w:bottom w:val="single" w:sz="12" w:space="1" w:color="auto"/>
        </w:pBdr>
        <w:jc w:val="center"/>
        <w:rPr>
          <w:rFonts w:ascii="Times New Roman" w:eastAsiaTheme="minorHAnsi" w:hAnsi="Times New Roman"/>
          <w:sz w:val="24"/>
          <w:szCs w:val="24"/>
        </w:rPr>
      </w:pPr>
      <w:r>
        <w:rPr>
          <w:rFonts w:ascii="Times New Roman" w:eastAsiaTheme="minorHAnsi" w:hAnsi="Times New Roman"/>
          <w:sz w:val="24"/>
          <w:szCs w:val="24"/>
        </w:rPr>
        <w:t xml:space="preserve"/>
      </w:r>
      <w:proofErr w:type="spellStart"/>
      <w:r>
        <w:rPr>
          <w:rFonts w:ascii="Times New Roman" w:eastAsiaTheme="minorHAnsi" w:hAnsi="Times New Roman"/>
          <w:sz w:val="24"/>
          <w:szCs w:val="24"/>
        </w:rPr>
        <w:t/>
      </w:r>
      <w:proofErr w:type="spellEnd"/>
    </w:p>
    <w:p w14:paraId="4657B089" w14:textId="77777777" w:rsidR="00BB0636" w:rsidRPr="00BB476C" w:rsidRDefault="00BB0636" w:rsidP="00BB0636">
      <w:pPr>
        <w:pStyle w:val="NoSpacing"/>
        <w:pBdr>
          <w:bottom w:val="single" w:sz="12" w:space="1" w:color="auto"/>
        </w:pBdr>
        <w:spacing w:line="480" w:lineRule="auto"/>
        <w:jc w:val="center"/>
        <w:rPr>
          <w:rFonts w:ascii="Times New Roman" w:eastAsiaTheme="minorHAnsi" w:hAnsi="Times New Roman"/>
          <w:sz w:val="24"/>
          <w:szCs w:val="24"/>
          <w:u w:val="single"/>
        </w:rPr>
      </w:pPr>
      <w:r w:rsidRPr="00BB476C">
        <w:rPr>
          <w:rFonts w:ascii="Times New Roman" w:eastAsiaTheme="minorHAnsi" w:hAnsi="Times New Roman"/>
          <w:b/>
          <w:sz w:val="24"/>
          <w:szCs w:val="24"/>
        </w:rPr>
        <w:t/>
      </w:r>
      <w:r w:rsidR="0088774A" w:rsidRPr="0088774A">
        <w:rPr>
          <w:rFonts w:ascii="Times New Roman" w:eastAsiaTheme="minorHAnsi" w:hAnsi="Times New Roman"/>
          <w:sz w:val="24"/>
          <w:szCs w:val="24"/>
        </w:rPr>
        <w:t xml:space="preserve"/>
      </w:r>
      <w:r w:rsidR="00346064">
        <w:rPr>
          <w:rFonts w:ascii="Times New Roman" w:eastAsiaTheme="minorHAnsi" w:hAnsi="Times New Roman"/>
          <w:sz w:val="24"/>
          <w:szCs w:val="24"/>
        </w:rPr>
        <w:t/>
      </w:r>
    </w:p>
    <w:p w14:paraId="2D1C4B9E" w14:textId="77777777" w:rsidR="00BB0636" w:rsidRPr="00F65612" w:rsidRDefault="00BB0636" w:rsidP="00A324E7">
      <w:pPr>
        <w:spacing w:line="240" w:lineRule="auto"/>
        <w:jc w:val="center"/>
        <w:rPr>
          <w:rFonts w:ascii="Times New Roman" w:hAnsi="Times New Roman" w:cs="Times New Roman"/>
          <w:b/>
          <w:color w:val="000000" w:themeColor="text1"/>
          <w:sz w:val="24"/>
          <w:szCs w:val="24"/>
        </w:rPr>
      </w:pPr>
    </w:p>
    <w:p w14:paraId="318DA9B1" w14:textId="77777777" w:rsidR="0046361C" w:rsidRPr="00F65612" w:rsidRDefault="001D2877" w:rsidP="00A324E7">
      <w:pPr>
        <w:spacing w:line="240" w:lineRule="auto"/>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Abstract </w:t>
      </w:r>
    </w:p>
    <w:p w14:paraId="22B3B51B" w14:textId="77777777" w:rsidR="000C037C" w:rsidRDefault="00AF2051" w:rsidP="00A324E7">
      <w:pPr>
        <w:autoSpaceDE w:val="0"/>
        <w:autoSpaceDN w:val="0"/>
        <w:adjustRightInd w:val="0"/>
        <w:spacing w:line="240" w:lineRule="auto"/>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t>Beyond the</w:t>
      </w:r>
      <w:r w:rsidR="005E28D1" w:rsidRPr="00F65612">
        <w:rPr>
          <w:rFonts w:ascii="Times New Roman" w:hAnsi="Times New Roman" w:cs="Times New Roman"/>
          <w:color w:val="000000" w:themeColor="text1"/>
          <w:sz w:val="24"/>
          <w:szCs w:val="24"/>
        </w:rPr>
        <w:t xml:space="preserve"> untold health challenges</w:t>
      </w:r>
      <w:r w:rsidRPr="00F65612">
        <w:rPr>
          <w:rFonts w:ascii="Times New Roman" w:hAnsi="Times New Roman" w:cs="Times New Roman"/>
          <w:color w:val="000000" w:themeColor="text1"/>
          <w:sz w:val="24"/>
          <w:szCs w:val="24"/>
        </w:rPr>
        <w:t>, the Covid-19 pandemic</w:t>
      </w:r>
      <w:r w:rsidR="005E28D1" w:rsidRPr="00F65612">
        <w:rPr>
          <w:rFonts w:ascii="Times New Roman" w:hAnsi="Times New Roman" w:cs="Times New Roman"/>
          <w:color w:val="000000" w:themeColor="text1"/>
          <w:sz w:val="24"/>
          <w:szCs w:val="24"/>
        </w:rPr>
        <w:t xml:space="preserve"> brought significant </w:t>
      </w:r>
      <w:r w:rsidRPr="00F65612">
        <w:rPr>
          <w:rFonts w:ascii="Times New Roman" w:hAnsi="Times New Roman" w:cs="Times New Roman"/>
          <w:color w:val="000000" w:themeColor="text1"/>
          <w:sz w:val="24"/>
          <w:szCs w:val="24"/>
        </w:rPr>
        <w:t xml:space="preserve">economic disruption, testing governance competency and resilience, </w:t>
      </w:r>
      <w:r w:rsidR="005E28D1" w:rsidRPr="00F65612">
        <w:rPr>
          <w:rFonts w:ascii="Times New Roman" w:hAnsi="Times New Roman" w:cs="Times New Roman"/>
          <w:color w:val="000000" w:themeColor="text1"/>
          <w:sz w:val="24"/>
          <w:szCs w:val="24"/>
        </w:rPr>
        <w:t>especially among the developing economies</w:t>
      </w:r>
      <w:r w:rsidRPr="00F65612">
        <w:rPr>
          <w:rFonts w:ascii="Times New Roman" w:hAnsi="Times New Roman" w:cs="Times New Roman"/>
          <w:color w:val="000000" w:themeColor="text1"/>
          <w:sz w:val="24"/>
          <w:szCs w:val="24"/>
        </w:rPr>
        <w:t xml:space="preserve">. However, why studies have explored the socio-economic and health implications, as well as, government responses to the pandemic, the </w:t>
      </w:r>
      <w:r w:rsidR="005E7ABD" w:rsidRPr="00F65612">
        <w:rPr>
          <w:rFonts w:ascii="Times New Roman" w:hAnsi="Times New Roman" w:cs="Times New Roman"/>
          <w:color w:val="000000" w:themeColor="text1"/>
          <w:sz w:val="24"/>
          <w:szCs w:val="24"/>
        </w:rPr>
        <w:t>economic recovery strategy</w:t>
      </w:r>
      <w:r w:rsidR="00FD3F7B">
        <w:rPr>
          <w:rFonts w:ascii="Times New Roman" w:hAnsi="Times New Roman" w:cs="Times New Roman"/>
          <w:color w:val="000000" w:themeColor="text1"/>
          <w:sz w:val="24"/>
          <w:szCs w:val="24"/>
        </w:rPr>
        <w:t xml:space="preserve"> </w:t>
      </w:r>
      <w:r w:rsidR="005E7ABD" w:rsidRPr="00F65612">
        <w:rPr>
          <w:rFonts w:ascii="Times New Roman" w:hAnsi="Times New Roman" w:cs="Times New Roman"/>
          <w:color w:val="000000" w:themeColor="text1"/>
          <w:sz w:val="24"/>
          <w:szCs w:val="24"/>
        </w:rPr>
        <w:t>is not</w:t>
      </w:r>
      <w:r w:rsidRPr="00F65612">
        <w:rPr>
          <w:rFonts w:ascii="Times New Roman" w:hAnsi="Times New Roman" w:cs="Times New Roman"/>
          <w:color w:val="000000" w:themeColor="text1"/>
          <w:sz w:val="24"/>
          <w:szCs w:val="24"/>
        </w:rPr>
        <w:t xml:space="preserve"> adequately represented in literature. </w:t>
      </w:r>
      <w:r w:rsidR="005E7ABD" w:rsidRPr="00F65612">
        <w:rPr>
          <w:rFonts w:ascii="Times New Roman" w:hAnsi="Times New Roman" w:cs="Times New Roman"/>
          <w:color w:val="000000" w:themeColor="text1"/>
          <w:sz w:val="24"/>
          <w:szCs w:val="24"/>
        </w:rPr>
        <w:t xml:space="preserve">Anchoring on the Welfare State theory and qualitative dominant approach, the study drew a comparative discussion between </w:t>
      </w:r>
      <w:r w:rsidR="00F953F4">
        <w:rPr>
          <w:rFonts w:ascii="Times New Roman" w:hAnsi="Times New Roman" w:cs="Times New Roman"/>
          <w:color w:val="000000" w:themeColor="text1"/>
          <w:sz w:val="24"/>
          <w:szCs w:val="24"/>
        </w:rPr>
        <w:t xml:space="preserve">the </w:t>
      </w:r>
      <w:r w:rsidR="005E7ABD" w:rsidRPr="00F65612">
        <w:rPr>
          <w:rFonts w:ascii="Times New Roman" w:hAnsi="Times New Roman" w:cs="Times New Roman"/>
          <w:color w:val="000000" w:themeColor="text1"/>
          <w:sz w:val="24"/>
          <w:szCs w:val="24"/>
        </w:rPr>
        <w:t>Nigeria</w:t>
      </w:r>
      <w:r w:rsidR="00F953F4">
        <w:rPr>
          <w:rFonts w:ascii="Times New Roman" w:hAnsi="Times New Roman" w:cs="Times New Roman"/>
          <w:color w:val="000000" w:themeColor="text1"/>
          <w:sz w:val="24"/>
          <w:szCs w:val="24"/>
        </w:rPr>
        <w:t>n</w:t>
      </w:r>
      <w:r w:rsidR="005E7ABD" w:rsidRPr="00F65612">
        <w:rPr>
          <w:rFonts w:ascii="Times New Roman" w:hAnsi="Times New Roman" w:cs="Times New Roman"/>
          <w:color w:val="000000" w:themeColor="text1"/>
          <w:sz w:val="24"/>
          <w:szCs w:val="24"/>
        </w:rPr>
        <w:t xml:space="preserve"> and Ghana</w:t>
      </w:r>
      <w:r w:rsidR="00F953F4">
        <w:rPr>
          <w:rFonts w:ascii="Times New Roman" w:hAnsi="Times New Roman" w:cs="Times New Roman"/>
          <w:color w:val="000000" w:themeColor="text1"/>
          <w:sz w:val="24"/>
          <w:szCs w:val="24"/>
        </w:rPr>
        <w:t>ian</w:t>
      </w:r>
      <w:r w:rsidR="005E7ABD" w:rsidRPr="00F65612">
        <w:rPr>
          <w:rFonts w:ascii="Times New Roman" w:hAnsi="Times New Roman" w:cs="Times New Roman"/>
          <w:color w:val="000000" w:themeColor="text1"/>
          <w:sz w:val="24"/>
          <w:szCs w:val="24"/>
        </w:rPr>
        <w:t xml:space="preserve"> Covid-19 economic recovery responses through fiscal and monetary changes. Thus, the paper present</w:t>
      </w:r>
      <w:r w:rsidR="00FF0E71">
        <w:rPr>
          <w:rFonts w:ascii="Times New Roman" w:hAnsi="Times New Roman" w:cs="Times New Roman"/>
          <w:color w:val="000000" w:themeColor="text1"/>
          <w:sz w:val="24"/>
          <w:szCs w:val="24"/>
        </w:rPr>
        <w:t>s both the similarities</w:t>
      </w:r>
      <w:r w:rsidR="005E7ABD" w:rsidRPr="00F65612">
        <w:rPr>
          <w:rFonts w:ascii="Times New Roman" w:hAnsi="Times New Roman" w:cs="Times New Roman"/>
          <w:color w:val="000000" w:themeColor="text1"/>
          <w:sz w:val="24"/>
          <w:szCs w:val="24"/>
        </w:rPr>
        <w:t xml:space="preserve"> and differences </w:t>
      </w:r>
      <w:r w:rsidR="00FF0E71">
        <w:rPr>
          <w:rFonts w:ascii="Times New Roman" w:hAnsi="Times New Roman" w:cs="Times New Roman"/>
          <w:color w:val="000000" w:themeColor="text1"/>
          <w:sz w:val="24"/>
          <w:szCs w:val="24"/>
        </w:rPr>
        <w:t xml:space="preserve">on the stages and trajectory of </w:t>
      </w:r>
      <w:r w:rsidR="00116EE3">
        <w:rPr>
          <w:rFonts w:ascii="Times New Roman" w:hAnsi="Times New Roman" w:cs="Times New Roman"/>
          <w:color w:val="000000" w:themeColor="text1"/>
          <w:sz w:val="24"/>
          <w:szCs w:val="24"/>
        </w:rPr>
        <w:t>social protection</w:t>
      </w:r>
      <w:r w:rsidR="00FF0E71">
        <w:rPr>
          <w:rFonts w:ascii="Times New Roman" w:hAnsi="Times New Roman" w:cs="Times New Roman"/>
          <w:color w:val="000000" w:themeColor="text1"/>
          <w:sz w:val="24"/>
          <w:szCs w:val="24"/>
        </w:rPr>
        <w:t xml:space="preserve"> and economic recovery roadmap between </w:t>
      </w:r>
      <w:r w:rsidR="00F953F4">
        <w:rPr>
          <w:rFonts w:ascii="Times New Roman" w:hAnsi="Times New Roman" w:cs="Times New Roman"/>
          <w:color w:val="000000" w:themeColor="text1"/>
          <w:sz w:val="24"/>
          <w:szCs w:val="24"/>
        </w:rPr>
        <w:t>the two West African democracies</w:t>
      </w:r>
      <w:r w:rsidR="00FF0E71">
        <w:rPr>
          <w:rFonts w:ascii="Times New Roman" w:hAnsi="Times New Roman" w:cs="Times New Roman"/>
          <w:color w:val="000000" w:themeColor="text1"/>
          <w:sz w:val="24"/>
          <w:szCs w:val="24"/>
        </w:rPr>
        <w:t xml:space="preserve">. </w:t>
      </w:r>
      <w:r w:rsidR="00D318C1">
        <w:rPr>
          <w:rFonts w:ascii="Times New Roman" w:hAnsi="Times New Roman" w:cs="Times New Roman"/>
          <w:color w:val="000000" w:themeColor="text1"/>
          <w:sz w:val="24"/>
          <w:szCs w:val="24"/>
        </w:rPr>
        <w:t xml:space="preserve">The study found </w:t>
      </w:r>
      <w:r w:rsidR="00E60277">
        <w:rPr>
          <w:rFonts w:ascii="Times New Roman" w:hAnsi="Times New Roman" w:cs="Times New Roman"/>
          <w:color w:val="000000" w:themeColor="text1"/>
          <w:sz w:val="24"/>
          <w:szCs w:val="24"/>
        </w:rPr>
        <w:t xml:space="preserve">a </w:t>
      </w:r>
      <w:r w:rsidR="00D318C1">
        <w:rPr>
          <w:rFonts w:ascii="Times New Roman" w:hAnsi="Times New Roman" w:cs="Times New Roman"/>
          <w:color w:val="000000" w:themeColor="text1"/>
          <w:sz w:val="24"/>
          <w:szCs w:val="24"/>
        </w:rPr>
        <w:t>high degree of social exclusion and inequality in the social protection and distribution o</w:t>
      </w:r>
      <w:r w:rsidR="00C2576D">
        <w:rPr>
          <w:rFonts w:ascii="Times New Roman" w:hAnsi="Times New Roman" w:cs="Times New Roman"/>
          <w:color w:val="000000" w:themeColor="text1"/>
          <w:sz w:val="24"/>
          <w:szCs w:val="24"/>
        </w:rPr>
        <w:t>f resource</w:t>
      </w:r>
      <w:r w:rsidR="00E60277">
        <w:rPr>
          <w:rFonts w:ascii="Times New Roman" w:hAnsi="Times New Roman" w:cs="Times New Roman"/>
          <w:color w:val="000000" w:themeColor="text1"/>
          <w:sz w:val="24"/>
          <w:szCs w:val="24"/>
        </w:rPr>
        <w:t>s</w:t>
      </w:r>
      <w:r w:rsidR="00C2576D">
        <w:rPr>
          <w:rFonts w:ascii="Times New Roman" w:hAnsi="Times New Roman" w:cs="Times New Roman"/>
          <w:color w:val="000000" w:themeColor="text1"/>
          <w:sz w:val="24"/>
          <w:szCs w:val="24"/>
        </w:rPr>
        <w:t xml:space="preserve"> among the citizens of the two nations.</w:t>
      </w:r>
    </w:p>
    <w:p w14:paraId="6337A36D" w14:textId="77777777" w:rsidR="00AF2051" w:rsidRPr="00F65612" w:rsidRDefault="00000F85" w:rsidP="00A324E7">
      <w:pPr>
        <w:autoSpaceDE w:val="0"/>
        <w:autoSpaceDN w:val="0"/>
        <w:adjustRightInd w:val="0"/>
        <w:spacing w:line="240" w:lineRule="auto"/>
        <w:jc w:val="both"/>
        <w:rPr>
          <w:rFonts w:ascii="Times New Roman" w:hAnsi="Times New Roman" w:cs="Times New Roman"/>
          <w:color w:val="000000" w:themeColor="text1"/>
          <w:sz w:val="24"/>
          <w:szCs w:val="24"/>
        </w:rPr>
      </w:pPr>
      <w:r w:rsidRPr="00833131">
        <w:rPr>
          <w:rFonts w:ascii="Times New Roman" w:hAnsi="Times New Roman" w:cs="Times New Roman"/>
          <w:b/>
          <w:color w:val="000000" w:themeColor="text1"/>
          <w:sz w:val="24"/>
          <w:szCs w:val="24"/>
        </w:rPr>
        <w:t>Keyword</w:t>
      </w:r>
      <w:r w:rsidR="00E10011">
        <w:rPr>
          <w:rFonts w:ascii="Times New Roman" w:hAnsi="Times New Roman" w:cs="Times New Roman"/>
          <w:b/>
          <w:color w:val="000000" w:themeColor="text1"/>
          <w:sz w:val="24"/>
          <w:szCs w:val="24"/>
        </w:rPr>
        <w:t>s</w:t>
      </w:r>
      <w:r w:rsidRPr="00833131">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E10011">
        <w:rPr>
          <w:rFonts w:ascii="Times New Roman" w:hAnsi="Times New Roman" w:cs="Times New Roman"/>
          <w:i/>
          <w:color w:val="000000" w:themeColor="text1"/>
          <w:sz w:val="24"/>
          <w:szCs w:val="24"/>
        </w:rPr>
        <w:t>Governance</w:t>
      </w:r>
      <w:r w:rsidR="00E10011" w:rsidRPr="00E10011">
        <w:rPr>
          <w:rFonts w:ascii="Times New Roman" w:hAnsi="Times New Roman" w:cs="Times New Roman"/>
          <w:i/>
          <w:color w:val="000000" w:themeColor="text1"/>
          <w:sz w:val="24"/>
          <w:szCs w:val="24"/>
        </w:rPr>
        <w:t>,</w:t>
      </w:r>
      <w:r w:rsidRPr="00E10011">
        <w:rPr>
          <w:rFonts w:ascii="Times New Roman" w:hAnsi="Times New Roman" w:cs="Times New Roman"/>
          <w:i/>
          <w:color w:val="000000" w:themeColor="text1"/>
          <w:sz w:val="24"/>
          <w:szCs w:val="24"/>
        </w:rPr>
        <w:t xml:space="preserve"> Covid-19</w:t>
      </w:r>
      <w:r w:rsidR="00E10011" w:rsidRPr="00E10011">
        <w:rPr>
          <w:rFonts w:ascii="Times New Roman" w:hAnsi="Times New Roman" w:cs="Times New Roman"/>
          <w:i/>
          <w:color w:val="000000" w:themeColor="text1"/>
          <w:sz w:val="24"/>
          <w:szCs w:val="24"/>
        </w:rPr>
        <w:t>, Economic Recovery</w:t>
      </w:r>
      <w:r w:rsidRPr="00E10011">
        <w:rPr>
          <w:rFonts w:ascii="Times New Roman" w:hAnsi="Times New Roman" w:cs="Times New Roman"/>
          <w:i/>
          <w:color w:val="000000" w:themeColor="text1"/>
          <w:sz w:val="24"/>
          <w:szCs w:val="24"/>
        </w:rPr>
        <w:t xml:space="preserve">, Welfare State, Social </w:t>
      </w:r>
      <w:r>
        <w:rPr>
          <w:rFonts w:ascii="Times New Roman" w:hAnsi="Times New Roman" w:cs="Times New Roman"/>
          <w:color w:val="000000" w:themeColor="text1"/>
          <w:sz w:val="24"/>
          <w:szCs w:val="24"/>
        </w:rPr>
        <w:t xml:space="preserve">Protection </w:t>
      </w:r>
    </w:p>
    <w:p w14:paraId="68856589" w14:textId="77777777" w:rsidR="00BB0636" w:rsidRDefault="00BB0636" w:rsidP="00E10011">
      <w:pPr>
        <w:spacing w:line="240" w:lineRule="auto"/>
        <w:rPr>
          <w:rFonts w:ascii="Times New Roman" w:hAnsi="Times New Roman" w:cs="Times New Roman"/>
          <w:b/>
          <w:color w:val="000000" w:themeColor="text1"/>
          <w:sz w:val="24"/>
          <w:szCs w:val="24"/>
        </w:rPr>
      </w:pPr>
    </w:p>
    <w:p w14:paraId="609529E9" w14:textId="77777777" w:rsidR="00E10011" w:rsidRPr="00E10011" w:rsidRDefault="000E10B2" w:rsidP="00E10011">
      <w:pPr>
        <w:spacing w:line="240" w:lineRule="auto"/>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Introduction </w:t>
      </w:r>
    </w:p>
    <w:p w14:paraId="5575B41F" w14:textId="77777777" w:rsidR="00F5514D" w:rsidRPr="00F65612" w:rsidRDefault="00FE2783" w:rsidP="00F136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COVID-19 outbreak</w:t>
      </w:r>
      <w:r w:rsidR="006D6F28" w:rsidRPr="00F65612">
        <w:rPr>
          <w:rFonts w:ascii="Times New Roman" w:hAnsi="Times New Roman" w:cs="Times New Roman"/>
          <w:color w:val="000000" w:themeColor="text1"/>
          <w:sz w:val="24"/>
          <w:szCs w:val="24"/>
        </w:rPr>
        <w:t xml:space="preserve"> has led </w:t>
      </w:r>
      <w:r w:rsidR="00690783">
        <w:rPr>
          <w:rFonts w:ascii="Times New Roman" w:hAnsi="Times New Roman" w:cs="Times New Roman"/>
          <w:color w:val="000000" w:themeColor="text1"/>
          <w:sz w:val="24"/>
          <w:szCs w:val="24"/>
        </w:rPr>
        <w:t>to huge human</w:t>
      </w:r>
      <w:r w:rsidR="00690783" w:rsidRPr="00F65612">
        <w:rPr>
          <w:rFonts w:ascii="Times New Roman" w:hAnsi="Times New Roman" w:cs="Times New Roman"/>
          <w:color w:val="000000" w:themeColor="text1"/>
          <w:sz w:val="24"/>
          <w:szCs w:val="24"/>
        </w:rPr>
        <w:t xml:space="preserve"> casualties</w:t>
      </w:r>
      <w:r w:rsidR="006D6F28" w:rsidRPr="00F65612">
        <w:rPr>
          <w:rFonts w:ascii="Times New Roman" w:hAnsi="Times New Roman" w:cs="Times New Roman"/>
          <w:color w:val="000000" w:themeColor="text1"/>
          <w:sz w:val="24"/>
          <w:szCs w:val="24"/>
        </w:rPr>
        <w:t xml:space="preserve"> worldwide</w:t>
      </w:r>
      <w:r w:rsidR="00690783">
        <w:rPr>
          <w:rFonts w:ascii="Times New Roman" w:hAnsi="Times New Roman" w:cs="Times New Roman"/>
          <w:color w:val="000000" w:themeColor="text1"/>
          <w:sz w:val="24"/>
          <w:szCs w:val="24"/>
        </w:rPr>
        <w:t xml:space="preserve">, presenting </w:t>
      </w:r>
      <w:r w:rsidR="006D6F28" w:rsidRPr="00F65612">
        <w:rPr>
          <w:rFonts w:ascii="Times New Roman" w:hAnsi="Times New Roman" w:cs="Times New Roman"/>
          <w:color w:val="000000" w:themeColor="text1"/>
          <w:sz w:val="24"/>
          <w:szCs w:val="24"/>
        </w:rPr>
        <w:t>an unprecedented challeng</w:t>
      </w:r>
      <w:r w:rsidR="00116EE3">
        <w:rPr>
          <w:rFonts w:ascii="Times New Roman" w:hAnsi="Times New Roman" w:cs="Times New Roman"/>
          <w:color w:val="000000" w:themeColor="text1"/>
          <w:sz w:val="24"/>
          <w:szCs w:val="24"/>
        </w:rPr>
        <w:t xml:space="preserve">e to public health, </w:t>
      </w:r>
      <w:r w:rsidR="002F681D">
        <w:rPr>
          <w:rFonts w:ascii="Times New Roman" w:hAnsi="Times New Roman" w:cs="Times New Roman"/>
          <w:color w:val="000000" w:themeColor="text1"/>
          <w:sz w:val="24"/>
          <w:szCs w:val="24"/>
        </w:rPr>
        <w:t xml:space="preserve">the </w:t>
      </w:r>
      <w:r w:rsidR="00116EE3">
        <w:rPr>
          <w:rFonts w:ascii="Times New Roman" w:hAnsi="Times New Roman" w:cs="Times New Roman"/>
          <w:color w:val="000000" w:themeColor="text1"/>
          <w:sz w:val="24"/>
          <w:szCs w:val="24"/>
        </w:rPr>
        <w:t>food supply chain</w:t>
      </w:r>
      <w:r w:rsidR="002F681D">
        <w:rPr>
          <w:rFonts w:ascii="Times New Roman" w:hAnsi="Times New Roman" w:cs="Times New Roman"/>
          <w:color w:val="000000" w:themeColor="text1"/>
          <w:sz w:val="24"/>
          <w:szCs w:val="24"/>
        </w:rPr>
        <w:t>,</w:t>
      </w:r>
      <w:r w:rsidR="006D6F28" w:rsidRPr="00F65612">
        <w:rPr>
          <w:rFonts w:ascii="Times New Roman" w:hAnsi="Times New Roman" w:cs="Times New Roman"/>
          <w:color w:val="000000" w:themeColor="text1"/>
          <w:sz w:val="24"/>
          <w:szCs w:val="24"/>
        </w:rPr>
        <w:t xml:space="preserve"> and </w:t>
      </w:r>
      <w:r w:rsidR="00690783">
        <w:rPr>
          <w:rFonts w:ascii="Times New Roman" w:hAnsi="Times New Roman" w:cs="Times New Roman"/>
          <w:color w:val="000000" w:themeColor="text1"/>
          <w:sz w:val="24"/>
          <w:szCs w:val="24"/>
        </w:rPr>
        <w:t>social mobility</w:t>
      </w:r>
      <w:r w:rsidR="00206B18" w:rsidRPr="00F656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OECD, 202; </w:t>
      </w:r>
      <w:r w:rsidR="00206B18" w:rsidRPr="00F65612">
        <w:rPr>
          <w:rFonts w:ascii="Times New Roman" w:hAnsi="Times New Roman" w:cs="Times New Roman"/>
          <w:color w:val="000000" w:themeColor="text1"/>
          <w:sz w:val="24"/>
          <w:szCs w:val="24"/>
        </w:rPr>
        <w:t xml:space="preserve">WHO, 2020). </w:t>
      </w:r>
      <w:r w:rsidR="00CC7D64" w:rsidRPr="00F65612">
        <w:rPr>
          <w:rFonts w:ascii="Times New Roman" w:hAnsi="Times New Roman" w:cs="Times New Roman"/>
          <w:color w:val="000000" w:themeColor="text1"/>
          <w:sz w:val="24"/>
          <w:szCs w:val="24"/>
        </w:rPr>
        <w:t xml:space="preserve">As </w:t>
      </w:r>
      <w:r w:rsidR="002F681D">
        <w:rPr>
          <w:rFonts w:ascii="Times New Roman" w:hAnsi="Times New Roman" w:cs="Times New Roman"/>
          <w:color w:val="000000" w:themeColor="text1"/>
          <w:sz w:val="24"/>
          <w:szCs w:val="24"/>
        </w:rPr>
        <w:t>of</w:t>
      </w:r>
      <w:r w:rsidR="00CC7D64" w:rsidRPr="00F65612">
        <w:rPr>
          <w:rFonts w:ascii="Times New Roman" w:hAnsi="Times New Roman" w:cs="Times New Roman"/>
          <w:color w:val="000000" w:themeColor="text1"/>
          <w:sz w:val="24"/>
          <w:szCs w:val="24"/>
        </w:rPr>
        <w:t xml:space="preserve"> July 2021, </w:t>
      </w:r>
      <w:r w:rsidR="00377234" w:rsidRPr="00F65612">
        <w:rPr>
          <w:rFonts w:ascii="Times New Roman" w:hAnsi="Times New Roman" w:cs="Times New Roman"/>
          <w:color w:val="000000" w:themeColor="text1"/>
          <w:sz w:val="24"/>
          <w:szCs w:val="24"/>
        </w:rPr>
        <w:t>the cumulative number of c</w:t>
      </w:r>
      <w:r w:rsidR="00297F22" w:rsidRPr="00F65612">
        <w:rPr>
          <w:rFonts w:ascii="Times New Roman" w:hAnsi="Times New Roman" w:cs="Times New Roman"/>
          <w:color w:val="000000" w:themeColor="text1"/>
          <w:sz w:val="24"/>
          <w:szCs w:val="24"/>
        </w:rPr>
        <w:t>ases and deaths</w:t>
      </w:r>
      <w:r w:rsidR="00377234" w:rsidRPr="00F65612">
        <w:rPr>
          <w:rFonts w:ascii="Times New Roman" w:hAnsi="Times New Roman" w:cs="Times New Roman"/>
          <w:color w:val="000000" w:themeColor="text1"/>
          <w:sz w:val="24"/>
          <w:szCs w:val="24"/>
        </w:rPr>
        <w:t xml:space="preserve"> result</w:t>
      </w:r>
      <w:r w:rsidR="00297F22" w:rsidRPr="00F65612">
        <w:rPr>
          <w:rFonts w:ascii="Times New Roman" w:hAnsi="Times New Roman" w:cs="Times New Roman"/>
          <w:color w:val="000000" w:themeColor="text1"/>
          <w:sz w:val="24"/>
          <w:szCs w:val="24"/>
        </w:rPr>
        <w:t xml:space="preserve">ing from </w:t>
      </w:r>
      <w:r w:rsidR="00377234" w:rsidRPr="00F65612">
        <w:rPr>
          <w:rFonts w:ascii="Times New Roman" w:hAnsi="Times New Roman" w:cs="Times New Roman"/>
          <w:color w:val="000000" w:themeColor="text1"/>
          <w:sz w:val="24"/>
          <w:szCs w:val="24"/>
        </w:rPr>
        <w:t>Covid-19 infection</w:t>
      </w:r>
      <w:r w:rsidR="00297F22" w:rsidRPr="00F65612">
        <w:rPr>
          <w:rFonts w:ascii="Times New Roman" w:hAnsi="Times New Roman" w:cs="Times New Roman"/>
          <w:color w:val="000000" w:themeColor="text1"/>
          <w:sz w:val="24"/>
          <w:szCs w:val="24"/>
        </w:rPr>
        <w:t xml:space="preserve">s worldwide </w:t>
      </w:r>
      <w:proofErr w:type="spellStart"/>
      <w:r w:rsidR="00116EE3">
        <w:rPr>
          <w:rFonts w:ascii="Times New Roman" w:hAnsi="Times New Roman" w:cs="Times New Roman"/>
          <w:color w:val="000000" w:themeColor="text1"/>
          <w:sz w:val="24"/>
          <w:szCs w:val="24"/>
        </w:rPr>
        <w:t>was</w:t>
      </w:r>
      <w:r w:rsidR="002F681D">
        <w:rPr>
          <w:rFonts w:ascii="Times New Roman" w:hAnsi="Times New Roman" w:cs="Times New Roman"/>
          <w:color w:val="000000" w:themeColor="text1"/>
          <w:sz w:val="24"/>
          <w:szCs w:val="24"/>
        </w:rPr>
        <w:t>a</w:t>
      </w:r>
      <w:proofErr w:type="spellEnd"/>
      <w:r w:rsidR="002F681D">
        <w:rPr>
          <w:rFonts w:ascii="Times New Roman" w:hAnsi="Times New Roman" w:cs="Times New Roman"/>
          <w:color w:val="000000" w:themeColor="text1"/>
          <w:sz w:val="24"/>
          <w:szCs w:val="24"/>
        </w:rPr>
        <w:t xml:space="preserve"> </w:t>
      </w:r>
      <w:r w:rsidR="00297F22" w:rsidRPr="00F65612">
        <w:rPr>
          <w:rFonts w:ascii="Times New Roman" w:hAnsi="Times New Roman" w:cs="Times New Roman"/>
          <w:color w:val="000000" w:themeColor="text1"/>
          <w:sz w:val="24"/>
          <w:szCs w:val="24"/>
        </w:rPr>
        <w:t xml:space="preserve">little above </w:t>
      </w:r>
      <w:r w:rsidR="00377234" w:rsidRPr="00F65612">
        <w:rPr>
          <w:rFonts w:ascii="Times New Roman" w:hAnsi="Times New Roman" w:cs="Times New Roman"/>
          <w:color w:val="000000" w:themeColor="text1"/>
          <w:sz w:val="24"/>
          <w:szCs w:val="24"/>
        </w:rPr>
        <w:t>184, 520, 000</w:t>
      </w:r>
      <w:r w:rsidR="00297F22" w:rsidRPr="00F65612">
        <w:rPr>
          <w:rFonts w:ascii="Times New Roman" w:hAnsi="Times New Roman" w:cs="Times New Roman"/>
          <w:color w:val="000000" w:themeColor="text1"/>
          <w:sz w:val="24"/>
          <w:szCs w:val="24"/>
        </w:rPr>
        <w:t xml:space="preserve"> cases</w:t>
      </w:r>
      <w:r w:rsidR="00377234" w:rsidRPr="00F65612">
        <w:rPr>
          <w:rFonts w:ascii="Times New Roman" w:hAnsi="Times New Roman" w:cs="Times New Roman"/>
          <w:color w:val="000000" w:themeColor="text1"/>
          <w:sz w:val="24"/>
          <w:szCs w:val="24"/>
        </w:rPr>
        <w:t xml:space="preserve"> and 4, 100, 000 death</w:t>
      </w:r>
      <w:r w:rsidR="00297F22" w:rsidRPr="00F65612">
        <w:rPr>
          <w:rFonts w:ascii="Times New Roman" w:hAnsi="Times New Roman" w:cs="Times New Roman"/>
          <w:color w:val="000000" w:themeColor="text1"/>
          <w:sz w:val="24"/>
          <w:szCs w:val="24"/>
        </w:rPr>
        <w:t>s, across</w:t>
      </w:r>
      <w:r w:rsidR="00377234" w:rsidRPr="00F65612">
        <w:rPr>
          <w:rFonts w:ascii="Times New Roman" w:hAnsi="Times New Roman" w:cs="Times New Roman"/>
          <w:color w:val="000000" w:themeColor="text1"/>
          <w:sz w:val="24"/>
          <w:szCs w:val="24"/>
        </w:rPr>
        <w:t xml:space="preserve"> 220 countries and</w:t>
      </w:r>
      <w:r w:rsidR="00297F22" w:rsidRPr="00F65612">
        <w:rPr>
          <w:rFonts w:ascii="Times New Roman" w:hAnsi="Times New Roman" w:cs="Times New Roman"/>
          <w:color w:val="000000" w:themeColor="text1"/>
          <w:sz w:val="24"/>
          <w:szCs w:val="24"/>
        </w:rPr>
        <w:t xml:space="preserve"> territories of</w:t>
      </w:r>
      <w:r w:rsidR="00116EE3">
        <w:rPr>
          <w:rFonts w:ascii="Times New Roman" w:hAnsi="Times New Roman" w:cs="Times New Roman"/>
          <w:color w:val="000000" w:themeColor="text1"/>
          <w:sz w:val="24"/>
          <w:szCs w:val="24"/>
        </w:rPr>
        <w:t xml:space="preserve"> the world (</w:t>
      </w:r>
      <w:proofErr w:type="spellStart"/>
      <w:r w:rsidR="00116EE3">
        <w:rPr>
          <w:rFonts w:ascii="Times New Roman" w:hAnsi="Times New Roman" w:cs="Times New Roman"/>
          <w:color w:val="000000" w:themeColor="text1"/>
          <w:sz w:val="24"/>
          <w:szCs w:val="24"/>
        </w:rPr>
        <w:t>Worldometer</w:t>
      </w:r>
      <w:proofErr w:type="spellEnd"/>
      <w:r w:rsidR="00116EE3">
        <w:rPr>
          <w:rFonts w:ascii="Times New Roman" w:hAnsi="Times New Roman" w:cs="Times New Roman"/>
          <w:color w:val="000000" w:themeColor="text1"/>
          <w:sz w:val="24"/>
          <w:szCs w:val="24"/>
        </w:rPr>
        <w:t>, 2021)</w:t>
      </w:r>
      <w:r w:rsidR="00BB0636">
        <w:rPr>
          <w:rFonts w:ascii="Times New Roman" w:hAnsi="Times New Roman" w:cs="Times New Roman"/>
          <w:color w:val="000000" w:themeColor="text1"/>
          <w:sz w:val="24"/>
          <w:szCs w:val="24"/>
        </w:rPr>
        <w:t xml:space="preserve">. </w:t>
      </w:r>
      <w:r w:rsidR="00297F22" w:rsidRPr="00F65612">
        <w:rPr>
          <w:rFonts w:ascii="Times New Roman" w:hAnsi="Times New Roman" w:cs="Times New Roman"/>
          <w:color w:val="000000" w:themeColor="text1"/>
          <w:sz w:val="24"/>
          <w:szCs w:val="24"/>
        </w:rPr>
        <w:t xml:space="preserve">While </w:t>
      </w:r>
      <w:r w:rsidR="003D7F06" w:rsidRPr="00F65612">
        <w:rPr>
          <w:rFonts w:ascii="Times New Roman" w:hAnsi="Times New Roman" w:cs="Times New Roman"/>
          <w:color w:val="000000" w:themeColor="text1"/>
          <w:sz w:val="24"/>
          <w:szCs w:val="24"/>
        </w:rPr>
        <w:t xml:space="preserve">the </w:t>
      </w:r>
      <w:r w:rsidR="00690783">
        <w:rPr>
          <w:rFonts w:ascii="Times New Roman" w:hAnsi="Times New Roman" w:cs="Times New Roman"/>
          <w:color w:val="000000" w:themeColor="text1"/>
          <w:sz w:val="24"/>
          <w:szCs w:val="24"/>
        </w:rPr>
        <w:t xml:space="preserve">human casualties keep rising, the socio-economic </w:t>
      </w:r>
      <w:r w:rsidR="003D7F06" w:rsidRPr="00F65612">
        <w:rPr>
          <w:rFonts w:ascii="Times New Roman" w:hAnsi="Times New Roman" w:cs="Times New Roman"/>
          <w:color w:val="000000" w:themeColor="text1"/>
          <w:sz w:val="24"/>
          <w:szCs w:val="24"/>
        </w:rPr>
        <w:t>disruption</w:t>
      </w:r>
      <w:r w:rsidR="00690783">
        <w:rPr>
          <w:rFonts w:ascii="Times New Roman" w:hAnsi="Times New Roman" w:cs="Times New Roman"/>
          <w:color w:val="000000" w:themeColor="text1"/>
          <w:sz w:val="24"/>
          <w:szCs w:val="24"/>
        </w:rPr>
        <w:t xml:space="preserve"> induced</w:t>
      </w:r>
      <w:r w:rsidR="00356B82">
        <w:rPr>
          <w:rFonts w:ascii="Times New Roman" w:hAnsi="Times New Roman" w:cs="Times New Roman"/>
          <w:color w:val="000000" w:themeColor="text1"/>
          <w:sz w:val="24"/>
          <w:szCs w:val="24"/>
        </w:rPr>
        <w:t xml:space="preserve"> by the pandemic is severe</w:t>
      </w:r>
      <w:r w:rsidR="00F5514D" w:rsidRPr="00F65612">
        <w:rPr>
          <w:rFonts w:ascii="Times New Roman" w:hAnsi="Times New Roman" w:cs="Times New Roman"/>
          <w:color w:val="000000" w:themeColor="text1"/>
          <w:sz w:val="24"/>
          <w:szCs w:val="24"/>
        </w:rPr>
        <w:t>,</w:t>
      </w:r>
      <w:r w:rsidR="003D7F06" w:rsidRPr="00F65612">
        <w:rPr>
          <w:rFonts w:ascii="Times New Roman" w:hAnsi="Times New Roman" w:cs="Times New Roman"/>
          <w:color w:val="000000" w:themeColor="text1"/>
          <w:sz w:val="24"/>
          <w:szCs w:val="24"/>
        </w:rPr>
        <w:t xml:space="preserve"> especially in developing nations where the capacity to sustain the economy is limited (IMF, 2021). </w:t>
      </w:r>
      <w:r w:rsidR="00F5514D" w:rsidRPr="00F65612">
        <w:rPr>
          <w:rFonts w:ascii="Times New Roman" w:hAnsi="Times New Roman" w:cs="Times New Roman"/>
          <w:color w:val="000000" w:themeColor="text1"/>
          <w:sz w:val="24"/>
          <w:szCs w:val="24"/>
        </w:rPr>
        <w:t>Despite that the</w:t>
      </w:r>
      <w:r w:rsidR="003D7F06" w:rsidRPr="00F65612">
        <w:rPr>
          <w:rFonts w:ascii="Times New Roman" w:hAnsi="Times New Roman" w:cs="Times New Roman"/>
          <w:color w:val="000000" w:themeColor="text1"/>
          <w:sz w:val="24"/>
          <w:szCs w:val="24"/>
        </w:rPr>
        <w:t xml:space="preserve"> steps taken towards mitigating the spread of the Covid-19 through some non-pharmaceutical measures such as the enforcement of social distancing, lockdown</w:t>
      </w:r>
      <w:r w:rsidR="002F681D">
        <w:rPr>
          <w:rFonts w:ascii="Times New Roman" w:hAnsi="Times New Roman" w:cs="Times New Roman"/>
          <w:color w:val="000000" w:themeColor="text1"/>
          <w:sz w:val="24"/>
          <w:szCs w:val="24"/>
        </w:rPr>
        <w:t>,</w:t>
      </w:r>
      <w:r w:rsidR="003D7F06" w:rsidRPr="00F65612">
        <w:rPr>
          <w:rFonts w:ascii="Times New Roman" w:hAnsi="Times New Roman" w:cs="Times New Roman"/>
          <w:color w:val="000000" w:themeColor="text1"/>
          <w:sz w:val="24"/>
          <w:szCs w:val="24"/>
        </w:rPr>
        <w:t xml:space="preserve"> and restriction on the movement of persons, closure of ports, tourist cent</w:t>
      </w:r>
      <w:r w:rsidR="002F681D">
        <w:rPr>
          <w:rFonts w:ascii="Times New Roman" w:hAnsi="Times New Roman" w:cs="Times New Roman"/>
          <w:color w:val="000000" w:themeColor="text1"/>
          <w:sz w:val="24"/>
          <w:szCs w:val="24"/>
        </w:rPr>
        <w:t>re</w:t>
      </w:r>
      <w:r w:rsidR="003D7F06" w:rsidRPr="00F65612">
        <w:rPr>
          <w:rFonts w:ascii="Times New Roman" w:hAnsi="Times New Roman" w:cs="Times New Roman"/>
          <w:color w:val="000000" w:themeColor="text1"/>
          <w:sz w:val="24"/>
          <w:szCs w:val="24"/>
        </w:rPr>
        <w:t>s, industries, busines</w:t>
      </w:r>
      <w:r w:rsidR="00116EE3">
        <w:rPr>
          <w:rFonts w:ascii="Times New Roman" w:hAnsi="Times New Roman" w:cs="Times New Roman"/>
          <w:color w:val="000000" w:themeColor="text1"/>
          <w:sz w:val="24"/>
          <w:szCs w:val="24"/>
        </w:rPr>
        <w:t>s avenues, schools</w:t>
      </w:r>
      <w:r w:rsidR="002F681D">
        <w:rPr>
          <w:rFonts w:ascii="Times New Roman" w:hAnsi="Times New Roman" w:cs="Times New Roman"/>
          <w:color w:val="000000" w:themeColor="text1"/>
          <w:sz w:val="24"/>
          <w:szCs w:val="24"/>
        </w:rPr>
        <w:t>,</w:t>
      </w:r>
      <w:r w:rsidR="00116EE3">
        <w:rPr>
          <w:rFonts w:ascii="Times New Roman" w:hAnsi="Times New Roman" w:cs="Times New Roman"/>
          <w:color w:val="000000" w:themeColor="text1"/>
          <w:sz w:val="24"/>
          <w:szCs w:val="24"/>
        </w:rPr>
        <w:t xml:space="preserve"> and offices</w:t>
      </w:r>
      <w:r w:rsidR="003D7F06" w:rsidRPr="00F65612">
        <w:rPr>
          <w:rFonts w:ascii="Times New Roman" w:hAnsi="Times New Roman" w:cs="Times New Roman"/>
          <w:color w:val="000000" w:themeColor="text1"/>
          <w:sz w:val="24"/>
          <w:szCs w:val="24"/>
        </w:rPr>
        <w:t xml:space="preserve">, </w:t>
      </w:r>
      <w:r w:rsidR="00F5514D" w:rsidRPr="00F65612">
        <w:rPr>
          <w:rFonts w:ascii="Times New Roman" w:hAnsi="Times New Roman" w:cs="Times New Roman"/>
          <w:color w:val="000000" w:themeColor="text1"/>
          <w:sz w:val="24"/>
          <w:szCs w:val="24"/>
        </w:rPr>
        <w:t>helped in reducing the spread of the virus, they undermined economic growth and development, especially in developing countries, where the majority of the people are employed in the informal sector (</w:t>
      </w:r>
      <w:proofErr w:type="spellStart"/>
      <w:r w:rsidR="00F5514D" w:rsidRPr="00F65612">
        <w:rPr>
          <w:rFonts w:ascii="Times New Roman" w:hAnsi="Times New Roman" w:cs="Times New Roman"/>
          <w:color w:val="000000" w:themeColor="text1"/>
          <w:sz w:val="24"/>
          <w:szCs w:val="24"/>
        </w:rPr>
        <w:t>Lenshie</w:t>
      </w:r>
      <w:proofErr w:type="spellEnd"/>
      <w:r w:rsidR="00F5514D" w:rsidRPr="00F65612">
        <w:rPr>
          <w:rFonts w:ascii="Times New Roman" w:hAnsi="Times New Roman" w:cs="Times New Roman"/>
          <w:color w:val="000000" w:themeColor="text1"/>
          <w:sz w:val="24"/>
          <w:szCs w:val="24"/>
        </w:rPr>
        <w:t xml:space="preserve">, Joshua &amp; </w:t>
      </w:r>
      <w:proofErr w:type="spellStart"/>
      <w:r w:rsidR="00F5514D" w:rsidRPr="00F65612">
        <w:rPr>
          <w:rFonts w:ascii="Times New Roman" w:hAnsi="Times New Roman" w:cs="Times New Roman"/>
          <w:color w:val="000000" w:themeColor="text1"/>
          <w:sz w:val="24"/>
          <w:szCs w:val="24"/>
        </w:rPr>
        <w:t>Ezeibe</w:t>
      </w:r>
      <w:proofErr w:type="spellEnd"/>
      <w:r w:rsidR="00F5514D" w:rsidRPr="00F65612">
        <w:rPr>
          <w:rFonts w:ascii="Times New Roman" w:hAnsi="Times New Roman" w:cs="Times New Roman"/>
          <w:color w:val="000000" w:themeColor="text1"/>
          <w:sz w:val="24"/>
          <w:szCs w:val="24"/>
        </w:rPr>
        <w:t xml:space="preserve"> 2021; </w:t>
      </w:r>
      <w:proofErr w:type="spellStart"/>
      <w:r w:rsidR="00F5514D" w:rsidRPr="00F65612">
        <w:rPr>
          <w:rFonts w:ascii="Times New Roman" w:hAnsi="Times New Roman" w:cs="Times New Roman"/>
          <w:color w:val="000000" w:themeColor="text1"/>
          <w:sz w:val="24"/>
          <w:szCs w:val="24"/>
        </w:rPr>
        <w:t>Yezlia</w:t>
      </w:r>
      <w:proofErr w:type="spellEnd"/>
      <w:r w:rsidR="00F5514D" w:rsidRPr="00F65612">
        <w:rPr>
          <w:rFonts w:ascii="Times New Roman" w:hAnsi="Times New Roman" w:cs="Times New Roman"/>
          <w:color w:val="000000" w:themeColor="text1"/>
          <w:sz w:val="24"/>
          <w:szCs w:val="24"/>
        </w:rPr>
        <w:t xml:space="preserve"> and Khana 2020; Sefa-Nyarko 2020; Iwuoha, </w:t>
      </w:r>
      <w:proofErr w:type="spellStart"/>
      <w:r w:rsidR="00F5514D" w:rsidRPr="00F65612">
        <w:rPr>
          <w:rFonts w:ascii="Times New Roman" w:hAnsi="Times New Roman" w:cs="Times New Roman"/>
          <w:color w:val="000000" w:themeColor="text1"/>
          <w:sz w:val="24"/>
          <w:szCs w:val="24"/>
        </w:rPr>
        <w:t>Ezeibe,and</w:t>
      </w:r>
      <w:proofErr w:type="spellEnd"/>
      <w:r w:rsidR="00F5514D" w:rsidRPr="00F65612">
        <w:rPr>
          <w:rFonts w:ascii="Times New Roman" w:hAnsi="Times New Roman" w:cs="Times New Roman"/>
          <w:color w:val="000000" w:themeColor="text1"/>
          <w:sz w:val="24"/>
          <w:szCs w:val="24"/>
        </w:rPr>
        <w:t xml:space="preserve"> </w:t>
      </w:r>
      <w:proofErr w:type="spellStart"/>
      <w:r w:rsidR="00F5514D" w:rsidRPr="00F65612">
        <w:rPr>
          <w:rFonts w:ascii="Times New Roman" w:hAnsi="Times New Roman" w:cs="Times New Roman"/>
          <w:color w:val="000000" w:themeColor="text1"/>
          <w:sz w:val="24"/>
          <w:szCs w:val="24"/>
        </w:rPr>
        <w:t>Ezeibe</w:t>
      </w:r>
      <w:proofErr w:type="spellEnd"/>
      <w:r w:rsidR="00F5514D" w:rsidRPr="00F65612">
        <w:rPr>
          <w:rFonts w:ascii="Times New Roman" w:hAnsi="Times New Roman" w:cs="Times New Roman"/>
          <w:color w:val="000000" w:themeColor="text1"/>
          <w:sz w:val="24"/>
          <w:szCs w:val="24"/>
        </w:rPr>
        <w:t xml:space="preserve"> 2020; </w:t>
      </w:r>
      <w:proofErr w:type="spellStart"/>
      <w:r w:rsidR="00F5514D" w:rsidRPr="00F65612">
        <w:rPr>
          <w:rFonts w:ascii="Times New Roman" w:hAnsi="Times New Roman" w:cs="Times New Roman"/>
          <w:color w:val="000000" w:themeColor="text1"/>
          <w:sz w:val="24"/>
          <w:szCs w:val="24"/>
        </w:rPr>
        <w:t>Obiakor</w:t>
      </w:r>
      <w:proofErr w:type="spellEnd"/>
      <w:r w:rsidR="00F5514D" w:rsidRPr="00F65612">
        <w:rPr>
          <w:rFonts w:ascii="Times New Roman" w:hAnsi="Times New Roman" w:cs="Times New Roman"/>
          <w:color w:val="000000" w:themeColor="text1"/>
          <w:sz w:val="24"/>
          <w:szCs w:val="24"/>
        </w:rPr>
        <w:t xml:space="preserve"> 2020; </w:t>
      </w:r>
      <w:proofErr w:type="spellStart"/>
      <w:r w:rsidR="00F5514D" w:rsidRPr="00F65612">
        <w:rPr>
          <w:rFonts w:ascii="Times New Roman" w:hAnsi="Times New Roman" w:cs="Times New Roman"/>
          <w:color w:val="000000" w:themeColor="text1"/>
          <w:sz w:val="24"/>
          <w:szCs w:val="24"/>
        </w:rPr>
        <w:t>Shammi</w:t>
      </w:r>
      <w:proofErr w:type="spellEnd"/>
      <w:r w:rsidR="00F5514D" w:rsidRPr="00F65612">
        <w:rPr>
          <w:rFonts w:ascii="Times New Roman" w:hAnsi="Times New Roman" w:cs="Times New Roman"/>
          <w:color w:val="000000" w:themeColor="text1"/>
          <w:sz w:val="24"/>
          <w:szCs w:val="24"/>
        </w:rPr>
        <w:t xml:space="preserve"> et al. 2020). </w:t>
      </w:r>
    </w:p>
    <w:p w14:paraId="1F8BF95B" w14:textId="77777777" w:rsidR="00AC779F" w:rsidRPr="00F65612" w:rsidRDefault="00F5514D" w:rsidP="00F1365D">
      <w:pPr>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t>According to the World</w:t>
      </w:r>
      <w:r w:rsidR="00AC779F" w:rsidRPr="00F65612">
        <w:rPr>
          <w:rFonts w:ascii="Times New Roman" w:hAnsi="Times New Roman" w:cs="Times New Roman"/>
          <w:color w:val="000000" w:themeColor="text1"/>
          <w:sz w:val="24"/>
          <w:szCs w:val="24"/>
        </w:rPr>
        <w:t xml:space="preserve"> Health Organisation, (WHO, 2020</w:t>
      </w:r>
      <w:r w:rsidRPr="00F65612">
        <w:rPr>
          <w:rFonts w:ascii="Times New Roman" w:hAnsi="Times New Roman" w:cs="Times New Roman"/>
          <w:color w:val="000000" w:themeColor="text1"/>
          <w:sz w:val="24"/>
          <w:szCs w:val="24"/>
        </w:rPr>
        <w:t xml:space="preserve">), </w:t>
      </w:r>
      <w:r w:rsidR="00356B82">
        <w:rPr>
          <w:rFonts w:ascii="Times New Roman" w:hAnsi="Times New Roman" w:cs="Times New Roman"/>
          <w:color w:val="000000" w:themeColor="text1"/>
          <w:sz w:val="24"/>
          <w:szCs w:val="24"/>
        </w:rPr>
        <w:t xml:space="preserve">several businesses </w:t>
      </w:r>
      <w:r w:rsidRPr="00F65612">
        <w:rPr>
          <w:rFonts w:ascii="Times New Roman" w:hAnsi="Times New Roman" w:cs="Times New Roman"/>
          <w:color w:val="000000" w:themeColor="text1"/>
          <w:sz w:val="24"/>
          <w:szCs w:val="24"/>
        </w:rPr>
        <w:t>face an existential th</w:t>
      </w:r>
      <w:r w:rsidR="00AC779F" w:rsidRPr="00F65612">
        <w:rPr>
          <w:rFonts w:ascii="Times New Roman" w:hAnsi="Times New Roman" w:cs="Times New Roman"/>
          <w:color w:val="000000" w:themeColor="text1"/>
          <w:sz w:val="24"/>
          <w:szCs w:val="24"/>
        </w:rPr>
        <w:t xml:space="preserve">reat. </w:t>
      </w:r>
      <w:r w:rsidR="00356B82">
        <w:rPr>
          <w:rFonts w:ascii="Times New Roman" w:hAnsi="Times New Roman" w:cs="Times New Roman"/>
          <w:color w:val="000000" w:themeColor="text1"/>
          <w:sz w:val="24"/>
          <w:szCs w:val="24"/>
        </w:rPr>
        <w:t>About</w:t>
      </w:r>
      <w:r w:rsidRPr="00F65612">
        <w:rPr>
          <w:rFonts w:ascii="Times New Roman" w:hAnsi="Times New Roman" w:cs="Times New Roman"/>
          <w:color w:val="000000" w:themeColor="text1"/>
          <w:sz w:val="24"/>
          <w:szCs w:val="24"/>
        </w:rPr>
        <w:t xml:space="preserve"> 3.3 billion global </w:t>
      </w:r>
      <w:r w:rsidR="00AC779F" w:rsidRPr="00F65612">
        <w:rPr>
          <w:rFonts w:ascii="Times New Roman" w:hAnsi="Times New Roman" w:cs="Times New Roman"/>
          <w:color w:val="000000" w:themeColor="text1"/>
          <w:sz w:val="24"/>
          <w:szCs w:val="24"/>
        </w:rPr>
        <w:t>workforces</w:t>
      </w:r>
      <w:r w:rsidRPr="00F65612">
        <w:rPr>
          <w:rFonts w:ascii="Times New Roman" w:hAnsi="Times New Roman" w:cs="Times New Roman"/>
          <w:color w:val="000000" w:themeColor="text1"/>
          <w:sz w:val="24"/>
          <w:szCs w:val="24"/>
        </w:rPr>
        <w:t xml:space="preserve"> are at risk of losing their </w:t>
      </w:r>
      <w:r w:rsidR="00356B82">
        <w:rPr>
          <w:rFonts w:ascii="Times New Roman" w:hAnsi="Times New Roman" w:cs="Times New Roman"/>
          <w:color w:val="000000" w:themeColor="text1"/>
          <w:sz w:val="24"/>
          <w:szCs w:val="24"/>
        </w:rPr>
        <w:t xml:space="preserve">means of </w:t>
      </w:r>
      <w:r w:rsidR="00356B82">
        <w:rPr>
          <w:rFonts w:ascii="Times New Roman" w:hAnsi="Times New Roman" w:cs="Times New Roman"/>
          <w:color w:val="000000" w:themeColor="text1"/>
          <w:sz w:val="24"/>
          <w:szCs w:val="24"/>
        </w:rPr>
        <w:lastRenderedPageBreak/>
        <w:t xml:space="preserve">survival </w:t>
      </w:r>
      <w:r w:rsidR="00AC779F" w:rsidRPr="00F65612">
        <w:rPr>
          <w:rFonts w:ascii="Times New Roman" w:hAnsi="Times New Roman" w:cs="Times New Roman"/>
          <w:color w:val="000000" w:themeColor="text1"/>
          <w:sz w:val="24"/>
          <w:szCs w:val="24"/>
        </w:rPr>
        <w:t>to Covid-19</w:t>
      </w:r>
      <w:r w:rsidRPr="00F65612">
        <w:rPr>
          <w:rFonts w:ascii="Times New Roman" w:hAnsi="Times New Roman" w:cs="Times New Roman"/>
          <w:color w:val="000000" w:themeColor="text1"/>
          <w:sz w:val="24"/>
          <w:szCs w:val="24"/>
        </w:rPr>
        <w:t xml:space="preserve">. </w:t>
      </w:r>
      <w:r w:rsidR="00356B82">
        <w:rPr>
          <w:rFonts w:ascii="Times New Roman" w:hAnsi="Times New Roman" w:cs="Times New Roman"/>
          <w:color w:val="000000" w:themeColor="text1"/>
          <w:sz w:val="24"/>
          <w:szCs w:val="24"/>
        </w:rPr>
        <w:t xml:space="preserve">Among them, the </w:t>
      </w:r>
      <w:r w:rsidRPr="00F65612">
        <w:rPr>
          <w:rFonts w:ascii="Times New Roman" w:hAnsi="Times New Roman" w:cs="Times New Roman"/>
          <w:color w:val="000000" w:themeColor="text1"/>
          <w:sz w:val="24"/>
          <w:szCs w:val="24"/>
        </w:rPr>
        <w:t xml:space="preserve">Informal </w:t>
      </w:r>
      <w:r w:rsidR="00356B82">
        <w:rPr>
          <w:rFonts w:ascii="Times New Roman" w:hAnsi="Times New Roman" w:cs="Times New Roman"/>
          <w:color w:val="000000" w:themeColor="text1"/>
          <w:sz w:val="24"/>
          <w:szCs w:val="24"/>
        </w:rPr>
        <w:t xml:space="preserve">sector </w:t>
      </w:r>
      <w:r w:rsidR="00356B82" w:rsidRPr="00F65612">
        <w:rPr>
          <w:rFonts w:ascii="Times New Roman" w:hAnsi="Times New Roman" w:cs="Times New Roman"/>
          <w:color w:val="000000" w:themeColor="text1"/>
          <w:sz w:val="24"/>
          <w:szCs w:val="24"/>
        </w:rPr>
        <w:t>is</w:t>
      </w:r>
      <w:r w:rsidRPr="00F65612">
        <w:rPr>
          <w:rFonts w:ascii="Times New Roman" w:hAnsi="Times New Roman" w:cs="Times New Roman"/>
          <w:color w:val="000000" w:themeColor="text1"/>
          <w:sz w:val="24"/>
          <w:szCs w:val="24"/>
        </w:rPr>
        <w:t xml:space="preserve"> par</w:t>
      </w:r>
      <w:r w:rsidR="00116EE3">
        <w:rPr>
          <w:rFonts w:ascii="Times New Roman" w:hAnsi="Times New Roman" w:cs="Times New Roman"/>
          <w:color w:val="000000" w:themeColor="text1"/>
          <w:sz w:val="24"/>
          <w:szCs w:val="24"/>
        </w:rPr>
        <w:t xml:space="preserve">ticularly vulnerable </w:t>
      </w:r>
      <w:proofErr w:type="spellStart"/>
      <w:r w:rsidR="00116EE3">
        <w:rPr>
          <w:rFonts w:ascii="Times New Roman" w:hAnsi="Times New Roman" w:cs="Times New Roman"/>
          <w:color w:val="000000" w:themeColor="text1"/>
          <w:sz w:val="24"/>
          <w:szCs w:val="24"/>
        </w:rPr>
        <w:t>because</w:t>
      </w:r>
      <w:r w:rsidR="002F681D">
        <w:rPr>
          <w:rFonts w:ascii="Times New Roman" w:hAnsi="Times New Roman" w:cs="Times New Roman"/>
          <w:color w:val="000000" w:themeColor="text1"/>
          <w:sz w:val="24"/>
          <w:szCs w:val="24"/>
        </w:rPr>
        <w:t>the</w:t>
      </w:r>
      <w:proofErr w:type="spellEnd"/>
      <w:r w:rsidR="002F681D">
        <w:rPr>
          <w:rFonts w:ascii="Times New Roman" w:hAnsi="Times New Roman" w:cs="Times New Roman"/>
          <w:color w:val="000000" w:themeColor="text1"/>
          <w:sz w:val="24"/>
          <w:szCs w:val="24"/>
        </w:rPr>
        <w:t xml:space="preserve"> </w:t>
      </w:r>
      <w:r w:rsidRPr="00F65612">
        <w:rPr>
          <w:rFonts w:ascii="Times New Roman" w:hAnsi="Times New Roman" w:cs="Times New Roman"/>
          <w:color w:val="000000" w:themeColor="text1"/>
          <w:sz w:val="24"/>
          <w:szCs w:val="24"/>
        </w:rPr>
        <w:t xml:space="preserve">majority </w:t>
      </w:r>
      <w:r w:rsidR="00116EE3">
        <w:rPr>
          <w:rFonts w:ascii="Times New Roman" w:hAnsi="Times New Roman" w:cs="Times New Roman"/>
          <w:color w:val="000000" w:themeColor="text1"/>
          <w:sz w:val="24"/>
          <w:szCs w:val="24"/>
        </w:rPr>
        <w:t xml:space="preserve">of them </w:t>
      </w:r>
      <w:r w:rsidR="00356B82">
        <w:rPr>
          <w:rFonts w:ascii="Times New Roman" w:hAnsi="Times New Roman" w:cs="Times New Roman"/>
          <w:color w:val="000000" w:themeColor="text1"/>
          <w:sz w:val="24"/>
          <w:szCs w:val="24"/>
        </w:rPr>
        <w:t>are low</w:t>
      </w:r>
      <w:r w:rsidR="00E60277">
        <w:rPr>
          <w:rFonts w:ascii="Times New Roman" w:hAnsi="Times New Roman" w:cs="Times New Roman"/>
          <w:color w:val="000000" w:themeColor="text1"/>
          <w:sz w:val="24"/>
          <w:szCs w:val="24"/>
        </w:rPr>
        <w:t>-</w:t>
      </w:r>
      <w:r w:rsidR="00356B82">
        <w:rPr>
          <w:rFonts w:ascii="Times New Roman" w:hAnsi="Times New Roman" w:cs="Times New Roman"/>
          <w:color w:val="000000" w:themeColor="text1"/>
          <w:sz w:val="24"/>
          <w:szCs w:val="24"/>
        </w:rPr>
        <w:t>income earners without access to quality health care. Also, the lack of structured social protection</w:t>
      </w:r>
      <w:r w:rsidR="00981C7F">
        <w:rPr>
          <w:rFonts w:ascii="Times New Roman" w:hAnsi="Times New Roman" w:cs="Times New Roman"/>
          <w:color w:val="000000" w:themeColor="text1"/>
          <w:sz w:val="24"/>
          <w:szCs w:val="24"/>
        </w:rPr>
        <w:t xml:space="preserve">, especially in the developing economies, means that majority of these vulnerable populations constrained by the lockdown measures were unable to feed themselves and their families; leading to </w:t>
      </w:r>
      <w:r w:rsidR="004B78A4">
        <w:rPr>
          <w:rFonts w:ascii="Times New Roman" w:hAnsi="Times New Roman" w:cs="Times New Roman"/>
          <w:color w:val="000000" w:themeColor="text1"/>
          <w:sz w:val="24"/>
          <w:szCs w:val="24"/>
        </w:rPr>
        <w:t>malnutrition</w:t>
      </w:r>
      <w:r w:rsidR="00116EE3">
        <w:rPr>
          <w:rFonts w:ascii="Times New Roman" w:hAnsi="Times New Roman" w:cs="Times New Roman"/>
          <w:color w:val="000000" w:themeColor="text1"/>
          <w:sz w:val="24"/>
          <w:szCs w:val="24"/>
        </w:rPr>
        <w:t xml:space="preserve"> (World Bank, 2020)</w:t>
      </w:r>
      <w:r w:rsidRPr="00F65612">
        <w:rPr>
          <w:rFonts w:ascii="Times New Roman" w:hAnsi="Times New Roman" w:cs="Times New Roman"/>
          <w:color w:val="000000" w:themeColor="text1"/>
          <w:sz w:val="24"/>
          <w:szCs w:val="24"/>
        </w:rPr>
        <w:t>. </w:t>
      </w:r>
      <w:r w:rsidR="00AC779F" w:rsidRPr="00F65612">
        <w:rPr>
          <w:rFonts w:ascii="Times New Roman" w:hAnsi="Times New Roman" w:cs="Times New Roman"/>
          <w:color w:val="000000" w:themeColor="text1"/>
          <w:sz w:val="24"/>
          <w:szCs w:val="24"/>
        </w:rPr>
        <w:t xml:space="preserve">Collaborating, the International Labour Organisation (ILO, 2020) and </w:t>
      </w:r>
      <w:proofErr w:type="spellStart"/>
      <w:r w:rsidR="00AC779F" w:rsidRPr="00F65612">
        <w:rPr>
          <w:rFonts w:ascii="Times New Roman" w:hAnsi="Times New Roman" w:cs="Times New Roman"/>
          <w:color w:val="000000" w:themeColor="text1"/>
          <w:sz w:val="24"/>
          <w:szCs w:val="24"/>
        </w:rPr>
        <w:t>Lenshie</w:t>
      </w:r>
      <w:proofErr w:type="spellEnd"/>
      <w:r w:rsidR="00AC779F" w:rsidRPr="00F65612">
        <w:rPr>
          <w:rFonts w:ascii="Times New Roman" w:hAnsi="Times New Roman" w:cs="Times New Roman"/>
          <w:color w:val="000000" w:themeColor="text1"/>
          <w:sz w:val="24"/>
          <w:szCs w:val="24"/>
        </w:rPr>
        <w:t xml:space="preserve">, Joshua &amp; </w:t>
      </w:r>
      <w:proofErr w:type="spellStart"/>
      <w:r w:rsidR="00AC779F" w:rsidRPr="00F65612">
        <w:rPr>
          <w:rFonts w:ascii="Times New Roman" w:hAnsi="Times New Roman" w:cs="Times New Roman"/>
          <w:color w:val="000000" w:themeColor="text1"/>
          <w:sz w:val="24"/>
          <w:szCs w:val="24"/>
        </w:rPr>
        <w:t>Ezeibe</w:t>
      </w:r>
      <w:proofErr w:type="spellEnd"/>
      <w:r w:rsidR="00AC779F" w:rsidRPr="00F65612">
        <w:rPr>
          <w:rFonts w:ascii="Times New Roman" w:hAnsi="Times New Roman" w:cs="Times New Roman"/>
          <w:color w:val="000000" w:themeColor="text1"/>
          <w:sz w:val="24"/>
          <w:szCs w:val="24"/>
        </w:rPr>
        <w:t xml:space="preserve"> (2021) argue that the majority of the global workforces, especially in the developing economies have suffered massive damage in their capacity to earn a living due to the Covid-19 and the measures to mitigate it from spreading (ILO, 2020; </w:t>
      </w:r>
      <w:proofErr w:type="spellStart"/>
      <w:r w:rsidR="00AC779F" w:rsidRPr="00F65612">
        <w:rPr>
          <w:rFonts w:ascii="Times New Roman" w:hAnsi="Times New Roman" w:cs="Times New Roman"/>
          <w:color w:val="000000" w:themeColor="text1"/>
          <w:sz w:val="24"/>
          <w:szCs w:val="24"/>
        </w:rPr>
        <w:t>Lenshie</w:t>
      </w:r>
      <w:proofErr w:type="spellEnd"/>
      <w:r w:rsidR="00AC779F" w:rsidRPr="00F65612">
        <w:rPr>
          <w:rFonts w:ascii="Times New Roman" w:hAnsi="Times New Roman" w:cs="Times New Roman"/>
          <w:color w:val="000000" w:themeColor="text1"/>
          <w:sz w:val="24"/>
          <w:szCs w:val="24"/>
        </w:rPr>
        <w:t xml:space="preserve">, et al, 2021). The </w:t>
      </w:r>
      <w:r w:rsidR="00CA5758">
        <w:rPr>
          <w:rFonts w:ascii="Times New Roman" w:hAnsi="Times New Roman" w:cs="Times New Roman"/>
          <w:color w:val="000000" w:themeColor="text1"/>
          <w:sz w:val="24"/>
          <w:szCs w:val="24"/>
        </w:rPr>
        <w:t xml:space="preserve">food insecurity exacerbated by the pandemic has exposed </w:t>
      </w:r>
      <w:r w:rsidR="00116EE3">
        <w:rPr>
          <w:rFonts w:ascii="Times New Roman" w:hAnsi="Times New Roman" w:cs="Times New Roman"/>
          <w:color w:val="000000" w:themeColor="text1"/>
          <w:sz w:val="24"/>
          <w:szCs w:val="24"/>
        </w:rPr>
        <w:t>pre-existing faultiness, poor social protection, and</w:t>
      </w:r>
      <w:r w:rsidR="00AC779F" w:rsidRPr="00F65612">
        <w:rPr>
          <w:rFonts w:ascii="Times New Roman" w:hAnsi="Times New Roman" w:cs="Times New Roman"/>
          <w:color w:val="000000" w:themeColor="text1"/>
          <w:sz w:val="24"/>
          <w:szCs w:val="24"/>
        </w:rPr>
        <w:t xml:space="preserve"> fragility</w:t>
      </w:r>
      <w:r w:rsidR="00CA5758">
        <w:rPr>
          <w:rFonts w:ascii="Times New Roman" w:hAnsi="Times New Roman" w:cs="Times New Roman"/>
          <w:color w:val="000000" w:themeColor="text1"/>
          <w:sz w:val="24"/>
          <w:szCs w:val="24"/>
        </w:rPr>
        <w:t xml:space="preserve"> among developing nations (OECD, 2020)</w:t>
      </w:r>
      <w:r w:rsidR="00AC779F" w:rsidRPr="00F65612">
        <w:rPr>
          <w:rFonts w:ascii="Times New Roman" w:hAnsi="Times New Roman" w:cs="Times New Roman"/>
          <w:color w:val="000000" w:themeColor="text1"/>
          <w:sz w:val="24"/>
          <w:szCs w:val="24"/>
        </w:rPr>
        <w:t xml:space="preserve">. </w:t>
      </w:r>
      <w:r w:rsidR="00BA44ED">
        <w:rPr>
          <w:rFonts w:ascii="Times New Roman" w:hAnsi="Times New Roman" w:cs="Times New Roman"/>
          <w:color w:val="000000" w:themeColor="text1"/>
          <w:sz w:val="24"/>
          <w:szCs w:val="24"/>
        </w:rPr>
        <w:t xml:space="preserve">The restriction of movement; closure of ports and </w:t>
      </w:r>
      <w:r w:rsidR="00AC779F" w:rsidRPr="00F65612">
        <w:rPr>
          <w:rFonts w:ascii="Times New Roman" w:hAnsi="Times New Roman" w:cs="Times New Roman"/>
          <w:color w:val="000000" w:themeColor="text1"/>
          <w:sz w:val="24"/>
          <w:szCs w:val="24"/>
        </w:rPr>
        <w:t>Border closures</w:t>
      </w:r>
      <w:r w:rsidR="00BA44ED">
        <w:rPr>
          <w:rFonts w:ascii="Times New Roman" w:hAnsi="Times New Roman" w:cs="Times New Roman"/>
          <w:color w:val="000000" w:themeColor="text1"/>
          <w:sz w:val="24"/>
          <w:szCs w:val="24"/>
        </w:rPr>
        <w:t xml:space="preserve"> for human</w:t>
      </w:r>
      <w:r w:rsidR="00E60277">
        <w:rPr>
          <w:rFonts w:ascii="Times New Roman" w:hAnsi="Times New Roman" w:cs="Times New Roman"/>
          <w:color w:val="000000" w:themeColor="text1"/>
          <w:sz w:val="24"/>
          <w:szCs w:val="24"/>
        </w:rPr>
        <w:t>s</w:t>
      </w:r>
      <w:r w:rsidR="00AC779F" w:rsidRPr="00F65612">
        <w:rPr>
          <w:rFonts w:ascii="Times New Roman" w:hAnsi="Times New Roman" w:cs="Times New Roman"/>
          <w:color w:val="000000" w:themeColor="text1"/>
          <w:sz w:val="24"/>
          <w:szCs w:val="24"/>
        </w:rPr>
        <w:t>, trade restrictions</w:t>
      </w:r>
      <w:r w:rsidR="002F681D">
        <w:rPr>
          <w:rFonts w:ascii="Times New Roman" w:hAnsi="Times New Roman" w:cs="Times New Roman"/>
          <w:color w:val="000000" w:themeColor="text1"/>
          <w:sz w:val="24"/>
          <w:szCs w:val="24"/>
        </w:rPr>
        <w:t>,</w:t>
      </w:r>
      <w:r w:rsidR="00AC779F" w:rsidRPr="00F65612">
        <w:rPr>
          <w:rFonts w:ascii="Times New Roman" w:hAnsi="Times New Roman" w:cs="Times New Roman"/>
          <w:color w:val="000000" w:themeColor="text1"/>
          <w:sz w:val="24"/>
          <w:szCs w:val="24"/>
        </w:rPr>
        <w:t xml:space="preserve"> an</w:t>
      </w:r>
      <w:r w:rsidR="00D56AA9">
        <w:rPr>
          <w:rFonts w:ascii="Times New Roman" w:hAnsi="Times New Roman" w:cs="Times New Roman"/>
          <w:color w:val="000000" w:themeColor="text1"/>
          <w:sz w:val="24"/>
          <w:szCs w:val="24"/>
        </w:rPr>
        <w:t>d confinement measures heavily prevented</w:t>
      </w:r>
      <w:r w:rsidR="00AC779F" w:rsidRPr="00F65612">
        <w:rPr>
          <w:rFonts w:ascii="Times New Roman" w:hAnsi="Times New Roman" w:cs="Times New Roman"/>
          <w:color w:val="000000" w:themeColor="text1"/>
          <w:sz w:val="24"/>
          <w:szCs w:val="24"/>
        </w:rPr>
        <w:t xml:space="preserve"> farmers from accessing markets</w:t>
      </w:r>
      <w:r w:rsidR="00D56AA9">
        <w:rPr>
          <w:rFonts w:ascii="Times New Roman" w:hAnsi="Times New Roman" w:cs="Times New Roman"/>
          <w:color w:val="000000" w:themeColor="text1"/>
          <w:sz w:val="24"/>
          <w:szCs w:val="24"/>
        </w:rPr>
        <w:t xml:space="preserve"> for their produce</w:t>
      </w:r>
      <w:r w:rsidR="00AC779F" w:rsidRPr="00F65612">
        <w:rPr>
          <w:rFonts w:ascii="Times New Roman" w:hAnsi="Times New Roman" w:cs="Times New Roman"/>
          <w:color w:val="000000" w:themeColor="text1"/>
          <w:sz w:val="24"/>
          <w:szCs w:val="24"/>
        </w:rPr>
        <w:t xml:space="preserve">, including for buying </w:t>
      </w:r>
      <w:r w:rsidR="00D56AA9">
        <w:rPr>
          <w:rFonts w:ascii="Times New Roman" w:hAnsi="Times New Roman" w:cs="Times New Roman"/>
          <w:color w:val="000000" w:themeColor="text1"/>
          <w:sz w:val="24"/>
          <w:szCs w:val="24"/>
        </w:rPr>
        <w:t>their domestic consumption needs. It also disrupted a</w:t>
      </w:r>
      <w:r w:rsidR="00AC779F" w:rsidRPr="00F65612">
        <w:rPr>
          <w:rFonts w:ascii="Times New Roman" w:hAnsi="Times New Roman" w:cs="Times New Roman"/>
          <w:color w:val="000000" w:themeColor="text1"/>
          <w:sz w:val="24"/>
          <w:szCs w:val="24"/>
        </w:rPr>
        <w:t>gricultural h</w:t>
      </w:r>
      <w:r w:rsidR="00D56AA9">
        <w:rPr>
          <w:rFonts w:ascii="Times New Roman" w:hAnsi="Times New Roman" w:cs="Times New Roman"/>
          <w:color w:val="000000" w:themeColor="text1"/>
          <w:sz w:val="24"/>
          <w:szCs w:val="24"/>
        </w:rPr>
        <w:t>arvests</w:t>
      </w:r>
      <w:r w:rsidR="00632B28">
        <w:rPr>
          <w:rFonts w:ascii="Times New Roman" w:hAnsi="Times New Roman" w:cs="Times New Roman"/>
          <w:color w:val="000000" w:themeColor="text1"/>
          <w:sz w:val="24"/>
          <w:szCs w:val="24"/>
        </w:rPr>
        <w:t xml:space="preserve">, </w:t>
      </w:r>
      <w:r w:rsidR="00D56AA9">
        <w:rPr>
          <w:rFonts w:ascii="Times New Roman" w:hAnsi="Times New Roman" w:cs="Times New Roman"/>
          <w:color w:val="000000" w:themeColor="text1"/>
          <w:sz w:val="24"/>
          <w:szCs w:val="24"/>
        </w:rPr>
        <w:t>thus reducing</w:t>
      </w:r>
      <w:r w:rsidR="00AC779F" w:rsidRPr="00F65612">
        <w:rPr>
          <w:rFonts w:ascii="Times New Roman" w:hAnsi="Times New Roman" w:cs="Times New Roman"/>
          <w:color w:val="000000" w:themeColor="text1"/>
          <w:sz w:val="24"/>
          <w:szCs w:val="24"/>
        </w:rPr>
        <w:t xml:space="preserve"> access to healthy, safe</w:t>
      </w:r>
      <w:r w:rsidR="002F681D">
        <w:rPr>
          <w:rFonts w:ascii="Times New Roman" w:hAnsi="Times New Roman" w:cs="Times New Roman"/>
          <w:color w:val="000000" w:themeColor="text1"/>
          <w:sz w:val="24"/>
          <w:szCs w:val="24"/>
        </w:rPr>
        <w:t>,</w:t>
      </w:r>
      <w:r w:rsidR="00AC779F" w:rsidRPr="00F65612">
        <w:rPr>
          <w:rFonts w:ascii="Times New Roman" w:hAnsi="Times New Roman" w:cs="Times New Roman"/>
          <w:color w:val="000000" w:themeColor="text1"/>
          <w:sz w:val="24"/>
          <w:szCs w:val="24"/>
        </w:rPr>
        <w:t xml:space="preserve"> and</w:t>
      </w:r>
      <w:r w:rsidR="00D56AA9">
        <w:rPr>
          <w:rFonts w:ascii="Times New Roman" w:hAnsi="Times New Roman" w:cs="Times New Roman"/>
          <w:color w:val="000000" w:themeColor="text1"/>
          <w:sz w:val="24"/>
          <w:szCs w:val="24"/>
        </w:rPr>
        <w:t xml:space="preserve"> div</w:t>
      </w:r>
      <w:r w:rsidR="00F637BA">
        <w:rPr>
          <w:rFonts w:ascii="Times New Roman" w:hAnsi="Times New Roman" w:cs="Times New Roman"/>
          <w:color w:val="000000" w:themeColor="text1"/>
          <w:sz w:val="24"/>
          <w:szCs w:val="24"/>
        </w:rPr>
        <w:t>erse</w:t>
      </w:r>
      <w:r w:rsidR="00E60277">
        <w:rPr>
          <w:rFonts w:ascii="Times New Roman" w:hAnsi="Times New Roman" w:cs="Times New Roman"/>
          <w:color w:val="000000" w:themeColor="text1"/>
          <w:sz w:val="24"/>
          <w:szCs w:val="24"/>
        </w:rPr>
        <w:t xml:space="preserve"> diets. The pandemic also caused job loss</w:t>
      </w:r>
      <w:r w:rsidR="00F637BA">
        <w:rPr>
          <w:rFonts w:ascii="Times New Roman" w:hAnsi="Times New Roman" w:cs="Times New Roman"/>
          <w:color w:val="000000" w:themeColor="text1"/>
          <w:sz w:val="24"/>
          <w:szCs w:val="24"/>
        </w:rPr>
        <w:t xml:space="preserve"> and human security crisis</w:t>
      </w:r>
      <w:r w:rsidR="00017EB4">
        <w:rPr>
          <w:rFonts w:ascii="Times New Roman" w:hAnsi="Times New Roman" w:cs="Times New Roman"/>
          <w:color w:val="000000" w:themeColor="text1"/>
          <w:sz w:val="24"/>
          <w:szCs w:val="24"/>
        </w:rPr>
        <w:t>, especially, among lo</w:t>
      </w:r>
      <w:r w:rsidR="00AC779F" w:rsidRPr="00F65612">
        <w:rPr>
          <w:rFonts w:ascii="Times New Roman" w:hAnsi="Times New Roman" w:cs="Times New Roman"/>
          <w:color w:val="000000" w:themeColor="text1"/>
          <w:sz w:val="24"/>
          <w:szCs w:val="24"/>
        </w:rPr>
        <w:t>w-income countries</w:t>
      </w:r>
      <w:r w:rsidR="00017EB4">
        <w:rPr>
          <w:rFonts w:ascii="Times New Roman" w:hAnsi="Times New Roman" w:cs="Times New Roman"/>
          <w:color w:val="000000" w:themeColor="text1"/>
          <w:sz w:val="24"/>
          <w:szCs w:val="24"/>
        </w:rPr>
        <w:t>, and marginalized populations; including small-scale farmers and small and medium enterprise</w:t>
      </w:r>
      <w:r w:rsidR="00E60277">
        <w:rPr>
          <w:rFonts w:ascii="Times New Roman" w:hAnsi="Times New Roman" w:cs="Times New Roman"/>
          <w:color w:val="000000" w:themeColor="text1"/>
          <w:sz w:val="24"/>
          <w:szCs w:val="24"/>
        </w:rPr>
        <w:t>s</w:t>
      </w:r>
      <w:r w:rsidR="00017EB4">
        <w:rPr>
          <w:rFonts w:ascii="Times New Roman" w:hAnsi="Times New Roman" w:cs="Times New Roman"/>
          <w:color w:val="000000" w:themeColor="text1"/>
          <w:sz w:val="24"/>
          <w:szCs w:val="24"/>
        </w:rPr>
        <w:t xml:space="preserve"> (</w:t>
      </w:r>
      <w:proofErr w:type="spellStart"/>
      <w:r w:rsidR="00017EB4">
        <w:rPr>
          <w:rFonts w:ascii="Times New Roman" w:hAnsi="Times New Roman" w:cs="Times New Roman"/>
          <w:color w:val="000000" w:themeColor="text1"/>
          <w:sz w:val="24"/>
          <w:szCs w:val="24"/>
        </w:rPr>
        <w:t>Ezeibe</w:t>
      </w:r>
      <w:proofErr w:type="spellEnd"/>
      <w:r w:rsidR="00017EB4">
        <w:rPr>
          <w:rFonts w:ascii="Times New Roman" w:hAnsi="Times New Roman" w:cs="Times New Roman"/>
          <w:color w:val="000000" w:themeColor="text1"/>
          <w:sz w:val="24"/>
          <w:szCs w:val="24"/>
        </w:rPr>
        <w:t xml:space="preserve">, 2020). </w:t>
      </w:r>
    </w:p>
    <w:p w14:paraId="57E9E7B5" w14:textId="77777777" w:rsidR="00AC779F" w:rsidRPr="00F65612" w:rsidRDefault="00AC779F" w:rsidP="00F1365D">
      <w:pPr>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t>Also, from the World Bank (2020) and WHO (2020) policy briefings and recommendation</w:t>
      </w:r>
      <w:r w:rsidR="000507A5" w:rsidRPr="00F65612">
        <w:rPr>
          <w:rFonts w:ascii="Times New Roman" w:hAnsi="Times New Roman" w:cs="Times New Roman"/>
          <w:color w:val="000000" w:themeColor="text1"/>
          <w:sz w:val="24"/>
          <w:szCs w:val="24"/>
        </w:rPr>
        <w:t xml:space="preserve">s, government responses to </w:t>
      </w:r>
      <w:r w:rsidR="002F681D">
        <w:rPr>
          <w:rFonts w:ascii="Times New Roman" w:hAnsi="Times New Roman" w:cs="Times New Roman"/>
          <w:color w:val="000000" w:themeColor="text1"/>
          <w:sz w:val="24"/>
          <w:szCs w:val="24"/>
        </w:rPr>
        <w:t xml:space="preserve">the </w:t>
      </w:r>
      <w:r w:rsidR="000507A5" w:rsidRPr="00F65612">
        <w:rPr>
          <w:rFonts w:ascii="Times New Roman" w:hAnsi="Times New Roman" w:cs="Times New Roman"/>
          <w:color w:val="000000" w:themeColor="text1"/>
          <w:sz w:val="24"/>
          <w:szCs w:val="24"/>
        </w:rPr>
        <w:t>Covid</w:t>
      </w:r>
      <w:r w:rsidR="00E60277">
        <w:rPr>
          <w:rFonts w:ascii="Times New Roman" w:hAnsi="Times New Roman" w:cs="Times New Roman"/>
          <w:color w:val="000000" w:themeColor="text1"/>
          <w:sz w:val="24"/>
          <w:szCs w:val="24"/>
        </w:rPr>
        <w:t>-19 outbreak</w:t>
      </w:r>
      <w:r w:rsidR="00FD3F7B">
        <w:rPr>
          <w:rFonts w:ascii="Times New Roman" w:hAnsi="Times New Roman" w:cs="Times New Roman"/>
          <w:color w:val="000000" w:themeColor="text1"/>
          <w:sz w:val="24"/>
          <w:szCs w:val="24"/>
        </w:rPr>
        <w:t xml:space="preserve"> </w:t>
      </w:r>
      <w:r w:rsidR="002F681D">
        <w:rPr>
          <w:rFonts w:ascii="Times New Roman" w:hAnsi="Times New Roman" w:cs="Times New Roman"/>
          <w:color w:val="000000" w:themeColor="text1"/>
          <w:sz w:val="24"/>
          <w:szCs w:val="24"/>
        </w:rPr>
        <w:t>are</w:t>
      </w:r>
      <w:r w:rsidR="00D56AA9">
        <w:rPr>
          <w:rFonts w:ascii="Times New Roman" w:hAnsi="Times New Roman" w:cs="Times New Roman"/>
          <w:color w:val="000000" w:themeColor="text1"/>
          <w:sz w:val="24"/>
          <w:szCs w:val="24"/>
        </w:rPr>
        <w:t xml:space="preserve"> expected to</w:t>
      </w:r>
      <w:r w:rsidR="00017EB4">
        <w:rPr>
          <w:rFonts w:ascii="Times New Roman" w:hAnsi="Times New Roman" w:cs="Times New Roman"/>
          <w:color w:val="000000" w:themeColor="text1"/>
          <w:sz w:val="24"/>
          <w:szCs w:val="24"/>
        </w:rPr>
        <w:t xml:space="preserve"> follow health and safety measures </w:t>
      </w:r>
      <w:r w:rsidR="000507A5" w:rsidRPr="00F65612">
        <w:rPr>
          <w:rFonts w:ascii="Times New Roman" w:hAnsi="Times New Roman" w:cs="Times New Roman"/>
          <w:color w:val="000000" w:themeColor="text1"/>
          <w:sz w:val="24"/>
          <w:szCs w:val="24"/>
        </w:rPr>
        <w:t>by</w:t>
      </w:r>
      <w:r w:rsidR="00017EB4">
        <w:rPr>
          <w:rFonts w:ascii="Times New Roman" w:hAnsi="Times New Roman" w:cs="Times New Roman"/>
          <w:color w:val="000000" w:themeColor="text1"/>
          <w:sz w:val="24"/>
          <w:szCs w:val="24"/>
        </w:rPr>
        <w:t xml:space="preserve"> ensuring access to standard</w:t>
      </w:r>
      <w:r w:rsidRPr="00F65612">
        <w:rPr>
          <w:rFonts w:ascii="Times New Roman" w:hAnsi="Times New Roman" w:cs="Times New Roman"/>
          <w:color w:val="000000" w:themeColor="text1"/>
          <w:sz w:val="24"/>
          <w:szCs w:val="24"/>
        </w:rPr>
        <w:t xml:space="preserve"> protection </w:t>
      </w:r>
      <w:r w:rsidR="00017EB4">
        <w:rPr>
          <w:rFonts w:ascii="Times New Roman" w:hAnsi="Times New Roman" w:cs="Times New Roman"/>
          <w:color w:val="000000" w:themeColor="text1"/>
          <w:sz w:val="24"/>
          <w:szCs w:val="24"/>
        </w:rPr>
        <w:t>for the labourers in</w:t>
      </w:r>
      <w:r w:rsidRPr="00F65612">
        <w:rPr>
          <w:rFonts w:ascii="Times New Roman" w:hAnsi="Times New Roman" w:cs="Times New Roman"/>
          <w:color w:val="000000" w:themeColor="text1"/>
          <w:sz w:val="24"/>
          <w:szCs w:val="24"/>
        </w:rPr>
        <w:t xml:space="preserve"> all industries. </w:t>
      </w:r>
      <w:r w:rsidR="000507A5" w:rsidRPr="00F65612">
        <w:rPr>
          <w:rFonts w:ascii="Times New Roman" w:hAnsi="Times New Roman" w:cs="Times New Roman"/>
          <w:color w:val="000000" w:themeColor="text1"/>
          <w:sz w:val="24"/>
          <w:szCs w:val="24"/>
        </w:rPr>
        <w:t>It should enhance</w:t>
      </w:r>
      <w:r w:rsidRPr="00F65612">
        <w:rPr>
          <w:rFonts w:ascii="Times New Roman" w:hAnsi="Times New Roman" w:cs="Times New Roman"/>
          <w:color w:val="000000" w:themeColor="text1"/>
          <w:sz w:val="24"/>
          <w:szCs w:val="24"/>
        </w:rPr>
        <w:t xml:space="preserve"> purposeful action to s</w:t>
      </w:r>
      <w:r w:rsidR="000507A5" w:rsidRPr="00F65612">
        <w:rPr>
          <w:rFonts w:ascii="Times New Roman" w:hAnsi="Times New Roman" w:cs="Times New Roman"/>
          <w:color w:val="000000" w:themeColor="text1"/>
          <w:sz w:val="24"/>
          <w:szCs w:val="24"/>
        </w:rPr>
        <w:t>ave lives and livelihoods including</w:t>
      </w:r>
      <w:r w:rsidRPr="00F65612">
        <w:rPr>
          <w:rFonts w:ascii="Times New Roman" w:hAnsi="Times New Roman" w:cs="Times New Roman"/>
          <w:color w:val="000000" w:themeColor="text1"/>
          <w:sz w:val="24"/>
          <w:szCs w:val="24"/>
        </w:rPr>
        <w:t xml:space="preserve"> extending social protection towards universal health cover</w:t>
      </w:r>
      <w:r w:rsidR="000507A5" w:rsidRPr="00F65612">
        <w:rPr>
          <w:rFonts w:ascii="Times New Roman" w:hAnsi="Times New Roman" w:cs="Times New Roman"/>
          <w:color w:val="000000" w:themeColor="text1"/>
          <w:sz w:val="24"/>
          <w:szCs w:val="24"/>
        </w:rPr>
        <w:t>age and income support for the</w:t>
      </w:r>
      <w:r w:rsidRPr="00F65612">
        <w:rPr>
          <w:rFonts w:ascii="Times New Roman" w:hAnsi="Times New Roman" w:cs="Times New Roman"/>
          <w:color w:val="000000" w:themeColor="text1"/>
          <w:sz w:val="24"/>
          <w:szCs w:val="24"/>
        </w:rPr>
        <w:t xml:space="preserve"> most affected. These include workers in the informal economy and in poorly protected and low-paid jobs, including youth, older workers, and migrants. </w:t>
      </w:r>
      <w:r w:rsidR="000507A5" w:rsidRPr="00F65612">
        <w:rPr>
          <w:rFonts w:ascii="Times New Roman" w:hAnsi="Times New Roman" w:cs="Times New Roman"/>
          <w:color w:val="000000" w:themeColor="text1"/>
          <w:sz w:val="24"/>
          <w:szCs w:val="24"/>
        </w:rPr>
        <w:t xml:space="preserve">Different forms of support are </w:t>
      </w:r>
      <w:r w:rsidR="00D56AA9">
        <w:rPr>
          <w:rFonts w:ascii="Times New Roman" w:hAnsi="Times New Roman" w:cs="Times New Roman"/>
          <w:color w:val="000000" w:themeColor="text1"/>
          <w:sz w:val="24"/>
          <w:szCs w:val="24"/>
        </w:rPr>
        <w:t>fundamental</w:t>
      </w:r>
      <w:r w:rsidRPr="00F65612">
        <w:rPr>
          <w:rFonts w:ascii="Times New Roman" w:hAnsi="Times New Roman" w:cs="Times New Roman"/>
          <w:color w:val="000000" w:themeColor="text1"/>
          <w:sz w:val="24"/>
          <w:szCs w:val="24"/>
        </w:rPr>
        <w:t>, including cash</w:t>
      </w:r>
      <w:r w:rsidR="00D56AA9">
        <w:rPr>
          <w:rFonts w:ascii="Times New Roman" w:hAnsi="Times New Roman" w:cs="Times New Roman"/>
          <w:color w:val="000000" w:themeColor="text1"/>
          <w:sz w:val="24"/>
          <w:szCs w:val="24"/>
        </w:rPr>
        <w:t xml:space="preserve"> transfers, child allowances,</w:t>
      </w:r>
      <w:r w:rsidRPr="00F65612">
        <w:rPr>
          <w:rFonts w:ascii="Times New Roman" w:hAnsi="Times New Roman" w:cs="Times New Roman"/>
          <w:color w:val="000000" w:themeColor="text1"/>
          <w:sz w:val="24"/>
          <w:szCs w:val="24"/>
        </w:rPr>
        <w:t xml:space="preserve"> h</w:t>
      </w:r>
      <w:r w:rsidR="00D56AA9">
        <w:rPr>
          <w:rFonts w:ascii="Times New Roman" w:hAnsi="Times New Roman" w:cs="Times New Roman"/>
          <w:color w:val="000000" w:themeColor="text1"/>
          <w:sz w:val="24"/>
          <w:szCs w:val="24"/>
        </w:rPr>
        <w:t>ealthy school meals, shelter,</w:t>
      </w:r>
      <w:r w:rsidRPr="00F65612">
        <w:rPr>
          <w:rFonts w:ascii="Times New Roman" w:hAnsi="Times New Roman" w:cs="Times New Roman"/>
          <w:color w:val="000000" w:themeColor="text1"/>
          <w:sz w:val="24"/>
          <w:szCs w:val="24"/>
        </w:rPr>
        <w:t xml:space="preserve"> food relief initiatives, support for employment retention and recovery, and financial relief for businesses, including micro, small and medium-sized enterprises. In designing and implementing such measures</w:t>
      </w:r>
      <w:r w:rsidR="00D56AA9">
        <w:rPr>
          <w:rFonts w:ascii="Times New Roman" w:hAnsi="Times New Roman" w:cs="Times New Roman"/>
          <w:color w:val="000000" w:themeColor="text1"/>
          <w:sz w:val="24"/>
          <w:szCs w:val="24"/>
        </w:rPr>
        <w:t>,</w:t>
      </w:r>
      <w:r w:rsidR="00F1365D">
        <w:rPr>
          <w:rFonts w:ascii="Times New Roman" w:hAnsi="Times New Roman" w:cs="Times New Roman"/>
          <w:color w:val="000000" w:themeColor="text1"/>
          <w:sz w:val="24"/>
          <w:szCs w:val="24"/>
        </w:rPr>
        <w:t xml:space="preserve"> </w:t>
      </w:r>
      <w:r w:rsidR="002F681D">
        <w:rPr>
          <w:rFonts w:ascii="Times New Roman" w:hAnsi="Times New Roman" w:cs="Times New Roman"/>
          <w:color w:val="000000" w:themeColor="text1"/>
          <w:sz w:val="24"/>
          <w:szCs w:val="24"/>
        </w:rPr>
        <w:t>governments must</w:t>
      </w:r>
      <w:r w:rsidRPr="00F65612">
        <w:rPr>
          <w:rFonts w:ascii="Times New Roman" w:hAnsi="Times New Roman" w:cs="Times New Roman"/>
          <w:color w:val="000000" w:themeColor="text1"/>
          <w:sz w:val="24"/>
          <w:szCs w:val="24"/>
        </w:rPr>
        <w:t xml:space="preserve"> work closely with employers and workers</w:t>
      </w:r>
      <w:r w:rsidR="000507A5" w:rsidRPr="00F65612">
        <w:rPr>
          <w:rFonts w:ascii="Times New Roman" w:hAnsi="Times New Roman" w:cs="Times New Roman"/>
          <w:color w:val="000000" w:themeColor="text1"/>
          <w:sz w:val="24"/>
          <w:szCs w:val="24"/>
        </w:rPr>
        <w:t xml:space="preserve"> (WHO, 2020; World Bank, 2020). </w:t>
      </w:r>
    </w:p>
    <w:p w14:paraId="436AE7D1" w14:textId="77777777" w:rsidR="00537823" w:rsidRPr="00F65612" w:rsidRDefault="006B0187" w:rsidP="00F1365D">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Covid-19 has ensured that r</w:t>
      </w:r>
      <w:r w:rsidR="003C1BC3" w:rsidRPr="00F65612">
        <w:rPr>
          <w:rFonts w:ascii="Times New Roman" w:hAnsi="Times New Roman" w:cs="Times New Roman"/>
          <w:color w:val="000000" w:themeColor="text1"/>
          <w:sz w:val="24"/>
          <w:szCs w:val="24"/>
        </w:rPr>
        <w:t xml:space="preserve">eviving the economy and </w:t>
      </w:r>
      <w:r>
        <w:rPr>
          <w:rFonts w:ascii="Times New Roman" w:hAnsi="Times New Roman" w:cs="Times New Roman"/>
          <w:color w:val="000000" w:themeColor="text1"/>
          <w:sz w:val="24"/>
          <w:szCs w:val="24"/>
        </w:rPr>
        <w:t>guaranteeing</w:t>
      </w:r>
      <w:r w:rsidR="003C1BC3" w:rsidRPr="00F65612">
        <w:rPr>
          <w:rFonts w:ascii="Times New Roman" w:hAnsi="Times New Roman" w:cs="Times New Roman"/>
          <w:color w:val="000000" w:themeColor="text1"/>
          <w:sz w:val="24"/>
          <w:szCs w:val="24"/>
        </w:rPr>
        <w:t xml:space="preserve"> social protection of the citizenry, especially the vulnerable is a high test of governance and social resilience (</w:t>
      </w:r>
      <w:r w:rsidR="003C1BC3" w:rsidRPr="00F65612">
        <w:rPr>
          <w:rFonts w:ascii="Times New Roman" w:hAnsi="Times New Roman" w:cs="Times New Roman"/>
          <w:iCs/>
          <w:color w:val="000000" w:themeColor="text1"/>
          <w:sz w:val="24"/>
          <w:szCs w:val="24"/>
        </w:rPr>
        <w:t xml:space="preserve">Pieterse, Lim, and </w:t>
      </w:r>
      <w:proofErr w:type="spellStart"/>
      <w:r w:rsidR="003C1BC3" w:rsidRPr="00F65612">
        <w:rPr>
          <w:rFonts w:ascii="Times New Roman" w:hAnsi="Times New Roman" w:cs="Times New Roman"/>
          <w:iCs/>
          <w:color w:val="000000" w:themeColor="text1"/>
          <w:sz w:val="24"/>
          <w:szCs w:val="24"/>
        </w:rPr>
        <w:t>Khondker</w:t>
      </w:r>
      <w:proofErr w:type="spellEnd"/>
      <w:r w:rsidR="003C1BC3" w:rsidRPr="00F65612">
        <w:rPr>
          <w:rFonts w:ascii="Times New Roman" w:hAnsi="Times New Roman" w:cs="Times New Roman"/>
          <w:color w:val="000000" w:themeColor="text1"/>
          <w:sz w:val="24"/>
          <w:szCs w:val="24"/>
        </w:rPr>
        <w:t>, 2021)</w:t>
      </w:r>
      <w:r w:rsidR="00A51FB0" w:rsidRPr="00F65612">
        <w:rPr>
          <w:rFonts w:ascii="Times New Roman" w:hAnsi="Times New Roman" w:cs="Times New Roman"/>
          <w:color w:val="000000" w:themeColor="text1"/>
          <w:sz w:val="24"/>
          <w:szCs w:val="24"/>
        </w:rPr>
        <w:t>. W</w:t>
      </w:r>
      <w:r w:rsidR="003C1BC3" w:rsidRPr="00F65612">
        <w:rPr>
          <w:rFonts w:ascii="Times New Roman" w:hAnsi="Times New Roman" w:cs="Times New Roman"/>
          <w:color w:val="000000" w:themeColor="text1"/>
          <w:sz w:val="24"/>
          <w:szCs w:val="24"/>
        </w:rPr>
        <w:t>hile the health responses have followed a global pattern, the economic recovery and social protection strategies</w:t>
      </w:r>
      <w:r w:rsidR="00827CAB" w:rsidRPr="00F65612">
        <w:rPr>
          <w:rFonts w:ascii="Times New Roman" w:hAnsi="Times New Roman" w:cs="Times New Roman"/>
          <w:color w:val="000000" w:themeColor="text1"/>
          <w:sz w:val="24"/>
          <w:szCs w:val="24"/>
        </w:rPr>
        <w:t xml:space="preserve"> have varied</w:t>
      </w:r>
      <w:r w:rsidR="003C1BC3" w:rsidRPr="00F65612">
        <w:rPr>
          <w:rFonts w:ascii="Times New Roman" w:hAnsi="Times New Roman" w:cs="Times New Roman"/>
          <w:color w:val="000000" w:themeColor="text1"/>
          <w:sz w:val="24"/>
          <w:szCs w:val="24"/>
        </w:rPr>
        <w:t xml:space="preserve"> from country </w:t>
      </w:r>
      <w:r w:rsidR="00A51FB0" w:rsidRPr="00F65612">
        <w:rPr>
          <w:rFonts w:ascii="Times New Roman" w:hAnsi="Times New Roman" w:cs="Times New Roman"/>
          <w:color w:val="000000" w:themeColor="text1"/>
          <w:sz w:val="24"/>
          <w:szCs w:val="24"/>
        </w:rPr>
        <w:t>to country</w:t>
      </w:r>
      <w:r w:rsidR="00827CAB" w:rsidRPr="00F65612">
        <w:rPr>
          <w:rFonts w:ascii="Times New Roman" w:hAnsi="Times New Roman" w:cs="Times New Roman"/>
          <w:color w:val="000000" w:themeColor="text1"/>
          <w:sz w:val="24"/>
          <w:szCs w:val="24"/>
        </w:rPr>
        <w:t xml:space="preserve"> (CRS, 2021). </w:t>
      </w:r>
      <w:r w:rsidR="00537823" w:rsidRPr="00F65612">
        <w:rPr>
          <w:rFonts w:ascii="Times New Roman" w:hAnsi="Times New Roman" w:cs="Times New Roman"/>
          <w:color w:val="000000" w:themeColor="text1"/>
          <w:sz w:val="24"/>
          <w:szCs w:val="24"/>
        </w:rPr>
        <w:t xml:space="preserve"> Through various phases of the health crisis, governments adopted policies by locking down social activities to contain the spread of the pandemic, inadvertently creating a global economic recession. In response to the unprecedented </w:t>
      </w:r>
      <w:proofErr w:type="gramStart"/>
      <w:r w:rsidR="00537823" w:rsidRPr="00F65612">
        <w:rPr>
          <w:rFonts w:ascii="Times New Roman" w:hAnsi="Times New Roman" w:cs="Times New Roman"/>
          <w:color w:val="000000" w:themeColor="text1"/>
          <w:sz w:val="24"/>
          <w:szCs w:val="24"/>
        </w:rPr>
        <w:t>drop in</w:t>
      </w:r>
      <w:proofErr w:type="gramEnd"/>
      <w:r w:rsidR="00537823" w:rsidRPr="00F65612">
        <w:rPr>
          <w:rFonts w:ascii="Times New Roman" w:hAnsi="Times New Roman" w:cs="Times New Roman"/>
          <w:color w:val="000000" w:themeColor="text1"/>
          <w:sz w:val="24"/>
          <w:szCs w:val="24"/>
        </w:rPr>
        <w:t xml:space="preserve"> economic activity, governments adopted a series of actions initially comprised of monetary policies aimed at stabilizing financial markets and ensuring the flow of credit. In the second phase, policy actions shifted to fiscal measures aimed at sustaining economic growth. In the third phase, government policies shifted to developing, purch</w:t>
      </w:r>
      <w:r w:rsidR="00EF666D">
        <w:rPr>
          <w:rFonts w:ascii="Times New Roman" w:hAnsi="Times New Roman" w:cs="Times New Roman"/>
          <w:color w:val="000000" w:themeColor="text1"/>
          <w:sz w:val="24"/>
          <w:szCs w:val="24"/>
        </w:rPr>
        <w:t>asing</w:t>
      </w:r>
      <w:r w:rsidR="002F681D">
        <w:rPr>
          <w:rFonts w:ascii="Times New Roman" w:hAnsi="Times New Roman" w:cs="Times New Roman"/>
          <w:color w:val="000000" w:themeColor="text1"/>
          <w:sz w:val="24"/>
          <w:szCs w:val="24"/>
        </w:rPr>
        <w:t>,</w:t>
      </w:r>
      <w:r w:rsidR="00EF666D">
        <w:rPr>
          <w:rFonts w:ascii="Times New Roman" w:hAnsi="Times New Roman" w:cs="Times New Roman"/>
          <w:color w:val="000000" w:themeColor="text1"/>
          <w:sz w:val="24"/>
          <w:szCs w:val="24"/>
        </w:rPr>
        <w:t xml:space="preserve"> and distributing vaccines (IMF, 2021). </w:t>
      </w:r>
    </w:p>
    <w:p w14:paraId="774C0754" w14:textId="77777777" w:rsidR="00A324E7" w:rsidRPr="00F65612" w:rsidRDefault="00537823" w:rsidP="00F1365D">
      <w:pPr>
        <w:autoSpaceDE w:val="0"/>
        <w:autoSpaceDN w:val="0"/>
        <w:adjustRightInd w:val="0"/>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lastRenderedPageBreak/>
        <w:t xml:space="preserve">Through the various stages of the pandemic-related health and economic crises, governments responded with </w:t>
      </w:r>
      <w:r w:rsidR="002F681D">
        <w:rPr>
          <w:rFonts w:ascii="Times New Roman" w:hAnsi="Times New Roman" w:cs="Times New Roman"/>
          <w:color w:val="000000" w:themeColor="text1"/>
          <w:sz w:val="24"/>
          <w:szCs w:val="24"/>
        </w:rPr>
        <w:t>several</w:t>
      </w:r>
      <w:r w:rsidRPr="00F65612">
        <w:rPr>
          <w:rFonts w:ascii="Times New Roman" w:hAnsi="Times New Roman" w:cs="Times New Roman"/>
          <w:color w:val="000000" w:themeColor="text1"/>
          <w:sz w:val="24"/>
          <w:szCs w:val="24"/>
        </w:rPr>
        <w:t xml:space="preserve"> policy initiatives that often attempted to balance competing policy objectives. As the health crisis subsides and economic activity resumes, policymakers may consider evaluating the various policy approaches for</w:t>
      </w:r>
      <w:r w:rsidR="00EC7FF1" w:rsidRPr="00F65612">
        <w:rPr>
          <w:rFonts w:ascii="Times New Roman" w:hAnsi="Times New Roman" w:cs="Times New Roman"/>
          <w:color w:val="000000" w:themeColor="text1"/>
          <w:sz w:val="24"/>
          <w:szCs w:val="24"/>
        </w:rPr>
        <w:t xml:space="preserve"> the</w:t>
      </w:r>
      <w:r w:rsidRPr="00F65612">
        <w:rPr>
          <w:rFonts w:ascii="Times New Roman" w:hAnsi="Times New Roman" w:cs="Times New Roman"/>
          <w:color w:val="000000" w:themeColor="text1"/>
          <w:sz w:val="24"/>
          <w:szCs w:val="24"/>
        </w:rPr>
        <w:t xml:space="preserve"> lessons learned. </w:t>
      </w:r>
      <w:r w:rsidR="00EC7FF1" w:rsidRPr="00F65612">
        <w:rPr>
          <w:rFonts w:ascii="Times New Roman" w:hAnsi="Times New Roman" w:cs="Times New Roman"/>
          <w:color w:val="000000" w:themeColor="text1"/>
          <w:sz w:val="24"/>
          <w:szCs w:val="24"/>
        </w:rPr>
        <w:t>However, while studies explore</w:t>
      </w:r>
      <w:r w:rsidR="004E503C" w:rsidRPr="00F65612">
        <w:rPr>
          <w:rFonts w:ascii="Times New Roman" w:hAnsi="Times New Roman" w:cs="Times New Roman"/>
          <w:color w:val="000000" w:themeColor="text1"/>
          <w:sz w:val="24"/>
          <w:szCs w:val="24"/>
        </w:rPr>
        <w:t>d the impact of Covid-19 on public health, social and economic sectors</w:t>
      </w:r>
      <w:r w:rsidR="00C15877" w:rsidRPr="00F65612">
        <w:rPr>
          <w:rFonts w:ascii="Times New Roman" w:hAnsi="Times New Roman" w:cs="Times New Roman"/>
          <w:color w:val="000000" w:themeColor="text1"/>
          <w:sz w:val="24"/>
          <w:szCs w:val="24"/>
        </w:rPr>
        <w:t>,</w:t>
      </w:r>
      <w:r w:rsidR="00EC7FF1" w:rsidRPr="00F65612">
        <w:rPr>
          <w:rFonts w:ascii="Times New Roman" w:hAnsi="Times New Roman" w:cs="Times New Roman"/>
          <w:color w:val="000000" w:themeColor="text1"/>
          <w:sz w:val="24"/>
          <w:szCs w:val="24"/>
        </w:rPr>
        <w:t xml:space="preserve"> including oil and gas, SMEs, manufacturing, agricultur</w:t>
      </w:r>
      <w:r w:rsidR="007765B2">
        <w:rPr>
          <w:rFonts w:ascii="Times New Roman" w:hAnsi="Times New Roman" w:cs="Times New Roman"/>
          <w:color w:val="000000" w:themeColor="text1"/>
          <w:sz w:val="24"/>
          <w:szCs w:val="24"/>
        </w:rPr>
        <w:t>e, aviation, tourism, sports,</w:t>
      </w:r>
      <w:r w:rsidR="00EC7FF1" w:rsidRPr="00F65612">
        <w:rPr>
          <w:rFonts w:ascii="Times New Roman" w:hAnsi="Times New Roman" w:cs="Times New Roman"/>
          <w:color w:val="000000" w:themeColor="text1"/>
          <w:sz w:val="24"/>
          <w:szCs w:val="24"/>
        </w:rPr>
        <w:t xml:space="preserve"> entertainment, and service delivery, among others (EIA, 2020; Sawyer, 2021; </w:t>
      </w:r>
      <w:proofErr w:type="spellStart"/>
      <w:r w:rsidR="00EC7FF1" w:rsidRPr="00F65612">
        <w:rPr>
          <w:rFonts w:ascii="Times New Roman" w:hAnsi="Times New Roman" w:cs="Times New Roman"/>
          <w:color w:val="000000" w:themeColor="text1"/>
          <w:sz w:val="24"/>
          <w:szCs w:val="24"/>
        </w:rPr>
        <w:t>Stevano</w:t>
      </w:r>
      <w:proofErr w:type="spellEnd"/>
      <w:r w:rsidR="00EC7FF1" w:rsidRPr="00F65612">
        <w:rPr>
          <w:rFonts w:ascii="Times New Roman" w:hAnsi="Times New Roman" w:cs="Times New Roman"/>
          <w:color w:val="000000" w:themeColor="text1"/>
          <w:sz w:val="24"/>
          <w:szCs w:val="24"/>
        </w:rPr>
        <w:t xml:space="preserve">, Franz, </w:t>
      </w:r>
      <w:proofErr w:type="spellStart"/>
      <w:r w:rsidR="00EC7FF1" w:rsidRPr="00F65612">
        <w:rPr>
          <w:rFonts w:ascii="Times New Roman" w:hAnsi="Times New Roman" w:cs="Times New Roman"/>
          <w:color w:val="000000" w:themeColor="text1"/>
          <w:sz w:val="24"/>
          <w:szCs w:val="24"/>
        </w:rPr>
        <w:t>Dafermos</w:t>
      </w:r>
      <w:proofErr w:type="spellEnd"/>
      <w:r w:rsidR="00BB0636">
        <w:rPr>
          <w:rFonts w:ascii="Times New Roman" w:hAnsi="Times New Roman" w:cs="Times New Roman"/>
          <w:color w:val="000000" w:themeColor="text1"/>
          <w:sz w:val="24"/>
          <w:szCs w:val="24"/>
        </w:rPr>
        <w:t xml:space="preserve"> </w:t>
      </w:r>
      <w:r w:rsidR="00EC7FF1" w:rsidRPr="00F65612">
        <w:rPr>
          <w:rFonts w:ascii="Times New Roman" w:hAnsi="Times New Roman" w:cs="Times New Roman"/>
          <w:color w:val="000000" w:themeColor="text1"/>
          <w:sz w:val="24"/>
          <w:szCs w:val="24"/>
        </w:rPr>
        <w:t xml:space="preserve">&amp;Waeyenberge, 2021; </w:t>
      </w:r>
      <w:proofErr w:type="spellStart"/>
      <w:r w:rsidR="00EC7FF1" w:rsidRPr="00F65612">
        <w:rPr>
          <w:rFonts w:ascii="Times New Roman" w:hAnsi="Times New Roman" w:cs="Times New Roman"/>
          <w:color w:val="000000" w:themeColor="text1"/>
          <w:sz w:val="24"/>
          <w:szCs w:val="24"/>
        </w:rPr>
        <w:t>Eboibi</w:t>
      </w:r>
      <w:proofErr w:type="spellEnd"/>
      <w:r w:rsidR="00EC7FF1" w:rsidRPr="00F65612">
        <w:rPr>
          <w:rFonts w:ascii="Times New Roman" w:hAnsi="Times New Roman" w:cs="Times New Roman"/>
          <w:color w:val="000000" w:themeColor="text1"/>
          <w:sz w:val="24"/>
          <w:szCs w:val="24"/>
        </w:rPr>
        <w:t xml:space="preserve">&amp; Robert, 2020; Adepoju, 2020; </w:t>
      </w:r>
      <w:proofErr w:type="spellStart"/>
      <w:r w:rsidR="00EC7FF1" w:rsidRPr="00F65612">
        <w:rPr>
          <w:rFonts w:ascii="Times New Roman" w:hAnsi="Times New Roman" w:cs="Times New Roman"/>
          <w:color w:val="000000" w:themeColor="text1"/>
          <w:sz w:val="24"/>
          <w:szCs w:val="24"/>
        </w:rPr>
        <w:t>Nzeadibe</w:t>
      </w:r>
      <w:proofErr w:type="spellEnd"/>
      <w:r w:rsidR="00EC7FF1" w:rsidRPr="00F65612">
        <w:rPr>
          <w:rFonts w:ascii="Times New Roman" w:hAnsi="Times New Roman" w:cs="Times New Roman"/>
          <w:color w:val="000000" w:themeColor="text1"/>
          <w:sz w:val="24"/>
          <w:szCs w:val="24"/>
        </w:rPr>
        <w:t xml:space="preserve">,  et al, 2020; </w:t>
      </w:r>
      <w:proofErr w:type="spellStart"/>
      <w:r w:rsidR="00EC7FF1" w:rsidRPr="00F65612">
        <w:rPr>
          <w:rFonts w:ascii="Times New Roman" w:hAnsi="Times New Roman" w:cs="Times New Roman"/>
          <w:color w:val="000000" w:themeColor="text1"/>
          <w:sz w:val="24"/>
          <w:szCs w:val="24"/>
        </w:rPr>
        <w:t>Onyishi</w:t>
      </w:r>
      <w:proofErr w:type="spellEnd"/>
      <w:r w:rsidR="00EC7FF1" w:rsidRPr="00F65612">
        <w:rPr>
          <w:rFonts w:ascii="Times New Roman" w:hAnsi="Times New Roman" w:cs="Times New Roman"/>
          <w:color w:val="000000" w:themeColor="text1"/>
          <w:sz w:val="24"/>
          <w:szCs w:val="24"/>
        </w:rPr>
        <w:t>, et’ al, 2020</w:t>
      </w:r>
      <w:r w:rsidR="007F112F" w:rsidRPr="00F65612">
        <w:rPr>
          <w:rFonts w:ascii="Times New Roman" w:hAnsi="Times New Roman" w:cs="Times New Roman"/>
          <w:color w:val="000000" w:themeColor="text1"/>
          <w:sz w:val="24"/>
          <w:szCs w:val="24"/>
        </w:rPr>
        <w:t>; I</w:t>
      </w:r>
      <w:r w:rsidR="005F52B7" w:rsidRPr="00F65612">
        <w:rPr>
          <w:rFonts w:ascii="Times New Roman" w:hAnsi="Times New Roman" w:cs="Times New Roman"/>
          <w:color w:val="000000" w:themeColor="text1"/>
          <w:sz w:val="24"/>
          <w:szCs w:val="24"/>
        </w:rPr>
        <w:t>wuoha, </w:t>
      </w:r>
      <w:proofErr w:type="spellStart"/>
      <w:r w:rsidR="005F52B7" w:rsidRPr="00F65612">
        <w:rPr>
          <w:rFonts w:ascii="Times New Roman" w:hAnsi="Times New Roman" w:cs="Times New Roman"/>
          <w:color w:val="000000" w:themeColor="text1"/>
          <w:sz w:val="24"/>
          <w:szCs w:val="24"/>
        </w:rPr>
        <w:t>Ezeibe</w:t>
      </w:r>
      <w:proofErr w:type="spellEnd"/>
      <w:r w:rsidR="005F52B7" w:rsidRPr="00F65612">
        <w:rPr>
          <w:rFonts w:ascii="Times New Roman" w:hAnsi="Times New Roman" w:cs="Times New Roman"/>
          <w:color w:val="000000" w:themeColor="text1"/>
          <w:sz w:val="24"/>
          <w:szCs w:val="24"/>
        </w:rPr>
        <w:t>, and </w:t>
      </w:r>
      <w:proofErr w:type="spellStart"/>
      <w:r w:rsidR="005F52B7" w:rsidRPr="00F65612">
        <w:rPr>
          <w:rFonts w:ascii="Times New Roman" w:hAnsi="Times New Roman" w:cs="Times New Roman"/>
          <w:color w:val="000000" w:themeColor="text1"/>
          <w:sz w:val="24"/>
          <w:szCs w:val="24"/>
        </w:rPr>
        <w:t>Ezeibe</w:t>
      </w:r>
      <w:proofErr w:type="spellEnd"/>
      <w:r w:rsidR="005F52B7" w:rsidRPr="00F65612">
        <w:rPr>
          <w:rFonts w:ascii="Times New Roman" w:hAnsi="Times New Roman" w:cs="Times New Roman"/>
          <w:color w:val="000000" w:themeColor="text1"/>
          <w:sz w:val="24"/>
          <w:szCs w:val="24"/>
        </w:rPr>
        <w:t>, 2020</w:t>
      </w:r>
      <w:r w:rsidR="00EC7FF1" w:rsidRPr="00F65612">
        <w:rPr>
          <w:rFonts w:ascii="Times New Roman" w:hAnsi="Times New Roman" w:cs="Times New Roman"/>
          <w:color w:val="000000" w:themeColor="text1"/>
          <w:sz w:val="24"/>
          <w:szCs w:val="24"/>
        </w:rPr>
        <w:t xml:space="preserve">), the economic recovery strategy has not enjoyed same visibility in literature. How do we explain the wide variation in approaches </w:t>
      </w:r>
      <w:r w:rsidR="007765B2">
        <w:rPr>
          <w:rFonts w:ascii="Times New Roman" w:hAnsi="Times New Roman" w:cs="Times New Roman"/>
          <w:color w:val="000000" w:themeColor="text1"/>
          <w:sz w:val="24"/>
          <w:szCs w:val="24"/>
        </w:rPr>
        <w:t>and</w:t>
      </w:r>
      <w:r w:rsidR="0020495F">
        <w:rPr>
          <w:rFonts w:ascii="Times New Roman" w:hAnsi="Times New Roman" w:cs="Times New Roman"/>
          <w:color w:val="000000" w:themeColor="text1"/>
          <w:sz w:val="24"/>
          <w:szCs w:val="24"/>
        </w:rPr>
        <w:t xml:space="preserve"> </w:t>
      </w:r>
      <w:r w:rsidR="00EC7FF1" w:rsidRPr="00F65612">
        <w:rPr>
          <w:rFonts w:ascii="Times New Roman" w:hAnsi="Times New Roman" w:cs="Times New Roman"/>
          <w:color w:val="000000" w:themeColor="text1"/>
          <w:sz w:val="24"/>
          <w:szCs w:val="24"/>
        </w:rPr>
        <w:t>response</w:t>
      </w:r>
      <w:r w:rsidR="0048326C" w:rsidRPr="00F65612">
        <w:rPr>
          <w:rFonts w:ascii="Times New Roman" w:hAnsi="Times New Roman" w:cs="Times New Roman"/>
          <w:color w:val="000000" w:themeColor="text1"/>
          <w:sz w:val="24"/>
          <w:szCs w:val="24"/>
        </w:rPr>
        <w:t>s</w:t>
      </w:r>
      <w:r w:rsidR="00EC7FF1" w:rsidRPr="00F65612">
        <w:rPr>
          <w:rFonts w:ascii="Times New Roman" w:hAnsi="Times New Roman" w:cs="Times New Roman"/>
          <w:color w:val="000000" w:themeColor="text1"/>
          <w:sz w:val="24"/>
          <w:szCs w:val="24"/>
        </w:rPr>
        <w:t xml:space="preserve"> towards economic recovery especially between developing countries?</w:t>
      </w:r>
    </w:p>
    <w:p w14:paraId="3AC20984" w14:textId="77777777" w:rsidR="000507A5" w:rsidRPr="00F65612" w:rsidRDefault="007F112F" w:rsidP="00F1365D">
      <w:pPr>
        <w:autoSpaceDE w:val="0"/>
        <w:autoSpaceDN w:val="0"/>
        <w:adjustRightInd w:val="0"/>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t xml:space="preserve">According to the Congressional Research Service </w:t>
      </w:r>
      <w:r w:rsidR="00BB0636" w:rsidRPr="00F65612">
        <w:rPr>
          <w:rFonts w:ascii="Times New Roman" w:hAnsi="Times New Roman" w:cs="Times New Roman"/>
          <w:color w:val="000000" w:themeColor="text1"/>
          <w:sz w:val="24"/>
          <w:szCs w:val="24"/>
        </w:rPr>
        <w:t xml:space="preserve">Report </w:t>
      </w:r>
      <w:r w:rsidRPr="00F65612">
        <w:rPr>
          <w:rFonts w:ascii="Times New Roman" w:hAnsi="Times New Roman" w:cs="Times New Roman"/>
          <w:color w:val="000000" w:themeColor="text1"/>
          <w:sz w:val="24"/>
          <w:szCs w:val="24"/>
        </w:rPr>
        <w:t>(CRS, 2021</w:t>
      </w:r>
      <w:proofErr w:type="gramStart"/>
      <w:r w:rsidRPr="00F65612">
        <w:rPr>
          <w:rFonts w:ascii="Times New Roman" w:hAnsi="Times New Roman" w:cs="Times New Roman"/>
          <w:color w:val="000000" w:themeColor="text1"/>
          <w:sz w:val="24"/>
          <w:szCs w:val="24"/>
        </w:rPr>
        <w:t>)</w:t>
      </w:r>
      <w:r w:rsidR="00BB0636">
        <w:rPr>
          <w:rFonts w:ascii="Times New Roman" w:hAnsi="Times New Roman" w:cs="Times New Roman"/>
          <w:color w:val="000000" w:themeColor="text1"/>
          <w:sz w:val="24"/>
          <w:szCs w:val="24"/>
        </w:rPr>
        <w:t xml:space="preserve">, </w:t>
      </w:r>
      <w:r w:rsidRPr="00F65612">
        <w:rPr>
          <w:rFonts w:ascii="Times New Roman" w:hAnsi="Times New Roman" w:cs="Times New Roman"/>
          <w:color w:val="000000" w:themeColor="text1"/>
          <w:sz w:val="24"/>
          <w:szCs w:val="24"/>
        </w:rPr>
        <w:t xml:space="preserve"> and</w:t>
      </w:r>
      <w:proofErr w:type="gramEnd"/>
      <w:r w:rsidRPr="00F65612">
        <w:rPr>
          <w:rFonts w:ascii="Times New Roman" w:hAnsi="Times New Roman" w:cs="Times New Roman"/>
          <w:color w:val="000000" w:themeColor="text1"/>
          <w:sz w:val="24"/>
          <w:szCs w:val="24"/>
        </w:rPr>
        <w:t xml:space="preserve"> the IMF policy </w:t>
      </w:r>
      <w:r w:rsidR="00BB0636" w:rsidRPr="00F65612">
        <w:rPr>
          <w:rFonts w:ascii="Times New Roman" w:hAnsi="Times New Roman" w:cs="Times New Roman"/>
          <w:color w:val="000000" w:themeColor="text1"/>
          <w:sz w:val="24"/>
          <w:szCs w:val="24"/>
        </w:rPr>
        <w:t>Tracker</w:t>
      </w:r>
      <w:r w:rsidRPr="00F65612">
        <w:rPr>
          <w:rFonts w:ascii="Times New Roman" w:hAnsi="Times New Roman" w:cs="Times New Roman"/>
          <w:color w:val="000000" w:themeColor="text1"/>
          <w:sz w:val="24"/>
          <w:szCs w:val="24"/>
        </w:rPr>
        <w:t xml:space="preserve"> (2021), eco</w:t>
      </w:r>
      <w:r w:rsidR="00BB0636">
        <w:rPr>
          <w:rFonts w:ascii="Times New Roman" w:hAnsi="Times New Roman" w:cs="Times New Roman"/>
          <w:color w:val="000000" w:themeColor="text1"/>
          <w:sz w:val="24"/>
          <w:szCs w:val="24"/>
        </w:rPr>
        <w:t xml:space="preserve">nomic response to the Covid-19 </w:t>
      </w:r>
      <w:r w:rsidRPr="00F65612">
        <w:rPr>
          <w:rFonts w:ascii="Times New Roman" w:hAnsi="Times New Roman" w:cs="Times New Roman"/>
          <w:color w:val="000000" w:themeColor="text1"/>
          <w:sz w:val="24"/>
          <w:szCs w:val="24"/>
        </w:rPr>
        <w:t xml:space="preserve">in the developed and emerging market economies have engaged </w:t>
      </w:r>
      <w:r w:rsidR="002F681D">
        <w:rPr>
          <w:rFonts w:ascii="Times New Roman" w:hAnsi="Times New Roman" w:cs="Times New Roman"/>
          <w:color w:val="000000" w:themeColor="text1"/>
          <w:sz w:val="24"/>
          <w:szCs w:val="24"/>
        </w:rPr>
        <w:t>i</w:t>
      </w:r>
      <w:r w:rsidR="00C15877" w:rsidRPr="00F65612">
        <w:rPr>
          <w:rFonts w:ascii="Times New Roman" w:hAnsi="Times New Roman" w:cs="Times New Roman"/>
          <w:color w:val="000000" w:themeColor="text1"/>
          <w:sz w:val="24"/>
          <w:szCs w:val="24"/>
        </w:rPr>
        <w:t>n</w:t>
      </w:r>
      <w:r w:rsidRPr="00F65612">
        <w:rPr>
          <w:rFonts w:ascii="Times New Roman" w:hAnsi="Times New Roman" w:cs="Times New Roman"/>
          <w:color w:val="000000" w:themeColor="text1"/>
          <w:sz w:val="24"/>
          <w:szCs w:val="24"/>
        </w:rPr>
        <w:t xml:space="preserve"> series of interventions in financial markets through an array of fiscal policy initiatives to stimulate their economies. These measures include incentives to increase domestic production of vaccines and personal protective equipment (PPE) and direct state intervention through nationalization </w:t>
      </w:r>
      <w:r w:rsidR="00C15877" w:rsidRPr="00F65612">
        <w:rPr>
          <w:rFonts w:ascii="Times New Roman" w:hAnsi="Times New Roman" w:cs="Times New Roman"/>
          <w:color w:val="000000" w:themeColor="text1"/>
          <w:sz w:val="24"/>
          <w:szCs w:val="24"/>
        </w:rPr>
        <w:t>and</w:t>
      </w:r>
      <w:r w:rsidRPr="00F65612">
        <w:rPr>
          <w:rFonts w:ascii="Times New Roman" w:hAnsi="Times New Roman" w:cs="Times New Roman"/>
          <w:color w:val="000000" w:themeColor="text1"/>
          <w:sz w:val="24"/>
          <w:szCs w:val="24"/>
        </w:rPr>
        <w:t xml:space="preserve"> directives to increase output at facilities that currently produced PPE materials or to initiate production at other facilities. In some cases, policy changes include enhanced foreign investment scree</w:t>
      </w:r>
      <w:r w:rsidR="0048326C" w:rsidRPr="00F65612">
        <w:rPr>
          <w:rFonts w:ascii="Times New Roman" w:hAnsi="Times New Roman" w:cs="Times New Roman"/>
          <w:color w:val="000000" w:themeColor="text1"/>
          <w:sz w:val="24"/>
          <w:szCs w:val="24"/>
        </w:rPr>
        <w:t>ning of foreign entities</w:t>
      </w:r>
      <w:r w:rsidRPr="00F65612">
        <w:rPr>
          <w:rFonts w:ascii="Times New Roman" w:hAnsi="Times New Roman" w:cs="Times New Roman"/>
          <w:color w:val="000000" w:themeColor="text1"/>
          <w:sz w:val="24"/>
          <w:szCs w:val="24"/>
        </w:rPr>
        <w:t xml:space="preserve"> for </w:t>
      </w:r>
      <w:r w:rsidR="002F681D">
        <w:rPr>
          <w:rFonts w:ascii="Times New Roman" w:hAnsi="Times New Roman" w:cs="Times New Roman"/>
          <w:color w:val="000000" w:themeColor="text1"/>
          <w:sz w:val="24"/>
          <w:szCs w:val="24"/>
        </w:rPr>
        <w:t xml:space="preserve">the </w:t>
      </w:r>
      <w:r w:rsidRPr="00F65612">
        <w:rPr>
          <w:rFonts w:ascii="Times New Roman" w:hAnsi="Times New Roman" w:cs="Times New Roman"/>
          <w:color w:val="000000" w:themeColor="text1"/>
          <w:sz w:val="24"/>
          <w:szCs w:val="24"/>
        </w:rPr>
        <w:t xml:space="preserve">public interest. However, </w:t>
      </w:r>
      <w:r w:rsidR="00C15877" w:rsidRPr="00F65612">
        <w:rPr>
          <w:rFonts w:ascii="Times New Roman" w:hAnsi="Times New Roman" w:cs="Times New Roman"/>
          <w:color w:val="000000" w:themeColor="text1"/>
          <w:sz w:val="24"/>
          <w:szCs w:val="24"/>
        </w:rPr>
        <w:t xml:space="preserve">major government economic interventions and recovery plans, through </w:t>
      </w:r>
      <w:r w:rsidRPr="00F65612">
        <w:rPr>
          <w:rFonts w:ascii="Times New Roman" w:hAnsi="Times New Roman" w:cs="Times New Roman"/>
          <w:color w:val="000000" w:themeColor="text1"/>
          <w:sz w:val="24"/>
          <w:szCs w:val="24"/>
        </w:rPr>
        <w:t>fiscal</w:t>
      </w:r>
      <w:r w:rsidR="00C15877" w:rsidRPr="00F65612">
        <w:rPr>
          <w:rFonts w:ascii="Times New Roman" w:hAnsi="Times New Roman" w:cs="Times New Roman"/>
          <w:color w:val="000000" w:themeColor="text1"/>
          <w:sz w:val="24"/>
          <w:szCs w:val="24"/>
        </w:rPr>
        <w:t xml:space="preserve"> and monetary</w:t>
      </w:r>
      <w:r w:rsidR="0048326C" w:rsidRPr="00F65612">
        <w:rPr>
          <w:rFonts w:ascii="Times New Roman" w:hAnsi="Times New Roman" w:cs="Times New Roman"/>
          <w:color w:val="000000" w:themeColor="text1"/>
          <w:sz w:val="24"/>
          <w:szCs w:val="24"/>
        </w:rPr>
        <w:t xml:space="preserve"> measures to providing</w:t>
      </w:r>
      <w:r w:rsidRPr="00F65612">
        <w:rPr>
          <w:rFonts w:ascii="Times New Roman" w:hAnsi="Times New Roman" w:cs="Times New Roman"/>
          <w:color w:val="000000" w:themeColor="text1"/>
          <w:sz w:val="24"/>
          <w:szCs w:val="24"/>
        </w:rPr>
        <w:t xml:space="preserve"> financial support to </w:t>
      </w:r>
      <w:r w:rsidR="00017EB4">
        <w:rPr>
          <w:rFonts w:ascii="Times New Roman" w:hAnsi="Times New Roman" w:cs="Times New Roman"/>
          <w:color w:val="000000" w:themeColor="text1"/>
          <w:sz w:val="24"/>
          <w:szCs w:val="24"/>
        </w:rPr>
        <w:t>SMEs</w:t>
      </w:r>
      <w:r w:rsidRPr="00F65612">
        <w:rPr>
          <w:rFonts w:ascii="Times New Roman" w:hAnsi="Times New Roman" w:cs="Times New Roman"/>
          <w:color w:val="000000" w:themeColor="text1"/>
          <w:sz w:val="24"/>
          <w:szCs w:val="24"/>
        </w:rPr>
        <w:t>, households,</w:t>
      </w:r>
      <w:r w:rsidR="004A398F" w:rsidRPr="00F65612">
        <w:rPr>
          <w:rFonts w:ascii="Times New Roman" w:hAnsi="Times New Roman" w:cs="Times New Roman"/>
          <w:color w:val="000000" w:themeColor="text1"/>
          <w:sz w:val="24"/>
          <w:szCs w:val="24"/>
        </w:rPr>
        <w:t xml:space="preserve"> vulnerable population</w:t>
      </w:r>
      <w:r w:rsidR="002F681D">
        <w:rPr>
          <w:rFonts w:ascii="Times New Roman" w:hAnsi="Times New Roman" w:cs="Times New Roman"/>
          <w:color w:val="000000" w:themeColor="text1"/>
          <w:sz w:val="24"/>
          <w:szCs w:val="24"/>
        </w:rPr>
        <w:t>s,</w:t>
      </w:r>
      <w:r w:rsidR="007765B2">
        <w:rPr>
          <w:rFonts w:ascii="Times New Roman" w:hAnsi="Times New Roman" w:cs="Times New Roman"/>
          <w:color w:val="000000" w:themeColor="text1"/>
          <w:sz w:val="24"/>
          <w:szCs w:val="24"/>
        </w:rPr>
        <w:t xml:space="preserve"> and firms have varied from</w:t>
      </w:r>
      <w:r w:rsidRPr="00F65612">
        <w:rPr>
          <w:rFonts w:ascii="Times New Roman" w:hAnsi="Times New Roman" w:cs="Times New Roman"/>
          <w:color w:val="000000" w:themeColor="text1"/>
          <w:sz w:val="24"/>
          <w:szCs w:val="24"/>
        </w:rPr>
        <w:t xml:space="preserve"> country</w:t>
      </w:r>
      <w:r w:rsidR="007765B2">
        <w:rPr>
          <w:rFonts w:ascii="Times New Roman" w:hAnsi="Times New Roman" w:cs="Times New Roman"/>
          <w:color w:val="000000" w:themeColor="text1"/>
          <w:sz w:val="24"/>
          <w:szCs w:val="24"/>
        </w:rPr>
        <w:t xml:space="preserve"> to country</w:t>
      </w:r>
      <w:r w:rsidRPr="00F65612">
        <w:rPr>
          <w:rFonts w:ascii="Times New Roman" w:hAnsi="Times New Roman" w:cs="Times New Roman"/>
          <w:color w:val="000000" w:themeColor="text1"/>
          <w:sz w:val="24"/>
          <w:szCs w:val="24"/>
        </w:rPr>
        <w:t xml:space="preserve"> (CRS, 2021; IMF, 2021).</w:t>
      </w:r>
      <w:r w:rsidR="00A324E7" w:rsidRPr="00F65612">
        <w:rPr>
          <w:rFonts w:ascii="Times New Roman" w:hAnsi="Times New Roman" w:cs="Times New Roman"/>
          <w:color w:val="000000" w:themeColor="text1"/>
          <w:sz w:val="24"/>
          <w:szCs w:val="24"/>
        </w:rPr>
        <w:t xml:space="preserve"> Against this background, </w:t>
      </w:r>
      <w:r w:rsidR="004450E9" w:rsidRPr="00F65612">
        <w:rPr>
          <w:rFonts w:ascii="Times New Roman" w:hAnsi="Times New Roman" w:cs="Times New Roman"/>
          <w:color w:val="000000" w:themeColor="text1"/>
          <w:sz w:val="24"/>
          <w:szCs w:val="24"/>
        </w:rPr>
        <w:t>this paper</w:t>
      </w:r>
      <w:r w:rsidR="00A324E7" w:rsidRPr="00F65612">
        <w:rPr>
          <w:rFonts w:ascii="Times New Roman" w:hAnsi="Times New Roman" w:cs="Times New Roman"/>
          <w:color w:val="000000" w:themeColor="text1"/>
          <w:sz w:val="24"/>
          <w:szCs w:val="24"/>
        </w:rPr>
        <w:t xml:space="preserve"> compares government Covid-19 responses and economic recovery strategies between Nigeria and Ghana </w:t>
      </w:r>
      <w:r w:rsidR="002F681D">
        <w:rPr>
          <w:rFonts w:ascii="Times New Roman" w:hAnsi="Times New Roman" w:cs="Times New Roman"/>
          <w:color w:val="000000" w:themeColor="text1"/>
          <w:sz w:val="24"/>
          <w:szCs w:val="24"/>
        </w:rPr>
        <w:t>to identify</w:t>
      </w:r>
      <w:r w:rsidR="00A324E7" w:rsidRPr="00F65612">
        <w:rPr>
          <w:rFonts w:ascii="Times New Roman" w:hAnsi="Times New Roman" w:cs="Times New Roman"/>
          <w:color w:val="000000" w:themeColor="text1"/>
          <w:sz w:val="24"/>
          <w:szCs w:val="24"/>
        </w:rPr>
        <w:t xml:space="preserve"> their similarities and differences</w:t>
      </w:r>
      <w:r w:rsidR="004450E9" w:rsidRPr="00F65612">
        <w:rPr>
          <w:rFonts w:ascii="Times New Roman" w:hAnsi="Times New Roman" w:cs="Times New Roman"/>
          <w:color w:val="000000" w:themeColor="text1"/>
          <w:sz w:val="24"/>
          <w:szCs w:val="24"/>
        </w:rPr>
        <w:t>. The remaining part of the paper was divided into the theoretical discussion, methodology, result and discussion and conclusion</w:t>
      </w:r>
    </w:p>
    <w:p w14:paraId="40F3EB4A" w14:textId="77777777" w:rsidR="004450E9" w:rsidRPr="00F65612" w:rsidRDefault="004450E9" w:rsidP="00F1365D">
      <w:pPr>
        <w:autoSpaceDE w:val="0"/>
        <w:autoSpaceDN w:val="0"/>
        <w:adjustRightInd w:val="0"/>
        <w:jc w:val="both"/>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Theoretical Discussion </w:t>
      </w:r>
    </w:p>
    <w:p w14:paraId="689643A8" w14:textId="77777777" w:rsidR="00DA411B" w:rsidRPr="00524369" w:rsidRDefault="0097298E" w:rsidP="00F1365D">
      <w:pPr>
        <w:autoSpaceDE w:val="0"/>
        <w:autoSpaceDN w:val="0"/>
        <w:adjustRightInd w:val="0"/>
        <w:jc w:val="both"/>
        <w:rPr>
          <w:rFonts w:ascii="Times New Roman" w:hAnsi="Times New Roman" w:cs="Times New Roman"/>
          <w:color w:val="000000" w:themeColor="text1"/>
          <w:sz w:val="24"/>
          <w:szCs w:val="24"/>
          <w:shd w:val="clear" w:color="auto" w:fill="FFFFFF"/>
        </w:rPr>
      </w:pPr>
      <w:r w:rsidRPr="00F65612">
        <w:rPr>
          <w:rFonts w:ascii="Times New Roman" w:hAnsi="Times New Roman" w:cs="Times New Roman"/>
          <w:color w:val="000000" w:themeColor="text1"/>
          <w:sz w:val="24"/>
          <w:szCs w:val="24"/>
        </w:rPr>
        <w:t xml:space="preserve">This paper adopted the </w:t>
      </w:r>
      <w:r w:rsidR="00017EB4">
        <w:rPr>
          <w:rFonts w:ascii="Times New Roman" w:hAnsi="Times New Roman" w:cs="Times New Roman"/>
          <w:color w:val="000000" w:themeColor="text1"/>
          <w:sz w:val="24"/>
          <w:szCs w:val="24"/>
        </w:rPr>
        <w:t>‘</w:t>
      </w:r>
      <w:r w:rsidRPr="00F65612">
        <w:rPr>
          <w:rFonts w:ascii="Times New Roman" w:hAnsi="Times New Roman" w:cs="Times New Roman"/>
          <w:color w:val="000000" w:themeColor="text1"/>
          <w:sz w:val="24"/>
          <w:szCs w:val="24"/>
        </w:rPr>
        <w:t>Modern Welfare State</w:t>
      </w:r>
      <w:r w:rsidR="00017EB4">
        <w:rPr>
          <w:rFonts w:ascii="Times New Roman" w:hAnsi="Times New Roman" w:cs="Times New Roman"/>
          <w:color w:val="000000" w:themeColor="text1"/>
          <w:sz w:val="24"/>
          <w:szCs w:val="24"/>
        </w:rPr>
        <w:t>’</w:t>
      </w:r>
      <w:r w:rsidRPr="00F65612">
        <w:rPr>
          <w:rFonts w:ascii="Times New Roman" w:hAnsi="Times New Roman" w:cs="Times New Roman"/>
          <w:color w:val="000000" w:themeColor="text1"/>
          <w:sz w:val="24"/>
          <w:szCs w:val="24"/>
        </w:rPr>
        <w:t xml:space="preserve"> as a framework of analysis. </w:t>
      </w:r>
      <w:r w:rsidR="002F681D">
        <w:rPr>
          <w:rFonts w:ascii="Times New Roman" w:hAnsi="Times New Roman" w:cs="Times New Roman"/>
          <w:color w:val="000000" w:themeColor="text1"/>
          <w:sz w:val="24"/>
          <w:szCs w:val="24"/>
        </w:rPr>
        <w:t>The m</w:t>
      </w:r>
      <w:r w:rsidR="005F02F1" w:rsidRPr="00F65612">
        <w:rPr>
          <w:rFonts w:ascii="Times New Roman" w:hAnsi="Times New Roman" w:cs="Times New Roman"/>
          <w:color w:val="000000" w:themeColor="text1"/>
          <w:sz w:val="24"/>
          <w:szCs w:val="24"/>
        </w:rPr>
        <w:t xml:space="preserve">odern welfare state </w:t>
      </w:r>
      <w:r w:rsidR="00017EB4">
        <w:rPr>
          <w:rFonts w:ascii="Times New Roman" w:hAnsi="Times New Roman" w:cs="Times New Roman"/>
          <w:color w:val="000000" w:themeColor="text1"/>
          <w:sz w:val="24"/>
          <w:szCs w:val="24"/>
        </w:rPr>
        <w:t>theory originated</w:t>
      </w:r>
      <w:r w:rsidR="00EF5A33">
        <w:rPr>
          <w:rFonts w:ascii="Times New Roman" w:hAnsi="Times New Roman" w:cs="Times New Roman"/>
          <w:color w:val="000000" w:themeColor="text1"/>
          <w:sz w:val="24"/>
          <w:szCs w:val="24"/>
        </w:rPr>
        <w:t xml:space="preserve"> from </w:t>
      </w:r>
      <w:r w:rsidR="00EF5A33" w:rsidRPr="00F65612">
        <w:rPr>
          <w:rFonts w:ascii="Times New Roman" w:hAnsi="Times New Roman" w:cs="Times New Roman"/>
          <w:color w:val="000000" w:themeColor="text1"/>
          <w:sz w:val="24"/>
          <w:szCs w:val="24"/>
        </w:rPr>
        <w:t>Otto</w:t>
      </w:r>
      <w:r w:rsidR="005F02F1" w:rsidRPr="00F65612">
        <w:rPr>
          <w:rFonts w:ascii="Times New Roman" w:hAnsi="Times New Roman" w:cs="Times New Roman"/>
          <w:color w:val="000000" w:themeColor="text1"/>
          <w:sz w:val="24"/>
          <w:szCs w:val="24"/>
          <w:shd w:val="clear" w:color="auto" w:fill="FFFFFF"/>
        </w:rPr>
        <w:t xml:space="preserve"> von</w:t>
      </w:r>
      <w:r w:rsidR="00EF5A33">
        <w:rPr>
          <w:rFonts w:ascii="Times New Roman" w:hAnsi="Times New Roman" w:cs="Times New Roman"/>
          <w:color w:val="000000" w:themeColor="text1"/>
          <w:sz w:val="24"/>
          <w:szCs w:val="24"/>
          <w:shd w:val="clear" w:color="auto" w:fill="FFFFFF"/>
        </w:rPr>
        <w:t xml:space="preserve"> Bismarck (the 1</w:t>
      </w:r>
      <w:r w:rsidR="00EF5A33" w:rsidRPr="00EF5A33">
        <w:rPr>
          <w:rFonts w:ascii="Times New Roman" w:hAnsi="Times New Roman" w:cs="Times New Roman"/>
          <w:color w:val="000000" w:themeColor="text1"/>
          <w:sz w:val="24"/>
          <w:szCs w:val="24"/>
          <w:shd w:val="clear" w:color="auto" w:fill="FFFFFF"/>
          <w:vertAlign w:val="superscript"/>
        </w:rPr>
        <w:t>st</w:t>
      </w:r>
      <w:r w:rsidR="00EF5A33" w:rsidRPr="00F65612">
        <w:rPr>
          <w:rFonts w:ascii="Times New Roman" w:hAnsi="Times New Roman" w:cs="Times New Roman"/>
          <w:color w:val="000000" w:themeColor="text1"/>
          <w:sz w:val="24"/>
          <w:szCs w:val="24"/>
          <w:shd w:val="clear" w:color="auto" w:fill="FFFFFF"/>
        </w:rPr>
        <w:t>Chancellor</w:t>
      </w:r>
      <w:r w:rsidR="005F02F1" w:rsidRPr="00F65612">
        <w:rPr>
          <w:rFonts w:ascii="Times New Roman" w:hAnsi="Times New Roman" w:cs="Times New Roman"/>
          <w:color w:val="000000" w:themeColor="text1"/>
          <w:sz w:val="24"/>
          <w:szCs w:val="24"/>
          <w:shd w:val="clear" w:color="auto" w:fill="FFFFFF"/>
        </w:rPr>
        <w:t xml:space="preserve"> of Germany</w:t>
      </w:r>
      <w:r w:rsidR="00EF5A33">
        <w:rPr>
          <w:rFonts w:ascii="Times New Roman" w:hAnsi="Times New Roman" w:cs="Times New Roman"/>
          <w:color w:val="000000" w:themeColor="text1"/>
          <w:sz w:val="24"/>
          <w:szCs w:val="24"/>
          <w:shd w:val="clear" w:color="auto" w:fill="FFFFFF"/>
        </w:rPr>
        <w:t>)</w:t>
      </w:r>
      <w:r w:rsidR="00EF5A33">
        <w:rPr>
          <w:rFonts w:ascii="Times New Roman" w:hAnsi="Times New Roman" w:cs="Times New Roman"/>
          <w:color w:val="000000" w:themeColor="text1"/>
          <w:sz w:val="24"/>
          <w:szCs w:val="24"/>
        </w:rPr>
        <w:t>. During his time, he was the first to establish the principle of social</w:t>
      </w:r>
      <w:r w:rsidR="005B595F" w:rsidRPr="00F65612">
        <w:rPr>
          <w:rFonts w:ascii="Times New Roman" w:hAnsi="Times New Roman" w:cs="Times New Roman"/>
          <w:color w:val="000000" w:themeColor="text1"/>
          <w:sz w:val="24"/>
          <w:szCs w:val="24"/>
          <w:shd w:val="clear" w:color="auto" w:fill="FFFFFF"/>
        </w:rPr>
        <w:t xml:space="preserve"> welfare </w:t>
      </w:r>
      <w:r w:rsidR="00EF5A33">
        <w:rPr>
          <w:rFonts w:ascii="Times New Roman" w:hAnsi="Times New Roman" w:cs="Times New Roman"/>
          <w:color w:val="000000" w:themeColor="text1"/>
          <w:sz w:val="24"/>
          <w:szCs w:val="24"/>
          <w:shd w:val="clear" w:color="auto" w:fill="FFFFFF"/>
        </w:rPr>
        <w:t xml:space="preserve">as a state program </w:t>
      </w:r>
      <w:r w:rsidR="005B595F" w:rsidRPr="00F65612">
        <w:rPr>
          <w:rFonts w:ascii="Times New Roman" w:hAnsi="Times New Roman" w:cs="Times New Roman"/>
          <w:color w:val="000000" w:themeColor="text1"/>
          <w:sz w:val="24"/>
          <w:szCs w:val="24"/>
          <w:shd w:val="clear" w:color="auto" w:fill="FFFFFF"/>
        </w:rPr>
        <w:t xml:space="preserve">in Prussia and Saxony </w:t>
      </w:r>
      <w:r w:rsidR="00EF5A33">
        <w:rPr>
          <w:rFonts w:ascii="Times New Roman" w:hAnsi="Times New Roman" w:cs="Times New Roman"/>
          <w:color w:val="000000" w:themeColor="text1"/>
          <w:sz w:val="24"/>
          <w:szCs w:val="24"/>
          <w:shd w:val="clear" w:color="auto" w:fill="FFFFFF"/>
        </w:rPr>
        <w:t>in</w:t>
      </w:r>
      <w:r w:rsidR="00F1365D">
        <w:rPr>
          <w:rFonts w:ascii="Times New Roman" w:hAnsi="Times New Roman" w:cs="Times New Roman"/>
          <w:color w:val="000000" w:themeColor="text1"/>
          <w:sz w:val="24"/>
          <w:szCs w:val="24"/>
          <w:shd w:val="clear" w:color="auto" w:fill="FFFFFF"/>
        </w:rPr>
        <w:t xml:space="preserve"> </w:t>
      </w:r>
      <w:r w:rsidR="00EF5A33">
        <w:rPr>
          <w:rFonts w:ascii="Times New Roman" w:hAnsi="Times New Roman" w:cs="Times New Roman"/>
          <w:color w:val="000000" w:themeColor="text1"/>
          <w:sz w:val="24"/>
          <w:szCs w:val="24"/>
          <w:shd w:val="clear" w:color="auto" w:fill="FFFFFF"/>
        </w:rPr>
        <w:t xml:space="preserve">the </w:t>
      </w:r>
      <w:r w:rsidR="005B595F" w:rsidRPr="00F65612">
        <w:rPr>
          <w:rFonts w:ascii="Times New Roman" w:hAnsi="Times New Roman" w:cs="Times New Roman"/>
          <w:color w:val="000000" w:themeColor="text1"/>
          <w:sz w:val="24"/>
          <w:szCs w:val="24"/>
          <w:shd w:val="clear" w:color="auto" w:fill="FFFFFF"/>
        </w:rPr>
        <w:t>early 1840s</w:t>
      </w:r>
      <w:r w:rsidR="00EF5A33">
        <w:rPr>
          <w:rFonts w:ascii="Times New Roman" w:hAnsi="Times New Roman" w:cs="Times New Roman"/>
          <w:color w:val="000000" w:themeColor="text1"/>
          <w:sz w:val="24"/>
          <w:szCs w:val="24"/>
          <w:shd w:val="clear" w:color="auto" w:fill="FFFFFF"/>
        </w:rPr>
        <w:t>. He also was the first to</w:t>
      </w:r>
      <w:r w:rsidR="005B595F" w:rsidRPr="00F65612">
        <w:rPr>
          <w:rFonts w:ascii="Times New Roman" w:hAnsi="Times New Roman" w:cs="Times New Roman"/>
          <w:color w:val="000000" w:themeColor="text1"/>
          <w:sz w:val="24"/>
          <w:szCs w:val="24"/>
          <w:shd w:val="clear" w:color="auto" w:fill="FFFFFF"/>
        </w:rPr>
        <w:t xml:space="preserve"> introduced </w:t>
      </w:r>
      <w:r w:rsidR="00EF5A33" w:rsidRPr="00F65612">
        <w:rPr>
          <w:rFonts w:ascii="Times New Roman" w:hAnsi="Times New Roman" w:cs="Times New Roman"/>
          <w:color w:val="000000" w:themeColor="text1"/>
          <w:sz w:val="24"/>
          <w:szCs w:val="24"/>
          <w:shd w:val="clear" w:color="auto" w:fill="FFFFFF"/>
        </w:rPr>
        <w:t>accident insurance</w:t>
      </w:r>
      <w:r w:rsidR="00EF5A33">
        <w:rPr>
          <w:rFonts w:ascii="Times New Roman" w:hAnsi="Times New Roman" w:cs="Times New Roman"/>
          <w:color w:val="000000" w:themeColor="text1"/>
          <w:sz w:val="24"/>
          <w:szCs w:val="24"/>
          <w:shd w:val="clear" w:color="auto" w:fill="FFFFFF"/>
        </w:rPr>
        <w:t xml:space="preserve">, </w:t>
      </w:r>
      <w:r w:rsidR="005B595F" w:rsidRPr="00F65612">
        <w:rPr>
          <w:rFonts w:ascii="Times New Roman" w:hAnsi="Times New Roman" w:cs="Times New Roman"/>
          <w:color w:val="000000" w:themeColor="text1"/>
          <w:sz w:val="24"/>
          <w:szCs w:val="24"/>
          <w:shd w:val="clear" w:color="auto" w:fill="FFFFFF"/>
        </w:rPr>
        <w:t>old</w:t>
      </w:r>
      <w:r w:rsidR="002F681D">
        <w:rPr>
          <w:rFonts w:ascii="Times New Roman" w:hAnsi="Times New Roman" w:cs="Times New Roman"/>
          <w:color w:val="000000" w:themeColor="text1"/>
          <w:sz w:val="24"/>
          <w:szCs w:val="24"/>
          <w:shd w:val="clear" w:color="auto" w:fill="FFFFFF"/>
        </w:rPr>
        <w:t>-</w:t>
      </w:r>
      <w:r w:rsidR="005B595F" w:rsidRPr="00F65612">
        <w:rPr>
          <w:rFonts w:ascii="Times New Roman" w:hAnsi="Times New Roman" w:cs="Times New Roman"/>
          <w:color w:val="000000" w:themeColor="text1"/>
          <w:sz w:val="24"/>
          <w:szCs w:val="24"/>
          <w:shd w:val="clear" w:color="auto" w:fill="FFFFFF"/>
        </w:rPr>
        <w:t xml:space="preserve">age pensions, </w:t>
      </w:r>
      <w:r w:rsidR="00EF5A33" w:rsidRPr="00F65612">
        <w:rPr>
          <w:rFonts w:ascii="Times New Roman" w:hAnsi="Times New Roman" w:cs="Times New Roman"/>
          <w:color w:val="000000" w:themeColor="text1"/>
          <w:sz w:val="24"/>
          <w:szCs w:val="24"/>
          <w:shd w:val="clear" w:color="auto" w:fill="FFFFFF"/>
        </w:rPr>
        <w:t xml:space="preserve">and </w:t>
      </w:r>
      <w:r w:rsidR="00EF5A33">
        <w:rPr>
          <w:rFonts w:ascii="Times New Roman" w:hAnsi="Times New Roman" w:cs="Times New Roman"/>
          <w:color w:val="000000" w:themeColor="text1"/>
          <w:sz w:val="24"/>
          <w:szCs w:val="24"/>
          <w:shd w:val="clear" w:color="auto" w:fill="FFFFFF"/>
        </w:rPr>
        <w:t>medical</w:t>
      </w:r>
      <w:r w:rsidR="005B595F" w:rsidRPr="00F65612">
        <w:rPr>
          <w:rFonts w:ascii="Times New Roman" w:hAnsi="Times New Roman" w:cs="Times New Roman"/>
          <w:color w:val="000000" w:themeColor="text1"/>
          <w:sz w:val="24"/>
          <w:szCs w:val="24"/>
          <w:shd w:val="clear" w:color="auto" w:fill="FFFFFF"/>
        </w:rPr>
        <w:t xml:space="preserve"> care</w:t>
      </w:r>
      <w:r w:rsidR="00EF5A33">
        <w:rPr>
          <w:rFonts w:ascii="Times New Roman" w:hAnsi="Times New Roman" w:cs="Times New Roman"/>
          <w:color w:val="000000" w:themeColor="text1"/>
          <w:sz w:val="24"/>
          <w:szCs w:val="24"/>
          <w:shd w:val="clear" w:color="auto" w:fill="FFFFFF"/>
        </w:rPr>
        <w:t xml:space="preserve">, which today, </w:t>
      </w:r>
      <w:r w:rsidR="005B595F" w:rsidRPr="00F65612">
        <w:rPr>
          <w:rFonts w:ascii="Times New Roman" w:hAnsi="Times New Roman" w:cs="Times New Roman"/>
          <w:color w:val="000000" w:themeColor="text1"/>
          <w:sz w:val="24"/>
          <w:szCs w:val="24"/>
          <w:shd w:val="clear" w:color="auto" w:fill="FFFFFF"/>
        </w:rPr>
        <w:t xml:space="preserve">formed the </w:t>
      </w:r>
      <w:r w:rsidR="00EF5A33">
        <w:rPr>
          <w:rFonts w:ascii="Times New Roman" w:hAnsi="Times New Roman" w:cs="Times New Roman"/>
          <w:color w:val="000000" w:themeColor="text1"/>
          <w:sz w:val="24"/>
          <w:szCs w:val="24"/>
          <w:shd w:val="clear" w:color="auto" w:fill="FFFFFF"/>
        </w:rPr>
        <w:t xml:space="preserve">foundation of </w:t>
      </w:r>
      <w:r w:rsidR="00E60277">
        <w:rPr>
          <w:rFonts w:ascii="Times New Roman" w:hAnsi="Times New Roman" w:cs="Times New Roman"/>
          <w:color w:val="000000" w:themeColor="text1"/>
          <w:sz w:val="24"/>
          <w:szCs w:val="24"/>
          <w:shd w:val="clear" w:color="auto" w:fill="FFFFFF"/>
        </w:rPr>
        <w:t xml:space="preserve">the </w:t>
      </w:r>
      <w:r w:rsidR="00EF5A33">
        <w:rPr>
          <w:rFonts w:ascii="Times New Roman" w:hAnsi="Times New Roman" w:cs="Times New Roman"/>
          <w:color w:val="000000" w:themeColor="text1"/>
          <w:sz w:val="24"/>
          <w:szCs w:val="24"/>
          <w:shd w:val="clear" w:color="auto" w:fill="FFFFFF"/>
        </w:rPr>
        <w:t>modern European welfare program</w:t>
      </w:r>
      <w:r w:rsidR="005B595F" w:rsidRPr="00F65612">
        <w:rPr>
          <w:rFonts w:ascii="Times New Roman" w:hAnsi="Times New Roman" w:cs="Times New Roman"/>
          <w:color w:val="000000" w:themeColor="text1"/>
          <w:sz w:val="24"/>
          <w:szCs w:val="24"/>
          <w:shd w:val="clear" w:color="auto" w:fill="FFFFFF"/>
        </w:rPr>
        <w:t xml:space="preserve">. </w:t>
      </w:r>
      <w:r w:rsidR="005F02F1" w:rsidRPr="00F65612">
        <w:rPr>
          <w:rFonts w:ascii="Times New Roman" w:hAnsi="Times New Roman" w:cs="Times New Roman"/>
          <w:color w:val="000000" w:themeColor="text1"/>
          <w:sz w:val="24"/>
          <w:szCs w:val="24"/>
        </w:rPr>
        <w:t>However, overtime</w:t>
      </w:r>
      <w:r w:rsidR="00524369">
        <w:rPr>
          <w:rFonts w:ascii="Times New Roman" w:hAnsi="Times New Roman" w:cs="Times New Roman"/>
          <w:color w:val="000000" w:themeColor="text1"/>
          <w:sz w:val="24"/>
          <w:szCs w:val="24"/>
        </w:rPr>
        <w:t>,</w:t>
      </w:r>
      <w:r w:rsidR="00F1365D">
        <w:rPr>
          <w:rFonts w:ascii="Times New Roman" w:hAnsi="Times New Roman" w:cs="Times New Roman"/>
          <w:color w:val="000000" w:themeColor="text1"/>
          <w:sz w:val="24"/>
          <w:szCs w:val="24"/>
        </w:rPr>
        <w:t xml:space="preserve"> </w:t>
      </w:r>
      <w:r w:rsidR="00EF5A33">
        <w:rPr>
          <w:rFonts w:ascii="Times New Roman" w:hAnsi="Times New Roman" w:cs="Times New Roman"/>
          <w:color w:val="000000" w:themeColor="text1"/>
          <w:sz w:val="24"/>
          <w:szCs w:val="24"/>
        </w:rPr>
        <w:t>different trait</w:t>
      </w:r>
      <w:r w:rsidR="00524369">
        <w:rPr>
          <w:rFonts w:ascii="Times New Roman" w:hAnsi="Times New Roman" w:cs="Times New Roman"/>
          <w:color w:val="000000" w:themeColor="text1"/>
          <w:sz w:val="24"/>
          <w:szCs w:val="24"/>
        </w:rPr>
        <w:t>s</w:t>
      </w:r>
      <w:r w:rsidR="00EF5A33">
        <w:rPr>
          <w:rFonts w:ascii="Times New Roman" w:hAnsi="Times New Roman" w:cs="Times New Roman"/>
          <w:color w:val="000000" w:themeColor="text1"/>
          <w:sz w:val="24"/>
          <w:szCs w:val="24"/>
        </w:rPr>
        <w:t xml:space="preserve"> of welfar</w:t>
      </w:r>
      <w:r w:rsidR="00E60277">
        <w:rPr>
          <w:rFonts w:ascii="Times New Roman" w:hAnsi="Times New Roman" w:cs="Times New Roman"/>
          <w:color w:val="000000" w:themeColor="text1"/>
          <w:sz w:val="24"/>
          <w:szCs w:val="24"/>
        </w:rPr>
        <w:t>e</w:t>
      </w:r>
      <w:r w:rsidR="00EF5A33">
        <w:rPr>
          <w:rFonts w:ascii="Times New Roman" w:hAnsi="Times New Roman" w:cs="Times New Roman"/>
          <w:color w:val="000000" w:themeColor="text1"/>
          <w:sz w:val="24"/>
          <w:szCs w:val="24"/>
        </w:rPr>
        <w:t xml:space="preserve"> began to develop in various states of </w:t>
      </w:r>
      <w:r w:rsidR="005F02F1" w:rsidRPr="00F65612">
        <w:rPr>
          <w:rFonts w:ascii="Times New Roman" w:hAnsi="Times New Roman" w:cs="Times New Roman"/>
          <w:color w:val="000000" w:themeColor="text1"/>
          <w:sz w:val="24"/>
          <w:szCs w:val="24"/>
        </w:rPr>
        <w:t xml:space="preserve">Europe and North America. </w:t>
      </w:r>
      <w:r w:rsidR="005B595F" w:rsidRPr="00F65612">
        <w:rPr>
          <w:rFonts w:ascii="Times New Roman" w:hAnsi="Times New Roman" w:cs="Times New Roman"/>
          <w:color w:val="000000" w:themeColor="text1"/>
          <w:sz w:val="24"/>
          <w:szCs w:val="24"/>
        </w:rPr>
        <w:t>For instance, t</w:t>
      </w:r>
      <w:r w:rsidR="00524369">
        <w:rPr>
          <w:rFonts w:ascii="Times New Roman" w:hAnsi="Times New Roman" w:cs="Times New Roman"/>
          <w:color w:val="000000" w:themeColor="text1"/>
          <w:sz w:val="24"/>
          <w:szCs w:val="24"/>
          <w:shd w:val="clear" w:color="auto" w:fill="FFFFFF"/>
        </w:rPr>
        <w:t>he United Kingdom social protection began with the</w:t>
      </w:r>
      <w:r w:rsidR="005B595F" w:rsidRPr="00F65612">
        <w:rPr>
          <w:rFonts w:ascii="Times New Roman" w:hAnsi="Times New Roman" w:cs="Times New Roman"/>
          <w:color w:val="000000" w:themeColor="text1"/>
          <w:sz w:val="24"/>
          <w:szCs w:val="24"/>
          <w:shd w:val="clear" w:color="auto" w:fill="FFFFFF"/>
        </w:rPr>
        <w:t xml:space="preserve"> Liberal welfare reforms of 1906–1914 under Liberal Prime Minister Herbert Asquith. </w:t>
      </w:r>
      <w:r w:rsidR="00524369">
        <w:rPr>
          <w:rFonts w:ascii="Times New Roman" w:hAnsi="Times New Roman" w:cs="Times New Roman"/>
          <w:color w:val="000000" w:themeColor="text1"/>
          <w:sz w:val="24"/>
          <w:szCs w:val="24"/>
          <w:shd w:val="clear" w:color="auto" w:fill="FFFFFF"/>
        </w:rPr>
        <w:t xml:space="preserve">Such reforms include the old-age pension act of 1908, labour exchange act of 1909, free school meal act of 1909, development and government intervention, and the national insurance Act and unemployment benefit of 1911. Also, in the United States, social protection and welfare programs were institutionalized in the 1930s. </w:t>
      </w:r>
      <w:r w:rsidR="00C14940">
        <w:rPr>
          <w:rFonts w:ascii="Times New Roman" w:hAnsi="Times New Roman" w:cs="Times New Roman"/>
          <w:color w:val="000000" w:themeColor="text1"/>
          <w:sz w:val="24"/>
          <w:szCs w:val="24"/>
          <w:shd w:val="clear" w:color="auto" w:fill="FFFFFF"/>
        </w:rPr>
        <w:t>Among</w:t>
      </w:r>
      <w:r w:rsidR="00524369">
        <w:rPr>
          <w:rFonts w:ascii="Times New Roman" w:hAnsi="Times New Roman" w:cs="Times New Roman"/>
          <w:color w:val="000000" w:themeColor="text1"/>
          <w:sz w:val="24"/>
          <w:szCs w:val="24"/>
          <w:shd w:val="clear" w:color="auto" w:fill="FFFFFF"/>
        </w:rPr>
        <w:t xml:space="preserve"> the most popular is the Great Society Act of 1960 which appropriated </w:t>
      </w:r>
      <w:r w:rsidR="00C14940">
        <w:rPr>
          <w:rFonts w:ascii="Times New Roman" w:hAnsi="Times New Roman" w:cs="Times New Roman"/>
          <w:color w:val="000000" w:themeColor="text1"/>
          <w:sz w:val="24"/>
          <w:szCs w:val="24"/>
          <w:shd w:val="clear" w:color="auto" w:fill="FFFFFF"/>
        </w:rPr>
        <w:t xml:space="preserve">financial aids </w:t>
      </w:r>
      <w:r w:rsidR="00C14940">
        <w:rPr>
          <w:rFonts w:ascii="Times New Roman" w:hAnsi="Times New Roman" w:cs="Times New Roman"/>
          <w:color w:val="000000" w:themeColor="text1"/>
          <w:sz w:val="24"/>
          <w:szCs w:val="24"/>
          <w:shd w:val="clear" w:color="auto" w:fill="FFFFFF"/>
        </w:rPr>
        <w:lastRenderedPageBreak/>
        <w:t>including Medicaid and food stamp</w:t>
      </w:r>
      <w:r w:rsidR="00E60277">
        <w:rPr>
          <w:rFonts w:ascii="Times New Roman" w:hAnsi="Times New Roman" w:cs="Times New Roman"/>
          <w:color w:val="000000" w:themeColor="text1"/>
          <w:sz w:val="24"/>
          <w:szCs w:val="24"/>
          <w:shd w:val="clear" w:color="auto" w:fill="FFFFFF"/>
        </w:rPr>
        <w:t>s</w:t>
      </w:r>
      <w:r w:rsidR="00F1365D">
        <w:rPr>
          <w:rFonts w:ascii="Times New Roman" w:hAnsi="Times New Roman" w:cs="Times New Roman"/>
          <w:color w:val="000000" w:themeColor="text1"/>
          <w:sz w:val="24"/>
          <w:szCs w:val="24"/>
          <w:shd w:val="clear" w:color="auto" w:fill="FFFFFF"/>
        </w:rPr>
        <w:t xml:space="preserve"> </w:t>
      </w:r>
      <w:r w:rsidR="00C14940">
        <w:rPr>
          <w:rFonts w:ascii="Times New Roman" w:hAnsi="Times New Roman" w:cs="Times New Roman"/>
          <w:color w:val="000000" w:themeColor="text1"/>
          <w:sz w:val="24"/>
          <w:szCs w:val="24"/>
          <w:shd w:val="clear" w:color="auto" w:fill="FFFFFF"/>
        </w:rPr>
        <w:t>to the elderly, special payment</w:t>
      </w:r>
      <w:r w:rsidR="00E60277">
        <w:rPr>
          <w:rFonts w:ascii="Times New Roman" w:hAnsi="Times New Roman" w:cs="Times New Roman"/>
          <w:color w:val="000000" w:themeColor="text1"/>
          <w:sz w:val="24"/>
          <w:szCs w:val="24"/>
          <w:shd w:val="clear" w:color="auto" w:fill="FFFFFF"/>
        </w:rPr>
        <w:t>s</w:t>
      </w:r>
      <w:r w:rsidR="00C14940">
        <w:rPr>
          <w:rFonts w:ascii="Times New Roman" w:hAnsi="Times New Roman" w:cs="Times New Roman"/>
          <w:color w:val="000000" w:themeColor="text1"/>
          <w:sz w:val="24"/>
          <w:szCs w:val="24"/>
          <w:shd w:val="clear" w:color="auto" w:fill="FFFFFF"/>
        </w:rPr>
        <w:t xml:space="preserve"> for pregnant women, young mothers, as well as housing benefits for the vulnerable</w:t>
      </w:r>
      <w:r w:rsidR="0066655D" w:rsidRPr="00F65612">
        <w:rPr>
          <w:rFonts w:ascii="Times New Roman" w:hAnsi="Times New Roman" w:cs="Times New Roman"/>
          <w:color w:val="000000" w:themeColor="text1"/>
          <w:sz w:val="24"/>
          <w:szCs w:val="24"/>
          <w:shd w:val="clear" w:color="auto" w:fill="FFFFFF"/>
        </w:rPr>
        <w:t xml:space="preserve"> (</w:t>
      </w:r>
      <w:r w:rsidR="0066655D" w:rsidRPr="00F65612">
        <w:rPr>
          <w:rFonts w:ascii="Times New Roman" w:hAnsi="Times New Roman" w:cs="Times New Roman"/>
          <w:color w:val="000000" w:themeColor="text1"/>
          <w:sz w:val="24"/>
          <w:szCs w:val="24"/>
        </w:rPr>
        <w:t>Creutzfeldt</w:t>
      </w:r>
      <w:r w:rsidR="00F1365D">
        <w:rPr>
          <w:rFonts w:ascii="Times New Roman" w:hAnsi="Times New Roman" w:cs="Times New Roman"/>
          <w:color w:val="000000" w:themeColor="text1"/>
          <w:sz w:val="24"/>
          <w:szCs w:val="24"/>
        </w:rPr>
        <w:t xml:space="preserve"> </w:t>
      </w:r>
      <w:r w:rsidR="0066655D" w:rsidRPr="00F65612">
        <w:rPr>
          <w:rFonts w:ascii="Times New Roman" w:hAnsi="Times New Roman" w:cs="Times New Roman"/>
          <w:color w:val="000000" w:themeColor="text1"/>
          <w:sz w:val="24"/>
          <w:szCs w:val="24"/>
        </w:rPr>
        <w:t>&amp;</w:t>
      </w:r>
      <w:r w:rsidR="00F1365D">
        <w:rPr>
          <w:rFonts w:ascii="Times New Roman" w:hAnsi="Times New Roman" w:cs="Times New Roman"/>
          <w:color w:val="000000" w:themeColor="text1"/>
          <w:sz w:val="24"/>
          <w:szCs w:val="24"/>
        </w:rPr>
        <w:t xml:space="preserve"> </w:t>
      </w:r>
      <w:r w:rsidR="0066655D" w:rsidRPr="00F65612">
        <w:rPr>
          <w:rFonts w:ascii="Times New Roman" w:hAnsi="Times New Roman" w:cs="Times New Roman"/>
          <w:color w:val="000000" w:themeColor="text1"/>
          <w:sz w:val="24"/>
          <w:szCs w:val="24"/>
        </w:rPr>
        <w:t>Sechi, 2021</w:t>
      </w:r>
      <w:r w:rsidR="00DA411B" w:rsidRPr="00F65612">
        <w:rPr>
          <w:rFonts w:ascii="Times New Roman" w:hAnsi="Times New Roman" w:cs="Times New Roman"/>
          <w:color w:val="000000" w:themeColor="text1"/>
          <w:sz w:val="24"/>
          <w:szCs w:val="24"/>
        </w:rPr>
        <w:t xml:space="preserve">). </w:t>
      </w:r>
    </w:p>
    <w:p w14:paraId="67AE72B3" w14:textId="77777777" w:rsidR="0020407C" w:rsidRDefault="005F02F1" w:rsidP="00F1365D">
      <w:pPr>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rPr>
        <w:t>Since its introduction, the theory has been severally advanced. Among the n</w:t>
      </w:r>
      <w:r w:rsidR="0055510A" w:rsidRPr="00F65612">
        <w:rPr>
          <w:rFonts w:ascii="Times New Roman" w:hAnsi="Times New Roman" w:cs="Times New Roman"/>
          <w:color w:val="000000" w:themeColor="text1"/>
          <w:sz w:val="24"/>
          <w:szCs w:val="24"/>
        </w:rPr>
        <w:t xml:space="preserve">otable exponent of the theory are </w:t>
      </w:r>
      <w:proofErr w:type="spellStart"/>
      <w:r w:rsidR="0055510A" w:rsidRPr="00F65612">
        <w:rPr>
          <w:rFonts w:ascii="Times New Roman" w:hAnsi="Times New Roman" w:cs="Times New Roman"/>
          <w:bCs/>
          <w:color w:val="000000" w:themeColor="text1"/>
          <w:spacing w:val="-5"/>
          <w:sz w:val="24"/>
          <w:szCs w:val="24"/>
          <w:shd w:val="clear" w:color="auto" w:fill="FFFFFF"/>
        </w:rPr>
        <w:t>Quadagno</w:t>
      </w:r>
      <w:proofErr w:type="spellEnd"/>
      <w:r w:rsidR="0055510A" w:rsidRPr="00F65612">
        <w:rPr>
          <w:rFonts w:ascii="Times New Roman" w:hAnsi="Times New Roman" w:cs="Times New Roman"/>
          <w:bCs/>
          <w:color w:val="000000" w:themeColor="text1"/>
          <w:spacing w:val="-5"/>
          <w:sz w:val="24"/>
          <w:szCs w:val="24"/>
          <w:shd w:val="clear" w:color="auto" w:fill="FFFFFF"/>
        </w:rPr>
        <w:t xml:space="preserve"> (1987)</w:t>
      </w:r>
      <w:r w:rsidR="0055510A" w:rsidRPr="00F65612">
        <w:rPr>
          <w:rFonts w:ascii="Times New Roman" w:hAnsi="Times New Roman" w:cs="Times New Roman"/>
          <w:color w:val="000000" w:themeColor="text1"/>
          <w:sz w:val="24"/>
          <w:szCs w:val="24"/>
        </w:rPr>
        <w:t xml:space="preserve"> and</w:t>
      </w:r>
      <w:r w:rsidR="00F1365D">
        <w:rPr>
          <w:rFonts w:ascii="Times New Roman" w:hAnsi="Times New Roman" w:cs="Times New Roman"/>
          <w:color w:val="000000" w:themeColor="text1"/>
          <w:sz w:val="24"/>
          <w:szCs w:val="24"/>
        </w:rPr>
        <w:t xml:space="preserve"> </w:t>
      </w:r>
      <w:r w:rsidRPr="00F65612">
        <w:rPr>
          <w:rFonts w:ascii="Times New Roman" w:hAnsi="Times New Roman" w:cs="Times New Roman"/>
          <w:color w:val="000000" w:themeColor="text1"/>
          <w:sz w:val="24"/>
          <w:szCs w:val="24"/>
        </w:rPr>
        <w:t xml:space="preserve">Esping-Andersen (1990) who introduced accepted classification of </w:t>
      </w:r>
      <w:r w:rsidR="002F681D">
        <w:rPr>
          <w:rFonts w:ascii="Times New Roman" w:hAnsi="Times New Roman" w:cs="Times New Roman"/>
          <w:color w:val="000000" w:themeColor="text1"/>
          <w:sz w:val="24"/>
          <w:szCs w:val="24"/>
        </w:rPr>
        <w:t xml:space="preserve">the </w:t>
      </w:r>
      <w:r w:rsidRPr="00F65612">
        <w:rPr>
          <w:rFonts w:ascii="Times New Roman" w:hAnsi="Times New Roman" w:cs="Times New Roman"/>
          <w:color w:val="000000" w:themeColor="text1"/>
          <w:sz w:val="24"/>
          <w:szCs w:val="24"/>
        </w:rPr>
        <w:t>welfare state in his book “The Three Worlds of Welfa</w:t>
      </w:r>
      <w:r w:rsidR="00C14940">
        <w:rPr>
          <w:rFonts w:ascii="Times New Roman" w:hAnsi="Times New Roman" w:cs="Times New Roman"/>
          <w:color w:val="000000" w:themeColor="text1"/>
          <w:sz w:val="24"/>
          <w:szCs w:val="24"/>
        </w:rPr>
        <w:t xml:space="preserve">re Capitalism”. He categorised welfare states into </w:t>
      </w:r>
      <w:r w:rsidR="00C14940" w:rsidRPr="00F65612">
        <w:rPr>
          <w:rFonts w:ascii="Times New Roman" w:hAnsi="Times New Roman" w:cs="Times New Roman"/>
          <w:color w:val="000000" w:themeColor="text1"/>
          <w:sz w:val="24"/>
          <w:szCs w:val="24"/>
        </w:rPr>
        <w:t>social</w:t>
      </w:r>
      <w:r w:rsidRPr="00F65612">
        <w:rPr>
          <w:rFonts w:ascii="Times New Roman" w:hAnsi="Times New Roman" w:cs="Times New Roman"/>
          <w:color w:val="000000" w:themeColor="text1"/>
          <w:sz w:val="24"/>
          <w:szCs w:val="24"/>
        </w:rPr>
        <w:t xml:space="preserve"> democratic</w:t>
      </w:r>
      <w:r w:rsidR="002F681D">
        <w:rPr>
          <w:rFonts w:ascii="Times New Roman" w:hAnsi="Times New Roman" w:cs="Times New Roman"/>
          <w:color w:val="000000" w:themeColor="text1"/>
          <w:sz w:val="24"/>
          <w:szCs w:val="24"/>
        </w:rPr>
        <w:t>,</w:t>
      </w:r>
      <w:r w:rsidR="00F1365D">
        <w:rPr>
          <w:rFonts w:ascii="Times New Roman" w:hAnsi="Times New Roman" w:cs="Times New Roman"/>
          <w:color w:val="000000" w:themeColor="text1"/>
          <w:sz w:val="24"/>
          <w:szCs w:val="24"/>
        </w:rPr>
        <w:t xml:space="preserve"> </w:t>
      </w:r>
      <w:r w:rsidR="00C14940">
        <w:rPr>
          <w:rFonts w:ascii="Times New Roman" w:hAnsi="Times New Roman" w:cs="Times New Roman"/>
          <w:color w:val="000000" w:themeColor="text1"/>
          <w:sz w:val="24"/>
          <w:szCs w:val="24"/>
        </w:rPr>
        <w:t xml:space="preserve">liberal </w:t>
      </w:r>
      <w:r w:rsidRPr="00F65612">
        <w:rPr>
          <w:rFonts w:ascii="Times New Roman" w:hAnsi="Times New Roman" w:cs="Times New Roman"/>
          <w:color w:val="000000" w:themeColor="text1"/>
          <w:sz w:val="24"/>
          <w:szCs w:val="24"/>
        </w:rPr>
        <w:t>and conservative</w:t>
      </w:r>
      <w:r w:rsidR="00C14940">
        <w:rPr>
          <w:rFonts w:ascii="Times New Roman" w:hAnsi="Times New Roman" w:cs="Times New Roman"/>
          <w:color w:val="000000" w:themeColor="text1"/>
          <w:sz w:val="24"/>
          <w:szCs w:val="24"/>
        </w:rPr>
        <w:t>, with ea</w:t>
      </w:r>
      <w:r w:rsidRPr="00F65612">
        <w:rPr>
          <w:rFonts w:ascii="Times New Roman" w:hAnsi="Times New Roman" w:cs="Times New Roman"/>
          <w:color w:val="000000" w:themeColor="text1"/>
          <w:sz w:val="24"/>
          <w:szCs w:val="24"/>
        </w:rPr>
        <w:t>ch</w:t>
      </w:r>
      <w:r w:rsidR="00C14940">
        <w:rPr>
          <w:rFonts w:ascii="Times New Roman" w:hAnsi="Times New Roman" w:cs="Times New Roman"/>
          <w:color w:val="000000" w:themeColor="text1"/>
          <w:sz w:val="24"/>
          <w:szCs w:val="24"/>
        </w:rPr>
        <w:t xml:space="preserve"> assuming special</w:t>
      </w:r>
      <w:r w:rsidRPr="00F65612">
        <w:rPr>
          <w:rFonts w:ascii="Times New Roman" w:hAnsi="Times New Roman" w:cs="Times New Roman"/>
          <w:color w:val="000000" w:themeColor="text1"/>
          <w:sz w:val="24"/>
          <w:szCs w:val="24"/>
        </w:rPr>
        <w:t xml:space="preserve"> characteristics</w:t>
      </w:r>
      <w:r w:rsidR="000E10B2" w:rsidRPr="00F65612">
        <w:rPr>
          <w:rFonts w:ascii="Times New Roman" w:hAnsi="Times New Roman" w:cs="Times New Roman"/>
          <w:color w:val="000000" w:themeColor="text1"/>
          <w:sz w:val="24"/>
          <w:szCs w:val="24"/>
        </w:rPr>
        <w:t xml:space="preserve"> (De-Frel, 2009). </w:t>
      </w:r>
      <w:r w:rsidR="00EF628E">
        <w:rPr>
          <w:rFonts w:ascii="Times New Roman" w:hAnsi="Times New Roman" w:cs="Times New Roman"/>
          <w:color w:val="000000" w:themeColor="text1"/>
          <w:sz w:val="24"/>
          <w:szCs w:val="24"/>
        </w:rPr>
        <w:t>Thus, the</w:t>
      </w:r>
      <w:r w:rsidR="0020407C">
        <w:rPr>
          <w:rFonts w:ascii="Times New Roman" w:hAnsi="Times New Roman" w:cs="Times New Roman"/>
          <w:color w:val="000000" w:themeColor="text1"/>
          <w:sz w:val="24"/>
          <w:szCs w:val="24"/>
        </w:rPr>
        <w:t xml:space="preserve"> concept </w:t>
      </w:r>
      <w:r w:rsidR="00EF628E">
        <w:rPr>
          <w:rFonts w:ascii="Times New Roman" w:hAnsi="Times New Roman" w:cs="Times New Roman"/>
          <w:color w:val="000000" w:themeColor="text1"/>
          <w:sz w:val="24"/>
          <w:szCs w:val="24"/>
        </w:rPr>
        <w:t xml:space="preserve">of </w:t>
      </w:r>
      <w:r w:rsidRPr="00F65612">
        <w:rPr>
          <w:rFonts w:ascii="Times New Roman" w:hAnsi="Times New Roman" w:cs="Times New Roman"/>
          <w:color w:val="000000" w:themeColor="text1"/>
          <w:sz w:val="24"/>
          <w:szCs w:val="24"/>
        </w:rPr>
        <w:t xml:space="preserve">welfare state </w:t>
      </w:r>
      <w:r w:rsidR="0020407C">
        <w:rPr>
          <w:rFonts w:ascii="Times New Roman" w:hAnsi="Times New Roman" w:cs="Times New Roman"/>
          <w:color w:val="000000" w:themeColor="text1"/>
          <w:sz w:val="24"/>
          <w:szCs w:val="24"/>
        </w:rPr>
        <w:t xml:space="preserve">can be defined as a type of government </w:t>
      </w:r>
      <w:r w:rsidR="00E60277">
        <w:rPr>
          <w:rFonts w:ascii="Times New Roman" w:hAnsi="Times New Roman" w:cs="Times New Roman"/>
          <w:color w:val="000000" w:themeColor="text1"/>
          <w:sz w:val="24"/>
          <w:szCs w:val="24"/>
        </w:rPr>
        <w:t>that</w:t>
      </w:r>
      <w:r w:rsidR="0020407C">
        <w:rPr>
          <w:rFonts w:ascii="Times New Roman" w:hAnsi="Times New Roman" w:cs="Times New Roman"/>
          <w:color w:val="000000" w:themeColor="text1"/>
          <w:sz w:val="24"/>
          <w:szCs w:val="24"/>
        </w:rPr>
        <w:t xml:space="preserve"> intervene</w:t>
      </w:r>
      <w:r w:rsidR="00E60277">
        <w:rPr>
          <w:rFonts w:ascii="Times New Roman" w:hAnsi="Times New Roman" w:cs="Times New Roman"/>
          <w:color w:val="000000" w:themeColor="text1"/>
          <w:sz w:val="24"/>
          <w:szCs w:val="24"/>
        </w:rPr>
        <w:t>s</w:t>
      </w:r>
      <w:r w:rsidR="0020407C">
        <w:rPr>
          <w:rFonts w:ascii="Times New Roman" w:hAnsi="Times New Roman" w:cs="Times New Roman"/>
          <w:color w:val="000000" w:themeColor="text1"/>
          <w:sz w:val="24"/>
          <w:szCs w:val="24"/>
        </w:rPr>
        <w:t xml:space="preserve"> by playing a key role in the socio-economic protection and well-being of its citizens. It functions on the principles of equity, </w:t>
      </w:r>
      <w:r w:rsidR="00E60277">
        <w:rPr>
          <w:rFonts w:ascii="Times New Roman" w:hAnsi="Times New Roman" w:cs="Times New Roman"/>
          <w:color w:val="000000" w:themeColor="text1"/>
          <w:sz w:val="24"/>
          <w:szCs w:val="24"/>
        </w:rPr>
        <w:t xml:space="preserve">an </w:t>
      </w:r>
      <w:r w:rsidR="0020407C">
        <w:rPr>
          <w:rFonts w:ascii="Times New Roman" w:hAnsi="Times New Roman" w:cs="Times New Roman"/>
          <w:color w:val="000000" w:themeColor="text1"/>
          <w:sz w:val="24"/>
          <w:szCs w:val="24"/>
        </w:rPr>
        <w:t xml:space="preserve">opportunity for all, equitable distribution of commonwealth, </w:t>
      </w:r>
      <w:r w:rsidR="00395E61">
        <w:rPr>
          <w:rFonts w:ascii="Times New Roman" w:hAnsi="Times New Roman" w:cs="Times New Roman"/>
          <w:color w:val="000000" w:themeColor="text1"/>
          <w:sz w:val="24"/>
          <w:szCs w:val="24"/>
        </w:rPr>
        <w:t xml:space="preserve">and public responsibility. It provides benefits and services such as subsidies, loans and grants, direct cash transfer, and concession, among others. </w:t>
      </w:r>
    </w:p>
    <w:p w14:paraId="2A7321BC" w14:textId="77777777" w:rsidR="000E10B2" w:rsidRPr="00F65612" w:rsidRDefault="000208ED" w:rsidP="00A51D51">
      <w:pPr>
        <w:spacing w:line="240" w:lineRule="auto"/>
        <w:jc w:val="both"/>
        <w:rPr>
          <w:rFonts w:ascii="Times New Roman" w:hAnsi="Times New Roman" w:cs="Times New Roman"/>
          <w:i/>
          <w:color w:val="000000" w:themeColor="text1"/>
          <w:sz w:val="24"/>
          <w:szCs w:val="24"/>
        </w:rPr>
      </w:pPr>
      <w:r w:rsidRPr="00F65612">
        <w:rPr>
          <w:rFonts w:ascii="Times New Roman" w:hAnsi="Times New Roman" w:cs="Times New Roman"/>
          <w:i/>
          <w:color w:val="000000" w:themeColor="text1"/>
          <w:sz w:val="24"/>
          <w:szCs w:val="24"/>
        </w:rPr>
        <w:t>Tenets</w:t>
      </w:r>
      <w:r w:rsidR="00E10011">
        <w:rPr>
          <w:rFonts w:ascii="Times New Roman" w:hAnsi="Times New Roman" w:cs="Times New Roman"/>
          <w:i/>
          <w:color w:val="000000" w:themeColor="text1"/>
          <w:sz w:val="24"/>
          <w:szCs w:val="24"/>
        </w:rPr>
        <w:t xml:space="preserve"> </w:t>
      </w:r>
      <w:r w:rsidRPr="00F65612">
        <w:rPr>
          <w:rFonts w:ascii="Times New Roman" w:hAnsi="Times New Roman" w:cs="Times New Roman"/>
          <w:i/>
          <w:color w:val="000000" w:themeColor="text1"/>
          <w:sz w:val="24"/>
          <w:szCs w:val="24"/>
        </w:rPr>
        <w:t>of a</w:t>
      </w:r>
      <w:r w:rsidR="000E10B2" w:rsidRPr="00F65612">
        <w:rPr>
          <w:rFonts w:ascii="Times New Roman" w:hAnsi="Times New Roman" w:cs="Times New Roman"/>
          <w:i/>
          <w:color w:val="000000" w:themeColor="text1"/>
          <w:sz w:val="24"/>
          <w:szCs w:val="24"/>
        </w:rPr>
        <w:t xml:space="preserve"> Welfare States</w:t>
      </w:r>
    </w:p>
    <w:p w14:paraId="1DE1E192" w14:textId="77777777" w:rsidR="000E10B2" w:rsidRPr="00F65612" w:rsidRDefault="000208ED"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shd w:val="clear" w:color="auto" w:fill="FFFFFF"/>
        </w:rPr>
        <w:t>Insurance of social security</w:t>
      </w:r>
      <w:r w:rsidR="000746E7">
        <w:rPr>
          <w:rFonts w:ascii="Times New Roman" w:hAnsi="Times New Roman" w:cs="Times New Roman"/>
          <w:color w:val="000000" w:themeColor="text1"/>
          <w:sz w:val="24"/>
          <w:szCs w:val="24"/>
          <w:shd w:val="clear" w:color="auto" w:fill="FFFFFF"/>
        </w:rPr>
        <w:t xml:space="preserve"> of the citizens</w:t>
      </w:r>
    </w:p>
    <w:p w14:paraId="7D976152" w14:textId="77777777" w:rsidR="000208ED" w:rsidRPr="000746E7" w:rsidRDefault="000746E7"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Provision of</w:t>
      </w:r>
      <w:r w:rsidR="000208ED" w:rsidRPr="00F65612">
        <w:rPr>
          <w:rFonts w:ascii="Times New Roman" w:hAnsi="Times New Roman" w:cs="Times New Roman"/>
          <w:color w:val="000000" w:themeColor="text1"/>
          <w:sz w:val="24"/>
          <w:szCs w:val="24"/>
          <w:shd w:val="clear" w:color="auto" w:fill="FFFFFF"/>
        </w:rPr>
        <w:t xml:space="preserve"> basic facilities to its citizens</w:t>
      </w:r>
    </w:p>
    <w:p w14:paraId="337D8B57" w14:textId="77777777" w:rsidR="000746E7" w:rsidRPr="00F65612" w:rsidRDefault="000746E7"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Interventions </w:t>
      </w:r>
    </w:p>
    <w:p w14:paraId="72574884" w14:textId="77777777" w:rsidR="000208ED" w:rsidRPr="00F65612" w:rsidRDefault="000208ED"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shd w:val="clear" w:color="auto" w:fill="FFFFFF"/>
        </w:rPr>
        <w:t>exercises control over all the economic activities</w:t>
      </w:r>
    </w:p>
    <w:p w14:paraId="1985EDD6" w14:textId="77777777" w:rsidR="000208ED" w:rsidRPr="00F65612" w:rsidRDefault="000208ED"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shd w:val="clear" w:color="auto" w:fill="FFFFFF"/>
        </w:rPr>
        <w:t>production and distribution of wealth</w:t>
      </w:r>
    </w:p>
    <w:p w14:paraId="4201E436" w14:textId="77777777" w:rsidR="000E10B2" w:rsidRPr="00395E61" w:rsidRDefault="000208ED" w:rsidP="00A51D51">
      <w:pPr>
        <w:pStyle w:val="ListParagraph"/>
        <w:numPr>
          <w:ilvl w:val="0"/>
          <w:numId w:val="9"/>
        </w:numPr>
        <w:spacing w:line="240" w:lineRule="auto"/>
        <w:jc w:val="both"/>
        <w:rPr>
          <w:rFonts w:ascii="Times New Roman" w:hAnsi="Times New Roman" w:cs="Times New Roman"/>
          <w:color w:val="000000" w:themeColor="text1"/>
          <w:sz w:val="24"/>
          <w:szCs w:val="24"/>
        </w:rPr>
      </w:pPr>
      <w:r w:rsidRPr="00F65612">
        <w:rPr>
          <w:rFonts w:ascii="Times New Roman" w:hAnsi="Times New Roman" w:cs="Times New Roman"/>
          <w:color w:val="000000" w:themeColor="text1"/>
          <w:sz w:val="24"/>
          <w:szCs w:val="24"/>
          <w:shd w:val="clear" w:color="auto" w:fill="FFFFFF"/>
        </w:rPr>
        <w:t xml:space="preserve">security and welfare </w:t>
      </w:r>
      <w:r w:rsidR="00395E61">
        <w:rPr>
          <w:rFonts w:ascii="Times New Roman" w:hAnsi="Times New Roman" w:cs="Times New Roman"/>
          <w:color w:val="000000" w:themeColor="text1"/>
          <w:sz w:val="24"/>
          <w:szCs w:val="24"/>
          <w:shd w:val="clear" w:color="auto" w:fill="FFFFFF"/>
        </w:rPr>
        <w:t>workers</w:t>
      </w:r>
    </w:p>
    <w:p w14:paraId="5D9CD1AB" w14:textId="77777777" w:rsidR="00395E61" w:rsidRPr="000B04B6" w:rsidRDefault="00395E61" w:rsidP="00395E61">
      <w:pPr>
        <w:pStyle w:val="ListParagraph"/>
        <w:spacing w:line="240" w:lineRule="auto"/>
        <w:jc w:val="both"/>
        <w:rPr>
          <w:rFonts w:ascii="Times New Roman" w:hAnsi="Times New Roman" w:cs="Times New Roman"/>
          <w:color w:val="000000" w:themeColor="text1"/>
          <w:sz w:val="24"/>
          <w:szCs w:val="24"/>
        </w:rPr>
      </w:pPr>
    </w:p>
    <w:p w14:paraId="64247618" w14:textId="77777777" w:rsidR="0066655D" w:rsidRPr="00F65612" w:rsidRDefault="005B595F" w:rsidP="00F1365D">
      <w:pPr>
        <w:jc w:val="both"/>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Wel</w:t>
      </w:r>
      <w:r w:rsidR="00EF628E">
        <w:rPr>
          <w:rFonts w:ascii="Times New Roman" w:hAnsi="Times New Roman" w:cs="Times New Roman"/>
          <w:b/>
          <w:color w:val="000000" w:themeColor="text1"/>
          <w:sz w:val="24"/>
          <w:szCs w:val="24"/>
        </w:rPr>
        <w:t xml:space="preserve">fare System in the Covid-19 Era in </w:t>
      </w:r>
      <w:r w:rsidRPr="00F65612">
        <w:rPr>
          <w:rFonts w:ascii="Times New Roman" w:hAnsi="Times New Roman" w:cs="Times New Roman"/>
          <w:b/>
          <w:color w:val="000000" w:themeColor="text1"/>
          <w:sz w:val="24"/>
          <w:szCs w:val="24"/>
        </w:rPr>
        <w:t>Nigeria and Ghana</w:t>
      </w:r>
      <w:r w:rsidR="00EF628E">
        <w:rPr>
          <w:rFonts w:ascii="Times New Roman" w:hAnsi="Times New Roman" w:cs="Times New Roman"/>
          <w:b/>
          <w:color w:val="000000" w:themeColor="text1"/>
          <w:sz w:val="24"/>
          <w:szCs w:val="24"/>
        </w:rPr>
        <w:t>: A critique</w:t>
      </w:r>
    </w:p>
    <w:p w14:paraId="65D362EA" w14:textId="77777777" w:rsidR="008D63C3" w:rsidRDefault="00585302" w:rsidP="00F1365D">
      <w:pPr>
        <w:autoSpaceDE w:val="0"/>
        <w:autoSpaceDN w:val="0"/>
        <w:adjustRightInd w:val="0"/>
        <w:ind w:right="95"/>
        <w:jc w:val="both"/>
        <w:rPr>
          <w:rFonts w:ascii="Times New Roman" w:hAnsi="Times New Roman" w:cs="Times New Roman"/>
          <w:sz w:val="24"/>
          <w:szCs w:val="24"/>
        </w:rPr>
      </w:pPr>
      <w:r>
        <w:rPr>
          <w:rFonts w:ascii="Times New Roman" w:hAnsi="Times New Roman" w:cs="Times New Roman"/>
          <w:sz w:val="24"/>
          <w:szCs w:val="24"/>
        </w:rPr>
        <w:t>According to t</w:t>
      </w:r>
      <w:r w:rsidR="00483BA8">
        <w:rPr>
          <w:rFonts w:ascii="Times New Roman" w:hAnsi="Times New Roman" w:cs="Times New Roman"/>
          <w:sz w:val="24"/>
          <w:szCs w:val="24"/>
        </w:rPr>
        <w:t xml:space="preserve">he ILO (2020), the global Covid-19 containment measures caused massive job loss due to the pause in production and consumption of goods and services. Thus, remittance to the developing economies drastically declined by more than 20%, with more than 100 million more people sliding into extreme poverty in 2020 </w:t>
      </w:r>
      <w:r>
        <w:rPr>
          <w:rFonts w:ascii="Times New Roman" w:hAnsi="Times New Roman" w:cs="Times New Roman"/>
          <w:sz w:val="24"/>
          <w:szCs w:val="24"/>
        </w:rPr>
        <w:t xml:space="preserve">(Oxfam, 2020; World Bank, 2020). </w:t>
      </w:r>
      <w:r w:rsidRPr="00585302">
        <w:rPr>
          <w:rFonts w:ascii="Times New Roman" w:hAnsi="Times New Roman" w:cs="Times New Roman"/>
          <w:sz w:val="24"/>
          <w:szCs w:val="24"/>
        </w:rPr>
        <w:t>However,</w:t>
      </w:r>
      <w:r>
        <w:rPr>
          <w:rFonts w:ascii="Times New Roman" w:hAnsi="Times New Roman" w:cs="Times New Roman"/>
          <w:sz w:val="24"/>
          <w:szCs w:val="24"/>
        </w:rPr>
        <w:t xml:space="preserve"> a lot ha</w:t>
      </w:r>
      <w:r w:rsidR="002F681D">
        <w:rPr>
          <w:rFonts w:ascii="Times New Roman" w:hAnsi="Times New Roman" w:cs="Times New Roman"/>
          <w:sz w:val="24"/>
          <w:szCs w:val="24"/>
        </w:rPr>
        <w:t>s</w:t>
      </w:r>
      <w:r>
        <w:rPr>
          <w:rFonts w:ascii="Times New Roman" w:hAnsi="Times New Roman" w:cs="Times New Roman"/>
          <w:sz w:val="24"/>
          <w:szCs w:val="24"/>
        </w:rPr>
        <w:t xml:space="preserve"> changed since 2020 when lockdown measures to contain the Covid-19 ushered in </w:t>
      </w:r>
      <w:r w:rsidR="002F681D">
        <w:rPr>
          <w:rFonts w:ascii="Times New Roman" w:hAnsi="Times New Roman" w:cs="Times New Roman"/>
          <w:sz w:val="24"/>
          <w:szCs w:val="24"/>
        </w:rPr>
        <w:t xml:space="preserve">a </w:t>
      </w:r>
      <w:r>
        <w:rPr>
          <w:rFonts w:ascii="Times New Roman" w:hAnsi="Times New Roman" w:cs="Times New Roman"/>
          <w:sz w:val="24"/>
          <w:szCs w:val="24"/>
        </w:rPr>
        <w:t>global economic crisis. Governments have responded by introducing various degrees of measures and s</w:t>
      </w:r>
      <w:r w:rsidR="008D63C3">
        <w:rPr>
          <w:rFonts w:ascii="Times New Roman" w:hAnsi="Times New Roman" w:cs="Times New Roman"/>
          <w:sz w:val="24"/>
          <w:szCs w:val="24"/>
        </w:rPr>
        <w:t xml:space="preserve">ocial protection programs. </w:t>
      </w:r>
      <w:r w:rsidR="00FF7792">
        <w:rPr>
          <w:rFonts w:ascii="Times New Roman" w:hAnsi="Times New Roman" w:cs="Times New Roman"/>
          <w:sz w:val="24"/>
          <w:szCs w:val="24"/>
        </w:rPr>
        <w:t>These programs aimed at increasing liquidity and keeping the economy afloat, at the same time, assist the vulnerable and poorest of the poor. The disbursement and redistribution policies of the Covid-19 welfare are targeted at reducing inequality by putting resource</w:t>
      </w:r>
      <w:r w:rsidR="00E60277">
        <w:rPr>
          <w:rFonts w:ascii="Times New Roman" w:hAnsi="Times New Roman" w:cs="Times New Roman"/>
          <w:sz w:val="24"/>
          <w:szCs w:val="24"/>
        </w:rPr>
        <w:t>s</w:t>
      </w:r>
      <w:r w:rsidR="00FF7792">
        <w:rPr>
          <w:rFonts w:ascii="Times New Roman" w:hAnsi="Times New Roman" w:cs="Times New Roman"/>
          <w:sz w:val="24"/>
          <w:szCs w:val="24"/>
        </w:rPr>
        <w:t xml:space="preserve"> in the hands of those who have little. </w:t>
      </w:r>
      <w:r w:rsidR="008D63C3">
        <w:rPr>
          <w:rFonts w:ascii="Times New Roman" w:hAnsi="Times New Roman" w:cs="Times New Roman"/>
          <w:sz w:val="24"/>
          <w:szCs w:val="24"/>
        </w:rPr>
        <w:t xml:space="preserve">However, to </w:t>
      </w:r>
      <w:r w:rsidR="008D63C3" w:rsidRPr="008D63C3">
        <w:rPr>
          <w:rFonts w:ascii="Times New Roman" w:hAnsi="Times New Roman" w:cs="Times New Roman"/>
          <w:sz w:val="24"/>
          <w:szCs w:val="24"/>
        </w:rPr>
        <w:t xml:space="preserve">understand the </w:t>
      </w:r>
      <w:r w:rsidR="00FF7792">
        <w:rPr>
          <w:rFonts w:ascii="Times New Roman" w:hAnsi="Times New Roman" w:cs="Times New Roman"/>
          <w:sz w:val="24"/>
          <w:szCs w:val="24"/>
        </w:rPr>
        <w:t xml:space="preserve">dynamism and welfare trajectory which allow one country to </w:t>
      </w:r>
      <w:r w:rsidR="00E60277">
        <w:rPr>
          <w:rFonts w:ascii="Times New Roman" w:hAnsi="Times New Roman" w:cs="Times New Roman"/>
          <w:sz w:val="24"/>
          <w:szCs w:val="24"/>
        </w:rPr>
        <w:t xml:space="preserve">fare better than another, this </w:t>
      </w:r>
      <w:r w:rsidR="008D63C3">
        <w:rPr>
          <w:rFonts w:ascii="Times New Roman" w:hAnsi="Times New Roman" w:cs="Times New Roman"/>
          <w:sz w:val="24"/>
          <w:szCs w:val="24"/>
        </w:rPr>
        <w:t>section presents a comparative analysis of Nigeria and Ghana</w:t>
      </w:r>
      <w:r w:rsidR="002F681D">
        <w:rPr>
          <w:rFonts w:ascii="Times New Roman" w:hAnsi="Times New Roman" w:cs="Times New Roman"/>
          <w:sz w:val="24"/>
          <w:szCs w:val="24"/>
        </w:rPr>
        <w:t>'s</w:t>
      </w:r>
      <w:r w:rsidR="008D63C3">
        <w:rPr>
          <w:rFonts w:ascii="Times New Roman" w:hAnsi="Times New Roman" w:cs="Times New Roman"/>
          <w:sz w:val="24"/>
          <w:szCs w:val="24"/>
        </w:rPr>
        <w:t xml:space="preserve"> social protection systems and economic recovery roadmaps. </w:t>
      </w:r>
    </w:p>
    <w:p w14:paraId="79868FEF" w14:textId="77777777" w:rsidR="00F91286" w:rsidRDefault="00B5533B" w:rsidP="00F1365D">
      <w:pPr>
        <w:autoSpaceDE w:val="0"/>
        <w:autoSpaceDN w:val="0"/>
        <w:adjustRightInd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Nigeria</w:t>
      </w:r>
    </w:p>
    <w:p w14:paraId="3A4CB75D" w14:textId="77777777" w:rsidR="00B5533B" w:rsidRPr="00865177" w:rsidRDefault="00894225" w:rsidP="00F1365D">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With </w:t>
      </w:r>
      <w:r w:rsidR="00B5533B" w:rsidRPr="00894225">
        <w:rPr>
          <w:rFonts w:ascii="Times New Roman" w:hAnsi="Times New Roman" w:cs="Times New Roman"/>
          <w:sz w:val="24"/>
          <w:szCs w:val="24"/>
        </w:rPr>
        <w:t>168,110</w:t>
      </w:r>
      <w:r>
        <w:rPr>
          <w:rFonts w:ascii="Times New Roman" w:hAnsi="Times New Roman" w:cs="Times New Roman"/>
          <w:sz w:val="24"/>
          <w:szCs w:val="24"/>
        </w:rPr>
        <w:t xml:space="preserve">cases </w:t>
      </w:r>
      <w:r w:rsidRPr="00894225">
        <w:rPr>
          <w:rFonts w:ascii="Times New Roman" w:hAnsi="Times New Roman" w:cs="Times New Roman"/>
          <w:sz w:val="24"/>
          <w:szCs w:val="24"/>
        </w:rPr>
        <w:t>and 2,122</w:t>
      </w:r>
      <w:r>
        <w:rPr>
          <w:rFonts w:ascii="Times New Roman" w:hAnsi="Times New Roman" w:cs="Times New Roman"/>
          <w:sz w:val="24"/>
          <w:szCs w:val="24"/>
        </w:rPr>
        <w:t xml:space="preserve"> deaths, Nigeria is the worst affected country in West Africa and 9</w:t>
      </w:r>
      <w:r w:rsidRPr="00894225">
        <w:rPr>
          <w:rFonts w:ascii="Times New Roman" w:hAnsi="Times New Roman" w:cs="Times New Roman"/>
          <w:sz w:val="24"/>
          <w:szCs w:val="24"/>
          <w:vertAlign w:val="superscript"/>
        </w:rPr>
        <w:t>th</w:t>
      </w:r>
      <w:r>
        <w:rPr>
          <w:rFonts w:ascii="Times New Roman" w:hAnsi="Times New Roman" w:cs="Times New Roman"/>
          <w:sz w:val="24"/>
          <w:szCs w:val="24"/>
        </w:rPr>
        <w:t xml:space="preserve"> in the African Continent (</w:t>
      </w:r>
      <w:proofErr w:type="spellStart"/>
      <w:r>
        <w:rPr>
          <w:rFonts w:ascii="Times New Roman" w:hAnsi="Times New Roman" w:cs="Times New Roman"/>
          <w:sz w:val="24"/>
          <w:szCs w:val="24"/>
        </w:rPr>
        <w:t>Worldometer</w:t>
      </w:r>
      <w:proofErr w:type="spellEnd"/>
      <w:r>
        <w:rPr>
          <w:rFonts w:ascii="Times New Roman" w:hAnsi="Times New Roman" w:cs="Times New Roman"/>
          <w:sz w:val="24"/>
          <w:szCs w:val="24"/>
        </w:rPr>
        <w:t xml:space="preserve">, 2021). The immediate government response was the establishment of </w:t>
      </w:r>
      <w:r w:rsidR="002F681D">
        <w:rPr>
          <w:rFonts w:ascii="Times New Roman" w:hAnsi="Times New Roman" w:cs="Times New Roman"/>
          <w:sz w:val="24"/>
          <w:szCs w:val="24"/>
        </w:rPr>
        <w:t xml:space="preserve">the </w:t>
      </w:r>
      <w:r>
        <w:rPr>
          <w:rFonts w:ascii="Times New Roman" w:hAnsi="Times New Roman" w:cs="Times New Roman"/>
          <w:sz w:val="24"/>
          <w:szCs w:val="24"/>
        </w:rPr>
        <w:t xml:space="preserve">Covid-19 </w:t>
      </w:r>
      <w:r w:rsidRPr="00894225">
        <w:rPr>
          <w:rFonts w:ascii="Times New Roman" w:hAnsi="Times New Roman" w:cs="Times New Roman"/>
          <w:color w:val="000000"/>
          <w:sz w:val="24"/>
          <w:szCs w:val="24"/>
          <w:shd w:val="clear" w:color="auto" w:fill="FFFFFF"/>
        </w:rPr>
        <w:t>Presidential Task Force</w:t>
      </w:r>
      <w:r>
        <w:rPr>
          <w:rFonts w:ascii="Times New Roman" w:hAnsi="Times New Roman" w:cs="Times New Roman"/>
          <w:color w:val="000000"/>
          <w:sz w:val="24"/>
          <w:szCs w:val="24"/>
          <w:shd w:val="clear" w:color="auto" w:fill="FFFFFF"/>
        </w:rPr>
        <w:t xml:space="preserve"> in</w:t>
      </w:r>
      <w:r w:rsidRPr="00894225">
        <w:rPr>
          <w:rFonts w:ascii="Times New Roman" w:hAnsi="Times New Roman" w:cs="Times New Roman"/>
          <w:color w:val="000000"/>
          <w:sz w:val="24"/>
          <w:szCs w:val="24"/>
          <w:shd w:val="clear" w:color="auto" w:fill="FFFFFF"/>
        </w:rPr>
        <w:t xml:space="preserve"> March</w:t>
      </w:r>
      <w:r>
        <w:rPr>
          <w:rFonts w:ascii="Times New Roman" w:hAnsi="Times New Roman" w:cs="Times New Roman"/>
          <w:color w:val="000000"/>
          <w:sz w:val="24"/>
          <w:szCs w:val="24"/>
          <w:shd w:val="clear" w:color="auto" w:fill="FFFFFF"/>
        </w:rPr>
        <w:t xml:space="preserve"> 2020, to work </w:t>
      </w:r>
      <w:r w:rsidRPr="00894225">
        <w:rPr>
          <w:rFonts w:ascii="Times New Roman" w:hAnsi="Times New Roman" w:cs="Times New Roman"/>
          <w:color w:val="000000"/>
          <w:sz w:val="24"/>
          <w:szCs w:val="24"/>
          <w:shd w:val="clear" w:color="auto" w:fill="FFFFFF"/>
        </w:rPr>
        <w:t>closely with the N</w:t>
      </w:r>
      <w:r>
        <w:rPr>
          <w:rFonts w:ascii="Times New Roman" w:hAnsi="Times New Roman" w:cs="Times New Roman"/>
          <w:color w:val="000000"/>
          <w:sz w:val="24"/>
          <w:szCs w:val="24"/>
          <w:shd w:val="clear" w:color="auto" w:fill="FFFFFF"/>
        </w:rPr>
        <w:t xml:space="preserve">igerian </w:t>
      </w:r>
      <w:r w:rsidRPr="00894225">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 xml:space="preserve">entre for </w:t>
      </w:r>
      <w:r w:rsidRPr="00894225">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 xml:space="preserve">isease </w:t>
      </w:r>
      <w:r w:rsidRPr="00894225">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ontrol (NCDC) (Ameh, 2020). Amidst the lockdown cont</w:t>
      </w:r>
      <w:r w:rsidR="00361B1E">
        <w:rPr>
          <w:rFonts w:ascii="Times New Roman" w:hAnsi="Times New Roman" w:cs="Times New Roman"/>
          <w:color w:val="000000"/>
          <w:sz w:val="24"/>
          <w:szCs w:val="24"/>
          <w:shd w:val="clear" w:color="auto" w:fill="FFFFFF"/>
        </w:rPr>
        <w:t>ainment measures that followed,</w:t>
      </w:r>
      <w:r w:rsidR="00F1365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Nigerian</w:t>
      </w:r>
      <w:r w:rsidR="00361B1E">
        <w:rPr>
          <w:rFonts w:ascii="Times New Roman" w:hAnsi="Times New Roman" w:cs="Times New Roman"/>
          <w:color w:val="000000"/>
          <w:sz w:val="24"/>
          <w:szCs w:val="24"/>
          <w:shd w:val="clear" w:color="auto" w:fill="FFFFFF"/>
        </w:rPr>
        <w:t xml:space="preserve"> was among the first in West Africa to </w:t>
      </w:r>
      <w:r w:rsidR="00361B1E">
        <w:rPr>
          <w:rFonts w:ascii="Times New Roman" w:hAnsi="Times New Roman" w:cs="Times New Roman"/>
          <w:color w:val="000000"/>
          <w:sz w:val="24"/>
          <w:szCs w:val="24"/>
          <w:shd w:val="clear" w:color="auto" w:fill="FFFFFF"/>
        </w:rPr>
        <w:lastRenderedPageBreak/>
        <w:t xml:space="preserve">recognise and develop a social protection mechanism through fiscal and monetary policies. The measures to cushion the effect of the pandemic on the citizens were anchored on stimulus and relief packages; including direct household support </w:t>
      </w:r>
      <w:r w:rsidRPr="00894225">
        <w:rPr>
          <w:rFonts w:ascii="Times New Roman" w:hAnsi="Times New Roman" w:cs="Times New Roman"/>
          <w:color w:val="000000"/>
          <w:sz w:val="24"/>
          <w:szCs w:val="24"/>
          <w:shd w:val="clear" w:color="auto" w:fill="FFFFFF"/>
        </w:rPr>
        <w:t>(</w:t>
      </w:r>
      <w:r w:rsidRPr="00865177">
        <w:rPr>
          <w:rFonts w:ascii="Times New Roman" w:hAnsi="Times New Roman" w:cs="Times New Roman"/>
          <w:sz w:val="24"/>
          <w:szCs w:val="24"/>
        </w:rPr>
        <w:t>FMBNP, 2020</w:t>
      </w:r>
      <w:r w:rsidRPr="00865177">
        <w:rPr>
          <w:rFonts w:ascii="Times New Roman" w:hAnsi="Times New Roman" w:cs="Times New Roman"/>
          <w:color w:val="000000"/>
          <w:sz w:val="24"/>
          <w:szCs w:val="24"/>
          <w:shd w:val="clear" w:color="auto" w:fill="FFFFFF"/>
        </w:rPr>
        <w:t>).</w:t>
      </w:r>
      <w:r w:rsidR="006F0720">
        <w:rPr>
          <w:rFonts w:ascii="Times New Roman" w:hAnsi="Times New Roman" w:cs="Times New Roman"/>
          <w:color w:val="000000"/>
          <w:sz w:val="24"/>
          <w:szCs w:val="24"/>
          <w:shd w:val="clear" w:color="auto" w:fill="FFFFFF"/>
        </w:rPr>
        <w:t xml:space="preserve"> Anticipating lower revenue, the Nigeria</w:t>
      </w:r>
      <w:r w:rsidR="00E60277">
        <w:rPr>
          <w:rFonts w:ascii="Times New Roman" w:hAnsi="Times New Roman" w:cs="Times New Roman"/>
          <w:color w:val="000000"/>
          <w:sz w:val="24"/>
          <w:szCs w:val="24"/>
          <w:shd w:val="clear" w:color="auto" w:fill="FFFFFF"/>
        </w:rPr>
        <w:t>n</w:t>
      </w:r>
      <w:r w:rsidR="006F0720">
        <w:rPr>
          <w:rFonts w:ascii="Times New Roman" w:hAnsi="Times New Roman" w:cs="Times New Roman"/>
          <w:color w:val="000000"/>
          <w:sz w:val="24"/>
          <w:szCs w:val="24"/>
          <w:shd w:val="clear" w:color="auto" w:fill="FFFFFF"/>
        </w:rPr>
        <w:t xml:space="preserve"> government adopted and implemented a revised 2020 budget (CBN, 2020). The new budgeting focused on improving health facilities, helping households to cope with the economic realities of the pandemic, and stimulating the economy (ESP, 2020). </w:t>
      </w:r>
    </w:p>
    <w:p w14:paraId="2C234839" w14:textId="77777777" w:rsidR="002A274E" w:rsidRPr="009E0F97" w:rsidRDefault="00865177" w:rsidP="00F1365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According to the National Economic and</w:t>
      </w:r>
      <w:r w:rsidR="002F681D">
        <w:rPr>
          <w:rFonts w:ascii="Times New Roman" w:hAnsi="Times New Roman" w:cs="Times New Roman"/>
          <w:color w:val="000000" w:themeColor="text1"/>
          <w:sz w:val="24"/>
          <w:szCs w:val="24"/>
        </w:rPr>
        <w:t xml:space="preserve"> Sustainability Plan (ESP), </w:t>
      </w:r>
      <w:r>
        <w:rPr>
          <w:rFonts w:ascii="Times New Roman" w:hAnsi="Times New Roman" w:cs="Times New Roman"/>
          <w:color w:val="000000" w:themeColor="text1"/>
          <w:sz w:val="24"/>
          <w:szCs w:val="24"/>
        </w:rPr>
        <w:t>Nigeria</w:t>
      </w:r>
      <w:r w:rsidR="002F681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social protection and economic recovery roadmap </w:t>
      </w:r>
      <w:r w:rsidR="002F681D">
        <w:rPr>
          <w:rFonts w:ascii="Times New Roman" w:hAnsi="Times New Roman" w:cs="Times New Roman"/>
          <w:color w:val="000000" w:themeColor="text1"/>
          <w:sz w:val="24"/>
          <w:szCs w:val="24"/>
        </w:rPr>
        <w:t>are</w:t>
      </w:r>
      <w:r>
        <w:rPr>
          <w:rFonts w:ascii="Times New Roman" w:hAnsi="Times New Roman" w:cs="Times New Roman"/>
          <w:color w:val="000000" w:themeColor="text1"/>
          <w:sz w:val="24"/>
          <w:szCs w:val="24"/>
        </w:rPr>
        <w:t xml:space="preserve"> anchored on three sectors. </w:t>
      </w:r>
      <w:r w:rsidR="009E0F97">
        <w:rPr>
          <w:rFonts w:ascii="Times New Roman" w:hAnsi="Times New Roman" w:cs="Times New Roman"/>
          <w:color w:val="000000"/>
          <w:sz w:val="24"/>
          <w:szCs w:val="24"/>
        </w:rPr>
        <w:t xml:space="preserve">The first is the real sector measures which involve a combination of project execution and policy implementation. Visible among which include, agriculture, food processing, </w:t>
      </w:r>
      <w:proofErr w:type="spellStart"/>
      <w:r w:rsidR="009E0F97">
        <w:rPr>
          <w:rFonts w:ascii="Times New Roman" w:hAnsi="Times New Roman" w:cs="Times New Roman"/>
          <w:color w:val="000000"/>
          <w:sz w:val="24"/>
          <w:szCs w:val="24"/>
        </w:rPr>
        <w:t>agro</w:t>
      </w:r>
      <w:proofErr w:type="spellEnd"/>
      <w:r w:rsidR="009E0F97">
        <w:rPr>
          <w:rFonts w:ascii="Times New Roman" w:hAnsi="Times New Roman" w:cs="Times New Roman"/>
          <w:color w:val="000000"/>
          <w:sz w:val="24"/>
          <w:szCs w:val="24"/>
        </w:rPr>
        <w:t xml:space="preserve">-job creation, rural electrification, infrastructural development, manufacturing, and food </w:t>
      </w:r>
      <w:r w:rsidR="006F0720">
        <w:rPr>
          <w:rFonts w:ascii="Times New Roman" w:hAnsi="Times New Roman" w:cs="Times New Roman"/>
          <w:color w:val="000000"/>
          <w:sz w:val="24"/>
          <w:szCs w:val="24"/>
        </w:rPr>
        <w:t>security,</w:t>
      </w:r>
      <w:r w:rsidR="009E0F97">
        <w:rPr>
          <w:rFonts w:ascii="Times New Roman" w:hAnsi="Times New Roman" w:cs="Times New Roman"/>
          <w:color w:val="000000"/>
          <w:sz w:val="24"/>
          <w:szCs w:val="24"/>
        </w:rPr>
        <w:t xml:space="preserve"> among others</w:t>
      </w:r>
      <w:r w:rsidR="006F0720">
        <w:rPr>
          <w:rFonts w:ascii="Times New Roman" w:hAnsi="Times New Roman" w:cs="Times New Roman"/>
          <w:color w:val="000000"/>
          <w:sz w:val="24"/>
          <w:szCs w:val="24"/>
        </w:rPr>
        <w:t xml:space="preserve">. The objective of this policy is to help SMEs stay in business while accelerating productivity through </w:t>
      </w:r>
      <w:r w:rsidR="004F7D8C">
        <w:rPr>
          <w:rFonts w:ascii="Times New Roman" w:hAnsi="Times New Roman" w:cs="Times New Roman"/>
          <w:color w:val="000000"/>
          <w:sz w:val="24"/>
          <w:szCs w:val="24"/>
        </w:rPr>
        <w:t xml:space="preserve">opportunity and innovation. The second pillar is the fiscal and monetary policy designed to increase government revenue and optimize expenditure. The principal aim of this is to introduce regulatory government intervention that can enhance local production and manufacturing through investment in the strategic sectors.  Then, the third pillar is the implementation </w:t>
      </w:r>
      <w:r w:rsidR="002A274E">
        <w:rPr>
          <w:rFonts w:ascii="Times New Roman" w:hAnsi="Times New Roman" w:cs="Times New Roman"/>
          <w:sz w:val="24"/>
          <w:szCs w:val="24"/>
        </w:rPr>
        <w:t>(ESP,2020</w:t>
      </w:r>
      <w:r w:rsidR="009B2691">
        <w:rPr>
          <w:rFonts w:ascii="Times New Roman" w:hAnsi="Times New Roman" w:cs="Times New Roman"/>
          <w:sz w:val="24"/>
          <w:szCs w:val="24"/>
        </w:rPr>
        <w:t>)</w:t>
      </w:r>
      <w:r w:rsidR="002A274E">
        <w:rPr>
          <w:rFonts w:ascii="Times New Roman" w:hAnsi="Times New Roman" w:cs="Times New Roman"/>
          <w:sz w:val="24"/>
          <w:szCs w:val="24"/>
        </w:rPr>
        <w:t xml:space="preserve">. </w:t>
      </w:r>
    </w:p>
    <w:p w14:paraId="60967996" w14:textId="77777777" w:rsidR="00A51D51" w:rsidRDefault="00A51D51" w:rsidP="00380110">
      <w:pPr>
        <w:spacing w:after="0" w:line="240" w:lineRule="auto"/>
        <w:rPr>
          <w:rFonts w:ascii="Times New Roman" w:hAnsi="Times New Roman" w:cs="Times New Roman"/>
          <w:b/>
          <w:sz w:val="24"/>
          <w:szCs w:val="24"/>
        </w:rPr>
      </w:pPr>
    </w:p>
    <w:p w14:paraId="07C36941" w14:textId="77777777" w:rsidR="00865177" w:rsidRPr="003331FE" w:rsidRDefault="003331FE" w:rsidP="00380110">
      <w:pPr>
        <w:spacing w:after="0" w:line="240" w:lineRule="auto"/>
        <w:rPr>
          <w:rFonts w:ascii="Times New Roman" w:hAnsi="Times New Roman" w:cs="Times New Roman"/>
          <w:b/>
          <w:sz w:val="24"/>
          <w:szCs w:val="24"/>
        </w:rPr>
      </w:pPr>
      <w:r w:rsidRPr="003331FE">
        <w:rPr>
          <w:rFonts w:ascii="Times New Roman" w:hAnsi="Times New Roman" w:cs="Times New Roman"/>
          <w:b/>
          <w:sz w:val="24"/>
          <w:szCs w:val="24"/>
        </w:rPr>
        <w:t xml:space="preserve">Table 1: </w:t>
      </w:r>
      <w:r w:rsidR="00020EA5">
        <w:rPr>
          <w:rFonts w:ascii="Times New Roman" w:hAnsi="Times New Roman" w:cs="Times New Roman"/>
          <w:b/>
          <w:sz w:val="24"/>
          <w:szCs w:val="24"/>
        </w:rPr>
        <w:t xml:space="preserve">Nigeria Economic Recovery Measures </w:t>
      </w:r>
    </w:p>
    <w:tbl>
      <w:tblPr>
        <w:tblStyle w:val="TableGrid"/>
        <w:tblpPr w:leftFromText="180" w:rightFromText="180" w:vertAnchor="text" w:horzAnchor="margin" w:tblpY="177"/>
        <w:tblW w:w="0" w:type="auto"/>
        <w:tblLook w:val="04A0" w:firstRow="1" w:lastRow="0" w:firstColumn="1" w:lastColumn="0" w:noHBand="0" w:noVBand="1"/>
      </w:tblPr>
      <w:tblGrid>
        <w:gridCol w:w="4219"/>
        <w:gridCol w:w="2835"/>
        <w:gridCol w:w="2126"/>
      </w:tblGrid>
      <w:tr w:rsidR="00020EA5" w:rsidRPr="007271FC" w14:paraId="5E0DA33B" w14:textId="77777777" w:rsidTr="00020EA5">
        <w:tc>
          <w:tcPr>
            <w:tcW w:w="4219" w:type="dxa"/>
          </w:tcPr>
          <w:p w14:paraId="6EA99C75" w14:textId="77777777" w:rsidR="00020EA5" w:rsidRPr="007271FC" w:rsidRDefault="00020EA5" w:rsidP="00380110">
            <w:pPr>
              <w:rPr>
                <w:rFonts w:ascii="Times New Roman" w:hAnsi="Times New Roman" w:cs="Times New Roman"/>
                <w:b/>
                <w:sz w:val="20"/>
                <w:szCs w:val="20"/>
              </w:rPr>
            </w:pPr>
            <w:r w:rsidRPr="007271FC">
              <w:rPr>
                <w:rFonts w:ascii="Times New Roman" w:hAnsi="Times New Roman" w:cs="Times New Roman"/>
                <w:b/>
                <w:sz w:val="20"/>
                <w:szCs w:val="20"/>
              </w:rPr>
              <w:t>Economic Plan</w:t>
            </w:r>
          </w:p>
        </w:tc>
        <w:tc>
          <w:tcPr>
            <w:tcW w:w="2835" w:type="dxa"/>
          </w:tcPr>
          <w:p w14:paraId="7BE41708" w14:textId="77777777" w:rsidR="00020EA5" w:rsidRPr="007271FC" w:rsidRDefault="00020EA5" w:rsidP="00380110">
            <w:pPr>
              <w:rPr>
                <w:rFonts w:ascii="Times New Roman" w:hAnsi="Times New Roman" w:cs="Times New Roman"/>
                <w:b/>
                <w:sz w:val="20"/>
                <w:szCs w:val="20"/>
              </w:rPr>
            </w:pPr>
            <w:r w:rsidRPr="007271FC">
              <w:rPr>
                <w:rFonts w:ascii="Times New Roman" w:hAnsi="Times New Roman" w:cs="Times New Roman"/>
                <w:b/>
                <w:sz w:val="20"/>
                <w:szCs w:val="20"/>
              </w:rPr>
              <w:t>Estimated Amount</w:t>
            </w:r>
          </w:p>
        </w:tc>
        <w:tc>
          <w:tcPr>
            <w:tcW w:w="2126" w:type="dxa"/>
          </w:tcPr>
          <w:p w14:paraId="785488B6" w14:textId="77777777" w:rsidR="00020EA5" w:rsidRPr="007271FC" w:rsidRDefault="00020EA5" w:rsidP="00380110">
            <w:pPr>
              <w:rPr>
                <w:rFonts w:ascii="Times New Roman" w:hAnsi="Times New Roman" w:cs="Times New Roman"/>
                <w:b/>
                <w:sz w:val="20"/>
                <w:szCs w:val="20"/>
              </w:rPr>
            </w:pPr>
            <w:r w:rsidRPr="007271FC">
              <w:rPr>
                <w:rFonts w:ascii="Times New Roman" w:hAnsi="Times New Roman" w:cs="Times New Roman"/>
                <w:b/>
                <w:sz w:val="20"/>
                <w:szCs w:val="20"/>
              </w:rPr>
              <w:t>Targeted sector</w:t>
            </w:r>
          </w:p>
        </w:tc>
      </w:tr>
      <w:tr w:rsidR="00020EA5" w:rsidRPr="007271FC" w14:paraId="3C326B3C" w14:textId="77777777" w:rsidTr="00020EA5">
        <w:tc>
          <w:tcPr>
            <w:tcW w:w="4219" w:type="dxa"/>
          </w:tcPr>
          <w:p w14:paraId="4C3BE4AD"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Create 5 million jobs in the agricultural sector</w:t>
            </w:r>
          </w:p>
        </w:tc>
        <w:tc>
          <w:tcPr>
            <w:tcW w:w="2835" w:type="dxa"/>
          </w:tcPr>
          <w:p w14:paraId="30C09D4F"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634, 982,256,367.46</w:t>
            </w:r>
          </w:p>
        </w:tc>
        <w:tc>
          <w:tcPr>
            <w:tcW w:w="2126" w:type="dxa"/>
          </w:tcPr>
          <w:p w14:paraId="685FBF15"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Agriculture</w:t>
            </w:r>
          </w:p>
        </w:tc>
      </w:tr>
      <w:tr w:rsidR="00020EA5" w:rsidRPr="007271FC" w14:paraId="5D9D2895" w14:textId="77777777" w:rsidTr="00020EA5">
        <w:tc>
          <w:tcPr>
            <w:tcW w:w="4219" w:type="dxa"/>
          </w:tcPr>
          <w:p w14:paraId="7548B822"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The Solar Power Strategy</w:t>
            </w:r>
          </w:p>
        </w:tc>
        <w:tc>
          <w:tcPr>
            <w:tcW w:w="2835" w:type="dxa"/>
          </w:tcPr>
          <w:p w14:paraId="01CCDA4E"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240,000,000,000.00</w:t>
            </w:r>
          </w:p>
        </w:tc>
        <w:tc>
          <w:tcPr>
            <w:tcW w:w="2126" w:type="dxa"/>
          </w:tcPr>
          <w:p w14:paraId="2ADF8FD2"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Households</w:t>
            </w:r>
          </w:p>
        </w:tc>
      </w:tr>
      <w:tr w:rsidR="00020EA5" w:rsidRPr="007271FC" w14:paraId="38508C2C" w14:textId="77777777" w:rsidTr="00020EA5">
        <w:tc>
          <w:tcPr>
            <w:tcW w:w="4219" w:type="dxa"/>
          </w:tcPr>
          <w:p w14:paraId="712ABCEF"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774,000 jobs in all 774 local governments</w:t>
            </w:r>
          </w:p>
        </w:tc>
        <w:tc>
          <w:tcPr>
            <w:tcW w:w="2835" w:type="dxa"/>
          </w:tcPr>
          <w:p w14:paraId="0F9F10BE"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50,000,000,000.00</w:t>
            </w:r>
          </w:p>
        </w:tc>
        <w:tc>
          <w:tcPr>
            <w:tcW w:w="2126" w:type="dxa"/>
          </w:tcPr>
          <w:p w14:paraId="6451FC7F"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Youths and Women</w:t>
            </w:r>
          </w:p>
        </w:tc>
      </w:tr>
      <w:tr w:rsidR="00020EA5" w:rsidRPr="007271FC" w14:paraId="11B0B795" w14:textId="77777777" w:rsidTr="00020EA5">
        <w:tc>
          <w:tcPr>
            <w:tcW w:w="4219" w:type="dxa"/>
          </w:tcPr>
          <w:p w14:paraId="051E4D61"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National Gas Expansion Programme</w:t>
            </w:r>
          </w:p>
        </w:tc>
        <w:tc>
          <w:tcPr>
            <w:tcW w:w="2835" w:type="dxa"/>
          </w:tcPr>
          <w:p w14:paraId="768B2A19"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90,000,000,000.00</w:t>
            </w:r>
          </w:p>
        </w:tc>
        <w:tc>
          <w:tcPr>
            <w:tcW w:w="2126" w:type="dxa"/>
          </w:tcPr>
          <w:p w14:paraId="53DAF332"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Households</w:t>
            </w:r>
          </w:p>
        </w:tc>
      </w:tr>
      <w:tr w:rsidR="00020EA5" w:rsidRPr="007271FC" w14:paraId="1833768C" w14:textId="77777777" w:rsidTr="00020EA5">
        <w:tc>
          <w:tcPr>
            <w:tcW w:w="4219" w:type="dxa"/>
          </w:tcPr>
          <w:p w14:paraId="437F909E"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Cylinder Injection Scheme (NGEP)</w:t>
            </w:r>
          </w:p>
        </w:tc>
        <w:tc>
          <w:tcPr>
            <w:tcW w:w="2835" w:type="dxa"/>
          </w:tcPr>
          <w:p w14:paraId="0FDBCDCD"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N23,400,000,000.00</w:t>
            </w:r>
          </w:p>
        </w:tc>
        <w:tc>
          <w:tcPr>
            <w:tcW w:w="2126" w:type="dxa"/>
          </w:tcPr>
          <w:p w14:paraId="7E72E120"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Households</w:t>
            </w:r>
          </w:p>
        </w:tc>
      </w:tr>
      <w:tr w:rsidR="00020EA5" w:rsidRPr="007271FC" w14:paraId="34F359F2" w14:textId="77777777" w:rsidTr="00020EA5">
        <w:tc>
          <w:tcPr>
            <w:tcW w:w="4219" w:type="dxa"/>
          </w:tcPr>
          <w:p w14:paraId="09579E52"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Guaranteed Off-take Scheme for MSMEs</w:t>
            </w:r>
          </w:p>
        </w:tc>
        <w:tc>
          <w:tcPr>
            <w:tcW w:w="2835" w:type="dxa"/>
          </w:tcPr>
          <w:p w14:paraId="016171E1"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15,000,000,000.00</w:t>
            </w:r>
          </w:p>
        </w:tc>
        <w:tc>
          <w:tcPr>
            <w:tcW w:w="2126" w:type="dxa"/>
          </w:tcPr>
          <w:p w14:paraId="125A8029"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SMEs</w:t>
            </w:r>
          </w:p>
        </w:tc>
      </w:tr>
      <w:tr w:rsidR="00020EA5" w:rsidRPr="007271FC" w14:paraId="2C62DF11" w14:textId="77777777" w:rsidTr="00020EA5">
        <w:tc>
          <w:tcPr>
            <w:tcW w:w="4219" w:type="dxa"/>
          </w:tcPr>
          <w:p w14:paraId="76CE6EF7"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SME Survival Fund</w:t>
            </w:r>
          </w:p>
        </w:tc>
        <w:tc>
          <w:tcPr>
            <w:tcW w:w="2835" w:type="dxa"/>
          </w:tcPr>
          <w:p w14:paraId="6883FE50"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N260,000,000,000.00 </w:t>
            </w:r>
          </w:p>
        </w:tc>
        <w:tc>
          <w:tcPr>
            <w:tcW w:w="2126" w:type="dxa"/>
          </w:tcPr>
          <w:p w14:paraId="2AC03FF8"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SMEs</w:t>
            </w:r>
          </w:p>
        </w:tc>
      </w:tr>
      <w:tr w:rsidR="00020EA5" w:rsidRPr="007271FC" w14:paraId="2D64AB27" w14:textId="77777777" w:rsidTr="00020EA5">
        <w:tc>
          <w:tcPr>
            <w:tcW w:w="4219" w:type="dxa"/>
          </w:tcPr>
          <w:p w14:paraId="68145E13"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BOI support to key sectors</w:t>
            </w:r>
          </w:p>
        </w:tc>
        <w:tc>
          <w:tcPr>
            <w:tcW w:w="2835" w:type="dxa"/>
          </w:tcPr>
          <w:p w14:paraId="7069E301"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N350,000,000,000.00</w:t>
            </w:r>
          </w:p>
        </w:tc>
        <w:tc>
          <w:tcPr>
            <w:tcW w:w="2126" w:type="dxa"/>
          </w:tcPr>
          <w:p w14:paraId="293690FB"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SMEs, Health, Agric, </w:t>
            </w:r>
          </w:p>
        </w:tc>
      </w:tr>
      <w:tr w:rsidR="00020EA5" w:rsidRPr="007271FC" w14:paraId="0DB53F55" w14:textId="77777777" w:rsidTr="00020EA5">
        <w:tc>
          <w:tcPr>
            <w:tcW w:w="4219" w:type="dxa"/>
          </w:tcPr>
          <w:p w14:paraId="0A06B2F7"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Local Content</w:t>
            </w:r>
          </w:p>
        </w:tc>
        <w:tc>
          <w:tcPr>
            <w:tcW w:w="2835" w:type="dxa"/>
          </w:tcPr>
          <w:p w14:paraId="3E0C5F42"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60,000,000,000.00</w:t>
            </w:r>
          </w:p>
        </w:tc>
        <w:tc>
          <w:tcPr>
            <w:tcW w:w="2126" w:type="dxa"/>
          </w:tcPr>
          <w:p w14:paraId="7BAF4349"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Construction </w:t>
            </w:r>
          </w:p>
        </w:tc>
      </w:tr>
      <w:tr w:rsidR="00020EA5" w:rsidRPr="007271FC" w14:paraId="09C3225A" w14:textId="77777777" w:rsidTr="00020EA5">
        <w:tc>
          <w:tcPr>
            <w:tcW w:w="4219" w:type="dxa"/>
          </w:tcPr>
          <w:p w14:paraId="7D4B646F"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Health Sector</w:t>
            </w:r>
          </w:p>
        </w:tc>
        <w:tc>
          <w:tcPr>
            <w:tcW w:w="2835" w:type="dxa"/>
          </w:tcPr>
          <w:p w14:paraId="5058FE3E"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198,936,000,000.00</w:t>
            </w:r>
          </w:p>
        </w:tc>
        <w:tc>
          <w:tcPr>
            <w:tcW w:w="2126" w:type="dxa"/>
          </w:tcPr>
          <w:p w14:paraId="011E7D8C"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Health</w:t>
            </w:r>
          </w:p>
        </w:tc>
      </w:tr>
      <w:tr w:rsidR="00020EA5" w:rsidRPr="007271FC" w14:paraId="2A521F7B" w14:textId="77777777" w:rsidTr="00020EA5">
        <w:tc>
          <w:tcPr>
            <w:tcW w:w="4219" w:type="dxa"/>
          </w:tcPr>
          <w:p w14:paraId="1E099CE8"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National WASH Action</w:t>
            </w:r>
          </w:p>
        </w:tc>
        <w:tc>
          <w:tcPr>
            <w:tcW w:w="2835" w:type="dxa"/>
          </w:tcPr>
          <w:p w14:paraId="71D536D3"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N10,290,525,000.00</w:t>
            </w:r>
          </w:p>
        </w:tc>
        <w:tc>
          <w:tcPr>
            <w:tcW w:w="2126" w:type="dxa"/>
          </w:tcPr>
          <w:p w14:paraId="1BA52A3D" w14:textId="77777777" w:rsidR="00020EA5" w:rsidRPr="007271FC" w:rsidRDefault="00020EA5" w:rsidP="00020EA5">
            <w:pPr>
              <w:spacing w:line="276" w:lineRule="auto"/>
              <w:rPr>
                <w:rFonts w:ascii="Times New Roman" w:hAnsi="Times New Roman" w:cs="Times New Roman"/>
                <w:sz w:val="20"/>
                <w:szCs w:val="20"/>
              </w:rPr>
            </w:pPr>
          </w:p>
        </w:tc>
      </w:tr>
      <w:tr w:rsidR="00020EA5" w:rsidRPr="007271FC" w14:paraId="088D708F" w14:textId="77777777" w:rsidTr="00020EA5">
        <w:tc>
          <w:tcPr>
            <w:tcW w:w="4219" w:type="dxa"/>
          </w:tcPr>
          <w:p w14:paraId="2B8E89CD"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Social Investment Programme</w:t>
            </w:r>
          </w:p>
        </w:tc>
        <w:tc>
          <w:tcPr>
            <w:tcW w:w="2835" w:type="dxa"/>
          </w:tcPr>
          <w:p w14:paraId="16494854"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87,063,566,666.67</w:t>
            </w:r>
          </w:p>
        </w:tc>
        <w:tc>
          <w:tcPr>
            <w:tcW w:w="2126" w:type="dxa"/>
          </w:tcPr>
          <w:p w14:paraId="1468839A"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Youths and SMEs</w:t>
            </w:r>
          </w:p>
        </w:tc>
      </w:tr>
      <w:tr w:rsidR="00020EA5" w:rsidRPr="007271FC" w14:paraId="6447702A" w14:textId="77777777" w:rsidTr="00020EA5">
        <w:tc>
          <w:tcPr>
            <w:tcW w:w="4219" w:type="dxa"/>
          </w:tcPr>
          <w:p w14:paraId="3523C79C" w14:textId="77777777" w:rsidR="00020EA5" w:rsidRPr="007271FC" w:rsidRDefault="00020EA5" w:rsidP="00E10011">
            <w:pPr>
              <w:tabs>
                <w:tab w:val="center" w:pos="2001"/>
              </w:tabs>
              <w:spacing w:line="276" w:lineRule="auto"/>
              <w:rPr>
                <w:rFonts w:ascii="Times New Roman" w:hAnsi="Times New Roman" w:cs="Times New Roman"/>
                <w:sz w:val="20"/>
                <w:szCs w:val="20"/>
              </w:rPr>
            </w:pPr>
            <w:r w:rsidRPr="007271FC">
              <w:rPr>
                <w:rFonts w:ascii="Times New Roman" w:hAnsi="Times New Roman" w:cs="Times New Roman"/>
                <w:sz w:val="20"/>
                <w:szCs w:val="20"/>
              </w:rPr>
              <w:t>Aviation industry</w:t>
            </w:r>
            <w:r w:rsidR="00E10011">
              <w:rPr>
                <w:rFonts w:ascii="Times New Roman" w:hAnsi="Times New Roman" w:cs="Times New Roman"/>
                <w:sz w:val="20"/>
                <w:szCs w:val="20"/>
              </w:rPr>
              <w:tab/>
            </w:r>
          </w:p>
        </w:tc>
        <w:tc>
          <w:tcPr>
            <w:tcW w:w="2835" w:type="dxa"/>
          </w:tcPr>
          <w:p w14:paraId="38AD8536"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27,000,000,000.00</w:t>
            </w:r>
          </w:p>
        </w:tc>
        <w:tc>
          <w:tcPr>
            <w:tcW w:w="2126" w:type="dxa"/>
          </w:tcPr>
          <w:p w14:paraId="73DC44C7"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Aviation</w:t>
            </w:r>
          </w:p>
        </w:tc>
      </w:tr>
      <w:tr w:rsidR="00020EA5" w:rsidRPr="007271FC" w14:paraId="0947D1A1" w14:textId="77777777" w:rsidTr="00020EA5">
        <w:tc>
          <w:tcPr>
            <w:tcW w:w="4219" w:type="dxa"/>
          </w:tcPr>
          <w:p w14:paraId="23A6EE6D"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Science and Technology</w:t>
            </w:r>
          </w:p>
        </w:tc>
        <w:tc>
          <w:tcPr>
            <w:tcW w:w="2835" w:type="dxa"/>
          </w:tcPr>
          <w:p w14:paraId="5615860A"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N144,117,052,900.00</w:t>
            </w:r>
          </w:p>
        </w:tc>
        <w:tc>
          <w:tcPr>
            <w:tcW w:w="2126" w:type="dxa"/>
          </w:tcPr>
          <w:p w14:paraId="12C4218D"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technology</w:t>
            </w:r>
          </w:p>
        </w:tc>
      </w:tr>
      <w:tr w:rsidR="00020EA5" w:rsidRPr="007271FC" w14:paraId="6A94AF77" w14:textId="77777777" w:rsidTr="00020EA5">
        <w:tc>
          <w:tcPr>
            <w:tcW w:w="4219" w:type="dxa"/>
          </w:tcPr>
          <w:p w14:paraId="2341B1D5"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Internal Security</w:t>
            </w:r>
          </w:p>
        </w:tc>
        <w:tc>
          <w:tcPr>
            <w:tcW w:w="2835" w:type="dxa"/>
          </w:tcPr>
          <w:p w14:paraId="2A4FEF87"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2,394,058,948.00</w:t>
            </w:r>
          </w:p>
        </w:tc>
        <w:tc>
          <w:tcPr>
            <w:tcW w:w="2126" w:type="dxa"/>
          </w:tcPr>
          <w:p w14:paraId="57A4DBE4"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security </w:t>
            </w:r>
          </w:p>
        </w:tc>
      </w:tr>
      <w:tr w:rsidR="00020EA5" w:rsidRPr="007271FC" w14:paraId="5902C833" w14:textId="77777777" w:rsidTr="00020EA5">
        <w:tc>
          <w:tcPr>
            <w:tcW w:w="4219" w:type="dxa"/>
          </w:tcPr>
          <w:p w14:paraId="651C48D0"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Solid Minerals</w:t>
            </w:r>
          </w:p>
        </w:tc>
        <w:tc>
          <w:tcPr>
            <w:tcW w:w="2835" w:type="dxa"/>
          </w:tcPr>
          <w:p w14:paraId="09223293"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N6,000, 000,000. 00</w:t>
            </w:r>
          </w:p>
        </w:tc>
        <w:tc>
          <w:tcPr>
            <w:tcW w:w="2126" w:type="dxa"/>
          </w:tcPr>
          <w:p w14:paraId="7FFAF12A"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solid mineral </w:t>
            </w:r>
          </w:p>
        </w:tc>
      </w:tr>
      <w:tr w:rsidR="00020EA5" w:rsidRPr="007271FC" w14:paraId="32C0925E" w14:textId="77777777" w:rsidTr="00020EA5">
        <w:tc>
          <w:tcPr>
            <w:tcW w:w="4219" w:type="dxa"/>
          </w:tcPr>
          <w:p w14:paraId="5AC734C0"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digital infrastructure</w:t>
            </w:r>
          </w:p>
        </w:tc>
        <w:tc>
          <w:tcPr>
            <w:tcW w:w="2835" w:type="dxa"/>
          </w:tcPr>
          <w:p w14:paraId="273F9CFE"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N15,000,000,000.00</w:t>
            </w:r>
          </w:p>
        </w:tc>
        <w:tc>
          <w:tcPr>
            <w:tcW w:w="2126" w:type="dxa"/>
          </w:tcPr>
          <w:p w14:paraId="4E767DAF"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technology</w:t>
            </w:r>
          </w:p>
        </w:tc>
      </w:tr>
      <w:tr w:rsidR="00020EA5" w:rsidRPr="007271FC" w14:paraId="49DF065A" w14:textId="77777777" w:rsidTr="00020EA5">
        <w:tc>
          <w:tcPr>
            <w:tcW w:w="4219" w:type="dxa"/>
          </w:tcPr>
          <w:p w14:paraId="20BBFA4A"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Education</w:t>
            </w:r>
          </w:p>
        </w:tc>
        <w:tc>
          <w:tcPr>
            <w:tcW w:w="2835" w:type="dxa"/>
          </w:tcPr>
          <w:p w14:paraId="667DB010"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N/A</w:t>
            </w:r>
          </w:p>
        </w:tc>
        <w:tc>
          <w:tcPr>
            <w:tcW w:w="2126" w:type="dxa"/>
          </w:tcPr>
          <w:p w14:paraId="7ED84514"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education </w:t>
            </w:r>
          </w:p>
        </w:tc>
      </w:tr>
      <w:tr w:rsidR="00020EA5" w:rsidRPr="007271FC" w14:paraId="3B3F75ED" w14:textId="77777777" w:rsidTr="00020EA5">
        <w:tc>
          <w:tcPr>
            <w:tcW w:w="4219" w:type="dxa"/>
          </w:tcPr>
          <w:p w14:paraId="0C038EBA"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Mass Housing Strategy</w:t>
            </w:r>
          </w:p>
        </w:tc>
        <w:tc>
          <w:tcPr>
            <w:tcW w:w="2835" w:type="dxa"/>
          </w:tcPr>
          <w:p w14:paraId="7F873BD9"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N 317,292,377,973.48</w:t>
            </w:r>
          </w:p>
        </w:tc>
        <w:tc>
          <w:tcPr>
            <w:tcW w:w="2126" w:type="dxa"/>
          </w:tcPr>
          <w:p w14:paraId="02100293" w14:textId="77777777" w:rsidR="00020EA5" w:rsidRPr="007271FC" w:rsidRDefault="00020EA5" w:rsidP="00020EA5">
            <w:pPr>
              <w:spacing w:line="276" w:lineRule="auto"/>
              <w:rPr>
                <w:rFonts w:ascii="Times New Roman" w:hAnsi="Times New Roman" w:cs="Times New Roman"/>
                <w:sz w:val="20"/>
                <w:szCs w:val="20"/>
              </w:rPr>
            </w:pPr>
            <w:r w:rsidRPr="007271FC">
              <w:rPr>
                <w:rFonts w:ascii="Times New Roman" w:hAnsi="Times New Roman" w:cs="Times New Roman"/>
                <w:sz w:val="20"/>
                <w:szCs w:val="20"/>
              </w:rPr>
              <w:t xml:space="preserve">Housing </w:t>
            </w:r>
          </w:p>
        </w:tc>
      </w:tr>
    </w:tbl>
    <w:p w14:paraId="0C9BEB9B" w14:textId="77777777" w:rsidR="00020EA5" w:rsidRPr="00E10011" w:rsidRDefault="00020EA5" w:rsidP="00020EA5">
      <w:pPr>
        <w:spacing w:after="0"/>
        <w:jc w:val="both"/>
        <w:rPr>
          <w:rFonts w:ascii="Times New Roman" w:hAnsi="Times New Roman" w:cs="Times New Roman"/>
          <w:sz w:val="24"/>
          <w:szCs w:val="24"/>
        </w:rPr>
      </w:pPr>
      <w:r w:rsidRPr="00E10011">
        <w:rPr>
          <w:rFonts w:ascii="Times New Roman" w:hAnsi="Times New Roman" w:cs="Times New Roman"/>
          <w:b/>
          <w:sz w:val="24"/>
          <w:szCs w:val="24"/>
        </w:rPr>
        <w:t>Source</w:t>
      </w:r>
      <w:r w:rsidRPr="00E10011">
        <w:rPr>
          <w:rFonts w:ascii="Times New Roman" w:hAnsi="Times New Roman" w:cs="Times New Roman"/>
          <w:sz w:val="24"/>
          <w:szCs w:val="24"/>
        </w:rPr>
        <w:t xml:space="preserve">: </w:t>
      </w:r>
      <w:r w:rsidR="00E10011" w:rsidRPr="00E10011">
        <w:rPr>
          <w:rFonts w:ascii="Times New Roman" w:hAnsi="Times New Roman" w:cs="Times New Roman"/>
          <w:sz w:val="24"/>
          <w:szCs w:val="24"/>
        </w:rPr>
        <w:t>Data generated from ESP (2020), and modified by the authors</w:t>
      </w:r>
    </w:p>
    <w:p w14:paraId="54AA5001" w14:textId="77777777" w:rsidR="003331FE" w:rsidRPr="00E10011" w:rsidRDefault="003331FE" w:rsidP="00894225">
      <w:pPr>
        <w:autoSpaceDE w:val="0"/>
        <w:autoSpaceDN w:val="0"/>
        <w:adjustRightInd w:val="0"/>
        <w:spacing w:line="240" w:lineRule="auto"/>
        <w:jc w:val="both"/>
        <w:rPr>
          <w:rFonts w:ascii="Times New Roman" w:hAnsi="Times New Roman" w:cs="Times New Roman"/>
          <w:color w:val="000000" w:themeColor="text1"/>
          <w:sz w:val="24"/>
          <w:szCs w:val="24"/>
        </w:rPr>
      </w:pPr>
    </w:p>
    <w:p w14:paraId="24CC2722" w14:textId="77777777" w:rsidR="009B2691" w:rsidRDefault="009B2691" w:rsidP="00894225">
      <w:pPr>
        <w:autoSpaceDE w:val="0"/>
        <w:autoSpaceDN w:val="0"/>
        <w:adjustRightInd w:val="0"/>
        <w:spacing w:line="240" w:lineRule="auto"/>
        <w:jc w:val="both"/>
        <w:rPr>
          <w:rFonts w:ascii="Times New Roman" w:hAnsi="Times New Roman" w:cs="Times New Roman"/>
          <w:b/>
          <w:color w:val="000000" w:themeColor="text1"/>
          <w:sz w:val="24"/>
          <w:szCs w:val="24"/>
        </w:rPr>
      </w:pPr>
    </w:p>
    <w:p w14:paraId="470604FD" w14:textId="77777777" w:rsidR="009B2691" w:rsidRDefault="009B2691" w:rsidP="00894225">
      <w:pPr>
        <w:autoSpaceDE w:val="0"/>
        <w:autoSpaceDN w:val="0"/>
        <w:adjustRightInd w:val="0"/>
        <w:spacing w:line="240" w:lineRule="auto"/>
        <w:jc w:val="both"/>
        <w:rPr>
          <w:rFonts w:ascii="Times New Roman" w:hAnsi="Times New Roman" w:cs="Times New Roman"/>
          <w:b/>
          <w:color w:val="000000" w:themeColor="text1"/>
          <w:sz w:val="24"/>
          <w:szCs w:val="24"/>
        </w:rPr>
      </w:pPr>
    </w:p>
    <w:p w14:paraId="4CFA3C3F" w14:textId="77777777" w:rsidR="00020EA5" w:rsidRPr="00380110" w:rsidRDefault="00020EA5" w:rsidP="00894225">
      <w:pPr>
        <w:autoSpaceDE w:val="0"/>
        <w:autoSpaceDN w:val="0"/>
        <w:adjustRightInd w:val="0"/>
        <w:spacing w:line="240" w:lineRule="auto"/>
        <w:jc w:val="both"/>
        <w:rPr>
          <w:rFonts w:ascii="Times New Roman" w:hAnsi="Times New Roman" w:cs="Times New Roman"/>
          <w:b/>
          <w:color w:val="000000" w:themeColor="text1"/>
          <w:sz w:val="24"/>
          <w:szCs w:val="24"/>
        </w:rPr>
      </w:pPr>
      <w:r w:rsidRPr="00380110">
        <w:rPr>
          <w:rFonts w:ascii="Times New Roman" w:hAnsi="Times New Roman" w:cs="Times New Roman"/>
          <w:b/>
          <w:color w:val="000000" w:themeColor="text1"/>
          <w:sz w:val="24"/>
          <w:szCs w:val="24"/>
        </w:rPr>
        <w:lastRenderedPageBreak/>
        <w:t xml:space="preserve">Table 2: Social protection and Covid-19 Palliative Distribution in Nigeria </w:t>
      </w:r>
    </w:p>
    <w:tbl>
      <w:tblPr>
        <w:tblStyle w:val="TableGrid"/>
        <w:tblW w:w="0" w:type="auto"/>
        <w:tblLook w:val="04A0" w:firstRow="1" w:lastRow="0" w:firstColumn="1" w:lastColumn="0" w:noHBand="0" w:noVBand="1"/>
      </w:tblPr>
      <w:tblGrid>
        <w:gridCol w:w="3080"/>
        <w:gridCol w:w="5959"/>
      </w:tblGrid>
      <w:tr w:rsidR="009C72F7" w:rsidRPr="009C72F7" w14:paraId="0BC11E85" w14:textId="77777777" w:rsidTr="009C72F7">
        <w:tc>
          <w:tcPr>
            <w:tcW w:w="3080" w:type="dxa"/>
          </w:tcPr>
          <w:p w14:paraId="36E60AAA"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b/>
                <w:color w:val="000000" w:themeColor="text1"/>
                <w:sz w:val="16"/>
                <w:szCs w:val="16"/>
              </w:rPr>
              <w:t xml:space="preserve">program </w:t>
            </w:r>
          </w:p>
        </w:tc>
        <w:tc>
          <w:tcPr>
            <w:tcW w:w="5959" w:type="dxa"/>
          </w:tcPr>
          <w:p w14:paraId="3233E411" w14:textId="77777777" w:rsidR="009C72F7" w:rsidRPr="009C72F7" w:rsidRDefault="00F1365D"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b/>
                <w:color w:val="000000" w:themeColor="text1"/>
                <w:sz w:val="16"/>
                <w:szCs w:val="16"/>
              </w:rPr>
              <w:t>D</w:t>
            </w:r>
            <w:r w:rsidR="009C72F7" w:rsidRPr="009C72F7">
              <w:rPr>
                <w:rFonts w:ascii="Times New Roman" w:hAnsi="Times New Roman" w:cs="Times New Roman"/>
                <w:b/>
                <w:color w:val="000000" w:themeColor="text1"/>
                <w:sz w:val="16"/>
                <w:szCs w:val="16"/>
              </w:rPr>
              <w:t>etails</w:t>
            </w:r>
          </w:p>
        </w:tc>
      </w:tr>
      <w:tr w:rsidR="009C72F7" w:rsidRPr="009C72F7" w14:paraId="4DFA8FEA" w14:textId="77777777" w:rsidTr="009C72F7">
        <w:tc>
          <w:tcPr>
            <w:tcW w:w="3080" w:type="dxa"/>
          </w:tcPr>
          <w:p w14:paraId="0ABC8C97" w14:textId="77777777" w:rsidR="009C72F7" w:rsidRPr="009C72F7" w:rsidRDefault="009C72F7" w:rsidP="002F681D">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 xml:space="preserve">agriculture and </w:t>
            </w:r>
            <w:proofErr w:type="spellStart"/>
            <w:r w:rsidRPr="009C72F7">
              <w:rPr>
                <w:rFonts w:ascii="Times New Roman" w:hAnsi="Times New Roman" w:cs="Times New Roman"/>
                <w:sz w:val="16"/>
                <w:szCs w:val="16"/>
              </w:rPr>
              <w:t>agro</w:t>
            </w:r>
            <w:proofErr w:type="spellEnd"/>
            <w:r w:rsidR="002F681D">
              <w:rPr>
                <w:rFonts w:ascii="Times New Roman" w:hAnsi="Times New Roman" w:cs="Times New Roman"/>
                <w:sz w:val="16"/>
                <w:szCs w:val="16"/>
              </w:rPr>
              <w:t>-</w:t>
            </w:r>
            <w:r w:rsidRPr="009C72F7">
              <w:rPr>
                <w:rFonts w:ascii="Times New Roman" w:hAnsi="Times New Roman" w:cs="Times New Roman"/>
                <w:sz w:val="16"/>
                <w:szCs w:val="16"/>
              </w:rPr>
              <w:t>processing</w:t>
            </w:r>
          </w:p>
        </w:tc>
        <w:tc>
          <w:tcPr>
            <w:tcW w:w="5959" w:type="dxa"/>
          </w:tcPr>
          <w:p w14:paraId="7E6A4023" w14:textId="77777777" w:rsidR="009C72F7" w:rsidRPr="009C72F7" w:rsidRDefault="00A3530E" w:rsidP="00F23B0B">
            <w:pPr>
              <w:pStyle w:val="ListParagraph"/>
              <w:numPr>
                <w:ilvl w:val="0"/>
                <w:numId w:val="11"/>
              </w:numPr>
              <w:rPr>
                <w:rFonts w:ascii="Times New Roman" w:hAnsi="Times New Roman" w:cs="Times New Roman"/>
                <w:sz w:val="16"/>
                <w:szCs w:val="16"/>
              </w:rPr>
            </w:pPr>
            <w:r>
              <w:rPr>
                <w:rFonts w:ascii="Times New Roman" w:hAnsi="Times New Roman" w:cs="Times New Roman"/>
                <w:sz w:val="16"/>
                <w:szCs w:val="16"/>
              </w:rPr>
              <w:t xml:space="preserve">up to </w:t>
            </w:r>
            <w:r w:rsidR="009C72F7" w:rsidRPr="009C72F7">
              <w:rPr>
                <w:rFonts w:ascii="Times New Roman" w:hAnsi="Times New Roman" w:cs="Times New Roman"/>
                <w:sz w:val="16"/>
                <w:szCs w:val="16"/>
              </w:rPr>
              <w:t>100,000 hectares of new farmland in every State</w:t>
            </w:r>
            <w:r>
              <w:rPr>
                <w:rFonts w:ascii="Times New Roman" w:hAnsi="Times New Roman" w:cs="Times New Roman"/>
                <w:sz w:val="16"/>
                <w:szCs w:val="16"/>
              </w:rPr>
              <w:t xml:space="preserve"> of the federation </w:t>
            </w:r>
          </w:p>
          <w:p w14:paraId="4D2B8343" w14:textId="77777777" w:rsidR="009C72F7" w:rsidRPr="009C72F7" w:rsidRDefault="009C72F7" w:rsidP="00F23B0B">
            <w:pPr>
              <w:pStyle w:val="ListParagraph"/>
              <w:numPr>
                <w:ilvl w:val="0"/>
                <w:numId w:val="11"/>
              </w:numPr>
              <w:rPr>
                <w:rFonts w:ascii="Times New Roman" w:hAnsi="Times New Roman" w:cs="Times New Roman"/>
                <w:sz w:val="16"/>
                <w:szCs w:val="16"/>
              </w:rPr>
            </w:pPr>
            <w:r w:rsidRPr="009C72F7">
              <w:rPr>
                <w:rFonts w:ascii="Times New Roman" w:hAnsi="Times New Roman" w:cs="Times New Roman"/>
                <w:sz w:val="16"/>
                <w:szCs w:val="16"/>
              </w:rPr>
              <w:t>low-interest credit</w:t>
            </w:r>
            <w:r w:rsidR="00A3530E">
              <w:rPr>
                <w:rFonts w:ascii="Times New Roman" w:hAnsi="Times New Roman" w:cs="Times New Roman"/>
                <w:sz w:val="16"/>
                <w:szCs w:val="16"/>
              </w:rPr>
              <w:t xml:space="preserve"> for </w:t>
            </w:r>
            <w:proofErr w:type="spellStart"/>
            <w:r w:rsidR="00A3530E">
              <w:rPr>
                <w:rFonts w:ascii="Times New Roman" w:hAnsi="Times New Roman" w:cs="Times New Roman"/>
                <w:sz w:val="16"/>
                <w:szCs w:val="16"/>
              </w:rPr>
              <w:t>agro</w:t>
            </w:r>
            <w:proofErr w:type="spellEnd"/>
            <w:r w:rsidR="00A3530E">
              <w:rPr>
                <w:rFonts w:ascii="Times New Roman" w:hAnsi="Times New Roman" w:cs="Times New Roman"/>
                <w:sz w:val="16"/>
                <w:szCs w:val="16"/>
              </w:rPr>
              <w:t xml:space="preserve">-processing </w:t>
            </w:r>
          </w:p>
          <w:p w14:paraId="1957879F"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p>
        </w:tc>
      </w:tr>
      <w:tr w:rsidR="009C72F7" w:rsidRPr="009C72F7" w14:paraId="6B622922" w14:textId="77777777" w:rsidTr="009C72F7">
        <w:tc>
          <w:tcPr>
            <w:tcW w:w="3080" w:type="dxa"/>
          </w:tcPr>
          <w:p w14:paraId="206FE3D8"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housing construction</w:t>
            </w:r>
          </w:p>
        </w:tc>
        <w:tc>
          <w:tcPr>
            <w:tcW w:w="5959" w:type="dxa"/>
          </w:tcPr>
          <w:p w14:paraId="7F849527" w14:textId="77777777" w:rsidR="009C72F7" w:rsidRPr="009C72F7" w:rsidRDefault="009C72F7" w:rsidP="00F23B0B">
            <w:pPr>
              <w:pStyle w:val="ListParagraph"/>
              <w:numPr>
                <w:ilvl w:val="0"/>
                <w:numId w:val="12"/>
              </w:numPr>
              <w:rPr>
                <w:rFonts w:ascii="Times New Roman" w:hAnsi="Times New Roman" w:cs="Times New Roman"/>
                <w:sz w:val="16"/>
                <w:szCs w:val="16"/>
              </w:rPr>
            </w:pPr>
            <w:r w:rsidRPr="009C72F7">
              <w:rPr>
                <w:rFonts w:ascii="Times New Roman" w:hAnsi="Times New Roman" w:cs="Times New Roman"/>
                <w:sz w:val="16"/>
                <w:szCs w:val="16"/>
              </w:rPr>
              <w:t>co-operative businesses</w:t>
            </w:r>
            <w:r w:rsidR="00A3530E">
              <w:rPr>
                <w:rFonts w:ascii="Times New Roman" w:hAnsi="Times New Roman" w:cs="Times New Roman"/>
                <w:sz w:val="16"/>
                <w:szCs w:val="16"/>
              </w:rPr>
              <w:t xml:space="preserve"> for SMEs</w:t>
            </w:r>
          </w:p>
          <w:p w14:paraId="1C5B0882" w14:textId="77777777" w:rsidR="009C72F7" w:rsidRPr="009C72F7" w:rsidRDefault="009C72F7" w:rsidP="00F23B0B">
            <w:pPr>
              <w:pStyle w:val="ListParagraph"/>
              <w:numPr>
                <w:ilvl w:val="0"/>
                <w:numId w:val="12"/>
              </w:numPr>
              <w:rPr>
                <w:rFonts w:ascii="Times New Roman" w:hAnsi="Times New Roman" w:cs="Times New Roman"/>
                <w:sz w:val="16"/>
                <w:szCs w:val="16"/>
              </w:rPr>
            </w:pPr>
            <w:r w:rsidRPr="009C72F7">
              <w:rPr>
                <w:rFonts w:ascii="Times New Roman" w:hAnsi="Times New Roman" w:cs="Times New Roman"/>
                <w:sz w:val="16"/>
                <w:szCs w:val="16"/>
              </w:rPr>
              <w:t>Extensive Public Works and Road Construction Programme A minimum of 1,000 young Nigerians will be recruited per local government</w:t>
            </w:r>
          </w:p>
        </w:tc>
      </w:tr>
      <w:tr w:rsidR="009C72F7" w:rsidRPr="009C72F7" w14:paraId="62855EFF" w14:textId="77777777" w:rsidTr="009C72F7">
        <w:tc>
          <w:tcPr>
            <w:tcW w:w="3080" w:type="dxa"/>
          </w:tcPr>
          <w:p w14:paraId="2FD0E940"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Informal Sector Support</w:t>
            </w:r>
          </w:p>
        </w:tc>
        <w:tc>
          <w:tcPr>
            <w:tcW w:w="5959" w:type="dxa"/>
          </w:tcPr>
          <w:p w14:paraId="7C91054D" w14:textId="77777777" w:rsidR="009C72F7" w:rsidRPr="009C72F7" w:rsidRDefault="009C72F7" w:rsidP="00230504">
            <w:pPr>
              <w:pStyle w:val="ListParagraph"/>
              <w:numPr>
                <w:ilvl w:val="0"/>
                <w:numId w:val="13"/>
              </w:numPr>
              <w:rPr>
                <w:rFonts w:ascii="Times New Roman" w:hAnsi="Times New Roman" w:cs="Times New Roman"/>
                <w:sz w:val="16"/>
                <w:szCs w:val="16"/>
              </w:rPr>
            </w:pPr>
            <w:r w:rsidRPr="009C72F7">
              <w:rPr>
                <w:rFonts w:ascii="Times New Roman" w:hAnsi="Times New Roman" w:cs="Times New Roman"/>
                <w:sz w:val="16"/>
                <w:szCs w:val="16"/>
              </w:rPr>
              <w:t>low-interest loans and the easing of registration, licensing, obtaining permits</w:t>
            </w:r>
          </w:p>
        </w:tc>
      </w:tr>
      <w:tr w:rsidR="009C72F7" w:rsidRPr="009C72F7" w14:paraId="43A661A9" w14:textId="77777777" w:rsidTr="009C72F7">
        <w:tc>
          <w:tcPr>
            <w:tcW w:w="3080" w:type="dxa"/>
          </w:tcPr>
          <w:p w14:paraId="319A3893"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Business Support for MSMEs</w:t>
            </w:r>
          </w:p>
        </w:tc>
        <w:tc>
          <w:tcPr>
            <w:tcW w:w="5959" w:type="dxa"/>
          </w:tcPr>
          <w:p w14:paraId="04793460" w14:textId="77777777" w:rsidR="009C72F7" w:rsidRPr="009C72F7" w:rsidRDefault="009C72F7" w:rsidP="00230504">
            <w:pPr>
              <w:pStyle w:val="ListParagraph"/>
              <w:numPr>
                <w:ilvl w:val="0"/>
                <w:numId w:val="13"/>
              </w:num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payroll support to designated sectors to keep their employees and help maintain jobs</w:t>
            </w:r>
          </w:p>
          <w:p w14:paraId="38DAF99A" w14:textId="77777777" w:rsidR="009C72F7" w:rsidRPr="009C72F7" w:rsidRDefault="009C72F7" w:rsidP="00230504">
            <w:pPr>
              <w:pStyle w:val="ListParagraph"/>
              <w:numPr>
                <w:ilvl w:val="0"/>
                <w:numId w:val="13"/>
              </w:num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 xml:space="preserve"> </w:t>
            </w:r>
            <w:proofErr w:type="gramStart"/>
            <w:r w:rsidRPr="009C72F7">
              <w:rPr>
                <w:rFonts w:ascii="Times New Roman" w:hAnsi="Times New Roman" w:cs="Times New Roman"/>
                <w:sz w:val="16"/>
                <w:szCs w:val="16"/>
              </w:rPr>
              <w:t>A  Guaranteed</w:t>
            </w:r>
            <w:proofErr w:type="gramEnd"/>
            <w:r w:rsidRPr="009C72F7">
              <w:rPr>
                <w:rFonts w:ascii="Times New Roman" w:hAnsi="Times New Roman" w:cs="Times New Roman"/>
                <w:sz w:val="16"/>
                <w:szCs w:val="16"/>
              </w:rPr>
              <w:t xml:space="preserve"> Off </w:t>
            </w:r>
            <w:proofErr w:type="gramStart"/>
            <w:r w:rsidRPr="009C72F7">
              <w:rPr>
                <w:rFonts w:ascii="Times New Roman" w:hAnsi="Times New Roman" w:cs="Times New Roman"/>
                <w:sz w:val="16"/>
                <w:szCs w:val="16"/>
              </w:rPr>
              <w:t>take</w:t>
            </w:r>
            <w:proofErr w:type="gramEnd"/>
            <w:r w:rsidRPr="009C72F7">
              <w:rPr>
                <w:rFonts w:ascii="Times New Roman" w:hAnsi="Times New Roman" w:cs="Times New Roman"/>
                <w:sz w:val="16"/>
                <w:szCs w:val="16"/>
              </w:rPr>
              <w:t xml:space="preserve"> Scheme for MSMEs</w:t>
            </w:r>
          </w:p>
        </w:tc>
      </w:tr>
      <w:tr w:rsidR="009C72F7" w:rsidRPr="009C72F7" w14:paraId="4BCC7E7C" w14:textId="77777777" w:rsidTr="009C72F7">
        <w:tc>
          <w:tcPr>
            <w:tcW w:w="3080" w:type="dxa"/>
          </w:tcPr>
          <w:p w14:paraId="60FD6CA1"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Expansions of the National Social Investment Programmes</w:t>
            </w:r>
          </w:p>
        </w:tc>
        <w:tc>
          <w:tcPr>
            <w:tcW w:w="5959" w:type="dxa"/>
          </w:tcPr>
          <w:p w14:paraId="753D4D54"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increase the number of cash transfer beneficiaries, N-Power volunteers</w:t>
            </w:r>
            <w:r w:rsidR="002F681D">
              <w:rPr>
                <w:rFonts w:ascii="Times New Roman" w:hAnsi="Times New Roman" w:cs="Times New Roman"/>
                <w:sz w:val="16"/>
                <w:szCs w:val="16"/>
              </w:rPr>
              <w:t>,</w:t>
            </w:r>
            <w:r w:rsidRPr="009C72F7">
              <w:rPr>
                <w:rFonts w:ascii="Times New Roman" w:hAnsi="Times New Roman" w:cs="Times New Roman"/>
                <w:sz w:val="16"/>
                <w:szCs w:val="16"/>
              </w:rPr>
              <w:t xml:space="preserve"> and sundry traders enjoying small and microloans through the Market Moni and Trader Moni schemes</w:t>
            </w:r>
          </w:p>
        </w:tc>
      </w:tr>
      <w:tr w:rsidR="009C72F7" w:rsidRPr="009C72F7" w14:paraId="2DD22573" w14:textId="77777777" w:rsidTr="009C72F7">
        <w:tc>
          <w:tcPr>
            <w:tcW w:w="3080" w:type="dxa"/>
          </w:tcPr>
          <w:p w14:paraId="7F1D3555" w14:textId="77777777" w:rsidR="009C72F7" w:rsidRPr="009C72F7" w:rsidRDefault="009C72F7" w:rsidP="00894225">
            <w:pPr>
              <w:autoSpaceDE w:val="0"/>
              <w:autoSpaceDN w:val="0"/>
              <w:adjustRightInd w:val="0"/>
              <w:jc w:val="both"/>
              <w:rPr>
                <w:rFonts w:ascii="Times New Roman" w:hAnsi="Times New Roman" w:cs="Times New Roman"/>
                <w:b/>
                <w:color w:val="000000" w:themeColor="text1"/>
                <w:sz w:val="16"/>
                <w:szCs w:val="16"/>
              </w:rPr>
            </w:pPr>
            <w:r w:rsidRPr="009C72F7">
              <w:rPr>
                <w:rFonts w:ascii="Times New Roman" w:hAnsi="Times New Roman" w:cs="Times New Roman"/>
                <w:sz w:val="16"/>
                <w:szCs w:val="16"/>
              </w:rPr>
              <w:t>Victims Support Fund</w:t>
            </w:r>
          </w:p>
        </w:tc>
        <w:tc>
          <w:tcPr>
            <w:tcW w:w="5959" w:type="dxa"/>
          </w:tcPr>
          <w:p w14:paraId="1E93F95D" w14:textId="77777777" w:rsidR="009C72F7" w:rsidRPr="009C72F7" w:rsidRDefault="009C72F7" w:rsidP="00A9723E">
            <w:pPr>
              <w:rPr>
                <w:rFonts w:ascii="Times New Roman" w:hAnsi="Times New Roman" w:cs="Times New Roman"/>
                <w:sz w:val="16"/>
                <w:szCs w:val="16"/>
              </w:rPr>
            </w:pPr>
            <w:r w:rsidRPr="009C72F7">
              <w:rPr>
                <w:rFonts w:ascii="Times New Roman" w:hAnsi="Times New Roman" w:cs="Times New Roman"/>
                <w:sz w:val="16"/>
                <w:szCs w:val="16"/>
              </w:rPr>
              <w:t>provided a total of N3.3billion in COVID-19 interventions across 30 States in Nigeria</w:t>
            </w:r>
          </w:p>
        </w:tc>
      </w:tr>
      <w:tr w:rsidR="009C72F7" w:rsidRPr="009C72F7" w14:paraId="45EC30AC" w14:textId="77777777" w:rsidTr="009C72F7">
        <w:tc>
          <w:tcPr>
            <w:tcW w:w="3080" w:type="dxa"/>
          </w:tcPr>
          <w:p w14:paraId="71F37D3F" w14:textId="77777777" w:rsidR="009C72F7" w:rsidRPr="009C72F7" w:rsidRDefault="009C72F7" w:rsidP="00894225">
            <w:pPr>
              <w:autoSpaceDE w:val="0"/>
              <w:autoSpaceDN w:val="0"/>
              <w:adjustRightInd w:val="0"/>
              <w:jc w:val="both"/>
              <w:rPr>
                <w:rFonts w:ascii="Times New Roman" w:hAnsi="Times New Roman" w:cs="Times New Roman"/>
                <w:sz w:val="16"/>
                <w:szCs w:val="16"/>
              </w:rPr>
            </w:pPr>
            <w:r w:rsidRPr="009C72F7">
              <w:rPr>
                <w:rFonts w:ascii="Times New Roman" w:hAnsi="Times New Roman" w:cs="Times New Roman"/>
                <w:sz w:val="16"/>
                <w:szCs w:val="16"/>
              </w:rPr>
              <w:t>CACOVID (Coalition Against COVID-19)</w:t>
            </w:r>
          </w:p>
        </w:tc>
        <w:tc>
          <w:tcPr>
            <w:tcW w:w="5959" w:type="dxa"/>
          </w:tcPr>
          <w:p w14:paraId="2518DD3D" w14:textId="77777777" w:rsidR="009C72F7" w:rsidRPr="009C72F7" w:rsidRDefault="009C72F7" w:rsidP="00A9723E">
            <w:pPr>
              <w:rPr>
                <w:rFonts w:ascii="Times New Roman" w:hAnsi="Times New Roman" w:cs="Times New Roman"/>
                <w:sz w:val="16"/>
                <w:szCs w:val="16"/>
              </w:rPr>
            </w:pPr>
            <w:r w:rsidRPr="009C72F7">
              <w:rPr>
                <w:rFonts w:ascii="Times New Roman" w:hAnsi="Times New Roman" w:cs="Times New Roman"/>
                <w:sz w:val="16"/>
                <w:szCs w:val="16"/>
              </w:rPr>
              <w:t>Donations of cash materials to the state governments and less privileged across Nigeria.</w:t>
            </w:r>
          </w:p>
        </w:tc>
      </w:tr>
    </w:tbl>
    <w:p w14:paraId="11140337" w14:textId="77777777" w:rsidR="00E10011" w:rsidRPr="00E10011" w:rsidRDefault="00E10011" w:rsidP="00E10011">
      <w:pPr>
        <w:spacing w:after="0"/>
        <w:jc w:val="both"/>
        <w:rPr>
          <w:rFonts w:ascii="Times New Roman" w:hAnsi="Times New Roman" w:cs="Times New Roman"/>
          <w:sz w:val="24"/>
          <w:szCs w:val="24"/>
        </w:rPr>
      </w:pPr>
      <w:r w:rsidRPr="00E10011">
        <w:rPr>
          <w:rFonts w:ascii="Times New Roman" w:hAnsi="Times New Roman" w:cs="Times New Roman"/>
          <w:b/>
          <w:sz w:val="24"/>
          <w:szCs w:val="24"/>
        </w:rPr>
        <w:t>Source</w:t>
      </w:r>
      <w:r w:rsidRPr="00E10011">
        <w:rPr>
          <w:rFonts w:ascii="Times New Roman" w:hAnsi="Times New Roman" w:cs="Times New Roman"/>
          <w:sz w:val="24"/>
          <w:szCs w:val="24"/>
        </w:rPr>
        <w:t>: Data generated from ESP (2020), and modified by the authors</w:t>
      </w:r>
    </w:p>
    <w:p w14:paraId="47CC0875" w14:textId="77777777" w:rsidR="00E10011" w:rsidRPr="00E10011" w:rsidRDefault="00E10011" w:rsidP="00E10011">
      <w:pPr>
        <w:autoSpaceDE w:val="0"/>
        <w:autoSpaceDN w:val="0"/>
        <w:adjustRightInd w:val="0"/>
        <w:spacing w:line="240" w:lineRule="auto"/>
        <w:jc w:val="both"/>
        <w:rPr>
          <w:rFonts w:ascii="Times New Roman" w:hAnsi="Times New Roman" w:cs="Times New Roman"/>
          <w:color w:val="000000" w:themeColor="text1"/>
          <w:sz w:val="24"/>
          <w:szCs w:val="24"/>
        </w:rPr>
      </w:pPr>
    </w:p>
    <w:p w14:paraId="796D422C" w14:textId="77777777" w:rsidR="00C456BC" w:rsidRPr="00C72E87" w:rsidRDefault="00313721" w:rsidP="00E10011">
      <w:pPr>
        <w:autoSpaceDE w:val="0"/>
        <w:autoSpaceDN w:val="0"/>
        <w:adjustRightInd w:val="0"/>
        <w:spacing w:line="240" w:lineRule="auto"/>
        <w:jc w:val="both"/>
        <w:rPr>
          <w:rFonts w:ascii="Times New Roman" w:hAnsi="Times New Roman" w:cs="Times New Roman"/>
          <w:b/>
          <w:sz w:val="24"/>
          <w:szCs w:val="24"/>
        </w:rPr>
      </w:pPr>
      <w:r w:rsidRPr="00C72E87">
        <w:rPr>
          <w:rFonts w:ascii="Times New Roman" w:hAnsi="Times New Roman" w:cs="Times New Roman"/>
          <w:b/>
          <w:sz w:val="24"/>
          <w:szCs w:val="24"/>
        </w:rPr>
        <w:t>Table</w:t>
      </w:r>
      <w:r w:rsidR="00C72E87" w:rsidRPr="00C72E87">
        <w:rPr>
          <w:rFonts w:ascii="Times New Roman" w:hAnsi="Times New Roman" w:cs="Times New Roman"/>
          <w:b/>
          <w:sz w:val="24"/>
          <w:szCs w:val="24"/>
        </w:rPr>
        <w:t xml:space="preserve"> 3</w:t>
      </w:r>
      <w:r w:rsidRPr="00C72E87">
        <w:rPr>
          <w:rFonts w:ascii="Times New Roman" w:hAnsi="Times New Roman" w:cs="Times New Roman"/>
          <w:b/>
          <w:sz w:val="24"/>
          <w:szCs w:val="24"/>
        </w:rPr>
        <w:t xml:space="preserve">: </w:t>
      </w:r>
      <w:r w:rsidR="00C456BC" w:rsidRPr="00C72E87">
        <w:rPr>
          <w:rFonts w:ascii="Times New Roman" w:hAnsi="Times New Roman" w:cs="Times New Roman"/>
          <w:b/>
          <w:sz w:val="24"/>
          <w:szCs w:val="24"/>
        </w:rPr>
        <w:t xml:space="preserve">Coalition </w:t>
      </w:r>
      <w:r w:rsidR="009C72F7" w:rsidRPr="00C72E87">
        <w:rPr>
          <w:rFonts w:ascii="Times New Roman" w:hAnsi="Times New Roman" w:cs="Times New Roman"/>
          <w:b/>
          <w:sz w:val="24"/>
          <w:szCs w:val="24"/>
        </w:rPr>
        <w:t>against</w:t>
      </w:r>
      <w:r w:rsidR="00C456BC" w:rsidRPr="00C72E87">
        <w:rPr>
          <w:rFonts w:ascii="Times New Roman" w:hAnsi="Times New Roman" w:cs="Times New Roman"/>
          <w:b/>
          <w:sz w:val="24"/>
          <w:szCs w:val="24"/>
        </w:rPr>
        <w:t xml:space="preserve"> Covid-19 (CACOVID)</w:t>
      </w:r>
      <w:r w:rsidR="009C72F7" w:rsidRPr="00C72E87">
        <w:rPr>
          <w:rFonts w:ascii="Times New Roman" w:hAnsi="Times New Roman" w:cs="Times New Roman"/>
          <w:b/>
          <w:sz w:val="24"/>
          <w:szCs w:val="24"/>
        </w:rPr>
        <w:t xml:space="preserve">: Public Donations </w:t>
      </w:r>
    </w:p>
    <w:tbl>
      <w:tblPr>
        <w:tblStyle w:val="TableGrid"/>
        <w:tblW w:w="0" w:type="auto"/>
        <w:tblLook w:val="04A0" w:firstRow="1" w:lastRow="0" w:firstColumn="1" w:lastColumn="0" w:noHBand="0" w:noVBand="1"/>
      </w:tblPr>
      <w:tblGrid>
        <w:gridCol w:w="4621"/>
        <w:gridCol w:w="4621"/>
      </w:tblGrid>
      <w:tr w:rsidR="00313721" w:rsidRPr="009C72F7" w14:paraId="1671292A" w14:textId="77777777" w:rsidTr="00313721">
        <w:tc>
          <w:tcPr>
            <w:tcW w:w="4621" w:type="dxa"/>
          </w:tcPr>
          <w:p w14:paraId="6F9091BC"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 xml:space="preserve">Corporate Entity </w:t>
            </w:r>
          </w:p>
        </w:tc>
        <w:tc>
          <w:tcPr>
            <w:tcW w:w="4621" w:type="dxa"/>
          </w:tcPr>
          <w:p w14:paraId="1833CDF7"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Donations (billion naira)</w:t>
            </w:r>
          </w:p>
        </w:tc>
      </w:tr>
      <w:tr w:rsidR="00313721" w:rsidRPr="009C72F7" w14:paraId="35B62194" w14:textId="77777777" w:rsidTr="00313721">
        <w:tc>
          <w:tcPr>
            <w:tcW w:w="4621" w:type="dxa"/>
          </w:tcPr>
          <w:p w14:paraId="0E44FF16"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Central Bank of Nigeria</w:t>
            </w:r>
          </w:p>
        </w:tc>
        <w:tc>
          <w:tcPr>
            <w:tcW w:w="4621" w:type="dxa"/>
          </w:tcPr>
          <w:p w14:paraId="07FAA5C5"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2</w:t>
            </w:r>
          </w:p>
        </w:tc>
      </w:tr>
      <w:tr w:rsidR="00313721" w:rsidRPr="009C72F7" w14:paraId="69F63EE6" w14:textId="77777777" w:rsidTr="00313721">
        <w:tc>
          <w:tcPr>
            <w:tcW w:w="4621" w:type="dxa"/>
          </w:tcPr>
          <w:p w14:paraId="2732E849"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Dangote Group</w:t>
            </w:r>
          </w:p>
        </w:tc>
        <w:tc>
          <w:tcPr>
            <w:tcW w:w="4621" w:type="dxa"/>
          </w:tcPr>
          <w:p w14:paraId="6705F0DD"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2</w:t>
            </w:r>
          </w:p>
        </w:tc>
      </w:tr>
      <w:tr w:rsidR="00313721" w:rsidRPr="009C72F7" w14:paraId="345441DE" w14:textId="77777777" w:rsidTr="00313721">
        <w:tc>
          <w:tcPr>
            <w:tcW w:w="4621" w:type="dxa"/>
          </w:tcPr>
          <w:p w14:paraId="26D7FDFC"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BUA Group</w:t>
            </w:r>
          </w:p>
        </w:tc>
        <w:tc>
          <w:tcPr>
            <w:tcW w:w="4621" w:type="dxa"/>
          </w:tcPr>
          <w:p w14:paraId="47376CC3"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1.5</w:t>
            </w:r>
          </w:p>
        </w:tc>
      </w:tr>
      <w:tr w:rsidR="00313721" w:rsidRPr="009C72F7" w14:paraId="06BB2254" w14:textId="77777777" w:rsidTr="00313721">
        <w:tc>
          <w:tcPr>
            <w:tcW w:w="4621" w:type="dxa"/>
          </w:tcPr>
          <w:p w14:paraId="1F6FB100"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Guaranty Trust Bank</w:t>
            </w:r>
          </w:p>
        </w:tc>
        <w:tc>
          <w:tcPr>
            <w:tcW w:w="4621" w:type="dxa"/>
          </w:tcPr>
          <w:p w14:paraId="1AE60E31"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1985BCD4" w14:textId="77777777" w:rsidTr="00313721">
        <w:tc>
          <w:tcPr>
            <w:tcW w:w="4621" w:type="dxa"/>
          </w:tcPr>
          <w:p w14:paraId="5420B0A7"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First Bank of Nigeria</w:t>
            </w:r>
          </w:p>
        </w:tc>
        <w:tc>
          <w:tcPr>
            <w:tcW w:w="4621" w:type="dxa"/>
          </w:tcPr>
          <w:p w14:paraId="0525E318"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78287A57" w14:textId="77777777" w:rsidTr="00313721">
        <w:tc>
          <w:tcPr>
            <w:tcW w:w="4621" w:type="dxa"/>
          </w:tcPr>
          <w:p w14:paraId="3AA9D1D4"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United Bank of Africa</w:t>
            </w:r>
          </w:p>
        </w:tc>
        <w:tc>
          <w:tcPr>
            <w:tcW w:w="4621" w:type="dxa"/>
          </w:tcPr>
          <w:p w14:paraId="1FE3906D"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3B97AABE" w14:textId="77777777" w:rsidTr="00313721">
        <w:tc>
          <w:tcPr>
            <w:tcW w:w="4621" w:type="dxa"/>
          </w:tcPr>
          <w:p w14:paraId="43EA4627"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Zenith Bank</w:t>
            </w:r>
          </w:p>
        </w:tc>
        <w:tc>
          <w:tcPr>
            <w:tcW w:w="4621" w:type="dxa"/>
          </w:tcPr>
          <w:p w14:paraId="0D922B66"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20411E6C" w14:textId="77777777" w:rsidTr="00313721">
        <w:tc>
          <w:tcPr>
            <w:tcW w:w="4621" w:type="dxa"/>
          </w:tcPr>
          <w:p w14:paraId="447E07D3" w14:textId="77777777" w:rsidR="00313721" w:rsidRPr="009C72F7" w:rsidRDefault="00313721" w:rsidP="009C72F7">
            <w:pPr>
              <w:jc w:val="both"/>
              <w:rPr>
                <w:rFonts w:ascii="Times New Roman" w:hAnsi="Times New Roman" w:cs="Times New Roman"/>
                <w:sz w:val="16"/>
                <w:szCs w:val="16"/>
              </w:rPr>
            </w:pPr>
            <w:proofErr w:type="spellStart"/>
            <w:r w:rsidRPr="009C72F7">
              <w:rPr>
                <w:rFonts w:ascii="Times New Roman" w:hAnsi="Times New Roman" w:cs="Times New Roman"/>
                <w:sz w:val="16"/>
                <w:szCs w:val="16"/>
              </w:rPr>
              <w:t>Famfa</w:t>
            </w:r>
            <w:proofErr w:type="spellEnd"/>
            <w:r w:rsidRPr="009C72F7">
              <w:rPr>
                <w:rFonts w:ascii="Times New Roman" w:hAnsi="Times New Roman" w:cs="Times New Roman"/>
                <w:sz w:val="16"/>
                <w:szCs w:val="16"/>
              </w:rPr>
              <w:t xml:space="preserve"> Oil Limited</w:t>
            </w:r>
            <w:r w:rsidRPr="009C72F7">
              <w:rPr>
                <w:rFonts w:ascii="Times New Roman" w:hAnsi="Times New Roman" w:cs="Times New Roman"/>
                <w:sz w:val="16"/>
                <w:szCs w:val="16"/>
              </w:rPr>
              <w:tab/>
            </w:r>
          </w:p>
        </w:tc>
        <w:tc>
          <w:tcPr>
            <w:tcW w:w="4621" w:type="dxa"/>
          </w:tcPr>
          <w:p w14:paraId="31FF0A76"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731C17F4" w14:textId="77777777" w:rsidTr="00313721">
        <w:tc>
          <w:tcPr>
            <w:tcW w:w="4621" w:type="dxa"/>
          </w:tcPr>
          <w:p w14:paraId="7D38C8A2"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Access Bank Plc</w:t>
            </w:r>
          </w:p>
        </w:tc>
        <w:tc>
          <w:tcPr>
            <w:tcW w:w="4621" w:type="dxa"/>
          </w:tcPr>
          <w:p w14:paraId="0675DFEC"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5AED7ACB" w14:textId="77777777" w:rsidTr="00313721">
        <w:tc>
          <w:tcPr>
            <w:tcW w:w="4621" w:type="dxa"/>
          </w:tcPr>
          <w:p w14:paraId="17CFE6D3"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 xml:space="preserve">Nigeria Deposit Insurance </w:t>
            </w:r>
            <w:r w:rsidR="009C72F7" w:rsidRPr="009C72F7">
              <w:rPr>
                <w:rFonts w:ascii="Times New Roman" w:hAnsi="Times New Roman" w:cs="Times New Roman"/>
                <w:sz w:val="16"/>
                <w:szCs w:val="16"/>
              </w:rPr>
              <w:t>Corporation</w:t>
            </w:r>
          </w:p>
        </w:tc>
        <w:tc>
          <w:tcPr>
            <w:tcW w:w="4621" w:type="dxa"/>
          </w:tcPr>
          <w:p w14:paraId="1DD6F7CF"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4C18693E" w14:textId="77777777" w:rsidTr="00313721">
        <w:tc>
          <w:tcPr>
            <w:tcW w:w="4621" w:type="dxa"/>
          </w:tcPr>
          <w:p w14:paraId="638C993B"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GLOBACOM</w:t>
            </w:r>
            <w:r w:rsidRPr="009C72F7">
              <w:rPr>
                <w:rFonts w:ascii="Times New Roman" w:hAnsi="Times New Roman" w:cs="Times New Roman"/>
                <w:sz w:val="16"/>
                <w:szCs w:val="16"/>
              </w:rPr>
              <w:tab/>
            </w:r>
          </w:p>
        </w:tc>
        <w:tc>
          <w:tcPr>
            <w:tcW w:w="4621" w:type="dxa"/>
          </w:tcPr>
          <w:p w14:paraId="23DF6452"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1C9432D1" w14:textId="77777777" w:rsidTr="00313721">
        <w:tc>
          <w:tcPr>
            <w:tcW w:w="4621" w:type="dxa"/>
          </w:tcPr>
          <w:p w14:paraId="5F8A45FD" w14:textId="77777777" w:rsidR="00313721" w:rsidRPr="009C72F7" w:rsidRDefault="00313721" w:rsidP="009C72F7">
            <w:pPr>
              <w:jc w:val="both"/>
              <w:rPr>
                <w:rFonts w:ascii="Times New Roman" w:hAnsi="Times New Roman" w:cs="Times New Roman"/>
                <w:sz w:val="16"/>
                <w:szCs w:val="16"/>
              </w:rPr>
            </w:pPr>
            <w:proofErr w:type="spellStart"/>
            <w:r w:rsidRPr="009C72F7">
              <w:rPr>
                <w:rFonts w:ascii="Times New Roman" w:hAnsi="Times New Roman" w:cs="Times New Roman"/>
                <w:sz w:val="16"/>
                <w:szCs w:val="16"/>
              </w:rPr>
              <w:t>Mtn</w:t>
            </w:r>
            <w:proofErr w:type="spellEnd"/>
            <w:r w:rsidRPr="009C72F7">
              <w:rPr>
                <w:rFonts w:ascii="Times New Roman" w:hAnsi="Times New Roman" w:cs="Times New Roman"/>
                <w:sz w:val="16"/>
                <w:szCs w:val="16"/>
              </w:rPr>
              <w:t xml:space="preserve"> Nigeria Plc</w:t>
            </w:r>
          </w:p>
        </w:tc>
        <w:tc>
          <w:tcPr>
            <w:tcW w:w="4621" w:type="dxa"/>
          </w:tcPr>
          <w:p w14:paraId="56ABEC47"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1E7E6977" w14:textId="77777777" w:rsidTr="00313721">
        <w:tc>
          <w:tcPr>
            <w:tcW w:w="4621" w:type="dxa"/>
          </w:tcPr>
          <w:p w14:paraId="7C6E394A" w14:textId="77777777" w:rsidR="00313721" w:rsidRPr="009C72F7" w:rsidRDefault="00313721" w:rsidP="009C72F7">
            <w:pPr>
              <w:jc w:val="both"/>
              <w:rPr>
                <w:rFonts w:ascii="Times New Roman" w:hAnsi="Times New Roman" w:cs="Times New Roman"/>
                <w:sz w:val="16"/>
                <w:szCs w:val="16"/>
              </w:rPr>
            </w:pPr>
            <w:proofErr w:type="spellStart"/>
            <w:r w:rsidRPr="009C72F7">
              <w:rPr>
                <w:rFonts w:ascii="Times New Roman" w:hAnsi="Times New Roman" w:cs="Times New Roman"/>
                <w:sz w:val="16"/>
                <w:szCs w:val="16"/>
              </w:rPr>
              <w:t>Amperion</w:t>
            </w:r>
            <w:proofErr w:type="spellEnd"/>
            <w:r w:rsidRPr="009C72F7">
              <w:rPr>
                <w:rFonts w:ascii="Times New Roman" w:hAnsi="Times New Roman" w:cs="Times New Roman"/>
                <w:sz w:val="16"/>
                <w:szCs w:val="16"/>
              </w:rPr>
              <w:t xml:space="preserve"> Power Distribution Ltd</w:t>
            </w:r>
          </w:p>
        </w:tc>
        <w:tc>
          <w:tcPr>
            <w:tcW w:w="4621" w:type="dxa"/>
          </w:tcPr>
          <w:p w14:paraId="2B98C305"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34829B7E" w14:textId="77777777" w:rsidTr="00313721">
        <w:tc>
          <w:tcPr>
            <w:tcW w:w="4621" w:type="dxa"/>
          </w:tcPr>
          <w:p w14:paraId="72A0BB1E"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African Steel Mills Nig. Limited</w:t>
            </w:r>
          </w:p>
        </w:tc>
        <w:tc>
          <w:tcPr>
            <w:tcW w:w="4621" w:type="dxa"/>
          </w:tcPr>
          <w:p w14:paraId="1B375347"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r w:rsidR="00313721" w:rsidRPr="009C72F7" w14:paraId="2480CA07" w14:textId="77777777" w:rsidTr="00313721">
        <w:tc>
          <w:tcPr>
            <w:tcW w:w="4621" w:type="dxa"/>
          </w:tcPr>
          <w:p w14:paraId="1193FC4E"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Flour Mills of Nig Ltd</w:t>
            </w:r>
          </w:p>
        </w:tc>
        <w:tc>
          <w:tcPr>
            <w:tcW w:w="4621" w:type="dxa"/>
          </w:tcPr>
          <w:p w14:paraId="7542F368" w14:textId="77777777" w:rsidR="00313721" w:rsidRPr="009C72F7" w:rsidRDefault="00313721" w:rsidP="009C72F7">
            <w:pPr>
              <w:jc w:val="both"/>
              <w:rPr>
                <w:rFonts w:ascii="Times New Roman" w:hAnsi="Times New Roman" w:cs="Times New Roman"/>
                <w:sz w:val="16"/>
                <w:szCs w:val="16"/>
              </w:rPr>
            </w:pPr>
            <w:r w:rsidRPr="009C72F7">
              <w:rPr>
                <w:rFonts w:ascii="Times New Roman" w:hAnsi="Times New Roman" w:cs="Times New Roman"/>
                <w:sz w:val="16"/>
                <w:szCs w:val="16"/>
              </w:rPr>
              <w:t>1</w:t>
            </w:r>
          </w:p>
        </w:tc>
      </w:tr>
    </w:tbl>
    <w:p w14:paraId="7BD34216" w14:textId="77777777" w:rsidR="00313721" w:rsidRPr="00E10011" w:rsidRDefault="00E10011" w:rsidP="009C72F7">
      <w:pPr>
        <w:spacing w:after="0" w:line="240" w:lineRule="auto"/>
        <w:jc w:val="both"/>
        <w:rPr>
          <w:rFonts w:ascii="Times New Roman" w:hAnsi="Times New Roman" w:cs="Times New Roman"/>
          <w:sz w:val="24"/>
          <w:szCs w:val="24"/>
        </w:rPr>
      </w:pPr>
      <w:r w:rsidRPr="00E10011">
        <w:rPr>
          <w:rFonts w:ascii="Times New Roman" w:hAnsi="Times New Roman" w:cs="Times New Roman"/>
          <w:b/>
          <w:sz w:val="24"/>
          <w:szCs w:val="24"/>
        </w:rPr>
        <w:t>Source</w:t>
      </w:r>
      <w:r w:rsidRPr="00E10011">
        <w:rPr>
          <w:rFonts w:ascii="Times New Roman" w:hAnsi="Times New Roman" w:cs="Times New Roman"/>
          <w:sz w:val="24"/>
          <w:szCs w:val="24"/>
        </w:rPr>
        <w:t>:</w:t>
      </w:r>
      <w:r w:rsidR="00A51D51" w:rsidRPr="00E10011">
        <w:rPr>
          <w:rFonts w:ascii="Times New Roman" w:hAnsi="Times New Roman" w:cs="Times New Roman"/>
          <w:sz w:val="24"/>
          <w:szCs w:val="24"/>
        </w:rPr>
        <w:t xml:space="preserve"> </w:t>
      </w:r>
      <w:proofErr w:type="spellStart"/>
      <w:r w:rsidR="00A51D51" w:rsidRPr="00E10011">
        <w:rPr>
          <w:rFonts w:ascii="Times New Roman" w:hAnsi="Times New Roman" w:cs="Times New Roman"/>
          <w:sz w:val="24"/>
          <w:szCs w:val="24"/>
        </w:rPr>
        <w:t>Ezeibe</w:t>
      </w:r>
      <w:proofErr w:type="spellEnd"/>
      <w:r w:rsidR="00A51D51" w:rsidRPr="00E10011">
        <w:rPr>
          <w:rFonts w:ascii="Times New Roman" w:hAnsi="Times New Roman" w:cs="Times New Roman"/>
          <w:sz w:val="24"/>
          <w:szCs w:val="24"/>
        </w:rPr>
        <w:t xml:space="preserve"> (2020). </w:t>
      </w:r>
    </w:p>
    <w:p w14:paraId="729B3422" w14:textId="77777777" w:rsidR="00A51D51" w:rsidRDefault="00A51D51" w:rsidP="002D62EF">
      <w:pPr>
        <w:spacing w:after="0" w:line="240" w:lineRule="auto"/>
        <w:jc w:val="both"/>
        <w:rPr>
          <w:rFonts w:ascii="Times New Roman" w:hAnsi="Times New Roman" w:cs="Times New Roman"/>
          <w:sz w:val="24"/>
          <w:szCs w:val="24"/>
        </w:rPr>
      </w:pPr>
    </w:p>
    <w:p w14:paraId="472BFD27" w14:textId="77777777" w:rsidR="009B2691" w:rsidRDefault="009C72F7" w:rsidP="00F1365D">
      <w:pPr>
        <w:spacing w:after="0"/>
        <w:jc w:val="both"/>
        <w:rPr>
          <w:rFonts w:ascii="Times New Roman" w:hAnsi="Times New Roman" w:cs="Times New Roman"/>
          <w:sz w:val="24"/>
          <w:szCs w:val="24"/>
        </w:rPr>
      </w:pPr>
      <w:r>
        <w:rPr>
          <w:rFonts w:ascii="Times New Roman" w:hAnsi="Times New Roman" w:cs="Times New Roman"/>
          <w:sz w:val="24"/>
          <w:szCs w:val="24"/>
        </w:rPr>
        <w:t xml:space="preserve">The Nigeria Covid-19 </w:t>
      </w:r>
      <w:r w:rsidR="002D62EF">
        <w:rPr>
          <w:rFonts w:ascii="Times New Roman" w:hAnsi="Times New Roman" w:cs="Times New Roman"/>
          <w:sz w:val="24"/>
          <w:szCs w:val="24"/>
        </w:rPr>
        <w:t>responses are</w:t>
      </w:r>
      <w:r>
        <w:rPr>
          <w:rFonts w:ascii="Times New Roman" w:hAnsi="Times New Roman" w:cs="Times New Roman"/>
          <w:sz w:val="24"/>
          <w:szCs w:val="24"/>
        </w:rPr>
        <w:t xml:space="preserve"> widespread with an economic recovery roadmap driven by social protection and citizen welfare. </w:t>
      </w:r>
      <w:r w:rsidR="002D62EF">
        <w:rPr>
          <w:rFonts w:ascii="Times New Roman" w:hAnsi="Times New Roman" w:cs="Times New Roman"/>
          <w:sz w:val="24"/>
          <w:szCs w:val="24"/>
        </w:rPr>
        <w:t>It include</w:t>
      </w:r>
      <w:r w:rsidR="002F681D">
        <w:rPr>
          <w:rFonts w:ascii="Times New Roman" w:hAnsi="Times New Roman" w:cs="Times New Roman"/>
          <w:sz w:val="24"/>
          <w:szCs w:val="24"/>
        </w:rPr>
        <w:t>s</w:t>
      </w:r>
      <w:r w:rsidR="002D62EF">
        <w:rPr>
          <w:rFonts w:ascii="Times New Roman" w:hAnsi="Times New Roman" w:cs="Times New Roman"/>
          <w:sz w:val="24"/>
          <w:szCs w:val="24"/>
        </w:rPr>
        <w:t xml:space="preserve"> among other things, an initial </w:t>
      </w:r>
      <w:r w:rsidR="002D62EF" w:rsidRPr="002D62EF">
        <w:rPr>
          <w:rFonts w:ascii="Times New Roman" w:hAnsi="Times New Roman" w:cs="Times New Roman"/>
          <w:sz w:val="24"/>
          <w:szCs w:val="24"/>
        </w:rPr>
        <w:t xml:space="preserve">N500 billion (0.3 percent of GDP) COVID-19 intervention fund </w:t>
      </w:r>
      <w:r w:rsidR="002D62EF">
        <w:rPr>
          <w:rFonts w:ascii="Times New Roman" w:hAnsi="Times New Roman" w:cs="Times New Roman"/>
          <w:sz w:val="24"/>
          <w:szCs w:val="24"/>
        </w:rPr>
        <w:t xml:space="preserve">through the revised budget aimed at </w:t>
      </w:r>
      <w:r w:rsidR="002D62EF" w:rsidRPr="002D62EF">
        <w:rPr>
          <w:rFonts w:ascii="Times New Roman" w:hAnsi="Times New Roman" w:cs="Times New Roman"/>
          <w:sz w:val="24"/>
          <w:szCs w:val="24"/>
        </w:rPr>
        <w:t>channe</w:t>
      </w:r>
      <w:r w:rsidR="002F681D">
        <w:rPr>
          <w:rFonts w:ascii="Times New Roman" w:hAnsi="Times New Roman" w:cs="Times New Roman"/>
          <w:sz w:val="24"/>
          <w:szCs w:val="24"/>
        </w:rPr>
        <w:t>l</w:t>
      </w:r>
      <w:r w:rsidR="002D62EF">
        <w:rPr>
          <w:rFonts w:ascii="Times New Roman" w:hAnsi="Times New Roman" w:cs="Times New Roman"/>
          <w:sz w:val="24"/>
          <w:szCs w:val="24"/>
        </w:rPr>
        <w:t>ling</w:t>
      </w:r>
      <w:r w:rsidR="002D62EF" w:rsidRPr="002D62EF">
        <w:rPr>
          <w:rFonts w:ascii="Times New Roman" w:hAnsi="Times New Roman" w:cs="Times New Roman"/>
          <w:sz w:val="24"/>
          <w:szCs w:val="24"/>
        </w:rPr>
        <w:t xml:space="preserve"> resources </w:t>
      </w:r>
      <w:r w:rsidR="002D62EF">
        <w:rPr>
          <w:rFonts w:ascii="Times New Roman" w:hAnsi="Times New Roman" w:cs="Times New Roman"/>
          <w:sz w:val="24"/>
          <w:szCs w:val="24"/>
        </w:rPr>
        <w:t xml:space="preserve">to </w:t>
      </w:r>
      <w:r w:rsidR="002D62EF" w:rsidRPr="002D62EF">
        <w:rPr>
          <w:rFonts w:ascii="Times New Roman" w:hAnsi="Times New Roman" w:cs="Times New Roman"/>
          <w:sz w:val="24"/>
          <w:szCs w:val="24"/>
        </w:rPr>
        <w:t>current and capital spending</w:t>
      </w:r>
      <w:r w:rsidR="002D62EF">
        <w:rPr>
          <w:rFonts w:ascii="Times New Roman" w:hAnsi="Times New Roman" w:cs="Times New Roman"/>
          <w:sz w:val="24"/>
          <w:szCs w:val="24"/>
        </w:rPr>
        <w:t>. As was stated early, it was anchored on three pillars: real sector, fiscal and monetary policies</w:t>
      </w:r>
      <w:r w:rsidR="002F681D">
        <w:rPr>
          <w:rFonts w:ascii="Times New Roman" w:hAnsi="Times New Roman" w:cs="Times New Roman"/>
          <w:sz w:val="24"/>
          <w:szCs w:val="24"/>
        </w:rPr>
        <w:t>,</w:t>
      </w:r>
      <w:r w:rsidR="002D62EF">
        <w:rPr>
          <w:rFonts w:ascii="Times New Roman" w:hAnsi="Times New Roman" w:cs="Times New Roman"/>
          <w:sz w:val="24"/>
          <w:szCs w:val="24"/>
        </w:rPr>
        <w:t xml:space="preserve"> and implementation with a N2.3 trillion stimulus package (ESP, 2020). </w:t>
      </w:r>
      <w:r w:rsidR="00C456BC">
        <w:rPr>
          <w:rFonts w:ascii="Times New Roman" w:hAnsi="Times New Roman" w:cs="Times New Roman"/>
          <w:sz w:val="24"/>
          <w:szCs w:val="24"/>
        </w:rPr>
        <w:tab/>
      </w:r>
    </w:p>
    <w:p w14:paraId="7D9BA44B" w14:textId="77777777" w:rsidR="00F1365D" w:rsidRPr="00F1365D" w:rsidRDefault="00F1365D" w:rsidP="00F1365D">
      <w:pPr>
        <w:spacing w:after="0"/>
        <w:jc w:val="both"/>
        <w:rPr>
          <w:rFonts w:ascii="Times New Roman" w:hAnsi="Times New Roman" w:cs="Times New Roman"/>
          <w:sz w:val="24"/>
          <w:szCs w:val="24"/>
        </w:rPr>
      </w:pPr>
    </w:p>
    <w:p w14:paraId="56FADD5C" w14:textId="77777777" w:rsidR="00F860F2" w:rsidRPr="00F65612" w:rsidRDefault="008D134D" w:rsidP="00F1365D">
      <w:pPr>
        <w:autoSpaceDE w:val="0"/>
        <w:autoSpaceDN w:val="0"/>
        <w:adjustRightInd w:val="0"/>
        <w:jc w:val="both"/>
        <w:rPr>
          <w:rFonts w:ascii="Times New Roman" w:hAnsi="Times New Roman" w:cs="Times New Roman"/>
          <w:b/>
          <w:color w:val="000000" w:themeColor="text1"/>
          <w:sz w:val="24"/>
          <w:szCs w:val="24"/>
        </w:rPr>
      </w:pPr>
      <w:r w:rsidRPr="00F65612">
        <w:rPr>
          <w:rFonts w:ascii="Times New Roman" w:hAnsi="Times New Roman" w:cs="Times New Roman"/>
          <w:b/>
          <w:color w:val="000000" w:themeColor="text1"/>
          <w:sz w:val="24"/>
          <w:szCs w:val="24"/>
        </w:rPr>
        <w:t xml:space="preserve">Ghana </w:t>
      </w:r>
    </w:p>
    <w:p w14:paraId="710B0609" w14:textId="77777777" w:rsidR="007D7C9B" w:rsidRPr="00F1365D" w:rsidRDefault="00C63D58" w:rsidP="00F1365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Ghana </w:t>
      </w:r>
      <w:r w:rsidR="008C27A6" w:rsidRPr="00F65612">
        <w:rPr>
          <w:rFonts w:ascii="Times New Roman" w:hAnsi="Times New Roman" w:cs="Times New Roman"/>
          <w:color w:val="000000" w:themeColor="text1"/>
          <w:sz w:val="24"/>
          <w:szCs w:val="24"/>
        </w:rPr>
        <w:t>first</w:t>
      </w:r>
      <w:r w:rsidR="002D62EF">
        <w:rPr>
          <w:rFonts w:ascii="Times New Roman" w:hAnsi="Times New Roman" w:cs="Times New Roman"/>
          <w:color w:val="000000" w:themeColor="text1"/>
          <w:sz w:val="24"/>
          <w:szCs w:val="24"/>
        </w:rPr>
        <w:t xml:space="preserve"> Covid-19 case</w:t>
      </w:r>
      <w:r w:rsidR="00F136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reported </w:t>
      </w:r>
      <w:r w:rsidR="008C27A6" w:rsidRPr="00F65612">
        <w:rPr>
          <w:rFonts w:ascii="Times New Roman" w:hAnsi="Times New Roman" w:cs="Times New Roman"/>
          <w:color w:val="000000" w:themeColor="text1"/>
          <w:sz w:val="24"/>
          <w:szCs w:val="24"/>
        </w:rPr>
        <w:t xml:space="preserve">on 12th March 2020. </w:t>
      </w:r>
      <w:r w:rsidR="00C90F10">
        <w:rPr>
          <w:rFonts w:ascii="Times New Roman" w:hAnsi="Times New Roman" w:cs="Times New Roman"/>
          <w:color w:val="000000" w:themeColor="text1"/>
          <w:sz w:val="24"/>
          <w:szCs w:val="24"/>
        </w:rPr>
        <w:t>On the 28</w:t>
      </w:r>
      <w:r w:rsidR="00C90F10" w:rsidRPr="00C90F10">
        <w:rPr>
          <w:rFonts w:ascii="Times New Roman" w:hAnsi="Times New Roman" w:cs="Times New Roman"/>
          <w:color w:val="000000" w:themeColor="text1"/>
          <w:sz w:val="24"/>
          <w:szCs w:val="24"/>
          <w:vertAlign w:val="superscript"/>
        </w:rPr>
        <w:t>th</w:t>
      </w:r>
      <w:r w:rsidR="00C90F10">
        <w:rPr>
          <w:rFonts w:ascii="Times New Roman" w:hAnsi="Times New Roman" w:cs="Times New Roman"/>
          <w:color w:val="000000" w:themeColor="text1"/>
          <w:sz w:val="24"/>
          <w:szCs w:val="24"/>
        </w:rPr>
        <w:t xml:space="preserve"> of March, t</w:t>
      </w:r>
      <w:r w:rsidR="008C27A6" w:rsidRPr="00F65612">
        <w:rPr>
          <w:rFonts w:ascii="Times New Roman" w:hAnsi="Times New Roman" w:cs="Times New Roman"/>
          <w:color w:val="000000" w:themeColor="text1"/>
          <w:sz w:val="24"/>
          <w:szCs w:val="24"/>
        </w:rPr>
        <w:t xml:space="preserve">he President imposed a partial lockdown on Greater Accra, Greater Kumasi, and parts of </w:t>
      </w:r>
      <w:proofErr w:type="spellStart"/>
      <w:r w:rsidR="008C27A6" w:rsidRPr="00F65612">
        <w:rPr>
          <w:rFonts w:ascii="Times New Roman" w:hAnsi="Times New Roman" w:cs="Times New Roman"/>
          <w:color w:val="000000" w:themeColor="text1"/>
          <w:sz w:val="24"/>
          <w:szCs w:val="24"/>
        </w:rPr>
        <w:t>Kasoa</w:t>
      </w:r>
      <w:proofErr w:type="spellEnd"/>
      <w:r w:rsidR="008C27A6" w:rsidRPr="00F65612">
        <w:rPr>
          <w:rFonts w:ascii="Times New Roman" w:hAnsi="Times New Roman" w:cs="Times New Roman"/>
          <w:color w:val="000000" w:themeColor="text1"/>
          <w:sz w:val="24"/>
          <w:szCs w:val="24"/>
        </w:rPr>
        <w:t xml:space="preserve"> district for an initial two weeks, which was extended further to three weeks before unlocking (Amofah, 2020)</w:t>
      </w:r>
      <w:r w:rsidR="00B71F5C" w:rsidRPr="00F65612">
        <w:rPr>
          <w:rFonts w:ascii="Times New Roman" w:hAnsi="Times New Roman" w:cs="Times New Roman"/>
          <w:color w:val="000000" w:themeColor="text1"/>
          <w:sz w:val="24"/>
          <w:szCs w:val="24"/>
        </w:rPr>
        <w:t xml:space="preserve">. </w:t>
      </w:r>
      <w:r w:rsidR="00504F85">
        <w:rPr>
          <w:rFonts w:ascii="Times New Roman" w:hAnsi="Times New Roman" w:cs="Times New Roman"/>
          <w:color w:val="000000" w:themeColor="text1"/>
          <w:sz w:val="24"/>
          <w:szCs w:val="24"/>
        </w:rPr>
        <w:t>Ghanaian</w:t>
      </w:r>
      <w:r w:rsidR="000C037C">
        <w:rPr>
          <w:rFonts w:ascii="Times New Roman" w:hAnsi="Times New Roman" w:cs="Times New Roman"/>
          <w:color w:val="000000" w:themeColor="text1"/>
          <w:sz w:val="24"/>
          <w:szCs w:val="24"/>
        </w:rPr>
        <w:t xml:space="preserve"> </w:t>
      </w:r>
      <w:r w:rsidR="00504F85">
        <w:rPr>
          <w:rFonts w:ascii="Times New Roman" w:hAnsi="Times New Roman" w:cs="Times New Roman"/>
          <w:color w:val="000000" w:themeColor="text1"/>
          <w:sz w:val="24"/>
          <w:szCs w:val="24"/>
        </w:rPr>
        <w:t>government</w:t>
      </w:r>
      <w:r w:rsidR="00B71F5C" w:rsidRPr="00F65612">
        <w:rPr>
          <w:rFonts w:ascii="Times New Roman" w:hAnsi="Times New Roman" w:cs="Times New Roman"/>
          <w:color w:val="000000" w:themeColor="text1"/>
          <w:sz w:val="24"/>
          <w:szCs w:val="24"/>
        </w:rPr>
        <w:t xml:space="preserve"> approach </w:t>
      </w:r>
      <w:r w:rsidR="00504F85">
        <w:rPr>
          <w:rFonts w:ascii="Times New Roman" w:hAnsi="Times New Roman" w:cs="Times New Roman"/>
          <w:color w:val="000000" w:themeColor="text1"/>
          <w:sz w:val="24"/>
          <w:szCs w:val="24"/>
        </w:rPr>
        <w:t xml:space="preserve">to Covid-19 </w:t>
      </w:r>
      <w:r>
        <w:rPr>
          <w:rFonts w:ascii="Times New Roman" w:hAnsi="Times New Roman" w:cs="Times New Roman"/>
          <w:color w:val="000000" w:themeColor="text1"/>
          <w:sz w:val="24"/>
          <w:szCs w:val="24"/>
        </w:rPr>
        <w:t xml:space="preserve">was </w:t>
      </w:r>
      <w:r w:rsidR="00AC31CD">
        <w:rPr>
          <w:rFonts w:ascii="Times New Roman" w:hAnsi="Times New Roman" w:cs="Times New Roman"/>
          <w:color w:val="000000" w:themeColor="text1"/>
          <w:sz w:val="24"/>
          <w:szCs w:val="24"/>
        </w:rPr>
        <w:t xml:space="preserve">based on five principal objectives such as early identification and containing the virus, preventing imported cases, quality health attention for the sick, cushioning </w:t>
      </w:r>
      <w:r w:rsidR="00B71F5C" w:rsidRPr="00F65612">
        <w:rPr>
          <w:rFonts w:ascii="Times New Roman" w:hAnsi="Times New Roman" w:cs="Times New Roman"/>
          <w:color w:val="000000" w:themeColor="text1"/>
          <w:sz w:val="24"/>
          <w:szCs w:val="24"/>
        </w:rPr>
        <w:t>the</w:t>
      </w:r>
      <w:r w:rsidR="00AC31CD">
        <w:rPr>
          <w:rFonts w:ascii="Times New Roman" w:hAnsi="Times New Roman" w:cs="Times New Roman"/>
          <w:color w:val="000000" w:themeColor="text1"/>
          <w:sz w:val="24"/>
          <w:szCs w:val="24"/>
        </w:rPr>
        <w:t xml:space="preserve"> economic and social impact of the pandemic</w:t>
      </w:r>
      <w:r w:rsidR="002F681D">
        <w:rPr>
          <w:rFonts w:ascii="Times New Roman" w:hAnsi="Times New Roman" w:cs="Times New Roman"/>
          <w:color w:val="000000" w:themeColor="text1"/>
          <w:sz w:val="24"/>
          <w:szCs w:val="24"/>
        </w:rPr>
        <w:t>,</w:t>
      </w:r>
      <w:r w:rsidR="00B71F5C" w:rsidRPr="00F65612">
        <w:rPr>
          <w:rFonts w:ascii="Times New Roman" w:hAnsi="Times New Roman" w:cs="Times New Roman"/>
          <w:color w:val="000000" w:themeColor="text1"/>
          <w:sz w:val="24"/>
          <w:szCs w:val="24"/>
        </w:rPr>
        <w:t xml:space="preserve"> and boost domestic production as a means of deepening self-reliance.</w:t>
      </w:r>
      <w:r w:rsidR="00AC31CD">
        <w:rPr>
          <w:rFonts w:ascii="Times New Roman" w:hAnsi="Times New Roman" w:cs="Times New Roman"/>
          <w:color w:val="000000" w:themeColor="text1"/>
          <w:sz w:val="24"/>
          <w:szCs w:val="24"/>
        </w:rPr>
        <w:t xml:space="preserve"> Also,</w:t>
      </w:r>
      <w:r w:rsidR="00C90F10">
        <w:rPr>
          <w:rFonts w:ascii="Times New Roman" w:eastAsia="TimesNewRomanPSMT" w:hAnsi="Times New Roman" w:cs="Times New Roman"/>
          <w:sz w:val="24"/>
          <w:szCs w:val="24"/>
        </w:rPr>
        <w:t xml:space="preserve"> Ghana </w:t>
      </w:r>
      <w:r w:rsidR="006951E1" w:rsidRPr="006951E1">
        <w:rPr>
          <w:rFonts w:ascii="Times New Roman" w:eastAsia="TimesNewRomanPSMT" w:hAnsi="Times New Roman" w:cs="Times New Roman"/>
          <w:sz w:val="24"/>
          <w:szCs w:val="24"/>
        </w:rPr>
        <w:t xml:space="preserve">spent about 2.1 percent of </w:t>
      </w:r>
      <w:r w:rsidR="00E60277">
        <w:rPr>
          <w:rFonts w:ascii="Times New Roman" w:eastAsia="TimesNewRomanPSMT" w:hAnsi="Times New Roman" w:cs="Times New Roman"/>
          <w:sz w:val="24"/>
          <w:szCs w:val="24"/>
        </w:rPr>
        <w:t xml:space="preserve">its </w:t>
      </w:r>
      <w:r w:rsidR="006951E1" w:rsidRPr="006951E1">
        <w:rPr>
          <w:rFonts w:ascii="Times New Roman" w:eastAsia="TimesNewRomanPSMT" w:hAnsi="Times New Roman" w:cs="Times New Roman"/>
          <w:sz w:val="24"/>
          <w:szCs w:val="24"/>
        </w:rPr>
        <w:t xml:space="preserve">GDP </w:t>
      </w:r>
      <w:r w:rsidR="002F681D">
        <w:rPr>
          <w:rFonts w:ascii="Times New Roman" w:eastAsia="TimesNewRomanPSMT" w:hAnsi="Times New Roman" w:cs="Times New Roman"/>
          <w:sz w:val="24"/>
          <w:szCs w:val="24"/>
        </w:rPr>
        <w:t>o</w:t>
      </w:r>
      <w:r w:rsidR="00C90F10">
        <w:rPr>
          <w:rFonts w:ascii="Times New Roman" w:eastAsia="TimesNewRomanPSMT" w:hAnsi="Times New Roman" w:cs="Times New Roman"/>
          <w:sz w:val="24"/>
          <w:szCs w:val="24"/>
        </w:rPr>
        <w:t>n</w:t>
      </w:r>
      <w:r w:rsidR="006951E1" w:rsidRPr="006951E1">
        <w:rPr>
          <w:rFonts w:ascii="Times New Roman" w:eastAsia="TimesNewRomanPSMT" w:hAnsi="Times New Roman" w:cs="Times New Roman"/>
          <w:sz w:val="24"/>
          <w:szCs w:val="24"/>
        </w:rPr>
        <w:t xml:space="preserve"> Corona</w:t>
      </w:r>
      <w:r w:rsidR="000C037C">
        <w:rPr>
          <w:rFonts w:ascii="Times New Roman" w:eastAsia="TimesNewRomanPSMT" w:hAnsi="Times New Roman" w:cs="Times New Roman"/>
          <w:sz w:val="24"/>
          <w:szCs w:val="24"/>
        </w:rPr>
        <w:t xml:space="preserve"> </w:t>
      </w:r>
      <w:r w:rsidR="006951E1" w:rsidRPr="006951E1">
        <w:rPr>
          <w:rFonts w:ascii="Times New Roman" w:eastAsia="TimesNewRomanPSMT" w:hAnsi="Times New Roman" w:cs="Times New Roman"/>
          <w:sz w:val="24"/>
          <w:szCs w:val="24"/>
        </w:rPr>
        <w:t>virus Alleviation Programme</w:t>
      </w:r>
      <w:r w:rsidR="00AC31CD">
        <w:rPr>
          <w:rFonts w:ascii="Times New Roman" w:eastAsia="TimesNewRomanPSMT" w:hAnsi="Times New Roman" w:cs="Times New Roman"/>
          <w:sz w:val="24"/>
          <w:szCs w:val="24"/>
        </w:rPr>
        <w:t xml:space="preserve"> to help the health </w:t>
      </w:r>
      <w:r w:rsidR="00AC31CD">
        <w:rPr>
          <w:rFonts w:ascii="Times New Roman" w:eastAsia="TimesNewRomanPSMT" w:hAnsi="Times New Roman" w:cs="Times New Roman"/>
          <w:sz w:val="24"/>
          <w:szCs w:val="24"/>
        </w:rPr>
        <w:lastRenderedPageBreak/>
        <w:t xml:space="preserve">and </w:t>
      </w:r>
      <w:r w:rsidR="006951E1" w:rsidRPr="006951E1">
        <w:rPr>
          <w:rFonts w:ascii="Times New Roman" w:eastAsia="TimesNewRomanPSMT" w:hAnsi="Times New Roman" w:cs="Times New Roman"/>
          <w:sz w:val="24"/>
          <w:szCs w:val="24"/>
        </w:rPr>
        <w:t>pharmaceutical</w:t>
      </w:r>
      <w:r w:rsidR="000C037C">
        <w:rPr>
          <w:rFonts w:ascii="Times New Roman" w:eastAsia="TimesNewRomanPSMT" w:hAnsi="Times New Roman" w:cs="Times New Roman"/>
          <w:sz w:val="24"/>
          <w:szCs w:val="24"/>
        </w:rPr>
        <w:t xml:space="preserve"> </w:t>
      </w:r>
      <w:r w:rsidR="00AC31CD">
        <w:rPr>
          <w:rFonts w:ascii="Times New Roman" w:eastAsia="TimesNewRomanPSMT" w:hAnsi="Times New Roman" w:cs="Times New Roman"/>
          <w:sz w:val="24"/>
          <w:szCs w:val="24"/>
        </w:rPr>
        <w:t>sector, support small and medium businesses</w:t>
      </w:r>
      <w:r w:rsidR="006951E1" w:rsidRPr="006951E1">
        <w:rPr>
          <w:rFonts w:ascii="Times New Roman" w:eastAsia="TimesNewRomanPSMT" w:hAnsi="Times New Roman" w:cs="Times New Roman"/>
          <w:sz w:val="24"/>
          <w:szCs w:val="24"/>
        </w:rPr>
        <w:t xml:space="preserve">, </w:t>
      </w:r>
      <w:r w:rsidR="00AC31CD">
        <w:rPr>
          <w:rFonts w:ascii="Times New Roman" w:eastAsia="TimesNewRomanPSMT" w:hAnsi="Times New Roman" w:cs="Times New Roman"/>
          <w:sz w:val="24"/>
          <w:szCs w:val="24"/>
        </w:rPr>
        <w:t xml:space="preserve">protect the poor and vulnerable, and address vital infrastructural deficiency through capacity building in every sector. To achieve this, the 2021 budget appropriated about 1% of the GDP to </w:t>
      </w:r>
      <w:r w:rsidR="0044092A" w:rsidRPr="0044092A">
        <w:rPr>
          <w:rFonts w:ascii="Times New Roman" w:eastAsia="TimesNewRomanPSMT" w:hAnsi="Times New Roman" w:cs="Times New Roman"/>
          <w:sz w:val="24"/>
          <w:szCs w:val="24"/>
        </w:rPr>
        <w:t>COVID-19 Alleviation and Revitalization Enterprise Support (CARES)</w:t>
      </w:r>
      <w:r w:rsidR="00AC31CD">
        <w:rPr>
          <w:rFonts w:ascii="Times New Roman" w:eastAsia="TimesNewRomanPSMT" w:hAnsi="Times New Roman" w:cs="Times New Roman"/>
          <w:sz w:val="24"/>
          <w:szCs w:val="24"/>
        </w:rPr>
        <w:t xml:space="preserve">, which include health expenditure and vaccination (IMF, 2021). </w:t>
      </w:r>
      <w:r w:rsidR="00AC31CD" w:rsidRPr="007D7C9B">
        <w:rPr>
          <w:rFonts w:ascii="Times New Roman" w:hAnsi="Times New Roman" w:cs="Times New Roman"/>
          <w:sz w:val="24"/>
          <w:szCs w:val="24"/>
        </w:rPr>
        <w:t>Government</w:t>
      </w:r>
      <w:r w:rsidR="000C037C">
        <w:rPr>
          <w:rFonts w:ascii="Times New Roman" w:hAnsi="Times New Roman" w:cs="Times New Roman"/>
          <w:sz w:val="24"/>
          <w:szCs w:val="24"/>
        </w:rPr>
        <w:t xml:space="preserve"> </w:t>
      </w:r>
      <w:r w:rsidR="00AC31CD">
        <w:rPr>
          <w:rFonts w:ascii="Times New Roman" w:hAnsi="Times New Roman" w:cs="Times New Roman"/>
          <w:sz w:val="24"/>
          <w:szCs w:val="24"/>
        </w:rPr>
        <w:t xml:space="preserve">incentives also </w:t>
      </w:r>
      <w:r w:rsidR="007D7C9B" w:rsidRPr="007D7C9B">
        <w:rPr>
          <w:rFonts w:ascii="Times New Roman" w:hAnsi="Times New Roman" w:cs="Times New Roman"/>
          <w:sz w:val="24"/>
          <w:szCs w:val="24"/>
        </w:rPr>
        <w:t>covered water and electricity bills for the</w:t>
      </w:r>
      <w:r w:rsidR="00AC31CD">
        <w:rPr>
          <w:rFonts w:ascii="Times New Roman" w:hAnsi="Times New Roman" w:cs="Times New Roman"/>
          <w:sz w:val="24"/>
          <w:szCs w:val="24"/>
        </w:rPr>
        <w:t xml:space="preserve"> very</w:t>
      </w:r>
      <w:r w:rsidR="000C037C">
        <w:rPr>
          <w:rFonts w:ascii="Times New Roman" w:hAnsi="Times New Roman" w:cs="Times New Roman"/>
          <w:sz w:val="24"/>
          <w:szCs w:val="24"/>
        </w:rPr>
        <w:t xml:space="preserve"> </w:t>
      </w:r>
      <w:r w:rsidR="00AC31CD">
        <w:rPr>
          <w:rFonts w:ascii="Times New Roman" w:hAnsi="Times New Roman" w:cs="Times New Roman"/>
          <w:sz w:val="24"/>
          <w:szCs w:val="24"/>
        </w:rPr>
        <w:t xml:space="preserve">poor, </w:t>
      </w:r>
      <w:r w:rsidR="002F5D41">
        <w:rPr>
          <w:rFonts w:ascii="Times New Roman" w:hAnsi="Times New Roman" w:cs="Times New Roman"/>
          <w:sz w:val="24"/>
          <w:szCs w:val="24"/>
        </w:rPr>
        <w:t>including businesses. It also provided the needed</w:t>
      </w:r>
      <w:r w:rsidR="007D7C9B" w:rsidRPr="007D7C9B">
        <w:rPr>
          <w:rFonts w:ascii="Times New Roman" w:hAnsi="Times New Roman" w:cs="Times New Roman"/>
          <w:sz w:val="24"/>
          <w:szCs w:val="24"/>
        </w:rPr>
        <w:t xml:space="preserve"> food assistance</w:t>
      </w:r>
      <w:r w:rsidR="002F5D41">
        <w:rPr>
          <w:rFonts w:ascii="Times New Roman" w:hAnsi="Times New Roman" w:cs="Times New Roman"/>
          <w:sz w:val="24"/>
          <w:szCs w:val="24"/>
        </w:rPr>
        <w:t xml:space="preserve"> and security to the vulnerable. In the health sector, </w:t>
      </w:r>
      <w:r w:rsidR="00E60277">
        <w:rPr>
          <w:rFonts w:ascii="Times New Roman" w:hAnsi="Times New Roman" w:cs="Times New Roman"/>
          <w:sz w:val="24"/>
          <w:szCs w:val="24"/>
        </w:rPr>
        <w:t xml:space="preserve">a </w:t>
      </w:r>
      <w:r w:rsidR="007D7C9B" w:rsidRPr="007D7C9B">
        <w:rPr>
          <w:rFonts w:ascii="Times New Roman" w:hAnsi="Times New Roman" w:cs="Times New Roman"/>
          <w:sz w:val="24"/>
          <w:szCs w:val="24"/>
        </w:rPr>
        <w:t>tax holiday</w:t>
      </w:r>
      <w:r w:rsidR="002F5D41">
        <w:rPr>
          <w:rFonts w:ascii="Times New Roman" w:hAnsi="Times New Roman" w:cs="Times New Roman"/>
          <w:sz w:val="24"/>
          <w:szCs w:val="24"/>
        </w:rPr>
        <w:t xml:space="preserve"> of more than six months and </w:t>
      </w:r>
      <w:r w:rsidR="00E60277">
        <w:rPr>
          <w:rFonts w:ascii="Times New Roman" w:hAnsi="Times New Roman" w:cs="Times New Roman"/>
          <w:sz w:val="24"/>
          <w:szCs w:val="24"/>
        </w:rPr>
        <w:t xml:space="preserve">a </w:t>
      </w:r>
      <w:r w:rsidR="002F5D41">
        <w:rPr>
          <w:rFonts w:ascii="Times New Roman" w:hAnsi="Times New Roman" w:cs="Times New Roman"/>
          <w:sz w:val="24"/>
          <w:szCs w:val="24"/>
        </w:rPr>
        <w:t>50% salary pay-rise was given to the health workers.</w:t>
      </w:r>
    </w:p>
    <w:p w14:paraId="4EF36B86" w14:textId="77777777" w:rsidR="00C72E87" w:rsidRPr="00C72E87" w:rsidRDefault="00C72E87" w:rsidP="00C72E87">
      <w:pPr>
        <w:spacing w:after="0" w:line="240" w:lineRule="auto"/>
        <w:jc w:val="both"/>
        <w:rPr>
          <w:rFonts w:ascii="Times New Roman" w:hAnsi="Times New Roman" w:cs="Times New Roman"/>
          <w:b/>
          <w:sz w:val="24"/>
          <w:szCs w:val="24"/>
        </w:rPr>
      </w:pPr>
      <w:r w:rsidRPr="00C72E87">
        <w:rPr>
          <w:rFonts w:ascii="Times New Roman" w:hAnsi="Times New Roman" w:cs="Times New Roman"/>
          <w:b/>
          <w:sz w:val="24"/>
          <w:szCs w:val="24"/>
        </w:rPr>
        <w:t xml:space="preserve">Table 4: Overview of Ghana Citizen welfare response to Covid-9 </w:t>
      </w:r>
    </w:p>
    <w:tbl>
      <w:tblPr>
        <w:tblStyle w:val="TableGrid"/>
        <w:tblW w:w="0" w:type="auto"/>
        <w:tblLook w:val="04A0" w:firstRow="1" w:lastRow="0" w:firstColumn="1" w:lastColumn="0" w:noHBand="0" w:noVBand="1"/>
      </w:tblPr>
      <w:tblGrid>
        <w:gridCol w:w="590"/>
        <w:gridCol w:w="7456"/>
        <w:gridCol w:w="1196"/>
      </w:tblGrid>
      <w:tr w:rsidR="00C72E87" w:rsidRPr="00DA3BDF" w14:paraId="728C2AFE" w14:textId="77777777" w:rsidTr="00DA3BDF">
        <w:tc>
          <w:tcPr>
            <w:tcW w:w="590" w:type="dxa"/>
          </w:tcPr>
          <w:p w14:paraId="6B70CF04" w14:textId="77777777" w:rsidR="00C72E87" w:rsidRPr="00DA3BDF" w:rsidRDefault="00C72E87" w:rsidP="007D7C9B">
            <w:pPr>
              <w:jc w:val="both"/>
              <w:rPr>
                <w:rFonts w:ascii="Times New Roman" w:hAnsi="Times New Roman" w:cs="Times New Roman"/>
                <w:sz w:val="18"/>
                <w:szCs w:val="18"/>
              </w:rPr>
            </w:pPr>
            <w:r w:rsidRPr="00DA3BDF">
              <w:rPr>
                <w:rFonts w:ascii="Times New Roman" w:hAnsi="Times New Roman" w:cs="Times New Roman"/>
                <w:sz w:val="18"/>
                <w:szCs w:val="18"/>
              </w:rPr>
              <w:t xml:space="preserve">S/N </w:t>
            </w:r>
          </w:p>
        </w:tc>
        <w:tc>
          <w:tcPr>
            <w:tcW w:w="7456" w:type="dxa"/>
          </w:tcPr>
          <w:p w14:paraId="61C2B666" w14:textId="77777777" w:rsidR="00C72E87" w:rsidRPr="00DA3BDF" w:rsidRDefault="00C72E87" w:rsidP="00CA5758">
            <w:pPr>
              <w:jc w:val="both"/>
              <w:rPr>
                <w:rFonts w:ascii="Times New Roman" w:hAnsi="Times New Roman" w:cs="Times New Roman"/>
                <w:sz w:val="18"/>
                <w:szCs w:val="18"/>
              </w:rPr>
            </w:pPr>
          </w:p>
        </w:tc>
        <w:tc>
          <w:tcPr>
            <w:tcW w:w="1196" w:type="dxa"/>
          </w:tcPr>
          <w:p w14:paraId="05DC6144" w14:textId="77777777" w:rsidR="00C72E87" w:rsidRPr="00DA3BDF" w:rsidRDefault="00C72E87" w:rsidP="007D7C9B">
            <w:pPr>
              <w:jc w:val="both"/>
              <w:rPr>
                <w:rFonts w:ascii="Times New Roman" w:hAnsi="Times New Roman" w:cs="Times New Roman"/>
                <w:sz w:val="18"/>
                <w:szCs w:val="18"/>
              </w:rPr>
            </w:pPr>
            <w:r w:rsidRPr="00DA3BDF">
              <w:rPr>
                <w:rFonts w:ascii="Times New Roman" w:hAnsi="Times New Roman" w:cs="Times New Roman"/>
                <w:sz w:val="18"/>
                <w:szCs w:val="18"/>
              </w:rPr>
              <w:t xml:space="preserve">Duration </w:t>
            </w:r>
          </w:p>
        </w:tc>
      </w:tr>
      <w:tr w:rsidR="00C72E87" w:rsidRPr="00DA3BDF" w14:paraId="6569867B" w14:textId="77777777" w:rsidTr="00DA3BDF">
        <w:tc>
          <w:tcPr>
            <w:tcW w:w="590" w:type="dxa"/>
          </w:tcPr>
          <w:p w14:paraId="065A4272"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1</w:t>
            </w:r>
          </w:p>
        </w:tc>
        <w:tc>
          <w:tcPr>
            <w:tcW w:w="7456" w:type="dxa"/>
          </w:tcPr>
          <w:p w14:paraId="4FB3BFBE" w14:textId="77777777" w:rsidR="00C72E87" w:rsidRPr="00DA3BDF" w:rsidRDefault="00C72E87" w:rsidP="00CA5758">
            <w:pPr>
              <w:jc w:val="both"/>
              <w:rPr>
                <w:rFonts w:ascii="Times New Roman" w:hAnsi="Times New Roman" w:cs="Times New Roman"/>
                <w:sz w:val="18"/>
                <w:szCs w:val="18"/>
              </w:rPr>
            </w:pPr>
            <w:r w:rsidRPr="00DA3BDF">
              <w:rPr>
                <w:rFonts w:ascii="Times New Roman" w:hAnsi="Times New Roman" w:cs="Times New Roman"/>
                <w:iCs/>
                <w:sz w:val="18"/>
                <w:szCs w:val="18"/>
              </w:rPr>
              <w:t xml:space="preserve">removal of water and electricity bills </w:t>
            </w:r>
          </w:p>
        </w:tc>
        <w:tc>
          <w:tcPr>
            <w:tcW w:w="1196" w:type="dxa"/>
          </w:tcPr>
          <w:p w14:paraId="3DCFBBEF" w14:textId="77777777" w:rsidR="00C72E87" w:rsidRPr="00DA3BDF" w:rsidRDefault="00C72E87" w:rsidP="007D7C9B">
            <w:pPr>
              <w:jc w:val="both"/>
              <w:rPr>
                <w:rFonts w:ascii="Times New Roman" w:hAnsi="Times New Roman" w:cs="Times New Roman"/>
                <w:sz w:val="18"/>
                <w:szCs w:val="18"/>
              </w:rPr>
            </w:pPr>
            <w:r w:rsidRPr="00DA3BDF">
              <w:rPr>
                <w:rFonts w:ascii="Times New Roman" w:hAnsi="Times New Roman" w:cs="Times New Roman"/>
                <w:sz w:val="18"/>
                <w:szCs w:val="18"/>
              </w:rPr>
              <w:t xml:space="preserve">4 months </w:t>
            </w:r>
          </w:p>
        </w:tc>
      </w:tr>
      <w:tr w:rsidR="00C72E87" w:rsidRPr="00DA3BDF" w14:paraId="41C6CA06" w14:textId="77777777" w:rsidTr="00DA3BDF">
        <w:tc>
          <w:tcPr>
            <w:tcW w:w="590" w:type="dxa"/>
          </w:tcPr>
          <w:p w14:paraId="1C59018A"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2</w:t>
            </w:r>
          </w:p>
        </w:tc>
        <w:tc>
          <w:tcPr>
            <w:tcW w:w="7456" w:type="dxa"/>
          </w:tcPr>
          <w:p w14:paraId="1D9CD158" w14:textId="77777777" w:rsidR="00C72E87" w:rsidRPr="00DA3BDF" w:rsidRDefault="00C72E87" w:rsidP="00C72E87">
            <w:pPr>
              <w:autoSpaceDE w:val="0"/>
              <w:autoSpaceDN w:val="0"/>
              <w:adjustRightInd w:val="0"/>
              <w:rPr>
                <w:rFonts w:ascii="Times New Roman" w:hAnsi="Times New Roman" w:cs="Times New Roman"/>
                <w:sz w:val="18"/>
                <w:szCs w:val="18"/>
              </w:rPr>
            </w:pPr>
            <w:r w:rsidRPr="00DA3BDF">
              <w:rPr>
                <w:rFonts w:ascii="Times New Roman" w:hAnsi="Times New Roman" w:cs="Times New Roman"/>
                <w:sz w:val="18"/>
                <w:szCs w:val="18"/>
              </w:rPr>
              <w:t>US$40 million in dry food packages and hot meals to vulnerable people affected by the lockdown, including the poor and street vendors. The government gave another US$40 million to the Ghana National Buffer Stock Compan</w:t>
            </w:r>
            <w:r w:rsidR="00981EE7">
              <w:rPr>
                <w:rFonts w:ascii="Times New Roman" w:hAnsi="Times New Roman" w:cs="Times New Roman"/>
                <w:sz w:val="18"/>
                <w:szCs w:val="18"/>
              </w:rPr>
              <w:t>y</w:t>
            </w:r>
          </w:p>
        </w:tc>
        <w:tc>
          <w:tcPr>
            <w:tcW w:w="1196" w:type="dxa"/>
          </w:tcPr>
          <w:p w14:paraId="2417D804" w14:textId="77777777" w:rsidR="00C72E87" w:rsidRPr="00DA3BDF" w:rsidRDefault="00DA3BDF" w:rsidP="007D7C9B">
            <w:pPr>
              <w:jc w:val="both"/>
              <w:rPr>
                <w:rFonts w:ascii="Times New Roman" w:hAnsi="Times New Roman" w:cs="Times New Roman"/>
                <w:sz w:val="18"/>
                <w:szCs w:val="18"/>
              </w:rPr>
            </w:pPr>
            <w:r>
              <w:rPr>
                <w:rFonts w:ascii="Times New Roman" w:hAnsi="Times New Roman" w:cs="Times New Roman"/>
                <w:sz w:val="18"/>
                <w:szCs w:val="18"/>
              </w:rPr>
              <w:t>N/A</w:t>
            </w:r>
          </w:p>
        </w:tc>
      </w:tr>
      <w:tr w:rsidR="00C72E87" w:rsidRPr="00DA3BDF" w14:paraId="74502318" w14:textId="77777777" w:rsidTr="00DA3BDF">
        <w:tc>
          <w:tcPr>
            <w:tcW w:w="590" w:type="dxa"/>
          </w:tcPr>
          <w:p w14:paraId="02412758"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3</w:t>
            </w:r>
          </w:p>
        </w:tc>
        <w:tc>
          <w:tcPr>
            <w:tcW w:w="7456" w:type="dxa"/>
          </w:tcPr>
          <w:p w14:paraId="188F024F" w14:textId="77777777" w:rsidR="00C72E87" w:rsidRPr="00DA3BDF" w:rsidRDefault="00C72E87" w:rsidP="00CA5758">
            <w:pPr>
              <w:jc w:val="both"/>
              <w:rPr>
                <w:rFonts w:ascii="Times New Roman" w:hAnsi="Times New Roman" w:cs="Times New Roman"/>
                <w:sz w:val="18"/>
                <w:szCs w:val="18"/>
              </w:rPr>
            </w:pPr>
            <w:r w:rsidRPr="00DA3BDF">
              <w:rPr>
                <w:rFonts w:ascii="Times New Roman" w:hAnsi="Times New Roman" w:cs="Times New Roman"/>
                <w:iCs/>
                <w:sz w:val="18"/>
                <w:szCs w:val="18"/>
              </w:rPr>
              <w:t xml:space="preserve">Coronavirus Alleviation Programme and business support. </w:t>
            </w:r>
            <w:r w:rsidRPr="00DA3BDF">
              <w:rPr>
                <w:rFonts w:ascii="Times New Roman" w:hAnsi="Times New Roman" w:cs="Times New Roman"/>
                <w:sz w:val="18"/>
                <w:szCs w:val="18"/>
              </w:rPr>
              <w:t>US$105 million</w:t>
            </w:r>
          </w:p>
        </w:tc>
        <w:tc>
          <w:tcPr>
            <w:tcW w:w="1196" w:type="dxa"/>
          </w:tcPr>
          <w:p w14:paraId="4158520A" w14:textId="77777777" w:rsidR="00C72E87" w:rsidRPr="00DA3BDF" w:rsidRDefault="00DA3BDF" w:rsidP="007D7C9B">
            <w:pPr>
              <w:jc w:val="both"/>
              <w:rPr>
                <w:rFonts w:ascii="Times New Roman" w:hAnsi="Times New Roman" w:cs="Times New Roman"/>
                <w:sz w:val="18"/>
                <w:szCs w:val="18"/>
              </w:rPr>
            </w:pPr>
            <w:r>
              <w:rPr>
                <w:rFonts w:ascii="Times New Roman" w:hAnsi="Times New Roman" w:cs="Times New Roman"/>
                <w:sz w:val="18"/>
                <w:szCs w:val="18"/>
              </w:rPr>
              <w:t>N/A</w:t>
            </w:r>
          </w:p>
        </w:tc>
      </w:tr>
      <w:tr w:rsidR="00C72E87" w:rsidRPr="00DA3BDF" w14:paraId="24C92888" w14:textId="77777777" w:rsidTr="00DA3BDF">
        <w:tc>
          <w:tcPr>
            <w:tcW w:w="590" w:type="dxa"/>
          </w:tcPr>
          <w:p w14:paraId="415F4B47"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4</w:t>
            </w:r>
          </w:p>
        </w:tc>
        <w:tc>
          <w:tcPr>
            <w:tcW w:w="7456" w:type="dxa"/>
          </w:tcPr>
          <w:p w14:paraId="7FD7AA7F" w14:textId="77777777" w:rsidR="00C72E87" w:rsidRPr="00DA3BDF" w:rsidRDefault="00C72E87" w:rsidP="00C72E87">
            <w:pPr>
              <w:autoSpaceDE w:val="0"/>
              <w:autoSpaceDN w:val="0"/>
              <w:adjustRightInd w:val="0"/>
              <w:rPr>
                <w:rFonts w:ascii="Times New Roman" w:hAnsi="Times New Roman" w:cs="Times New Roman"/>
                <w:sz w:val="18"/>
                <w:szCs w:val="18"/>
              </w:rPr>
            </w:pPr>
            <w:r w:rsidRPr="00DA3BDF">
              <w:rPr>
                <w:rFonts w:ascii="Times New Roman" w:hAnsi="Times New Roman" w:cs="Times New Roman"/>
                <w:sz w:val="18"/>
                <w:szCs w:val="18"/>
              </w:rPr>
              <w:t>transfers, and capital investment to compensate for COVID-19 spending, equivalent to at least 0.3 percent of GDP</w:t>
            </w:r>
          </w:p>
        </w:tc>
        <w:tc>
          <w:tcPr>
            <w:tcW w:w="1196" w:type="dxa"/>
          </w:tcPr>
          <w:p w14:paraId="0FB4C3D3" w14:textId="77777777" w:rsidR="00C72E87" w:rsidRPr="00DA3BDF" w:rsidRDefault="00DA3BDF" w:rsidP="007D7C9B">
            <w:pPr>
              <w:jc w:val="both"/>
              <w:rPr>
                <w:rFonts w:ascii="Times New Roman" w:hAnsi="Times New Roman" w:cs="Times New Roman"/>
                <w:sz w:val="18"/>
                <w:szCs w:val="18"/>
              </w:rPr>
            </w:pPr>
            <w:r>
              <w:rPr>
                <w:rFonts w:ascii="Times New Roman" w:hAnsi="Times New Roman" w:cs="Times New Roman"/>
                <w:sz w:val="18"/>
                <w:szCs w:val="18"/>
              </w:rPr>
              <w:t>N/A</w:t>
            </w:r>
          </w:p>
        </w:tc>
      </w:tr>
      <w:tr w:rsidR="00C72E87" w:rsidRPr="00DA3BDF" w14:paraId="2FB46EB0" w14:textId="77777777" w:rsidTr="00DA3BDF">
        <w:tc>
          <w:tcPr>
            <w:tcW w:w="590" w:type="dxa"/>
          </w:tcPr>
          <w:p w14:paraId="5424A9B2"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5</w:t>
            </w:r>
          </w:p>
        </w:tc>
        <w:tc>
          <w:tcPr>
            <w:tcW w:w="7456" w:type="dxa"/>
          </w:tcPr>
          <w:p w14:paraId="1D8EE5A9" w14:textId="77777777" w:rsidR="00C72E87" w:rsidRPr="00DA3BDF" w:rsidRDefault="00C72E87" w:rsidP="002F681D">
            <w:pPr>
              <w:autoSpaceDE w:val="0"/>
              <w:autoSpaceDN w:val="0"/>
              <w:adjustRightInd w:val="0"/>
              <w:rPr>
                <w:rFonts w:ascii="Times New Roman" w:hAnsi="Times New Roman" w:cs="Times New Roman"/>
                <w:sz w:val="18"/>
                <w:szCs w:val="18"/>
              </w:rPr>
            </w:pPr>
            <w:r w:rsidRPr="00DA3BDF">
              <w:rPr>
                <w:rFonts w:ascii="Times New Roman" w:hAnsi="Times New Roman" w:cs="Times New Roman"/>
                <w:iCs/>
                <w:sz w:val="18"/>
                <w:szCs w:val="18"/>
              </w:rPr>
              <w:t xml:space="preserve">Tax incentives and pension relief, </w:t>
            </w:r>
            <w:r w:rsidR="00DA3BDF" w:rsidRPr="00DA3BDF">
              <w:rPr>
                <w:rFonts w:ascii="Times New Roman" w:hAnsi="Times New Roman" w:cs="Times New Roman"/>
                <w:sz w:val="18"/>
                <w:szCs w:val="18"/>
              </w:rPr>
              <w:t>including</w:t>
            </w:r>
            <w:r w:rsidRPr="00DA3BDF">
              <w:rPr>
                <w:rFonts w:ascii="Times New Roman" w:hAnsi="Times New Roman" w:cs="Times New Roman"/>
                <w:sz w:val="18"/>
                <w:szCs w:val="18"/>
              </w:rPr>
              <w:t xml:space="preserve"> a waiv</w:t>
            </w:r>
            <w:r w:rsidR="00DA3BDF" w:rsidRPr="00DA3BDF">
              <w:rPr>
                <w:rFonts w:ascii="Times New Roman" w:hAnsi="Times New Roman" w:cs="Times New Roman"/>
                <w:sz w:val="18"/>
                <w:szCs w:val="18"/>
              </w:rPr>
              <w:t xml:space="preserve">er of income tax on withdrawals </w:t>
            </w:r>
            <w:r w:rsidRPr="00DA3BDF">
              <w:rPr>
                <w:rFonts w:ascii="Times New Roman" w:hAnsi="Times New Roman" w:cs="Times New Roman"/>
                <w:sz w:val="18"/>
                <w:szCs w:val="18"/>
              </w:rPr>
              <w:t xml:space="preserve">from Provident Funds </w:t>
            </w:r>
            <w:r w:rsidR="00DA3BDF" w:rsidRPr="00DA3BDF">
              <w:rPr>
                <w:rFonts w:ascii="Times New Roman" w:hAnsi="Times New Roman" w:cs="Times New Roman"/>
                <w:sz w:val="18"/>
                <w:szCs w:val="18"/>
              </w:rPr>
              <w:t xml:space="preserve">and Personal Pension Schemes, a </w:t>
            </w:r>
            <w:r w:rsidRPr="00DA3BDF">
              <w:rPr>
                <w:rFonts w:ascii="Times New Roman" w:hAnsi="Times New Roman" w:cs="Times New Roman"/>
                <w:sz w:val="18"/>
                <w:szCs w:val="18"/>
              </w:rPr>
              <w:t>waiver of income tax on personal emoluments of sele</w:t>
            </w:r>
            <w:r w:rsidR="00DA3BDF" w:rsidRPr="00DA3BDF">
              <w:rPr>
                <w:rFonts w:ascii="Times New Roman" w:hAnsi="Times New Roman" w:cs="Times New Roman"/>
                <w:sz w:val="18"/>
                <w:szCs w:val="18"/>
              </w:rPr>
              <w:t xml:space="preserve">cted </w:t>
            </w:r>
            <w:r w:rsidRPr="00DA3BDF">
              <w:rPr>
                <w:rFonts w:ascii="Times New Roman" w:hAnsi="Times New Roman" w:cs="Times New Roman"/>
                <w:sz w:val="18"/>
                <w:szCs w:val="18"/>
              </w:rPr>
              <w:t>health workers and add</w:t>
            </w:r>
            <w:r w:rsidR="00DA3BDF" w:rsidRPr="00DA3BDF">
              <w:rPr>
                <w:rFonts w:ascii="Times New Roman" w:hAnsi="Times New Roman" w:cs="Times New Roman"/>
                <w:sz w:val="18"/>
                <w:szCs w:val="18"/>
              </w:rPr>
              <w:t xml:space="preserve">itional allowance for frontline </w:t>
            </w:r>
            <w:r w:rsidRPr="00DA3BDF">
              <w:rPr>
                <w:rFonts w:ascii="Times New Roman" w:hAnsi="Times New Roman" w:cs="Times New Roman"/>
                <w:sz w:val="18"/>
                <w:szCs w:val="18"/>
              </w:rPr>
              <w:t>health workers, tax deducti</w:t>
            </w:r>
            <w:r w:rsidR="00DA3BDF" w:rsidRPr="00DA3BDF">
              <w:rPr>
                <w:rFonts w:ascii="Times New Roman" w:hAnsi="Times New Roman" w:cs="Times New Roman"/>
                <w:sz w:val="18"/>
                <w:szCs w:val="18"/>
              </w:rPr>
              <w:t xml:space="preserve">ons for donations in support of </w:t>
            </w:r>
            <w:r w:rsidRPr="00DA3BDF">
              <w:rPr>
                <w:rFonts w:ascii="Times New Roman" w:hAnsi="Times New Roman" w:cs="Times New Roman"/>
                <w:sz w:val="18"/>
                <w:szCs w:val="18"/>
              </w:rPr>
              <w:t>COVID-19, and a waiver of penalties to taxpayers.</w:t>
            </w:r>
          </w:p>
        </w:tc>
        <w:tc>
          <w:tcPr>
            <w:tcW w:w="1196" w:type="dxa"/>
          </w:tcPr>
          <w:p w14:paraId="0E0D4FA0" w14:textId="77777777" w:rsidR="00C72E87" w:rsidRPr="00DA3BDF" w:rsidRDefault="00DA3BDF" w:rsidP="007D7C9B">
            <w:pPr>
              <w:jc w:val="both"/>
              <w:rPr>
                <w:rFonts w:ascii="Times New Roman" w:hAnsi="Times New Roman" w:cs="Times New Roman"/>
                <w:sz w:val="18"/>
                <w:szCs w:val="18"/>
              </w:rPr>
            </w:pPr>
            <w:r>
              <w:rPr>
                <w:rFonts w:ascii="Times New Roman" w:hAnsi="Times New Roman" w:cs="Times New Roman"/>
                <w:sz w:val="18"/>
                <w:szCs w:val="18"/>
              </w:rPr>
              <w:t>N/A</w:t>
            </w:r>
          </w:p>
        </w:tc>
      </w:tr>
      <w:tr w:rsidR="00C72E87" w:rsidRPr="00DA3BDF" w14:paraId="53D34BCB" w14:textId="77777777" w:rsidTr="00DA3BDF">
        <w:tc>
          <w:tcPr>
            <w:tcW w:w="590" w:type="dxa"/>
          </w:tcPr>
          <w:p w14:paraId="38072D4E" w14:textId="77777777" w:rsidR="00C72E87" w:rsidRPr="00DA3BDF" w:rsidRDefault="00981EE7" w:rsidP="007D7C9B">
            <w:pPr>
              <w:jc w:val="both"/>
              <w:rPr>
                <w:rFonts w:ascii="Times New Roman" w:hAnsi="Times New Roman" w:cs="Times New Roman"/>
                <w:sz w:val="18"/>
                <w:szCs w:val="18"/>
              </w:rPr>
            </w:pPr>
            <w:r>
              <w:rPr>
                <w:rFonts w:ascii="Times New Roman" w:hAnsi="Times New Roman" w:cs="Times New Roman"/>
                <w:sz w:val="18"/>
                <w:szCs w:val="18"/>
              </w:rPr>
              <w:t>6</w:t>
            </w:r>
          </w:p>
        </w:tc>
        <w:tc>
          <w:tcPr>
            <w:tcW w:w="7456" w:type="dxa"/>
          </w:tcPr>
          <w:p w14:paraId="0661DB3D" w14:textId="77777777" w:rsidR="00C72E87" w:rsidRPr="00DA3BDF" w:rsidRDefault="00C72E87" w:rsidP="00CA5758">
            <w:pPr>
              <w:jc w:val="both"/>
              <w:rPr>
                <w:rFonts w:ascii="Times New Roman" w:hAnsi="Times New Roman" w:cs="Times New Roman"/>
                <w:sz w:val="18"/>
                <w:szCs w:val="18"/>
              </w:rPr>
            </w:pPr>
            <w:r w:rsidRPr="00DA3BDF">
              <w:rPr>
                <w:rFonts w:ascii="Times New Roman" w:hAnsi="Times New Roman" w:cs="Times New Roman"/>
                <w:iCs/>
                <w:sz w:val="18"/>
                <w:szCs w:val="18"/>
              </w:rPr>
              <w:t xml:space="preserve">The Digital Financial Services Policy to assist the poor </w:t>
            </w:r>
          </w:p>
        </w:tc>
        <w:tc>
          <w:tcPr>
            <w:tcW w:w="1196" w:type="dxa"/>
          </w:tcPr>
          <w:p w14:paraId="732454BA" w14:textId="77777777" w:rsidR="00C72E87" w:rsidRPr="00DA3BDF" w:rsidRDefault="00DA3BDF" w:rsidP="007D7C9B">
            <w:pPr>
              <w:jc w:val="both"/>
              <w:rPr>
                <w:rFonts w:ascii="Times New Roman" w:hAnsi="Times New Roman" w:cs="Times New Roman"/>
                <w:sz w:val="18"/>
                <w:szCs w:val="18"/>
              </w:rPr>
            </w:pPr>
            <w:r>
              <w:rPr>
                <w:rFonts w:ascii="Times New Roman" w:hAnsi="Times New Roman" w:cs="Times New Roman"/>
                <w:sz w:val="18"/>
                <w:szCs w:val="18"/>
              </w:rPr>
              <w:t>N/A</w:t>
            </w:r>
          </w:p>
        </w:tc>
      </w:tr>
    </w:tbl>
    <w:p w14:paraId="6C0F9E0F" w14:textId="77777777" w:rsidR="00E10011" w:rsidRPr="00E10011" w:rsidRDefault="00DA3BDF" w:rsidP="00E10011">
      <w:pPr>
        <w:spacing w:after="0"/>
        <w:jc w:val="both"/>
        <w:rPr>
          <w:rFonts w:ascii="Times New Roman" w:hAnsi="Times New Roman" w:cs="Times New Roman"/>
          <w:sz w:val="24"/>
          <w:szCs w:val="24"/>
        </w:rPr>
      </w:pPr>
      <w:r w:rsidRPr="00A51D51">
        <w:rPr>
          <w:rFonts w:ascii="Times New Roman" w:hAnsi="Times New Roman" w:cs="Times New Roman"/>
          <w:sz w:val="16"/>
          <w:szCs w:val="16"/>
        </w:rPr>
        <w:t xml:space="preserve"> </w:t>
      </w:r>
      <w:r w:rsidR="00E10011" w:rsidRPr="00E10011">
        <w:rPr>
          <w:rFonts w:ascii="Times New Roman" w:hAnsi="Times New Roman" w:cs="Times New Roman"/>
          <w:b/>
          <w:sz w:val="24"/>
          <w:szCs w:val="24"/>
        </w:rPr>
        <w:t>Source</w:t>
      </w:r>
      <w:r w:rsidR="00E10011" w:rsidRPr="00E10011">
        <w:rPr>
          <w:rFonts w:ascii="Times New Roman" w:hAnsi="Times New Roman" w:cs="Times New Roman"/>
          <w:sz w:val="24"/>
          <w:szCs w:val="24"/>
        </w:rPr>
        <w:t xml:space="preserve">: Data generated from </w:t>
      </w:r>
      <w:r w:rsidR="00E10011">
        <w:rPr>
          <w:rFonts w:ascii="Times New Roman" w:hAnsi="Times New Roman" w:cs="Times New Roman"/>
          <w:sz w:val="24"/>
          <w:szCs w:val="24"/>
        </w:rPr>
        <w:t>Ghana Policy Report</w:t>
      </w:r>
      <w:r w:rsidR="00E10011" w:rsidRPr="00E10011">
        <w:rPr>
          <w:rFonts w:ascii="Times New Roman" w:hAnsi="Times New Roman" w:cs="Times New Roman"/>
          <w:sz w:val="24"/>
          <w:szCs w:val="24"/>
        </w:rPr>
        <w:t xml:space="preserve"> (2020), and modified by the authors</w:t>
      </w:r>
    </w:p>
    <w:p w14:paraId="2E2F9432" w14:textId="77777777" w:rsidR="00E10011" w:rsidRPr="00E10011" w:rsidRDefault="00E10011" w:rsidP="00E10011">
      <w:pPr>
        <w:autoSpaceDE w:val="0"/>
        <w:autoSpaceDN w:val="0"/>
        <w:adjustRightInd w:val="0"/>
        <w:spacing w:line="240" w:lineRule="auto"/>
        <w:jc w:val="both"/>
        <w:rPr>
          <w:rFonts w:ascii="Times New Roman" w:hAnsi="Times New Roman" w:cs="Times New Roman"/>
          <w:color w:val="000000" w:themeColor="text1"/>
          <w:sz w:val="24"/>
          <w:szCs w:val="24"/>
        </w:rPr>
      </w:pPr>
    </w:p>
    <w:p w14:paraId="7255079F" w14:textId="77777777" w:rsidR="00C72E87" w:rsidRPr="00A51D51" w:rsidRDefault="00C72E87" w:rsidP="007D7C9B">
      <w:pPr>
        <w:spacing w:line="240" w:lineRule="auto"/>
        <w:jc w:val="both"/>
        <w:rPr>
          <w:rFonts w:ascii="Times New Roman" w:hAnsi="Times New Roman" w:cs="Times New Roman"/>
          <w:sz w:val="16"/>
          <w:szCs w:val="16"/>
        </w:rPr>
      </w:pPr>
    </w:p>
    <w:p w14:paraId="43124736" w14:textId="77777777" w:rsidR="00C81017" w:rsidRPr="00C81017" w:rsidRDefault="00C81017" w:rsidP="00F1365D">
      <w:pPr>
        <w:autoSpaceDE w:val="0"/>
        <w:autoSpaceDN w:val="0"/>
        <w:adjustRightInd w:val="0"/>
        <w:jc w:val="both"/>
        <w:rPr>
          <w:rFonts w:ascii="Times New Roman" w:hAnsi="Times New Roman" w:cs="Times New Roman"/>
          <w:b/>
          <w:sz w:val="24"/>
          <w:szCs w:val="24"/>
        </w:rPr>
      </w:pPr>
      <w:r w:rsidRPr="00C81017">
        <w:rPr>
          <w:rFonts w:ascii="Times New Roman" w:hAnsi="Times New Roman" w:cs="Times New Roman"/>
          <w:b/>
          <w:sz w:val="24"/>
          <w:szCs w:val="24"/>
        </w:rPr>
        <w:t xml:space="preserve">Conclusion </w:t>
      </w:r>
    </w:p>
    <w:p w14:paraId="2F42C48D" w14:textId="77777777" w:rsidR="00C43109" w:rsidRDefault="00C81017" w:rsidP="00F136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While the global Covid-19 responses have many things in common, there are several areas of disparity especially on the level of social protection d</w:t>
      </w:r>
      <w:r w:rsidR="001C1502">
        <w:rPr>
          <w:rFonts w:ascii="Times New Roman" w:hAnsi="Times New Roman" w:cs="Times New Roman"/>
          <w:sz w:val="24"/>
          <w:szCs w:val="24"/>
        </w:rPr>
        <w:t>uring the Covid-19 lockdown. Studies</w:t>
      </w:r>
      <w:r w:rsidR="000C037C">
        <w:rPr>
          <w:rFonts w:ascii="Times New Roman" w:hAnsi="Times New Roman" w:cs="Times New Roman"/>
          <w:sz w:val="24"/>
          <w:szCs w:val="24"/>
        </w:rPr>
        <w:t xml:space="preserve"> </w:t>
      </w:r>
      <w:r w:rsidR="00C91B39">
        <w:rPr>
          <w:rFonts w:ascii="Times New Roman" w:hAnsi="Times New Roman" w:cs="Times New Roman"/>
          <w:sz w:val="24"/>
          <w:szCs w:val="24"/>
        </w:rPr>
        <w:t>show</w:t>
      </w:r>
      <w:r w:rsidR="00BA6D75">
        <w:rPr>
          <w:rFonts w:ascii="Times New Roman" w:hAnsi="Times New Roman" w:cs="Times New Roman"/>
          <w:sz w:val="24"/>
          <w:szCs w:val="24"/>
        </w:rPr>
        <w:t xml:space="preserve"> that commitment </w:t>
      </w:r>
      <w:r w:rsidR="00E60277">
        <w:rPr>
          <w:rFonts w:ascii="Times New Roman" w:hAnsi="Times New Roman" w:cs="Times New Roman"/>
          <w:sz w:val="24"/>
          <w:szCs w:val="24"/>
        </w:rPr>
        <w:t>to</w:t>
      </w:r>
      <w:r w:rsidR="00B5533B" w:rsidRPr="00EC3277">
        <w:rPr>
          <w:rFonts w:ascii="Times New Roman" w:hAnsi="Times New Roman" w:cs="Times New Roman"/>
          <w:sz w:val="24"/>
          <w:szCs w:val="24"/>
        </w:rPr>
        <w:t xml:space="preserve"> social protection </w:t>
      </w:r>
      <w:r w:rsidR="00B5533B">
        <w:rPr>
          <w:rFonts w:ascii="Times New Roman" w:hAnsi="Times New Roman" w:cs="Times New Roman"/>
          <w:sz w:val="24"/>
          <w:szCs w:val="24"/>
        </w:rPr>
        <w:t xml:space="preserve">and citizens’ welfare </w:t>
      </w:r>
      <w:r w:rsidR="00BA6D75" w:rsidRPr="00EC3277">
        <w:rPr>
          <w:rFonts w:ascii="Times New Roman" w:hAnsi="Times New Roman" w:cs="Times New Roman"/>
          <w:sz w:val="24"/>
          <w:szCs w:val="24"/>
        </w:rPr>
        <w:t>has</w:t>
      </w:r>
      <w:r w:rsidR="00B5533B" w:rsidRPr="00EC3277">
        <w:rPr>
          <w:rFonts w:ascii="Times New Roman" w:hAnsi="Times New Roman" w:cs="Times New Roman"/>
          <w:sz w:val="24"/>
          <w:szCs w:val="24"/>
        </w:rPr>
        <w:t xml:space="preserve"> been highl</w:t>
      </w:r>
      <w:r w:rsidR="00BA6D75">
        <w:rPr>
          <w:rFonts w:ascii="Times New Roman" w:hAnsi="Times New Roman" w:cs="Times New Roman"/>
          <w:sz w:val="24"/>
          <w:szCs w:val="24"/>
        </w:rPr>
        <w:t>y irregular</w:t>
      </w:r>
      <w:r>
        <w:rPr>
          <w:rFonts w:ascii="Times New Roman" w:hAnsi="Times New Roman" w:cs="Times New Roman"/>
          <w:sz w:val="24"/>
          <w:szCs w:val="24"/>
        </w:rPr>
        <w:t xml:space="preserve"> between countries</w:t>
      </w:r>
      <w:r w:rsidR="001C1502">
        <w:rPr>
          <w:rFonts w:ascii="Times New Roman" w:hAnsi="Times New Roman" w:cs="Times New Roman"/>
          <w:sz w:val="24"/>
          <w:szCs w:val="24"/>
        </w:rPr>
        <w:t xml:space="preserve"> (</w:t>
      </w:r>
      <w:proofErr w:type="spellStart"/>
      <w:r w:rsidR="00C91B39" w:rsidRPr="002754B9">
        <w:rPr>
          <w:rFonts w:ascii="Times New Roman" w:hAnsi="Times New Roman" w:cs="Times New Roman"/>
          <w:sz w:val="24"/>
          <w:szCs w:val="24"/>
        </w:rPr>
        <w:t>Eranga</w:t>
      </w:r>
      <w:proofErr w:type="spellEnd"/>
      <w:r w:rsidR="00C91B39">
        <w:rPr>
          <w:rFonts w:ascii="Times New Roman" w:hAnsi="Times New Roman" w:cs="Times New Roman"/>
          <w:sz w:val="24"/>
          <w:szCs w:val="24"/>
        </w:rPr>
        <w:t xml:space="preserve">, </w:t>
      </w:r>
      <w:r w:rsidR="00C91B39" w:rsidRPr="002754B9">
        <w:rPr>
          <w:rFonts w:ascii="Times New Roman" w:hAnsi="Times New Roman" w:cs="Times New Roman"/>
          <w:sz w:val="24"/>
          <w:szCs w:val="24"/>
        </w:rPr>
        <w:t>2020</w:t>
      </w:r>
      <w:r w:rsidR="001C1502">
        <w:rPr>
          <w:rFonts w:ascii="Times New Roman" w:hAnsi="Times New Roman" w:cs="Times New Roman"/>
          <w:sz w:val="24"/>
          <w:szCs w:val="24"/>
        </w:rPr>
        <w:t>)</w:t>
      </w:r>
      <w:r w:rsidR="00B5533B" w:rsidRPr="00EC3277">
        <w:rPr>
          <w:rFonts w:ascii="Times New Roman" w:hAnsi="Times New Roman" w:cs="Times New Roman"/>
          <w:sz w:val="24"/>
          <w:szCs w:val="24"/>
        </w:rPr>
        <w:t xml:space="preserve">. </w:t>
      </w:r>
      <w:r>
        <w:rPr>
          <w:rFonts w:ascii="Times New Roman" w:hAnsi="Times New Roman" w:cs="Times New Roman"/>
          <w:sz w:val="24"/>
          <w:szCs w:val="24"/>
        </w:rPr>
        <w:t>Using Nigeria and Ghana as a case study, the two West African democracies maintained several measures such as tax relief, electricity subsidy, reducing of interest,</w:t>
      </w:r>
      <w:r w:rsidR="00BD2D09">
        <w:rPr>
          <w:rFonts w:ascii="Times New Roman" w:hAnsi="Times New Roman" w:cs="Times New Roman"/>
          <w:sz w:val="24"/>
          <w:szCs w:val="24"/>
        </w:rPr>
        <w:t xml:space="preserve"> and loan, among others. </w:t>
      </w:r>
      <w:r w:rsidR="001C1502">
        <w:rPr>
          <w:rFonts w:ascii="Times New Roman" w:hAnsi="Times New Roman" w:cs="Times New Roman"/>
          <w:sz w:val="24"/>
          <w:szCs w:val="24"/>
        </w:rPr>
        <w:t>D</w:t>
      </w:r>
      <w:r w:rsidR="00BD2D09">
        <w:rPr>
          <w:rFonts w:ascii="Times New Roman" w:hAnsi="Times New Roman" w:cs="Times New Roman"/>
          <w:sz w:val="24"/>
          <w:szCs w:val="24"/>
        </w:rPr>
        <w:t>ata</w:t>
      </w:r>
      <w:r w:rsidR="002F681D">
        <w:rPr>
          <w:rFonts w:ascii="Times New Roman" w:hAnsi="Times New Roman" w:cs="Times New Roman"/>
          <w:sz w:val="24"/>
          <w:szCs w:val="24"/>
        </w:rPr>
        <w:t>, as presented,</w:t>
      </w:r>
      <w:r w:rsidR="00BD2D09">
        <w:rPr>
          <w:rFonts w:ascii="Times New Roman" w:hAnsi="Times New Roman" w:cs="Times New Roman"/>
          <w:sz w:val="24"/>
          <w:szCs w:val="24"/>
        </w:rPr>
        <w:t xml:space="preserve"> show</w:t>
      </w:r>
      <w:r w:rsidR="001C1502">
        <w:rPr>
          <w:rFonts w:ascii="Times New Roman" w:hAnsi="Times New Roman" w:cs="Times New Roman"/>
          <w:sz w:val="24"/>
          <w:szCs w:val="24"/>
        </w:rPr>
        <w:t>s a wide range of similarities</w:t>
      </w:r>
      <w:r w:rsidR="000C037C">
        <w:rPr>
          <w:rFonts w:ascii="Times New Roman" w:hAnsi="Times New Roman" w:cs="Times New Roman"/>
          <w:sz w:val="24"/>
          <w:szCs w:val="24"/>
        </w:rPr>
        <w:t xml:space="preserve"> </w:t>
      </w:r>
      <w:r w:rsidR="00981EE7">
        <w:rPr>
          <w:rFonts w:ascii="Times New Roman" w:hAnsi="Times New Roman" w:cs="Times New Roman"/>
          <w:sz w:val="24"/>
          <w:szCs w:val="24"/>
        </w:rPr>
        <w:t xml:space="preserve">in </w:t>
      </w:r>
      <w:r w:rsidR="00BD2D09">
        <w:rPr>
          <w:rFonts w:ascii="Times New Roman" w:hAnsi="Times New Roman" w:cs="Times New Roman"/>
          <w:sz w:val="24"/>
          <w:szCs w:val="24"/>
        </w:rPr>
        <w:t xml:space="preserve">social programs aimed at cushioning the economic hardship of the Covid-19. </w:t>
      </w:r>
      <w:r w:rsidR="00AB5A25">
        <w:rPr>
          <w:rFonts w:ascii="Times New Roman" w:hAnsi="Times New Roman" w:cs="Times New Roman"/>
          <w:sz w:val="24"/>
          <w:szCs w:val="24"/>
        </w:rPr>
        <w:t>However, w</w:t>
      </w:r>
      <w:r w:rsidR="00BD2D09">
        <w:rPr>
          <w:rFonts w:ascii="Times New Roman" w:hAnsi="Times New Roman" w:cs="Times New Roman"/>
          <w:sz w:val="24"/>
          <w:szCs w:val="24"/>
        </w:rPr>
        <w:t xml:space="preserve">hile Nigeria </w:t>
      </w:r>
      <w:r w:rsidR="00081B5B">
        <w:rPr>
          <w:rFonts w:ascii="Times New Roman" w:hAnsi="Times New Roman" w:cs="Times New Roman"/>
          <w:sz w:val="24"/>
          <w:szCs w:val="24"/>
        </w:rPr>
        <w:t>economic recovery plan is anchored on social protection programs such as the</w:t>
      </w:r>
      <w:r w:rsidR="00BD2D09">
        <w:rPr>
          <w:rFonts w:ascii="Times New Roman" w:hAnsi="Times New Roman" w:cs="Times New Roman"/>
          <w:sz w:val="24"/>
          <w:szCs w:val="24"/>
        </w:rPr>
        <w:t xml:space="preserve"> 2.3 trillion naira ($</w:t>
      </w:r>
      <w:r w:rsidR="002F681D">
        <w:rPr>
          <w:rFonts w:ascii="Times New Roman" w:hAnsi="Times New Roman" w:cs="Times New Roman"/>
          <w:sz w:val="24"/>
          <w:szCs w:val="24"/>
        </w:rPr>
        <w:t>3.5 billion</w:t>
      </w:r>
      <w:r w:rsidR="00BD2D09">
        <w:rPr>
          <w:rFonts w:ascii="Times New Roman" w:hAnsi="Times New Roman" w:cs="Times New Roman"/>
          <w:sz w:val="24"/>
          <w:szCs w:val="24"/>
        </w:rPr>
        <w:t xml:space="preserve">) fund, including a broad survival fund </w:t>
      </w:r>
      <w:r w:rsidR="00BD2D09" w:rsidRPr="00BD2D09">
        <w:rPr>
          <w:rFonts w:ascii="Times New Roman" w:hAnsi="Times New Roman" w:cs="Times New Roman"/>
          <w:sz w:val="24"/>
          <w:szCs w:val="24"/>
        </w:rPr>
        <w:t xml:space="preserve">payroll </w:t>
      </w:r>
      <w:r w:rsidR="00BD2D09">
        <w:rPr>
          <w:rFonts w:ascii="Times New Roman" w:hAnsi="Times New Roman" w:cs="Times New Roman"/>
          <w:sz w:val="24"/>
          <w:szCs w:val="24"/>
        </w:rPr>
        <w:t>to support</w:t>
      </w:r>
      <w:r w:rsidR="000C037C">
        <w:rPr>
          <w:rFonts w:ascii="Times New Roman" w:hAnsi="Times New Roman" w:cs="Times New Roman"/>
          <w:sz w:val="24"/>
          <w:szCs w:val="24"/>
        </w:rPr>
        <w:t xml:space="preserve"> </w:t>
      </w:r>
      <w:r w:rsidR="00C63D58">
        <w:rPr>
          <w:rFonts w:ascii="Times New Roman" w:hAnsi="Times New Roman" w:cs="Times New Roman"/>
          <w:sz w:val="24"/>
          <w:szCs w:val="24"/>
        </w:rPr>
        <w:t>SMEs</w:t>
      </w:r>
      <w:r w:rsidR="000C037C">
        <w:rPr>
          <w:rFonts w:ascii="Times New Roman" w:hAnsi="Times New Roman" w:cs="Times New Roman"/>
          <w:sz w:val="24"/>
          <w:szCs w:val="24"/>
        </w:rPr>
        <w:t xml:space="preserve"> </w:t>
      </w:r>
      <w:r w:rsidR="00BD2D09" w:rsidRPr="00BD2D09">
        <w:rPr>
          <w:rFonts w:ascii="Times New Roman" w:hAnsi="Times New Roman" w:cs="Times New Roman"/>
          <w:sz w:val="24"/>
          <w:szCs w:val="24"/>
        </w:rPr>
        <w:t>so that they can</w:t>
      </w:r>
      <w:r w:rsidR="00C63D58">
        <w:rPr>
          <w:rFonts w:ascii="Times New Roman" w:hAnsi="Times New Roman" w:cs="Times New Roman"/>
          <w:sz w:val="24"/>
          <w:szCs w:val="24"/>
        </w:rPr>
        <w:t xml:space="preserve"> sustain their</w:t>
      </w:r>
      <w:r w:rsidR="00BD2D09" w:rsidRPr="00BD2D09">
        <w:rPr>
          <w:rFonts w:ascii="Times New Roman" w:hAnsi="Times New Roman" w:cs="Times New Roman"/>
          <w:sz w:val="24"/>
          <w:szCs w:val="24"/>
        </w:rPr>
        <w:t xml:space="preserve"> employees</w:t>
      </w:r>
      <w:r w:rsidR="00E60277">
        <w:rPr>
          <w:rFonts w:ascii="Times New Roman" w:hAnsi="Times New Roman" w:cs="Times New Roman"/>
          <w:sz w:val="24"/>
          <w:szCs w:val="24"/>
        </w:rPr>
        <w:t>'</w:t>
      </w:r>
      <w:r w:rsidR="00C63D58">
        <w:rPr>
          <w:rFonts w:ascii="Times New Roman" w:hAnsi="Times New Roman" w:cs="Times New Roman"/>
          <w:sz w:val="24"/>
          <w:szCs w:val="24"/>
        </w:rPr>
        <w:t xml:space="preserve"> payment, thereby,</w:t>
      </w:r>
      <w:r w:rsidR="00BD2D09" w:rsidRPr="00BD2D09">
        <w:rPr>
          <w:rFonts w:ascii="Times New Roman" w:hAnsi="Times New Roman" w:cs="Times New Roman"/>
          <w:sz w:val="24"/>
          <w:szCs w:val="24"/>
        </w:rPr>
        <w:t xml:space="preserve"> help</w:t>
      </w:r>
      <w:r w:rsidR="00C63D58">
        <w:rPr>
          <w:rFonts w:ascii="Times New Roman" w:hAnsi="Times New Roman" w:cs="Times New Roman"/>
          <w:sz w:val="24"/>
          <w:szCs w:val="24"/>
        </w:rPr>
        <w:t>ing to</w:t>
      </w:r>
      <w:r w:rsidR="00BD2D09" w:rsidRPr="00BD2D09">
        <w:rPr>
          <w:rFonts w:ascii="Times New Roman" w:hAnsi="Times New Roman" w:cs="Times New Roman"/>
          <w:sz w:val="24"/>
          <w:szCs w:val="24"/>
        </w:rPr>
        <w:t xml:space="preserve"> maintain jobs</w:t>
      </w:r>
      <w:r w:rsidR="00C63D58">
        <w:rPr>
          <w:rFonts w:ascii="Times New Roman" w:hAnsi="Times New Roman" w:cs="Times New Roman"/>
          <w:sz w:val="24"/>
          <w:szCs w:val="24"/>
        </w:rPr>
        <w:t xml:space="preserve">, through </w:t>
      </w:r>
      <w:r w:rsidR="00BD2D09">
        <w:rPr>
          <w:rFonts w:ascii="Times New Roman" w:hAnsi="Times New Roman" w:cs="Times New Roman"/>
          <w:sz w:val="24"/>
          <w:szCs w:val="24"/>
        </w:rPr>
        <w:t>social investment program</w:t>
      </w:r>
      <w:r w:rsidR="000C037C">
        <w:rPr>
          <w:rFonts w:ascii="Times New Roman" w:hAnsi="Times New Roman" w:cs="Times New Roman"/>
          <w:sz w:val="24"/>
          <w:szCs w:val="24"/>
        </w:rPr>
        <w:t xml:space="preserve"> </w:t>
      </w:r>
      <w:r w:rsidR="00BD2D09">
        <w:rPr>
          <w:rFonts w:ascii="Times New Roman" w:hAnsi="Times New Roman" w:cs="Times New Roman"/>
          <w:sz w:val="24"/>
          <w:szCs w:val="24"/>
        </w:rPr>
        <w:t>that accommodates over 3 million people, mass housing to protect the vulnerable, energy for all through solar electrification,</w:t>
      </w:r>
      <w:r w:rsidR="00081B5B">
        <w:rPr>
          <w:rFonts w:ascii="Times New Roman" w:hAnsi="Times New Roman" w:cs="Times New Roman"/>
          <w:sz w:val="24"/>
          <w:szCs w:val="24"/>
        </w:rPr>
        <w:t xml:space="preserve"> national gas expansion </w:t>
      </w:r>
      <w:r w:rsidR="00BD2D09">
        <w:rPr>
          <w:rFonts w:ascii="Times New Roman" w:hAnsi="Times New Roman" w:cs="Times New Roman"/>
          <w:sz w:val="24"/>
          <w:szCs w:val="24"/>
        </w:rPr>
        <w:t xml:space="preserve">program, </w:t>
      </w:r>
      <w:r w:rsidR="00081B5B">
        <w:rPr>
          <w:rFonts w:ascii="Times New Roman" w:hAnsi="Times New Roman" w:cs="Times New Roman"/>
          <w:sz w:val="24"/>
          <w:szCs w:val="24"/>
        </w:rPr>
        <w:t xml:space="preserve">SMEs intervention fund, cash transfer, trader Moni, and the stimulation of every sector of the economy, Ghana national </w:t>
      </w:r>
      <w:r w:rsidR="00981EE7">
        <w:rPr>
          <w:rFonts w:ascii="Times New Roman" w:hAnsi="Times New Roman" w:cs="Times New Roman"/>
          <w:sz w:val="24"/>
          <w:szCs w:val="24"/>
        </w:rPr>
        <w:t xml:space="preserve">economic </w:t>
      </w:r>
      <w:r w:rsidR="00081B5B">
        <w:rPr>
          <w:rFonts w:ascii="Times New Roman" w:hAnsi="Times New Roman" w:cs="Times New Roman"/>
          <w:sz w:val="24"/>
          <w:szCs w:val="24"/>
        </w:rPr>
        <w:t>policy focused on improving the health sector and creating a self-reliant economy</w:t>
      </w:r>
      <w:r w:rsidR="001C1502">
        <w:rPr>
          <w:rFonts w:ascii="Times New Roman" w:hAnsi="Times New Roman" w:cs="Times New Roman"/>
          <w:sz w:val="24"/>
          <w:szCs w:val="24"/>
        </w:rPr>
        <w:t xml:space="preserve"> (</w:t>
      </w:r>
      <w:r w:rsidR="00C43109" w:rsidRPr="00C43109">
        <w:rPr>
          <w:rFonts w:ascii="Times New Roman" w:hAnsi="Times New Roman" w:cs="Times New Roman"/>
          <w:sz w:val="24"/>
          <w:szCs w:val="24"/>
        </w:rPr>
        <w:t>Addison</w:t>
      </w:r>
      <w:r w:rsidR="00C43109">
        <w:rPr>
          <w:rFonts w:ascii="Times New Roman" w:hAnsi="Times New Roman" w:cs="Times New Roman"/>
          <w:sz w:val="24"/>
          <w:szCs w:val="24"/>
        </w:rPr>
        <w:t xml:space="preserve">, 2020). </w:t>
      </w:r>
    </w:p>
    <w:p w14:paraId="2F7B1836" w14:textId="77777777" w:rsidR="001C1502" w:rsidRPr="001C1502" w:rsidRDefault="00C43109" w:rsidP="00F136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Also,</w:t>
      </w:r>
      <w:r w:rsidR="00AB5A25">
        <w:rPr>
          <w:rFonts w:ascii="Times New Roman" w:hAnsi="Times New Roman" w:cs="Times New Roman"/>
          <w:sz w:val="24"/>
          <w:szCs w:val="24"/>
        </w:rPr>
        <w:t xml:space="preserve"> both countries share fundamental vulnerability, social exclusion and inequality in resource distribution. In Ghana, </w:t>
      </w:r>
      <w:r w:rsidR="001C1502">
        <w:rPr>
          <w:rFonts w:ascii="Times New Roman" w:hAnsi="Times New Roman" w:cs="Times New Roman"/>
          <w:sz w:val="24"/>
          <w:szCs w:val="24"/>
        </w:rPr>
        <w:t xml:space="preserve">most </w:t>
      </w:r>
      <w:r w:rsidR="001C1502" w:rsidRPr="001C1502">
        <w:rPr>
          <w:rFonts w:ascii="Times New Roman" w:hAnsi="Times New Roman" w:cs="Times New Roman"/>
          <w:sz w:val="24"/>
          <w:szCs w:val="24"/>
        </w:rPr>
        <w:t xml:space="preserve">vulnerable groups </w:t>
      </w:r>
      <w:r w:rsidR="001C1502">
        <w:rPr>
          <w:rFonts w:ascii="Times New Roman" w:hAnsi="Times New Roman" w:cs="Times New Roman"/>
          <w:sz w:val="24"/>
          <w:szCs w:val="24"/>
        </w:rPr>
        <w:t xml:space="preserve">such as </w:t>
      </w:r>
      <w:proofErr w:type="spellStart"/>
      <w:r w:rsidR="00BA6D75">
        <w:rPr>
          <w:rFonts w:ascii="Times New Roman" w:hAnsi="Times New Roman" w:cs="Times New Roman"/>
          <w:color w:val="000000" w:themeColor="text1"/>
          <w:sz w:val="24"/>
          <w:szCs w:val="24"/>
          <w:shd w:val="clear" w:color="auto" w:fill="FEFEFE"/>
        </w:rPr>
        <w:t>Kayayei</w:t>
      </w:r>
      <w:proofErr w:type="spellEnd"/>
      <w:r w:rsidR="001C1502" w:rsidRPr="001C1502">
        <w:rPr>
          <w:rFonts w:ascii="Times New Roman" w:hAnsi="Times New Roman" w:cs="Times New Roman"/>
          <w:color w:val="000000" w:themeColor="text1"/>
          <w:sz w:val="24"/>
          <w:szCs w:val="24"/>
          <w:shd w:val="clear" w:color="auto" w:fill="FEFEFE"/>
        </w:rPr>
        <w:t>, residents of Chorkor in Accra and market women in Bolgatanga</w:t>
      </w:r>
      <w:r w:rsidR="00E10011">
        <w:rPr>
          <w:rFonts w:ascii="Times New Roman" w:hAnsi="Times New Roman" w:cs="Times New Roman"/>
          <w:color w:val="000000" w:themeColor="text1"/>
          <w:sz w:val="24"/>
          <w:szCs w:val="24"/>
          <w:shd w:val="clear" w:color="auto" w:fill="FEFEFE"/>
        </w:rPr>
        <w:t xml:space="preserve"> </w:t>
      </w:r>
      <w:r w:rsidR="00AB5A25">
        <w:rPr>
          <w:rFonts w:ascii="Times New Roman" w:hAnsi="Times New Roman" w:cs="Times New Roman"/>
          <w:sz w:val="24"/>
          <w:szCs w:val="24"/>
        </w:rPr>
        <w:t xml:space="preserve">and many other vulnerable populations </w:t>
      </w:r>
      <w:r w:rsidR="001C1502" w:rsidRPr="001C1502">
        <w:rPr>
          <w:rFonts w:ascii="Times New Roman" w:hAnsi="Times New Roman" w:cs="Times New Roman"/>
          <w:sz w:val="24"/>
          <w:szCs w:val="24"/>
        </w:rPr>
        <w:t>did not benefit</w:t>
      </w:r>
      <w:r w:rsidR="00AB5A25">
        <w:rPr>
          <w:rFonts w:ascii="Times New Roman" w:hAnsi="Times New Roman" w:cs="Times New Roman"/>
          <w:sz w:val="24"/>
          <w:szCs w:val="24"/>
        </w:rPr>
        <w:t xml:space="preserve"> from the government</w:t>
      </w:r>
      <w:r w:rsidR="001C1502" w:rsidRPr="001C1502">
        <w:rPr>
          <w:rFonts w:ascii="Times New Roman" w:hAnsi="Times New Roman" w:cs="Times New Roman"/>
          <w:sz w:val="24"/>
          <w:szCs w:val="24"/>
        </w:rPr>
        <w:t xml:space="preserve"> utility su</w:t>
      </w:r>
      <w:r w:rsidR="00AB5A25">
        <w:rPr>
          <w:rFonts w:ascii="Times New Roman" w:hAnsi="Times New Roman" w:cs="Times New Roman"/>
          <w:sz w:val="24"/>
          <w:szCs w:val="24"/>
        </w:rPr>
        <w:t>bsidies (water and electricity),</w:t>
      </w:r>
      <w:r w:rsidR="001C1502" w:rsidRPr="001C1502">
        <w:rPr>
          <w:rFonts w:ascii="Times New Roman" w:hAnsi="Times New Roman" w:cs="Times New Roman"/>
          <w:sz w:val="24"/>
          <w:szCs w:val="24"/>
        </w:rPr>
        <w:t xml:space="preserve"> food distribution</w:t>
      </w:r>
      <w:r w:rsidR="001C1502">
        <w:rPr>
          <w:rFonts w:ascii="Times New Roman" w:hAnsi="Times New Roman" w:cs="Times New Roman"/>
          <w:sz w:val="24"/>
          <w:szCs w:val="24"/>
        </w:rPr>
        <w:t xml:space="preserve"> </w:t>
      </w:r>
      <w:r w:rsidR="001C1502">
        <w:rPr>
          <w:rFonts w:ascii="Times New Roman" w:hAnsi="Times New Roman" w:cs="Times New Roman"/>
          <w:sz w:val="24"/>
          <w:szCs w:val="24"/>
        </w:rPr>
        <w:lastRenderedPageBreak/>
        <w:t>in Ghana</w:t>
      </w:r>
      <w:r w:rsidR="00AB5A25">
        <w:rPr>
          <w:rFonts w:ascii="Times New Roman" w:hAnsi="Times New Roman" w:cs="Times New Roman"/>
          <w:sz w:val="24"/>
          <w:szCs w:val="24"/>
        </w:rPr>
        <w:t>, and other social interventions</w:t>
      </w:r>
      <w:r w:rsidR="001C1502">
        <w:rPr>
          <w:rFonts w:ascii="Times New Roman" w:hAnsi="Times New Roman" w:cs="Times New Roman"/>
          <w:sz w:val="24"/>
          <w:szCs w:val="24"/>
        </w:rPr>
        <w:t xml:space="preserve"> (</w:t>
      </w:r>
      <w:r w:rsidR="001C1502" w:rsidRPr="001C1502">
        <w:rPr>
          <w:rFonts w:ascii="Times New Roman" w:hAnsi="Times New Roman" w:cs="Times New Roman"/>
          <w:sz w:val="24"/>
          <w:szCs w:val="24"/>
        </w:rPr>
        <w:t>Osei-Boateng and Vlaminck</w:t>
      </w:r>
      <w:r w:rsidR="001C1502">
        <w:rPr>
          <w:rFonts w:ascii="Times New Roman" w:hAnsi="Times New Roman" w:cs="Times New Roman"/>
          <w:sz w:val="24"/>
          <w:szCs w:val="24"/>
        </w:rPr>
        <w:t>, 2021).</w:t>
      </w:r>
      <w:r>
        <w:rPr>
          <w:rFonts w:ascii="Times New Roman" w:hAnsi="Times New Roman" w:cs="Times New Roman"/>
          <w:sz w:val="24"/>
          <w:szCs w:val="24"/>
        </w:rPr>
        <w:t xml:space="preserve"> And in Nigeria, palliative distribution favoured a particular section of the country more than the other. In many instances, as witnessed during the End-SARS protest, relief materials meant for the poorest of the poor were siphoned and diverted by stakeholders saddled with the responsibility of distributi</w:t>
      </w:r>
      <w:r w:rsidR="00E60277">
        <w:rPr>
          <w:rFonts w:ascii="Times New Roman" w:hAnsi="Times New Roman" w:cs="Times New Roman"/>
          <w:sz w:val="24"/>
          <w:szCs w:val="24"/>
        </w:rPr>
        <w:t>ng</w:t>
      </w:r>
      <w:r>
        <w:rPr>
          <w:rFonts w:ascii="Times New Roman" w:hAnsi="Times New Roman" w:cs="Times New Roman"/>
          <w:sz w:val="24"/>
          <w:szCs w:val="24"/>
        </w:rPr>
        <w:t xml:space="preserve"> them.  An example is </w:t>
      </w:r>
      <w:r w:rsidRPr="00C43109">
        <w:rPr>
          <w:rFonts w:ascii="Times New Roman" w:hAnsi="Times New Roman" w:cs="Times New Roman"/>
          <w:sz w:val="24"/>
          <w:szCs w:val="24"/>
        </w:rPr>
        <w:t xml:space="preserve">the case </w:t>
      </w:r>
      <w:r>
        <w:rPr>
          <w:rFonts w:ascii="Times New Roman" w:hAnsi="Times New Roman" w:cs="Times New Roman"/>
          <w:sz w:val="24"/>
          <w:szCs w:val="24"/>
        </w:rPr>
        <w:t xml:space="preserve">of </w:t>
      </w:r>
      <w:r w:rsidRPr="00C43109">
        <w:rPr>
          <w:rFonts w:ascii="Times New Roman" w:hAnsi="Times New Roman" w:cs="Times New Roman"/>
          <w:sz w:val="24"/>
          <w:szCs w:val="24"/>
        </w:rPr>
        <w:t>Honourable Mojisola</w:t>
      </w:r>
      <w:r w:rsidR="000C037C">
        <w:rPr>
          <w:rFonts w:ascii="Times New Roman" w:hAnsi="Times New Roman" w:cs="Times New Roman"/>
          <w:sz w:val="24"/>
          <w:szCs w:val="24"/>
        </w:rPr>
        <w:t xml:space="preserve"> </w:t>
      </w:r>
      <w:r w:rsidRPr="00C43109">
        <w:rPr>
          <w:rFonts w:ascii="Times New Roman" w:hAnsi="Times New Roman" w:cs="Times New Roman"/>
          <w:sz w:val="24"/>
          <w:szCs w:val="24"/>
        </w:rPr>
        <w:t>Alli-Macaulay, a member of the Lagos State House of Assembly, who allegedly diverted the palliative distribution boldly branded with the CACOVID logo for her birthday souvenirs</w:t>
      </w:r>
      <w:r>
        <w:rPr>
          <w:rFonts w:ascii="Times New Roman" w:hAnsi="Times New Roman" w:cs="Times New Roman"/>
          <w:sz w:val="24"/>
          <w:szCs w:val="24"/>
        </w:rPr>
        <w:t xml:space="preserve">. Finally, both countries show vulnerability in the face of Covid-19 vaccine nationalism, relying on global solidarity (COVAX) to access and vaccinate </w:t>
      </w:r>
      <w:r w:rsidR="00E60277">
        <w:rPr>
          <w:rFonts w:ascii="Times New Roman" w:hAnsi="Times New Roman" w:cs="Times New Roman"/>
          <w:sz w:val="24"/>
          <w:szCs w:val="24"/>
        </w:rPr>
        <w:t>their</w:t>
      </w:r>
      <w:r>
        <w:rPr>
          <w:rFonts w:ascii="Times New Roman" w:hAnsi="Times New Roman" w:cs="Times New Roman"/>
          <w:sz w:val="24"/>
          <w:szCs w:val="24"/>
        </w:rPr>
        <w:t xml:space="preserve"> population.   </w:t>
      </w:r>
    </w:p>
    <w:p w14:paraId="205C91EE" w14:textId="77777777" w:rsidR="00C43109" w:rsidRDefault="00C43109" w:rsidP="00BB0636">
      <w:pPr>
        <w:spacing w:line="360" w:lineRule="auto"/>
        <w:rPr>
          <w:rFonts w:ascii="Times New Roman" w:hAnsi="Times New Roman" w:cs="Times New Roman"/>
          <w:b/>
          <w:sz w:val="24"/>
          <w:szCs w:val="24"/>
        </w:rPr>
      </w:pPr>
    </w:p>
    <w:p w14:paraId="1A5727C9" w14:textId="77777777" w:rsidR="00E10011" w:rsidRDefault="00E10011" w:rsidP="00BB0636">
      <w:pPr>
        <w:spacing w:line="360" w:lineRule="auto"/>
        <w:rPr>
          <w:rFonts w:ascii="Times New Roman" w:hAnsi="Times New Roman" w:cs="Times New Roman"/>
          <w:b/>
          <w:sz w:val="24"/>
          <w:szCs w:val="24"/>
        </w:rPr>
      </w:pPr>
    </w:p>
    <w:p w14:paraId="1C9E1912" w14:textId="77777777" w:rsidR="00BB0636" w:rsidRDefault="00BB0636" w:rsidP="00BB0636">
      <w:pPr>
        <w:spacing w:line="360" w:lineRule="auto"/>
        <w:rPr>
          <w:rFonts w:ascii="Times New Roman" w:hAnsi="Times New Roman" w:cs="Times New Roman"/>
          <w:b/>
          <w:sz w:val="24"/>
          <w:szCs w:val="24"/>
        </w:rPr>
      </w:pPr>
    </w:p>
    <w:p w14:paraId="78349337" w14:textId="77777777" w:rsidR="00BB0636" w:rsidRDefault="00BB0636" w:rsidP="00BB0636">
      <w:pPr>
        <w:spacing w:line="360" w:lineRule="auto"/>
        <w:rPr>
          <w:rFonts w:ascii="Times New Roman" w:hAnsi="Times New Roman" w:cs="Times New Roman"/>
          <w:b/>
          <w:sz w:val="24"/>
          <w:szCs w:val="24"/>
        </w:rPr>
      </w:pPr>
    </w:p>
    <w:p w14:paraId="1400905B" w14:textId="77777777" w:rsidR="00BB0636" w:rsidRDefault="00BB0636" w:rsidP="00BB0636">
      <w:pPr>
        <w:spacing w:line="360" w:lineRule="auto"/>
        <w:rPr>
          <w:rFonts w:ascii="Times New Roman" w:hAnsi="Times New Roman" w:cs="Times New Roman"/>
          <w:b/>
          <w:sz w:val="24"/>
          <w:szCs w:val="24"/>
        </w:rPr>
      </w:pPr>
    </w:p>
    <w:p w14:paraId="74AEB1C5" w14:textId="77777777" w:rsidR="00BB0636" w:rsidRDefault="00BB0636" w:rsidP="00BB0636">
      <w:pPr>
        <w:spacing w:line="360" w:lineRule="auto"/>
        <w:rPr>
          <w:rFonts w:ascii="Times New Roman" w:hAnsi="Times New Roman" w:cs="Times New Roman"/>
          <w:b/>
          <w:sz w:val="24"/>
          <w:szCs w:val="24"/>
        </w:rPr>
      </w:pPr>
    </w:p>
    <w:p w14:paraId="6CE6D40A" w14:textId="77777777" w:rsidR="00BB0636" w:rsidRDefault="00BB0636" w:rsidP="00BB0636">
      <w:pPr>
        <w:spacing w:line="360" w:lineRule="auto"/>
        <w:rPr>
          <w:rFonts w:ascii="Times New Roman" w:hAnsi="Times New Roman" w:cs="Times New Roman"/>
          <w:b/>
          <w:sz w:val="24"/>
          <w:szCs w:val="24"/>
        </w:rPr>
      </w:pPr>
    </w:p>
    <w:p w14:paraId="6E617F0A" w14:textId="77777777" w:rsidR="000C037C" w:rsidRDefault="000C037C" w:rsidP="00BB0636">
      <w:pPr>
        <w:spacing w:line="360" w:lineRule="auto"/>
        <w:rPr>
          <w:rFonts w:ascii="Times New Roman" w:hAnsi="Times New Roman" w:cs="Times New Roman"/>
          <w:b/>
          <w:sz w:val="24"/>
          <w:szCs w:val="24"/>
        </w:rPr>
      </w:pPr>
    </w:p>
    <w:p w14:paraId="2D5382C4" w14:textId="77777777" w:rsidR="00E10011" w:rsidRDefault="00E10011" w:rsidP="002F681D">
      <w:pPr>
        <w:rPr>
          <w:rFonts w:ascii="Times New Roman" w:hAnsi="Times New Roman" w:cs="Times New Roman"/>
          <w:b/>
          <w:sz w:val="24"/>
          <w:szCs w:val="24"/>
        </w:rPr>
      </w:pPr>
    </w:p>
    <w:p w14:paraId="77CC74D6" w14:textId="77777777" w:rsidR="00F1365D" w:rsidRDefault="00F1365D" w:rsidP="002F681D">
      <w:pPr>
        <w:rPr>
          <w:rFonts w:ascii="Times New Roman" w:hAnsi="Times New Roman" w:cs="Times New Roman"/>
          <w:b/>
          <w:sz w:val="24"/>
          <w:szCs w:val="24"/>
        </w:rPr>
      </w:pPr>
    </w:p>
    <w:p w14:paraId="79AB3B90" w14:textId="77777777" w:rsidR="00F1365D" w:rsidRDefault="00F1365D" w:rsidP="002F681D">
      <w:pPr>
        <w:rPr>
          <w:rFonts w:ascii="Times New Roman" w:hAnsi="Times New Roman" w:cs="Times New Roman"/>
          <w:b/>
          <w:sz w:val="24"/>
          <w:szCs w:val="24"/>
        </w:rPr>
      </w:pPr>
    </w:p>
    <w:p w14:paraId="3918ED09" w14:textId="77777777" w:rsidR="00F1365D" w:rsidRDefault="00F1365D" w:rsidP="002F681D">
      <w:pPr>
        <w:rPr>
          <w:rFonts w:ascii="Times New Roman" w:hAnsi="Times New Roman" w:cs="Times New Roman"/>
          <w:b/>
          <w:sz w:val="24"/>
          <w:szCs w:val="24"/>
        </w:rPr>
      </w:pPr>
    </w:p>
    <w:p w14:paraId="0C4A5780" w14:textId="77777777" w:rsidR="00F1365D" w:rsidRDefault="00F1365D" w:rsidP="002F681D">
      <w:pPr>
        <w:rPr>
          <w:rFonts w:ascii="Times New Roman" w:hAnsi="Times New Roman" w:cs="Times New Roman"/>
          <w:b/>
          <w:sz w:val="24"/>
          <w:szCs w:val="24"/>
        </w:rPr>
      </w:pPr>
    </w:p>
    <w:p w14:paraId="1B0B8C30" w14:textId="77777777" w:rsidR="00F1365D" w:rsidRDefault="00F1365D" w:rsidP="002F681D">
      <w:pPr>
        <w:rPr>
          <w:rFonts w:ascii="Times New Roman" w:hAnsi="Times New Roman" w:cs="Times New Roman"/>
          <w:b/>
          <w:sz w:val="24"/>
          <w:szCs w:val="24"/>
        </w:rPr>
      </w:pPr>
    </w:p>
    <w:p w14:paraId="250DDA3E" w14:textId="77777777" w:rsidR="00F1365D" w:rsidRDefault="00F1365D" w:rsidP="002F681D">
      <w:pPr>
        <w:rPr>
          <w:rFonts w:ascii="Times New Roman" w:hAnsi="Times New Roman" w:cs="Times New Roman"/>
          <w:b/>
          <w:sz w:val="24"/>
          <w:szCs w:val="24"/>
        </w:rPr>
      </w:pPr>
    </w:p>
    <w:p w14:paraId="1F7A36F8" w14:textId="77777777" w:rsidR="00F1365D" w:rsidRDefault="00F1365D" w:rsidP="002F681D">
      <w:pPr>
        <w:rPr>
          <w:rFonts w:ascii="Times New Roman" w:hAnsi="Times New Roman" w:cs="Times New Roman"/>
          <w:b/>
          <w:sz w:val="24"/>
          <w:szCs w:val="24"/>
        </w:rPr>
      </w:pPr>
    </w:p>
    <w:p w14:paraId="2E9B95A5" w14:textId="77777777" w:rsidR="00F1365D" w:rsidRDefault="00F1365D" w:rsidP="002F681D">
      <w:pPr>
        <w:rPr>
          <w:rFonts w:ascii="Times New Roman" w:hAnsi="Times New Roman" w:cs="Times New Roman"/>
          <w:b/>
          <w:sz w:val="24"/>
          <w:szCs w:val="24"/>
        </w:rPr>
      </w:pPr>
    </w:p>
    <w:p w14:paraId="21C8B4B5" w14:textId="77777777" w:rsidR="00F1365D" w:rsidRDefault="00F1365D" w:rsidP="002F681D">
      <w:pPr>
        <w:rPr>
          <w:rFonts w:ascii="Times New Roman" w:hAnsi="Times New Roman" w:cs="Times New Roman"/>
          <w:b/>
          <w:sz w:val="24"/>
          <w:szCs w:val="24"/>
        </w:rPr>
      </w:pPr>
    </w:p>
    <w:p w14:paraId="2BC94E75" w14:textId="77777777" w:rsidR="00F1365D" w:rsidRDefault="00F1365D" w:rsidP="002F681D">
      <w:pPr>
        <w:rPr>
          <w:rFonts w:ascii="Times New Roman" w:hAnsi="Times New Roman" w:cs="Times New Roman"/>
          <w:b/>
          <w:sz w:val="24"/>
          <w:szCs w:val="24"/>
        </w:rPr>
      </w:pPr>
    </w:p>
    <w:p w14:paraId="64D3BC03" w14:textId="77777777" w:rsidR="00F1365D" w:rsidRDefault="00F1365D" w:rsidP="002F681D">
      <w:pPr>
        <w:rPr>
          <w:rFonts w:ascii="Times New Roman" w:hAnsi="Times New Roman" w:cs="Times New Roman"/>
          <w:b/>
          <w:sz w:val="24"/>
          <w:szCs w:val="24"/>
        </w:rPr>
      </w:pPr>
    </w:p>
    <w:p w14:paraId="29E0B34E" w14:textId="77777777" w:rsidR="002754B9" w:rsidRPr="002754B9" w:rsidRDefault="00274D7A" w:rsidP="00AB5A25">
      <w:pPr>
        <w:rPr>
          <w:rFonts w:ascii="Times New Roman" w:hAnsi="Times New Roman" w:cs="Times New Roman"/>
          <w:b/>
          <w:sz w:val="24"/>
          <w:szCs w:val="24"/>
        </w:rPr>
      </w:pPr>
      <w:r w:rsidRPr="00274D7A">
        <w:rPr>
          <w:rFonts w:ascii="Times New Roman" w:hAnsi="Times New Roman" w:cs="Times New Roman"/>
          <w:b/>
          <w:sz w:val="24"/>
          <w:szCs w:val="24"/>
        </w:rPr>
        <w:lastRenderedPageBreak/>
        <w:t>References</w:t>
      </w:r>
    </w:p>
    <w:p w14:paraId="2C4B869D" w14:textId="77777777" w:rsidR="002754B9" w:rsidRPr="002754B9" w:rsidRDefault="002754B9" w:rsidP="00F1365D">
      <w:pPr>
        <w:spacing w:after="0" w:line="240" w:lineRule="auto"/>
        <w:ind w:left="851" w:hanging="851"/>
        <w:jc w:val="both"/>
        <w:rPr>
          <w:rFonts w:ascii="Times New Roman" w:hAnsi="Times New Roman" w:cs="Times New Roman"/>
          <w:i/>
          <w:sz w:val="24"/>
          <w:szCs w:val="24"/>
        </w:rPr>
      </w:pPr>
      <w:r w:rsidRPr="002754B9">
        <w:rPr>
          <w:rFonts w:ascii="Times New Roman" w:hAnsi="Times New Roman" w:cs="Times New Roman"/>
          <w:sz w:val="24"/>
          <w:szCs w:val="24"/>
        </w:rPr>
        <w:t>Andersen. G. J (2007). Welfare States and Welfare State Theory.</w:t>
      </w:r>
      <w:r w:rsidR="00D72AA8">
        <w:rPr>
          <w:rFonts w:ascii="Times New Roman" w:hAnsi="Times New Roman" w:cs="Times New Roman"/>
          <w:sz w:val="24"/>
          <w:szCs w:val="24"/>
        </w:rPr>
        <w:t xml:space="preserve"> </w:t>
      </w:r>
      <w:r w:rsidRPr="002754B9">
        <w:rPr>
          <w:rFonts w:ascii="Times New Roman" w:hAnsi="Times New Roman" w:cs="Times New Roman"/>
          <w:i/>
          <w:sz w:val="24"/>
          <w:szCs w:val="24"/>
        </w:rPr>
        <w:t>Centre for Comparative Welfare Studies</w:t>
      </w:r>
    </w:p>
    <w:p w14:paraId="6877EF41"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CRS (2021</w:t>
      </w:r>
      <w:proofErr w:type="gramStart"/>
      <w:r w:rsidRPr="002754B9">
        <w:rPr>
          <w:rFonts w:ascii="Times New Roman" w:hAnsi="Times New Roman" w:cs="Times New Roman"/>
          <w:sz w:val="24"/>
          <w:szCs w:val="24"/>
        </w:rPr>
        <w:t>).Global</w:t>
      </w:r>
      <w:proofErr w:type="gramEnd"/>
      <w:r w:rsidRPr="002754B9">
        <w:rPr>
          <w:rFonts w:ascii="Times New Roman" w:hAnsi="Times New Roman" w:cs="Times New Roman"/>
          <w:sz w:val="24"/>
          <w:szCs w:val="24"/>
        </w:rPr>
        <w:t xml:space="preserve"> Economic Effects of COVID-</w:t>
      </w:r>
      <w:proofErr w:type="gramStart"/>
      <w:r w:rsidRPr="002754B9">
        <w:rPr>
          <w:rFonts w:ascii="Times New Roman" w:hAnsi="Times New Roman" w:cs="Times New Roman"/>
          <w:sz w:val="24"/>
          <w:szCs w:val="24"/>
        </w:rPr>
        <w:t>19.</w:t>
      </w:r>
      <w:r w:rsidRPr="002754B9">
        <w:rPr>
          <w:rFonts w:ascii="Times New Roman" w:hAnsi="Times New Roman" w:cs="Times New Roman"/>
          <w:i/>
          <w:sz w:val="24"/>
          <w:szCs w:val="24"/>
        </w:rPr>
        <w:t>Congressional</w:t>
      </w:r>
      <w:proofErr w:type="gramEnd"/>
      <w:r w:rsidRPr="002754B9">
        <w:rPr>
          <w:rFonts w:ascii="Times New Roman" w:hAnsi="Times New Roman" w:cs="Times New Roman"/>
          <w:i/>
          <w:sz w:val="24"/>
          <w:szCs w:val="24"/>
        </w:rPr>
        <w:t xml:space="preserve"> Research </w:t>
      </w:r>
      <w:proofErr w:type="spellStart"/>
      <w:r w:rsidRPr="002754B9">
        <w:rPr>
          <w:rFonts w:ascii="Times New Roman" w:hAnsi="Times New Roman" w:cs="Times New Roman"/>
          <w:i/>
          <w:sz w:val="24"/>
          <w:szCs w:val="24"/>
        </w:rPr>
        <w:t>Service.</w:t>
      </w:r>
      <w:hyperlink r:id="rId7" w:history="1">
        <w:r w:rsidRPr="002754B9">
          <w:rPr>
            <w:rStyle w:val="Hyperlink"/>
            <w:rFonts w:ascii="Times New Roman" w:hAnsi="Times New Roman" w:cs="Times New Roman"/>
            <w:i/>
            <w:sz w:val="24"/>
            <w:szCs w:val="24"/>
          </w:rPr>
          <w:t>https</w:t>
        </w:r>
        <w:proofErr w:type="spellEnd"/>
        <w:r w:rsidRPr="002754B9">
          <w:rPr>
            <w:rStyle w:val="Hyperlink"/>
            <w:rFonts w:ascii="Times New Roman" w:hAnsi="Times New Roman" w:cs="Times New Roman"/>
            <w:i/>
            <w:sz w:val="24"/>
            <w:szCs w:val="24"/>
          </w:rPr>
          <w:t>://crsreports.congress.gov/</w:t>
        </w:r>
      </w:hyperlink>
    </w:p>
    <w:p w14:paraId="5C226F9F"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proofErr w:type="spellStart"/>
      <w:r w:rsidRPr="002754B9">
        <w:rPr>
          <w:rFonts w:ascii="Times New Roman" w:hAnsi="Times New Roman" w:cs="Times New Roman"/>
          <w:sz w:val="24"/>
          <w:szCs w:val="24"/>
        </w:rPr>
        <w:t>Eranga</w:t>
      </w:r>
      <w:proofErr w:type="spellEnd"/>
      <w:r w:rsidRPr="002754B9">
        <w:rPr>
          <w:rFonts w:ascii="Times New Roman" w:hAnsi="Times New Roman" w:cs="Times New Roman"/>
          <w:sz w:val="24"/>
          <w:szCs w:val="24"/>
        </w:rPr>
        <w:t xml:space="preserve">. I. O (2020).  COVID-19 Pandemic in Nigeria: Palliative Measures and the Politics of Vulnerability. </w:t>
      </w:r>
      <w:r w:rsidRPr="002754B9">
        <w:rPr>
          <w:rFonts w:ascii="Times New Roman" w:hAnsi="Times New Roman" w:cs="Times New Roman"/>
          <w:i/>
          <w:sz w:val="24"/>
          <w:szCs w:val="24"/>
        </w:rPr>
        <w:t xml:space="preserve"> International Journal of Maternal and Child Health and AIDS, Vol 9(2)</w:t>
      </w:r>
    </w:p>
    <w:p w14:paraId="30210CE4"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C. C., C. Ilo, E. N. </w:t>
      </w: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C. N. </w:t>
      </w:r>
      <w:proofErr w:type="spellStart"/>
      <w:r w:rsidRPr="002754B9">
        <w:rPr>
          <w:rFonts w:ascii="Times New Roman" w:hAnsi="Times New Roman" w:cs="Times New Roman"/>
          <w:sz w:val="24"/>
          <w:szCs w:val="24"/>
        </w:rPr>
        <w:t>Oguonu</w:t>
      </w:r>
      <w:proofErr w:type="spellEnd"/>
      <w:r w:rsidRPr="002754B9">
        <w:rPr>
          <w:rFonts w:ascii="Times New Roman" w:hAnsi="Times New Roman" w:cs="Times New Roman"/>
          <w:sz w:val="24"/>
          <w:szCs w:val="24"/>
        </w:rPr>
        <w:t xml:space="preserve">, N. A. Nwankwo, C. K. </w:t>
      </w:r>
      <w:proofErr w:type="spellStart"/>
      <w:r w:rsidRPr="002754B9">
        <w:rPr>
          <w:rFonts w:ascii="Times New Roman" w:hAnsi="Times New Roman" w:cs="Times New Roman"/>
          <w:sz w:val="24"/>
          <w:szCs w:val="24"/>
        </w:rPr>
        <w:t>Ajaero</w:t>
      </w:r>
      <w:proofErr w:type="spellEnd"/>
      <w:r w:rsidRPr="002754B9">
        <w:rPr>
          <w:rFonts w:ascii="Times New Roman" w:hAnsi="Times New Roman" w:cs="Times New Roman"/>
          <w:sz w:val="24"/>
          <w:szCs w:val="24"/>
        </w:rPr>
        <w:t xml:space="preserve">, and N. </w:t>
      </w:r>
      <w:proofErr w:type="spellStart"/>
      <w:r w:rsidRPr="002754B9">
        <w:rPr>
          <w:rFonts w:ascii="Times New Roman" w:hAnsi="Times New Roman" w:cs="Times New Roman"/>
          <w:sz w:val="24"/>
          <w:szCs w:val="24"/>
        </w:rPr>
        <w:t>Osadebe</w:t>
      </w:r>
      <w:proofErr w:type="spellEnd"/>
      <w:r w:rsidRPr="002754B9">
        <w:rPr>
          <w:rFonts w:ascii="Times New Roman" w:hAnsi="Times New Roman" w:cs="Times New Roman"/>
          <w:sz w:val="24"/>
          <w:szCs w:val="24"/>
        </w:rPr>
        <w:t xml:space="preserve">. 2020. “Political Distrust and the Spread of COVID-19 in Nigeria.” </w:t>
      </w:r>
      <w:r w:rsidRPr="00D72AA8">
        <w:rPr>
          <w:rFonts w:ascii="Times New Roman" w:hAnsi="Times New Roman" w:cs="Times New Roman"/>
          <w:i/>
          <w:sz w:val="24"/>
          <w:szCs w:val="24"/>
        </w:rPr>
        <w:t>Global Public Health.</w:t>
      </w:r>
      <w:r w:rsidRPr="002754B9">
        <w:rPr>
          <w:rFonts w:ascii="Times New Roman" w:hAnsi="Times New Roman" w:cs="Times New Roman"/>
          <w:sz w:val="24"/>
          <w:szCs w:val="24"/>
        </w:rPr>
        <w:t xml:space="preserve"> </w:t>
      </w:r>
    </w:p>
    <w:p w14:paraId="7EF85067"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FSDH, (2020</w:t>
      </w:r>
      <w:proofErr w:type="gramStart"/>
      <w:r w:rsidRPr="002754B9">
        <w:rPr>
          <w:rFonts w:ascii="Times New Roman" w:hAnsi="Times New Roman" w:cs="Times New Roman"/>
          <w:sz w:val="24"/>
          <w:szCs w:val="24"/>
        </w:rPr>
        <w:t>).Macroeconomic</w:t>
      </w:r>
      <w:proofErr w:type="gramEnd"/>
      <w:r w:rsidRPr="002754B9">
        <w:rPr>
          <w:rFonts w:ascii="Times New Roman" w:hAnsi="Times New Roman" w:cs="Times New Roman"/>
          <w:sz w:val="24"/>
          <w:szCs w:val="24"/>
        </w:rPr>
        <w:t xml:space="preserve"> Review and Outlook for Nigeria Covid-19 Recession &amp; the Long Road to Economic Recovery. </w:t>
      </w:r>
      <w:r w:rsidRPr="00D72AA8">
        <w:rPr>
          <w:rFonts w:ascii="Times New Roman" w:hAnsi="Times New Roman" w:cs="Times New Roman"/>
          <w:i/>
          <w:sz w:val="24"/>
          <w:szCs w:val="24"/>
        </w:rPr>
        <w:t>Merchant Bank</w:t>
      </w:r>
    </w:p>
    <w:p w14:paraId="17318DDC" w14:textId="77777777" w:rsidR="002754B9" w:rsidRPr="002754B9" w:rsidRDefault="00973FD4" w:rsidP="00F1365D">
      <w:pPr>
        <w:spacing w:after="0" w:line="240" w:lineRule="auto"/>
        <w:ind w:left="851" w:hanging="851"/>
        <w:jc w:val="both"/>
        <w:rPr>
          <w:rFonts w:ascii="Times New Roman" w:hAnsi="Times New Roman" w:cs="Times New Roman"/>
          <w:sz w:val="24"/>
          <w:szCs w:val="24"/>
        </w:rPr>
      </w:pPr>
      <w:proofErr w:type="gramStart"/>
      <w:r w:rsidRPr="002754B9">
        <w:rPr>
          <w:rFonts w:ascii="Times New Roman" w:hAnsi="Times New Roman" w:cs="Times New Roman"/>
          <w:sz w:val="24"/>
          <w:szCs w:val="24"/>
        </w:rPr>
        <w:t>Alpert</w:t>
      </w:r>
      <w:r>
        <w:rPr>
          <w:rFonts w:ascii="Times New Roman" w:hAnsi="Times New Roman" w:cs="Times New Roman"/>
          <w:sz w:val="24"/>
          <w:szCs w:val="24"/>
        </w:rPr>
        <w:t xml:space="preserve">, </w:t>
      </w:r>
      <w:r w:rsidRPr="002754B9">
        <w:rPr>
          <w:rFonts w:ascii="Times New Roman" w:hAnsi="Times New Roman" w:cs="Times New Roman"/>
          <w:sz w:val="24"/>
          <w:szCs w:val="24"/>
        </w:rPr>
        <w:t xml:space="preserve"> </w:t>
      </w:r>
      <w:r w:rsidR="002754B9" w:rsidRPr="002754B9">
        <w:rPr>
          <w:rFonts w:ascii="Times New Roman" w:hAnsi="Times New Roman" w:cs="Times New Roman"/>
          <w:sz w:val="24"/>
          <w:szCs w:val="24"/>
        </w:rPr>
        <w:t>G.</w:t>
      </w:r>
      <w:proofErr w:type="gramEnd"/>
      <w:r w:rsidR="002754B9" w:rsidRPr="002754B9">
        <w:rPr>
          <w:rFonts w:ascii="Times New Roman" w:hAnsi="Times New Roman" w:cs="Times New Roman"/>
          <w:sz w:val="24"/>
          <w:szCs w:val="24"/>
        </w:rPr>
        <w:t xml:space="preserve"> (2021). US covid-19 Stimulus and Relief:  A breakdown of the fiscal and monetary responses to the pandemic. </w:t>
      </w:r>
      <w:r w:rsidR="002754B9" w:rsidRPr="00973FD4">
        <w:rPr>
          <w:rFonts w:ascii="Times New Roman" w:hAnsi="Times New Roman" w:cs="Times New Roman"/>
          <w:i/>
          <w:sz w:val="24"/>
          <w:szCs w:val="24"/>
        </w:rPr>
        <w:t xml:space="preserve"> Investopedia</w:t>
      </w:r>
    </w:p>
    <w:p w14:paraId="631BEFEF" w14:textId="77777777" w:rsidR="002754B9" w:rsidRPr="00973FD4" w:rsidRDefault="00973FD4" w:rsidP="00F1365D">
      <w:pPr>
        <w:spacing w:after="0" w:line="240" w:lineRule="auto"/>
        <w:ind w:left="851" w:hanging="851"/>
        <w:jc w:val="both"/>
        <w:rPr>
          <w:rFonts w:ascii="Times New Roman" w:hAnsi="Times New Roman" w:cs="Times New Roman"/>
          <w:i/>
          <w:sz w:val="24"/>
          <w:szCs w:val="24"/>
        </w:rPr>
      </w:pPr>
      <w:r w:rsidRPr="002754B9">
        <w:rPr>
          <w:rFonts w:ascii="Times New Roman" w:hAnsi="Times New Roman" w:cs="Times New Roman"/>
          <w:sz w:val="24"/>
          <w:szCs w:val="24"/>
        </w:rPr>
        <w:t xml:space="preserve">Alias </w:t>
      </w:r>
      <w:r w:rsidR="002754B9" w:rsidRPr="002754B9">
        <w:rPr>
          <w:rFonts w:ascii="Times New Roman" w:hAnsi="Times New Roman" w:cs="Times New Roman"/>
          <w:sz w:val="24"/>
          <w:szCs w:val="24"/>
        </w:rPr>
        <w:t xml:space="preserve">H. P. Wong, H. Y. </w:t>
      </w:r>
      <w:proofErr w:type="gramStart"/>
      <w:r>
        <w:rPr>
          <w:rFonts w:ascii="Times New Roman" w:hAnsi="Times New Roman" w:cs="Times New Roman"/>
          <w:sz w:val="24"/>
          <w:szCs w:val="24"/>
        </w:rPr>
        <w:t xml:space="preserve">&amp; </w:t>
      </w:r>
      <w:r w:rsidR="002754B9" w:rsidRPr="002754B9">
        <w:rPr>
          <w:rFonts w:ascii="Times New Roman" w:hAnsi="Times New Roman" w:cs="Times New Roman"/>
          <w:sz w:val="24"/>
          <w:szCs w:val="24"/>
        </w:rPr>
        <w:t xml:space="preserve"> </w:t>
      </w:r>
      <w:proofErr w:type="spellStart"/>
      <w:r w:rsidR="002754B9" w:rsidRPr="002754B9">
        <w:rPr>
          <w:rFonts w:ascii="Times New Roman" w:hAnsi="Times New Roman" w:cs="Times New Roman"/>
          <w:sz w:val="24"/>
          <w:szCs w:val="24"/>
        </w:rPr>
        <w:t>AbuBakar</w:t>
      </w:r>
      <w:proofErr w:type="spellEnd"/>
      <w:proofErr w:type="gramEnd"/>
      <w:r>
        <w:rPr>
          <w:rFonts w:ascii="Times New Roman" w:hAnsi="Times New Roman" w:cs="Times New Roman"/>
          <w:sz w:val="24"/>
          <w:szCs w:val="24"/>
        </w:rPr>
        <w:t>, S.</w:t>
      </w:r>
      <w:r w:rsidR="002754B9" w:rsidRPr="002754B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002754B9" w:rsidRPr="002754B9">
        <w:rPr>
          <w:rFonts w:ascii="Times New Roman" w:hAnsi="Times New Roman" w:cs="Times New Roman"/>
          <w:sz w:val="24"/>
          <w:szCs w:val="24"/>
        </w:rPr>
        <w:t xml:space="preserve">The use of the health belief model to assess predictors of intent to receive the COVID-19 vaccine and willingness to pay. </w:t>
      </w:r>
      <w:r w:rsidR="002754B9" w:rsidRPr="00973FD4">
        <w:rPr>
          <w:rFonts w:ascii="Times New Roman" w:hAnsi="Times New Roman" w:cs="Times New Roman"/>
          <w:i/>
          <w:sz w:val="24"/>
          <w:szCs w:val="24"/>
        </w:rPr>
        <w:t xml:space="preserve">Human Vaccines &amp;Immunotherapeutics, </w:t>
      </w:r>
    </w:p>
    <w:p w14:paraId="41D09AD0" w14:textId="77777777" w:rsidR="002754B9" w:rsidRPr="002754B9" w:rsidRDefault="006E582B" w:rsidP="00F1365D">
      <w:pPr>
        <w:spacing w:after="0" w:line="240" w:lineRule="auto"/>
        <w:ind w:left="851" w:hanging="851"/>
        <w:jc w:val="both"/>
        <w:rPr>
          <w:rFonts w:ascii="Times New Roman" w:hAnsi="Times New Roman" w:cs="Times New Roman"/>
          <w:sz w:val="24"/>
          <w:szCs w:val="24"/>
        </w:rPr>
      </w:pPr>
      <w:proofErr w:type="spellStart"/>
      <w:r w:rsidRPr="002754B9">
        <w:rPr>
          <w:rFonts w:ascii="Times New Roman" w:hAnsi="Times New Roman" w:cs="Times New Roman"/>
          <w:sz w:val="24"/>
          <w:szCs w:val="24"/>
        </w:rPr>
        <w:t>Eranga</w:t>
      </w:r>
      <w:proofErr w:type="spellEnd"/>
      <w:r>
        <w:rPr>
          <w:rFonts w:ascii="Times New Roman" w:hAnsi="Times New Roman" w:cs="Times New Roman"/>
          <w:sz w:val="24"/>
          <w:szCs w:val="24"/>
        </w:rPr>
        <w:t>,</w:t>
      </w:r>
      <w:r w:rsidR="002754B9" w:rsidRPr="002754B9">
        <w:rPr>
          <w:rFonts w:ascii="Times New Roman" w:hAnsi="Times New Roman" w:cs="Times New Roman"/>
          <w:sz w:val="24"/>
          <w:szCs w:val="24"/>
        </w:rPr>
        <w:t xml:space="preserve"> I. O. (2020). </w:t>
      </w:r>
      <w:r w:rsidR="00973FD4" w:rsidRPr="002754B9">
        <w:rPr>
          <w:rFonts w:ascii="Times New Roman" w:hAnsi="Times New Roman" w:cs="Times New Roman"/>
          <w:sz w:val="24"/>
          <w:szCs w:val="24"/>
        </w:rPr>
        <w:t>Covid</w:t>
      </w:r>
      <w:r w:rsidR="002754B9" w:rsidRPr="002754B9">
        <w:rPr>
          <w:rFonts w:ascii="Times New Roman" w:hAnsi="Times New Roman" w:cs="Times New Roman"/>
          <w:sz w:val="24"/>
          <w:szCs w:val="24"/>
        </w:rPr>
        <w:t xml:space="preserve">-19 Pandemic in Nigeria: Palliative Measures and the Politics of Vulnerability. </w:t>
      </w:r>
      <w:r w:rsidR="002754B9" w:rsidRPr="006E582B">
        <w:rPr>
          <w:rFonts w:ascii="Times New Roman" w:hAnsi="Times New Roman" w:cs="Times New Roman"/>
          <w:i/>
          <w:sz w:val="24"/>
          <w:szCs w:val="24"/>
        </w:rPr>
        <w:t>International Journal of Mat</w:t>
      </w:r>
      <w:r>
        <w:rPr>
          <w:rFonts w:ascii="Times New Roman" w:hAnsi="Times New Roman" w:cs="Times New Roman"/>
          <w:i/>
          <w:sz w:val="24"/>
          <w:szCs w:val="24"/>
        </w:rPr>
        <w:t>ernal and Child Health and AIDS, 9(</w:t>
      </w:r>
      <w:r w:rsidR="002754B9" w:rsidRPr="006E582B">
        <w:rPr>
          <w:rFonts w:ascii="Times New Roman" w:hAnsi="Times New Roman" w:cs="Times New Roman"/>
          <w:i/>
          <w:sz w:val="24"/>
          <w:szCs w:val="24"/>
        </w:rPr>
        <w:t>2</w:t>
      </w:r>
      <w:r>
        <w:rPr>
          <w:rFonts w:ascii="Times New Roman" w:hAnsi="Times New Roman" w:cs="Times New Roman"/>
          <w:i/>
          <w:sz w:val="24"/>
          <w:szCs w:val="24"/>
        </w:rPr>
        <w:t>)</w:t>
      </w:r>
      <w:r w:rsidR="002754B9" w:rsidRPr="006E582B">
        <w:rPr>
          <w:rFonts w:ascii="Times New Roman" w:hAnsi="Times New Roman" w:cs="Times New Roman"/>
          <w:i/>
          <w:sz w:val="24"/>
          <w:szCs w:val="24"/>
        </w:rPr>
        <w:t xml:space="preserve">, </w:t>
      </w:r>
      <w:r>
        <w:rPr>
          <w:rFonts w:ascii="Times New Roman" w:hAnsi="Times New Roman" w:cs="Times New Roman"/>
          <w:i/>
          <w:sz w:val="24"/>
          <w:szCs w:val="24"/>
        </w:rPr>
        <w:t>pp.</w:t>
      </w:r>
      <w:r w:rsidR="002754B9" w:rsidRPr="006E582B">
        <w:rPr>
          <w:rFonts w:ascii="Times New Roman" w:hAnsi="Times New Roman" w:cs="Times New Roman"/>
          <w:i/>
          <w:sz w:val="24"/>
          <w:szCs w:val="24"/>
        </w:rPr>
        <w:t>220-222</w:t>
      </w:r>
    </w:p>
    <w:p w14:paraId="7ACFE21E"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IMF (2021</w:t>
      </w:r>
      <w:proofErr w:type="gramStart"/>
      <w:r w:rsidRPr="002754B9">
        <w:rPr>
          <w:rFonts w:ascii="Times New Roman" w:hAnsi="Times New Roman" w:cs="Times New Roman"/>
          <w:sz w:val="24"/>
          <w:szCs w:val="24"/>
        </w:rPr>
        <w:t>).Policy</w:t>
      </w:r>
      <w:proofErr w:type="gramEnd"/>
      <w:r w:rsidRPr="002754B9">
        <w:rPr>
          <w:rFonts w:ascii="Times New Roman" w:hAnsi="Times New Roman" w:cs="Times New Roman"/>
          <w:sz w:val="24"/>
          <w:szCs w:val="24"/>
        </w:rPr>
        <w:t xml:space="preserve"> Responses to COVID19. </w:t>
      </w:r>
      <w:r w:rsidRPr="00973FD4">
        <w:rPr>
          <w:rFonts w:ascii="Times New Roman" w:hAnsi="Times New Roman" w:cs="Times New Roman"/>
          <w:i/>
          <w:sz w:val="24"/>
          <w:szCs w:val="24"/>
        </w:rPr>
        <w:t>IMF policy tracker</w:t>
      </w:r>
      <w:r w:rsidRPr="002754B9">
        <w:rPr>
          <w:rFonts w:ascii="Times New Roman" w:hAnsi="Times New Roman" w:cs="Times New Roman"/>
          <w:sz w:val="24"/>
          <w:szCs w:val="24"/>
        </w:rPr>
        <w:t xml:space="preserve"> </w:t>
      </w:r>
    </w:p>
    <w:p w14:paraId="1422A0D2"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International Labour Organisation. 2020. COVID-19: Stimulating the Economy and Employment. </w:t>
      </w:r>
      <w:r w:rsidRPr="006E582B">
        <w:rPr>
          <w:rFonts w:ascii="Times New Roman" w:hAnsi="Times New Roman" w:cs="Times New Roman"/>
          <w:i/>
          <w:sz w:val="24"/>
          <w:szCs w:val="24"/>
        </w:rPr>
        <w:t>Accessed October 15,2020.</w:t>
      </w:r>
      <w:hyperlink r:id="rId8" w:history="1">
        <w:r w:rsidRPr="006E582B">
          <w:rPr>
            <w:rStyle w:val="Hyperlink"/>
            <w:rFonts w:ascii="Times New Roman" w:hAnsi="Times New Roman" w:cs="Times New Roman"/>
            <w:i/>
            <w:color w:val="auto"/>
            <w:sz w:val="24"/>
            <w:szCs w:val="24"/>
          </w:rPr>
          <w:t>http://www.ilo.org/global/about/labout-the-ilo/newsroom/news/WCMS_743036/lang-en/index.htm</w:t>
        </w:r>
      </w:hyperlink>
      <w:r w:rsidRPr="002754B9">
        <w:rPr>
          <w:rFonts w:ascii="Times New Roman" w:hAnsi="Times New Roman" w:cs="Times New Roman"/>
          <w:sz w:val="24"/>
          <w:szCs w:val="24"/>
        </w:rPr>
        <w:t>.</w:t>
      </w:r>
    </w:p>
    <w:p w14:paraId="0F805EF3"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Iwuoha, V. C., E. N. </w:t>
      </w: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and C. C. </w:t>
      </w: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2020. “Glocalization of COVID-19 Responses and Management of the Pandemic in Africa.” </w:t>
      </w:r>
      <w:r w:rsidRPr="006E582B">
        <w:rPr>
          <w:rFonts w:ascii="Times New Roman" w:hAnsi="Times New Roman" w:cs="Times New Roman"/>
          <w:i/>
          <w:sz w:val="24"/>
          <w:szCs w:val="24"/>
        </w:rPr>
        <w:t>Local Environment</w:t>
      </w:r>
      <w:r w:rsidRPr="002754B9">
        <w:rPr>
          <w:rFonts w:ascii="Times New Roman" w:hAnsi="Times New Roman" w:cs="Times New Roman"/>
          <w:sz w:val="24"/>
          <w:szCs w:val="24"/>
        </w:rPr>
        <w:t xml:space="preserve">. </w:t>
      </w:r>
    </w:p>
    <w:p w14:paraId="4AC74EC4"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Mok, K. H., Yeun-Wen Ku &amp;Yuda. T. K (2021) Managing the COVID-19 pandemic crisis and changing welfare regimes. </w:t>
      </w:r>
      <w:r w:rsidRPr="002754B9">
        <w:rPr>
          <w:rFonts w:ascii="Times New Roman" w:hAnsi="Times New Roman" w:cs="Times New Roman"/>
          <w:i/>
          <w:color w:val="000000" w:themeColor="text1"/>
          <w:sz w:val="24"/>
          <w:szCs w:val="24"/>
        </w:rPr>
        <w:t xml:space="preserve">Journal of Asian Public Policy, </w:t>
      </w:r>
      <w:r w:rsidRPr="002754B9">
        <w:rPr>
          <w:rFonts w:ascii="Times New Roman" w:hAnsi="Times New Roman" w:cs="Times New Roman"/>
          <w:sz w:val="24"/>
          <w:szCs w:val="24"/>
        </w:rPr>
        <w:t xml:space="preserve">14, (1) </w:t>
      </w:r>
      <w:r w:rsidR="006E582B">
        <w:rPr>
          <w:rFonts w:ascii="Times New Roman" w:hAnsi="Times New Roman" w:cs="Times New Roman"/>
          <w:sz w:val="24"/>
          <w:szCs w:val="24"/>
        </w:rPr>
        <w:t>pp.</w:t>
      </w:r>
      <w:r w:rsidRPr="002754B9">
        <w:rPr>
          <w:rFonts w:ascii="Times New Roman" w:hAnsi="Times New Roman" w:cs="Times New Roman"/>
          <w:sz w:val="24"/>
          <w:szCs w:val="24"/>
        </w:rPr>
        <w:t>1–12</w:t>
      </w:r>
    </w:p>
    <w:p w14:paraId="5B25A1C6"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N. E. </w:t>
      </w:r>
      <w:proofErr w:type="spellStart"/>
      <w:r w:rsidRPr="002754B9">
        <w:rPr>
          <w:rFonts w:ascii="Times New Roman" w:hAnsi="Times New Roman" w:cs="Times New Roman"/>
          <w:sz w:val="24"/>
          <w:szCs w:val="24"/>
        </w:rPr>
        <w:t>Lenshie</w:t>
      </w:r>
      <w:proofErr w:type="spellEnd"/>
      <w:r w:rsidRPr="002754B9">
        <w:rPr>
          <w:rFonts w:ascii="Times New Roman" w:hAnsi="Times New Roman" w:cs="Times New Roman"/>
          <w:sz w:val="24"/>
          <w:szCs w:val="24"/>
        </w:rPr>
        <w:t xml:space="preserve">, M. M. Joshua &amp; C.C </w:t>
      </w: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(2021</w:t>
      </w:r>
      <w:proofErr w:type="gramStart"/>
      <w:r w:rsidRPr="002754B9">
        <w:rPr>
          <w:rFonts w:ascii="Times New Roman" w:hAnsi="Times New Roman" w:cs="Times New Roman"/>
          <w:sz w:val="24"/>
          <w:szCs w:val="24"/>
        </w:rPr>
        <w:t>).COVID</w:t>
      </w:r>
      <w:proofErr w:type="gramEnd"/>
      <w:r w:rsidRPr="002754B9">
        <w:rPr>
          <w:rFonts w:ascii="Times New Roman" w:hAnsi="Times New Roman" w:cs="Times New Roman"/>
          <w:sz w:val="24"/>
          <w:szCs w:val="24"/>
        </w:rPr>
        <w:t xml:space="preserve">-19 pandemic and informal women </w:t>
      </w:r>
      <w:proofErr w:type="spellStart"/>
      <w:r w:rsidRPr="002754B9">
        <w:rPr>
          <w:rFonts w:ascii="Times New Roman" w:hAnsi="Times New Roman" w:cs="Times New Roman"/>
          <w:sz w:val="24"/>
          <w:szCs w:val="24"/>
        </w:rPr>
        <w:t>workersin</w:t>
      </w:r>
      <w:proofErr w:type="spellEnd"/>
      <w:r w:rsidRPr="002754B9">
        <w:rPr>
          <w:rFonts w:ascii="Times New Roman" w:hAnsi="Times New Roman" w:cs="Times New Roman"/>
          <w:sz w:val="24"/>
          <w:szCs w:val="24"/>
        </w:rPr>
        <w:t xml:space="preserve"> peri-urban communities in </w:t>
      </w:r>
      <w:proofErr w:type="spellStart"/>
      <w:r w:rsidRPr="002754B9">
        <w:rPr>
          <w:rFonts w:ascii="Times New Roman" w:hAnsi="Times New Roman" w:cs="Times New Roman"/>
          <w:sz w:val="24"/>
          <w:szCs w:val="24"/>
        </w:rPr>
        <w:t>Nigeria.</w:t>
      </w:r>
      <w:r w:rsidRPr="006E582B">
        <w:rPr>
          <w:rFonts w:ascii="Times New Roman" w:hAnsi="Times New Roman" w:cs="Times New Roman"/>
          <w:i/>
          <w:sz w:val="24"/>
          <w:szCs w:val="24"/>
        </w:rPr>
        <w:t>The</w:t>
      </w:r>
      <w:proofErr w:type="spellEnd"/>
      <w:r w:rsidRPr="006E582B">
        <w:rPr>
          <w:rFonts w:ascii="Times New Roman" w:hAnsi="Times New Roman" w:cs="Times New Roman"/>
          <w:i/>
          <w:sz w:val="24"/>
          <w:szCs w:val="24"/>
        </w:rPr>
        <w:t xml:space="preserve"> International Journal of Justice and Sustainability</w:t>
      </w:r>
    </w:p>
    <w:p w14:paraId="4DBC0A56"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OECD (2020). The impact of coronavir</w:t>
      </w:r>
      <w:r w:rsidR="00E60277">
        <w:rPr>
          <w:rFonts w:ascii="Times New Roman" w:hAnsi="Times New Roman" w:cs="Times New Roman"/>
          <w:sz w:val="24"/>
          <w:szCs w:val="24"/>
        </w:rPr>
        <w:t>us</w:t>
      </w:r>
      <w:r w:rsidRPr="002754B9">
        <w:rPr>
          <w:rFonts w:ascii="Times New Roman" w:hAnsi="Times New Roman" w:cs="Times New Roman"/>
          <w:sz w:val="24"/>
          <w:szCs w:val="24"/>
        </w:rPr>
        <w:t xml:space="preserve"> (Covid19) and the global price shock of the fiscal position of oil</w:t>
      </w:r>
      <w:r w:rsidR="00E60277">
        <w:rPr>
          <w:rFonts w:ascii="Times New Roman" w:hAnsi="Times New Roman" w:cs="Times New Roman"/>
          <w:sz w:val="24"/>
          <w:szCs w:val="24"/>
        </w:rPr>
        <w:t>-</w:t>
      </w:r>
      <w:r w:rsidR="006E582B">
        <w:rPr>
          <w:rFonts w:ascii="Times New Roman" w:hAnsi="Times New Roman" w:cs="Times New Roman"/>
          <w:sz w:val="24"/>
          <w:szCs w:val="24"/>
        </w:rPr>
        <w:t>exporting developing countries</w:t>
      </w:r>
      <w:r w:rsidRPr="002754B9">
        <w:rPr>
          <w:rFonts w:ascii="Times New Roman" w:hAnsi="Times New Roman" w:cs="Times New Roman"/>
          <w:sz w:val="24"/>
          <w:szCs w:val="24"/>
        </w:rPr>
        <w:t>.</w:t>
      </w:r>
    </w:p>
    <w:p w14:paraId="41E5642D"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proofErr w:type="spellStart"/>
      <w:r w:rsidRPr="002754B9">
        <w:rPr>
          <w:rFonts w:ascii="Times New Roman" w:hAnsi="Times New Roman" w:cs="Times New Roman"/>
          <w:sz w:val="24"/>
          <w:szCs w:val="24"/>
        </w:rPr>
        <w:t>Okeowo</w:t>
      </w:r>
      <w:proofErr w:type="spellEnd"/>
      <w:r w:rsidRPr="002754B9">
        <w:rPr>
          <w:rFonts w:ascii="Times New Roman" w:hAnsi="Times New Roman" w:cs="Times New Roman"/>
          <w:sz w:val="24"/>
          <w:szCs w:val="24"/>
        </w:rPr>
        <w:t xml:space="preserve">, G. </w:t>
      </w:r>
      <w:proofErr w:type="spellStart"/>
      <w:r w:rsidRPr="002754B9">
        <w:rPr>
          <w:rFonts w:ascii="Times New Roman" w:hAnsi="Times New Roman" w:cs="Times New Roman"/>
          <w:sz w:val="24"/>
          <w:szCs w:val="24"/>
        </w:rPr>
        <w:t>Kwaga</w:t>
      </w:r>
      <w:proofErr w:type="spellEnd"/>
      <w:r w:rsidRPr="002754B9">
        <w:rPr>
          <w:rFonts w:ascii="Times New Roman" w:hAnsi="Times New Roman" w:cs="Times New Roman"/>
          <w:sz w:val="24"/>
          <w:szCs w:val="24"/>
        </w:rPr>
        <w:t xml:space="preserve">, V. Bolarinwa, I. </w:t>
      </w:r>
      <w:proofErr w:type="spellStart"/>
      <w:r w:rsidRPr="002754B9">
        <w:rPr>
          <w:rFonts w:ascii="Times New Roman" w:hAnsi="Times New Roman" w:cs="Times New Roman"/>
          <w:sz w:val="24"/>
          <w:szCs w:val="24"/>
        </w:rPr>
        <w:t>Onigbinde</w:t>
      </w:r>
      <w:proofErr w:type="spellEnd"/>
      <w:r w:rsidRPr="002754B9">
        <w:rPr>
          <w:rFonts w:ascii="Times New Roman" w:hAnsi="Times New Roman" w:cs="Times New Roman"/>
          <w:sz w:val="24"/>
          <w:szCs w:val="24"/>
        </w:rPr>
        <w:t>, O. &amp;</w:t>
      </w:r>
      <w:proofErr w:type="spellStart"/>
      <w:r w:rsidRPr="002754B9">
        <w:rPr>
          <w:rFonts w:ascii="Times New Roman" w:hAnsi="Times New Roman" w:cs="Times New Roman"/>
          <w:sz w:val="24"/>
          <w:szCs w:val="24"/>
        </w:rPr>
        <w:t>Ilevbaoje</w:t>
      </w:r>
      <w:proofErr w:type="spellEnd"/>
      <w:r w:rsidRPr="002754B9">
        <w:rPr>
          <w:rFonts w:ascii="Times New Roman" w:hAnsi="Times New Roman" w:cs="Times New Roman"/>
          <w:sz w:val="24"/>
          <w:szCs w:val="24"/>
        </w:rPr>
        <w:t xml:space="preserve">. U. (2021). Covid-19 Fund: Introduction Report on Fiscal Support, Palliative Analysis and Institutional Responses. </w:t>
      </w:r>
      <w:r w:rsidRPr="002754B9">
        <w:rPr>
          <w:rFonts w:ascii="Times New Roman" w:hAnsi="Times New Roman" w:cs="Times New Roman"/>
          <w:i/>
          <w:sz w:val="24"/>
          <w:szCs w:val="24"/>
        </w:rPr>
        <w:t>Open Society Initiative for West Africa</w:t>
      </w:r>
      <w:r w:rsidRPr="002754B9">
        <w:rPr>
          <w:rFonts w:ascii="Times New Roman" w:hAnsi="Times New Roman" w:cs="Times New Roman"/>
          <w:sz w:val="24"/>
          <w:szCs w:val="24"/>
        </w:rPr>
        <w:t>.</w:t>
      </w:r>
    </w:p>
    <w:p w14:paraId="1840F182" w14:textId="77777777" w:rsidR="002754B9" w:rsidRPr="002754B9" w:rsidRDefault="002754B9" w:rsidP="00F1365D">
      <w:pPr>
        <w:spacing w:after="0" w:line="240" w:lineRule="auto"/>
        <w:ind w:left="851" w:hanging="851"/>
        <w:jc w:val="both"/>
        <w:rPr>
          <w:rFonts w:ascii="Times New Roman" w:hAnsi="Times New Roman" w:cs="Times New Roman"/>
          <w:i/>
          <w:sz w:val="24"/>
          <w:szCs w:val="24"/>
        </w:rPr>
      </w:pPr>
      <w:r w:rsidRPr="002754B9">
        <w:rPr>
          <w:rFonts w:ascii="Times New Roman" w:hAnsi="Times New Roman" w:cs="Times New Roman"/>
          <w:sz w:val="24"/>
          <w:szCs w:val="24"/>
        </w:rPr>
        <w:t xml:space="preserve">Okereke. C., </w:t>
      </w:r>
      <w:proofErr w:type="spellStart"/>
      <w:r w:rsidRPr="002754B9">
        <w:rPr>
          <w:rFonts w:ascii="Times New Roman" w:hAnsi="Times New Roman" w:cs="Times New Roman"/>
          <w:sz w:val="24"/>
          <w:szCs w:val="24"/>
        </w:rPr>
        <w:t>Diemuodeke</w:t>
      </w:r>
      <w:proofErr w:type="spellEnd"/>
      <w:r w:rsidRPr="002754B9">
        <w:rPr>
          <w:rFonts w:ascii="Times New Roman" w:hAnsi="Times New Roman" w:cs="Times New Roman"/>
          <w:sz w:val="24"/>
          <w:szCs w:val="24"/>
        </w:rPr>
        <w:t xml:space="preserve">. O. E., Acheampong. E. N., </w:t>
      </w:r>
      <w:proofErr w:type="spellStart"/>
      <w:r w:rsidRPr="002754B9">
        <w:rPr>
          <w:rFonts w:ascii="Times New Roman" w:hAnsi="Times New Roman" w:cs="Times New Roman"/>
          <w:sz w:val="24"/>
          <w:szCs w:val="24"/>
        </w:rPr>
        <w:t>Otchwemah</w:t>
      </w:r>
      <w:proofErr w:type="spellEnd"/>
      <w:r w:rsidRPr="002754B9">
        <w:rPr>
          <w:rFonts w:ascii="Times New Roman" w:hAnsi="Times New Roman" w:cs="Times New Roman"/>
          <w:sz w:val="24"/>
          <w:szCs w:val="24"/>
        </w:rPr>
        <w:t xml:space="preserve">. H, </w:t>
      </w:r>
      <w:proofErr w:type="spellStart"/>
      <w:r w:rsidRPr="002754B9">
        <w:rPr>
          <w:rFonts w:ascii="Times New Roman" w:hAnsi="Times New Roman" w:cs="Times New Roman"/>
          <w:sz w:val="24"/>
          <w:szCs w:val="24"/>
        </w:rPr>
        <w:t>Ahanotu</w:t>
      </w:r>
      <w:proofErr w:type="spellEnd"/>
      <w:r w:rsidRPr="002754B9">
        <w:rPr>
          <w:rFonts w:ascii="Times New Roman" w:hAnsi="Times New Roman" w:cs="Times New Roman"/>
          <w:sz w:val="24"/>
          <w:szCs w:val="24"/>
        </w:rPr>
        <w:t xml:space="preserve">. K, Olorufemi, G. </w:t>
      </w:r>
      <w:proofErr w:type="gramStart"/>
      <w:r w:rsidRPr="002754B9">
        <w:rPr>
          <w:rFonts w:ascii="Times New Roman" w:hAnsi="Times New Roman" w:cs="Times New Roman"/>
          <w:sz w:val="24"/>
          <w:szCs w:val="24"/>
        </w:rPr>
        <w:t>A. ,</w:t>
      </w:r>
      <w:proofErr w:type="spellStart"/>
      <w:r w:rsidRPr="002754B9">
        <w:rPr>
          <w:rFonts w:ascii="Times New Roman" w:hAnsi="Times New Roman" w:cs="Times New Roman"/>
          <w:sz w:val="24"/>
          <w:szCs w:val="24"/>
        </w:rPr>
        <w:t>Adegbule</w:t>
      </w:r>
      <w:proofErr w:type="spellEnd"/>
      <w:proofErr w:type="gramEnd"/>
      <w:r w:rsidRPr="002754B9">
        <w:rPr>
          <w:rFonts w:ascii="Times New Roman" w:hAnsi="Times New Roman" w:cs="Times New Roman"/>
          <w:sz w:val="24"/>
          <w:szCs w:val="24"/>
        </w:rPr>
        <w:t>. W &amp;</w:t>
      </w:r>
      <w:proofErr w:type="spellStart"/>
      <w:proofErr w:type="gramStart"/>
      <w:r w:rsidRPr="002754B9">
        <w:rPr>
          <w:rFonts w:ascii="Times New Roman" w:hAnsi="Times New Roman" w:cs="Times New Roman"/>
          <w:sz w:val="24"/>
          <w:szCs w:val="24"/>
        </w:rPr>
        <w:t>Anieze.E.E</w:t>
      </w:r>
      <w:proofErr w:type="spellEnd"/>
      <w:proofErr w:type="gramEnd"/>
      <w:r w:rsidRPr="002754B9">
        <w:rPr>
          <w:rFonts w:ascii="Times New Roman" w:hAnsi="Times New Roman" w:cs="Times New Roman"/>
          <w:sz w:val="24"/>
          <w:szCs w:val="24"/>
        </w:rPr>
        <w:t xml:space="preserve"> (2021). Policy Paper on Africa’s Post COVID-19 Green Recovery: Towards a Green and Resilient Recovery in West Africa: Nigeria and Ghana. </w:t>
      </w:r>
      <w:r w:rsidRPr="002754B9">
        <w:rPr>
          <w:rFonts w:ascii="Times New Roman" w:hAnsi="Times New Roman" w:cs="Times New Roman"/>
          <w:i/>
          <w:sz w:val="24"/>
          <w:szCs w:val="24"/>
        </w:rPr>
        <w:t>Society for Planet and Prosperity</w:t>
      </w:r>
    </w:p>
    <w:p w14:paraId="0E7DD5EE"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Olumuyiwa. A. J and Ibrahim. S. M (2020). Effects of Covid-19 on the Economy of An Oil Dependent Nigeria. </w:t>
      </w:r>
      <w:r w:rsidRPr="006E582B">
        <w:rPr>
          <w:rFonts w:ascii="Times New Roman" w:hAnsi="Times New Roman" w:cs="Times New Roman"/>
          <w:i/>
          <w:sz w:val="24"/>
          <w:szCs w:val="24"/>
        </w:rPr>
        <w:t>Journal of Energy Technologies and Policy</w:t>
      </w:r>
      <w:r w:rsidRPr="002754B9">
        <w:rPr>
          <w:rFonts w:ascii="Times New Roman" w:hAnsi="Times New Roman" w:cs="Times New Roman"/>
          <w:sz w:val="24"/>
          <w:szCs w:val="24"/>
        </w:rPr>
        <w:t xml:space="preserve">. </w:t>
      </w:r>
    </w:p>
    <w:p w14:paraId="0C84CCCD"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proofErr w:type="spellStart"/>
      <w:r w:rsidRPr="002754B9">
        <w:rPr>
          <w:rFonts w:ascii="Times New Roman" w:hAnsi="Times New Roman" w:cs="Times New Roman"/>
          <w:sz w:val="24"/>
          <w:szCs w:val="24"/>
        </w:rPr>
        <w:t>Onyishi</w:t>
      </w:r>
      <w:proofErr w:type="spellEnd"/>
      <w:r w:rsidRPr="002754B9">
        <w:rPr>
          <w:rFonts w:ascii="Times New Roman" w:hAnsi="Times New Roman" w:cs="Times New Roman"/>
          <w:sz w:val="24"/>
          <w:szCs w:val="24"/>
        </w:rPr>
        <w:t>, C. J., A. U. P. Ejike-</w:t>
      </w:r>
      <w:proofErr w:type="spellStart"/>
      <w:r w:rsidRPr="002754B9">
        <w:rPr>
          <w:rFonts w:ascii="Times New Roman" w:hAnsi="Times New Roman" w:cs="Times New Roman"/>
          <w:sz w:val="24"/>
          <w:szCs w:val="24"/>
        </w:rPr>
        <w:t>Alieji</w:t>
      </w:r>
      <w:proofErr w:type="spellEnd"/>
      <w:r w:rsidRPr="002754B9">
        <w:rPr>
          <w:rFonts w:ascii="Times New Roman" w:hAnsi="Times New Roman" w:cs="Times New Roman"/>
          <w:sz w:val="24"/>
          <w:szCs w:val="24"/>
        </w:rPr>
        <w:t xml:space="preserve">, C. K. </w:t>
      </w:r>
      <w:proofErr w:type="spellStart"/>
      <w:r w:rsidRPr="002754B9">
        <w:rPr>
          <w:rFonts w:ascii="Times New Roman" w:hAnsi="Times New Roman" w:cs="Times New Roman"/>
          <w:sz w:val="24"/>
          <w:szCs w:val="24"/>
        </w:rPr>
        <w:t>Ajaero</w:t>
      </w:r>
      <w:proofErr w:type="spellEnd"/>
      <w:r w:rsidRPr="002754B9">
        <w:rPr>
          <w:rFonts w:ascii="Times New Roman" w:hAnsi="Times New Roman" w:cs="Times New Roman"/>
          <w:sz w:val="24"/>
          <w:szCs w:val="24"/>
        </w:rPr>
        <w:t xml:space="preserve">, C. C. </w:t>
      </w:r>
      <w:proofErr w:type="spellStart"/>
      <w:r w:rsidRPr="002754B9">
        <w:rPr>
          <w:rFonts w:ascii="Times New Roman" w:hAnsi="Times New Roman" w:cs="Times New Roman"/>
          <w:sz w:val="24"/>
          <w:szCs w:val="24"/>
        </w:rPr>
        <w:t>Mbaegbu</w:t>
      </w:r>
      <w:proofErr w:type="spellEnd"/>
      <w:r w:rsidRPr="002754B9">
        <w:rPr>
          <w:rFonts w:ascii="Times New Roman" w:hAnsi="Times New Roman" w:cs="Times New Roman"/>
          <w:sz w:val="24"/>
          <w:szCs w:val="24"/>
        </w:rPr>
        <w:t xml:space="preserve">, C. C. </w:t>
      </w:r>
      <w:proofErr w:type="spellStart"/>
      <w:r w:rsidRPr="002754B9">
        <w:rPr>
          <w:rFonts w:ascii="Times New Roman" w:hAnsi="Times New Roman" w:cs="Times New Roman"/>
          <w:sz w:val="24"/>
          <w:szCs w:val="24"/>
        </w:rPr>
        <w:t>Ezeibe</w:t>
      </w:r>
      <w:proofErr w:type="spellEnd"/>
      <w:r w:rsidRPr="002754B9">
        <w:rPr>
          <w:rFonts w:ascii="Times New Roman" w:hAnsi="Times New Roman" w:cs="Times New Roman"/>
          <w:sz w:val="24"/>
          <w:szCs w:val="24"/>
        </w:rPr>
        <w:t xml:space="preserve">, V. U. </w:t>
      </w:r>
      <w:proofErr w:type="spellStart"/>
      <w:r w:rsidRPr="002754B9">
        <w:rPr>
          <w:rFonts w:ascii="Times New Roman" w:hAnsi="Times New Roman" w:cs="Times New Roman"/>
          <w:sz w:val="24"/>
          <w:szCs w:val="24"/>
        </w:rPr>
        <w:t>Onyebueke</w:t>
      </w:r>
      <w:proofErr w:type="spellEnd"/>
      <w:r w:rsidRPr="002754B9">
        <w:rPr>
          <w:rFonts w:ascii="Times New Roman" w:hAnsi="Times New Roman" w:cs="Times New Roman"/>
          <w:sz w:val="24"/>
          <w:szCs w:val="24"/>
        </w:rPr>
        <w:t xml:space="preserve">, P. O. Mbah, and T. C. </w:t>
      </w:r>
      <w:proofErr w:type="spellStart"/>
      <w:r w:rsidRPr="002754B9">
        <w:rPr>
          <w:rFonts w:ascii="Times New Roman" w:hAnsi="Times New Roman" w:cs="Times New Roman"/>
          <w:sz w:val="24"/>
          <w:szCs w:val="24"/>
        </w:rPr>
        <w:t>Nzeadibe</w:t>
      </w:r>
      <w:proofErr w:type="spellEnd"/>
      <w:r w:rsidRPr="002754B9">
        <w:rPr>
          <w:rFonts w:ascii="Times New Roman" w:hAnsi="Times New Roman" w:cs="Times New Roman"/>
          <w:sz w:val="24"/>
          <w:szCs w:val="24"/>
        </w:rPr>
        <w:t xml:space="preserve">. 2020. “COVID-19 Pandemic and Informal Urban Governance in Africa: A Political Economy Perspective.” </w:t>
      </w:r>
      <w:r w:rsidRPr="006E582B">
        <w:rPr>
          <w:rFonts w:ascii="Times New Roman" w:hAnsi="Times New Roman" w:cs="Times New Roman"/>
          <w:i/>
          <w:sz w:val="24"/>
          <w:szCs w:val="24"/>
        </w:rPr>
        <w:t>Journal of Asian and African Studies</w:t>
      </w:r>
      <w:r w:rsidRPr="002754B9">
        <w:rPr>
          <w:rFonts w:ascii="Times New Roman" w:hAnsi="Times New Roman" w:cs="Times New Roman"/>
          <w:sz w:val="24"/>
          <w:szCs w:val="24"/>
        </w:rPr>
        <w:t>.</w:t>
      </w:r>
    </w:p>
    <w:p w14:paraId="5DB196EF" w14:textId="77777777" w:rsidR="002754B9" w:rsidRPr="002754B9" w:rsidRDefault="002754B9" w:rsidP="00F1365D">
      <w:pPr>
        <w:spacing w:after="0" w:line="240" w:lineRule="auto"/>
        <w:ind w:left="851" w:hanging="851"/>
        <w:jc w:val="both"/>
        <w:rPr>
          <w:rFonts w:ascii="Times New Roman" w:hAnsi="Times New Roman" w:cs="Times New Roman"/>
          <w:i/>
          <w:sz w:val="24"/>
          <w:szCs w:val="24"/>
        </w:rPr>
      </w:pPr>
      <w:r w:rsidRPr="002754B9">
        <w:rPr>
          <w:rFonts w:ascii="Times New Roman" w:hAnsi="Times New Roman" w:cs="Times New Roman"/>
          <w:sz w:val="24"/>
          <w:szCs w:val="24"/>
        </w:rPr>
        <w:lastRenderedPageBreak/>
        <w:t xml:space="preserve">Osei-Boateng, </w:t>
      </w:r>
      <w:proofErr w:type="spellStart"/>
      <w:r w:rsidRPr="002754B9">
        <w:rPr>
          <w:rFonts w:ascii="Times New Roman" w:hAnsi="Times New Roman" w:cs="Times New Roman"/>
          <w:sz w:val="24"/>
          <w:szCs w:val="24"/>
        </w:rPr>
        <w:t>C.and</w:t>
      </w:r>
      <w:proofErr w:type="spellEnd"/>
      <w:r w:rsidRPr="002754B9">
        <w:rPr>
          <w:rFonts w:ascii="Times New Roman" w:hAnsi="Times New Roman" w:cs="Times New Roman"/>
          <w:sz w:val="24"/>
          <w:szCs w:val="24"/>
        </w:rPr>
        <w:t xml:space="preserve"> Vlaminck, Z (2021). COVID-19 in Ghana </w:t>
      </w:r>
      <w:proofErr w:type="gramStart"/>
      <w:r w:rsidRPr="002754B9">
        <w:rPr>
          <w:rFonts w:ascii="Times New Roman" w:hAnsi="Times New Roman" w:cs="Times New Roman"/>
          <w:sz w:val="24"/>
          <w:szCs w:val="24"/>
        </w:rPr>
        <w:t>A</w:t>
      </w:r>
      <w:proofErr w:type="gramEnd"/>
      <w:r w:rsidRPr="002754B9">
        <w:rPr>
          <w:rFonts w:ascii="Times New Roman" w:hAnsi="Times New Roman" w:cs="Times New Roman"/>
          <w:sz w:val="24"/>
          <w:szCs w:val="24"/>
        </w:rPr>
        <w:t xml:space="preserve"> Looking Glass into Structural Inequalities and Political Distrust. </w:t>
      </w:r>
      <w:r w:rsidRPr="002754B9">
        <w:rPr>
          <w:rFonts w:ascii="Times New Roman" w:hAnsi="Times New Roman" w:cs="Times New Roman"/>
          <w:i/>
          <w:sz w:val="24"/>
          <w:szCs w:val="24"/>
        </w:rPr>
        <w:t xml:space="preserve">Knowledge Platform on Inclusive Development Policies </w:t>
      </w:r>
    </w:p>
    <w:p w14:paraId="00F82D17"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OSIWA (2021). Covid-19 Fund: Introductory report on Fiscal support: Palliative analysis and institutional responses. </w:t>
      </w:r>
      <w:r w:rsidRPr="006E582B">
        <w:rPr>
          <w:rFonts w:ascii="Times New Roman" w:hAnsi="Times New Roman" w:cs="Times New Roman"/>
          <w:i/>
          <w:sz w:val="24"/>
          <w:szCs w:val="24"/>
        </w:rPr>
        <w:t>Open Society Initiative for West Africa</w:t>
      </w:r>
    </w:p>
    <w:p w14:paraId="4BE66BCD" w14:textId="77777777" w:rsidR="002754B9" w:rsidRPr="002754B9" w:rsidRDefault="006E582B" w:rsidP="00F1365D">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bCs/>
          <w:color w:val="000000"/>
          <w:sz w:val="24"/>
          <w:szCs w:val="24"/>
          <w:shd w:val="clear" w:color="auto" w:fill="FFFFFF"/>
        </w:rPr>
        <w:t>Quadagno</w:t>
      </w:r>
      <w:proofErr w:type="spellEnd"/>
      <w:r>
        <w:rPr>
          <w:rFonts w:ascii="Times New Roman" w:hAnsi="Times New Roman" w:cs="Times New Roman"/>
          <w:bCs/>
          <w:color w:val="000000"/>
          <w:sz w:val="24"/>
          <w:szCs w:val="24"/>
          <w:shd w:val="clear" w:color="auto" w:fill="FFFFFF"/>
        </w:rPr>
        <w:t xml:space="preserve">, </w:t>
      </w:r>
      <w:r w:rsidR="002754B9" w:rsidRPr="002754B9">
        <w:rPr>
          <w:rFonts w:ascii="Times New Roman" w:hAnsi="Times New Roman" w:cs="Times New Roman"/>
          <w:bCs/>
          <w:color w:val="000000"/>
          <w:sz w:val="24"/>
          <w:szCs w:val="24"/>
          <w:shd w:val="clear" w:color="auto" w:fill="FFFFFF"/>
        </w:rPr>
        <w:t>J. (1987</w:t>
      </w:r>
      <w:proofErr w:type="gramStart"/>
      <w:r w:rsidR="002754B9" w:rsidRPr="002754B9">
        <w:rPr>
          <w:rFonts w:ascii="Times New Roman" w:hAnsi="Times New Roman" w:cs="Times New Roman"/>
          <w:bCs/>
          <w:color w:val="000000"/>
          <w:sz w:val="24"/>
          <w:szCs w:val="24"/>
          <w:shd w:val="clear" w:color="auto" w:fill="FFFFFF"/>
        </w:rPr>
        <w:t>).</w:t>
      </w:r>
      <w:r w:rsidR="002754B9" w:rsidRPr="002754B9">
        <w:rPr>
          <w:rFonts w:ascii="Times New Roman" w:hAnsi="Times New Roman" w:cs="Times New Roman"/>
          <w:sz w:val="24"/>
          <w:szCs w:val="24"/>
        </w:rPr>
        <w:t>Theories</w:t>
      </w:r>
      <w:proofErr w:type="gramEnd"/>
      <w:r w:rsidR="002754B9" w:rsidRPr="002754B9">
        <w:rPr>
          <w:rFonts w:ascii="Times New Roman" w:hAnsi="Times New Roman" w:cs="Times New Roman"/>
          <w:sz w:val="24"/>
          <w:szCs w:val="24"/>
        </w:rPr>
        <w:t xml:space="preserve"> of the Welfare State.</w:t>
      </w:r>
      <w:r>
        <w:rPr>
          <w:rFonts w:ascii="Times New Roman" w:hAnsi="Times New Roman" w:cs="Times New Roman"/>
          <w:sz w:val="24"/>
          <w:szCs w:val="24"/>
        </w:rPr>
        <w:t xml:space="preserve"> </w:t>
      </w:r>
      <w:r w:rsidR="002754B9" w:rsidRPr="006E582B">
        <w:rPr>
          <w:rFonts w:ascii="Times New Roman" w:hAnsi="Times New Roman" w:cs="Times New Roman"/>
          <w:i/>
          <w:sz w:val="24"/>
          <w:szCs w:val="24"/>
        </w:rPr>
        <w:t>Annual Review of Sociology</w:t>
      </w:r>
      <w:r>
        <w:rPr>
          <w:rFonts w:ascii="Times New Roman" w:hAnsi="Times New Roman" w:cs="Times New Roman"/>
          <w:sz w:val="24"/>
          <w:szCs w:val="24"/>
        </w:rPr>
        <w:t xml:space="preserve">, </w:t>
      </w:r>
      <w:r w:rsidR="002754B9" w:rsidRPr="002754B9">
        <w:rPr>
          <w:rFonts w:ascii="Times New Roman" w:hAnsi="Times New Roman" w:cs="Times New Roman"/>
          <w:sz w:val="24"/>
          <w:szCs w:val="24"/>
        </w:rPr>
        <w:t>13 (4). Pp. 109-128</w:t>
      </w:r>
    </w:p>
    <w:p w14:paraId="61C263E6" w14:textId="77777777" w:rsidR="006E582B"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Limaye,</w:t>
      </w:r>
      <w:r w:rsidR="006E582B">
        <w:rPr>
          <w:rFonts w:ascii="Times New Roman" w:hAnsi="Times New Roman" w:cs="Times New Roman"/>
          <w:sz w:val="24"/>
          <w:szCs w:val="24"/>
        </w:rPr>
        <w:t xml:space="preserve"> </w:t>
      </w:r>
      <w:r w:rsidR="006E582B" w:rsidRPr="002754B9">
        <w:rPr>
          <w:rFonts w:ascii="Times New Roman" w:hAnsi="Times New Roman" w:cs="Times New Roman"/>
          <w:sz w:val="24"/>
          <w:szCs w:val="24"/>
        </w:rPr>
        <w:t xml:space="preserve">R. J. </w:t>
      </w:r>
      <w:r w:rsidRPr="002754B9">
        <w:rPr>
          <w:rFonts w:ascii="Times New Roman" w:hAnsi="Times New Roman" w:cs="Times New Roman"/>
          <w:sz w:val="24"/>
          <w:szCs w:val="24"/>
        </w:rPr>
        <w:t xml:space="preserve"> M.</w:t>
      </w:r>
      <w:proofErr w:type="gramStart"/>
      <w:r w:rsidR="006E582B">
        <w:rPr>
          <w:rFonts w:ascii="Times New Roman" w:hAnsi="Times New Roman" w:cs="Times New Roman"/>
          <w:sz w:val="24"/>
          <w:szCs w:val="24"/>
        </w:rPr>
        <w:t xml:space="preserve">, </w:t>
      </w:r>
      <w:r w:rsidRPr="002754B9">
        <w:rPr>
          <w:rFonts w:ascii="Times New Roman" w:hAnsi="Times New Roman" w:cs="Times New Roman"/>
          <w:sz w:val="24"/>
          <w:szCs w:val="24"/>
        </w:rPr>
        <w:t xml:space="preserve"> &amp;</w:t>
      </w:r>
      <w:proofErr w:type="gramEnd"/>
      <w:r w:rsidRPr="002754B9">
        <w:rPr>
          <w:rFonts w:ascii="Times New Roman" w:hAnsi="Times New Roman" w:cs="Times New Roman"/>
          <w:sz w:val="24"/>
          <w:szCs w:val="24"/>
        </w:rPr>
        <w:t xml:space="preserve"> </w:t>
      </w:r>
      <w:r w:rsidR="006E582B" w:rsidRPr="002754B9">
        <w:rPr>
          <w:rFonts w:ascii="Times New Roman" w:hAnsi="Times New Roman" w:cs="Times New Roman"/>
          <w:sz w:val="24"/>
          <w:szCs w:val="24"/>
        </w:rPr>
        <w:t xml:space="preserve">Truelove </w:t>
      </w:r>
      <w:r w:rsidRPr="002754B9">
        <w:rPr>
          <w:rFonts w:ascii="Times New Roman" w:hAnsi="Times New Roman" w:cs="Times New Roman"/>
          <w:sz w:val="24"/>
          <w:szCs w:val="24"/>
        </w:rPr>
        <w:t>S. A. (2021</w:t>
      </w:r>
      <w:proofErr w:type="gramStart"/>
      <w:r w:rsidRPr="002754B9">
        <w:rPr>
          <w:rFonts w:ascii="Times New Roman" w:hAnsi="Times New Roman" w:cs="Times New Roman"/>
          <w:sz w:val="24"/>
          <w:szCs w:val="24"/>
        </w:rPr>
        <w:t>).Politicizing</w:t>
      </w:r>
      <w:proofErr w:type="gramEnd"/>
      <w:r w:rsidRPr="002754B9">
        <w:rPr>
          <w:rFonts w:ascii="Times New Roman" w:hAnsi="Times New Roman" w:cs="Times New Roman"/>
          <w:sz w:val="24"/>
          <w:szCs w:val="24"/>
        </w:rPr>
        <w:t xml:space="preserve"> public health: the powder keg of rushing COVID-19 vaccines.</w:t>
      </w:r>
      <w:r w:rsidR="00746733">
        <w:rPr>
          <w:rFonts w:ascii="Times New Roman" w:hAnsi="Times New Roman" w:cs="Times New Roman"/>
          <w:sz w:val="24"/>
          <w:szCs w:val="24"/>
        </w:rPr>
        <w:t xml:space="preserve"> </w:t>
      </w:r>
      <w:r w:rsidRPr="006E582B">
        <w:rPr>
          <w:rFonts w:ascii="Times New Roman" w:hAnsi="Times New Roman" w:cs="Times New Roman"/>
          <w:i/>
          <w:sz w:val="24"/>
          <w:szCs w:val="24"/>
        </w:rPr>
        <w:t>Human Vaccines &amp;</w:t>
      </w:r>
      <w:r w:rsidR="00746733" w:rsidRPr="006E582B">
        <w:rPr>
          <w:rFonts w:ascii="Times New Roman" w:hAnsi="Times New Roman" w:cs="Times New Roman"/>
          <w:i/>
          <w:sz w:val="24"/>
          <w:szCs w:val="24"/>
        </w:rPr>
        <w:t>Immunotherapeutic</w:t>
      </w:r>
      <w:r w:rsidRPr="002754B9">
        <w:rPr>
          <w:rFonts w:ascii="Times New Roman" w:hAnsi="Times New Roman" w:cs="Times New Roman"/>
          <w:sz w:val="24"/>
          <w:szCs w:val="24"/>
        </w:rPr>
        <w:t xml:space="preserve">. </w:t>
      </w:r>
    </w:p>
    <w:p w14:paraId="797F5E58" w14:textId="77777777" w:rsidR="002754B9" w:rsidRPr="002754B9" w:rsidRDefault="006E582B" w:rsidP="00F1365D">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Pekerti</w:t>
      </w:r>
      <w:proofErr w:type="spellEnd"/>
      <w:r>
        <w:rPr>
          <w:rFonts w:ascii="Times New Roman" w:hAnsi="Times New Roman" w:cs="Times New Roman"/>
          <w:sz w:val="24"/>
          <w:szCs w:val="24"/>
        </w:rPr>
        <w:t xml:space="preserve">, </w:t>
      </w:r>
      <w:r w:rsidR="002754B9" w:rsidRPr="002754B9">
        <w:rPr>
          <w:rFonts w:ascii="Times New Roman" w:hAnsi="Times New Roman" w:cs="Times New Roman"/>
          <w:sz w:val="24"/>
          <w:szCs w:val="24"/>
        </w:rPr>
        <w:t>S. (2021). Impact of Socio-economic Vulnerability towards Covid-</w:t>
      </w:r>
      <w:r>
        <w:rPr>
          <w:rFonts w:ascii="Times New Roman" w:hAnsi="Times New Roman" w:cs="Times New Roman"/>
          <w:sz w:val="24"/>
          <w:szCs w:val="24"/>
        </w:rPr>
        <w:t xml:space="preserve">19 Force of Infection, </w:t>
      </w:r>
      <w:r w:rsidRPr="006E582B">
        <w:rPr>
          <w:rFonts w:ascii="Times New Roman" w:hAnsi="Times New Roman" w:cs="Times New Roman"/>
          <w:i/>
          <w:sz w:val="24"/>
          <w:szCs w:val="24"/>
        </w:rPr>
        <w:t xml:space="preserve">Jakarta </w:t>
      </w:r>
      <w:r w:rsidR="002754B9" w:rsidRPr="006E582B">
        <w:rPr>
          <w:rFonts w:ascii="Times New Roman" w:hAnsi="Times New Roman" w:cs="Times New Roman"/>
          <w:i/>
          <w:sz w:val="24"/>
          <w:szCs w:val="24"/>
        </w:rPr>
        <w:t>Bulletin of Indonesian Economic Studies</w:t>
      </w:r>
      <w:r w:rsidR="002754B9" w:rsidRPr="002754B9">
        <w:rPr>
          <w:rFonts w:ascii="Times New Roman" w:hAnsi="Times New Roman" w:cs="Times New Roman"/>
          <w:sz w:val="24"/>
          <w:szCs w:val="24"/>
        </w:rPr>
        <w:t xml:space="preserve">. </w:t>
      </w:r>
    </w:p>
    <w:p w14:paraId="26535679" w14:textId="77777777" w:rsidR="002754B9" w:rsidRPr="002754B9" w:rsidRDefault="002754B9"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United Nation</w:t>
      </w:r>
      <w:r w:rsidR="00E60277">
        <w:rPr>
          <w:rFonts w:ascii="Times New Roman" w:hAnsi="Times New Roman" w:cs="Times New Roman"/>
          <w:sz w:val="24"/>
          <w:szCs w:val="24"/>
        </w:rPr>
        <w:t>s</w:t>
      </w:r>
      <w:r w:rsidRPr="002754B9">
        <w:rPr>
          <w:rFonts w:ascii="Times New Roman" w:hAnsi="Times New Roman" w:cs="Times New Roman"/>
          <w:sz w:val="24"/>
          <w:szCs w:val="24"/>
        </w:rPr>
        <w:t xml:space="preserve"> (2020).</w:t>
      </w:r>
      <w:r w:rsidR="006E582B">
        <w:rPr>
          <w:rFonts w:ascii="Times New Roman" w:hAnsi="Times New Roman" w:cs="Times New Roman"/>
          <w:sz w:val="24"/>
          <w:szCs w:val="24"/>
        </w:rPr>
        <w:t xml:space="preserve"> </w:t>
      </w:r>
      <w:r w:rsidRPr="002754B9">
        <w:rPr>
          <w:rFonts w:ascii="Times New Roman" w:hAnsi="Times New Roman" w:cs="Times New Roman"/>
          <w:sz w:val="24"/>
          <w:szCs w:val="24"/>
        </w:rPr>
        <w:t>UN framework for the immediate socio-economic response to COVID-19.</w:t>
      </w:r>
    </w:p>
    <w:p w14:paraId="66292736" w14:textId="77777777" w:rsidR="002754B9" w:rsidRPr="002754B9" w:rsidRDefault="00746733" w:rsidP="00F1365D">
      <w:pPr>
        <w:spacing w:after="0" w:line="240" w:lineRule="auto"/>
        <w:ind w:left="851" w:hanging="851"/>
        <w:jc w:val="both"/>
        <w:rPr>
          <w:rFonts w:ascii="Times New Roman" w:hAnsi="Times New Roman" w:cs="Times New Roman"/>
          <w:sz w:val="24"/>
          <w:szCs w:val="24"/>
        </w:rPr>
      </w:pPr>
      <w:r w:rsidRPr="002754B9">
        <w:rPr>
          <w:rFonts w:ascii="Times New Roman" w:hAnsi="Times New Roman" w:cs="Times New Roman"/>
          <w:sz w:val="24"/>
          <w:szCs w:val="24"/>
        </w:rPr>
        <w:t xml:space="preserve">World Bank </w:t>
      </w:r>
      <w:r w:rsidR="002754B9" w:rsidRPr="002754B9">
        <w:rPr>
          <w:rFonts w:ascii="Times New Roman" w:hAnsi="Times New Roman" w:cs="Times New Roman"/>
          <w:sz w:val="24"/>
          <w:szCs w:val="24"/>
        </w:rPr>
        <w:t xml:space="preserve">(2020). Nigeria Covid-19 Action Recovery </w:t>
      </w:r>
      <w:proofErr w:type="gramStart"/>
      <w:r w:rsidR="002754B9" w:rsidRPr="002754B9">
        <w:rPr>
          <w:rFonts w:ascii="Times New Roman" w:hAnsi="Times New Roman" w:cs="Times New Roman"/>
          <w:sz w:val="24"/>
          <w:szCs w:val="24"/>
        </w:rPr>
        <w:t>And</w:t>
      </w:r>
      <w:proofErr w:type="gramEnd"/>
      <w:r w:rsidR="002754B9" w:rsidRPr="002754B9">
        <w:rPr>
          <w:rFonts w:ascii="Times New Roman" w:hAnsi="Times New Roman" w:cs="Times New Roman"/>
          <w:sz w:val="24"/>
          <w:szCs w:val="24"/>
        </w:rPr>
        <w:t xml:space="preserve"> Economic Stimulus (Nigeria Cares).)</w:t>
      </w:r>
    </w:p>
    <w:sectPr w:rsidR="002754B9" w:rsidRPr="002754B9" w:rsidSect="00E83D6B">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D035" w14:textId="77777777" w:rsidR="00AA3AE2" w:rsidRDefault="00AA3AE2" w:rsidP="0046361C">
      <w:pPr>
        <w:spacing w:after="0" w:line="240" w:lineRule="auto"/>
      </w:pPr>
      <w:r>
        <w:separator/>
      </w:r>
    </w:p>
  </w:endnote>
  <w:endnote w:type="continuationSeparator" w:id="0">
    <w:p w14:paraId="176F9A8F" w14:textId="77777777" w:rsidR="00AA3AE2" w:rsidRDefault="00AA3AE2" w:rsidP="0046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81138"/>
      <w:docPartObj>
        <w:docPartGallery w:val="Page Numbers (Bottom of Page)"/>
        <w:docPartUnique/>
      </w:docPartObj>
    </w:sdtPr>
    <w:sdtEndPr>
      <w:rPr>
        <w:noProof/>
      </w:rPr>
    </w:sdtEndPr>
    <w:sdtContent>
      <w:p w14:paraId="78B78878" w14:textId="77777777" w:rsidR="00A3530E" w:rsidRDefault="001D45E1">
        <w:pPr>
          <w:pStyle w:val="Footer"/>
          <w:jc w:val="center"/>
        </w:pPr>
        <w:r>
          <w:fldChar w:fldCharType="begin"/>
        </w:r>
        <w:r w:rsidR="00A3530E">
          <w:instrText xml:space="preserve"> PAGE   \* MERGEFORMAT </w:instrText>
        </w:r>
        <w:r>
          <w:fldChar w:fldCharType="separate"/>
        </w:r>
        <w:r w:rsidR="000963DC">
          <w:rPr>
            <w:noProof/>
          </w:rPr>
          <w:t>1</w:t>
        </w:r>
        <w:r>
          <w:rPr>
            <w:noProof/>
          </w:rPr>
          <w:fldChar w:fldCharType="end"/>
        </w:r>
      </w:p>
    </w:sdtContent>
  </w:sdt>
  <w:p w14:paraId="33FB5350" w14:textId="77777777" w:rsidR="00A3530E" w:rsidRDefault="00A3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0FCB" w14:textId="77777777" w:rsidR="00AA3AE2" w:rsidRDefault="00AA3AE2" w:rsidP="0046361C">
      <w:pPr>
        <w:spacing w:after="0" w:line="240" w:lineRule="auto"/>
      </w:pPr>
      <w:r>
        <w:separator/>
      </w:r>
    </w:p>
  </w:footnote>
  <w:footnote w:type="continuationSeparator" w:id="0">
    <w:p w14:paraId="571CDC9B" w14:textId="77777777" w:rsidR="00AA3AE2" w:rsidRDefault="00AA3AE2" w:rsidP="0046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EC80" w14:textId="77777777" w:rsidR="00A3530E" w:rsidRDefault="00A3530E">
    <w:pPr>
      <w:pStyle w:val="Header"/>
    </w:pPr>
  </w:p>
  <w:p w14:paraId="57B5F15F" w14:textId="77777777" w:rsidR="00A3530E" w:rsidRDefault="00A3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D70"/>
    <w:multiLevelType w:val="multilevel"/>
    <w:tmpl w:val="FE0009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DD6660"/>
    <w:multiLevelType w:val="hybridMultilevel"/>
    <w:tmpl w:val="20E0B800"/>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C0479"/>
    <w:multiLevelType w:val="multilevel"/>
    <w:tmpl w:val="300A4A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80A1622"/>
    <w:multiLevelType w:val="hybridMultilevel"/>
    <w:tmpl w:val="891EE10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B66029"/>
    <w:multiLevelType w:val="hybridMultilevel"/>
    <w:tmpl w:val="B7442922"/>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17318"/>
    <w:multiLevelType w:val="hybridMultilevel"/>
    <w:tmpl w:val="53348B16"/>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159"/>
    <w:multiLevelType w:val="hybridMultilevel"/>
    <w:tmpl w:val="856E46FC"/>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B7434"/>
    <w:multiLevelType w:val="multilevel"/>
    <w:tmpl w:val="5570FB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40011850">
    <w:abstractNumId w:val="0"/>
  </w:num>
  <w:num w:numId="2" w16cid:durableId="364184714">
    <w:abstractNumId w:val="0"/>
  </w:num>
  <w:num w:numId="3" w16cid:durableId="1328047198">
    <w:abstractNumId w:val="0"/>
  </w:num>
  <w:num w:numId="4" w16cid:durableId="2023891278">
    <w:abstractNumId w:val="0"/>
  </w:num>
  <w:num w:numId="5" w16cid:durableId="838277194">
    <w:abstractNumId w:val="0"/>
  </w:num>
  <w:num w:numId="6" w16cid:durableId="571162572">
    <w:abstractNumId w:val="7"/>
  </w:num>
  <w:num w:numId="7" w16cid:durableId="1440763267">
    <w:abstractNumId w:val="7"/>
  </w:num>
  <w:num w:numId="8" w16cid:durableId="168259379">
    <w:abstractNumId w:val="2"/>
  </w:num>
  <w:num w:numId="9" w16cid:durableId="1763405063">
    <w:abstractNumId w:val="5"/>
  </w:num>
  <w:num w:numId="10" w16cid:durableId="398359307">
    <w:abstractNumId w:val="4"/>
  </w:num>
  <w:num w:numId="11" w16cid:durableId="754399616">
    <w:abstractNumId w:val="3"/>
  </w:num>
  <w:num w:numId="12" w16cid:durableId="1217012131">
    <w:abstractNumId w:val="6"/>
  </w:num>
  <w:num w:numId="13" w16cid:durableId="93647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yNzUxNjUyNjSxMDNT0lEKTi0uzszPAykwqwUA2srlOSwAAAA="/>
  </w:docVars>
  <w:rsids>
    <w:rsidRoot w:val="0046361C"/>
    <w:rsid w:val="00000F85"/>
    <w:rsid w:val="00014A04"/>
    <w:rsid w:val="00017EB4"/>
    <w:rsid w:val="000208ED"/>
    <w:rsid w:val="00020EA5"/>
    <w:rsid w:val="000507A5"/>
    <w:rsid w:val="000746E7"/>
    <w:rsid w:val="00081B5B"/>
    <w:rsid w:val="000963DC"/>
    <w:rsid w:val="000B04B6"/>
    <w:rsid w:val="000C037C"/>
    <w:rsid w:val="000D2045"/>
    <w:rsid w:val="000E10B2"/>
    <w:rsid w:val="00116EE3"/>
    <w:rsid w:val="00142D64"/>
    <w:rsid w:val="00192796"/>
    <w:rsid w:val="001A186A"/>
    <w:rsid w:val="001C1502"/>
    <w:rsid w:val="001C1D9E"/>
    <w:rsid w:val="001D2877"/>
    <w:rsid w:val="001D2D71"/>
    <w:rsid w:val="001D45E1"/>
    <w:rsid w:val="0020407C"/>
    <w:rsid w:val="0020495F"/>
    <w:rsid w:val="00206B18"/>
    <w:rsid w:val="00207FE1"/>
    <w:rsid w:val="00217CC0"/>
    <w:rsid w:val="00230504"/>
    <w:rsid w:val="0023439B"/>
    <w:rsid w:val="0026027A"/>
    <w:rsid w:val="00274D7A"/>
    <w:rsid w:val="002754B9"/>
    <w:rsid w:val="00297F22"/>
    <w:rsid w:val="002A274E"/>
    <w:rsid w:val="002B1E79"/>
    <w:rsid w:val="002C20E7"/>
    <w:rsid w:val="002D62EF"/>
    <w:rsid w:val="002F5D41"/>
    <w:rsid w:val="002F681D"/>
    <w:rsid w:val="00313721"/>
    <w:rsid w:val="00331AF0"/>
    <w:rsid w:val="003331FE"/>
    <w:rsid w:val="00346064"/>
    <w:rsid w:val="00356B82"/>
    <w:rsid w:val="00361B1E"/>
    <w:rsid w:val="00377234"/>
    <w:rsid w:val="00380110"/>
    <w:rsid w:val="00395E61"/>
    <w:rsid w:val="003B0035"/>
    <w:rsid w:val="003C1BC3"/>
    <w:rsid w:val="003D7F06"/>
    <w:rsid w:val="003E7285"/>
    <w:rsid w:val="00404B44"/>
    <w:rsid w:val="0044092A"/>
    <w:rsid w:val="004450E9"/>
    <w:rsid w:val="0046361C"/>
    <w:rsid w:val="0048326C"/>
    <w:rsid w:val="00483BA8"/>
    <w:rsid w:val="00485056"/>
    <w:rsid w:val="00494079"/>
    <w:rsid w:val="004A398F"/>
    <w:rsid w:val="004B78A4"/>
    <w:rsid w:val="004D1DEA"/>
    <w:rsid w:val="004D583A"/>
    <w:rsid w:val="004E503C"/>
    <w:rsid w:val="004F7D8C"/>
    <w:rsid w:val="00504F85"/>
    <w:rsid w:val="005114F5"/>
    <w:rsid w:val="00524369"/>
    <w:rsid w:val="00537823"/>
    <w:rsid w:val="00546D88"/>
    <w:rsid w:val="0055510A"/>
    <w:rsid w:val="00585302"/>
    <w:rsid w:val="00597117"/>
    <w:rsid w:val="005A3ED3"/>
    <w:rsid w:val="005B595F"/>
    <w:rsid w:val="005D69F0"/>
    <w:rsid w:val="005E28D1"/>
    <w:rsid w:val="005E7ABD"/>
    <w:rsid w:val="005F02F1"/>
    <w:rsid w:val="005F52B7"/>
    <w:rsid w:val="006043F4"/>
    <w:rsid w:val="00632B28"/>
    <w:rsid w:val="0066655D"/>
    <w:rsid w:val="00690783"/>
    <w:rsid w:val="006951E1"/>
    <w:rsid w:val="00697A55"/>
    <w:rsid w:val="006B0187"/>
    <w:rsid w:val="006D6F28"/>
    <w:rsid w:val="006D7A78"/>
    <w:rsid w:val="006E4480"/>
    <w:rsid w:val="006E582B"/>
    <w:rsid w:val="006F0720"/>
    <w:rsid w:val="00746733"/>
    <w:rsid w:val="00773CB8"/>
    <w:rsid w:val="007765B2"/>
    <w:rsid w:val="00784A60"/>
    <w:rsid w:val="007D7C9B"/>
    <w:rsid w:val="007F112F"/>
    <w:rsid w:val="00827CAB"/>
    <w:rsid w:val="00833131"/>
    <w:rsid w:val="00860395"/>
    <w:rsid w:val="00865177"/>
    <w:rsid w:val="0088774A"/>
    <w:rsid w:val="00894225"/>
    <w:rsid w:val="008C27A6"/>
    <w:rsid w:val="008D134D"/>
    <w:rsid w:val="008D36C4"/>
    <w:rsid w:val="008D63C3"/>
    <w:rsid w:val="008F1723"/>
    <w:rsid w:val="0097298E"/>
    <w:rsid w:val="00973FD4"/>
    <w:rsid w:val="00981C7F"/>
    <w:rsid w:val="00981EE7"/>
    <w:rsid w:val="009B2691"/>
    <w:rsid w:val="009C72F7"/>
    <w:rsid w:val="009D3B0A"/>
    <w:rsid w:val="009E0F97"/>
    <w:rsid w:val="00A17A75"/>
    <w:rsid w:val="00A324E7"/>
    <w:rsid w:val="00A3530E"/>
    <w:rsid w:val="00A353CD"/>
    <w:rsid w:val="00A51D51"/>
    <w:rsid w:val="00A51FB0"/>
    <w:rsid w:val="00A9723E"/>
    <w:rsid w:val="00AA3AE2"/>
    <w:rsid w:val="00AB5A25"/>
    <w:rsid w:val="00AC31CD"/>
    <w:rsid w:val="00AC779F"/>
    <w:rsid w:val="00AD4078"/>
    <w:rsid w:val="00AE698B"/>
    <w:rsid w:val="00AF2051"/>
    <w:rsid w:val="00B5533B"/>
    <w:rsid w:val="00B71F5C"/>
    <w:rsid w:val="00B730D9"/>
    <w:rsid w:val="00BA44ED"/>
    <w:rsid w:val="00BA6D75"/>
    <w:rsid w:val="00BB0636"/>
    <w:rsid w:val="00BD2D09"/>
    <w:rsid w:val="00C14940"/>
    <w:rsid w:val="00C15877"/>
    <w:rsid w:val="00C2576D"/>
    <w:rsid w:val="00C43109"/>
    <w:rsid w:val="00C456BC"/>
    <w:rsid w:val="00C5768A"/>
    <w:rsid w:val="00C63D58"/>
    <w:rsid w:val="00C72E87"/>
    <w:rsid w:val="00C81017"/>
    <w:rsid w:val="00C90F10"/>
    <w:rsid w:val="00C91B39"/>
    <w:rsid w:val="00C97426"/>
    <w:rsid w:val="00CA5758"/>
    <w:rsid w:val="00CB1E77"/>
    <w:rsid w:val="00CC44D4"/>
    <w:rsid w:val="00CC7D64"/>
    <w:rsid w:val="00CE2574"/>
    <w:rsid w:val="00CE60B6"/>
    <w:rsid w:val="00CF0D1E"/>
    <w:rsid w:val="00D318C1"/>
    <w:rsid w:val="00D56AA9"/>
    <w:rsid w:val="00D627CE"/>
    <w:rsid w:val="00D72AA8"/>
    <w:rsid w:val="00D95EBA"/>
    <w:rsid w:val="00DA3BDF"/>
    <w:rsid w:val="00DA411B"/>
    <w:rsid w:val="00E10011"/>
    <w:rsid w:val="00E148F9"/>
    <w:rsid w:val="00E26D89"/>
    <w:rsid w:val="00E34E2E"/>
    <w:rsid w:val="00E4243B"/>
    <w:rsid w:val="00E60277"/>
    <w:rsid w:val="00E83D6B"/>
    <w:rsid w:val="00EC0E7E"/>
    <w:rsid w:val="00EC3277"/>
    <w:rsid w:val="00EC7FF1"/>
    <w:rsid w:val="00EF5A33"/>
    <w:rsid w:val="00EF628E"/>
    <w:rsid w:val="00EF666D"/>
    <w:rsid w:val="00F1365D"/>
    <w:rsid w:val="00F14B1C"/>
    <w:rsid w:val="00F23B0B"/>
    <w:rsid w:val="00F31FA8"/>
    <w:rsid w:val="00F5514D"/>
    <w:rsid w:val="00F637BA"/>
    <w:rsid w:val="00F65612"/>
    <w:rsid w:val="00F860F2"/>
    <w:rsid w:val="00F86802"/>
    <w:rsid w:val="00F91286"/>
    <w:rsid w:val="00F953F4"/>
    <w:rsid w:val="00F96BEF"/>
    <w:rsid w:val="00FB388E"/>
    <w:rsid w:val="00FD3F7B"/>
    <w:rsid w:val="00FE2783"/>
    <w:rsid w:val="00FF0E71"/>
    <w:rsid w:val="00FF3AC2"/>
    <w:rsid w:val="00FF4014"/>
    <w:rsid w:val="00FF6639"/>
    <w:rsid w:val="00FF77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1759"/>
  <w15:docId w15:val="{73A3C575-2E66-472E-BA99-8D61CC25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D1"/>
  </w:style>
  <w:style w:type="paragraph" w:styleId="Heading1">
    <w:name w:val="heading 1"/>
    <w:basedOn w:val="Normal"/>
    <w:next w:val="Normal"/>
    <w:link w:val="Heading1Char"/>
    <w:autoRedefine/>
    <w:uiPriority w:val="9"/>
    <w:qFormat/>
    <w:rsid w:val="003B0035"/>
    <w:pPr>
      <w:keepNext/>
      <w:keepLines/>
      <w:spacing w:before="480" w:after="0"/>
      <w:jc w:val="center"/>
      <w:outlineLvl w:val="0"/>
    </w:pPr>
    <w:rPr>
      <w:rFonts w:ascii="Times New Roman" w:eastAsiaTheme="majorEastAsia" w:hAnsi="Times New Roman" w:cstheme="majorBidi"/>
      <w:b/>
      <w:bCs/>
      <w:color w:val="000000" w:themeColor="text1"/>
      <w:sz w:val="28"/>
      <w:szCs w:val="28"/>
      <w:lang w:val="en-ZW"/>
    </w:rPr>
  </w:style>
  <w:style w:type="paragraph" w:styleId="Heading2">
    <w:name w:val="heading 2"/>
    <w:basedOn w:val="Normal"/>
    <w:next w:val="Normal"/>
    <w:link w:val="Heading2Char"/>
    <w:autoRedefine/>
    <w:uiPriority w:val="9"/>
    <w:unhideWhenUsed/>
    <w:qFormat/>
    <w:rsid w:val="003B0035"/>
    <w:pPr>
      <w:keepNext/>
      <w:keepLines/>
      <w:spacing w:before="200" w:after="0"/>
      <w:outlineLvl w:val="1"/>
    </w:pPr>
    <w:rPr>
      <w:rFonts w:ascii="Times New Roman" w:eastAsiaTheme="majorEastAsia" w:hAnsi="Times New Roman" w:cstheme="majorBidi"/>
      <w:b/>
      <w:bCs/>
      <w:color w:val="000000" w:themeColor="text1"/>
      <w:sz w:val="24"/>
      <w:szCs w:val="26"/>
      <w:lang w:val="en-ZW"/>
    </w:rPr>
  </w:style>
  <w:style w:type="paragraph" w:styleId="Heading3">
    <w:name w:val="heading 3"/>
    <w:basedOn w:val="Normal"/>
    <w:next w:val="Normal"/>
    <w:link w:val="Heading3Char"/>
    <w:autoRedefine/>
    <w:uiPriority w:val="9"/>
    <w:unhideWhenUsed/>
    <w:qFormat/>
    <w:rsid w:val="003B0035"/>
    <w:pPr>
      <w:keepNext/>
      <w:keepLines/>
      <w:spacing w:before="200" w:after="0"/>
      <w:outlineLvl w:val="2"/>
    </w:pPr>
    <w:rPr>
      <w:rFonts w:ascii="Times New Roman" w:eastAsiaTheme="majorEastAsia" w:hAnsi="Times New Roman" w:cstheme="majorBidi"/>
      <w:b/>
      <w:bCs/>
      <w:color w:val="000000" w:themeColor="text1"/>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035"/>
    <w:rPr>
      <w:rFonts w:ascii="Times New Roman" w:eastAsiaTheme="majorEastAsia" w:hAnsi="Times New Roman" w:cstheme="majorBidi"/>
      <w:b/>
      <w:bCs/>
      <w:color w:val="000000" w:themeColor="text1"/>
      <w:sz w:val="28"/>
      <w:szCs w:val="28"/>
      <w:lang w:val="en-ZW"/>
    </w:rPr>
  </w:style>
  <w:style w:type="character" w:customStyle="1" w:styleId="Heading2Char">
    <w:name w:val="Heading 2 Char"/>
    <w:basedOn w:val="DefaultParagraphFont"/>
    <w:link w:val="Heading2"/>
    <w:uiPriority w:val="9"/>
    <w:rsid w:val="003B0035"/>
    <w:rPr>
      <w:rFonts w:ascii="Times New Roman" w:eastAsiaTheme="majorEastAsia" w:hAnsi="Times New Roman" w:cstheme="majorBidi"/>
      <w:b/>
      <w:bCs/>
      <w:color w:val="000000" w:themeColor="text1"/>
      <w:sz w:val="24"/>
      <w:szCs w:val="26"/>
      <w:lang w:val="en-ZW"/>
    </w:rPr>
  </w:style>
  <w:style w:type="character" w:customStyle="1" w:styleId="Heading3Char">
    <w:name w:val="Heading 3 Char"/>
    <w:basedOn w:val="DefaultParagraphFont"/>
    <w:link w:val="Heading3"/>
    <w:uiPriority w:val="9"/>
    <w:rsid w:val="003B0035"/>
    <w:rPr>
      <w:rFonts w:ascii="Times New Roman" w:eastAsiaTheme="majorEastAsia" w:hAnsi="Times New Roman" w:cstheme="majorBidi"/>
      <w:b/>
      <w:bCs/>
      <w:color w:val="000000" w:themeColor="text1"/>
      <w:sz w:val="24"/>
      <w:lang w:val="en-ZW"/>
    </w:rPr>
  </w:style>
  <w:style w:type="paragraph" w:styleId="Header">
    <w:name w:val="header"/>
    <w:basedOn w:val="Normal"/>
    <w:link w:val="HeaderChar"/>
    <w:uiPriority w:val="99"/>
    <w:unhideWhenUsed/>
    <w:rsid w:val="00463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61C"/>
  </w:style>
  <w:style w:type="paragraph" w:styleId="Footer">
    <w:name w:val="footer"/>
    <w:basedOn w:val="Normal"/>
    <w:link w:val="FooterChar"/>
    <w:uiPriority w:val="99"/>
    <w:unhideWhenUsed/>
    <w:rsid w:val="00463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61C"/>
  </w:style>
  <w:style w:type="paragraph" w:styleId="BalloonText">
    <w:name w:val="Balloon Text"/>
    <w:basedOn w:val="Normal"/>
    <w:link w:val="BalloonTextChar"/>
    <w:uiPriority w:val="99"/>
    <w:semiHidden/>
    <w:unhideWhenUsed/>
    <w:rsid w:val="00463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61C"/>
    <w:rPr>
      <w:rFonts w:ascii="Tahoma" w:hAnsi="Tahoma" w:cs="Tahoma"/>
      <w:sz w:val="16"/>
      <w:szCs w:val="16"/>
    </w:rPr>
  </w:style>
  <w:style w:type="character" w:styleId="Hyperlink">
    <w:name w:val="Hyperlink"/>
    <w:basedOn w:val="DefaultParagraphFont"/>
    <w:uiPriority w:val="99"/>
    <w:unhideWhenUsed/>
    <w:rsid w:val="00DA411B"/>
    <w:rPr>
      <w:color w:val="0000FF" w:themeColor="hyperlink"/>
      <w:u w:val="single"/>
    </w:rPr>
  </w:style>
  <w:style w:type="paragraph" w:styleId="ListParagraph">
    <w:name w:val="List Paragraph"/>
    <w:basedOn w:val="Normal"/>
    <w:uiPriority w:val="34"/>
    <w:qFormat/>
    <w:rsid w:val="000208ED"/>
    <w:pPr>
      <w:ind w:left="720"/>
      <w:contextualSpacing/>
    </w:pPr>
  </w:style>
  <w:style w:type="table" w:styleId="TableGrid">
    <w:name w:val="Table Grid"/>
    <w:basedOn w:val="TableNormal"/>
    <w:uiPriority w:val="59"/>
    <w:rsid w:val="00B5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4225"/>
    <w:rPr>
      <w:color w:val="800080" w:themeColor="followedHyperlink"/>
      <w:u w:val="single"/>
    </w:rPr>
  </w:style>
  <w:style w:type="paragraph" w:customStyle="1" w:styleId="Default">
    <w:name w:val="Default"/>
    <w:rsid w:val="002754B9"/>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BB063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69020">
      <w:bodyDiv w:val="1"/>
      <w:marLeft w:val="0"/>
      <w:marRight w:val="0"/>
      <w:marTop w:val="0"/>
      <w:marBottom w:val="0"/>
      <w:divBdr>
        <w:top w:val="none" w:sz="0" w:space="0" w:color="auto"/>
        <w:left w:val="none" w:sz="0" w:space="0" w:color="auto"/>
        <w:bottom w:val="none" w:sz="0" w:space="0" w:color="auto"/>
        <w:right w:val="none" w:sz="0" w:space="0" w:color="auto"/>
      </w:divBdr>
      <w:divsChild>
        <w:div w:id="147133813">
          <w:marLeft w:val="0"/>
          <w:marRight w:val="0"/>
          <w:marTop w:val="0"/>
          <w:marBottom w:val="0"/>
          <w:divBdr>
            <w:top w:val="none" w:sz="0" w:space="0" w:color="auto"/>
            <w:left w:val="none" w:sz="0" w:space="0" w:color="auto"/>
            <w:bottom w:val="none" w:sz="0" w:space="0" w:color="auto"/>
            <w:right w:val="none" w:sz="0" w:space="0" w:color="auto"/>
          </w:divBdr>
        </w:div>
        <w:div w:id="1132795781">
          <w:marLeft w:val="0"/>
          <w:marRight w:val="0"/>
          <w:marTop w:val="0"/>
          <w:marBottom w:val="0"/>
          <w:divBdr>
            <w:top w:val="none" w:sz="0" w:space="0" w:color="auto"/>
            <w:left w:val="none" w:sz="0" w:space="0" w:color="auto"/>
            <w:bottom w:val="none" w:sz="0" w:space="0" w:color="auto"/>
            <w:right w:val="none" w:sz="0" w:space="0" w:color="auto"/>
          </w:divBdr>
        </w:div>
      </w:divsChild>
    </w:div>
    <w:div w:id="16347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global/about/labout-the-ilo/newsroom/news/WCMS_743036/lang-en/index.htm" TargetMode="External"/><Relationship Id="rId3" Type="http://schemas.openxmlformats.org/officeDocument/2006/relationships/settings" Target="settings.xml"/><Relationship Id="rId7" Type="http://schemas.openxmlformats.org/officeDocument/2006/relationships/hyperlink" Target="https://crsreports.congres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AJAH</dc:creator>
  <cp:lastModifiedBy>Thomas                              Oko Oko</cp:lastModifiedBy>
  <cp:revision>5</cp:revision>
  <cp:lastPrinted>2021-07-09T11:20:00Z</cp:lastPrinted>
  <dcterms:created xsi:type="dcterms:W3CDTF">2022-02-11T09:06:00Z</dcterms:created>
  <dcterms:modified xsi:type="dcterms:W3CDTF">2026-06-09T22:05:00Z</dcterms:modified>
</cp:coreProperties>
</file>