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72CFB" w14:textId="73D5B978" w:rsidR="003B035B" w:rsidRPr="008A5669" w:rsidRDefault="00917EF6" w:rsidP="003B035B">
      <w:pPr>
        <w:jc w:val="center"/>
        <w:rPr>
          <w:rFonts w:ascii="Times New Roman" w:hAnsi="Times New Roman" w:cs="Times New Roman"/>
          <w:b/>
          <w:bCs/>
          <w:sz w:val="24"/>
          <w:szCs w:val="24"/>
        </w:rPr>
      </w:pPr>
      <w:r w:rsidRPr="008A5669">
        <w:rPr>
          <w:rFonts w:ascii="Times New Roman" w:hAnsi="Times New Roman" w:cs="Times New Roman"/>
          <w:b/>
          <w:bCs/>
          <w:sz w:val="24"/>
          <w:szCs w:val="24"/>
        </w:rPr>
        <w:t xml:space="preserve">The </w:t>
      </w:r>
      <w:r w:rsidR="008A5669">
        <w:rPr>
          <w:rFonts w:ascii="Times New Roman" w:hAnsi="Times New Roman" w:cs="Times New Roman"/>
          <w:b/>
          <w:bCs/>
          <w:sz w:val="24"/>
          <w:szCs w:val="24"/>
          <w:lang w:val="en-US"/>
        </w:rPr>
        <w:t>Relationship Between</w:t>
      </w:r>
      <w:r w:rsidRPr="008A5669">
        <w:rPr>
          <w:rFonts w:ascii="Times New Roman" w:hAnsi="Times New Roman" w:cs="Times New Roman"/>
          <w:b/>
          <w:bCs/>
          <w:sz w:val="24"/>
          <w:szCs w:val="24"/>
        </w:rPr>
        <w:t xml:space="preserve"> </w:t>
      </w:r>
      <w:r w:rsidRPr="008A5669">
        <w:rPr>
          <w:rFonts w:ascii="Times New Roman" w:hAnsi="Times New Roman" w:cs="Times New Roman"/>
          <w:b/>
          <w:bCs/>
          <w:sz w:val="24"/>
          <w:szCs w:val="24"/>
          <w:lang w:val="en-US"/>
        </w:rPr>
        <w:t>G</w:t>
      </w:r>
      <w:r w:rsidRPr="008A5669">
        <w:rPr>
          <w:rFonts w:ascii="Times New Roman" w:hAnsi="Times New Roman" w:cs="Times New Roman"/>
          <w:b/>
          <w:bCs/>
          <w:sz w:val="24"/>
          <w:szCs w:val="24"/>
        </w:rPr>
        <w:t>ove</w:t>
      </w:r>
      <w:r w:rsidRPr="008A5669">
        <w:rPr>
          <w:rFonts w:ascii="Times New Roman" w:hAnsi="Times New Roman" w:cs="Times New Roman"/>
          <w:b/>
          <w:bCs/>
          <w:sz w:val="24"/>
          <w:szCs w:val="24"/>
        </w:rPr>
        <w:t xml:space="preserve">rnance </w:t>
      </w:r>
      <w:r w:rsidRPr="008A5669">
        <w:rPr>
          <w:rFonts w:ascii="Times New Roman" w:hAnsi="Times New Roman" w:cs="Times New Roman"/>
          <w:b/>
          <w:bCs/>
          <w:sz w:val="24"/>
          <w:szCs w:val="24"/>
          <w:lang w:val="en-US"/>
        </w:rPr>
        <w:t>A</w:t>
      </w:r>
      <w:r w:rsidRPr="008A5669">
        <w:rPr>
          <w:rFonts w:ascii="Times New Roman" w:hAnsi="Times New Roman" w:cs="Times New Roman"/>
          <w:b/>
          <w:bCs/>
          <w:sz w:val="24"/>
          <w:szCs w:val="24"/>
        </w:rPr>
        <w:t xml:space="preserve">ccounting </w:t>
      </w:r>
      <w:r w:rsidRPr="008A5669">
        <w:rPr>
          <w:rFonts w:ascii="Times New Roman" w:hAnsi="Times New Roman" w:cs="Times New Roman"/>
          <w:b/>
          <w:bCs/>
          <w:sz w:val="24"/>
          <w:szCs w:val="24"/>
          <w:lang w:val="en-US"/>
        </w:rPr>
        <w:t>P</w:t>
      </w:r>
      <w:r w:rsidR="008A5669">
        <w:rPr>
          <w:rFonts w:ascii="Times New Roman" w:hAnsi="Times New Roman" w:cs="Times New Roman"/>
          <w:b/>
          <w:bCs/>
          <w:sz w:val="24"/>
          <w:szCs w:val="24"/>
        </w:rPr>
        <w:t xml:space="preserve">ractices </w:t>
      </w:r>
      <w:r w:rsidR="008A5669">
        <w:rPr>
          <w:rFonts w:ascii="Times New Roman" w:hAnsi="Times New Roman" w:cs="Times New Roman"/>
          <w:b/>
          <w:bCs/>
          <w:sz w:val="24"/>
          <w:szCs w:val="24"/>
          <w:lang w:val="en-US"/>
        </w:rPr>
        <w:t>and</w:t>
      </w:r>
      <w:r w:rsidRPr="008A5669">
        <w:rPr>
          <w:rFonts w:ascii="Times New Roman" w:hAnsi="Times New Roman" w:cs="Times New Roman"/>
          <w:b/>
          <w:bCs/>
          <w:sz w:val="24"/>
          <w:szCs w:val="24"/>
        </w:rPr>
        <w:t xml:space="preserve"> </w:t>
      </w:r>
      <w:r w:rsidRPr="008A5669">
        <w:rPr>
          <w:rFonts w:ascii="Times New Roman" w:hAnsi="Times New Roman" w:cs="Times New Roman"/>
          <w:b/>
          <w:bCs/>
          <w:sz w:val="24"/>
          <w:szCs w:val="24"/>
          <w:lang w:val="en-US"/>
        </w:rPr>
        <w:t>R</w:t>
      </w:r>
      <w:r w:rsidRPr="008A5669">
        <w:rPr>
          <w:rFonts w:ascii="Times New Roman" w:hAnsi="Times New Roman" w:cs="Times New Roman"/>
          <w:b/>
          <w:bCs/>
          <w:sz w:val="24"/>
          <w:szCs w:val="24"/>
        </w:rPr>
        <w:t xml:space="preserve">isk </w:t>
      </w:r>
      <w:r w:rsidRPr="008A5669">
        <w:rPr>
          <w:rFonts w:ascii="Times New Roman" w:hAnsi="Times New Roman" w:cs="Times New Roman"/>
          <w:b/>
          <w:bCs/>
          <w:sz w:val="24"/>
          <w:szCs w:val="24"/>
          <w:lang w:val="en-US"/>
        </w:rPr>
        <w:t>M</w:t>
      </w:r>
      <w:r w:rsidRPr="008A5669">
        <w:rPr>
          <w:rFonts w:ascii="Times New Roman" w:hAnsi="Times New Roman" w:cs="Times New Roman"/>
          <w:b/>
          <w:bCs/>
          <w:sz w:val="24"/>
          <w:szCs w:val="24"/>
        </w:rPr>
        <w:t>anagement</w:t>
      </w:r>
      <w:r w:rsidRPr="008A5669">
        <w:rPr>
          <w:rFonts w:ascii="Times New Roman" w:hAnsi="Times New Roman" w:cs="Times New Roman"/>
          <w:b/>
          <w:bCs/>
          <w:sz w:val="24"/>
          <w:szCs w:val="24"/>
          <w:lang w:val="en-US"/>
        </w:rPr>
        <w:t xml:space="preserve"> </w:t>
      </w:r>
      <w:r w:rsidR="003B035B" w:rsidRPr="008A5669">
        <w:rPr>
          <w:rFonts w:ascii="Times New Roman" w:hAnsi="Times New Roman" w:cs="Times New Roman"/>
          <w:b/>
          <w:bCs/>
          <w:sz w:val="24"/>
          <w:szCs w:val="24"/>
        </w:rPr>
        <w:t>among Non-Governmental Organizations in Kajiado County, Kenya</w:t>
      </w:r>
    </w:p>
    <w:p w14:paraId="799E0F61" w14:textId="77777777" w:rsidR="00917EF6" w:rsidRPr="008A5669" w:rsidRDefault="00917EF6" w:rsidP="00917EF6">
      <w:pPr>
        <w:spacing w:after="0" w:line="240" w:lineRule="auto"/>
        <w:jc w:val="center"/>
        <w:rPr>
          <w:rFonts w:ascii="Times New Roman" w:hAnsi="Times New Roman" w:cs="Times New Roman"/>
          <w:b/>
          <w:bCs/>
          <w:sz w:val="24"/>
          <w:szCs w:val="24"/>
          <w:vertAlign w:val="superscript"/>
        </w:rPr>
      </w:pPr>
      <w:r w:rsidRPr="008A5669">
        <w:rPr>
          <w:rFonts w:ascii="Times New Roman" w:hAnsi="Times New Roman" w:cs="Times New Roman"/>
          <w:b/>
          <w:bCs/>
          <w:sz w:val="24"/>
          <w:szCs w:val="24"/>
        </w:rPr>
        <w:t/>
      </w:r>
      <w:r w:rsidRPr="008A5669">
        <w:rPr>
          <w:rFonts w:ascii="Times New Roman" w:hAnsi="Times New Roman" w:cs="Times New Roman"/>
          <w:b/>
          <w:bCs/>
          <w:sz w:val="24"/>
          <w:szCs w:val="24"/>
          <w:vertAlign w:val="superscript"/>
        </w:rPr>
        <w:t/>
      </w:r>
      <w:r w:rsidRPr="008A5669">
        <w:rPr>
          <w:rFonts w:ascii="Times New Roman" w:hAnsi="Times New Roman" w:cs="Times New Roman"/>
          <w:b/>
          <w:bCs/>
          <w:sz w:val="24"/>
          <w:szCs w:val="24"/>
          <w:vertAlign w:val="superscript"/>
          <w:lang w:val="en-US"/>
        </w:rPr>
        <w:t xml:space="preserve"/>
      </w:r>
    </w:p>
    <w:p w14:paraId="3FC0FA0B" w14:textId="77777777" w:rsidR="00917EF6" w:rsidRPr="008A5669" w:rsidRDefault="00917EF6" w:rsidP="00917EF6">
      <w:pPr>
        <w:spacing w:after="0" w:line="240" w:lineRule="auto"/>
        <w:jc w:val="center"/>
        <w:rPr>
          <w:rFonts w:ascii="Times New Roman" w:hAnsi="Times New Roman" w:cs="Times New Roman"/>
          <w:bCs/>
          <w:sz w:val="24"/>
          <w:szCs w:val="24"/>
        </w:rPr>
      </w:pPr>
      <w:r w:rsidRPr="008A5669">
        <w:rPr>
          <w:rFonts w:ascii="Times New Roman" w:hAnsi="Times New Roman" w:cs="Times New Roman"/>
          <w:b/>
          <w:bCs/>
          <w:sz w:val="24"/>
          <w:szCs w:val="24"/>
          <w:lang w:val="en-US"/>
        </w:rPr>
        <w:t/>
      </w:r>
    </w:p>
    <w:p w14:paraId="694550EF" w14:textId="77777777" w:rsidR="00917EF6" w:rsidRPr="008A5669" w:rsidRDefault="00917EF6" w:rsidP="00917EF6">
      <w:pPr>
        <w:spacing w:after="0" w:line="240" w:lineRule="auto"/>
        <w:jc w:val="center"/>
        <w:rPr>
          <w:rFonts w:ascii="Times New Roman" w:hAnsi="Times New Roman" w:cs="Times New Roman"/>
          <w:b/>
          <w:bCs/>
          <w:sz w:val="24"/>
          <w:szCs w:val="24"/>
        </w:rPr>
      </w:pPr>
      <w:r w:rsidRPr="008A5669">
        <w:rPr>
          <w:rFonts w:ascii="Times New Roman" w:hAnsi="Times New Roman" w:cs="Times New Roman"/>
          <w:b/>
          <w:bCs/>
          <w:sz w:val="24"/>
          <w:szCs w:val="24"/>
          <w:lang w:val="en-US"/>
        </w:rPr>
        <w:t/>
      </w:r>
    </w:p>
    <w:p w14:paraId="233ED1F8" w14:textId="77777777" w:rsidR="00917EF6" w:rsidRPr="008A5669" w:rsidRDefault="00917EF6" w:rsidP="00917EF6">
      <w:pPr>
        <w:spacing w:after="0" w:line="240" w:lineRule="auto"/>
        <w:jc w:val="center"/>
        <w:rPr>
          <w:rFonts w:ascii="Times New Roman" w:hAnsi="Times New Roman" w:cs="Times New Roman"/>
          <w:bCs/>
          <w:i/>
          <w:sz w:val="24"/>
          <w:szCs w:val="24"/>
        </w:rPr>
      </w:pPr>
      <w:r w:rsidRPr="008A5669">
        <w:rPr>
          <w:rFonts w:ascii="Times New Roman" w:hAnsi="Times New Roman" w:cs="Times New Roman"/>
          <w:bCs/>
          <w:i/>
          <w:sz w:val="24"/>
          <w:szCs w:val="24"/>
          <w:vertAlign w:val="superscript"/>
        </w:rPr>
        <w:t/>
      </w:r>
      <w:r w:rsidRPr="008A5669">
        <w:rPr>
          <w:rFonts w:ascii="Times New Roman" w:hAnsi="Times New Roman" w:cs="Times New Roman"/>
          <w:bCs/>
          <w:i/>
          <w:sz w:val="24"/>
          <w:szCs w:val="24"/>
        </w:rPr>
        <w:t xml:space="preserve"/>
      </w:r>
      <w:hyperlink r:id="rId4" w:history="1">
        <w:r w:rsidRPr="008A5669">
          <w:rPr>
            <w:rStyle w:val="Hyperlink"/>
            <w:rFonts w:ascii="Times New Roman" w:hAnsi="Times New Roman" w:cs="Times New Roman"/>
            <w:bCs/>
            <w:i/>
            <w:sz w:val="24"/>
            <w:szCs w:val="24"/>
          </w:rPr>
          <w:t/>
        </w:r>
      </w:hyperlink>
    </w:p>
    <w:p w14:paraId="3C09D536" w14:textId="77777777" w:rsidR="00917EF6" w:rsidRPr="008A5669" w:rsidRDefault="00917EF6" w:rsidP="00917EF6">
      <w:pPr>
        <w:spacing w:after="0" w:line="240" w:lineRule="auto"/>
        <w:jc w:val="center"/>
        <w:rPr>
          <w:rFonts w:ascii="Times New Roman" w:hAnsi="Times New Roman" w:cs="Times New Roman"/>
          <w:b/>
          <w:bCs/>
          <w:sz w:val="24"/>
          <w:szCs w:val="24"/>
        </w:rPr>
      </w:pPr>
    </w:p>
    <w:p w14:paraId="60454258" w14:textId="77777777" w:rsidR="00917EF6" w:rsidRPr="008A5669" w:rsidRDefault="00917EF6" w:rsidP="00917EF6">
      <w:pPr>
        <w:spacing w:after="0" w:line="240" w:lineRule="auto"/>
        <w:jc w:val="center"/>
        <w:rPr>
          <w:rFonts w:ascii="Times New Roman" w:hAnsi="Times New Roman" w:cs="Times New Roman"/>
          <w:b/>
          <w:bCs/>
          <w:sz w:val="24"/>
          <w:szCs w:val="24"/>
        </w:rPr>
      </w:pPr>
      <w:r w:rsidRPr="008A5669">
        <w:rPr>
          <w:rFonts w:ascii="Times New Roman" w:hAnsi="Times New Roman" w:cs="Times New Roman"/>
          <w:b/>
          <w:bCs/>
          <w:sz w:val="24"/>
          <w:szCs w:val="24"/>
          <w:lang w:val="en-US"/>
        </w:rPr>
        <w:t/>
      </w:r>
      <w:r w:rsidRPr="008A5669">
        <w:rPr>
          <w:rFonts w:ascii="Times New Roman" w:hAnsi="Times New Roman" w:cs="Times New Roman"/>
          <w:b/>
          <w:bCs/>
          <w:sz w:val="24"/>
          <w:szCs w:val="24"/>
          <w:vertAlign w:val="superscript"/>
          <w:lang w:val="en-US"/>
        </w:rPr>
        <w:t xml:space="preserve"/>
      </w:r>
      <w:r w:rsidRPr="008A5669">
        <w:rPr>
          <w:rFonts w:ascii="Times New Roman" w:hAnsi="Times New Roman" w:cs="Times New Roman"/>
          <w:b/>
          <w:bCs/>
          <w:sz w:val="24"/>
          <w:szCs w:val="24"/>
          <w:lang w:val="en-US"/>
        </w:rPr>
        <w:t xml:space="preserve"/>
      </w:r>
    </w:p>
    <w:p w14:paraId="5C0F1FFB" w14:textId="673169C6" w:rsidR="00917EF6" w:rsidRPr="008A5669" w:rsidRDefault="00917EF6" w:rsidP="00917EF6">
      <w:pPr>
        <w:spacing w:after="0" w:line="240" w:lineRule="auto"/>
        <w:jc w:val="center"/>
        <w:rPr>
          <w:rFonts w:ascii="Times New Roman" w:hAnsi="Times New Roman" w:cs="Times New Roman"/>
          <w:bCs/>
          <w:sz w:val="24"/>
          <w:szCs w:val="24"/>
        </w:rPr>
      </w:pPr>
      <w:r w:rsidRPr="008A5669">
        <w:rPr>
          <w:rFonts w:ascii="Times New Roman" w:hAnsi="Times New Roman" w:cs="Times New Roman"/>
          <w:b/>
          <w:bCs/>
          <w:sz w:val="24"/>
          <w:szCs w:val="24"/>
          <w:lang w:val="en-US"/>
        </w:rPr>
        <w:t/>
      </w:r>
      <w:r w:rsidR="001A52AE" w:rsidRPr="008A5669">
        <w:rPr>
          <w:rFonts w:ascii="Times New Roman" w:hAnsi="Times New Roman" w:cs="Times New Roman"/>
          <w:b/>
          <w:bCs/>
          <w:sz w:val="24"/>
          <w:szCs w:val="24"/>
          <w:lang w:val="en-US"/>
        </w:rPr>
        <w:t xml:space="preserve"/>
      </w:r>
    </w:p>
    <w:p w14:paraId="4B4ABD3F" w14:textId="77777777" w:rsidR="00917EF6" w:rsidRPr="008A5669" w:rsidRDefault="00917EF6" w:rsidP="00917EF6">
      <w:pPr>
        <w:spacing w:after="0" w:line="240" w:lineRule="auto"/>
        <w:jc w:val="center"/>
        <w:rPr>
          <w:rFonts w:ascii="Times New Roman" w:hAnsi="Times New Roman" w:cs="Times New Roman"/>
          <w:b/>
          <w:bCs/>
          <w:sz w:val="24"/>
          <w:szCs w:val="24"/>
        </w:rPr>
      </w:pPr>
      <w:r w:rsidRPr="008A5669">
        <w:rPr>
          <w:rFonts w:ascii="Times New Roman" w:hAnsi="Times New Roman" w:cs="Times New Roman"/>
          <w:b/>
          <w:bCs/>
          <w:sz w:val="24"/>
          <w:szCs w:val="24"/>
          <w:lang w:val="en-US"/>
        </w:rPr>
        <w:t/>
      </w:r>
    </w:p>
    <w:p w14:paraId="0D4AE44B" w14:textId="77777777" w:rsidR="00917EF6" w:rsidRPr="008A5669" w:rsidRDefault="00917EF6" w:rsidP="00917EF6">
      <w:pPr>
        <w:spacing w:after="0" w:line="240" w:lineRule="auto"/>
        <w:jc w:val="center"/>
        <w:rPr>
          <w:rFonts w:ascii="Times New Roman" w:hAnsi="Times New Roman" w:cs="Times New Roman"/>
          <w:b/>
          <w:bCs/>
          <w:sz w:val="24"/>
          <w:szCs w:val="24"/>
        </w:rPr>
      </w:pPr>
    </w:p>
    <w:p w14:paraId="0D24D2E3" w14:textId="77777777" w:rsidR="00917EF6" w:rsidRPr="008A5669" w:rsidRDefault="00917EF6" w:rsidP="00917EF6">
      <w:pPr>
        <w:spacing w:after="0" w:line="240" w:lineRule="auto"/>
        <w:jc w:val="center"/>
        <w:rPr>
          <w:rFonts w:ascii="Times New Roman" w:hAnsi="Times New Roman" w:cs="Times New Roman"/>
          <w:b/>
          <w:bCs/>
          <w:sz w:val="24"/>
          <w:szCs w:val="24"/>
        </w:rPr>
      </w:pPr>
      <w:r w:rsidRPr="008A5669">
        <w:rPr>
          <w:rFonts w:ascii="Times New Roman" w:hAnsi="Times New Roman" w:cs="Times New Roman"/>
          <w:b/>
          <w:bCs/>
          <w:sz w:val="24"/>
          <w:szCs w:val="24"/>
          <w:lang w:val="en-US"/>
        </w:rPr>
        <w:t/>
      </w:r>
      <w:r w:rsidRPr="008A5669">
        <w:rPr>
          <w:rFonts w:ascii="Times New Roman" w:hAnsi="Times New Roman" w:cs="Times New Roman"/>
          <w:b/>
          <w:bCs/>
          <w:sz w:val="24"/>
          <w:szCs w:val="24"/>
          <w:vertAlign w:val="superscript"/>
          <w:lang w:val="en-US"/>
        </w:rPr>
        <w:t xml:space="preserve"/>
      </w:r>
      <w:r w:rsidRPr="008A5669">
        <w:rPr>
          <w:rFonts w:ascii="Times New Roman" w:hAnsi="Times New Roman" w:cs="Times New Roman"/>
          <w:b/>
          <w:bCs/>
          <w:sz w:val="24"/>
          <w:szCs w:val="24"/>
          <w:lang w:val="en-US"/>
        </w:rPr>
        <w:t xml:space="preserve"/>
      </w:r>
    </w:p>
    <w:p w14:paraId="58BB066F" w14:textId="77777777" w:rsidR="00917EF6" w:rsidRPr="008A5669" w:rsidRDefault="00917EF6" w:rsidP="00917EF6">
      <w:pPr>
        <w:spacing w:after="0" w:line="240" w:lineRule="auto"/>
        <w:jc w:val="center"/>
        <w:rPr>
          <w:rFonts w:ascii="Times New Roman" w:hAnsi="Times New Roman" w:cs="Times New Roman"/>
          <w:bCs/>
          <w:sz w:val="24"/>
          <w:szCs w:val="24"/>
        </w:rPr>
      </w:pPr>
      <w:r w:rsidRPr="008A5669">
        <w:rPr>
          <w:rFonts w:ascii="Times New Roman" w:hAnsi="Times New Roman" w:cs="Times New Roman"/>
          <w:b/>
          <w:bCs/>
          <w:sz w:val="24"/>
          <w:szCs w:val="24"/>
          <w:lang w:val="en-US"/>
        </w:rPr>
        <w:t/>
      </w:r>
    </w:p>
    <w:p w14:paraId="19F2C477" w14:textId="77777777" w:rsidR="00917EF6" w:rsidRPr="008A5669" w:rsidRDefault="00917EF6" w:rsidP="00917EF6">
      <w:pPr>
        <w:spacing w:after="0" w:line="240" w:lineRule="auto"/>
        <w:jc w:val="center"/>
        <w:rPr>
          <w:rFonts w:ascii="Times New Roman" w:hAnsi="Times New Roman" w:cs="Times New Roman"/>
          <w:b/>
          <w:bCs/>
          <w:sz w:val="24"/>
          <w:szCs w:val="24"/>
          <w:vertAlign w:val="superscript"/>
        </w:rPr>
      </w:pPr>
      <w:r w:rsidRPr="008A5669">
        <w:rPr>
          <w:rFonts w:ascii="Times New Roman" w:hAnsi="Times New Roman" w:cs="Times New Roman"/>
          <w:b/>
          <w:bCs/>
          <w:sz w:val="24"/>
          <w:szCs w:val="24"/>
          <w:lang w:val="en-US"/>
        </w:rPr>
        <w:t/>
      </w:r>
    </w:p>
    <w:p w14:paraId="4C8D32F1" w14:textId="77777777" w:rsidR="003B035B" w:rsidRPr="008A5669" w:rsidRDefault="003B035B" w:rsidP="00A52BF0">
      <w:pPr>
        <w:spacing w:after="0"/>
        <w:rPr>
          <w:rFonts w:ascii="Times New Roman" w:hAnsi="Times New Roman" w:cs="Times New Roman"/>
          <w:b/>
          <w:bCs/>
          <w:sz w:val="24"/>
          <w:szCs w:val="24"/>
        </w:rPr>
      </w:pPr>
      <w:r w:rsidRPr="008A5669">
        <w:rPr>
          <w:rFonts w:ascii="Times New Roman" w:hAnsi="Times New Roman" w:cs="Times New Roman"/>
          <w:b/>
          <w:bCs/>
          <w:sz w:val="24"/>
          <w:szCs w:val="24"/>
        </w:rPr>
        <w:t>ABSTRACT</w:t>
      </w:r>
    </w:p>
    <w:p w14:paraId="649DDBB4" w14:textId="693932D1" w:rsidR="003C10D8" w:rsidRDefault="003C10D8" w:rsidP="00A52BF0">
      <w:pPr>
        <w:spacing w:after="0"/>
        <w:jc w:val="both"/>
        <w:rPr>
          <w:rFonts w:ascii="Times New Roman" w:hAnsi="Times New Roman" w:cs="Times New Roman"/>
          <w:sz w:val="24"/>
          <w:szCs w:val="24"/>
        </w:rPr>
      </w:pPr>
      <w:r w:rsidRPr="008A5669">
        <w:rPr>
          <w:rFonts w:ascii="Times New Roman" w:hAnsi="Times New Roman" w:cs="Times New Roman"/>
          <w:sz w:val="24"/>
          <w:szCs w:val="24"/>
        </w:rPr>
        <w:t>Non-Governmental Organizations (NGOs) operate in increasingly complex environments characterized by donor dependency, accountability pressures, financial uncertainty, and operational risks, making effective governance and risk management essential for organizational sustainability. Governance accounting practices such as board oversight, internal audit, compliance monitoring, transparency, and accountability structures are expected to strengthen institutional control and support risk management. However, empirical evidence on the relationship between governance accounting and risk management within NGOs in Kenya remains limited. This study examined the relationship between governance accounting practices and risk management among NGOs in Kajiado County, Kenya. A cross-sectional mixed-methods design was adopted, involving 93 respondents drawn from registered NGOs through a census approach. Data were collected using structured questionnaires and key informant interviews and analysed using descriptive statistics, Pearson correlation, and simple linear regression, alongside thematic analysis of qualitative data. The descriptive findings indicated high levels of governance accounting adoption among NGOs, particularly in relation to internal audits and financial controls (M = 4.59, SD = 0.56), compliance with statutory and regulatory requirements (M = 4.55, SD = 0.63), and board oversight structures (M = 4.51, SD = 0.56). Correlation analysis revealed a positive but statistically insignificant relationship between governance accounting and risk management (r = 0.186, p = 0.074). Similarly, regression analysis showed that governance accounting had a positive but statistically insignificant relationship with risk management (β = 0.306, p = 0.074), explaining 3.5% of the variation in risk management outcomes (R² = 0.035). Qualitative findings suggested that governance accounting contributed to institutional stability and accountability but was more effective when embedded in routine organizational decision-making rather than maintained primarily for compliance. The study concludes that governance accounting is an important accountability and control mechanism within NGOs, but its independent contribution to risk management is limited when examined in isolation. The study recommends stronger integration of governance systems into strategic risk oversight, institutional decision-making, and organizational accountability frameworks.</w:t>
      </w:r>
    </w:p>
    <w:p w14:paraId="525F7070" w14:textId="77777777" w:rsidR="008A5669" w:rsidRPr="008A5669" w:rsidRDefault="008A5669" w:rsidP="00A52BF0">
      <w:pPr>
        <w:spacing w:after="0"/>
        <w:jc w:val="both"/>
        <w:rPr>
          <w:rFonts w:ascii="Times New Roman" w:hAnsi="Times New Roman" w:cs="Times New Roman"/>
          <w:sz w:val="24"/>
          <w:szCs w:val="24"/>
        </w:rPr>
      </w:pPr>
    </w:p>
    <w:p w14:paraId="1702769D" w14:textId="3D2FF927" w:rsidR="003C10D8" w:rsidRPr="003C0C44" w:rsidRDefault="003C10D8" w:rsidP="003C10D8">
      <w:pPr>
        <w:rPr>
          <w:rFonts w:ascii="Times New Roman" w:hAnsi="Times New Roman" w:cs="Times New Roman"/>
          <w:b/>
          <w:bCs/>
          <w:sz w:val="24"/>
          <w:szCs w:val="24"/>
          <w:lang w:val="en-US"/>
        </w:rPr>
      </w:pPr>
      <w:r w:rsidRPr="008A5669">
        <w:rPr>
          <w:rFonts w:ascii="Times New Roman" w:hAnsi="Times New Roman" w:cs="Times New Roman"/>
          <w:b/>
          <w:bCs/>
          <w:sz w:val="24"/>
          <w:szCs w:val="24"/>
        </w:rPr>
        <w:t xml:space="preserve">Keywords: </w:t>
      </w:r>
      <w:r w:rsidRPr="008A5669">
        <w:rPr>
          <w:rFonts w:ascii="Times New Roman" w:hAnsi="Times New Roman" w:cs="Times New Roman"/>
          <w:sz w:val="24"/>
          <w:szCs w:val="24"/>
        </w:rPr>
        <w:t>Governance accounting, risk management, NGOs, accountability, internal controls, Kenya</w:t>
      </w:r>
      <w:r w:rsidR="003C0C44">
        <w:rPr>
          <w:rFonts w:ascii="Times New Roman" w:hAnsi="Times New Roman" w:cs="Times New Roman"/>
          <w:sz w:val="24"/>
          <w:szCs w:val="24"/>
          <w:lang w:val="en-US"/>
        </w:rPr>
        <w:t>.</w:t>
      </w:r>
    </w:p>
    <w:p w14:paraId="3D9A2836" w14:textId="326963D6" w:rsidR="004F6545" w:rsidRPr="008A5669" w:rsidRDefault="004F6545" w:rsidP="008A566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lastRenderedPageBreak/>
        <w:t>INTRODUCTION</w:t>
      </w:r>
    </w:p>
    <w:p w14:paraId="5E056F6A" w14:textId="77777777"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Governance has become an increasingly important issue in the management and sustainability of Non-Governmental Organizations (NGOs), particularly in contexts where organizations operate under financial uncertainty, donor dependence, and growing accountability demands. NGOs are expected not only to deliver social value but also to maintain transparency, compliance, and sound internal control systems in order to sustain stakeholder trust and organizational legitimacy (Ebrahim, 2019; Jordan &amp; van Tuijl, 2018). In such settings, governance accounting practices have emerged as a critical dimension of organizational accountability because they provide the structures, systems, and reporting mechanisms through which institutions monitor compliance, enforce internal controls, and oversee financial and operational risks (Bebbington et al., 2014; Schaltegger &amp; Burritt, 2017).</w:t>
      </w:r>
    </w:p>
    <w:p w14:paraId="72A0F675" w14:textId="77777777" w:rsidR="003C0C44" w:rsidRDefault="003C0C44" w:rsidP="008A5669">
      <w:pPr>
        <w:spacing w:after="0" w:line="240" w:lineRule="auto"/>
        <w:jc w:val="both"/>
        <w:rPr>
          <w:rFonts w:ascii="Times New Roman" w:hAnsi="Times New Roman" w:cs="Times New Roman"/>
          <w:sz w:val="24"/>
          <w:szCs w:val="24"/>
        </w:rPr>
      </w:pPr>
    </w:p>
    <w:p w14:paraId="11902082" w14:textId="312E6CDB" w:rsidR="004F6545"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Governance accounting refers to the systems and practices through which organizations record, monitor, and report governance-related processes such as board oversight, internal audit, compliance management, policy enforcement, accountability structures, and transparency mec</w:t>
      </w:r>
      <w:r w:rsidR="003C0C44">
        <w:rPr>
          <w:rFonts w:ascii="Times New Roman" w:hAnsi="Times New Roman" w:cs="Times New Roman"/>
          <w:sz w:val="24"/>
          <w:szCs w:val="24"/>
        </w:rPr>
        <w:t>hanisms (Adams, 201</w:t>
      </w:r>
      <w:r w:rsidR="003C0C44">
        <w:rPr>
          <w:rFonts w:ascii="Times New Roman" w:hAnsi="Times New Roman" w:cs="Times New Roman"/>
          <w:sz w:val="24"/>
          <w:szCs w:val="24"/>
          <w:lang w:val="en-US"/>
        </w:rPr>
        <w:t>9</w:t>
      </w:r>
      <w:r w:rsidR="003C0C44">
        <w:rPr>
          <w:rFonts w:ascii="Times New Roman" w:hAnsi="Times New Roman" w:cs="Times New Roman"/>
          <w:sz w:val="24"/>
          <w:szCs w:val="24"/>
        </w:rPr>
        <w:t>; Gray, 20</w:t>
      </w:r>
      <w:r w:rsidR="003C0C44">
        <w:rPr>
          <w:rFonts w:ascii="Times New Roman" w:hAnsi="Times New Roman" w:cs="Times New Roman"/>
          <w:sz w:val="24"/>
          <w:szCs w:val="24"/>
          <w:lang w:val="en-US"/>
        </w:rPr>
        <w:t>21</w:t>
      </w:r>
      <w:r w:rsidRPr="008A5669">
        <w:rPr>
          <w:rFonts w:ascii="Times New Roman" w:hAnsi="Times New Roman" w:cs="Times New Roman"/>
          <w:sz w:val="24"/>
          <w:szCs w:val="24"/>
        </w:rPr>
        <w:t>). Within NGOs, governance accounting plays an especially important role because these organizations often rely on donor funding, external partnerships, and public trust, all of which require strong systems of stewardship and institutional oversight. Effective governance accounting can therefore strengthen organizational resilience by improving control over resources, reducing fraud and misuse, supporting regulatory compliance, and enhancing strategic risk monitoring (Hopkin, 2018; ISO, 2018).</w:t>
      </w:r>
    </w:p>
    <w:p w14:paraId="5D12E200" w14:textId="77777777" w:rsidR="003C0C44" w:rsidRPr="008A5669" w:rsidRDefault="003C0C44" w:rsidP="008A5669">
      <w:pPr>
        <w:spacing w:after="0" w:line="240" w:lineRule="auto"/>
        <w:jc w:val="both"/>
        <w:rPr>
          <w:rFonts w:ascii="Times New Roman" w:hAnsi="Times New Roman" w:cs="Times New Roman"/>
          <w:sz w:val="24"/>
          <w:szCs w:val="24"/>
        </w:rPr>
      </w:pPr>
    </w:p>
    <w:p w14:paraId="613BDD63" w14:textId="3A5C453F" w:rsidR="004F6545"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Risk management is increasingly recognized as a central function of effective NGO governance. NGOs face a wide range of risks, including financial instability, donor withdrawal, project failure, weak internal controls, reputational damage, leadership failures, and non-compliance with statutory or donor requirem</w:t>
      </w:r>
      <w:r w:rsidR="003C0C44">
        <w:rPr>
          <w:rFonts w:ascii="Times New Roman" w:hAnsi="Times New Roman" w:cs="Times New Roman"/>
          <w:sz w:val="24"/>
          <w:szCs w:val="24"/>
        </w:rPr>
        <w:t>ents (Aven, 2016; Power, 20</w:t>
      </w:r>
      <w:r w:rsidR="003C0C44">
        <w:rPr>
          <w:rFonts w:ascii="Times New Roman" w:hAnsi="Times New Roman" w:cs="Times New Roman"/>
          <w:sz w:val="24"/>
          <w:szCs w:val="24"/>
          <w:lang w:val="en-US"/>
        </w:rPr>
        <w:t>1</w:t>
      </w:r>
      <w:r w:rsidRPr="008A5669">
        <w:rPr>
          <w:rFonts w:ascii="Times New Roman" w:hAnsi="Times New Roman" w:cs="Times New Roman"/>
          <w:sz w:val="24"/>
          <w:szCs w:val="24"/>
        </w:rPr>
        <w:t>9). In this context, governance accounting practices are expected to contribute to risk management by providing formal mechanisms for oversight, monitoring, accountability, and corrective action. Strong board supervision, internal audit systems, and transparent reporting processes may enable NGOs to identify and address risks before they escalate into broader institutional crises (Mi</w:t>
      </w:r>
      <w:r w:rsidR="003C0C44">
        <w:rPr>
          <w:rFonts w:ascii="Times New Roman" w:hAnsi="Times New Roman" w:cs="Times New Roman"/>
          <w:sz w:val="24"/>
          <w:szCs w:val="24"/>
        </w:rPr>
        <w:t>kes &amp; Kaplan, 2015; Simons, 201</w:t>
      </w:r>
      <w:r w:rsidR="003C0C44">
        <w:rPr>
          <w:rFonts w:ascii="Times New Roman" w:hAnsi="Times New Roman" w:cs="Times New Roman"/>
          <w:sz w:val="24"/>
          <w:szCs w:val="24"/>
          <w:lang w:val="en-US"/>
        </w:rPr>
        <w:t>9</w:t>
      </w:r>
      <w:r w:rsidRPr="008A5669">
        <w:rPr>
          <w:rFonts w:ascii="Times New Roman" w:hAnsi="Times New Roman" w:cs="Times New Roman"/>
          <w:sz w:val="24"/>
          <w:szCs w:val="24"/>
        </w:rPr>
        <w:t>).</w:t>
      </w:r>
    </w:p>
    <w:p w14:paraId="7DCEC1D4" w14:textId="77777777" w:rsidR="003C0C44" w:rsidRPr="008A5669" w:rsidRDefault="003C0C44" w:rsidP="008A5669">
      <w:pPr>
        <w:spacing w:after="0" w:line="240" w:lineRule="auto"/>
        <w:jc w:val="both"/>
        <w:rPr>
          <w:rFonts w:ascii="Times New Roman" w:hAnsi="Times New Roman" w:cs="Times New Roman"/>
          <w:sz w:val="24"/>
          <w:szCs w:val="24"/>
        </w:rPr>
      </w:pPr>
    </w:p>
    <w:p w14:paraId="50A907B7" w14:textId="65157032"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 xml:space="preserve">Existing literature suggests that governance systems are strongly linked to organizational stability and accountability. Studies in both private and nonprofit sectors have shown that board effectiveness, internal controls, audit mechanisms, and accountability reporting are associated with improved organizational performance and lower exposure to operational and financial risk </w:t>
      </w:r>
      <w:r w:rsidR="003C0C44">
        <w:rPr>
          <w:rFonts w:ascii="Times New Roman" w:hAnsi="Times New Roman" w:cs="Times New Roman"/>
          <w:sz w:val="24"/>
          <w:szCs w:val="24"/>
        </w:rPr>
        <w:t>(Adams, 2017; Arena et al., 20</w:t>
      </w:r>
      <w:r w:rsidR="003C0C44">
        <w:rPr>
          <w:rFonts w:ascii="Times New Roman" w:hAnsi="Times New Roman" w:cs="Times New Roman"/>
          <w:sz w:val="24"/>
          <w:szCs w:val="24"/>
          <w:lang w:val="en-US"/>
        </w:rPr>
        <w:t>20</w:t>
      </w:r>
      <w:r w:rsidRPr="008A5669">
        <w:rPr>
          <w:rFonts w:ascii="Times New Roman" w:hAnsi="Times New Roman" w:cs="Times New Roman"/>
          <w:sz w:val="24"/>
          <w:szCs w:val="24"/>
        </w:rPr>
        <w:t>). In the NGO sector, governance has also been associated with donor confidence, financial sustainability, and legitimacy, especially in organizations operating in highly regulated or donor-dependent environments (Ebrahi</w:t>
      </w:r>
      <w:r w:rsidR="003C0C44">
        <w:rPr>
          <w:rFonts w:ascii="Times New Roman" w:hAnsi="Times New Roman" w:cs="Times New Roman"/>
          <w:sz w:val="24"/>
          <w:szCs w:val="24"/>
        </w:rPr>
        <w:t>m, 2019; O’Dwyer &amp; Boomsma, 201</w:t>
      </w:r>
      <w:r w:rsidR="003C0C44">
        <w:rPr>
          <w:rFonts w:ascii="Times New Roman" w:hAnsi="Times New Roman" w:cs="Times New Roman"/>
          <w:sz w:val="24"/>
          <w:szCs w:val="24"/>
          <w:lang w:val="en-US"/>
        </w:rPr>
        <w:t>9</w:t>
      </w:r>
      <w:r w:rsidRPr="008A5669">
        <w:rPr>
          <w:rFonts w:ascii="Times New Roman" w:hAnsi="Times New Roman" w:cs="Times New Roman"/>
          <w:sz w:val="24"/>
          <w:szCs w:val="24"/>
        </w:rPr>
        <w:t>). However, much of this literature has focused on governance in broad institutional terms, with less attention given to governance accounting practices specifically as measurable accountability systems linked to risk management.</w:t>
      </w:r>
    </w:p>
    <w:p w14:paraId="7F99CEC5" w14:textId="77777777"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 xml:space="preserve">In Kenya, NGO accountability studies have largely focused on donor reporting, financial management, and governance compliance, with relatively limited empirical examination of how governance accounting practices relate to risk management outcomes within NGOs (Mohamed &amp; Makori, 2022; Mutua, 2023). Most available studies have also concentrated on corporate organizations or urban-based institutions, leaving limited evidence from county-level NGO contexts where institutional capacity, donor pressure, and operational risks may differ significantly. This gap is particularly important in counties such as Kajiado, where NGOs </w:t>
      </w:r>
      <w:r w:rsidRPr="008A5669">
        <w:rPr>
          <w:rFonts w:ascii="Times New Roman" w:hAnsi="Times New Roman" w:cs="Times New Roman"/>
          <w:sz w:val="24"/>
          <w:szCs w:val="24"/>
        </w:rPr>
        <w:lastRenderedPageBreak/>
        <w:t>operate in environments characterized by environmental uncertainty, resource limitations, community vulnerability, and dependence on external funding.</w:t>
      </w:r>
    </w:p>
    <w:p w14:paraId="3A16C83D" w14:textId="77777777" w:rsidR="003C0C44" w:rsidRDefault="003C0C44" w:rsidP="008A5669">
      <w:pPr>
        <w:spacing w:after="0" w:line="240" w:lineRule="auto"/>
        <w:jc w:val="both"/>
        <w:rPr>
          <w:rFonts w:ascii="Times New Roman" w:hAnsi="Times New Roman" w:cs="Times New Roman"/>
          <w:sz w:val="24"/>
          <w:szCs w:val="24"/>
        </w:rPr>
      </w:pPr>
    </w:p>
    <w:p w14:paraId="4A9E4CDC" w14:textId="027E15CB"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Kajiado County provides a particularly relevant setting for examining governance accounting and risk management because NGOs in the county are required to navigate complex accountability expectations while operating under constrained institutional and financial conditions. In such settings, governance accounting practices such as board oversight, internal controls, compliance monitoring, and accountability reporting may play a critical role in reducing organizational risk and strengthening institutional resilience. However, there remains limited empirical evidence on whether and to what extent governance accounting practices are associated with risk management effectiveness among NGOs operating in such contexts.</w:t>
      </w:r>
    </w:p>
    <w:p w14:paraId="5C90E7EE" w14:textId="77777777" w:rsidR="003C0C44" w:rsidRDefault="003C0C44" w:rsidP="003C0C44">
      <w:pPr>
        <w:spacing w:after="0" w:line="240" w:lineRule="auto"/>
        <w:jc w:val="both"/>
        <w:rPr>
          <w:rFonts w:ascii="Times New Roman" w:hAnsi="Times New Roman" w:cs="Times New Roman"/>
          <w:b/>
          <w:bCs/>
          <w:sz w:val="24"/>
          <w:szCs w:val="24"/>
        </w:rPr>
      </w:pPr>
    </w:p>
    <w:p w14:paraId="4D319664" w14:textId="170CAE8C" w:rsidR="004F6545" w:rsidRPr="008A5669" w:rsidRDefault="004F6545" w:rsidP="003C0C44">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Problem Statement</w:t>
      </w:r>
    </w:p>
    <w:p w14:paraId="38757DB9" w14:textId="3095EB04"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Non-Governmental Organizations (NGOs) are increasingly required to demonstrate strong governance, accountability, and internal control systems in order to maintain donor confidence, stakeholder trust, and long-term operational sustainability. At the same time, NGOs face a wide range of organizational risks, including financial mismanagement, compliance failures, weak internal controls, reputational threats, and project implementation challenges, all of which can undermine their effectiveness and institutional credibility (Ebrahim, 2019; Hopkin, 2018). Governance accounting practices, including board oversight, internal audit, compliance monitoring, policy enforcement, and transparency mechanisms, are therefore expected to play a critical role in strengthening organizational risk management.</w:t>
      </w:r>
      <w:r w:rsidR="003C0C44">
        <w:rPr>
          <w:rFonts w:ascii="Times New Roman" w:hAnsi="Times New Roman" w:cs="Times New Roman"/>
          <w:sz w:val="24"/>
          <w:szCs w:val="24"/>
          <w:lang w:val="en-US"/>
        </w:rPr>
        <w:t xml:space="preserve"> </w:t>
      </w:r>
      <w:r w:rsidRPr="008A5669">
        <w:rPr>
          <w:rFonts w:ascii="Times New Roman" w:hAnsi="Times New Roman" w:cs="Times New Roman"/>
          <w:sz w:val="24"/>
          <w:szCs w:val="24"/>
        </w:rPr>
        <w:t>Despite the growing importance of governance in nonprofit management, empirical evidence on the relationship between governance accounting practices and risk management within NGOs remains limited, particularly in developing country contexts. In Kenya, existing studies have focused largely on donor reporting, financial accountability, and governance compliance, with limited attention given to governance accounting as a measurable accountability system linked to organizational risk management (Mohamed &amp; Makori, 2022; Mutua, 2023). Furthermore, most available studies have not adequately examined this relationship in county-level NGO settings characterized by resource constraints, institutional vulnerability, and high dependence on external funding.</w:t>
      </w:r>
    </w:p>
    <w:p w14:paraId="0E64FD8D" w14:textId="77777777"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This gap is particularly relevant in Kajiado County, where NGOs operate in a context of environmental uncertainty, diverse community needs, and constrained institutional capacity. In such settings, strong governance systems may be essential for ensuring accountability, reducing exposure to organizational risks, and sustaining program effectiveness. However, there remains limited empirical evidence on whether governance accounting practices are significantly associated with risk management among NGOs operating in this context. This study therefore sought to address this gap by examining the relationship between governance accounting practices and risk management among Non-Governmental Organizations in Kajiado County, Kenya.</w:t>
      </w:r>
    </w:p>
    <w:p w14:paraId="12CF0C22" w14:textId="77777777" w:rsidR="003C0C44" w:rsidRDefault="003C0C44" w:rsidP="003C0C44">
      <w:pPr>
        <w:spacing w:after="0" w:line="240" w:lineRule="auto"/>
        <w:jc w:val="both"/>
        <w:rPr>
          <w:rFonts w:ascii="Times New Roman" w:hAnsi="Times New Roman" w:cs="Times New Roman"/>
          <w:b/>
          <w:bCs/>
          <w:sz w:val="24"/>
          <w:szCs w:val="24"/>
        </w:rPr>
      </w:pPr>
    </w:p>
    <w:p w14:paraId="1B1A0C69" w14:textId="0265B4A0" w:rsidR="004F6545" w:rsidRPr="008A5669" w:rsidRDefault="004F6545" w:rsidP="003C0C44">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Purpose of the Study</w:t>
      </w:r>
    </w:p>
    <w:p w14:paraId="50F99C86" w14:textId="77777777"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The purpose of this study was to examine the relationship between governance accounting practices and risk management among Non-Governmental Organizations in Kajiado County, Kenya, with a focus on how governance-related accountability systems such as internal audit, board oversight, compliance structures, and transparency mechanisms are associated with organizational risk management.</w:t>
      </w:r>
    </w:p>
    <w:p w14:paraId="2C39F5C6" w14:textId="77777777" w:rsidR="003C0C44" w:rsidRDefault="003C0C44" w:rsidP="008A5669">
      <w:pPr>
        <w:spacing w:after="0" w:line="240" w:lineRule="auto"/>
        <w:jc w:val="both"/>
        <w:rPr>
          <w:rFonts w:ascii="Times New Roman" w:hAnsi="Times New Roman" w:cs="Times New Roman"/>
          <w:b/>
          <w:bCs/>
          <w:sz w:val="24"/>
          <w:szCs w:val="24"/>
        </w:rPr>
      </w:pPr>
    </w:p>
    <w:p w14:paraId="164A35ED" w14:textId="77777777" w:rsidR="003C0C44" w:rsidRDefault="003C0C44" w:rsidP="003C0C44">
      <w:pPr>
        <w:spacing w:after="0" w:line="240" w:lineRule="auto"/>
        <w:jc w:val="both"/>
        <w:rPr>
          <w:rFonts w:ascii="Times New Roman" w:hAnsi="Times New Roman" w:cs="Times New Roman"/>
          <w:b/>
          <w:bCs/>
          <w:sz w:val="24"/>
          <w:szCs w:val="24"/>
        </w:rPr>
      </w:pPr>
    </w:p>
    <w:p w14:paraId="77525B4A" w14:textId="77777777" w:rsidR="003C0C44" w:rsidRDefault="003C0C44" w:rsidP="003C0C44">
      <w:pPr>
        <w:spacing w:after="0" w:line="240" w:lineRule="auto"/>
        <w:jc w:val="both"/>
        <w:rPr>
          <w:rFonts w:ascii="Times New Roman" w:hAnsi="Times New Roman" w:cs="Times New Roman"/>
          <w:b/>
          <w:bCs/>
          <w:sz w:val="24"/>
          <w:szCs w:val="24"/>
        </w:rPr>
      </w:pPr>
    </w:p>
    <w:p w14:paraId="7970D82C" w14:textId="380372A8" w:rsidR="004F6545" w:rsidRPr="008A5669" w:rsidRDefault="004F6545" w:rsidP="003C0C44">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lastRenderedPageBreak/>
        <w:t>Study Design</w:t>
      </w:r>
    </w:p>
    <w:p w14:paraId="79220612" w14:textId="77777777"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This study employed a cross-sectional mixed-methods design to examine the relationship between governance accounting practices and risk management among Non-Governmental Organizations in Kajiado County, Kenya. The design enabled the concurrent collection of quantitative and qualitative data, allowing for triangulation of findings and a more comprehensive understanding of governance accountability systems and organizational risk management practices.</w:t>
      </w:r>
    </w:p>
    <w:p w14:paraId="650DAE9A" w14:textId="77777777" w:rsidR="003C0C44" w:rsidRDefault="003C0C44" w:rsidP="003C0C44">
      <w:pPr>
        <w:spacing w:after="0" w:line="240" w:lineRule="auto"/>
        <w:jc w:val="both"/>
        <w:rPr>
          <w:rFonts w:ascii="Times New Roman" w:hAnsi="Times New Roman" w:cs="Times New Roman"/>
          <w:b/>
          <w:bCs/>
          <w:sz w:val="24"/>
          <w:szCs w:val="24"/>
        </w:rPr>
      </w:pPr>
    </w:p>
    <w:p w14:paraId="294FD01C" w14:textId="2D8511EE" w:rsidR="004F6545" w:rsidRPr="008A5669" w:rsidRDefault="004F6545" w:rsidP="003C0C44">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Study Setting</w:t>
      </w:r>
    </w:p>
    <w:p w14:paraId="75EF877A" w14:textId="77777777"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The study was conducted in Kajiado County, Kenya, a county characterized by environmental vulnerability, socio-economic diversity, and active presence of Non-Governmental Organizations involved in health, education, environmental conservation, community development, and humanitarian support. NGOs operating in the county function within a context of donor dependency, resource constraints, and community accountability demands, making the setting appropriate for assessing governance accounting practices and risk management.</w:t>
      </w:r>
    </w:p>
    <w:p w14:paraId="544DE334" w14:textId="77777777" w:rsidR="00B03C59" w:rsidRDefault="00B03C59" w:rsidP="00B03C59">
      <w:pPr>
        <w:spacing w:after="0" w:line="240" w:lineRule="auto"/>
        <w:jc w:val="both"/>
        <w:rPr>
          <w:rFonts w:ascii="Times New Roman" w:hAnsi="Times New Roman" w:cs="Times New Roman"/>
          <w:b/>
          <w:bCs/>
          <w:sz w:val="24"/>
          <w:szCs w:val="24"/>
        </w:rPr>
      </w:pPr>
    </w:p>
    <w:p w14:paraId="012D5433" w14:textId="5A323CA8" w:rsidR="004F6545" w:rsidRPr="008A5669" w:rsidRDefault="004F6545" w:rsidP="00B03C5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Study Population</w:t>
      </w:r>
    </w:p>
    <w:p w14:paraId="4303EC30" w14:textId="77777777"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The study population comprised registered Non-Governmental Organizations operating in Kajiado County and key organizational officers involved in financial accountability, governance oversight, reporting, and risk management. The primary respondents included finance managers, project managers, monitoring and evaluation officers, and administrative officers who were knowledgeable about the organization’s governance systems, accountability structures, and risk management practices. In addition, key informants were drawn from selected NGO leadership and management teams to provide qualitative insights into governance accounting implementation and organizational risk management.</w:t>
      </w:r>
    </w:p>
    <w:p w14:paraId="12F4ED22" w14:textId="77777777" w:rsidR="00B03C59" w:rsidRDefault="00B03C59" w:rsidP="00B03C59">
      <w:pPr>
        <w:spacing w:after="0" w:line="240" w:lineRule="auto"/>
        <w:jc w:val="both"/>
        <w:rPr>
          <w:rFonts w:ascii="Times New Roman" w:hAnsi="Times New Roman" w:cs="Times New Roman"/>
          <w:b/>
          <w:bCs/>
          <w:sz w:val="24"/>
          <w:szCs w:val="24"/>
        </w:rPr>
      </w:pPr>
    </w:p>
    <w:p w14:paraId="0888C81B" w14:textId="4B122A7D" w:rsidR="004F6545" w:rsidRPr="008A5669" w:rsidRDefault="004F6545" w:rsidP="00B03C5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Sample Size and Sampling Procedure</w:t>
      </w:r>
    </w:p>
    <w:p w14:paraId="02716A83" w14:textId="77777777"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A census approach was adopted to include all accessible registered NGOs operating in Kajiado County. A total of 104 registered NGOs were targeted for participation, out of which 93 completed responses were obtained and included in the final analysis, representing a response rate of 89.4 %. One respondent was targeted per NGO, preferably the officer most knowledgeable in financial management, governance, compliance, or risk oversight. For the qualitative component, key informants were purposively selected based on their managerial or supervisory roles and their direct involvement in governance, reporting, or organizational oversight.</w:t>
      </w:r>
    </w:p>
    <w:p w14:paraId="1C0C9633" w14:textId="77777777" w:rsidR="00B03C59" w:rsidRDefault="00B03C59" w:rsidP="00B03C59">
      <w:pPr>
        <w:spacing w:after="0" w:line="240" w:lineRule="auto"/>
        <w:jc w:val="both"/>
        <w:rPr>
          <w:rFonts w:ascii="Times New Roman" w:hAnsi="Times New Roman" w:cs="Times New Roman"/>
          <w:b/>
          <w:bCs/>
          <w:sz w:val="24"/>
          <w:szCs w:val="24"/>
        </w:rPr>
      </w:pPr>
    </w:p>
    <w:p w14:paraId="540FC7A1" w14:textId="5939DE28" w:rsidR="004F6545" w:rsidRPr="008A5669" w:rsidRDefault="004F6545" w:rsidP="00B03C5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Data Collection Methods and Tools</w:t>
      </w:r>
    </w:p>
    <w:p w14:paraId="7C6A537D" w14:textId="77777777"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Data were collected using a structured questionnaire and a key informant interview guide. The structured questionnaire was administered to NGO representatives and captured information on governance accounting practices and risk management practices. Questionnaire items were measured using a five-point Likert scale ranging from strongly disagree to strongly agree. Governance accounting items focused on areas such as board oversight, internal audit, compliance monitoring, transparency, accountability systems, policy implementation, and governance reporting. Risk management items captured practices related to risk identification, monitoring, mitigation, and institutional control systems.</w:t>
      </w:r>
    </w:p>
    <w:p w14:paraId="344871B2" w14:textId="77777777" w:rsidR="00B03C59" w:rsidRDefault="00B03C59" w:rsidP="008A5669">
      <w:pPr>
        <w:spacing w:after="0" w:line="240" w:lineRule="auto"/>
        <w:jc w:val="both"/>
        <w:rPr>
          <w:rFonts w:ascii="Times New Roman" w:hAnsi="Times New Roman" w:cs="Times New Roman"/>
          <w:sz w:val="24"/>
          <w:szCs w:val="24"/>
        </w:rPr>
      </w:pPr>
    </w:p>
    <w:p w14:paraId="1611D7C0" w14:textId="29EAEB0F"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 xml:space="preserve">Qualitative data were collected through key informant interviews to explore contextual experiences, implementation challenges, and practical perspectives on governance systems and organizational risk management. Open-ended responses were also used to capture views on </w:t>
      </w:r>
      <w:r w:rsidRPr="008A5669">
        <w:rPr>
          <w:rFonts w:ascii="Times New Roman" w:hAnsi="Times New Roman" w:cs="Times New Roman"/>
          <w:sz w:val="24"/>
          <w:szCs w:val="24"/>
        </w:rPr>
        <w:lastRenderedPageBreak/>
        <w:t>major organizational risks, governance challenges, and recommendations for strengthening institutional accountability and risk oversight.</w:t>
      </w:r>
    </w:p>
    <w:p w14:paraId="2C8B3A99" w14:textId="77777777" w:rsidR="00B03C59" w:rsidRDefault="00B03C59" w:rsidP="00B03C59">
      <w:pPr>
        <w:spacing w:after="0" w:line="240" w:lineRule="auto"/>
        <w:jc w:val="both"/>
        <w:rPr>
          <w:rFonts w:ascii="Times New Roman" w:hAnsi="Times New Roman" w:cs="Times New Roman"/>
          <w:b/>
          <w:bCs/>
          <w:sz w:val="24"/>
          <w:szCs w:val="24"/>
        </w:rPr>
      </w:pPr>
    </w:p>
    <w:p w14:paraId="458EA59C" w14:textId="5A3E8BEF" w:rsidR="004F6545" w:rsidRPr="008A5669" w:rsidRDefault="004F6545" w:rsidP="00B03C5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Pre-Testing, Validity, And Reliability</w:t>
      </w:r>
    </w:p>
    <w:p w14:paraId="0C7428BE" w14:textId="77777777"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The data collection tools were pre-tested among selected NGOs outside the study area to assess clarity, relevance, and consistency of the questionnaire items and interview guide. Content validity was ensured through expert review by academic supervisors and alignment of the tool items with the study objective and variables. Reliability of the quantitative questionnaire was assessed using Cronbach’s alpha coefficient, and necessary revisions were made to improve internal consistency before the main data collection. The final instrument was considered suitable for use after refinement based on pilot feedback and reliability testing.</w:t>
      </w:r>
    </w:p>
    <w:p w14:paraId="4EDA40A4" w14:textId="77777777" w:rsidR="00B03C59" w:rsidRDefault="00B03C59" w:rsidP="00B03C59">
      <w:pPr>
        <w:spacing w:after="0" w:line="240" w:lineRule="auto"/>
        <w:jc w:val="both"/>
        <w:rPr>
          <w:rFonts w:ascii="Times New Roman" w:hAnsi="Times New Roman" w:cs="Times New Roman"/>
          <w:b/>
          <w:bCs/>
          <w:sz w:val="24"/>
          <w:szCs w:val="24"/>
        </w:rPr>
      </w:pPr>
    </w:p>
    <w:p w14:paraId="5F4BB70C" w14:textId="7453D333" w:rsidR="004F6545" w:rsidRPr="008A5669" w:rsidRDefault="004F6545" w:rsidP="00B03C5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Data Analysis</w:t>
      </w:r>
    </w:p>
    <w:p w14:paraId="76BA1FC6" w14:textId="77777777"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Quantitative data were entered and analysed using IBM SPSS Statistics Version 28. Descriptive statistics, including frequencies, percentages, means, and standard deviations, were used to summarize respondent characteristics and the level of adoption of governance accounting and risk management practices. Inferential analysis included Pearson correlation analysis to assess the strength and direction of the relationship between governance accounting and risk management. In addition, simple linear regression analysis was used to determine the extent to which governance accounting practices predicted risk management among NGOs.</w:t>
      </w:r>
    </w:p>
    <w:p w14:paraId="5D61D5A8" w14:textId="77777777"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Qualitative data obtained from key informant interviews and open-ended questionnaire responses were transcribed, organized, and analysed thematically. The qualitative findings were used to complement and contextualize the quantitative results, particularly in relation to governance implementation, accountability challenges, and practical risk management experiences.</w:t>
      </w:r>
    </w:p>
    <w:p w14:paraId="4FF5B9C0" w14:textId="77777777" w:rsidR="00B03C59" w:rsidRDefault="00B03C59" w:rsidP="00B03C59">
      <w:pPr>
        <w:spacing w:after="0" w:line="240" w:lineRule="auto"/>
        <w:jc w:val="both"/>
        <w:rPr>
          <w:rFonts w:ascii="Times New Roman" w:hAnsi="Times New Roman" w:cs="Times New Roman"/>
          <w:b/>
          <w:bCs/>
          <w:sz w:val="24"/>
          <w:szCs w:val="24"/>
        </w:rPr>
      </w:pPr>
    </w:p>
    <w:p w14:paraId="0D4E6913" w14:textId="25EEA9D3" w:rsidR="004F6545" w:rsidRPr="008A5669" w:rsidRDefault="004F6545" w:rsidP="00B03C5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Ethical Considerations</w:t>
      </w:r>
    </w:p>
    <w:p w14:paraId="1421A59E" w14:textId="77777777" w:rsidR="004F6545" w:rsidRPr="008A5669" w:rsidRDefault="004F6545"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Ethical approval for the study was obtained from the relevant institutional ethics review structures, and research authorization was secured from the appropriate regulatory authorities prior to data collection. Participation in the study was entirely voluntary, and informed consent was obtained from all respondents before data collection commenced. Confidentiality and anonymity were maintained throughout the study by excluding personal identifiers from the data collection tools and reporting findings in aggregated form. Access to the raw data was restricted to the researcher and the academic supervisors only.</w:t>
      </w:r>
    </w:p>
    <w:p w14:paraId="32450A89" w14:textId="77777777" w:rsidR="004F6545" w:rsidRPr="008A5669" w:rsidRDefault="004F6545" w:rsidP="008A5669">
      <w:pPr>
        <w:spacing w:after="0" w:line="240" w:lineRule="auto"/>
        <w:jc w:val="both"/>
        <w:rPr>
          <w:rFonts w:ascii="Times New Roman" w:hAnsi="Times New Roman" w:cs="Times New Roman"/>
          <w:sz w:val="24"/>
          <w:szCs w:val="24"/>
        </w:rPr>
      </w:pPr>
    </w:p>
    <w:p w14:paraId="6D84BFCC" w14:textId="393A898E" w:rsidR="00EC412D" w:rsidRPr="008A5669" w:rsidRDefault="00FF2A44" w:rsidP="008A566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RESULTS</w:t>
      </w:r>
    </w:p>
    <w:p w14:paraId="5603D78C" w14:textId="77777777" w:rsidR="00FF2A44" w:rsidRPr="008A5669" w:rsidRDefault="00FF2A44" w:rsidP="00B03C59">
      <w:pPr>
        <w:pStyle w:val="Heading2"/>
        <w:spacing w:before="0" w:after="0" w:line="240" w:lineRule="auto"/>
        <w:jc w:val="both"/>
        <w:rPr>
          <w:rFonts w:ascii="Times New Roman" w:hAnsi="Times New Roman" w:cs="Times New Roman"/>
          <w:b/>
          <w:bCs/>
          <w:color w:val="auto"/>
          <w:sz w:val="24"/>
          <w:szCs w:val="24"/>
        </w:rPr>
      </w:pPr>
      <w:r w:rsidRPr="008A5669">
        <w:rPr>
          <w:rFonts w:ascii="Times New Roman" w:hAnsi="Times New Roman" w:cs="Times New Roman"/>
          <w:b/>
          <w:bCs/>
          <w:color w:val="auto"/>
          <w:sz w:val="24"/>
          <w:szCs w:val="24"/>
        </w:rPr>
        <w:t>Governance Accounting Findings</w:t>
      </w:r>
    </w:p>
    <w:p w14:paraId="6C70FC22" w14:textId="040F1B17" w:rsidR="00FF2A44" w:rsidRPr="008A5669" w:rsidRDefault="00FF2A44" w:rsidP="00B03C59">
      <w:pPr>
        <w:pStyle w:val="Heading3"/>
        <w:spacing w:before="0" w:after="0" w:line="240" w:lineRule="auto"/>
        <w:jc w:val="both"/>
        <w:rPr>
          <w:rFonts w:ascii="Times New Roman" w:hAnsi="Times New Roman" w:cs="Times New Roman"/>
          <w:b/>
          <w:bCs/>
          <w:color w:val="auto"/>
          <w:sz w:val="24"/>
          <w:szCs w:val="24"/>
        </w:rPr>
      </w:pPr>
      <w:r w:rsidRPr="008A5669">
        <w:rPr>
          <w:rFonts w:ascii="Times New Roman" w:hAnsi="Times New Roman" w:cs="Times New Roman"/>
          <w:b/>
          <w:bCs/>
          <w:color w:val="auto"/>
          <w:sz w:val="24"/>
          <w:szCs w:val="24"/>
        </w:rPr>
        <w:t>Descriptive Analysis of Governance Accounting Practices</w:t>
      </w:r>
    </w:p>
    <w:p w14:paraId="4585A23B" w14:textId="6D79A5D9"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Governance accounting practices were measured using five indicators: clear governance structures and board oversight, ethical leadership and transparency, regular internal audits and financial controls, compliance with statutory and regulatory requirements, and donor-influenced governance reporting mechanisms. Table 1 presents the descriptive statistics based on responses from 93 NGOs.</w:t>
      </w:r>
    </w:p>
    <w:p w14:paraId="32AD9145" w14:textId="27B9BAE8" w:rsidR="00FF2A44" w:rsidRPr="008A5669" w:rsidRDefault="00FF2A44" w:rsidP="008A566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Table 1: Descriptive Statistics for Governance Accounting Practices (n = 93)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67"/>
        <w:gridCol w:w="1738"/>
        <w:gridCol w:w="1821"/>
      </w:tblGrid>
      <w:tr w:rsidR="00FF2A44" w:rsidRPr="008A5669" w14:paraId="010F7A5F" w14:textId="77777777" w:rsidTr="00BF1A89">
        <w:trPr>
          <w:tblHeader/>
          <w:tblCellSpacing w:w="15" w:type="dxa"/>
        </w:trPr>
        <w:tc>
          <w:tcPr>
            <w:tcW w:w="3005" w:type="pct"/>
            <w:tcBorders>
              <w:top w:val="single" w:sz="4" w:space="0" w:color="auto"/>
              <w:bottom w:val="single" w:sz="4" w:space="0" w:color="auto"/>
            </w:tcBorders>
            <w:vAlign w:val="center"/>
            <w:hideMark/>
          </w:tcPr>
          <w:p w14:paraId="47AAC3C1" w14:textId="77777777" w:rsidR="00FF2A44" w:rsidRPr="008A5669" w:rsidRDefault="00FF2A44" w:rsidP="008A566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Governance Accounting Practice</w:t>
            </w:r>
          </w:p>
        </w:tc>
        <w:tc>
          <w:tcPr>
            <w:tcW w:w="947" w:type="pct"/>
            <w:tcBorders>
              <w:top w:val="single" w:sz="4" w:space="0" w:color="auto"/>
              <w:bottom w:val="single" w:sz="4" w:space="0" w:color="auto"/>
            </w:tcBorders>
            <w:vAlign w:val="center"/>
            <w:hideMark/>
          </w:tcPr>
          <w:p w14:paraId="7D24AC16" w14:textId="77777777" w:rsidR="00FF2A44" w:rsidRPr="008A5669" w:rsidRDefault="00FF2A44" w:rsidP="008A566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Mean</w:t>
            </w:r>
          </w:p>
        </w:tc>
        <w:tc>
          <w:tcPr>
            <w:tcW w:w="984" w:type="pct"/>
            <w:tcBorders>
              <w:top w:val="single" w:sz="4" w:space="0" w:color="auto"/>
              <w:bottom w:val="single" w:sz="4" w:space="0" w:color="auto"/>
            </w:tcBorders>
            <w:vAlign w:val="center"/>
            <w:hideMark/>
          </w:tcPr>
          <w:p w14:paraId="02EAB431" w14:textId="77777777" w:rsidR="00FF2A44" w:rsidRPr="008A5669" w:rsidRDefault="00FF2A44" w:rsidP="008A566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Std. Deviation</w:t>
            </w:r>
          </w:p>
        </w:tc>
      </w:tr>
      <w:tr w:rsidR="00FF2A44" w:rsidRPr="008A5669" w14:paraId="72E47AE6" w14:textId="77777777" w:rsidTr="00BF1A89">
        <w:trPr>
          <w:tblCellSpacing w:w="15" w:type="dxa"/>
        </w:trPr>
        <w:tc>
          <w:tcPr>
            <w:tcW w:w="3005" w:type="pct"/>
            <w:vAlign w:val="center"/>
            <w:hideMark/>
          </w:tcPr>
          <w:p w14:paraId="49D63554"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Clear governance structures and board oversight</w:t>
            </w:r>
          </w:p>
        </w:tc>
        <w:tc>
          <w:tcPr>
            <w:tcW w:w="947" w:type="pct"/>
            <w:vAlign w:val="center"/>
            <w:hideMark/>
          </w:tcPr>
          <w:p w14:paraId="39C8A570"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4.51</w:t>
            </w:r>
          </w:p>
        </w:tc>
        <w:tc>
          <w:tcPr>
            <w:tcW w:w="984" w:type="pct"/>
            <w:vAlign w:val="center"/>
            <w:hideMark/>
          </w:tcPr>
          <w:p w14:paraId="617F7CD2"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0.56</w:t>
            </w:r>
          </w:p>
        </w:tc>
      </w:tr>
      <w:tr w:rsidR="00FF2A44" w:rsidRPr="008A5669" w14:paraId="09145045" w14:textId="77777777" w:rsidTr="00BF1A89">
        <w:trPr>
          <w:tblCellSpacing w:w="15" w:type="dxa"/>
        </w:trPr>
        <w:tc>
          <w:tcPr>
            <w:tcW w:w="3005" w:type="pct"/>
            <w:vAlign w:val="center"/>
            <w:hideMark/>
          </w:tcPr>
          <w:p w14:paraId="424BB800"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Strong ethical leadership and transparency</w:t>
            </w:r>
          </w:p>
        </w:tc>
        <w:tc>
          <w:tcPr>
            <w:tcW w:w="947" w:type="pct"/>
            <w:vAlign w:val="center"/>
            <w:hideMark/>
          </w:tcPr>
          <w:p w14:paraId="6DDEA7F2"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4.49</w:t>
            </w:r>
          </w:p>
        </w:tc>
        <w:tc>
          <w:tcPr>
            <w:tcW w:w="984" w:type="pct"/>
            <w:vAlign w:val="center"/>
            <w:hideMark/>
          </w:tcPr>
          <w:p w14:paraId="11DDE7DA"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0.65</w:t>
            </w:r>
          </w:p>
        </w:tc>
      </w:tr>
      <w:tr w:rsidR="00FF2A44" w:rsidRPr="008A5669" w14:paraId="26559077" w14:textId="77777777" w:rsidTr="00BF1A89">
        <w:trPr>
          <w:tblCellSpacing w:w="15" w:type="dxa"/>
        </w:trPr>
        <w:tc>
          <w:tcPr>
            <w:tcW w:w="3005" w:type="pct"/>
            <w:vAlign w:val="center"/>
            <w:hideMark/>
          </w:tcPr>
          <w:p w14:paraId="6B5811C6"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Regular internal audits and financial controls</w:t>
            </w:r>
          </w:p>
        </w:tc>
        <w:tc>
          <w:tcPr>
            <w:tcW w:w="947" w:type="pct"/>
            <w:vAlign w:val="center"/>
            <w:hideMark/>
          </w:tcPr>
          <w:p w14:paraId="2CAEC74D"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4.59</w:t>
            </w:r>
          </w:p>
        </w:tc>
        <w:tc>
          <w:tcPr>
            <w:tcW w:w="984" w:type="pct"/>
            <w:vAlign w:val="center"/>
            <w:hideMark/>
          </w:tcPr>
          <w:p w14:paraId="48209DE1"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0.56</w:t>
            </w:r>
          </w:p>
        </w:tc>
      </w:tr>
      <w:tr w:rsidR="00FF2A44" w:rsidRPr="008A5669" w14:paraId="5B177AB6" w14:textId="77777777" w:rsidTr="00BF1A89">
        <w:trPr>
          <w:tblCellSpacing w:w="15" w:type="dxa"/>
        </w:trPr>
        <w:tc>
          <w:tcPr>
            <w:tcW w:w="3005" w:type="pct"/>
            <w:vAlign w:val="center"/>
            <w:hideMark/>
          </w:tcPr>
          <w:p w14:paraId="3B93E2E6"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Compliance with statutory and regulatory requirements</w:t>
            </w:r>
          </w:p>
        </w:tc>
        <w:tc>
          <w:tcPr>
            <w:tcW w:w="947" w:type="pct"/>
            <w:vAlign w:val="center"/>
            <w:hideMark/>
          </w:tcPr>
          <w:p w14:paraId="337457D7"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4.55</w:t>
            </w:r>
          </w:p>
        </w:tc>
        <w:tc>
          <w:tcPr>
            <w:tcW w:w="984" w:type="pct"/>
            <w:vAlign w:val="center"/>
            <w:hideMark/>
          </w:tcPr>
          <w:p w14:paraId="115A951F"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0.63</w:t>
            </w:r>
          </w:p>
        </w:tc>
      </w:tr>
      <w:tr w:rsidR="00FF2A44" w:rsidRPr="008A5669" w14:paraId="14C4ACCC" w14:textId="77777777" w:rsidTr="00BF1A89">
        <w:trPr>
          <w:tblCellSpacing w:w="15" w:type="dxa"/>
        </w:trPr>
        <w:tc>
          <w:tcPr>
            <w:tcW w:w="3005" w:type="pct"/>
            <w:tcBorders>
              <w:bottom w:val="single" w:sz="4" w:space="0" w:color="auto"/>
            </w:tcBorders>
            <w:vAlign w:val="center"/>
            <w:hideMark/>
          </w:tcPr>
          <w:p w14:paraId="2ECB77A7"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lastRenderedPageBreak/>
              <w:t>Donor-influenced governance reporting mechanisms</w:t>
            </w:r>
          </w:p>
        </w:tc>
        <w:tc>
          <w:tcPr>
            <w:tcW w:w="947" w:type="pct"/>
            <w:tcBorders>
              <w:bottom w:val="single" w:sz="4" w:space="0" w:color="auto"/>
            </w:tcBorders>
            <w:vAlign w:val="center"/>
            <w:hideMark/>
          </w:tcPr>
          <w:p w14:paraId="4EBA0BD9"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4.49</w:t>
            </w:r>
          </w:p>
        </w:tc>
        <w:tc>
          <w:tcPr>
            <w:tcW w:w="984" w:type="pct"/>
            <w:tcBorders>
              <w:bottom w:val="single" w:sz="4" w:space="0" w:color="auto"/>
            </w:tcBorders>
            <w:vAlign w:val="center"/>
            <w:hideMark/>
          </w:tcPr>
          <w:p w14:paraId="526556ED"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0.58</w:t>
            </w:r>
          </w:p>
        </w:tc>
      </w:tr>
    </w:tbl>
    <w:p w14:paraId="5825DAC3" w14:textId="77777777" w:rsidR="00FF2A44" w:rsidRPr="008A5669" w:rsidRDefault="00FF2A44" w:rsidP="008A5669">
      <w:pPr>
        <w:spacing w:after="0" w:line="240" w:lineRule="auto"/>
        <w:jc w:val="both"/>
        <w:rPr>
          <w:rFonts w:ascii="Times New Roman" w:hAnsi="Times New Roman" w:cs="Times New Roman"/>
          <w:sz w:val="24"/>
          <w:szCs w:val="24"/>
        </w:rPr>
      </w:pPr>
    </w:p>
    <w:p w14:paraId="3F463DB6"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The findings indicate very high levels of agreement across all governance accounting practices. Regular internal audits and financial controls recorded the highest mean score (M = 4.59, SD = 0.56), followed closely by compliance with statutory and regulatory requirements (M = 4.55, SD = 0.63). Clear governance structures and board oversight (M = 4.51, SD = 0.56), ethical leadership and transparency (M = 4.49, SD = 0.65), and donor-influenced governance reporting mechanisms (M = 4.49, SD = 0.58) also recorded high mean scores.</w:t>
      </w:r>
    </w:p>
    <w:p w14:paraId="04BA44EA"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Overall, the descriptive results suggest that governance accounting practices are strongly institutionalized among NGOs in Kajiado County. The relatively low standard deviations indicate consistency in responses, suggesting that most organizations demonstrate similar levels of governance implementation.</w:t>
      </w:r>
    </w:p>
    <w:p w14:paraId="78F277A8" w14:textId="06D69EB6" w:rsidR="00FF2A44" w:rsidRPr="008A5669" w:rsidRDefault="00FF2A44" w:rsidP="00B03C59">
      <w:pPr>
        <w:pStyle w:val="Heading2"/>
        <w:spacing w:after="0" w:line="240" w:lineRule="auto"/>
        <w:jc w:val="both"/>
        <w:rPr>
          <w:rFonts w:ascii="Times New Roman" w:hAnsi="Times New Roman" w:cs="Times New Roman"/>
          <w:b/>
          <w:bCs/>
          <w:color w:val="auto"/>
          <w:sz w:val="24"/>
          <w:szCs w:val="24"/>
        </w:rPr>
      </w:pPr>
      <w:bookmarkStart w:id="0" w:name="_Toc223779883"/>
      <w:r w:rsidRPr="008A5669">
        <w:rPr>
          <w:rFonts w:ascii="Times New Roman" w:hAnsi="Times New Roman" w:cs="Times New Roman"/>
          <w:b/>
          <w:bCs/>
          <w:color w:val="auto"/>
          <w:sz w:val="24"/>
          <w:szCs w:val="24"/>
        </w:rPr>
        <w:t>Correlation Analysis between Governance Accounting and Risk Management.</w:t>
      </w:r>
      <w:bookmarkEnd w:id="0"/>
    </w:p>
    <w:p w14:paraId="08E56025" w14:textId="5940066C" w:rsidR="00FF2A44"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A Pearson product-moment correlation analysis was conducted to examine the relationship between governance accounting practices and risk management among NGOs in Kajiado County. Composite indices were computed by averaging the five governance accounting items and the five risk management items for each of the 93 participating organizations.</w:t>
      </w:r>
    </w:p>
    <w:p w14:paraId="0843331B" w14:textId="77777777" w:rsidR="00B03C59" w:rsidRPr="008A5669" w:rsidRDefault="00B03C59" w:rsidP="008A5669">
      <w:pPr>
        <w:spacing w:after="0" w:line="240" w:lineRule="auto"/>
        <w:jc w:val="both"/>
        <w:rPr>
          <w:rFonts w:ascii="Times New Roman" w:hAnsi="Times New Roman" w:cs="Times New Roman"/>
          <w:sz w:val="24"/>
          <w:szCs w:val="24"/>
        </w:rPr>
      </w:pPr>
    </w:p>
    <w:p w14:paraId="62A62582" w14:textId="4FB3C20A" w:rsidR="00FF2A44" w:rsidRPr="008A5669" w:rsidRDefault="00B03C59" w:rsidP="008A566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US"/>
        </w:rPr>
        <w:t>2</w:t>
      </w:r>
      <w:r w:rsidR="00FF2A44" w:rsidRPr="008A5669">
        <w:rPr>
          <w:rFonts w:ascii="Times New Roman" w:hAnsi="Times New Roman" w:cs="Times New Roman"/>
          <w:b/>
          <w:bCs/>
          <w:sz w:val="24"/>
          <w:szCs w:val="24"/>
        </w:rPr>
        <w:t>: Pearson Correlation Matrix for Governance Accounting and Risk Management (n = 93)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69"/>
        <w:gridCol w:w="3254"/>
        <w:gridCol w:w="2503"/>
      </w:tblGrid>
      <w:tr w:rsidR="00FF2A44" w:rsidRPr="008A5669" w14:paraId="228E2207" w14:textId="77777777" w:rsidTr="00BF1A89">
        <w:trPr>
          <w:tblHeader/>
          <w:tblCellSpacing w:w="15" w:type="dxa"/>
        </w:trPr>
        <w:tc>
          <w:tcPr>
            <w:tcW w:w="1778" w:type="pct"/>
            <w:tcBorders>
              <w:top w:val="single" w:sz="4" w:space="0" w:color="auto"/>
              <w:bottom w:val="single" w:sz="4" w:space="0" w:color="auto"/>
            </w:tcBorders>
            <w:vAlign w:val="center"/>
            <w:hideMark/>
          </w:tcPr>
          <w:p w14:paraId="1AF9E3AA" w14:textId="77777777" w:rsidR="00FF2A44" w:rsidRPr="008A5669" w:rsidRDefault="00FF2A44" w:rsidP="008A566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Variables</w:t>
            </w:r>
          </w:p>
        </w:tc>
        <w:tc>
          <w:tcPr>
            <w:tcW w:w="1778" w:type="pct"/>
            <w:tcBorders>
              <w:top w:val="single" w:sz="4" w:space="0" w:color="auto"/>
              <w:bottom w:val="single" w:sz="4" w:space="0" w:color="auto"/>
            </w:tcBorders>
            <w:vAlign w:val="center"/>
            <w:hideMark/>
          </w:tcPr>
          <w:p w14:paraId="7F9FB8C3" w14:textId="77777777" w:rsidR="00FF2A44" w:rsidRPr="008A5669" w:rsidRDefault="00FF2A44" w:rsidP="008A566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Governance Accounting</w:t>
            </w:r>
          </w:p>
        </w:tc>
        <w:tc>
          <w:tcPr>
            <w:tcW w:w="1355" w:type="pct"/>
            <w:tcBorders>
              <w:top w:val="single" w:sz="4" w:space="0" w:color="auto"/>
              <w:bottom w:val="single" w:sz="4" w:space="0" w:color="auto"/>
            </w:tcBorders>
            <w:vAlign w:val="center"/>
            <w:hideMark/>
          </w:tcPr>
          <w:p w14:paraId="2D800009" w14:textId="77777777" w:rsidR="00FF2A44" w:rsidRPr="008A5669" w:rsidRDefault="00FF2A44" w:rsidP="008A566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Risk Management</w:t>
            </w:r>
          </w:p>
        </w:tc>
      </w:tr>
      <w:tr w:rsidR="00FF2A44" w:rsidRPr="008A5669" w14:paraId="373C7C6D" w14:textId="77777777" w:rsidTr="00BF1A89">
        <w:trPr>
          <w:tblCellSpacing w:w="15" w:type="dxa"/>
        </w:trPr>
        <w:tc>
          <w:tcPr>
            <w:tcW w:w="1778" w:type="pct"/>
            <w:vAlign w:val="center"/>
            <w:hideMark/>
          </w:tcPr>
          <w:p w14:paraId="41BC2855"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b/>
                <w:bCs/>
                <w:sz w:val="24"/>
                <w:szCs w:val="24"/>
              </w:rPr>
              <w:t>Governance Accounting</w:t>
            </w:r>
          </w:p>
        </w:tc>
        <w:tc>
          <w:tcPr>
            <w:tcW w:w="1778" w:type="pct"/>
            <w:vAlign w:val="center"/>
            <w:hideMark/>
          </w:tcPr>
          <w:p w14:paraId="6A640AC9"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1</w:t>
            </w:r>
          </w:p>
        </w:tc>
        <w:tc>
          <w:tcPr>
            <w:tcW w:w="1355" w:type="pct"/>
            <w:vAlign w:val="center"/>
            <w:hideMark/>
          </w:tcPr>
          <w:p w14:paraId="1AFEACEB"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0.186</w:t>
            </w:r>
          </w:p>
        </w:tc>
      </w:tr>
      <w:tr w:rsidR="00FF2A44" w:rsidRPr="008A5669" w14:paraId="1A97DF22" w14:textId="77777777" w:rsidTr="00BF1A89">
        <w:trPr>
          <w:tblCellSpacing w:w="15" w:type="dxa"/>
        </w:trPr>
        <w:tc>
          <w:tcPr>
            <w:tcW w:w="1778" w:type="pct"/>
            <w:tcBorders>
              <w:bottom w:val="single" w:sz="4" w:space="0" w:color="auto"/>
            </w:tcBorders>
            <w:vAlign w:val="center"/>
            <w:hideMark/>
          </w:tcPr>
          <w:p w14:paraId="267E3F43"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b/>
                <w:bCs/>
                <w:sz w:val="24"/>
                <w:szCs w:val="24"/>
              </w:rPr>
              <w:t>Risk Management</w:t>
            </w:r>
          </w:p>
        </w:tc>
        <w:tc>
          <w:tcPr>
            <w:tcW w:w="1778" w:type="pct"/>
            <w:tcBorders>
              <w:bottom w:val="single" w:sz="4" w:space="0" w:color="auto"/>
            </w:tcBorders>
            <w:vAlign w:val="center"/>
            <w:hideMark/>
          </w:tcPr>
          <w:p w14:paraId="544DA2C3"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0.186</w:t>
            </w:r>
          </w:p>
        </w:tc>
        <w:tc>
          <w:tcPr>
            <w:tcW w:w="1355" w:type="pct"/>
            <w:tcBorders>
              <w:bottom w:val="single" w:sz="4" w:space="0" w:color="auto"/>
            </w:tcBorders>
            <w:vAlign w:val="center"/>
            <w:hideMark/>
          </w:tcPr>
          <w:p w14:paraId="416A003C"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1</w:t>
            </w:r>
          </w:p>
        </w:tc>
      </w:tr>
    </w:tbl>
    <w:p w14:paraId="4F57CCF4" w14:textId="3E27DC17" w:rsidR="00FF2A44" w:rsidRDefault="00FF2A44" w:rsidP="008A566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p = 0.074</w:t>
      </w:r>
    </w:p>
    <w:p w14:paraId="1A332BC2" w14:textId="77777777" w:rsidR="00B03C59" w:rsidRPr="008A5669" w:rsidRDefault="00B03C59" w:rsidP="008A5669">
      <w:pPr>
        <w:spacing w:after="0" w:line="240" w:lineRule="auto"/>
        <w:jc w:val="both"/>
        <w:rPr>
          <w:rFonts w:ascii="Times New Roman" w:hAnsi="Times New Roman" w:cs="Times New Roman"/>
          <w:b/>
          <w:bCs/>
          <w:sz w:val="24"/>
          <w:szCs w:val="24"/>
        </w:rPr>
      </w:pPr>
    </w:p>
    <w:p w14:paraId="765E8FEB"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The results indicate a positive relationship between governance accounting practices and risk management (r = 0.186). However, the relationship is not statistically significant at the 5 percent level (p = 0.074). Although the direction of the relationship suggests that higher levels of governance accounting are associated with improved risk management practices, the strength of the association is weak and does not meet the conventional threshold for statistical significance.</w:t>
      </w:r>
    </w:p>
    <w:p w14:paraId="24C41E10"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These findings suggest that, while governance accounting practices are widely implemented among NGOs, their independent relationship with risk management is relatively modest when examined in isolation.</w:t>
      </w:r>
    </w:p>
    <w:p w14:paraId="12C210AD" w14:textId="5F2B873E" w:rsidR="00FF2A44" w:rsidRPr="008A5669" w:rsidRDefault="00FF2A44" w:rsidP="00B03C59">
      <w:pPr>
        <w:pStyle w:val="Heading3"/>
        <w:spacing w:after="0" w:line="240" w:lineRule="auto"/>
        <w:jc w:val="both"/>
        <w:rPr>
          <w:rFonts w:ascii="Times New Roman" w:hAnsi="Times New Roman" w:cs="Times New Roman"/>
          <w:b/>
          <w:bCs/>
          <w:color w:val="auto"/>
          <w:sz w:val="24"/>
          <w:szCs w:val="24"/>
        </w:rPr>
      </w:pPr>
      <w:r w:rsidRPr="008A5669">
        <w:rPr>
          <w:rFonts w:ascii="Times New Roman" w:hAnsi="Times New Roman" w:cs="Times New Roman"/>
          <w:b/>
          <w:bCs/>
          <w:color w:val="auto"/>
          <w:sz w:val="24"/>
          <w:szCs w:val="24"/>
        </w:rPr>
        <w:t>Regression Analysis for Governance Accounting and Risk Management</w:t>
      </w:r>
    </w:p>
    <w:p w14:paraId="228FB717" w14:textId="3D511646" w:rsidR="00FF2A44"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A simple linear regression analysis was conducted to examine the effect of governance accounting practices on risk management among NGOs in Kajiado County. Governance accounting was operationalized as a composite index derived from the five governance indicators, while risk management was treated as the dependent composite variable.</w:t>
      </w:r>
      <w:r w:rsidR="00B03C59">
        <w:rPr>
          <w:rFonts w:ascii="Times New Roman" w:hAnsi="Times New Roman" w:cs="Times New Roman"/>
          <w:sz w:val="24"/>
          <w:szCs w:val="24"/>
          <w:lang w:val="en-US"/>
        </w:rPr>
        <w:t xml:space="preserve"> </w:t>
      </w:r>
      <w:r w:rsidRPr="008A5669">
        <w:rPr>
          <w:rFonts w:ascii="Times New Roman" w:hAnsi="Times New Roman" w:cs="Times New Roman"/>
          <w:sz w:val="24"/>
          <w:szCs w:val="24"/>
        </w:rPr>
        <w:t>The regression results indicate that governance accounting practices have a positive but statistically insignificant effect on risk management (β = 0.306, p = 0.074). Although the positive regression coefficient suggests that higher levels of governance accounting adoption are associated with improved risk management performance, the p-value exceeds the 0.05 threshold. This indicates that the effect is not statistically significant at the 5 percent level.</w:t>
      </w:r>
      <w:r w:rsidR="00B03C59">
        <w:rPr>
          <w:rFonts w:ascii="Times New Roman" w:hAnsi="Times New Roman" w:cs="Times New Roman"/>
          <w:sz w:val="24"/>
          <w:szCs w:val="24"/>
          <w:lang w:val="en-US"/>
        </w:rPr>
        <w:t xml:space="preserve"> </w:t>
      </w:r>
      <w:r w:rsidRPr="008A5669">
        <w:rPr>
          <w:rFonts w:ascii="Times New Roman" w:hAnsi="Times New Roman" w:cs="Times New Roman"/>
          <w:sz w:val="24"/>
          <w:szCs w:val="24"/>
        </w:rPr>
        <w:t xml:space="preserve">The coefficient of determination (R² = 0.035) shows that governance accounting explains approximately 3.5% of the variation in risk management among the surveyed NGOs. Furthermore, the overall </w:t>
      </w:r>
      <w:r w:rsidRPr="008A5669">
        <w:rPr>
          <w:rFonts w:ascii="Times New Roman" w:hAnsi="Times New Roman" w:cs="Times New Roman"/>
          <w:sz w:val="24"/>
          <w:szCs w:val="24"/>
        </w:rPr>
        <w:lastRenderedPageBreak/>
        <w:t>regression model is not statistically significant (F = 3.26, p = 0.074), reinforcing the conclusion that governance accounting does not independently predict risk management effectiveness within this model.</w:t>
      </w:r>
    </w:p>
    <w:p w14:paraId="6AD0496E" w14:textId="77777777" w:rsidR="00B03C59" w:rsidRPr="008A5669" w:rsidRDefault="00B03C59" w:rsidP="008A5669">
      <w:pPr>
        <w:spacing w:after="0" w:line="240" w:lineRule="auto"/>
        <w:jc w:val="both"/>
        <w:rPr>
          <w:rFonts w:ascii="Times New Roman" w:hAnsi="Times New Roman" w:cs="Times New Roman"/>
          <w:sz w:val="24"/>
          <w:szCs w:val="24"/>
        </w:rPr>
      </w:pPr>
    </w:p>
    <w:p w14:paraId="7E6FADB7" w14:textId="5DE6F148"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Based on these findings, the null hypothesis stating that governance accounting practices have no significant effect on risk management cannot be rejected. While governance accounting practices are strongly institutionalized at the descriptive level, their independent statistical contribution to risk management appears limited when examined in isolation. This suggests that governance mechanisms may influence risk management indirectly or operate synergistically with other sustainability accounting dimensions rather than functioning as a standalone predictor. Figure 1 presents the regression plot illustrating the relationship between governance accounting and risk management.</w:t>
      </w:r>
    </w:p>
    <w:p w14:paraId="1D6846CF"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noProof/>
          <w:sz w:val="24"/>
          <w:szCs w:val="24"/>
          <w:lang w:val="en-US"/>
        </w:rPr>
        <w:drawing>
          <wp:inline distT="0" distB="0" distL="0" distR="0" wp14:anchorId="4142965A" wp14:editId="328ECE8B">
            <wp:extent cx="5888748" cy="4297689"/>
            <wp:effectExtent l="0" t="0" r="0" b="7620"/>
            <wp:docPr id="14140941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94122" name="Picture 1414094122"/>
                    <pic:cNvPicPr/>
                  </pic:nvPicPr>
                  <pic:blipFill>
                    <a:blip r:embed="rId5">
                      <a:extLst>
                        <a:ext uri="{28A0092B-C50C-407E-A947-70E740481C1C}">
                          <a14:useLocalDpi xmlns:a14="http://schemas.microsoft.com/office/drawing/2010/main" val="0"/>
                        </a:ext>
                      </a:extLst>
                    </a:blip>
                    <a:stretch>
                      <a:fillRect/>
                    </a:stretch>
                  </pic:blipFill>
                  <pic:spPr>
                    <a:xfrm>
                      <a:off x="0" y="0"/>
                      <a:ext cx="5888748" cy="4297689"/>
                    </a:xfrm>
                    <a:prstGeom prst="rect">
                      <a:avLst/>
                    </a:prstGeom>
                  </pic:spPr>
                </pic:pic>
              </a:graphicData>
            </a:graphic>
          </wp:inline>
        </w:drawing>
      </w:r>
    </w:p>
    <w:p w14:paraId="44713A75" w14:textId="317DD395" w:rsidR="00FF2A44" w:rsidRPr="008A5669" w:rsidRDefault="00FF2A44" w:rsidP="008A566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 xml:space="preserve">Figure </w:t>
      </w:r>
      <w:r w:rsidR="00B03C59">
        <w:rPr>
          <w:rFonts w:ascii="Times New Roman" w:hAnsi="Times New Roman" w:cs="Times New Roman"/>
          <w:b/>
          <w:bCs/>
          <w:sz w:val="24"/>
          <w:szCs w:val="24"/>
          <w:lang w:val="en-US"/>
        </w:rPr>
        <w:t>1</w:t>
      </w:r>
      <w:r w:rsidRPr="008A5669">
        <w:rPr>
          <w:rFonts w:ascii="Times New Roman" w:hAnsi="Times New Roman" w:cs="Times New Roman"/>
          <w:b/>
          <w:bCs/>
          <w:sz w:val="24"/>
          <w:szCs w:val="24"/>
        </w:rPr>
        <w:t>: Regression Plot of Governance Accounting and Risk Management (n = 93)</w:t>
      </w:r>
    </w:p>
    <w:p w14:paraId="46DC6A61"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The scatter plot with the fitted regression line demonstrates a slight upward trend, visually confirming the positive direction of the relationship. However, the dispersion of data points around the regression line indicates considerable variability, reflecting the weak strength of association. The visual evidence aligns with the statistical findings (β = 0.306, p = 0.074), confirming that although governance accounting is positively related to risk management, the relationship does not reach statistical significance at the 5 percent level.</w:t>
      </w:r>
    </w:p>
    <w:p w14:paraId="10E9D6D8"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Overall, both the statistical output and the graphical representation consistently indicate that governance accounting, when examined independently, exerts a limited and statistically insignificant influence on risk management outcomes among NGOs in Kajiado County.</w:t>
      </w:r>
    </w:p>
    <w:p w14:paraId="75E3DA82" w14:textId="77777777" w:rsidR="00FF2A44" w:rsidRPr="008A5669" w:rsidRDefault="00FF2A44"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 xml:space="preserve">The qualitative findings also revealed that governance accounting practices were widely recognized as important for organizational stability and accountability. Respondents emphasized the role of internal controls, board oversight, financial reporting systems, and policy compliance in supporting risk management within NGOs. However, some participants </w:t>
      </w:r>
      <w:r w:rsidRPr="008A5669">
        <w:rPr>
          <w:rFonts w:ascii="Times New Roman" w:hAnsi="Times New Roman" w:cs="Times New Roman"/>
          <w:sz w:val="24"/>
          <w:szCs w:val="24"/>
        </w:rPr>
        <w:lastRenderedPageBreak/>
        <w:t>indicated that governance structures were stronger in larger NGOs than in smaller organizations, where formal oversight mechanisms were sometimes less developed. These findings suggest that governance accounting functions as a stabilizing framework that supports sustainability accounting implementation and strengthens institutional accountability.</w:t>
      </w:r>
    </w:p>
    <w:p w14:paraId="6E71C429" w14:textId="77777777" w:rsidR="00B03C59" w:rsidRDefault="00B03C59" w:rsidP="008A5669">
      <w:pPr>
        <w:spacing w:after="0" w:line="240" w:lineRule="auto"/>
        <w:jc w:val="both"/>
        <w:rPr>
          <w:rFonts w:ascii="Times New Roman" w:hAnsi="Times New Roman" w:cs="Times New Roman"/>
          <w:b/>
          <w:bCs/>
          <w:sz w:val="24"/>
          <w:szCs w:val="24"/>
        </w:rPr>
      </w:pPr>
    </w:p>
    <w:p w14:paraId="0863FFF5" w14:textId="24085356" w:rsidR="009B05A7" w:rsidRPr="00B03C59" w:rsidRDefault="009B05A7" w:rsidP="008A5669">
      <w:pPr>
        <w:spacing w:after="0" w:line="240" w:lineRule="auto"/>
        <w:jc w:val="both"/>
        <w:rPr>
          <w:rFonts w:ascii="Times New Roman" w:hAnsi="Times New Roman" w:cs="Times New Roman"/>
          <w:b/>
          <w:bCs/>
          <w:sz w:val="24"/>
          <w:szCs w:val="24"/>
          <w:lang w:val="en-US"/>
        </w:rPr>
      </w:pPr>
      <w:r w:rsidRPr="008A5669">
        <w:rPr>
          <w:rFonts w:ascii="Times New Roman" w:hAnsi="Times New Roman" w:cs="Times New Roman"/>
          <w:b/>
          <w:bCs/>
          <w:sz w:val="24"/>
          <w:szCs w:val="24"/>
        </w:rPr>
        <w:t>DISCUSSION</w:t>
      </w:r>
      <w:r w:rsidR="00B03C59">
        <w:rPr>
          <w:rFonts w:ascii="Times New Roman" w:hAnsi="Times New Roman" w:cs="Times New Roman"/>
          <w:b/>
          <w:bCs/>
          <w:sz w:val="24"/>
          <w:szCs w:val="24"/>
          <w:lang w:val="en-US"/>
        </w:rPr>
        <w:t xml:space="preserve"> OF FINDINGS</w:t>
      </w:r>
    </w:p>
    <w:p w14:paraId="7F5F20CF" w14:textId="77777777" w:rsidR="009B05A7" w:rsidRPr="008A5669" w:rsidRDefault="009B05A7" w:rsidP="00B03C5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Governance Accounting and Risk Management</w:t>
      </w:r>
    </w:p>
    <w:p w14:paraId="7F7A97FC" w14:textId="77777777" w:rsidR="009B05A7" w:rsidRPr="008A5669" w:rsidRDefault="009B05A7"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Governance accounting had a positive relationship with risk management, indicating that NGOs with stronger board oversight, internal audit systems, compliance structures, accountability mechanisms, and governance reporting were more likely to demonstrate stronger risk management practices. The findings suggest that governance accounting contributes to organizational stability and institutional control by strengthening oversight, transparency, and monitoring of operational and financial risks. However, although governance systems appeared to be strongly institutionalized among many NGOs, their practical effectiveness in risk management depended on how well these systems were embedded in day-to-day organizational decision-making rather than being maintained only for compliance and reporting purposes.</w:t>
      </w:r>
    </w:p>
    <w:p w14:paraId="3622ECF1" w14:textId="77777777" w:rsidR="00B03C59" w:rsidRDefault="00B03C59" w:rsidP="00B03C59">
      <w:pPr>
        <w:spacing w:after="0" w:line="240" w:lineRule="auto"/>
        <w:jc w:val="both"/>
        <w:rPr>
          <w:rFonts w:ascii="Times New Roman" w:hAnsi="Times New Roman" w:cs="Times New Roman"/>
          <w:b/>
          <w:bCs/>
          <w:sz w:val="24"/>
          <w:szCs w:val="24"/>
        </w:rPr>
      </w:pPr>
    </w:p>
    <w:p w14:paraId="1D25A93E" w14:textId="1D7F4265" w:rsidR="009B05A7" w:rsidRPr="008A5669" w:rsidRDefault="009B05A7" w:rsidP="00B03C5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Interpretation of Governance Accounting</w:t>
      </w:r>
    </w:p>
    <w:p w14:paraId="546A1D40" w14:textId="74E8A1A1" w:rsidR="003C10D8" w:rsidRDefault="009B05A7"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The findings imply that governance accounting serves as a stabilizing and control-oriented dimension of sustainability accounting within NGOs. Strong governance systems are likely to enhance risk management by improving internal accountability, enforcing policies, and ensuring that organizational risks are identified and monitored through formal oversight mechanisms. This suggests that governance accounting is particularly relevant to NGO resilience because it provides the structural and institutional foundation upon which risk management systems operate.</w:t>
      </w:r>
    </w:p>
    <w:p w14:paraId="1B8D93A7" w14:textId="77777777" w:rsidR="00B03C59" w:rsidRPr="008A5669" w:rsidRDefault="00B03C59" w:rsidP="008A5669">
      <w:pPr>
        <w:spacing w:after="0" w:line="240" w:lineRule="auto"/>
        <w:jc w:val="both"/>
        <w:rPr>
          <w:rFonts w:ascii="Times New Roman" w:hAnsi="Times New Roman" w:cs="Times New Roman"/>
          <w:sz w:val="24"/>
          <w:szCs w:val="24"/>
        </w:rPr>
      </w:pPr>
    </w:p>
    <w:p w14:paraId="60319BA0" w14:textId="367227B5" w:rsidR="009B05A7" w:rsidRPr="008A5669" w:rsidRDefault="009B05A7" w:rsidP="008A566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CONCLUSION</w:t>
      </w:r>
    </w:p>
    <w:p w14:paraId="3ED53AE5" w14:textId="21663261" w:rsidR="009B05A7" w:rsidRDefault="009B05A7"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The study concluded that governance accounting practices were positively associated with risk management among NGOs in Kajiado County. Governance accounting contributed to stronger organizational oversight, accountability, internal control, and monitoring systems, all of which are important for effective risk management. Overall, the findings suggest that governance accounting is a relevant and important component of NGO risk management, particularly when governance structures are actively integrated into organizational operations and strategic oversight processes.</w:t>
      </w:r>
    </w:p>
    <w:p w14:paraId="68A77C5E" w14:textId="77777777" w:rsidR="00B03C59" w:rsidRPr="008A5669" w:rsidRDefault="00B03C59" w:rsidP="008A5669">
      <w:pPr>
        <w:spacing w:after="0" w:line="240" w:lineRule="auto"/>
        <w:jc w:val="both"/>
        <w:rPr>
          <w:rFonts w:ascii="Times New Roman" w:hAnsi="Times New Roman" w:cs="Times New Roman"/>
          <w:sz w:val="24"/>
          <w:szCs w:val="24"/>
        </w:rPr>
      </w:pPr>
      <w:bookmarkStart w:id="1" w:name="_GoBack"/>
      <w:bookmarkEnd w:id="1"/>
    </w:p>
    <w:p w14:paraId="15414B6B" w14:textId="77777777" w:rsidR="009B05A7" w:rsidRPr="008A5669" w:rsidRDefault="009B05A7" w:rsidP="008A5669">
      <w:pPr>
        <w:spacing w:after="0" w:line="240" w:lineRule="auto"/>
        <w:jc w:val="both"/>
        <w:rPr>
          <w:rFonts w:ascii="Times New Roman" w:hAnsi="Times New Roman" w:cs="Times New Roman"/>
          <w:b/>
          <w:bCs/>
          <w:sz w:val="24"/>
          <w:szCs w:val="24"/>
        </w:rPr>
      </w:pPr>
      <w:r w:rsidRPr="008A5669">
        <w:rPr>
          <w:rFonts w:ascii="Times New Roman" w:hAnsi="Times New Roman" w:cs="Times New Roman"/>
          <w:b/>
          <w:bCs/>
          <w:sz w:val="24"/>
          <w:szCs w:val="24"/>
        </w:rPr>
        <w:t>RECOMMENDATIONS</w:t>
      </w:r>
    </w:p>
    <w:p w14:paraId="4198C10D" w14:textId="77777777" w:rsidR="008A5669" w:rsidRPr="008A5669" w:rsidRDefault="008A5669" w:rsidP="008A5669">
      <w:pPr>
        <w:spacing w:after="0" w:line="240" w:lineRule="auto"/>
        <w:jc w:val="both"/>
        <w:rPr>
          <w:rFonts w:ascii="Times New Roman" w:hAnsi="Times New Roman" w:cs="Times New Roman"/>
          <w:sz w:val="24"/>
          <w:szCs w:val="24"/>
        </w:rPr>
      </w:pPr>
      <w:r w:rsidRPr="008A5669">
        <w:rPr>
          <w:rFonts w:ascii="Times New Roman" w:hAnsi="Times New Roman" w:cs="Times New Roman"/>
          <w:sz w:val="24"/>
          <w:szCs w:val="24"/>
        </w:rPr>
        <w:t>Future research should explore the mechanisms through which governance accounting influences risk management outcomes within NGOs. While governance accounting demonstrated high levels of adoption, its direct statistical influence on risk management was weak and insignificant, suggesting the presence of indirect pathways that were not captured in the current study. Future studies should therefore investigate potential mediating and moderating factors such as organizational culture, leadership effectiveness, institutional capacity, board effectiveness, and donor accountability requirements. Longitudinal research designs would provide deeper insights into how governance systems contribute to risk management over time, while advanced analytical techniques such as Structural Equation Modelling (SEM) could help uncover indirect and synergistic relationships. Comparative studies across sectors and geographical contexts would further enhance understanding of the contextual conditions under which governance accounting strengthens organizational resilience and risk governance.</w:t>
      </w:r>
    </w:p>
    <w:p w14:paraId="0DE1E716" w14:textId="77777777" w:rsidR="008A5669" w:rsidRPr="008A5669" w:rsidRDefault="008A5669" w:rsidP="008A5669">
      <w:pPr>
        <w:spacing w:line="480" w:lineRule="auto"/>
        <w:rPr>
          <w:rFonts w:ascii="Times New Roman" w:hAnsi="Times New Roman" w:cs="Times New Roman"/>
          <w:b/>
          <w:bCs/>
          <w:sz w:val="24"/>
          <w:szCs w:val="24"/>
        </w:rPr>
      </w:pPr>
    </w:p>
    <w:p w14:paraId="46C24578" w14:textId="150F7AAC" w:rsidR="00FB5815" w:rsidRPr="008A5669" w:rsidRDefault="00FB5815" w:rsidP="008A5669">
      <w:pPr>
        <w:spacing w:after="0" w:line="480" w:lineRule="auto"/>
        <w:rPr>
          <w:rFonts w:ascii="Times New Roman" w:hAnsi="Times New Roman" w:cs="Times New Roman"/>
          <w:b/>
          <w:bCs/>
          <w:sz w:val="24"/>
          <w:szCs w:val="24"/>
        </w:rPr>
      </w:pPr>
      <w:r w:rsidRPr="008A5669">
        <w:rPr>
          <w:rFonts w:ascii="Times New Roman" w:hAnsi="Times New Roman" w:cs="Times New Roman"/>
          <w:b/>
          <w:bCs/>
          <w:sz w:val="24"/>
          <w:szCs w:val="24"/>
        </w:rPr>
        <w:t>REFERENCES</w:t>
      </w:r>
    </w:p>
    <w:p w14:paraId="7D3A5B15" w14:textId="77777777" w:rsidR="00FB5815" w:rsidRPr="008A5669" w:rsidRDefault="00FB5815" w:rsidP="008A5669">
      <w:pPr>
        <w:spacing w:after="0" w:line="240" w:lineRule="auto"/>
        <w:ind w:left="284" w:hanging="284"/>
        <w:jc w:val="both"/>
        <w:rPr>
          <w:rFonts w:ascii="Times New Roman" w:hAnsi="Times New Roman" w:cs="Times New Roman"/>
          <w:sz w:val="24"/>
          <w:szCs w:val="24"/>
        </w:rPr>
      </w:pPr>
      <w:r w:rsidRPr="008A5669">
        <w:rPr>
          <w:rFonts w:ascii="Times New Roman" w:hAnsi="Times New Roman" w:cs="Times New Roman"/>
          <w:sz w:val="24"/>
          <w:szCs w:val="24"/>
        </w:rPr>
        <w:t xml:space="preserve">Adams, C. A. (2017). The sustainable development goals, integrated thinking and the integrated report. </w:t>
      </w:r>
      <w:r w:rsidRPr="008A5669">
        <w:rPr>
          <w:rFonts w:ascii="Times New Roman" w:hAnsi="Times New Roman" w:cs="Times New Roman"/>
          <w:i/>
          <w:iCs/>
          <w:sz w:val="24"/>
          <w:szCs w:val="24"/>
        </w:rPr>
        <w:t>Sustainability Accounting, Management and Policy Journal, 8</w:t>
      </w:r>
      <w:r w:rsidRPr="008A5669">
        <w:rPr>
          <w:rFonts w:ascii="Times New Roman" w:hAnsi="Times New Roman" w:cs="Times New Roman"/>
          <w:sz w:val="24"/>
          <w:szCs w:val="24"/>
        </w:rPr>
        <w:t>(3), 1–20.</w:t>
      </w:r>
    </w:p>
    <w:p w14:paraId="42C52E3D" w14:textId="77777777" w:rsidR="00FB5815" w:rsidRPr="008A5669" w:rsidRDefault="00FB5815" w:rsidP="008A5669">
      <w:pPr>
        <w:spacing w:line="240" w:lineRule="auto"/>
        <w:ind w:left="284" w:hanging="284"/>
        <w:jc w:val="both"/>
        <w:rPr>
          <w:rFonts w:ascii="Times New Roman" w:hAnsi="Times New Roman" w:cs="Times New Roman"/>
          <w:sz w:val="24"/>
          <w:szCs w:val="24"/>
        </w:rPr>
      </w:pPr>
      <w:r w:rsidRPr="008A5669">
        <w:rPr>
          <w:rFonts w:ascii="Times New Roman" w:hAnsi="Times New Roman" w:cs="Times New Roman"/>
          <w:sz w:val="24"/>
          <w:szCs w:val="24"/>
        </w:rPr>
        <w:t xml:space="preserve">Arena, M., Arnaboldi, M., &amp; Azzone, G. (2010). The organizational dynamics of enterprise risk management. </w:t>
      </w:r>
      <w:r w:rsidRPr="008A5669">
        <w:rPr>
          <w:rFonts w:ascii="Times New Roman" w:hAnsi="Times New Roman" w:cs="Times New Roman"/>
          <w:i/>
          <w:iCs/>
          <w:sz w:val="24"/>
          <w:szCs w:val="24"/>
        </w:rPr>
        <w:t>Accounting, Organizations and Society, 35</w:t>
      </w:r>
      <w:r w:rsidRPr="008A5669">
        <w:rPr>
          <w:rFonts w:ascii="Times New Roman" w:hAnsi="Times New Roman" w:cs="Times New Roman"/>
          <w:sz w:val="24"/>
          <w:szCs w:val="24"/>
        </w:rPr>
        <w:t xml:space="preserve">(7), 659–675. </w:t>
      </w:r>
      <w:hyperlink r:id="rId6" w:tgtFrame="_new" w:history="1">
        <w:r w:rsidRPr="008A5669">
          <w:rPr>
            <w:rStyle w:val="Hyperlink"/>
            <w:rFonts w:ascii="Times New Roman" w:hAnsi="Times New Roman" w:cs="Times New Roman"/>
            <w:sz w:val="24"/>
            <w:szCs w:val="24"/>
          </w:rPr>
          <w:t>https://doi.org/10.1016/j.aos.2010.07.003</w:t>
        </w:r>
      </w:hyperlink>
    </w:p>
    <w:p w14:paraId="218BAC82" w14:textId="77777777" w:rsidR="00FB5815" w:rsidRPr="008A5669" w:rsidRDefault="00FB5815" w:rsidP="008A5669">
      <w:pPr>
        <w:spacing w:line="240" w:lineRule="auto"/>
        <w:ind w:left="284" w:hanging="284"/>
        <w:jc w:val="both"/>
        <w:rPr>
          <w:rFonts w:ascii="Times New Roman" w:hAnsi="Times New Roman" w:cs="Times New Roman"/>
          <w:sz w:val="24"/>
          <w:szCs w:val="24"/>
        </w:rPr>
      </w:pPr>
      <w:r w:rsidRPr="008A5669">
        <w:rPr>
          <w:rFonts w:ascii="Times New Roman" w:hAnsi="Times New Roman" w:cs="Times New Roman"/>
          <w:sz w:val="24"/>
          <w:szCs w:val="24"/>
        </w:rPr>
        <w:t xml:space="preserve">Aven, T. (2016). Risk assessment and risk management: Review of recent advances on their foundation. </w:t>
      </w:r>
      <w:r w:rsidRPr="008A5669">
        <w:rPr>
          <w:rFonts w:ascii="Times New Roman" w:hAnsi="Times New Roman" w:cs="Times New Roman"/>
          <w:i/>
          <w:iCs/>
          <w:sz w:val="24"/>
          <w:szCs w:val="24"/>
        </w:rPr>
        <w:t>European Journal of Operational Research, 253</w:t>
      </w:r>
      <w:r w:rsidRPr="008A5669">
        <w:rPr>
          <w:rFonts w:ascii="Times New Roman" w:hAnsi="Times New Roman" w:cs="Times New Roman"/>
          <w:sz w:val="24"/>
          <w:szCs w:val="24"/>
        </w:rPr>
        <w:t xml:space="preserve">(1), 1–13. </w:t>
      </w:r>
      <w:hyperlink r:id="rId7" w:tgtFrame="_new" w:history="1">
        <w:r w:rsidRPr="008A5669">
          <w:rPr>
            <w:rStyle w:val="Hyperlink"/>
            <w:rFonts w:ascii="Times New Roman" w:hAnsi="Times New Roman" w:cs="Times New Roman"/>
            <w:sz w:val="24"/>
            <w:szCs w:val="24"/>
          </w:rPr>
          <w:t>https://doi.org/10.1016/j.ejor.2015.12.023</w:t>
        </w:r>
      </w:hyperlink>
    </w:p>
    <w:p w14:paraId="0665C29C" w14:textId="77777777" w:rsidR="00FB5815" w:rsidRPr="008A5669" w:rsidRDefault="00FB5815" w:rsidP="008A5669">
      <w:pPr>
        <w:spacing w:line="240" w:lineRule="auto"/>
        <w:ind w:left="284" w:hanging="284"/>
        <w:jc w:val="both"/>
        <w:rPr>
          <w:rFonts w:ascii="Times New Roman" w:hAnsi="Times New Roman" w:cs="Times New Roman"/>
          <w:sz w:val="24"/>
          <w:szCs w:val="24"/>
        </w:rPr>
      </w:pPr>
      <w:r w:rsidRPr="008A5669">
        <w:rPr>
          <w:rFonts w:ascii="Times New Roman" w:hAnsi="Times New Roman" w:cs="Times New Roman"/>
          <w:sz w:val="24"/>
          <w:szCs w:val="24"/>
        </w:rPr>
        <w:t xml:space="preserve">Bebbington, J., Unerman, J., &amp; O’Dwyer, B. (2014). </w:t>
      </w:r>
      <w:r w:rsidRPr="008A5669">
        <w:rPr>
          <w:rFonts w:ascii="Times New Roman" w:hAnsi="Times New Roman" w:cs="Times New Roman"/>
          <w:i/>
          <w:iCs/>
          <w:sz w:val="24"/>
          <w:szCs w:val="24"/>
        </w:rPr>
        <w:t>Sustainability accounting and accountability</w:t>
      </w:r>
      <w:r w:rsidRPr="008A5669">
        <w:rPr>
          <w:rFonts w:ascii="Times New Roman" w:hAnsi="Times New Roman" w:cs="Times New Roman"/>
          <w:sz w:val="24"/>
          <w:szCs w:val="24"/>
        </w:rPr>
        <w:t xml:space="preserve"> (2nd ed.). Routledge.</w:t>
      </w:r>
    </w:p>
    <w:p w14:paraId="08E783D0" w14:textId="77777777" w:rsidR="00FB5815" w:rsidRPr="008A5669" w:rsidRDefault="00FB5815" w:rsidP="008A5669">
      <w:pPr>
        <w:spacing w:line="240" w:lineRule="auto"/>
        <w:ind w:left="284" w:hanging="284"/>
        <w:jc w:val="both"/>
        <w:rPr>
          <w:rFonts w:ascii="Times New Roman" w:hAnsi="Times New Roman" w:cs="Times New Roman"/>
          <w:sz w:val="24"/>
          <w:szCs w:val="24"/>
        </w:rPr>
      </w:pPr>
      <w:r w:rsidRPr="008A5669">
        <w:rPr>
          <w:rFonts w:ascii="Times New Roman" w:hAnsi="Times New Roman" w:cs="Times New Roman"/>
          <w:sz w:val="24"/>
          <w:szCs w:val="24"/>
        </w:rPr>
        <w:t xml:space="preserve">Ebrahim, A. (2019). Measuring social change: Performance and accountability in a complex world. </w:t>
      </w:r>
      <w:r w:rsidRPr="008A5669">
        <w:rPr>
          <w:rFonts w:ascii="Times New Roman" w:hAnsi="Times New Roman" w:cs="Times New Roman"/>
          <w:i/>
          <w:iCs/>
          <w:sz w:val="24"/>
          <w:szCs w:val="24"/>
        </w:rPr>
        <w:t>Stanford Social Innovation Review, 17</w:t>
      </w:r>
      <w:r w:rsidRPr="008A5669">
        <w:rPr>
          <w:rFonts w:ascii="Times New Roman" w:hAnsi="Times New Roman" w:cs="Times New Roman"/>
          <w:sz w:val="24"/>
          <w:szCs w:val="24"/>
        </w:rPr>
        <w:t>(3), 40–47.</w:t>
      </w:r>
    </w:p>
    <w:p w14:paraId="34B86B53" w14:textId="77777777" w:rsidR="00FB5815" w:rsidRPr="008A5669" w:rsidRDefault="00FB5815" w:rsidP="008A5669">
      <w:pPr>
        <w:spacing w:line="240" w:lineRule="auto"/>
        <w:ind w:left="284" w:hanging="284"/>
        <w:jc w:val="both"/>
        <w:rPr>
          <w:rFonts w:ascii="Times New Roman" w:hAnsi="Times New Roman" w:cs="Times New Roman"/>
          <w:sz w:val="24"/>
          <w:szCs w:val="24"/>
        </w:rPr>
      </w:pPr>
      <w:r w:rsidRPr="008A5669">
        <w:rPr>
          <w:rFonts w:ascii="Times New Roman" w:hAnsi="Times New Roman" w:cs="Times New Roman"/>
          <w:sz w:val="24"/>
          <w:szCs w:val="24"/>
        </w:rPr>
        <w:t xml:space="preserve">Gray, R. (2010). Is accounting for sustainability actually accounting for sustainability... and how would we know? An exploration of narratives of organizations and the planet. </w:t>
      </w:r>
      <w:r w:rsidRPr="008A5669">
        <w:rPr>
          <w:rFonts w:ascii="Times New Roman" w:hAnsi="Times New Roman" w:cs="Times New Roman"/>
          <w:i/>
          <w:iCs/>
          <w:sz w:val="24"/>
          <w:szCs w:val="24"/>
        </w:rPr>
        <w:t>Accounting, Organizations and Society, 35</w:t>
      </w:r>
      <w:r w:rsidRPr="008A5669">
        <w:rPr>
          <w:rFonts w:ascii="Times New Roman" w:hAnsi="Times New Roman" w:cs="Times New Roman"/>
          <w:sz w:val="24"/>
          <w:szCs w:val="24"/>
        </w:rPr>
        <w:t xml:space="preserve">(1), 47–62. </w:t>
      </w:r>
      <w:hyperlink r:id="rId8" w:tgtFrame="_new" w:history="1">
        <w:r w:rsidRPr="008A5669">
          <w:rPr>
            <w:rStyle w:val="Hyperlink"/>
            <w:rFonts w:ascii="Times New Roman" w:hAnsi="Times New Roman" w:cs="Times New Roman"/>
            <w:sz w:val="24"/>
            <w:szCs w:val="24"/>
          </w:rPr>
          <w:t>https://doi.org/10.1016/j.aos.2009.04.006</w:t>
        </w:r>
      </w:hyperlink>
    </w:p>
    <w:p w14:paraId="21FA21CD" w14:textId="77777777" w:rsidR="00FB5815" w:rsidRPr="008A5669" w:rsidRDefault="00FB5815" w:rsidP="008A5669">
      <w:pPr>
        <w:spacing w:line="240" w:lineRule="auto"/>
        <w:ind w:left="284" w:hanging="284"/>
        <w:jc w:val="both"/>
        <w:rPr>
          <w:rFonts w:ascii="Times New Roman" w:hAnsi="Times New Roman" w:cs="Times New Roman"/>
          <w:sz w:val="24"/>
          <w:szCs w:val="24"/>
        </w:rPr>
      </w:pPr>
      <w:r w:rsidRPr="008A5669">
        <w:rPr>
          <w:rFonts w:ascii="Times New Roman" w:hAnsi="Times New Roman" w:cs="Times New Roman"/>
          <w:sz w:val="24"/>
          <w:szCs w:val="24"/>
        </w:rPr>
        <w:t xml:space="preserve">Hopkin, P. (2018). </w:t>
      </w:r>
      <w:r w:rsidRPr="008A5669">
        <w:rPr>
          <w:rFonts w:ascii="Times New Roman" w:hAnsi="Times New Roman" w:cs="Times New Roman"/>
          <w:i/>
          <w:iCs/>
          <w:sz w:val="24"/>
          <w:szCs w:val="24"/>
        </w:rPr>
        <w:t>Fundamentals of risk management: Understanding, evaluating and implementing effective risk management</w:t>
      </w:r>
      <w:r w:rsidRPr="008A5669">
        <w:rPr>
          <w:rFonts w:ascii="Times New Roman" w:hAnsi="Times New Roman" w:cs="Times New Roman"/>
          <w:sz w:val="24"/>
          <w:szCs w:val="24"/>
        </w:rPr>
        <w:t xml:space="preserve"> (5th ed.). Kogan Page.</w:t>
      </w:r>
    </w:p>
    <w:p w14:paraId="13EF765D" w14:textId="77777777" w:rsidR="00FB5815" w:rsidRPr="008A5669" w:rsidRDefault="00FB5815" w:rsidP="008A5669">
      <w:pPr>
        <w:spacing w:line="240" w:lineRule="auto"/>
        <w:ind w:left="284" w:hanging="284"/>
        <w:jc w:val="both"/>
        <w:rPr>
          <w:rFonts w:ascii="Times New Roman" w:hAnsi="Times New Roman" w:cs="Times New Roman"/>
          <w:sz w:val="24"/>
          <w:szCs w:val="24"/>
        </w:rPr>
      </w:pPr>
      <w:r w:rsidRPr="008A5669">
        <w:rPr>
          <w:rFonts w:ascii="Times New Roman" w:hAnsi="Times New Roman" w:cs="Times New Roman"/>
          <w:sz w:val="24"/>
          <w:szCs w:val="24"/>
        </w:rPr>
        <w:t xml:space="preserve">International Organization for Standardization. (2018). </w:t>
      </w:r>
      <w:r w:rsidRPr="008A5669">
        <w:rPr>
          <w:rFonts w:ascii="Times New Roman" w:hAnsi="Times New Roman" w:cs="Times New Roman"/>
          <w:i/>
          <w:iCs/>
          <w:sz w:val="24"/>
          <w:szCs w:val="24"/>
        </w:rPr>
        <w:t>ISO 31000:2018 risk management—Guidelines</w:t>
      </w:r>
      <w:r w:rsidRPr="008A5669">
        <w:rPr>
          <w:rFonts w:ascii="Times New Roman" w:hAnsi="Times New Roman" w:cs="Times New Roman"/>
          <w:sz w:val="24"/>
          <w:szCs w:val="24"/>
        </w:rPr>
        <w:t>. ISO.</w:t>
      </w:r>
    </w:p>
    <w:p w14:paraId="649C8CCC" w14:textId="77777777" w:rsidR="00FB5815" w:rsidRPr="008A5669" w:rsidRDefault="00FB5815" w:rsidP="008A5669">
      <w:pPr>
        <w:spacing w:line="240" w:lineRule="auto"/>
        <w:ind w:left="284" w:hanging="284"/>
        <w:jc w:val="both"/>
        <w:rPr>
          <w:rFonts w:ascii="Times New Roman" w:hAnsi="Times New Roman" w:cs="Times New Roman"/>
          <w:sz w:val="24"/>
          <w:szCs w:val="24"/>
        </w:rPr>
      </w:pPr>
      <w:r w:rsidRPr="008A5669">
        <w:rPr>
          <w:rFonts w:ascii="Times New Roman" w:hAnsi="Times New Roman" w:cs="Times New Roman"/>
          <w:sz w:val="24"/>
          <w:szCs w:val="24"/>
        </w:rPr>
        <w:t xml:space="preserve">Jordan, L., &amp; van Tuijl, P. (2018). </w:t>
      </w:r>
      <w:r w:rsidRPr="008A5669">
        <w:rPr>
          <w:rFonts w:ascii="Times New Roman" w:hAnsi="Times New Roman" w:cs="Times New Roman"/>
          <w:i/>
          <w:iCs/>
          <w:sz w:val="24"/>
          <w:szCs w:val="24"/>
        </w:rPr>
        <w:t>NGO accountability: Politics, principles and innovations</w:t>
      </w:r>
      <w:r w:rsidRPr="008A5669">
        <w:rPr>
          <w:rFonts w:ascii="Times New Roman" w:hAnsi="Times New Roman" w:cs="Times New Roman"/>
          <w:sz w:val="24"/>
          <w:szCs w:val="24"/>
        </w:rPr>
        <w:t>. Routledge.</w:t>
      </w:r>
    </w:p>
    <w:p w14:paraId="64D26518" w14:textId="77777777" w:rsidR="00FB5815" w:rsidRPr="008A5669" w:rsidRDefault="00FB5815" w:rsidP="008A5669">
      <w:pPr>
        <w:spacing w:line="240" w:lineRule="auto"/>
        <w:ind w:left="284" w:hanging="284"/>
        <w:jc w:val="both"/>
        <w:rPr>
          <w:rFonts w:ascii="Times New Roman" w:hAnsi="Times New Roman" w:cs="Times New Roman"/>
          <w:sz w:val="24"/>
          <w:szCs w:val="24"/>
        </w:rPr>
      </w:pPr>
      <w:r w:rsidRPr="008A5669">
        <w:rPr>
          <w:rFonts w:ascii="Times New Roman" w:hAnsi="Times New Roman" w:cs="Times New Roman"/>
          <w:sz w:val="24"/>
          <w:szCs w:val="24"/>
        </w:rPr>
        <w:t xml:space="preserve">Mikes, A., &amp; Kaplan, R. S. (2015). When one size doesn’t fit all: Evolving directions in the research and practice of enterprise risk management. </w:t>
      </w:r>
      <w:r w:rsidRPr="008A5669">
        <w:rPr>
          <w:rFonts w:ascii="Times New Roman" w:hAnsi="Times New Roman" w:cs="Times New Roman"/>
          <w:i/>
          <w:iCs/>
          <w:sz w:val="24"/>
          <w:szCs w:val="24"/>
        </w:rPr>
        <w:t>Journal of Applied Corporate Finance, 27</w:t>
      </w:r>
      <w:r w:rsidRPr="008A5669">
        <w:rPr>
          <w:rFonts w:ascii="Times New Roman" w:hAnsi="Times New Roman" w:cs="Times New Roman"/>
          <w:sz w:val="24"/>
          <w:szCs w:val="24"/>
        </w:rPr>
        <w:t>(1), 37–40. https://doi.org/10.1111/jacf.12098</w:t>
      </w:r>
    </w:p>
    <w:p w14:paraId="4ABD5A5F" w14:textId="77777777" w:rsidR="00FB5815" w:rsidRPr="008A5669" w:rsidRDefault="00FB5815" w:rsidP="008A5669">
      <w:pPr>
        <w:spacing w:line="240" w:lineRule="auto"/>
        <w:ind w:left="284" w:hanging="284"/>
        <w:jc w:val="both"/>
        <w:rPr>
          <w:rFonts w:ascii="Times New Roman" w:hAnsi="Times New Roman" w:cs="Times New Roman"/>
          <w:sz w:val="24"/>
          <w:szCs w:val="24"/>
        </w:rPr>
      </w:pPr>
      <w:r w:rsidRPr="008A5669">
        <w:rPr>
          <w:rFonts w:ascii="Times New Roman" w:hAnsi="Times New Roman" w:cs="Times New Roman"/>
          <w:sz w:val="24"/>
          <w:szCs w:val="24"/>
        </w:rPr>
        <w:t xml:space="preserve">O’Dwyer, B., &amp; Boomsma, R. (2015). The co-construction of NGO accountability: Aligning imposed and felt accountability in NGO-funder accountability relationships. </w:t>
      </w:r>
      <w:r w:rsidRPr="008A5669">
        <w:rPr>
          <w:rFonts w:ascii="Times New Roman" w:hAnsi="Times New Roman" w:cs="Times New Roman"/>
          <w:i/>
          <w:iCs/>
          <w:sz w:val="24"/>
          <w:szCs w:val="24"/>
        </w:rPr>
        <w:t>Accounting, Auditing &amp; Accountability Journal, 28</w:t>
      </w:r>
      <w:r w:rsidRPr="008A5669">
        <w:rPr>
          <w:rFonts w:ascii="Times New Roman" w:hAnsi="Times New Roman" w:cs="Times New Roman"/>
          <w:sz w:val="24"/>
          <w:szCs w:val="24"/>
        </w:rPr>
        <w:t xml:space="preserve">(1), 36–68. </w:t>
      </w:r>
      <w:hyperlink r:id="rId9" w:tgtFrame="_new" w:history="1">
        <w:r w:rsidRPr="008A5669">
          <w:rPr>
            <w:rStyle w:val="Hyperlink"/>
            <w:rFonts w:ascii="Times New Roman" w:hAnsi="Times New Roman" w:cs="Times New Roman"/>
            <w:sz w:val="24"/>
            <w:szCs w:val="24"/>
          </w:rPr>
          <w:t>https://doi.org/10.1108/AAAJ-10-2013-1488</w:t>
        </w:r>
      </w:hyperlink>
    </w:p>
    <w:p w14:paraId="5D40D35D" w14:textId="77777777" w:rsidR="00FB5815" w:rsidRPr="008A5669" w:rsidRDefault="00FB5815" w:rsidP="008A5669">
      <w:pPr>
        <w:spacing w:line="240" w:lineRule="auto"/>
        <w:ind w:left="284" w:hanging="284"/>
        <w:jc w:val="both"/>
        <w:rPr>
          <w:rFonts w:ascii="Times New Roman" w:hAnsi="Times New Roman" w:cs="Times New Roman"/>
          <w:sz w:val="24"/>
          <w:szCs w:val="24"/>
        </w:rPr>
      </w:pPr>
      <w:r w:rsidRPr="008A5669">
        <w:rPr>
          <w:rFonts w:ascii="Times New Roman" w:hAnsi="Times New Roman" w:cs="Times New Roman"/>
          <w:sz w:val="24"/>
          <w:szCs w:val="24"/>
        </w:rPr>
        <w:t xml:space="preserve">Power, M. (2009). The risk management of nothing. </w:t>
      </w:r>
      <w:r w:rsidRPr="008A5669">
        <w:rPr>
          <w:rFonts w:ascii="Times New Roman" w:hAnsi="Times New Roman" w:cs="Times New Roman"/>
          <w:i/>
          <w:iCs/>
          <w:sz w:val="24"/>
          <w:szCs w:val="24"/>
        </w:rPr>
        <w:t>Accounting, Organizations and Society, 34</w:t>
      </w:r>
      <w:r w:rsidRPr="008A5669">
        <w:rPr>
          <w:rFonts w:ascii="Times New Roman" w:hAnsi="Times New Roman" w:cs="Times New Roman"/>
          <w:sz w:val="24"/>
          <w:szCs w:val="24"/>
        </w:rPr>
        <w:t>(6–7), 849–855. https://doi.org/10.1016/j.aos.2009.06.001</w:t>
      </w:r>
    </w:p>
    <w:p w14:paraId="1AF9835C" w14:textId="77777777" w:rsidR="00FB5815" w:rsidRPr="008A5669" w:rsidRDefault="00FB5815" w:rsidP="008A5669">
      <w:pPr>
        <w:spacing w:line="240" w:lineRule="auto"/>
        <w:ind w:left="284" w:hanging="284"/>
        <w:jc w:val="both"/>
        <w:rPr>
          <w:rFonts w:ascii="Times New Roman" w:hAnsi="Times New Roman" w:cs="Times New Roman"/>
          <w:sz w:val="24"/>
          <w:szCs w:val="24"/>
        </w:rPr>
      </w:pPr>
      <w:r w:rsidRPr="008A5669">
        <w:rPr>
          <w:rFonts w:ascii="Times New Roman" w:hAnsi="Times New Roman" w:cs="Times New Roman"/>
          <w:sz w:val="24"/>
          <w:szCs w:val="24"/>
        </w:rPr>
        <w:t xml:space="preserve">Schaltegger, S., &amp; Burritt, R. (2017). </w:t>
      </w:r>
      <w:r w:rsidRPr="008A5669">
        <w:rPr>
          <w:rFonts w:ascii="Times New Roman" w:hAnsi="Times New Roman" w:cs="Times New Roman"/>
          <w:i/>
          <w:iCs/>
          <w:sz w:val="24"/>
          <w:szCs w:val="24"/>
        </w:rPr>
        <w:t>Contemporary environmental accounting: Issues, concepts and practice</w:t>
      </w:r>
      <w:r w:rsidRPr="008A5669">
        <w:rPr>
          <w:rFonts w:ascii="Times New Roman" w:hAnsi="Times New Roman" w:cs="Times New Roman"/>
          <w:sz w:val="24"/>
          <w:szCs w:val="24"/>
        </w:rPr>
        <w:t>. Routledge.</w:t>
      </w:r>
    </w:p>
    <w:p w14:paraId="61FBA1DB" w14:textId="51D93693" w:rsidR="00FF2A44" w:rsidRPr="008A5669" w:rsidRDefault="00FB5815" w:rsidP="008A5669">
      <w:pPr>
        <w:spacing w:line="240" w:lineRule="auto"/>
        <w:ind w:left="284" w:hanging="284"/>
        <w:jc w:val="both"/>
        <w:rPr>
          <w:rFonts w:ascii="Times New Roman" w:hAnsi="Times New Roman" w:cs="Times New Roman"/>
          <w:sz w:val="24"/>
          <w:szCs w:val="24"/>
        </w:rPr>
      </w:pPr>
      <w:r w:rsidRPr="008A5669">
        <w:rPr>
          <w:rFonts w:ascii="Times New Roman" w:hAnsi="Times New Roman" w:cs="Times New Roman"/>
          <w:sz w:val="24"/>
          <w:szCs w:val="24"/>
        </w:rPr>
        <w:t xml:space="preserve">Simons, R. (2014). </w:t>
      </w:r>
      <w:r w:rsidRPr="008A5669">
        <w:rPr>
          <w:rFonts w:ascii="Times New Roman" w:hAnsi="Times New Roman" w:cs="Times New Roman"/>
          <w:i/>
          <w:iCs/>
          <w:sz w:val="24"/>
          <w:szCs w:val="24"/>
        </w:rPr>
        <w:t>How risky is your company?</w:t>
      </w:r>
      <w:r w:rsidRPr="008A5669">
        <w:rPr>
          <w:rFonts w:ascii="Times New Roman" w:hAnsi="Times New Roman" w:cs="Times New Roman"/>
          <w:sz w:val="24"/>
          <w:szCs w:val="24"/>
        </w:rPr>
        <w:t xml:space="preserve"> Harvard Business Review Press.</w:t>
      </w:r>
      <w:r w:rsidR="008A5669" w:rsidRPr="008A5669">
        <w:rPr>
          <w:rFonts w:ascii="Times New Roman" w:hAnsi="Times New Roman" w:cs="Times New Roman"/>
          <w:sz w:val="24"/>
          <w:szCs w:val="24"/>
        </w:rPr>
        <w:t xml:space="preserve"> </w:t>
      </w:r>
    </w:p>
    <w:sectPr w:rsidR="00FF2A44" w:rsidRPr="008A5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35B"/>
    <w:rsid w:val="001A52AE"/>
    <w:rsid w:val="001B6A0E"/>
    <w:rsid w:val="0036782E"/>
    <w:rsid w:val="003B035B"/>
    <w:rsid w:val="003C0C44"/>
    <w:rsid w:val="003C10D8"/>
    <w:rsid w:val="004F6545"/>
    <w:rsid w:val="007549D2"/>
    <w:rsid w:val="007A7550"/>
    <w:rsid w:val="008A5669"/>
    <w:rsid w:val="00917EF6"/>
    <w:rsid w:val="009B05A7"/>
    <w:rsid w:val="00A52BF0"/>
    <w:rsid w:val="00B03C59"/>
    <w:rsid w:val="00B445CA"/>
    <w:rsid w:val="00C5109C"/>
    <w:rsid w:val="00EC412D"/>
    <w:rsid w:val="00FB5815"/>
    <w:rsid w:val="00FF2A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AC14"/>
  <w15:chartTrackingRefBased/>
  <w15:docId w15:val="{F196817D-594D-41C0-8763-D25FBCB7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35B"/>
  </w:style>
  <w:style w:type="paragraph" w:styleId="Heading1">
    <w:name w:val="heading 1"/>
    <w:basedOn w:val="Normal"/>
    <w:next w:val="Normal"/>
    <w:link w:val="Heading1Char"/>
    <w:uiPriority w:val="9"/>
    <w:qFormat/>
    <w:rsid w:val="003B03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03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03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03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03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3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03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03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03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03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0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35B"/>
    <w:rPr>
      <w:rFonts w:eastAsiaTheme="majorEastAsia" w:cstheme="majorBidi"/>
      <w:color w:val="272727" w:themeColor="text1" w:themeTint="D8"/>
    </w:rPr>
  </w:style>
  <w:style w:type="paragraph" w:styleId="Title">
    <w:name w:val="Title"/>
    <w:basedOn w:val="Normal"/>
    <w:next w:val="Normal"/>
    <w:link w:val="TitleChar"/>
    <w:uiPriority w:val="10"/>
    <w:qFormat/>
    <w:rsid w:val="003B0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35B"/>
    <w:pPr>
      <w:spacing w:before="160"/>
      <w:jc w:val="center"/>
    </w:pPr>
    <w:rPr>
      <w:i/>
      <w:iCs/>
      <w:color w:val="404040" w:themeColor="text1" w:themeTint="BF"/>
    </w:rPr>
  </w:style>
  <w:style w:type="character" w:customStyle="1" w:styleId="QuoteChar">
    <w:name w:val="Quote Char"/>
    <w:basedOn w:val="DefaultParagraphFont"/>
    <w:link w:val="Quote"/>
    <w:uiPriority w:val="29"/>
    <w:rsid w:val="003B035B"/>
    <w:rPr>
      <w:i/>
      <w:iCs/>
      <w:color w:val="404040" w:themeColor="text1" w:themeTint="BF"/>
    </w:rPr>
  </w:style>
  <w:style w:type="paragraph" w:styleId="ListParagraph">
    <w:name w:val="List Paragraph"/>
    <w:basedOn w:val="Normal"/>
    <w:uiPriority w:val="34"/>
    <w:qFormat/>
    <w:rsid w:val="003B035B"/>
    <w:pPr>
      <w:ind w:left="720"/>
      <w:contextualSpacing/>
    </w:pPr>
  </w:style>
  <w:style w:type="character" w:styleId="IntenseEmphasis">
    <w:name w:val="Intense Emphasis"/>
    <w:basedOn w:val="DefaultParagraphFont"/>
    <w:uiPriority w:val="21"/>
    <w:qFormat/>
    <w:rsid w:val="003B035B"/>
    <w:rPr>
      <w:i/>
      <w:iCs/>
      <w:color w:val="2F5496" w:themeColor="accent1" w:themeShade="BF"/>
    </w:rPr>
  </w:style>
  <w:style w:type="paragraph" w:styleId="IntenseQuote">
    <w:name w:val="Intense Quote"/>
    <w:basedOn w:val="Normal"/>
    <w:next w:val="Normal"/>
    <w:link w:val="IntenseQuoteChar"/>
    <w:uiPriority w:val="30"/>
    <w:qFormat/>
    <w:rsid w:val="003B0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035B"/>
    <w:rPr>
      <w:i/>
      <w:iCs/>
      <w:color w:val="2F5496" w:themeColor="accent1" w:themeShade="BF"/>
    </w:rPr>
  </w:style>
  <w:style w:type="character" w:styleId="IntenseReference">
    <w:name w:val="Intense Reference"/>
    <w:basedOn w:val="DefaultParagraphFont"/>
    <w:uiPriority w:val="32"/>
    <w:qFormat/>
    <w:rsid w:val="003B035B"/>
    <w:rPr>
      <w:b/>
      <w:bCs/>
      <w:smallCaps/>
      <w:color w:val="2F5496" w:themeColor="accent1" w:themeShade="BF"/>
      <w:spacing w:val="5"/>
    </w:rPr>
  </w:style>
  <w:style w:type="character" w:styleId="Hyperlink">
    <w:name w:val="Hyperlink"/>
    <w:basedOn w:val="DefaultParagraphFont"/>
    <w:uiPriority w:val="99"/>
    <w:unhideWhenUsed/>
    <w:rsid w:val="00FB5815"/>
    <w:rPr>
      <w:color w:val="0563C1" w:themeColor="hyperlink"/>
      <w:u w:val="single"/>
    </w:rPr>
  </w:style>
  <w:style w:type="character" w:customStyle="1" w:styleId="UnresolvedMention">
    <w:name w:val="Unresolved Mention"/>
    <w:basedOn w:val="DefaultParagraphFont"/>
    <w:uiPriority w:val="99"/>
    <w:semiHidden/>
    <w:unhideWhenUsed/>
    <w:rsid w:val="00FB5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os.2009.04.006" TargetMode="External"/><Relationship Id="rId3" Type="http://schemas.openxmlformats.org/officeDocument/2006/relationships/webSettings" Target="webSettings.xml"/><Relationship Id="rId7" Type="http://schemas.openxmlformats.org/officeDocument/2006/relationships/hyperlink" Target="https://doi.org/10.1016/j.ejor.2015.12.0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aos.2010.07.00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mailto:lilimboya@gmail.com" TargetMode="External"/><Relationship Id="rId9" Type="http://schemas.openxmlformats.org/officeDocument/2006/relationships/hyperlink" Target="https://doi.org/10.1108/AAAJ-10-2013-1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4312</Words>
  <Characters>24585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Kioko</dc:creator>
  <cp:keywords/>
  <dc:description/>
  <cp:lastModifiedBy>USER</cp:lastModifiedBy>
  <cp:revision>6</cp:revision>
  <dcterms:created xsi:type="dcterms:W3CDTF">2026-06-09T16:44:00Z</dcterms:created>
  <dcterms:modified xsi:type="dcterms:W3CDTF">2026-06-09T17:17:00Z</dcterms:modified>
</cp:coreProperties>
</file>